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EE734" w14:textId="77777777" w:rsidR="00C80799" w:rsidRDefault="00E97452">
      <w:pPr>
        <w:pStyle w:val="Title"/>
      </w:pPr>
      <w:r>
        <w:t>Kalkulator Dosis Obat Anak</w:t>
      </w:r>
    </w:p>
    <w:sdt>
      <w:sdtPr>
        <w:rPr>
          <w:rFonts w:asciiTheme="minorHAnsi" w:eastAsiaTheme="minorEastAsia" w:hAnsiTheme="minorHAnsi" w:cstheme="minorBidi"/>
          <w:color w:val="auto"/>
          <w:sz w:val="24"/>
          <w:szCs w:val="24"/>
        </w:rPr>
        <w:id w:val="1041017564"/>
        <w:docPartObj>
          <w:docPartGallery w:val="Table of Contents"/>
          <w:docPartUnique/>
        </w:docPartObj>
      </w:sdtPr>
      <w:sdtEndPr/>
      <w:sdtContent>
        <w:p w14:paraId="098886AB" w14:textId="77777777" w:rsidR="00C80799" w:rsidRDefault="00E97452">
          <w:pPr>
            <w:pStyle w:val="TOCHeading"/>
          </w:pPr>
          <w:r>
            <w:t>Daftar Isi</w:t>
          </w:r>
        </w:p>
        <w:p w14:paraId="08773773" w14:textId="7087DABB" w:rsidR="00CF34D2" w:rsidRDefault="00E97452">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3049500" w:history="1">
            <w:r w:rsidR="00CF34D2" w:rsidRPr="00340297">
              <w:rPr>
                <w:rStyle w:val="Hyperlink"/>
                <w:noProof/>
              </w:rPr>
              <w:t>Kalkulator Dosis Obat Anak</w:t>
            </w:r>
            <w:r w:rsidR="00CF34D2">
              <w:rPr>
                <w:noProof/>
                <w:webHidden/>
              </w:rPr>
              <w:tab/>
            </w:r>
            <w:r w:rsidR="00CF34D2">
              <w:rPr>
                <w:noProof/>
                <w:webHidden/>
              </w:rPr>
              <w:fldChar w:fldCharType="begin"/>
            </w:r>
            <w:r w:rsidR="00CF34D2">
              <w:rPr>
                <w:noProof/>
                <w:webHidden/>
              </w:rPr>
              <w:instrText xml:space="preserve"> PAGEREF _Toc243049500 \h </w:instrText>
            </w:r>
            <w:r w:rsidR="00CF34D2">
              <w:rPr>
                <w:noProof/>
                <w:webHidden/>
              </w:rPr>
            </w:r>
            <w:r w:rsidR="00CF34D2">
              <w:rPr>
                <w:noProof/>
                <w:webHidden/>
              </w:rPr>
              <w:fldChar w:fldCharType="separate"/>
            </w:r>
            <w:r w:rsidR="00CF34D2">
              <w:rPr>
                <w:noProof/>
                <w:webHidden/>
              </w:rPr>
              <w:t>4</w:t>
            </w:r>
            <w:r w:rsidR="00CF34D2">
              <w:rPr>
                <w:noProof/>
                <w:webHidden/>
              </w:rPr>
              <w:fldChar w:fldCharType="end"/>
            </w:r>
          </w:hyperlink>
        </w:p>
        <w:p w14:paraId="6096EF7F" w14:textId="59AAC8CB" w:rsidR="00CF34D2" w:rsidRDefault="00CF34D2">
          <w:pPr>
            <w:pStyle w:val="TOC2"/>
            <w:tabs>
              <w:tab w:val="right" w:leader="dot" w:pos="9350"/>
            </w:tabs>
            <w:rPr>
              <w:noProof/>
              <w:kern w:val="2"/>
              <w:lang w:val="en-US" w:eastAsia="en-US"/>
              <w14:ligatures w14:val="standardContextual"/>
            </w:rPr>
          </w:pPr>
          <w:hyperlink w:anchor="_Toc243049501" w:history="1">
            <w:r w:rsidRPr="00340297">
              <w:rPr>
                <w:rStyle w:val="Hyperlink"/>
                <w:noProof/>
              </w:rPr>
              <w:t>1. Kerangka fitur</w:t>
            </w:r>
            <w:r>
              <w:rPr>
                <w:noProof/>
                <w:webHidden/>
              </w:rPr>
              <w:tab/>
            </w:r>
            <w:r>
              <w:rPr>
                <w:noProof/>
                <w:webHidden/>
              </w:rPr>
              <w:fldChar w:fldCharType="begin"/>
            </w:r>
            <w:r>
              <w:rPr>
                <w:noProof/>
                <w:webHidden/>
              </w:rPr>
              <w:instrText xml:space="preserve"> PAGEREF _Toc243049501 \h </w:instrText>
            </w:r>
            <w:r>
              <w:rPr>
                <w:noProof/>
                <w:webHidden/>
              </w:rPr>
            </w:r>
            <w:r>
              <w:rPr>
                <w:noProof/>
                <w:webHidden/>
              </w:rPr>
              <w:fldChar w:fldCharType="separate"/>
            </w:r>
            <w:r>
              <w:rPr>
                <w:noProof/>
                <w:webHidden/>
              </w:rPr>
              <w:t>4</w:t>
            </w:r>
            <w:r>
              <w:rPr>
                <w:noProof/>
                <w:webHidden/>
              </w:rPr>
              <w:fldChar w:fldCharType="end"/>
            </w:r>
          </w:hyperlink>
        </w:p>
        <w:p w14:paraId="196EC83C" w14:textId="1AFDC37C" w:rsidR="00CF34D2" w:rsidRDefault="00CF34D2">
          <w:pPr>
            <w:pStyle w:val="TOC3"/>
            <w:tabs>
              <w:tab w:val="right" w:leader="dot" w:pos="9350"/>
            </w:tabs>
            <w:rPr>
              <w:noProof/>
              <w:kern w:val="2"/>
              <w:lang w:val="en-US" w:eastAsia="en-US"/>
              <w14:ligatures w14:val="standardContextual"/>
            </w:rPr>
          </w:pPr>
          <w:hyperlink w:anchor="_Toc243049502" w:history="1">
            <w:r w:rsidRPr="00340297">
              <w:rPr>
                <w:rStyle w:val="Hyperlink"/>
                <w:noProof/>
              </w:rPr>
              <w:t>1.1 Navigasi</w:t>
            </w:r>
            <w:r>
              <w:rPr>
                <w:noProof/>
                <w:webHidden/>
              </w:rPr>
              <w:tab/>
            </w:r>
            <w:r>
              <w:rPr>
                <w:noProof/>
                <w:webHidden/>
              </w:rPr>
              <w:fldChar w:fldCharType="begin"/>
            </w:r>
            <w:r>
              <w:rPr>
                <w:noProof/>
                <w:webHidden/>
              </w:rPr>
              <w:instrText xml:space="preserve"> PAGEREF _Toc243049502 \h </w:instrText>
            </w:r>
            <w:r>
              <w:rPr>
                <w:noProof/>
                <w:webHidden/>
              </w:rPr>
            </w:r>
            <w:r>
              <w:rPr>
                <w:noProof/>
                <w:webHidden/>
              </w:rPr>
              <w:fldChar w:fldCharType="separate"/>
            </w:r>
            <w:r>
              <w:rPr>
                <w:noProof/>
                <w:webHidden/>
              </w:rPr>
              <w:t>4</w:t>
            </w:r>
            <w:r>
              <w:rPr>
                <w:noProof/>
                <w:webHidden/>
              </w:rPr>
              <w:fldChar w:fldCharType="end"/>
            </w:r>
          </w:hyperlink>
        </w:p>
        <w:p w14:paraId="4A046B41" w14:textId="24CA222B" w:rsidR="00CF34D2" w:rsidRDefault="00CF34D2">
          <w:pPr>
            <w:pStyle w:val="TOC3"/>
            <w:tabs>
              <w:tab w:val="right" w:leader="dot" w:pos="9350"/>
            </w:tabs>
            <w:rPr>
              <w:noProof/>
              <w:kern w:val="2"/>
              <w:lang w:val="en-US" w:eastAsia="en-US"/>
              <w14:ligatures w14:val="standardContextual"/>
            </w:rPr>
          </w:pPr>
          <w:hyperlink w:anchor="_Toc243049503" w:history="1">
            <w:r w:rsidRPr="00340297">
              <w:rPr>
                <w:rStyle w:val="Hyperlink"/>
                <w:noProof/>
              </w:rPr>
              <w:t>1.2 Halaman daftar obat anak</w:t>
            </w:r>
            <w:r>
              <w:rPr>
                <w:noProof/>
                <w:webHidden/>
              </w:rPr>
              <w:tab/>
            </w:r>
            <w:r>
              <w:rPr>
                <w:noProof/>
                <w:webHidden/>
              </w:rPr>
              <w:fldChar w:fldCharType="begin"/>
            </w:r>
            <w:r>
              <w:rPr>
                <w:noProof/>
                <w:webHidden/>
              </w:rPr>
              <w:instrText xml:space="preserve"> PAGEREF _Toc243049503 \h </w:instrText>
            </w:r>
            <w:r>
              <w:rPr>
                <w:noProof/>
                <w:webHidden/>
              </w:rPr>
            </w:r>
            <w:r>
              <w:rPr>
                <w:noProof/>
                <w:webHidden/>
              </w:rPr>
              <w:fldChar w:fldCharType="separate"/>
            </w:r>
            <w:r>
              <w:rPr>
                <w:noProof/>
                <w:webHidden/>
              </w:rPr>
              <w:t>4</w:t>
            </w:r>
            <w:r>
              <w:rPr>
                <w:noProof/>
                <w:webHidden/>
              </w:rPr>
              <w:fldChar w:fldCharType="end"/>
            </w:r>
          </w:hyperlink>
        </w:p>
        <w:p w14:paraId="26938511" w14:textId="46D876A8" w:rsidR="00CF34D2" w:rsidRDefault="00CF34D2">
          <w:pPr>
            <w:pStyle w:val="TOC3"/>
            <w:tabs>
              <w:tab w:val="right" w:leader="dot" w:pos="9350"/>
            </w:tabs>
            <w:rPr>
              <w:noProof/>
              <w:kern w:val="2"/>
              <w:lang w:val="en-US" w:eastAsia="en-US"/>
              <w14:ligatures w14:val="standardContextual"/>
            </w:rPr>
          </w:pPr>
          <w:hyperlink w:anchor="_Toc243049504" w:history="1">
            <w:r w:rsidRPr="00340297">
              <w:rPr>
                <w:rStyle w:val="Hyperlink"/>
                <w:noProof/>
              </w:rPr>
              <w:t>1.3 Halaman satu obat</w:t>
            </w:r>
            <w:r>
              <w:rPr>
                <w:noProof/>
                <w:webHidden/>
              </w:rPr>
              <w:tab/>
            </w:r>
            <w:r>
              <w:rPr>
                <w:noProof/>
                <w:webHidden/>
              </w:rPr>
              <w:fldChar w:fldCharType="begin"/>
            </w:r>
            <w:r>
              <w:rPr>
                <w:noProof/>
                <w:webHidden/>
              </w:rPr>
              <w:instrText xml:space="preserve"> PAGEREF _Toc243049504 \h </w:instrText>
            </w:r>
            <w:r>
              <w:rPr>
                <w:noProof/>
                <w:webHidden/>
              </w:rPr>
            </w:r>
            <w:r>
              <w:rPr>
                <w:noProof/>
                <w:webHidden/>
              </w:rPr>
              <w:fldChar w:fldCharType="separate"/>
            </w:r>
            <w:r>
              <w:rPr>
                <w:noProof/>
                <w:webHidden/>
              </w:rPr>
              <w:t>4</w:t>
            </w:r>
            <w:r>
              <w:rPr>
                <w:noProof/>
                <w:webHidden/>
              </w:rPr>
              <w:fldChar w:fldCharType="end"/>
            </w:r>
          </w:hyperlink>
        </w:p>
        <w:p w14:paraId="04649899" w14:textId="14EC9C96" w:rsidR="00CF34D2" w:rsidRDefault="00CF34D2">
          <w:pPr>
            <w:pStyle w:val="TOC2"/>
            <w:tabs>
              <w:tab w:val="right" w:leader="dot" w:pos="9350"/>
            </w:tabs>
            <w:rPr>
              <w:noProof/>
              <w:kern w:val="2"/>
              <w:lang w:val="en-US" w:eastAsia="en-US"/>
              <w14:ligatures w14:val="standardContextual"/>
            </w:rPr>
          </w:pPr>
          <w:hyperlink w:anchor="_Toc243049505" w:history="1">
            <w:r w:rsidRPr="00340297">
              <w:rPr>
                <w:rStyle w:val="Hyperlink"/>
                <w:noProof/>
              </w:rPr>
              <w:t>2. Aturan perhitungan</w:t>
            </w:r>
            <w:r>
              <w:rPr>
                <w:noProof/>
                <w:webHidden/>
              </w:rPr>
              <w:tab/>
            </w:r>
            <w:r>
              <w:rPr>
                <w:noProof/>
                <w:webHidden/>
              </w:rPr>
              <w:fldChar w:fldCharType="begin"/>
            </w:r>
            <w:r>
              <w:rPr>
                <w:noProof/>
                <w:webHidden/>
              </w:rPr>
              <w:instrText xml:space="preserve"> PAGEREF _Toc243049505 \h </w:instrText>
            </w:r>
            <w:r>
              <w:rPr>
                <w:noProof/>
                <w:webHidden/>
              </w:rPr>
            </w:r>
            <w:r>
              <w:rPr>
                <w:noProof/>
                <w:webHidden/>
              </w:rPr>
              <w:fldChar w:fldCharType="separate"/>
            </w:r>
            <w:r>
              <w:rPr>
                <w:noProof/>
                <w:webHidden/>
              </w:rPr>
              <w:t>5</w:t>
            </w:r>
            <w:r>
              <w:rPr>
                <w:noProof/>
                <w:webHidden/>
              </w:rPr>
              <w:fldChar w:fldCharType="end"/>
            </w:r>
          </w:hyperlink>
        </w:p>
        <w:p w14:paraId="223EDAA2" w14:textId="2FE1D90B" w:rsidR="00CF34D2" w:rsidRDefault="00CF34D2">
          <w:pPr>
            <w:pStyle w:val="TOC2"/>
            <w:tabs>
              <w:tab w:val="right" w:leader="dot" w:pos="9350"/>
            </w:tabs>
            <w:rPr>
              <w:noProof/>
              <w:kern w:val="2"/>
              <w:lang w:val="en-US" w:eastAsia="en-US"/>
              <w14:ligatures w14:val="standardContextual"/>
            </w:rPr>
          </w:pPr>
          <w:hyperlink w:anchor="_Toc243049506" w:history="1">
            <w:r w:rsidRPr="00340297">
              <w:rPr>
                <w:rStyle w:val="Hyperlink"/>
                <w:noProof/>
              </w:rPr>
              <w:t>3. Monografi obat</w:t>
            </w:r>
            <w:r>
              <w:rPr>
                <w:noProof/>
                <w:webHidden/>
              </w:rPr>
              <w:tab/>
            </w:r>
            <w:r>
              <w:rPr>
                <w:noProof/>
                <w:webHidden/>
              </w:rPr>
              <w:fldChar w:fldCharType="begin"/>
            </w:r>
            <w:r>
              <w:rPr>
                <w:noProof/>
                <w:webHidden/>
              </w:rPr>
              <w:instrText xml:space="preserve"> PAGEREF _Toc243049506 \h </w:instrText>
            </w:r>
            <w:r>
              <w:rPr>
                <w:noProof/>
                <w:webHidden/>
              </w:rPr>
            </w:r>
            <w:r>
              <w:rPr>
                <w:noProof/>
                <w:webHidden/>
              </w:rPr>
              <w:fldChar w:fldCharType="separate"/>
            </w:r>
            <w:r>
              <w:rPr>
                <w:noProof/>
                <w:webHidden/>
              </w:rPr>
              <w:t>5</w:t>
            </w:r>
            <w:r>
              <w:rPr>
                <w:noProof/>
                <w:webHidden/>
              </w:rPr>
              <w:fldChar w:fldCharType="end"/>
            </w:r>
          </w:hyperlink>
        </w:p>
        <w:p w14:paraId="60564367" w14:textId="520A3077" w:rsidR="00CF34D2" w:rsidRDefault="00CF34D2">
          <w:pPr>
            <w:pStyle w:val="TOC3"/>
            <w:tabs>
              <w:tab w:val="right" w:leader="dot" w:pos="9350"/>
            </w:tabs>
            <w:rPr>
              <w:noProof/>
              <w:kern w:val="2"/>
              <w:lang w:val="en-US" w:eastAsia="en-US"/>
              <w14:ligatures w14:val="standardContextual"/>
            </w:rPr>
          </w:pPr>
          <w:hyperlink w:anchor="_Toc243049507" w:history="1">
            <w:r w:rsidRPr="00340297">
              <w:rPr>
                <w:rStyle w:val="Hyperlink"/>
                <w:noProof/>
              </w:rPr>
              <w:t>3.1 Parasetamol (Acetaminofen)</w:t>
            </w:r>
            <w:r>
              <w:rPr>
                <w:noProof/>
                <w:webHidden/>
              </w:rPr>
              <w:tab/>
            </w:r>
            <w:r>
              <w:rPr>
                <w:noProof/>
                <w:webHidden/>
              </w:rPr>
              <w:fldChar w:fldCharType="begin"/>
            </w:r>
            <w:r>
              <w:rPr>
                <w:noProof/>
                <w:webHidden/>
              </w:rPr>
              <w:instrText xml:space="preserve"> PAGEREF _Toc243049507 \h </w:instrText>
            </w:r>
            <w:r>
              <w:rPr>
                <w:noProof/>
                <w:webHidden/>
              </w:rPr>
            </w:r>
            <w:r>
              <w:rPr>
                <w:noProof/>
                <w:webHidden/>
              </w:rPr>
              <w:fldChar w:fldCharType="separate"/>
            </w:r>
            <w:r>
              <w:rPr>
                <w:noProof/>
                <w:webHidden/>
              </w:rPr>
              <w:t>5</w:t>
            </w:r>
            <w:r>
              <w:rPr>
                <w:noProof/>
                <w:webHidden/>
              </w:rPr>
              <w:fldChar w:fldCharType="end"/>
            </w:r>
          </w:hyperlink>
        </w:p>
        <w:p w14:paraId="6864BC5A" w14:textId="458A2596" w:rsidR="00CF34D2" w:rsidRDefault="00CF34D2">
          <w:pPr>
            <w:pStyle w:val="TOC3"/>
            <w:tabs>
              <w:tab w:val="right" w:leader="dot" w:pos="9350"/>
            </w:tabs>
            <w:rPr>
              <w:noProof/>
              <w:kern w:val="2"/>
              <w:lang w:val="en-US" w:eastAsia="en-US"/>
              <w14:ligatures w14:val="standardContextual"/>
            </w:rPr>
          </w:pPr>
          <w:hyperlink w:anchor="_Toc243049508" w:history="1">
            <w:r w:rsidRPr="00340297">
              <w:rPr>
                <w:rStyle w:val="Hyperlink"/>
                <w:noProof/>
              </w:rPr>
              <w:t>3.2 Ibuprofen</w:t>
            </w:r>
            <w:r>
              <w:rPr>
                <w:noProof/>
                <w:webHidden/>
              </w:rPr>
              <w:tab/>
            </w:r>
            <w:r>
              <w:rPr>
                <w:noProof/>
                <w:webHidden/>
              </w:rPr>
              <w:fldChar w:fldCharType="begin"/>
            </w:r>
            <w:r>
              <w:rPr>
                <w:noProof/>
                <w:webHidden/>
              </w:rPr>
              <w:instrText xml:space="preserve"> PAGEREF _Toc243049508 \h </w:instrText>
            </w:r>
            <w:r>
              <w:rPr>
                <w:noProof/>
                <w:webHidden/>
              </w:rPr>
            </w:r>
            <w:r>
              <w:rPr>
                <w:noProof/>
                <w:webHidden/>
              </w:rPr>
              <w:fldChar w:fldCharType="separate"/>
            </w:r>
            <w:r>
              <w:rPr>
                <w:noProof/>
                <w:webHidden/>
              </w:rPr>
              <w:t>7</w:t>
            </w:r>
            <w:r>
              <w:rPr>
                <w:noProof/>
                <w:webHidden/>
              </w:rPr>
              <w:fldChar w:fldCharType="end"/>
            </w:r>
          </w:hyperlink>
        </w:p>
        <w:p w14:paraId="7B9AC526" w14:textId="678B1B69" w:rsidR="00CF34D2" w:rsidRDefault="00CF34D2">
          <w:pPr>
            <w:pStyle w:val="TOC3"/>
            <w:tabs>
              <w:tab w:val="right" w:leader="dot" w:pos="9350"/>
            </w:tabs>
            <w:rPr>
              <w:noProof/>
              <w:kern w:val="2"/>
              <w:lang w:val="en-US" w:eastAsia="en-US"/>
              <w14:ligatures w14:val="standardContextual"/>
            </w:rPr>
          </w:pPr>
          <w:hyperlink w:anchor="_Toc243049509" w:history="1">
            <w:r w:rsidRPr="00340297">
              <w:rPr>
                <w:rStyle w:val="Hyperlink"/>
                <w:noProof/>
              </w:rPr>
              <w:t>3.3 Amoksisilin</w:t>
            </w:r>
            <w:r>
              <w:rPr>
                <w:noProof/>
                <w:webHidden/>
              </w:rPr>
              <w:tab/>
            </w:r>
            <w:r>
              <w:rPr>
                <w:noProof/>
                <w:webHidden/>
              </w:rPr>
              <w:fldChar w:fldCharType="begin"/>
            </w:r>
            <w:r>
              <w:rPr>
                <w:noProof/>
                <w:webHidden/>
              </w:rPr>
              <w:instrText xml:space="preserve"> PAGEREF _Toc243049509 \h </w:instrText>
            </w:r>
            <w:r>
              <w:rPr>
                <w:noProof/>
                <w:webHidden/>
              </w:rPr>
            </w:r>
            <w:r>
              <w:rPr>
                <w:noProof/>
                <w:webHidden/>
              </w:rPr>
              <w:fldChar w:fldCharType="separate"/>
            </w:r>
            <w:r>
              <w:rPr>
                <w:noProof/>
                <w:webHidden/>
              </w:rPr>
              <w:t>9</w:t>
            </w:r>
            <w:r>
              <w:rPr>
                <w:noProof/>
                <w:webHidden/>
              </w:rPr>
              <w:fldChar w:fldCharType="end"/>
            </w:r>
          </w:hyperlink>
        </w:p>
        <w:p w14:paraId="7B8A37B1" w14:textId="5A0484BF" w:rsidR="00CF34D2" w:rsidRDefault="00CF34D2">
          <w:pPr>
            <w:pStyle w:val="TOC3"/>
            <w:tabs>
              <w:tab w:val="right" w:leader="dot" w:pos="9350"/>
            </w:tabs>
            <w:rPr>
              <w:noProof/>
              <w:kern w:val="2"/>
              <w:lang w:val="en-US" w:eastAsia="en-US"/>
              <w14:ligatures w14:val="standardContextual"/>
            </w:rPr>
          </w:pPr>
          <w:hyperlink w:anchor="_Toc243049510" w:history="1">
            <w:r w:rsidRPr="00340297">
              <w:rPr>
                <w:rStyle w:val="Hyperlink"/>
                <w:noProof/>
              </w:rPr>
              <w:t>3.4 Seftriakson</w:t>
            </w:r>
            <w:r>
              <w:rPr>
                <w:noProof/>
                <w:webHidden/>
              </w:rPr>
              <w:tab/>
            </w:r>
            <w:r>
              <w:rPr>
                <w:noProof/>
                <w:webHidden/>
              </w:rPr>
              <w:fldChar w:fldCharType="begin"/>
            </w:r>
            <w:r>
              <w:rPr>
                <w:noProof/>
                <w:webHidden/>
              </w:rPr>
              <w:instrText xml:space="preserve"> PAGEREF _Toc243049510 \h </w:instrText>
            </w:r>
            <w:r>
              <w:rPr>
                <w:noProof/>
                <w:webHidden/>
              </w:rPr>
            </w:r>
            <w:r>
              <w:rPr>
                <w:noProof/>
                <w:webHidden/>
              </w:rPr>
              <w:fldChar w:fldCharType="separate"/>
            </w:r>
            <w:r>
              <w:rPr>
                <w:noProof/>
                <w:webHidden/>
              </w:rPr>
              <w:t>10</w:t>
            </w:r>
            <w:r>
              <w:rPr>
                <w:noProof/>
                <w:webHidden/>
              </w:rPr>
              <w:fldChar w:fldCharType="end"/>
            </w:r>
          </w:hyperlink>
        </w:p>
        <w:p w14:paraId="008768EE" w14:textId="241B6DB4" w:rsidR="00CF34D2" w:rsidRDefault="00CF34D2">
          <w:pPr>
            <w:pStyle w:val="TOC3"/>
            <w:tabs>
              <w:tab w:val="right" w:leader="dot" w:pos="9350"/>
            </w:tabs>
            <w:rPr>
              <w:noProof/>
              <w:kern w:val="2"/>
              <w:lang w:val="en-US" w:eastAsia="en-US"/>
              <w14:ligatures w14:val="standardContextual"/>
            </w:rPr>
          </w:pPr>
          <w:hyperlink w:anchor="_Toc243049511" w:history="1">
            <w:r w:rsidRPr="00340297">
              <w:rPr>
                <w:rStyle w:val="Hyperlink"/>
                <w:noProof/>
              </w:rPr>
              <w:t>3.5 Gentamisin</w:t>
            </w:r>
            <w:r>
              <w:rPr>
                <w:noProof/>
                <w:webHidden/>
              </w:rPr>
              <w:tab/>
            </w:r>
            <w:r>
              <w:rPr>
                <w:noProof/>
                <w:webHidden/>
              </w:rPr>
              <w:fldChar w:fldCharType="begin"/>
            </w:r>
            <w:r>
              <w:rPr>
                <w:noProof/>
                <w:webHidden/>
              </w:rPr>
              <w:instrText xml:space="preserve"> PAGEREF _Toc243049511 \h </w:instrText>
            </w:r>
            <w:r>
              <w:rPr>
                <w:noProof/>
                <w:webHidden/>
              </w:rPr>
            </w:r>
            <w:r>
              <w:rPr>
                <w:noProof/>
                <w:webHidden/>
              </w:rPr>
              <w:fldChar w:fldCharType="separate"/>
            </w:r>
            <w:r>
              <w:rPr>
                <w:noProof/>
                <w:webHidden/>
              </w:rPr>
              <w:t>13</w:t>
            </w:r>
            <w:r>
              <w:rPr>
                <w:noProof/>
                <w:webHidden/>
              </w:rPr>
              <w:fldChar w:fldCharType="end"/>
            </w:r>
          </w:hyperlink>
        </w:p>
        <w:p w14:paraId="65D12E07" w14:textId="4C70F5A9" w:rsidR="00CF34D2" w:rsidRDefault="00CF34D2">
          <w:pPr>
            <w:pStyle w:val="TOC3"/>
            <w:tabs>
              <w:tab w:val="right" w:leader="dot" w:pos="9350"/>
            </w:tabs>
            <w:rPr>
              <w:noProof/>
              <w:kern w:val="2"/>
              <w:lang w:val="en-US" w:eastAsia="en-US"/>
              <w14:ligatures w14:val="standardContextual"/>
            </w:rPr>
          </w:pPr>
          <w:hyperlink w:anchor="_Toc243049512" w:history="1">
            <w:r w:rsidRPr="00340297">
              <w:rPr>
                <w:rStyle w:val="Hyperlink"/>
                <w:noProof/>
              </w:rPr>
              <w:t>3.6 Ondansetron</w:t>
            </w:r>
            <w:r>
              <w:rPr>
                <w:noProof/>
                <w:webHidden/>
              </w:rPr>
              <w:tab/>
            </w:r>
            <w:r>
              <w:rPr>
                <w:noProof/>
                <w:webHidden/>
              </w:rPr>
              <w:fldChar w:fldCharType="begin"/>
            </w:r>
            <w:r>
              <w:rPr>
                <w:noProof/>
                <w:webHidden/>
              </w:rPr>
              <w:instrText xml:space="preserve"> PAGEREF _Toc243049512 \h </w:instrText>
            </w:r>
            <w:r>
              <w:rPr>
                <w:noProof/>
                <w:webHidden/>
              </w:rPr>
            </w:r>
            <w:r>
              <w:rPr>
                <w:noProof/>
                <w:webHidden/>
              </w:rPr>
              <w:fldChar w:fldCharType="separate"/>
            </w:r>
            <w:r>
              <w:rPr>
                <w:noProof/>
                <w:webHidden/>
              </w:rPr>
              <w:t>15</w:t>
            </w:r>
            <w:r>
              <w:rPr>
                <w:noProof/>
                <w:webHidden/>
              </w:rPr>
              <w:fldChar w:fldCharType="end"/>
            </w:r>
          </w:hyperlink>
        </w:p>
        <w:p w14:paraId="24DFABE5" w14:textId="55B256CC" w:rsidR="00CF34D2" w:rsidRDefault="00CF34D2">
          <w:pPr>
            <w:pStyle w:val="TOC3"/>
            <w:tabs>
              <w:tab w:val="right" w:leader="dot" w:pos="9350"/>
            </w:tabs>
            <w:rPr>
              <w:noProof/>
              <w:kern w:val="2"/>
              <w:lang w:val="en-US" w:eastAsia="en-US"/>
              <w14:ligatures w14:val="standardContextual"/>
            </w:rPr>
          </w:pPr>
          <w:hyperlink w:anchor="_Toc243049513" w:history="1">
            <w:r w:rsidRPr="00340297">
              <w:rPr>
                <w:rStyle w:val="Hyperlink"/>
                <w:noProof/>
              </w:rPr>
              <w:t>3.7 Deksametason</w:t>
            </w:r>
            <w:r>
              <w:rPr>
                <w:noProof/>
                <w:webHidden/>
              </w:rPr>
              <w:tab/>
            </w:r>
            <w:r>
              <w:rPr>
                <w:noProof/>
                <w:webHidden/>
              </w:rPr>
              <w:fldChar w:fldCharType="begin"/>
            </w:r>
            <w:r>
              <w:rPr>
                <w:noProof/>
                <w:webHidden/>
              </w:rPr>
              <w:instrText xml:space="preserve"> PAGEREF _Toc243049513 \h </w:instrText>
            </w:r>
            <w:r>
              <w:rPr>
                <w:noProof/>
                <w:webHidden/>
              </w:rPr>
            </w:r>
            <w:r>
              <w:rPr>
                <w:noProof/>
                <w:webHidden/>
              </w:rPr>
              <w:fldChar w:fldCharType="separate"/>
            </w:r>
            <w:r>
              <w:rPr>
                <w:noProof/>
                <w:webHidden/>
              </w:rPr>
              <w:t>17</w:t>
            </w:r>
            <w:r>
              <w:rPr>
                <w:noProof/>
                <w:webHidden/>
              </w:rPr>
              <w:fldChar w:fldCharType="end"/>
            </w:r>
          </w:hyperlink>
        </w:p>
        <w:p w14:paraId="33D23DF8" w14:textId="0A90079B" w:rsidR="00CF34D2" w:rsidRDefault="00CF34D2">
          <w:pPr>
            <w:pStyle w:val="TOC3"/>
            <w:tabs>
              <w:tab w:val="right" w:leader="dot" w:pos="9350"/>
            </w:tabs>
            <w:rPr>
              <w:noProof/>
              <w:kern w:val="2"/>
              <w:lang w:val="en-US" w:eastAsia="en-US"/>
              <w14:ligatures w14:val="standardContextual"/>
            </w:rPr>
          </w:pPr>
          <w:hyperlink w:anchor="_Toc243049514" w:history="1">
            <w:r w:rsidRPr="00340297">
              <w:rPr>
                <w:rStyle w:val="Hyperlink"/>
                <w:noProof/>
              </w:rPr>
              <w:t>3.8 Asiklovir</w:t>
            </w:r>
            <w:r>
              <w:rPr>
                <w:noProof/>
                <w:webHidden/>
              </w:rPr>
              <w:tab/>
            </w:r>
            <w:r>
              <w:rPr>
                <w:noProof/>
                <w:webHidden/>
              </w:rPr>
              <w:fldChar w:fldCharType="begin"/>
            </w:r>
            <w:r>
              <w:rPr>
                <w:noProof/>
                <w:webHidden/>
              </w:rPr>
              <w:instrText xml:space="preserve"> PAGEREF _Toc243049514 \h </w:instrText>
            </w:r>
            <w:r>
              <w:rPr>
                <w:noProof/>
                <w:webHidden/>
              </w:rPr>
            </w:r>
            <w:r>
              <w:rPr>
                <w:noProof/>
                <w:webHidden/>
              </w:rPr>
              <w:fldChar w:fldCharType="separate"/>
            </w:r>
            <w:r>
              <w:rPr>
                <w:noProof/>
                <w:webHidden/>
              </w:rPr>
              <w:t>19</w:t>
            </w:r>
            <w:r>
              <w:rPr>
                <w:noProof/>
                <w:webHidden/>
              </w:rPr>
              <w:fldChar w:fldCharType="end"/>
            </w:r>
          </w:hyperlink>
        </w:p>
        <w:p w14:paraId="23A01B67" w14:textId="2544CD17" w:rsidR="00CF34D2" w:rsidRDefault="00CF34D2">
          <w:pPr>
            <w:pStyle w:val="TOC3"/>
            <w:tabs>
              <w:tab w:val="right" w:leader="dot" w:pos="9350"/>
            </w:tabs>
            <w:rPr>
              <w:noProof/>
              <w:kern w:val="2"/>
              <w:lang w:val="en-US" w:eastAsia="en-US"/>
              <w14:ligatures w14:val="standardContextual"/>
            </w:rPr>
          </w:pPr>
          <w:hyperlink w:anchor="_Toc243049515" w:history="1">
            <w:r w:rsidRPr="00340297">
              <w:rPr>
                <w:rStyle w:val="Hyperlink"/>
                <w:noProof/>
              </w:rPr>
              <w:t>3.9 Ampisilin</w:t>
            </w:r>
            <w:r>
              <w:rPr>
                <w:noProof/>
                <w:webHidden/>
              </w:rPr>
              <w:tab/>
            </w:r>
            <w:r>
              <w:rPr>
                <w:noProof/>
                <w:webHidden/>
              </w:rPr>
              <w:fldChar w:fldCharType="begin"/>
            </w:r>
            <w:r>
              <w:rPr>
                <w:noProof/>
                <w:webHidden/>
              </w:rPr>
              <w:instrText xml:space="preserve"> PAGEREF _Toc243049515 \h </w:instrText>
            </w:r>
            <w:r>
              <w:rPr>
                <w:noProof/>
                <w:webHidden/>
              </w:rPr>
            </w:r>
            <w:r>
              <w:rPr>
                <w:noProof/>
                <w:webHidden/>
              </w:rPr>
              <w:fldChar w:fldCharType="separate"/>
            </w:r>
            <w:r>
              <w:rPr>
                <w:noProof/>
                <w:webHidden/>
              </w:rPr>
              <w:t>21</w:t>
            </w:r>
            <w:r>
              <w:rPr>
                <w:noProof/>
                <w:webHidden/>
              </w:rPr>
              <w:fldChar w:fldCharType="end"/>
            </w:r>
          </w:hyperlink>
        </w:p>
        <w:p w14:paraId="5047FCC2" w14:textId="5A94F8A1" w:rsidR="00CF34D2" w:rsidRDefault="00CF34D2">
          <w:pPr>
            <w:pStyle w:val="TOC3"/>
            <w:tabs>
              <w:tab w:val="right" w:leader="dot" w:pos="9350"/>
            </w:tabs>
            <w:rPr>
              <w:noProof/>
              <w:kern w:val="2"/>
              <w:lang w:val="en-US" w:eastAsia="en-US"/>
              <w14:ligatures w14:val="standardContextual"/>
            </w:rPr>
          </w:pPr>
          <w:hyperlink w:anchor="_Toc243049516" w:history="1">
            <w:r w:rsidRPr="00340297">
              <w:rPr>
                <w:rStyle w:val="Hyperlink"/>
                <w:noProof/>
              </w:rPr>
              <w:t>3.10 Sefiksim</w:t>
            </w:r>
            <w:r>
              <w:rPr>
                <w:noProof/>
                <w:webHidden/>
              </w:rPr>
              <w:tab/>
            </w:r>
            <w:r>
              <w:rPr>
                <w:noProof/>
                <w:webHidden/>
              </w:rPr>
              <w:fldChar w:fldCharType="begin"/>
            </w:r>
            <w:r>
              <w:rPr>
                <w:noProof/>
                <w:webHidden/>
              </w:rPr>
              <w:instrText xml:space="preserve"> PAGEREF _Toc243049516 \h </w:instrText>
            </w:r>
            <w:r>
              <w:rPr>
                <w:noProof/>
                <w:webHidden/>
              </w:rPr>
            </w:r>
            <w:r>
              <w:rPr>
                <w:noProof/>
                <w:webHidden/>
              </w:rPr>
              <w:fldChar w:fldCharType="separate"/>
            </w:r>
            <w:r>
              <w:rPr>
                <w:noProof/>
                <w:webHidden/>
              </w:rPr>
              <w:t>24</w:t>
            </w:r>
            <w:r>
              <w:rPr>
                <w:noProof/>
                <w:webHidden/>
              </w:rPr>
              <w:fldChar w:fldCharType="end"/>
            </w:r>
          </w:hyperlink>
        </w:p>
        <w:p w14:paraId="74B87D1C" w14:textId="1B088045" w:rsidR="00CF34D2" w:rsidRDefault="00CF34D2">
          <w:pPr>
            <w:pStyle w:val="TOC3"/>
            <w:tabs>
              <w:tab w:val="right" w:leader="dot" w:pos="9350"/>
            </w:tabs>
            <w:rPr>
              <w:noProof/>
              <w:kern w:val="2"/>
              <w:lang w:val="en-US" w:eastAsia="en-US"/>
              <w14:ligatures w14:val="standardContextual"/>
            </w:rPr>
          </w:pPr>
          <w:hyperlink w:anchor="_Toc243049517" w:history="1">
            <w:r w:rsidRPr="00340297">
              <w:rPr>
                <w:rStyle w:val="Hyperlink"/>
                <w:noProof/>
              </w:rPr>
              <w:t>3.11 Azitromisin</w:t>
            </w:r>
            <w:r>
              <w:rPr>
                <w:noProof/>
                <w:webHidden/>
              </w:rPr>
              <w:tab/>
            </w:r>
            <w:r>
              <w:rPr>
                <w:noProof/>
                <w:webHidden/>
              </w:rPr>
              <w:fldChar w:fldCharType="begin"/>
            </w:r>
            <w:r>
              <w:rPr>
                <w:noProof/>
                <w:webHidden/>
              </w:rPr>
              <w:instrText xml:space="preserve"> PAGEREF _Toc243049517 \h </w:instrText>
            </w:r>
            <w:r>
              <w:rPr>
                <w:noProof/>
                <w:webHidden/>
              </w:rPr>
            </w:r>
            <w:r>
              <w:rPr>
                <w:noProof/>
                <w:webHidden/>
              </w:rPr>
              <w:fldChar w:fldCharType="separate"/>
            </w:r>
            <w:r>
              <w:rPr>
                <w:noProof/>
                <w:webHidden/>
              </w:rPr>
              <w:t>26</w:t>
            </w:r>
            <w:r>
              <w:rPr>
                <w:noProof/>
                <w:webHidden/>
              </w:rPr>
              <w:fldChar w:fldCharType="end"/>
            </w:r>
          </w:hyperlink>
        </w:p>
        <w:p w14:paraId="64A484D2" w14:textId="612B2582" w:rsidR="00CF34D2" w:rsidRDefault="00CF34D2">
          <w:pPr>
            <w:pStyle w:val="TOC3"/>
            <w:tabs>
              <w:tab w:val="right" w:leader="dot" w:pos="9350"/>
            </w:tabs>
            <w:rPr>
              <w:noProof/>
              <w:kern w:val="2"/>
              <w:lang w:val="en-US" w:eastAsia="en-US"/>
              <w14:ligatures w14:val="standardContextual"/>
            </w:rPr>
          </w:pPr>
          <w:hyperlink w:anchor="_Toc243049518" w:history="1">
            <w:r w:rsidRPr="00340297">
              <w:rPr>
                <w:rStyle w:val="Hyperlink"/>
                <w:noProof/>
              </w:rPr>
              <w:t>3.12 Kotrimoksazol (Trimetoprim–sulfametoksazol)</w:t>
            </w:r>
            <w:r>
              <w:rPr>
                <w:noProof/>
                <w:webHidden/>
              </w:rPr>
              <w:tab/>
            </w:r>
            <w:r>
              <w:rPr>
                <w:noProof/>
                <w:webHidden/>
              </w:rPr>
              <w:fldChar w:fldCharType="begin"/>
            </w:r>
            <w:r>
              <w:rPr>
                <w:noProof/>
                <w:webHidden/>
              </w:rPr>
              <w:instrText xml:space="preserve"> PAGEREF _Toc243049518 \h </w:instrText>
            </w:r>
            <w:r>
              <w:rPr>
                <w:noProof/>
                <w:webHidden/>
              </w:rPr>
            </w:r>
            <w:r>
              <w:rPr>
                <w:noProof/>
                <w:webHidden/>
              </w:rPr>
              <w:fldChar w:fldCharType="separate"/>
            </w:r>
            <w:r>
              <w:rPr>
                <w:noProof/>
                <w:webHidden/>
              </w:rPr>
              <w:t>29</w:t>
            </w:r>
            <w:r>
              <w:rPr>
                <w:noProof/>
                <w:webHidden/>
              </w:rPr>
              <w:fldChar w:fldCharType="end"/>
            </w:r>
          </w:hyperlink>
        </w:p>
        <w:p w14:paraId="16884AA0" w14:textId="03C27EA9" w:rsidR="00CF34D2" w:rsidRDefault="00CF34D2">
          <w:pPr>
            <w:pStyle w:val="TOC3"/>
            <w:tabs>
              <w:tab w:val="right" w:leader="dot" w:pos="9350"/>
            </w:tabs>
            <w:rPr>
              <w:noProof/>
              <w:kern w:val="2"/>
              <w:lang w:val="en-US" w:eastAsia="en-US"/>
              <w14:ligatures w14:val="standardContextual"/>
            </w:rPr>
          </w:pPr>
          <w:hyperlink w:anchor="_Toc243049519" w:history="1">
            <w:r w:rsidRPr="00340297">
              <w:rPr>
                <w:rStyle w:val="Hyperlink"/>
                <w:noProof/>
              </w:rPr>
              <w:t>3.13 Metronidazol</w:t>
            </w:r>
            <w:r>
              <w:rPr>
                <w:noProof/>
                <w:webHidden/>
              </w:rPr>
              <w:tab/>
            </w:r>
            <w:r>
              <w:rPr>
                <w:noProof/>
                <w:webHidden/>
              </w:rPr>
              <w:fldChar w:fldCharType="begin"/>
            </w:r>
            <w:r>
              <w:rPr>
                <w:noProof/>
                <w:webHidden/>
              </w:rPr>
              <w:instrText xml:space="preserve"> PAGEREF _Toc243049519 \h </w:instrText>
            </w:r>
            <w:r>
              <w:rPr>
                <w:noProof/>
                <w:webHidden/>
              </w:rPr>
            </w:r>
            <w:r>
              <w:rPr>
                <w:noProof/>
                <w:webHidden/>
              </w:rPr>
              <w:fldChar w:fldCharType="separate"/>
            </w:r>
            <w:r>
              <w:rPr>
                <w:noProof/>
                <w:webHidden/>
              </w:rPr>
              <w:t>31</w:t>
            </w:r>
            <w:r>
              <w:rPr>
                <w:noProof/>
                <w:webHidden/>
              </w:rPr>
              <w:fldChar w:fldCharType="end"/>
            </w:r>
          </w:hyperlink>
        </w:p>
        <w:p w14:paraId="05A3A9E8" w14:textId="29CB569E" w:rsidR="00CF34D2" w:rsidRDefault="00CF34D2">
          <w:pPr>
            <w:pStyle w:val="TOC3"/>
            <w:tabs>
              <w:tab w:val="right" w:leader="dot" w:pos="9350"/>
            </w:tabs>
            <w:rPr>
              <w:noProof/>
              <w:kern w:val="2"/>
              <w:lang w:val="en-US" w:eastAsia="en-US"/>
              <w14:ligatures w14:val="standardContextual"/>
            </w:rPr>
          </w:pPr>
          <w:hyperlink w:anchor="_Toc243049520" w:history="1">
            <w:r w:rsidRPr="00340297">
              <w:rPr>
                <w:rStyle w:val="Hyperlink"/>
                <w:noProof/>
              </w:rPr>
              <w:t>3.14 Salbutamol</w:t>
            </w:r>
            <w:r>
              <w:rPr>
                <w:noProof/>
                <w:webHidden/>
              </w:rPr>
              <w:tab/>
            </w:r>
            <w:r>
              <w:rPr>
                <w:noProof/>
                <w:webHidden/>
              </w:rPr>
              <w:fldChar w:fldCharType="begin"/>
            </w:r>
            <w:r>
              <w:rPr>
                <w:noProof/>
                <w:webHidden/>
              </w:rPr>
              <w:instrText xml:space="preserve"> PAGEREF _Toc243049520 \h </w:instrText>
            </w:r>
            <w:r>
              <w:rPr>
                <w:noProof/>
                <w:webHidden/>
              </w:rPr>
            </w:r>
            <w:r>
              <w:rPr>
                <w:noProof/>
                <w:webHidden/>
              </w:rPr>
              <w:fldChar w:fldCharType="separate"/>
            </w:r>
            <w:r>
              <w:rPr>
                <w:noProof/>
                <w:webHidden/>
              </w:rPr>
              <w:t>34</w:t>
            </w:r>
            <w:r>
              <w:rPr>
                <w:noProof/>
                <w:webHidden/>
              </w:rPr>
              <w:fldChar w:fldCharType="end"/>
            </w:r>
          </w:hyperlink>
        </w:p>
        <w:p w14:paraId="72B9CB39" w14:textId="78567732" w:rsidR="00CF34D2" w:rsidRDefault="00CF34D2">
          <w:pPr>
            <w:pStyle w:val="TOC3"/>
            <w:tabs>
              <w:tab w:val="right" w:leader="dot" w:pos="9350"/>
            </w:tabs>
            <w:rPr>
              <w:noProof/>
              <w:kern w:val="2"/>
              <w:lang w:val="en-US" w:eastAsia="en-US"/>
              <w14:ligatures w14:val="standardContextual"/>
            </w:rPr>
          </w:pPr>
          <w:hyperlink w:anchor="_Toc243049521" w:history="1">
            <w:r w:rsidRPr="00340297">
              <w:rPr>
                <w:rStyle w:val="Hyperlink"/>
                <w:noProof/>
              </w:rPr>
              <w:t>3.15 Setirizin</w:t>
            </w:r>
            <w:r>
              <w:rPr>
                <w:noProof/>
                <w:webHidden/>
              </w:rPr>
              <w:tab/>
            </w:r>
            <w:r>
              <w:rPr>
                <w:noProof/>
                <w:webHidden/>
              </w:rPr>
              <w:fldChar w:fldCharType="begin"/>
            </w:r>
            <w:r>
              <w:rPr>
                <w:noProof/>
                <w:webHidden/>
              </w:rPr>
              <w:instrText xml:space="preserve"> PAGEREF _Toc243049521 \h </w:instrText>
            </w:r>
            <w:r>
              <w:rPr>
                <w:noProof/>
                <w:webHidden/>
              </w:rPr>
            </w:r>
            <w:r>
              <w:rPr>
                <w:noProof/>
                <w:webHidden/>
              </w:rPr>
              <w:fldChar w:fldCharType="separate"/>
            </w:r>
            <w:r>
              <w:rPr>
                <w:noProof/>
                <w:webHidden/>
              </w:rPr>
              <w:t>36</w:t>
            </w:r>
            <w:r>
              <w:rPr>
                <w:noProof/>
                <w:webHidden/>
              </w:rPr>
              <w:fldChar w:fldCharType="end"/>
            </w:r>
          </w:hyperlink>
        </w:p>
        <w:p w14:paraId="5CB62E69" w14:textId="17F09209" w:rsidR="00CF34D2" w:rsidRDefault="00CF34D2">
          <w:pPr>
            <w:pStyle w:val="TOC3"/>
            <w:tabs>
              <w:tab w:val="right" w:leader="dot" w:pos="9350"/>
            </w:tabs>
            <w:rPr>
              <w:noProof/>
              <w:kern w:val="2"/>
              <w:lang w:val="en-US" w:eastAsia="en-US"/>
              <w14:ligatures w14:val="standardContextual"/>
            </w:rPr>
          </w:pPr>
          <w:hyperlink w:anchor="_Toc243049522" w:history="1">
            <w:r w:rsidRPr="00340297">
              <w:rPr>
                <w:rStyle w:val="Hyperlink"/>
                <w:noProof/>
              </w:rPr>
              <w:t>3.16 Fenobarbital</w:t>
            </w:r>
            <w:r>
              <w:rPr>
                <w:noProof/>
                <w:webHidden/>
              </w:rPr>
              <w:tab/>
            </w:r>
            <w:r>
              <w:rPr>
                <w:noProof/>
                <w:webHidden/>
              </w:rPr>
              <w:fldChar w:fldCharType="begin"/>
            </w:r>
            <w:r>
              <w:rPr>
                <w:noProof/>
                <w:webHidden/>
              </w:rPr>
              <w:instrText xml:space="preserve"> PAGEREF _Toc243049522 \h </w:instrText>
            </w:r>
            <w:r>
              <w:rPr>
                <w:noProof/>
                <w:webHidden/>
              </w:rPr>
            </w:r>
            <w:r>
              <w:rPr>
                <w:noProof/>
                <w:webHidden/>
              </w:rPr>
              <w:fldChar w:fldCharType="separate"/>
            </w:r>
            <w:r>
              <w:rPr>
                <w:noProof/>
                <w:webHidden/>
              </w:rPr>
              <w:t>38</w:t>
            </w:r>
            <w:r>
              <w:rPr>
                <w:noProof/>
                <w:webHidden/>
              </w:rPr>
              <w:fldChar w:fldCharType="end"/>
            </w:r>
          </w:hyperlink>
        </w:p>
        <w:p w14:paraId="541F50C7" w14:textId="5B90055C" w:rsidR="00CF34D2" w:rsidRDefault="00CF34D2">
          <w:pPr>
            <w:pStyle w:val="TOC3"/>
            <w:tabs>
              <w:tab w:val="right" w:leader="dot" w:pos="9350"/>
            </w:tabs>
            <w:rPr>
              <w:noProof/>
              <w:kern w:val="2"/>
              <w:lang w:val="en-US" w:eastAsia="en-US"/>
              <w14:ligatures w14:val="standardContextual"/>
            </w:rPr>
          </w:pPr>
          <w:hyperlink w:anchor="_Toc243049523" w:history="1">
            <w:r w:rsidRPr="00340297">
              <w:rPr>
                <w:rStyle w:val="Hyperlink"/>
                <w:noProof/>
              </w:rPr>
              <w:t>3.17 Furosemid</w:t>
            </w:r>
            <w:r>
              <w:rPr>
                <w:noProof/>
                <w:webHidden/>
              </w:rPr>
              <w:tab/>
            </w:r>
            <w:r>
              <w:rPr>
                <w:noProof/>
                <w:webHidden/>
              </w:rPr>
              <w:fldChar w:fldCharType="begin"/>
            </w:r>
            <w:r>
              <w:rPr>
                <w:noProof/>
                <w:webHidden/>
              </w:rPr>
              <w:instrText xml:space="preserve"> PAGEREF _Toc243049523 \h </w:instrText>
            </w:r>
            <w:r>
              <w:rPr>
                <w:noProof/>
                <w:webHidden/>
              </w:rPr>
            </w:r>
            <w:r>
              <w:rPr>
                <w:noProof/>
                <w:webHidden/>
              </w:rPr>
              <w:fldChar w:fldCharType="separate"/>
            </w:r>
            <w:r>
              <w:rPr>
                <w:noProof/>
                <w:webHidden/>
              </w:rPr>
              <w:t>40</w:t>
            </w:r>
            <w:r>
              <w:rPr>
                <w:noProof/>
                <w:webHidden/>
              </w:rPr>
              <w:fldChar w:fldCharType="end"/>
            </w:r>
          </w:hyperlink>
        </w:p>
        <w:p w14:paraId="506ACBF1" w14:textId="5A567B8A" w:rsidR="00CF34D2" w:rsidRDefault="00CF34D2">
          <w:pPr>
            <w:pStyle w:val="TOC3"/>
            <w:tabs>
              <w:tab w:val="right" w:leader="dot" w:pos="9350"/>
            </w:tabs>
            <w:rPr>
              <w:noProof/>
              <w:kern w:val="2"/>
              <w:lang w:val="en-US" w:eastAsia="en-US"/>
              <w14:ligatures w14:val="standardContextual"/>
            </w:rPr>
          </w:pPr>
          <w:hyperlink w:anchor="_Toc243049524" w:history="1">
            <w:r w:rsidRPr="00340297">
              <w:rPr>
                <w:rStyle w:val="Hyperlink"/>
                <w:noProof/>
              </w:rPr>
              <w:t>3.18 Prednison</w:t>
            </w:r>
            <w:r>
              <w:rPr>
                <w:noProof/>
                <w:webHidden/>
              </w:rPr>
              <w:tab/>
            </w:r>
            <w:r>
              <w:rPr>
                <w:noProof/>
                <w:webHidden/>
              </w:rPr>
              <w:fldChar w:fldCharType="begin"/>
            </w:r>
            <w:r>
              <w:rPr>
                <w:noProof/>
                <w:webHidden/>
              </w:rPr>
              <w:instrText xml:space="preserve"> PAGEREF _Toc243049524 \h </w:instrText>
            </w:r>
            <w:r>
              <w:rPr>
                <w:noProof/>
                <w:webHidden/>
              </w:rPr>
            </w:r>
            <w:r>
              <w:rPr>
                <w:noProof/>
                <w:webHidden/>
              </w:rPr>
              <w:fldChar w:fldCharType="separate"/>
            </w:r>
            <w:r>
              <w:rPr>
                <w:noProof/>
                <w:webHidden/>
              </w:rPr>
              <w:t>43</w:t>
            </w:r>
            <w:r>
              <w:rPr>
                <w:noProof/>
                <w:webHidden/>
              </w:rPr>
              <w:fldChar w:fldCharType="end"/>
            </w:r>
          </w:hyperlink>
        </w:p>
        <w:p w14:paraId="2C1EBABD" w14:textId="7F10DE3E" w:rsidR="00CF34D2" w:rsidRDefault="00CF34D2">
          <w:pPr>
            <w:pStyle w:val="TOC3"/>
            <w:tabs>
              <w:tab w:val="right" w:leader="dot" w:pos="9350"/>
            </w:tabs>
            <w:rPr>
              <w:noProof/>
              <w:kern w:val="2"/>
              <w:lang w:val="en-US" w:eastAsia="en-US"/>
              <w14:ligatures w14:val="standardContextual"/>
            </w:rPr>
          </w:pPr>
          <w:hyperlink w:anchor="_Toc243049525" w:history="1">
            <w:r w:rsidRPr="00340297">
              <w:rPr>
                <w:rStyle w:val="Hyperlink"/>
                <w:noProof/>
              </w:rPr>
              <w:t>3.19 Meropenem</w:t>
            </w:r>
            <w:r>
              <w:rPr>
                <w:noProof/>
                <w:webHidden/>
              </w:rPr>
              <w:tab/>
            </w:r>
            <w:r>
              <w:rPr>
                <w:noProof/>
                <w:webHidden/>
              </w:rPr>
              <w:fldChar w:fldCharType="begin"/>
            </w:r>
            <w:r>
              <w:rPr>
                <w:noProof/>
                <w:webHidden/>
              </w:rPr>
              <w:instrText xml:space="preserve"> PAGEREF _Toc243049525 \h </w:instrText>
            </w:r>
            <w:r>
              <w:rPr>
                <w:noProof/>
                <w:webHidden/>
              </w:rPr>
            </w:r>
            <w:r>
              <w:rPr>
                <w:noProof/>
                <w:webHidden/>
              </w:rPr>
              <w:fldChar w:fldCharType="separate"/>
            </w:r>
            <w:r>
              <w:rPr>
                <w:noProof/>
                <w:webHidden/>
              </w:rPr>
              <w:t>45</w:t>
            </w:r>
            <w:r>
              <w:rPr>
                <w:noProof/>
                <w:webHidden/>
              </w:rPr>
              <w:fldChar w:fldCharType="end"/>
            </w:r>
          </w:hyperlink>
        </w:p>
        <w:p w14:paraId="31EEA480" w14:textId="1A7BEBAA" w:rsidR="00CF34D2" w:rsidRDefault="00CF34D2">
          <w:pPr>
            <w:pStyle w:val="TOC3"/>
            <w:tabs>
              <w:tab w:val="right" w:leader="dot" w:pos="9350"/>
            </w:tabs>
            <w:rPr>
              <w:noProof/>
              <w:kern w:val="2"/>
              <w:lang w:val="en-US" w:eastAsia="en-US"/>
              <w14:ligatures w14:val="standardContextual"/>
            </w:rPr>
          </w:pPr>
          <w:hyperlink w:anchor="_Toc243049526" w:history="1">
            <w:r w:rsidRPr="00340297">
              <w:rPr>
                <w:rStyle w:val="Hyperlink"/>
                <w:noProof/>
              </w:rPr>
              <w:t>3.20 Vankomisin</w:t>
            </w:r>
            <w:r>
              <w:rPr>
                <w:noProof/>
                <w:webHidden/>
              </w:rPr>
              <w:tab/>
            </w:r>
            <w:r>
              <w:rPr>
                <w:noProof/>
                <w:webHidden/>
              </w:rPr>
              <w:fldChar w:fldCharType="begin"/>
            </w:r>
            <w:r>
              <w:rPr>
                <w:noProof/>
                <w:webHidden/>
              </w:rPr>
              <w:instrText xml:space="preserve"> PAGEREF _Toc243049526 \h </w:instrText>
            </w:r>
            <w:r>
              <w:rPr>
                <w:noProof/>
                <w:webHidden/>
              </w:rPr>
            </w:r>
            <w:r>
              <w:rPr>
                <w:noProof/>
                <w:webHidden/>
              </w:rPr>
              <w:fldChar w:fldCharType="separate"/>
            </w:r>
            <w:r>
              <w:rPr>
                <w:noProof/>
                <w:webHidden/>
              </w:rPr>
              <w:t>47</w:t>
            </w:r>
            <w:r>
              <w:rPr>
                <w:noProof/>
                <w:webHidden/>
              </w:rPr>
              <w:fldChar w:fldCharType="end"/>
            </w:r>
          </w:hyperlink>
        </w:p>
        <w:p w14:paraId="2B29930D" w14:textId="43D098E7" w:rsidR="00CF34D2" w:rsidRDefault="00CF34D2">
          <w:pPr>
            <w:pStyle w:val="TOC3"/>
            <w:tabs>
              <w:tab w:val="right" w:leader="dot" w:pos="9350"/>
            </w:tabs>
            <w:rPr>
              <w:noProof/>
              <w:kern w:val="2"/>
              <w:lang w:val="en-US" w:eastAsia="en-US"/>
              <w14:ligatures w14:val="standardContextual"/>
            </w:rPr>
          </w:pPr>
          <w:hyperlink w:anchor="_Toc243049527" w:history="1">
            <w:r w:rsidRPr="00340297">
              <w:rPr>
                <w:rStyle w:val="Hyperlink"/>
                <w:noProof/>
              </w:rPr>
              <w:t>3.21 Seftazidim</w:t>
            </w:r>
            <w:r>
              <w:rPr>
                <w:noProof/>
                <w:webHidden/>
              </w:rPr>
              <w:tab/>
            </w:r>
            <w:r>
              <w:rPr>
                <w:noProof/>
                <w:webHidden/>
              </w:rPr>
              <w:fldChar w:fldCharType="begin"/>
            </w:r>
            <w:r>
              <w:rPr>
                <w:noProof/>
                <w:webHidden/>
              </w:rPr>
              <w:instrText xml:space="preserve"> PAGEREF _Toc243049527 \h </w:instrText>
            </w:r>
            <w:r>
              <w:rPr>
                <w:noProof/>
                <w:webHidden/>
              </w:rPr>
            </w:r>
            <w:r>
              <w:rPr>
                <w:noProof/>
                <w:webHidden/>
              </w:rPr>
              <w:fldChar w:fldCharType="separate"/>
            </w:r>
            <w:r>
              <w:rPr>
                <w:noProof/>
                <w:webHidden/>
              </w:rPr>
              <w:t>49</w:t>
            </w:r>
            <w:r>
              <w:rPr>
                <w:noProof/>
                <w:webHidden/>
              </w:rPr>
              <w:fldChar w:fldCharType="end"/>
            </w:r>
          </w:hyperlink>
        </w:p>
        <w:p w14:paraId="74FB1750" w14:textId="2DFD580E" w:rsidR="00CF34D2" w:rsidRDefault="00CF34D2">
          <w:pPr>
            <w:pStyle w:val="TOC3"/>
            <w:tabs>
              <w:tab w:val="right" w:leader="dot" w:pos="9350"/>
            </w:tabs>
            <w:rPr>
              <w:noProof/>
              <w:kern w:val="2"/>
              <w:lang w:val="en-US" w:eastAsia="en-US"/>
              <w14:ligatures w14:val="standardContextual"/>
            </w:rPr>
          </w:pPr>
          <w:hyperlink w:anchor="_Toc243049528" w:history="1">
            <w:r w:rsidRPr="00340297">
              <w:rPr>
                <w:rStyle w:val="Hyperlink"/>
                <w:noProof/>
              </w:rPr>
              <w:t>3.22 Kloramfenikol</w:t>
            </w:r>
            <w:r>
              <w:rPr>
                <w:noProof/>
                <w:webHidden/>
              </w:rPr>
              <w:tab/>
            </w:r>
            <w:r>
              <w:rPr>
                <w:noProof/>
                <w:webHidden/>
              </w:rPr>
              <w:fldChar w:fldCharType="begin"/>
            </w:r>
            <w:r>
              <w:rPr>
                <w:noProof/>
                <w:webHidden/>
              </w:rPr>
              <w:instrText xml:space="preserve"> PAGEREF _Toc243049528 \h </w:instrText>
            </w:r>
            <w:r>
              <w:rPr>
                <w:noProof/>
                <w:webHidden/>
              </w:rPr>
            </w:r>
            <w:r>
              <w:rPr>
                <w:noProof/>
                <w:webHidden/>
              </w:rPr>
              <w:fldChar w:fldCharType="separate"/>
            </w:r>
            <w:r>
              <w:rPr>
                <w:noProof/>
                <w:webHidden/>
              </w:rPr>
              <w:t>51</w:t>
            </w:r>
            <w:r>
              <w:rPr>
                <w:noProof/>
                <w:webHidden/>
              </w:rPr>
              <w:fldChar w:fldCharType="end"/>
            </w:r>
          </w:hyperlink>
        </w:p>
        <w:p w14:paraId="5FBA3DBD" w14:textId="73EE08F8" w:rsidR="00CF34D2" w:rsidRDefault="00CF34D2">
          <w:pPr>
            <w:pStyle w:val="TOC3"/>
            <w:tabs>
              <w:tab w:val="right" w:leader="dot" w:pos="9350"/>
            </w:tabs>
            <w:rPr>
              <w:noProof/>
              <w:kern w:val="2"/>
              <w:lang w:val="en-US" w:eastAsia="en-US"/>
              <w14:ligatures w14:val="standardContextual"/>
            </w:rPr>
          </w:pPr>
          <w:hyperlink w:anchor="_Toc243049529" w:history="1">
            <w:r w:rsidRPr="00340297">
              <w:rPr>
                <w:rStyle w:val="Hyperlink"/>
                <w:noProof/>
              </w:rPr>
              <w:t>3.23 Klindamisin</w:t>
            </w:r>
            <w:r>
              <w:rPr>
                <w:noProof/>
                <w:webHidden/>
              </w:rPr>
              <w:tab/>
            </w:r>
            <w:r>
              <w:rPr>
                <w:noProof/>
                <w:webHidden/>
              </w:rPr>
              <w:fldChar w:fldCharType="begin"/>
            </w:r>
            <w:r>
              <w:rPr>
                <w:noProof/>
                <w:webHidden/>
              </w:rPr>
              <w:instrText xml:space="preserve"> PAGEREF _Toc243049529 \h </w:instrText>
            </w:r>
            <w:r>
              <w:rPr>
                <w:noProof/>
                <w:webHidden/>
              </w:rPr>
            </w:r>
            <w:r>
              <w:rPr>
                <w:noProof/>
                <w:webHidden/>
              </w:rPr>
              <w:fldChar w:fldCharType="separate"/>
            </w:r>
            <w:r>
              <w:rPr>
                <w:noProof/>
                <w:webHidden/>
              </w:rPr>
              <w:t>54</w:t>
            </w:r>
            <w:r>
              <w:rPr>
                <w:noProof/>
                <w:webHidden/>
              </w:rPr>
              <w:fldChar w:fldCharType="end"/>
            </w:r>
          </w:hyperlink>
        </w:p>
        <w:p w14:paraId="06DF683C" w14:textId="24322F35" w:rsidR="00CF34D2" w:rsidRDefault="00CF34D2">
          <w:pPr>
            <w:pStyle w:val="TOC3"/>
            <w:tabs>
              <w:tab w:val="right" w:leader="dot" w:pos="9350"/>
            </w:tabs>
            <w:rPr>
              <w:noProof/>
              <w:kern w:val="2"/>
              <w:lang w:val="en-US" w:eastAsia="en-US"/>
              <w14:ligatures w14:val="standardContextual"/>
            </w:rPr>
          </w:pPr>
          <w:hyperlink w:anchor="_Toc243049530" w:history="1">
            <w:r w:rsidRPr="00340297">
              <w:rPr>
                <w:rStyle w:val="Hyperlink"/>
                <w:noProof/>
              </w:rPr>
              <w:t>3.24 Eritromisin</w:t>
            </w:r>
            <w:r>
              <w:rPr>
                <w:noProof/>
                <w:webHidden/>
              </w:rPr>
              <w:tab/>
            </w:r>
            <w:r>
              <w:rPr>
                <w:noProof/>
                <w:webHidden/>
              </w:rPr>
              <w:fldChar w:fldCharType="begin"/>
            </w:r>
            <w:r>
              <w:rPr>
                <w:noProof/>
                <w:webHidden/>
              </w:rPr>
              <w:instrText xml:space="preserve"> PAGEREF _Toc243049530 \h </w:instrText>
            </w:r>
            <w:r>
              <w:rPr>
                <w:noProof/>
                <w:webHidden/>
              </w:rPr>
            </w:r>
            <w:r>
              <w:rPr>
                <w:noProof/>
                <w:webHidden/>
              </w:rPr>
              <w:fldChar w:fldCharType="separate"/>
            </w:r>
            <w:r>
              <w:rPr>
                <w:noProof/>
                <w:webHidden/>
              </w:rPr>
              <w:t>56</w:t>
            </w:r>
            <w:r>
              <w:rPr>
                <w:noProof/>
                <w:webHidden/>
              </w:rPr>
              <w:fldChar w:fldCharType="end"/>
            </w:r>
          </w:hyperlink>
        </w:p>
        <w:p w14:paraId="43AE80D7" w14:textId="105E75F4" w:rsidR="00CF34D2" w:rsidRDefault="00CF34D2">
          <w:pPr>
            <w:pStyle w:val="TOC3"/>
            <w:tabs>
              <w:tab w:val="right" w:leader="dot" w:pos="9350"/>
            </w:tabs>
            <w:rPr>
              <w:noProof/>
              <w:kern w:val="2"/>
              <w:lang w:val="en-US" w:eastAsia="en-US"/>
              <w14:ligatures w14:val="standardContextual"/>
            </w:rPr>
          </w:pPr>
          <w:hyperlink w:anchor="_Toc243049531" w:history="1">
            <w:r w:rsidRPr="00340297">
              <w:rPr>
                <w:rStyle w:val="Hyperlink"/>
                <w:noProof/>
              </w:rPr>
              <w:t>3.25 Omeprazol</w:t>
            </w:r>
            <w:r>
              <w:rPr>
                <w:noProof/>
                <w:webHidden/>
              </w:rPr>
              <w:tab/>
            </w:r>
            <w:r>
              <w:rPr>
                <w:noProof/>
                <w:webHidden/>
              </w:rPr>
              <w:fldChar w:fldCharType="begin"/>
            </w:r>
            <w:r>
              <w:rPr>
                <w:noProof/>
                <w:webHidden/>
              </w:rPr>
              <w:instrText xml:space="preserve"> PAGEREF _Toc243049531 \h </w:instrText>
            </w:r>
            <w:r>
              <w:rPr>
                <w:noProof/>
                <w:webHidden/>
              </w:rPr>
            </w:r>
            <w:r>
              <w:rPr>
                <w:noProof/>
                <w:webHidden/>
              </w:rPr>
              <w:fldChar w:fldCharType="separate"/>
            </w:r>
            <w:r>
              <w:rPr>
                <w:noProof/>
                <w:webHidden/>
              </w:rPr>
              <w:t>58</w:t>
            </w:r>
            <w:r>
              <w:rPr>
                <w:noProof/>
                <w:webHidden/>
              </w:rPr>
              <w:fldChar w:fldCharType="end"/>
            </w:r>
          </w:hyperlink>
        </w:p>
        <w:p w14:paraId="1891970B" w14:textId="3117D95A" w:rsidR="00CF34D2" w:rsidRDefault="00CF34D2">
          <w:pPr>
            <w:pStyle w:val="TOC3"/>
            <w:tabs>
              <w:tab w:val="right" w:leader="dot" w:pos="9350"/>
            </w:tabs>
            <w:rPr>
              <w:noProof/>
              <w:kern w:val="2"/>
              <w:lang w:val="en-US" w:eastAsia="en-US"/>
              <w14:ligatures w14:val="standardContextual"/>
            </w:rPr>
          </w:pPr>
          <w:hyperlink w:anchor="_Toc243049532" w:history="1">
            <w:r w:rsidRPr="00340297">
              <w:rPr>
                <w:rStyle w:val="Hyperlink"/>
                <w:noProof/>
              </w:rPr>
              <w:t>3.26 Metoklopramid</w:t>
            </w:r>
            <w:r>
              <w:rPr>
                <w:noProof/>
                <w:webHidden/>
              </w:rPr>
              <w:tab/>
            </w:r>
            <w:r>
              <w:rPr>
                <w:noProof/>
                <w:webHidden/>
              </w:rPr>
              <w:fldChar w:fldCharType="begin"/>
            </w:r>
            <w:r>
              <w:rPr>
                <w:noProof/>
                <w:webHidden/>
              </w:rPr>
              <w:instrText xml:space="preserve"> PAGEREF _Toc243049532 \h </w:instrText>
            </w:r>
            <w:r>
              <w:rPr>
                <w:noProof/>
                <w:webHidden/>
              </w:rPr>
            </w:r>
            <w:r>
              <w:rPr>
                <w:noProof/>
                <w:webHidden/>
              </w:rPr>
              <w:fldChar w:fldCharType="separate"/>
            </w:r>
            <w:r>
              <w:rPr>
                <w:noProof/>
                <w:webHidden/>
              </w:rPr>
              <w:t>60</w:t>
            </w:r>
            <w:r>
              <w:rPr>
                <w:noProof/>
                <w:webHidden/>
              </w:rPr>
              <w:fldChar w:fldCharType="end"/>
            </w:r>
          </w:hyperlink>
        </w:p>
        <w:p w14:paraId="245C39CB" w14:textId="67FAF43F" w:rsidR="00CF34D2" w:rsidRDefault="00CF34D2">
          <w:pPr>
            <w:pStyle w:val="TOC3"/>
            <w:tabs>
              <w:tab w:val="right" w:leader="dot" w:pos="9350"/>
            </w:tabs>
            <w:rPr>
              <w:noProof/>
              <w:kern w:val="2"/>
              <w:lang w:val="en-US" w:eastAsia="en-US"/>
              <w14:ligatures w14:val="standardContextual"/>
            </w:rPr>
          </w:pPr>
          <w:hyperlink w:anchor="_Toc243049533" w:history="1">
            <w:r w:rsidRPr="00340297">
              <w:rPr>
                <w:rStyle w:val="Hyperlink"/>
                <w:noProof/>
              </w:rPr>
              <w:t>3.27 Fitomenadion (Vitamin K1)</w:t>
            </w:r>
            <w:r>
              <w:rPr>
                <w:noProof/>
                <w:webHidden/>
              </w:rPr>
              <w:tab/>
            </w:r>
            <w:r>
              <w:rPr>
                <w:noProof/>
                <w:webHidden/>
              </w:rPr>
              <w:fldChar w:fldCharType="begin"/>
            </w:r>
            <w:r>
              <w:rPr>
                <w:noProof/>
                <w:webHidden/>
              </w:rPr>
              <w:instrText xml:space="preserve"> PAGEREF _Toc243049533 \h </w:instrText>
            </w:r>
            <w:r>
              <w:rPr>
                <w:noProof/>
                <w:webHidden/>
              </w:rPr>
            </w:r>
            <w:r>
              <w:rPr>
                <w:noProof/>
                <w:webHidden/>
              </w:rPr>
              <w:fldChar w:fldCharType="separate"/>
            </w:r>
            <w:r>
              <w:rPr>
                <w:noProof/>
                <w:webHidden/>
              </w:rPr>
              <w:t>63</w:t>
            </w:r>
            <w:r>
              <w:rPr>
                <w:noProof/>
                <w:webHidden/>
              </w:rPr>
              <w:fldChar w:fldCharType="end"/>
            </w:r>
          </w:hyperlink>
        </w:p>
        <w:p w14:paraId="0121EE73" w14:textId="37E9A18D" w:rsidR="00CF34D2" w:rsidRDefault="00CF34D2">
          <w:pPr>
            <w:pStyle w:val="TOC3"/>
            <w:tabs>
              <w:tab w:val="right" w:leader="dot" w:pos="9350"/>
            </w:tabs>
            <w:rPr>
              <w:noProof/>
              <w:kern w:val="2"/>
              <w:lang w:val="en-US" w:eastAsia="en-US"/>
              <w14:ligatures w14:val="standardContextual"/>
            </w:rPr>
          </w:pPr>
          <w:hyperlink w:anchor="_Toc243049534" w:history="1">
            <w:r w:rsidRPr="00340297">
              <w:rPr>
                <w:rStyle w:val="Hyperlink"/>
                <w:noProof/>
              </w:rPr>
              <w:t>3.28 Hidrokortison</w:t>
            </w:r>
            <w:r>
              <w:rPr>
                <w:noProof/>
                <w:webHidden/>
              </w:rPr>
              <w:tab/>
            </w:r>
            <w:r>
              <w:rPr>
                <w:noProof/>
                <w:webHidden/>
              </w:rPr>
              <w:fldChar w:fldCharType="begin"/>
            </w:r>
            <w:r>
              <w:rPr>
                <w:noProof/>
                <w:webHidden/>
              </w:rPr>
              <w:instrText xml:space="preserve"> PAGEREF _Toc243049534 \h </w:instrText>
            </w:r>
            <w:r>
              <w:rPr>
                <w:noProof/>
                <w:webHidden/>
              </w:rPr>
            </w:r>
            <w:r>
              <w:rPr>
                <w:noProof/>
                <w:webHidden/>
              </w:rPr>
              <w:fldChar w:fldCharType="separate"/>
            </w:r>
            <w:r>
              <w:rPr>
                <w:noProof/>
                <w:webHidden/>
              </w:rPr>
              <w:t>64</w:t>
            </w:r>
            <w:r>
              <w:rPr>
                <w:noProof/>
                <w:webHidden/>
              </w:rPr>
              <w:fldChar w:fldCharType="end"/>
            </w:r>
          </w:hyperlink>
        </w:p>
        <w:p w14:paraId="0DC5731E" w14:textId="0476FE29" w:rsidR="00CF34D2" w:rsidRDefault="00CF34D2">
          <w:pPr>
            <w:pStyle w:val="TOC3"/>
            <w:tabs>
              <w:tab w:val="right" w:leader="dot" w:pos="9350"/>
            </w:tabs>
            <w:rPr>
              <w:noProof/>
              <w:kern w:val="2"/>
              <w:lang w:val="en-US" w:eastAsia="en-US"/>
              <w14:ligatures w14:val="standardContextual"/>
            </w:rPr>
          </w:pPr>
          <w:hyperlink w:anchor="_Toc243049535" w:history="1">
            <w:r w:rsidRPr="00340297">
              <w:rPr>
                <w:rStyle w:val="Hyperlink"/>
                <w:noProof/>
              </w:rPr>
              <w:t>3.29 Isoniazid</w:t>
            </w:r>
            <w:r>
              <w:rPr>
                <w:noProof/>
                <w:webHidden/>
              </w:rPr>
              <w:tab/>
            </w:r>
            <w:r>
              <w:rPr>
                <w:noProof/>
                <w:webHidden/>
              </w:rPr>
              <w:fldChar w:fldCharType="begin"/>
            </w:r>
            <w:r>
              <w:rPr>
                <w:noProof/>
                <w:webHidden/>
              </w:rPr>
              <w:instrText xml:space="preserve"> PAGEREF _Toc243049535 \h </w:instrText>
            </w:r>
            <w:r>
              <w:rPr>
                <w:noProof/>
                <w:webHidden/>
              </w:rPr>
            </w:r>
            <w:r>
              <w:rPr>
                <w:noProof/>
                <w:webHidden/>
              </w:rPr>
              <w:fldChar w:fldCharType="separate"/>
            </w:r>
            <w:r>
              <w:rPr>
                <w:noProof/>
                <w:webHidden/>
              </w:rPr>
              <w:t>66</w:t>
            </w:r>
            <w:r>
              <w:rPr>
                <w:noProof/>
                <w:webHidden/>
              </w:rPr>
              <w:fldChar w:fldCharType="end"/>
            </w:r>
          </w:hyperlink>
        </w:p>
        <w:p w14:paraId="6ADE085C" w14:textId="17A10F16" w:rsidR="00CF34D2" w:rsidRDefault="00CF34D2">
          <w:pPr>
            <w:pStyle w:val="TOC3"/>
            <w:tabs>
              <w:tab w:val="right" w:leader="dot" w:pos="9350"/>
            </w:tabs>
            <w:rPr>
              <w:noProof/>
              <w:kern w:val="2"/>
              <w:lang w:val="en-US" w:eastAsia="en-US"/>
              <w14:ligatures w14:val="standardContextual"/>
            </w:rPr>
          </w:pPr>
          <w:hyperlink w:anchor="_Toc243049536" w:history="1">
            <w:r w:rsidRPr="00340297">
              <w:rPr>
                <w:rStyle w:val="Hyperlink"/>
                <w:noProof/>
              </w:rPr>
              <w:t>3.30 Aminofilin</w:t>
            </w:r>
            <w:r>
              <w:rPr>
                <w:noProof/>
                <w:webHidden/>
              </w:rPr>
              <w:tab/>
            </w:r>
            <w:r>
              <w:rPr>
                <w:noProof/>
                <w:webHidden/>
              </w:rPr>
              <w:fldChar w:fldCharType="begin"/>
            </w:r>
            <w:r>
              <w:rPr>
                <w:noProof/>
                <w:webHidden/>
              </w:rPr>
              <w:instrText xml:space="preserve"> PAGEREF _Toc243049536 \h </w:instrText>
            </w:r>
            <w:r>
              <w:rPr>
                <w:noProof/>
                <w:webHidden/>
              </w:rPr>
            </w:r>
            <w:r>
              <w:rPr>
                <w:noProof/>
                <w:webHidden/>
              </w:rPr>
              <w:fldChar w:fldCharType="separate"/>
            </w:r>
            <w:r>
              <w:rPr>
                <w:noProof/>
                <w:webHidden/>
              </w:rPr>
              <w:t>68</w:t>
            </w:r>
            <w:r>
              <w:rPr>
                <w:noProof/>
                <w:webHidden/>
              </w:rPr>
              <w:fldChar w:fldCharType="end"/>
            </w:r>
          </w:hyperlink>
        </w:p>
        <w:p w14:paraId="62F39B2E" w14:textId="7838E147" w:rsidR="00CF34D2" w:rsidRDefault="00CF34D2">
          <w:pPr>
            <w:pStyle w:val="TOC3"/>
            <w:tabs>
              <w:tab w:val="right" w:leader="dot" w:pos="9350"/>
            </w:tabs>
            <w:rPr>
              <w:noProof/>
              <w:kern w:val="2"/>
              <w:lang w:val="en-US" w:eastAsia="en-US"/>
              <w14:ligatures w14:val="standardContextual"/>
            </w:rPr>
          </w:pPr>
          <w:hyperlink w:anchor="_Toc243049537" w:history="1">
            <w:r w:rsidRPr="00340297">
              <w:rPr>
                <w:rStyle w:val="Hyperlink"/>
                <w:noProof/>
              </w:rPr>
              <w:t>3.31 Epinefrin (Adrenalin)</w:t>
            </w:r>
            <w:r>
              <w:rPr>
                <w:noProof/>
                <w:webHidden/>
              </w:rPr>
              <w:tab/>
            </w:r>
            <w:r>
              <w:rPr>
                <w:noProof/>
                <w:webHidden/>
              </w:rPr>
              <w:fldChar w:fldCharType="begin"/>
            </w:r>
            <w:r>
              <w:rPr>
                <w:noProof/>
                <w:webHidden/>
              </w:rPr>
              <w:instrText xml:space="preserve"> PAGEREF _Toc243049537 \h </w:instrText>
            </w:r>
            <w:r>
              <w:rPr>
                <w:noProof/>
                <w:webHidden/>
              </w:rPr>
            </w:r>
            <w:r>
              <w:rPr>
                <w:noProof/>
                <w:webHidden/>
              </w:rPr>
              <w:fldChar w:fldCharType="separate"/>
            </w:r>
            <w:r>
              <w:rPr>
                <w:noProof/>
                <w:webHidden/>
              </w:rPr>
              <w:t>70</w:t>
            </w:r>
            <w:r>
              <w:rPr>
                <w:noProof/>
                <w:webHidden/>
              </w:rPr>
              <w:fldChar w:fldCharType="end"/>
            </w:r>
          </w:hyperlink>
        </w:p>
        <w:p w14:paraId="36952F91" w14:textId="352E7A7D" w:rsidR="00CF34D2" w:rsidRDefault="00CF34D2">
          <w:pPr>
            <w:pStyle w:val="TOC3"/>
            <w:tabs>
              <w:tab w:val="right" w:leader="dot" w:pos="9350"/>
            </w:tabs>
            <w:rPr>
              <w:noProof/>
              <w:kern w:val="2"/>
              <w:lang w:val="en-US" w:eastAsia="en-US"/>
              <w14:ligatures w14:val="standardContextual"/>
            </w:rPr>
          </w:pPr>
          <w:hyperlink w:anchor="_Toc243049538" w:history="1">
            <w:r w:rsidRPr="00340297">
              <w:rPr>
                <w:rStyle w:val="Hyperlink"/>
                <w:noProof/>
              </w:rPr>
              <w:t>3.32 Asam traneksamat</w:t>
            </w:r>
            <w:r>
              <w:rPr>
                <w:noProof/>
                <w:webHidden/>
              </w:rPr>
              <w:tab/>
            </w:r>
            <w:r>
              <w:rPr>
                <w:noProof/>
                <w:webHidden/>
              </w:rPr>
              <w:fldChar w:fldCharType="begin"/>
            </w:r>
            <w:r>
              <w:rPr>
                <w:noProof/>
                <w:webHidden/>
              </w:rPr>
              <w:instrText xml:space="preserve"> PAGEREF _Toc243049538 \h </w:instrText>
            </w:r>
            <w:r>
              <w:rPr>
                <w:noProof/>
                <w:webHidden/>
              </w:rPr>
            </w:r>
            <w:r>
              <w:rPr>
                <w:noProof/>
                <w:webHidden/>
              </w:rPr>
              <w:fldChar w:fldCharType="separate"/>
            </w:r>
            <w:r>
              <w:rPr>
                <w:noProof/>
                <w:webHidden/>
              </w:rPr>
              <w:t>72</w:t>
            </w:r>
            <w:r>
              <w:rPr>
                <w:noProof/>
                <w:webHidden/>
              </w:rPr>
              <w:fldChar w:fldCharType="end"/>
            </w:r>
          </w:hyperlink>
        </w:p>
        <w:p w14:paraId="144EB12F" w14:textId="3E70E616" w:rsidR="00CF34D2" w:rsidRDefault="00CF34D2">
          <w:pPr>
            <w:pStyle w:val="TOC3"/>
            <w:tabs>
              <w:tab w:val="right" w:leader="dot" w:pos="9350"/>
            </w:tabs>
            <w:rPr>
              <w:noProof/>
              <w:kern w:val="2"/>
              <w:lang w:val="en-US" w:eastAsia="en-US"/>
              <w14:ligatures w14:val="standardContextual"/>
            </w:rPr>
          </w:pPr>
          <w:hyperlink w:anchor="_Toc243049539" w:history="1">
            <w:r w:rsidRPr="00340297">
              <w:rPr>
                <w:rStyle w:val="Hyperlink"/>
                <w:noProof/>
              </w:rPr>
              <w:t>3.33 Difenhidramin</w:t>
            </w:r>
            <w:r>
              <w:rPr>
                <w:noProof/>
                <w:webHidden/>
              </w:rPr>
              <w:tab/>
            </w:r>
            <w:r>
              <w:rPr>
                <w:noProof/>
                <w:webHidden/>
              </w:rPr>
              <w:fldChar w:fldCharType="begin"/>
            </w:r>
            <w:r>
              <w:rPr>
                <w:noProof/>
                <w:webHidden/>
              </w:rPr>
              <w:instrText xml:space="preserve"> PAGEREF _Toc243049539 \h </w:instrText>
            </w:r>
            <w:r>
              <w:rPr>
                <w:noProof/>
                <w:webHidden/>
              </w:rPr>
            </w:r>
            <w:r>
              <w:rPr>
                <w:noProof/>
                <w:webHidden/>
              </w:rPr>
              <w:fldChar w:fldCharType="separate"/>
            </w:r>
            <w:r>
              <w:rPr>
                <w:noProof/>
                <w:webHidden/>
              </w:rPr>
              <w:t>74</w:t>
            </w:r>
            <w:r>
              <w:rPr>
                <w:noProof/>
                <w:webHidden/>
              </w:rPr>
              <w:fldChar w:fldCharType="end"/>
            </w:r>
          </w:hyperlink>
        </w:p>
        <w:p w14:paraId="29F013F2" w14:textId="4D12458C" w:rsidR="00CF34D2" w:rsidRDefault="00CF34D2">
          <w:pPr>
            <w:pStyle w:val="TOC3"/>
            <w:tabs>
              <w:tab w:val="right" w:leader="dot" w:pos="9350"/>
            </w:tabs>
            <w:rPr>
              <w:noProof/>
              <w:kern w:val="2"/>
              <w:lang w:val="en-US" w:eastAsia="en-US"/>
              <w14:ligatures w14:val="standardContextual"/>
            </w:rPr>
          </w:pPr>
          <w:hyperlink w:anchor="_Toc243049540" w:history="1">
            <w:r w:rsidRPr="00340297">
              <w:rPr>
                <w:rStyle w:val="Hyperlink"/>
                <w:noProof/>
              </w:rPr>
              <w:t>3.34 Kaptopril</w:t>
            </w:r>
            <w:r>
              <w:rPr>
                <w:noProof/>
                <w:webHidden/>
              </w:rPr>
              <w:tab/>
            </w:r>
            <w:r>
              <w:rPr>
                <w:noProof/>
                <w:webHidden/>
              </w:rPr>
              <w:fldChar w:fldCharType="begin"/>
            </w:r>
            <w:r>
              <w:rPr>
                <w:noProof/>
                <w:webHidden/>
              </w:rPr>
              <w:instrText xml:space="preserve"> PAGEREF _Toc243049540 \h </w:instrText>
            </w:r>
            <w:r>
              <w:rPr>
                <w:noProof/>
                <w:webHidden/>
              </w:rPr>
            </w:r>
            <w:r>
              <w:rPr>
                <w:noProof/>
                <w:webHidden/>
              </w:rPr>
              <w:fldChar w:fldCharType="separate"/>
            </w:r>
            <w:r>
              <w:rPr>
                <w:noProof/>
                <w:webHidden/>
              </w:rPr>
              <w:t>75</w:t>
            </w:r>
            <w:r>
              <w:rPr>
                <w:noProof/>
                <w:webHidden/>
              </w:rPr>
              <w:fldChar w:fldCharType="end"/>
            </w:r>
          </w:hyperlink>
        </w:p>
        <w:p w14:paraId="7A39E368" w14:textId="761C023E" w:rsidR="00CF34D2" w:rsidRDefault="00CF34D2">
          <w:pPr>
            <w:pStyle w:val="TOC3"/>
            <w:tabs>
              <w:tab w:val="right" w:leader="dot" w:pos="9350"/>
            </w:tabs>
            <w:rPr>
              <w:noProof/>
              <w:kern w:val="2"/>
              <w:lang w:val="en-US" w:eastAsia="en-US"/>
              <w14:ligatures w14:val="standardContextual"/>
            </w:rPr>
          </w:pPr>
          <w:hyperlink w:anchor="_Toc243049541" w:history="1">
            <w:r w:rsidRPr="00340297">
              <w:rPr>
                <w:rStyle w:val="Hyperlink"/>
                <w:noProof/>
              </w:rPr>
              <w:t>3.35 Kalsium glukonat</w:t>
            </w:r>
            <w:r>
              <w:rPr>
                <w:noProof/>
                <w:webHidden/>
              </w:rPr>
              <w:tab/>
            </w:r>
            <w:r>
              <w:rPr>
                <w:noProof/>
                <w:webHidden/>
              </w:rPr>
              <w:fldChar w:fldCharType="begin"/>
            </w:r>
            <w:r>
              <w:rPr>
                <w:noProof/>
                <w:webHidden/>
              </w:rPr>
              <w:instrText xml:space="preserve"> PAGEREF _Toc243049541 \h </w:instrText>
            </w:r>
            <w:r>
              <w:rPr>
                <w:noProof/>
                <w:webHidden/>
              </w:rPr>
            </w:r>
            <w:r>
              <w:rPr>
                <w:noProof/>
                <w:webHidden/>
              </w:rPr>
              <w:fldChar w:fldCharType="separate"/>
            </w:r>
            <w:r>
              <w:rPr>
                <w:noProof/>
                <w:webHidden/>
              </w:rPr>
              <w:t>77</w:t>
            </w:r>
            <w:r>
              <w:rPr>
                <w:noProof/>
                <w:webHidden/>
              </w:rPr>
              <w:fldChar w:fldCharType="end"/>
            </w:r>
          </w:hyperlink>
        </w:p>
        <w:p w14:paraId="19D60B56" w14:textId="254E2C6E" w:rsidR="00CF34D2" w:rsidRDefault="00CF34D2">
          <w:pPr>
            <w:pStyle w:val="TOC3"/>
            <w:tabs>
              <w:tab w:val="right" w:leader="dot" w:pos="9350"/>
            </w:tabs>
            <w:rPr>
              <w:noProof/>
              <w:kern w:val="2"/>
              <w:lang w:val="en-US" w:eastAsia="en-US"/>
              <w14:ligatures w14:val="standardContextual"/>
            </w:rPr>
          </w:pPr>
          <w:hyperlink w:anchor="_Toc243049542" w:history="1">
            <w:r w:rsidRPr="00340297">
              <w:rPr>
                <w:rStyle w:val="Hyperlink"/>
                <w:noProof/>
              </w:rPr>
              <w:t>3.36 Manitol</w:t>
            </w:r>
            <w:r>
              <w:rPr>
                <w:noProof/>
                <w:webHidden/>
              </w:rPr>
              <w:tab/>
            </w:r>
            <w:r>
              <w:rPr>
                <w:noProof/>
                <w:webHidden/>
              </w:rPr>
              <w:fldChar w:fldCharType="begin"/>
            </w:r>
            <w:r>
              <w:rPr>
                <w:noProof/>
                <w:webHidden/>
              </w:rPr>
              <w:instrText xml:space="preserve"> PAGEREF _Toc243049542 \h </w:instrText>
            </w:r>
            <w:r>
              <w:rPr>
                <w:noProof/>
                <w:webHidden/>
              </w:rPr>
            </w:r>
            <w:r>
              <w:rPr>
                <w:noProof/>
                <w:webHidden/>
              </w:rPr>
              <w:fldChar w:fldCharType="separate"/>
            </w:r>
            <w:r>
              <w:rPr>
                <w:noProof/>
                <w:webHidden/>
              </w:rPr>
              <w:t>79</w:t>
            </w:r>
            <w:r>
              <w:rPr>
                <w:noProof/>
                <w:webHidden/>
              </w:rPr>
              <w:fldChar w:fldCharType="end"/>
            </w:r>
          </w:hyperlink>
        </w:p>
        <w:p w14:paraId="437DB424" w14:textId="21A4B5CC" w:rsidR="00CF34D2" w:rsidRDefault="00CF34D2">
          <w:pPr>
            <w:pStyle w:val="TOC3"/>
            <w:tabs>
              <w:tab w:val="right" w:leader="dot" w:pos="9350"/>
            </w:tabs>
            <w:rPr>
              <w:noProof/>
              <w:kern w:val="2"/>
              <w:lang w:val="en-US" w:eastAsia="en-US"/>
              <w14:ligatures w14:val="standardContextual"/>
            </w:rPr>
          </w:pPr>
          <w:hyperlink w:anchor="_Toc243049543" w:history="1">
            <w:r w:rsidRPr="00340297">
              <w:rPr>
                <w:rStyle w:val="Hyperlink"/>
                <w:noProof/>
              </w:rPr>
              <w:t>3.37 Metilprednisolon</w:t>
            </w:r>
            <w:r>
              <w:rPr>
                <w:noProof/>
                <w:webHidden/>
              </w:rPr>
              <w:tab/>
            </w:r>
            <w:r>
              <w:rPr>
                <w:noProof/>
                <w:webHidden/>
              </w:rPr>
              <w:fldChar w:fldCharType="begin"/>
            </w:r>
            <w:r>
              <w:rPr>
                <w:noProof/>
                <w:webHidden/>
              </w:rPr>
              <w:instrText xml:space="preserve"> PAGEREF _Toc243049543 \h </w:instrText>
            </w:r>
            <w:r>
              <w:rPr>
                <w:noProof/>
                <w:webHidden/>
              </w:rPr>
            </w:r>
            <w:r>
              <w:rPr>
                <w:noProof/>
                <w:webHidden/>
              </w:rPr>
              <w:fldChar w:fldCharType="separate"/>
            </w:r>
            <w:r>
              <w:rPr>
                <w:noProof/>
                <w:webHidden/>
              </w:rPr>
              <w:t>80</w:t>
            </w:r>
            <w:r>
              <w:rPr>
                <w:noProof/>
                <w:webHidden/>
              </w:rPr>
              <w:fldChar w:fldCharType="end"/>
            </w:r>
          </w:hyperlink>
        </w:p>
        <w:p w14:paraId="48749102" w14:textId="779EBC8C" w:rsidR="00CF34D2" w:rsidRDefault="00CF34D2">
          <w:pPr>
            <w:pStyle w:val="TOC3"/>
            <w:tabs>
              <w:tab w:val="right" w:leader="dot" w:pos="9350"/>
            </w:tabs>
            <w:rPr>
              <w:noProof/>
              <w:kern w:val="2"/>
              <w:lang w:val="en-US" w:eastAsia="en-US"/>
              <w14:ligatures w14:val="standardContextual"/>
            </w:rPr>
          </w:pPr>
          <w:hyperlink w:anchor="_Toc243049544" w:history="1">
            <w:r w:rsidRPr="00340297">
              <w:rPr>
                <w:rStyle w:val="Hyperlink"/>
                <w:noProof/>
              </w:rPr>
              <w:t>3.38 Spironolakton</w:t>
            </w:r>
            <w:r>
              <w:rPr>
                <w:noProof/>
                <w:webHidden/>
              </w:rPr>
              <w:tab/>
            </w:r>
            <w:r>
              <w:rPr>
                <w:noProof/>
                <w:webHidden/>
              </w:rPr>
              <w:fldChar w:fldCharType="begin"/>
            </w:r>
            <w:r>
              <w:rPr>
                <w:noProof/>
                <w:webHidden/>
              </w:rPr>
              <w:instrText xml:space="preserve"> PAGEREF _Toc243049544 \h </w:instrText>
            </w:r>
            <w:r>
              <w:rPr>
                <w:noProof/>
                <w:webHidden/>
              </w:rPr>
            </w:r>
            <w:r>
              <w:rPr>
                <w:noProof/>
                <w:webHidden/>
              </w:rPr>
              <w:fldChar w:fldCharType="separate"/>
            </w:r>
            <w:r>
              <w:rPr>
                <w:noProof/>
                <w:webHidden/>
              </w:rPr>
              <w:t>82</w:t>
            </w:r>
            <w:r>
              <w:rPr>
                <w:noProof/>
                <w:webHidden/>
              </w:rPr>
              <w:fldChar w:fldCharType="end"/>
            </w:r>
          </w:hyperlink>
        </w:p>
        <w:p w14:paraId="3AEBE1F4" w14:textId="5E934B1D" w:rsidR="00CF34D2" w:rsidRDefault="00CF34D2">
          <w:pPr>
            <w:pStyle w:val="TOC3"/>
            <w:tabs>
              <w:tab w:val="right" w:leader="dot" w:pos="9350"/>
            </w:tabs>
            <w:rPr>
              <w:noProof/>
              <w:kern w:val="2"/>
              <w:lang w:val="en-US" w:eastAsia="en-US"/>
              <w14:ligatures w14:val="standardContextual"/>
            </w:rPr>
          </w:pPr>
          <w:hyperlink w:anchor="_Toc243049545" w:history="1">
            <w:r w:rsidRPr="00340297">
              <w:rPr>
                <w:rStyle w:val="Hyperlink"/>
                <w:noProof/>
              </w:rPr>
              <w:t>3.39 Morfin</w:t>
            </w:r>
            <w:r>
              <w:rPr>
                <w:noProof/>
                <w:webHidden/>
              </w:rPr>
              <w:tab/>
            </w:r>
            <w:r>
              <w:rPr>
                <w:noProof/>
                <w:webHidden/>
              </w:rPr>
              <w:fldChar w:fldCharType="begin"/>
            </w:r>
            <w:r>
              <w:rPr>
                <w:noProof/>
                <w:webHidden/>
              </w:rPr>
              <w:instrText xml:space="preserve"> PAGEREF _Toc243049545 \h </w:instrText>
            </w:r>
            <w:r>
              <w:rPr>
                <w:noProof/>
                <w:webHidden/>
              </w:rPr>
            </w:r>
            <w:r>
              <w:rPr>
                <w:noProof/>
                <w:webHidden/>
              </w:rPr>
              <w:fldChar w:fldCharType="separate"/>
            </w:r>
            <w:r>
              <w:rPr>
                <w:noProof/>
                <w:webHidden/>
              </w:rPr>
              <w:t>84</w:t>
            </w:r>
            <w:r>
              <w:rPr>
                <w:noProof/>
                <w:webHidden/>
              </w:rPr>
              <w:fldChar w:fldCharType="end"/>
            </w:r>
          </w:hyperlink>
        </w:p>
        <w:p w14:paraId="06481A85" w14:textId="72A5E33A" w:rsidR="00CF34D2" w:rsidRDefault="00CF34D2">
          <w:pPr>
            <w:pStyle w:val="TOC3"/>
            <w:tabs>
              <w:tab w:val="right" w:leader="dot" w:pos="9350"/>
            </w:tabs>
            <w:rPr>
              <w:noProof/>
              <w:kern w:val="2"/>
              <w:lang w:val="en-US" w:eastAsia="en-US"/>
              <w14:ligatures w14:val="standardContextual"/>
            </w:rPr>
          </w:pPr>
          <w:hyperlink w:anchor="_Toc243049546" w:history="1">
            <w:r w:rsidRPr="00340297">
              <w:rPr>
                <w:rStyle w:val="Hyperlink"/>
                <w:noProof/>
              </w:rPr>
              <w:t>3.40 Ketamin</w:t>
            </w:r>
            <w:r>
              <w:rPr>
                <w:noProof/>
                <w:webHidden/>
              </w:rPr>
              <w:tab/>
            </w:r>
            <w:r>
              <w:rPr>
                <w:noProof/>
                <w:webHidden/>
              </w:rPr>
              <w:fldChar w:fldCharType="begin"/>
            </w:r>
            <w:r>
              <w:rPr>
                <w:noProof/>
                <w:webHidden/>
              </w:rPr>
              <w:instrText xml:space="preserve"> PAGEREF _Toc243049546 \h </w:instrText>
            </w:r>
            <w:r>
              <w:rPr>
                <w:noProof/>
                <w:webHidden/>
              </w:rPr>
            </w:r>
            <w:r>
              <w:rPr>
                <w:noProof/>
                <w:webHidden/>
              </w:rPr>
              <w:fldChar w:fldCharType="separate"/>
            </w:r>
            <w:r>
              <w:rPr>
                <w:noProof/>
                <w:webHidden/>
              </w:rPr>
              <w:t>86</w:t>
            </w:r>
            <w:r>
              <w:rPr>
                <w:noProof/>
                <w:webHidden/>
              </w:rPr>
              <w:fldChar w:fldCharType="end"/>
            </w:r>
          </w:hyperlink>
        </w:p>
        <w:p w14:paraId="172E21BB" w14:textId="008B5FD8" w:rsidR="00CF34D2" w:rsidRDefault="00CF34D2">
          <w:pPr>
            <w:pStyle w:val="TOC3"/>
            <w:tabs>
              <w:tab w:val="right" w:leader="dot" w:pos="9350"/>
            </w:tabs>
            <w:rPr>
              <w:noProof/>
              <w:kern w:val="2"/>
              <w:lang w:val="en-US" w:eastAsia="en-US"/>
              <w14:ligatures w14:val="standardContextual"/>
            </w:rPr>
          </w:pPr>
          <w:hyperlink w:anchor="_Toc243049547" w:history="1">
            <w:r w:rsidRPr="00340297">
              <w:rPr>
                <w:rStyle w:val="Hyperlink"/>
                <w:noProof/>
              </w:rPr>
              <w:t>3.41 Nalokson</w:t>
            </w:r>
            <w:r>
              <w:rPr>
                <w:noProof/>
                <w:webHidden/>
              </w:rPr>
              <w:tab/>
            </w:r>
            <w:r>
              <w:rPr>
                <w:noProof/>
                <w:webHidden/>
              </w:rPr>
              <w:fldChar w:fldCharType="begin"/>
            </w:r>
            <w:r>
              <w:rPr>
                <w:noProof/>
                <w:webHidden/>
              </w:rPr>
              <w:instrText xml:space="preserve"> PAGEREF _Toc243049547 \h </w:instrText>
            </w:r>
            <w:r>
              <w:rPr>
                <w:noProof/>
                <w:webHidden/>
              </w:rPr>
            </w:r>
            <w:r>
              <w:rPr>
                <w:noProof/>
                <w:webHidden/>
              </w:rPr>
              <w:fldChar w:fldCharType="separate"/>
            </w:r>
            <w:r>
              <w:rPr>
                <w:noProof/>
                <w:webHidden/>
              </w:rPr>
              <w:t>88</w:t>
            </w:r>
            <w:r>
              <w:rPr>
                <w:noProof/>
                <w:webHidden/>
              </w:rPr>
              <w:fldChar w:fldCharType="end"/>
            </w:r>
          </w:hyperlink>
        </w:p>
        <w:p w14:paraId="5FD0CC5D" w14:textId="5DA70518" w:rsidR="00CF34D2" w:rsidRDefault="00CF34D2">
          <w:pPr>
            <w:pStyle w:val="TOC3"/>
            <w:tabs>
              <w:tab w:val="right" w:leader="dot" w:pos="9350"/>
            </w:tabs>
            <w:rPr>
              <w:noProof/>
              <w:kern w:val="2"/>
              <w:lang w:val="en-US" w:eastAsia="en-US"/>
              <w14:ligatures w14:val="standardContextual"/>
            </w:rPr>
          </w:pPr>
          <w:hyperlink w:anchor="_Toc243049548" w:history="1">
            <w:r w:rsidRPr="00340297">
              <w:rPr>
                <w:rStyle w:val="Hyperlink"/>
                <w:noProof/>
              </w:rPr>
              <w:t>3.42 Digoksin</w:t>
            </w:r>
            <w:r>
              <w:rPr>
                <w:noProof/>
                <w:webHidden/>
              </w:rPr>
              <w:tab/>
            </w:r>
            <w:r>
              <w:rPr>
                <w:noProof/>
                <w:webHidden/>
              </w:rPr>
              <w:fldChar w:fldCharType="begin"/>
            </w:r>
            <w:r>
              <w:rPr>
                <w:noProof/>
                <w:webHidden/>
              </w:rPr>
              <w:instrText xml:space="preserve"> PAGEREF _Toc243049548 \h </w:instrText>
            </w:r>
            <w:r>
              <w:rPr>
                <w:noProof/>
                <w:webHidden/>
              </w:rPr>
            </w:r>
            <w:r>
              <w:rPr>
                <w:noProof/>
                <w:webHidden/>
              </w:rPr>
              <w:fldChar w:fldCharType="separate"/>
            </w:r>
            <w:r>
              <w:rPr>
                <w:noProof/>
                <w:webHidden/>
              </w:rPr>
              <w:t>90</w:t>
            </w:r>
            <w:r>
              <w:rPr>
                <w:noProof/>
                <w:webHidden/>
              </w:rPr>
              <w:fldChar w:fldCharType="end"/>
            </w:r>
          </w:hyperlink>
        </w:p>
        <w:p w14:paraId="683CE5EC" w14:textId="77C0DE3B" w:rsidR="00CF34D2" w:rsidRDefault="00CF34D2">
          <w:pPr>
            <w:pStyle w:val="TOC3"/>
            <w:tabs>
              <w:tab w:val="right" w:leader="dot" w:pos="9350"/>
            </w:tabs>
            <w:rPr>
              <w:noProof/>
              <w:kern w:val="2"/>
              <w:lang w:val="en-US" w:eastAsia="en-US"/>
              <w14:ligatures w14:val="standardContextual"/>
            </w:rPr>
          </w:pPr>
          <w:hyperlink w:anchor="_Toc243049549" w:history="1">
            <w:r w:rsidRPr="00340297">
              <w:rPr>
                <w:rStyle w:val="Hyperlink"/>
                <w:noProof/>
              </w:rPr>
              <w:t>3.43 Dobutamin</w:t>
            </w:r>
            <w:r>
              <w:rPr>
                <w:noProof/>
                <w:webHidden/>
              </w:rPr>
              <w:tab/>
            </w:r>
            <w:r>
              <w:rPr>
                <w:noProof/>
                <w:webHidden/>
              </w:rPr>
              <w:fldChar w:fldCharType="begin"/>
            </w:r>
            <w:r>
              <w:rPr>
                <w:noProof/>
                <w:webHidden/>
              </w:rPr>
              <w:instrText xml:space="preserve"> PAGEREF _Toc243049549 \h </w:instrText>
            </w:r>
            <w:r>
              <w:rPr>
                <w:noProof/>
                <w:webHidden/>
              </w:rPr>
            </w:r>
            <w:r>
              <w:rPr>
                <w:noProof/>
                <w:webHidden/>
              </w:rPr>
              <w:fldChar w:fldCharType="separate"/>
            </w:r>
            <w:r>
              <w:rPr>
                <w:noProof/>
                <w:webHidden/>
              </w:rPr>
              <w:t>92</w:t>
            </w:r>
            <w:r>
              <w:rPr>
                <w:noProof/>
                <w:webHidden/>
              </w:rPr>
              <w:fldChar w:fldCharType="end"/>
            </w:r>
          </w:hyperlink>
        </w:p>
        <w:p w14:paraId="034D7C49" w14:textId="3D389D9E" w:rsidR="00CF34D2" w:rsidRDefault="00CF34D2">
          <w:pPr>
            <w:pStyle w:val="TOC3"/>
            <w:tabs>
              <w:tab w:val="right" w:leader="dot" w:pos="9350"/>
            </w:tabs>
            <w:rPr>
              <w:noProof/>
              <w:kern w:val="2"/>
              <w:lang w:val="en-US" w:eastAsia="en-US"/>
              <w14:ligatures w14:val="standardContextual"/>
            </w:rPr>
          </w:pPr>
          <w:hyperlink w:anchor="_Toc243049550" w:history="1">
            <w:r w:rsidRPr="00340297">
              <w:rPr>
                <w:rStyle w:val="Hyperlink"/>
                <w:noProof/>
              </w:rPr>
              <w:t>3.44 Dopamin</w:t>
            </w:r>
            <w:r>
              <w:rPr>
                <w:noProof/>
                <w:webHidden/>
              </w:rPr>
              <w:tab/>
            </w:r>
            <w:r>
              <w:rPr>
                <w:noProof/>
                <w:webHidden/>
              </w:rPr>
              <w:fldChar w:fldCharType="begin"/>
            </w:r>
            <w:r>
              <w:rPr>
                <w:noProof/>
                <w:webHidden/>
              </w:rPr>
              <w:instrText xml:space="preserve"> PAGEREF _Toc243049550 \h </w:instrText>
            </w:r>
            <w:r>
              <w:rPr>
                <w:noProof/>
                <w:webHidden/>
              </w:rPr>
            </w:r>
            <w:r>
              <w:rPr>
                <w:noProof/>
                <w:webHidden/>
              </w:rPr>
              <w:fldChar w:fldCharType="separate"/>
            </w:r>
            <w:r>
              <w:rPr>
                <w:noProof/>
                <w:webHidden/>
              </w:rPr>
              <w:t>94</w:t>
            </w:r>
            <w:r>
              <w:rPr>
                <w:noProof/>
                <w:webHidden/>
              </w:rPr>
              <w:fldChar w:fldCharType="end"/>
            </w:r>
          </w:hyperlink>
        </w:p>
        <w:p w14:paraId="4EA59F10" w14:textId="615181E5" w:rsidR="00CF34D2" w:rsidRDefault="00CF34D2">
          <w:pPr>
            <w:pStyle w:val="TOC3"/>
            <w:tabs>
              <w:tab w:val="right" w:leader="dot" w:pos="9350"/>
            </w:tabs>
            <w:rPr>
              <w:noProof/>
              <w:kern w:val="2"/>
              <w:lang w:val="en-US" w:eastAsia="en-US"/>
              <w14:ligatures w14:val="standardContextual"/>
            </w:rPr>
          </w:pPr>
          <w:hyperlink w:anchor="_Toc243049551" w:history="1">
            <w:r w:rsidRPr="00340297">
              <w:rPr>
                <w:rStyle w:val="Hyperlink"/>
                <w:noProof/>
              </w:rPr>
              <w:t>3.45 Natrium bikarbonat</w:t>
            </w:r>
            <w:r>
              <w:rPr>
                <w:noProof/>
                <w:webHidden/>
              </w:rPr>
              <w:tab/>
            </w:r>
            <w:r>
              <w:rPr>
                <w:noProof/>
                <w:webHidden/>
              </w:rPr>
              <w:fldChar w:fldCharType="begin"/>
            </w:r>
            <w:r>
              <w:rPr>
                <w:noProof/>
                <w:webHidden/>
              </w:rPr>
              <w:instrText xml:space="preserve"> PAGEREF _Toc243049551 \h </w:instrText>
            </w:r>
            <w:r>
              <w:rPr>
                <w:noProof/>
                <w:webHidden/>
              </w:rPr>
            </w:r>
            <w:r>
              <w:rPr>
                <w:noProof/>
                <w:webHidden/>
              </w:rPr>
              <w:fldChar w:fldCharType="separate"/>
            </w:r>
            <w:r>
              <w:rPr>
                <w:noProof/>
                <w:webHidden/>
              </w:rPr>
              <w:t>95</w:t>
            </w:r>
            <w:r>
              <w:rPr>
                <w:noProof/>
                <w:webHidden/>
              </w:rPr>
              <w:fldChar w:fldCharType="end"/>
            </w:r>
          </w:hyperlink>
        </w:p>
        <w:p w14:paraId="42D3F88A" w14:textId="5185B8CA" w:rsidR="00CF34D2" w:rsidRDefault="00CF34D2">
          <w:pPr>
            <w:pStyle w:val="TOC3"/>
            <w:tabs>
              <w:tab w:val="right" w:leader="dot" w:pos="9350"/>
            </w:tabs>
            <w:rPr>
              <w:noProof/>
              <w:kern w:val="2"/>
              <w:lang w:val="en-US" w:eastAsia="en-US"/>
              <w14:ligatures w14:val="standardContextual"/>
            </w:rPr>
          </w:pPr>
          <w:hyperlink w:anchor="_Toc243049552" w:history="1">
            <w:r w:rsidRPr="00340297">
              <w:rPr>
                <w:rStyle w:val="Hyperlink"/>
                <w:noProof/>
              </w:rPr>
              <w:t>3.46 Flukonazol</w:t>
            </w:r>
            <w:r>
              <w:rPr>
                <w:noProof/>
                <w:webHidden/>
              </w:rPr>
              <w:tab/>
            </w:r>
            <w:r>
              <w:rPr>
                <w:noProof/>
                <w:webHidden/>
              </w:rPr>
              <w:fldChar w:fldCharType="begin"/>
            </w:r>
            <w:r>
              <w:rPr>
                <w:noProof/>
                <w:webHidden/>
              </w:rPr>
              <w:instrText xml:space="preserve"> PAGEREF _Toc243049552 \h </w:instrText>
            </w:r>
            <w:r>
              <w:rPr>
                <w:noProof/>
                <w:webHidden/>
              </w:rPr>
            </w:r>
            <w:r>
              <w:rPr>
                <w:noProof/>
                <w:webHidden/>
              </w:rPr>
              <w:fldChar w:fldCharType="separate"/>
            </w:r>
            <w:r>
              <w:rPr>
                <w:noProof/>
                <w:webHidden/>
              </w:rPr>
              <w:t>97</w:t>
            </w:r>
            <w:r>
              <w:rPr>
                <w:noProof/>
                <w:webHidden/>
              </w:rPr>
              <w:fldChar w:fldCharType="end"/>
            </w:r>
          </w:hyperlink>
        </w:p>
        <w:p w14:paraId="58F29ACD" w14:textId="665C92C7" w:rsidR="00CF34D2" w:rsidRDefault="00CF34D2">
          <w:pPr>
            <w:pStyle w:val="TOC3"/>
            <w:tabs>
              <w:tab w:val="right" w:leader="dot" w:pos="9350"/>
            </w:tabs>
            <w:rPr>
              <w:noProof/>
              <w:kern w:val="2"/>
              <w:lang w:val="en-US" w:eastAsia="en-US"/>
              <w14:ligatures w14:val="standardContextual"/>
            </w:rPr>
          </w:pPr>
          <w:hyperlink w:anchor="_Toc243049553" w:history="1">
            <w:r w:rsidRPr="00340297">
              <w:rPr>
                <w:rStyle w:val="Hyperlink"/>
                <w:noProof/>
              </w:rPr>
              <w:t>3.47 Alopurinol</w:t>
            </w:r>
            <w:r>
              <w:rPr>
                <w:noProof/>
                <w:webHidden/>
              </w:rPr>
              <w:tab/>
            </w:r>
            <w:r>
              <w:rPr>
                <w:noProof/>
                <w:webHidden/>
              </w:rPr>
              <w:fldChar w:fldCharType="begin"/>
            </w:r>
            <w:r>
              <w:rPr>
                <w:noProof/>
                <w:webHidden/>
              </w:rPr>
              <w:instrText xml:space="preserve"> PAGEREF _Toc243049553 \h </w:instrText>
            </w:r>
            <w:r>
              <w:rPr>
                <w:noProof/>
                <w:webHidden/>
              </w:rPr>
            </w:r>
            <w:r>
              <w:rPr>
                <w:noProof/>
                <w:webHidden/>
              </w:rPr>
              <w:fldChar w:fldCharType="separate"/>
            </w:r>
            <w:r>
              <w:rPr>
                <w:noProof/>
                <w:webHidden/>
              </w:rPr>
              <w:t>99</w:t>
            </w:r>
            <w:r>
              <w:rPr>
                <w:noProof/>
                <w:webHidden/>
              </w:rPr>
              <w:fldChar w:fldCharType="end"/>
            </w:r>
          </w:hyperlink>
        </w:p>
        <w:p w14:paraId="6E298E0D" w14:textId="76F44118" w:rsidR="00CF34D2" w:rsidRDefault="00CF34D2">
          <w:pPr>
            <w:pStyle w:val="TOC3"/>
            <w:tabs>
              <w:tab w:val="right" w:leader="dot" w:pos="9350"/>
            </w:tabs>
            <w:rPr>
              <w:noProof/>
              <w:kern w:val="2"/>
              <w:lang w:val="en-US" w:eastAsia="en-US"/>
              <w14:ligatures w14:val="standardContextual"/>
            </w:rPr>
          </w:pPr>
          <w:hyperlink w:anchor="_Toc243049554" w:history="1">
            <w:r w:rsidRPr="00340297">
              <w:rPr>
                <w:rStyle w:val="Hyperlink"/>
                <w:noProof/>
              </w:rPr>
              <w:t>3.48 Asam folat</w:t>
            </w:r>
            <w:r>
              <w:rPr>
                <w:noProof/>
                <w:webHidden/>
              </w:rPr>
              <w:tab/>
            </w:r>
            <w:r>
              <w:rPr>
                <w:noProof/>
                <w:webHidden/>
              </w:rPr>
              <w:fldChar w:fldCharType="begin"/>
            </w:r>
            <w:r>
              <w:rPr>
                <w:noProof/>
                <w:webHidden/>
              </w:rPr>
              <w:instrText xml:space="preserve"> PAGEREF _Toc243049554 \h </w:instrText>
            </w:r>
            <w:r>
              <w:rPr>
                <w:noProof/>
                <w:webHidden/>
              </w:rPr>
            </w:r>
            <w:r>
              <w:rPr>
                <w:noProof/>
                <w:webHidden/>
              </w:rPr>
              <w:fldChar w:fldCharType="separate"/>
            </w:r>
            <w:r>
              <w:rPr>
                <w:noProof/>
                <w:webHidden/>
              </w:rPr>
              <w:t>101</w:t>
            </w:r>
            <w:r>
              <w:rPr>
                <w:noProof/>
                <w:webHidden/>
              </w:rPr>
              <w:fldChar w:fldCharType="end"/>
            </w:r>
          </w:hyperlink>
        </w:p>
        <w:p w14:paraId="4B3B71EC" w14:textId="1D8EA773" w:rsidR="00CF34D2" w:rsidRDefault="00CF34D2">
          <w:pPr>
            <w:pStyle w:val="TOC3"/>
            <w:tabs>
              <w:tab w:val="right" w:leader="dot" w:pos="9350"/>
            </w:tabs>
            <w:rPr>
              <w:noProof/>
              <w:kern w:val="2"/>
              <w:lang w:val="en-US" w:eastAsia="en-US"/>
              <w14:ligatures w14:val="standardContextual"/>
            </w:rPr>
          </w:pPr>
          <w:hyperlink w:anchor="_Toc243049555" w:history="1">
            <w:r w:rsidRPr="00340297">
              <w:rPr>
                <w:rStyle w:val="Hyperlink"/>
                <w:noProof/>
              </w:rPr>
              <w:t>3.49 Amikasin</w:t>
            </w:r>
            <w:r>
              <w:rPr>
                <w:noProof/>
                <w:webHidden/>
              </w:rPr>
              <w:tab/>
            </w:r>
            <w:r>
              <w:rPr>
                <w:noProof/>
                <w:webHidden/>
              </w:rPr>
              <w:fldChar w:fldCharType="begin"/>
            </w:r>
            <w:r>
              <w:rPr>
                <w:noProof/>
                <w:webHidden/>
              </w:rPr>
              <w:instrText xml:space="preserve"> PAGEREF _Toc243049555 \h </w:instrText>
            </w:r>
            <w:r>
              <w:rPr>
                <w:noProof/>
                <w:webHidden/>
              </w:rPr>
            </w:r>
            <w:r>
              <w:rPr>
                <w:noProof/>
                <w:webHidden/>
              </w:rPr>
              <w:fldChar w:fldCharType="separate"/>
            </w:r>
            <w:r>
              <w:rPr>
                <w:noProof/>
                <w:webHidden/>
              </w:rPr>
              <w:t>102</w:t>
            </w:r>
            <w:r>
              <w:rPr>
                <w:noProof/>
                <w:webHidden/>
              </w:rPr>
              <w:fldChar w:fldCharType="end"/>
            </w:r>
          </w:hyperlink>
        </w:p>
        <w:p w14:paraId="428E4579" w14:textId="07D6091B" w:rsidR="00CF34D2" w:rsidRDefault="00CF34D2">
          <w:pPr>
            <w:pStyle w:val="TOC3"/>
            <w:tabs>
              <w:tab w:val="right" w:leader="dot" w:pos="9350"/>
            </w:tabs>
            <w:rPr>
              <w:noProof/>
              <w:kern w:val="2"/>
              <w:lang w:val="en-US" w:eastAsia="en-US"/>
              <w14:ligatures w14:val="standardContextual"/>
            </w:rPr>
          </w:pPr>
          <w:hyperlink w:anchor="_Toc243049556" w:history="1">
            <w:r w:rsidRPr="00340297">
              <w:rPr>
                <w:rStyle w:val="Hyperlink"/>
                <w:noProof/>
              </w:rPr>
              <w:t>3.50 Siprofloksasin</w:t>
            </w:r>
            <w:r>
              <w:rPr>
                <w:noProof/>
                <w:webHidden/>
              </w:rPr>
              <w:tab/>
            </w:r>
            <w:r>
              <w:rPr>
                <w:noProof/>
                <w:webHidden/>
              </w:rPr>
              <w:fldChar w:fldCharType="begin"/>
            </w:r>
            <w:r>
              <w:rPr>
                <w:noProof/>
                <w:webHidden/>
              </w:rPr>
              <w:instrText xml:space="preserve"> PAGEREF _Toc243049556 \h </w:instrText>
            </w:r>
            <w:r>
              <w:rPr>
                <w:noProof/>
                <w:webHidden/>
              </w:rPr>
            </w:r>
            <w:r>
              <w:rPr>
                <w:noProof/>
                <w:webHidden/>
              </w:rPr>
              <w:fldChar w:fldCharType="separate"/>
            </w:r>
            <w:r>
              <w:rPr>
                <w:noProof/>
                <w:webHidden/>
              </w:rPr>
              <w:t>105</w:t>
            </w:r>
            <w:r>
              <w:rPr>
                <w:noProof/>
                <w:webHidden/>
              </w:rPr>
              <w:fldChar w:fldCharType="end"/>
            </w:r>
          </w:hyperlink>
        </w:p>
        <w:p w14:paraId="670C0B85" w14:textId="4EA69CC9" w:rsidR="00CF34D2" w:rsidRDefault="00CF34D2">
          <w:pPr>
            <w:pStyle w:val="TOC3"/>
            <w:tabs>
              <w:tab w:val="right" w:leader="dot" w:pos="9350"/>
            </w:tabs>
            <w:rPr>
              <w:noProof/>
              <w:kern w:val="2"/>
              <w:lang w:val="en-US" w:eastAsia="en-US"/>
              <w14:ligatures w14:val="standardContextual"/>
            </w:rPr>
          </w:pPr>
          <w:hyperlink w:anchor="_Toc243049557" w:history="1">
            <w:r w:rsidRPr="00340297">
              <w:rPr>
                <w:rStyle w:val="Hyperlink"/>
                <w:noProof/>
              </w:rPr>
              <w:t>3.51 Sefadroksil</w:t>
            </w:r>
            <w:r>
              <w:rPr>
                <w:noProof/>
                <w:webHidden/>
              </w:rPr>
              <w:tab/>
            </w:r>
            <w:r>
              <w:rPr>
                <w:noProof/>
                <w:webHidden/>
              </w:rPr>
              <w:fldChar w:fldCharType="begin"/>
            </w:r>
            <w:r>
              <w:rPr>
                <w:noProof/>
                <w:webHidden/>
              </w:rPr>
              <w:instrText xml:space="preserve"> PAGEREF _Toc243049557 \h </w:instrText>
            </w:r>
            <w:r>
              <w:rPr>
                <w:noProof/>
                <w:webHidden/>
              </w:rPr>
            </w:r>
            <w:r>
              <w:rPr>
                <w:noProof/>
                <w:webHidden/>
              </w:rPr>
              <w:fldChar w:fldCharType="separate"/>
            </w:r>
            <w:r>
              <w:rPr>
                <w:noProof/>
                <w:webHidden/>
              </w:rPr>
              <w:t>107</w:t>
            </w:r>
            <w:r>
              <w:rPr>
                <w:noProof/>
                <w:webHidden/>
              </w:rPr>
              <w:fldChar w:fldCharType="end"/>
            </w:r>
          </w:hyperlink>
        </w:p>
        <w:p w14:paraId="5422E1FB" w14:textId="03455EB0" w:rsidR="00CF34D2" w:rsidRDefault="00CF34D2">
          <w:pPr>
            <w:pStyle w:val="TOC3"/>
            <w:tabs>
              <w:tab w:val="right" w:leader="dot" w:pos="9350"/>
            </w:tabs>
            <w:rPr>
              <w:noProof/>
              <w:kern w:val="2"/>
              <w:lang w:val="en-US" w:eastAsia="en-US"/>
              <w14:ligatures w14:val="standardContextual"/>
            </w:rPr>
          </w:pPr>
          <w:hyperlink w:anchor="_Toc243049558" w:history="1">
            <w:r w:rsidRPr="00340297">
              <w:rPr>
                <w:rStyle w:val="Hyperlink"/>
                <w:noProof/>
              </w:rPr>
              <w:t>3.52 Amoksisilin–asam klavulanat</w:t>
            </w:r>
            <w:r>
              <w:rPr>
                <w:noProof/>
                <w:webHidden/>
              </w:rPr>
              <w:tab/>
            </w:r>
            <w:r>
              <w:rPr>
                <w:noProof/>
                <w:webHidden/>
              </w:rPr>
              <w:fldChar w:fldCharType="begin"/>
            </w:r>
            <w:r>
              <w:rPr>
                <w:noProof/>
                <w:webHidden/>
              </w:rPr>
              <w:instrText xml:space="preserve"> PAGEREF _Toc243049558 \h </w:instrText>
            </w:r>
            <w:r>
              <w:rPr>
                <w:noProof/>
                <w:webHidden/>
              </w:rPr>
            </w:r>
            <w:r>
              <w:rPr>
                <w:noProof/>
                <w:webHidden/>
              </w:rPr>
              <w:fldChar w:fldCharType="separate"/>
            </w:r>
            <w:r>
              <w:rPr>
                <w:noProof/>
                <w:webHidden/>
              </w:rPr>
              <w:t>109</w:t>
            </w:r>
            <w:r>
              <w:rPr>
                <w:noProof/>
                <w:webHidden/>
              </w:rPr>
              <w:fldChar w:fldCharType="end"/>
            </w:r>
          </w:hyperlink>
        </w:p>
        <w:p w14:paraId="59442CE7" w14:textId="30CC345D" w:rsidR="00CF34D2" w:rsidRDefault="00CF34D2">
          <w:pPr>
            <w:pStyle w:val="TOC3"/>
            <w:tabs>
              <w:tab w:val="right" w:leader="dot" w:pos="9350"/>
            </w:tabs>
            <w:rPr>
              <w:noProof/>
              <w:kern w:val="2"/>
              <w:lang w:val="en-US" w:eastAsia="en-US"/>
              <w14:ligatures w14:val="standardContextual"/>
            </w:rPr>
          </w:pPr>
          <w:hyperlink w:anchor="_Toc243049559" w:history="1">
            <w:r w:rsidRPr="00340297">
              <w:rPr>
                <w:rStyle w:val="Hyperlink"/>
                <w:noProof/>
              </w:rPr>
              <w:t>3.53 Rifampisin</w:t>
            </w:r>
            <w:r>
              <w:rPr>
                <w:noProof/>
                <w:webHidden/>
              </w:rPr>
              <w:tab/>
            </w:r>
            <w:r>
              <w:rPr>
                <w:noProof/>
                <w:webHidden/>
              </w:rPr>
              <w:fldChar w:fldCharType="begin"/>
            </w:r>
            <w:r>
              <w:rPr>
                <w:noProof/>
                <w:webHidden/>
              </w:rPr>
              <w:instrText xml:space="preserve"> PAGEREF _Toc243049559 \h </w:instrText>
            </w:r>
            <w:r>
              <w:rPr>
                <w:noProof/>
                <w:webHidden/>
              </w:rPr>
            </w:r>
            <w:r>
              <w:rPr>
                <w:noProof/>
                <w:webHidden/>
              </w:rPr>
              <w:fldChar w:fldCharType="separate"/>
            </w:r>
            <w:r>
              <w:rPr>
                <w:noProof/>
                <w:webHidden/>
              </w:rPr>
              <w:t>111</w:t>
            </w:r>
            <w:r>
              <w:rPr>
                <w:noProof/>
                <w:webHidden/>
              </w:rPr>
              <w:fldChar w:fldCharType="end"/>
            </w:r>
          </w:hyperlink>
        </w:p>
        <w:p w14:paraId="277B8824" w14:textId="485E139D" w:rsidR="00CF34D2" w:rsidRDefault="00CF34D2">
          <w:pPr>
            <w:pStyle w:val="TOC3"/>
            <w:tabs>
              <w:tab w:val="right" w:leader="dot" w:pos="9350"/>
            </w:tabs>
            <w:rPr>
              <w:noProof/>
              <w:kern w:val="2"/>
              <w:lang w:val="en-US" w:eastAsia="en-US"/>
              <w14:ligatures w14:val="standardContextual"/>
            </w:rPr>
          </w:pPr>
          <w:hyperlink w:anchor="_Toc243049560" w:history="1">
            <w:r w:rsidRPr="00340297">
              <w:rPr>
                <w:rStyle w:val="Hyperlink"/>
                <w:noProof/>
              </w:rPr>
              <w:t>3.54 Pirazinamid</w:t>
            </w:r>
            <w:r>
              <w:rPr>
                <w:noProof/>
                <w:webHidden/>
              </w:rPr>
              <w:tab/>
            </w:r>
            <w:r>
              <w:rPr>
                <w:noProof/>
                <w:webHidden/>
              </w:rPr>
              <w:fldChar w:fldCharType="begin"/>
            </w:r>
            <w:r>
              <w:rPr>
                <w:noProof/>
                <w:webHidden/>
              </w:rPr>
              <w:instrText xml:space="preserve"> PAGEREF _Toc243049560 \h </w:instrText>
            </w:r>
            <w:r>
              <w:rPr>
                <w:noProof/>
                <w:webHidden/>
              </w:rPr>
            </w:r>
            <w:r>
              <w:rPr>
                <w:noProof/>
                <w:webHidden/>
              </w:rPr>
              <w:fldChar w:fldCharType="separate"/>
            </w:r>
            <w:r>
              <w:rPr>
                <w:noProof/>
                <w:webHidden/>
              </w:rPr>
              <w:t>114</w:t>
            </w:r>
            <w:r>
              <w:rPr>
                <w:noProof/>
                <w:webHidden/>
              </w:rPr>
              <w:fldChar w:fldCharType="end"/>
            </w:r>
          </w:hyperlink>
        </w:p>
        <w:p w14:paraId="492287F9" w14:textId="4FD13653" w:rsidR="00CF34D2" w:rsidRDefault="00CF34D2">
          <w:pPr>
            <w:pStyle w:val="TOC3"/>
            <w:tabs>
              <w:tab w:val="right" w:leader="dot" w:pos="9350"/>
            </w:tabs>
            <w:rPr>
              <w:noProof/>
              <w:kern w:val="2"/>
              <w:lang w:val="en-US" w:eastAsia="en-US"/>
              <w14:ligatures w14:val="standardContextual"/>
            </w:rPr>
          </w:pPr>
          <w:hyperlink w:anchor="_Toc243049561" w:history="1">
            <w:r w:rsidRPr="00340297">
              <w:rPr>
                <w:rStyle w:val="Hyperlink"/>
                <w:noProof/>
              </w:rPr>
              <w:t>3.55 Etambutol</w:t>
            </w:r>
            <w:r>
              <w:rPr>
                <w:noProof/>
                <w:webHidden/>
              </w:rPr>
              <w:tab/>
            </w:r>
            <w:r>
              <w:rPr>
                <w:noProof/>
                <w:webHidden/>
              </w:rPr>
              <w:fldChar w:fldCharType="begin"/>
            </w:r>
            <w:r>
              <w:rPr>
                <w:noProof/>
                <w:webHidden/>
              </w:rPr>
              <w:instrText xml:space="preserve"> PAGEREF _Toc243049561 \h </w:instrText>
            </w:r>
            <w:r>
              <w:rPr>
                <w:noProof/>
                <w:webHidden/>
              </w:rPr>
            </w:r>
            <w:r>
              <w:rPr>
                <w:noProof/>
                <w:webHidden/>
              </w:rPr>
              <w:fldChar w:fldCharType="separate"/>
            </w:r>
            <w:r>
              <w:rPr>
                <w:noProof/>
                <w:webHidden/>
              </w:rPr>
              <w:t>116</w:t>
            </w:r>
            <w:r>
              <w:rPr>
                <w:noProof/>
                <w:webHidden/>
              </w:rPr>
              <w:fldChar w:fldCharType="end"/>
            </w:r>
          </w:hyperlink>
        </w:p>
        <w:p w14:paraId="4CC72C74" w14:textId="1D909600" w:rsidR="00CF34D2" w:rsidRDefault="00CF34D2">
          <w:pPr>
            <w:pStyle w:val="TOC3"/>
            <w:tabs>
              <w:tab w:val="right" w:leader="dot" w:pos="9350"/>
            </w:tabs>
            <w:rPr>
              <w:noProof/>
              <w:kern w:val="2"/>
              <w:lang w:val="en-US" w:eastAsia="en-US"/>
              <w14:ligatures w14:val="standardContextual"/>
            </w:rPr>
          </w:pPr>
          <w:hyperlink w:anchor="_Toc243049562" w:history="1">
            <w:r w:rsidRPr="00340297">
              <w:rPr>
                <w:rStyle w:val="Hyperlink"/>
                <w:noProof/>
              </w:rPr>
              <w:t>3.56 Ranitidin</w:t>
            </w:r>
            <w:r>
              <w:rPr>
                <w:noProof/>
                <w:webHidden/>
              </w:rPr>
              <w:tab/>
            </w:r>
            <w:r>
              <w:rPr>
                <w:noProof/>
                <w:webHidden/>
              </w:rPr>
              <w:fldChar w:fldCharType="begin"/>
            </w:r>
            <w:r>
              <w:rPr>
                <w:noProof/>
                <w:webHidden/>
              </w:rPr>
              <w:instrText xml:space="preserve"> PAGEREF _Toc243049562 \h </w:instrText>
            </w:r>
            <w:r>
              <w:rPr>
                <w:noProof/>
                <w:webHidden/>
              </w:rPr>
            </w:r>
            <w:r>
              <w:rPr>
                <w:noProof/>
                <w:webHidden/>
              </w:rPr>
              <w:fldChar w:fldCharType="separate"/>
            </w:r>
            <w:r>
              <w:rPr>
                <w:noProof/>
                <w:webHidden/>
              </w:rPr>
              <w:t>118</w:t>
            </w:r>
            <w:r>
              <w:rPr>
                <w:noProof/>
                <w:webHidden/>
              </w:rPr>
              <w:fldChar w:fldCharType="end"/>
            </w:r>
          </w:hyperlink>
        </w:p>
        <w:p w14:paraId="1001458B" w14:textId="337D455E" w:rsidR="00CF34D2" w:rsidRDefault="00CF34D2">
          <w:pPr>
            <w:pStyle w:val="TOC3"/>
            <w:tabs>
              <w:tab w:val="right" w:leader="dot" w:pos="9350"/>
            </w:tabs>
            <w:rPr>
              <w:noProof/>
              <w:kern w:val="2"/>
              <w:lang w:val="en-US" w:eastAsia="en-US"/>
              <w14:ligatures w14:val="standardContextual"/>
            </w:rPr>
          </w:pPr>
          <w:hyperlink w:anchor="_Toc243049563" w:history="1">
            <w:r w:rsidRPr="00340297">
              <w:rPr>
                <w:rStyle w:val="Hyperlink"/>
                <w:noProof/>
              </w:rPr>
              <w:t>3.57 Diazepam</w:t>
            </w:r>
            <w:r>
              <w:rPr>
                <w:noProof/>
                <w:webHidden/>
              </w:rPr>
              <w:tab/>
            </w:r>
            <w:r>
              <w:rPr>
                <w:noProof/>
                <w:webHidden/>
              </w:rPr>
              <w:fldChar w:fldCharType="begin"/>
            </w:r>
            <w:r>
              <w:rPr>
                <w:noProof/>
                <w:webHidden/>
              </w:rPr>
              <w:instrText xml:space="preserve"> PAGEREF _Toc243049563 \h </w:instrText>
            </w:r>
            <w:r>
              <w:rPr>
                <w:noProof/>
                <w:webHidden/>
              </w:rPr>
            </w:r>
            <w:r>
              <w:rPr>
                <w:noProof/>
                <w:webHidden/>
              </w:rPr>
              <w:fldChar w:fldCharType="separate"/>
            </w:r>
            <w:r>
              <w:rPr>
                <w:noProof/>
                <w:webHidden/>
              </w:rPr>
              <w:t>120</w:t>
            </w:r>
            <w:r>
              <w:rPr>
                <w:noProof/>
                <w:webHidden/>
              </w:rPr>
              <w:fldChar w:fldCharType="end"/>
            </w:r>
          </w:hyperlink>
        </w:p>
        <w:p w14:paraId="1BD5B273" w14:textId="5817F7B3" w:rsidR="00CF34D2" w:rsidRDefault="00CF34D2">
          <w:pPr>
            <w:pStyle w:val="TOC3"/>
            <w:tabs>
              <w:tab w:val="right" w:leader="dot" w:pos="9350"/>
            </w:tabs>
            <w:rPr>
              <w:noProof/>
              <w:kern w:val="2"/>
              <w:lang w:val="en-US" w:eastAsia="en-US"/>
              <w14:ligatures w14:val="standardContextual"/>
            </w:rPr>
          </w:pPr>
          <w:hyperlink w:anchor="_Toc243049564" w:history="1">
            <w:r w:rsidRPr="00340297">
              <w:rPr>
                <w:rStyle w:val="Hyperlink"/>
                <w:noProof/>
              </w:rPr>
              <w:t>3.58 Atropin</w:t>
            </w:r>
            <w:r>
              <w:rPr>
                <w:noProof/>
                <w:webHidden/>
              </w:rPr>
              <w:tab/>
            </w:r>
            <w:r>
              <w:rPr>
                <w:noProof/>
                <w:webHidden/>
              </w:rPr>
              <w:fldChar w:fldCharType="begin"/>
            </w:r>
            <w:r>
              <w:rPr>
                <w:noProof/>
                <w:webHidden/>
              </w:rPr>
              <w:instrText xml:space="preserve"> PAGEREF _Toc243049564 \h </w:instrText>
            </w:r>
            <w:r>
              <w:rPr>
                <w:noProof/>
                <w:webHidden/>
              </w:rPr>
            </w:r>
            <w:r>
              <w:rPr>
                <w:noProof/>
                <w:webHidden/>
              </w:rPr>
              <w:fldChar w:fldCharType="separate"/>
            </w:r>
            <w:r>
              <w:rPr>
                <w:noProof/>
                <w:webHidden/>
              </w:rPr>
              <w:t>122</w:t>
            </w:r>
            <w:r>
              <w:rPr>
                <w:noProof/>
                <w:webHidden/>
              </w:rPr>
              <w:fldChar w:fldCharType="end"/>
            </w:r>
          </w:hyperlink>
        </w:p>
        <w:p w14:paraId="702BAE28" w14:textId="05B24EA1" w:rsidR="00CF34D2" w:rsidRDefault="00CF34D2">
          <w:pPr>
            <w:pStyle w:val="TOC3"/>
            <w:tabs>
              <w:tab w:val="right" w:leader="dot" w:pos="9350"/>
            </w:tabs>
            <w:rPr>
              <w:noProof/>
              <w:kern w:val="2"/>
              <w:lang w:val="en-US" w:eastAsia="en-US"/>
              <w14:ligatures w14:val="standardContextual"/>
            </w:rPr>
          </w:pPr>
          <w:hyperlink w:anchor="_Toc243049565" w:history="1">
            <w:r w:rsidRPr="00340297">
              <w:rPr>
                <w:rStyle w:val="Hyperlink"/>
                <w:noProof/>
              </w:rPr>
              <w:t>3.59 Propranolol</w:t>
            </w:r>
            <w:r>
              <w:rPr>
                <w:noProof/>
                <w:webHidden/>
              </w:rPr>
              <w:tab/>
            </w:r>
            <w:r>
              <w:rPr>
                <w:noProof/>
                <w:webHidden/>
              </w:rPr>
              <w:fldChar w:fldCharType="begin"/>
            </w:r>
            <w:r>
              <w:rPr>
                <w:noProof/>
                <w:webHidden/>
              </w:rPr>
              <w:instrText xml:space="preserve"> PAGEREF _Toc243049565 \h </w:instrText>
            </w:r>
            <w:r>
              <w:rPr>
                <w:noProof/>
                <w:webHidden/>
              </w:rPr>
            </w:r>
            <w:r>
              <w:rPr>
                <w:noProof/>
                <w:webHidden/>
              </w:rPr>
              <w:fldChar w:fldCharType="separate"/>
            </w:r>
            <w:r>
              <w:rPr>
                <w:noProof/>
                <w:webHidden/>
              </w:rPr>
              <w:t>124</w:t>
            </w:r>
            <w:r>
              <w:rPr>
                <w:noProof/>
                <w:webHidden/>
              </w:rPr>
              <w:fldChar w:fldCharType="end"/>
            </w:r>
          </w:hyperlink>
        </w:p>
        <w:p w14:paraId="56C52034" w14:textId="3CC7826C" w:rsidR="00CF34D2" w:rsidRDefault="00CF34D2">
          <w:pPr>
            <w:pStyle w:val="TOC3"/>
            <w:tabs>
              <w:tab w:val="right" w:leader="dot" w:pos="9350"/>
            </w:tabs>
            <w:rPr>
              <w:noProof/>
              <w:kern w:val="2"/>
              <w:lang w:val="en-US" w:eastAsia="en-US"/>
              <w14:ligatures w14:val="standardContextual"/>
            </w:rPr>
          </w:pPr>
          <w:hyperlink w:anchor="_Toc243049566" w:history="1">
            <w:r w:rsidRPr="00340297">
              <w:rPr>
                <w:rStyle w:val="Hyperlink"/>
                <w:noProof/>
              </w:rPr>
              <w:t>3.60 Nifedipin</w:t>
            </w:r>
            <w:r>
              <w:rPr>
                <w:noProof/>
                <w:webHidden/>
              </w:rPr>
              <w:tab/>
            </w:r>
            <w:r>
              <w:rPr>
                <w:noProof/>
                <w:webHidden/>
              </w:rPr>
              <w:fldChar w:fldCharType="begin"/>
            </w:r>
            <w:r>
              <w:rPr>
                <w:noProof/>
                <w:webHidden/>
              </w:rPr>
              <w:instrText xml:space="preserve"> PAGEREF _Toc243049566 \h </w:instrText>
            </w:r>
            <w:r>
              <w:rPr>
                <w:noProof/>
                <w:webHidden/>
              </w:rPr>
            </w:r>
            <w:r>
              <w:rPr>
                <w:noProof/>
                <w:webHidden/>
              </w:rPr>
              <w:fldChar w:fldCharType="separate"/>
            </w:r>
            <w:r>
              <w:rPr>
                <w:noProof/>
                <w:webHidden/>
              </w:rPr>
              <w:t>126</w:t>
            </w:r>
            <w:r>
              <w:rPr>
                <w:noProof/>
                <w:webHidden/>
              </w:rPr>
              <w:fldChar w:fldCharType="end"/>
            </w:r>
          </w:hyperlink>
        </w:p>
        <w:p w14:paraId="6371457A" w14:textId="438B98DA" w:rsidR="00CF34D2" w:rsidRDefault="00CF34D2">
          <w:pPr>
            <w:pStyle w:val="TOC3"/>
            <w:tabs>
              <w:tab w:val="right" w:leader="dot" w:pos="9350"/>
            </w:tabs>
            <w:rPr>
              <w:noProof/>
              <w:kern w:val="2"/>
              <w:lang w:val="en-US" w:eastAsia="en-US"/>
              <w14:ligatures w14:val="standardContextual"/>
            </w:rPr>
          </w:pPr>
          <w:hyperlink w:anchor="_Toc243049567" w:history="1">
            <w:r w:rsidRPr="00340297">
              <w:rPr>
                <w:rStyle w:val="Hyperlink"/>
                <w:noProof/>
              </w:rPr>
              <w:t>3.61 Amlodipin</w:t>
            </w:r>
            <w:r>
              <w:rPr>
                <w:noProof/>
                <w:webHidden/>
              </w:rPr>
              <w:tab/>
            </w:r>
            <w:r>
              <w:rPr>
                <w:noProof/>
                <w:webHidden/>
              </w:rPr>
              <w:fldChar w:fldCharType="begin"/>
            </w:r>
            <w:r>
              <w:rPr>
                <w:noProof/>
                <w:webHidden/>
              </w:rPr>
              <w:instrText xml:space="preserve"> PAGEREF _Toc243049567 \h </w:instrText>
            </w:r>
            <w:r>
              <w:rPr>
                <w:noProof/>
                <w:webHidden/>
              </w:rPr>
            </w:r>
            <w:r>
              <w:rPr>
                <w:noProof/>
                <w:webHidden/>
              </w:rPr>
              <w:fldChar w:fldCharType="separate"/>
            </w:r>
            <w:r>
              <w:rPr>
                <w:noProof/>
                <w:webHidden/>
              </w:rPr>
              <w:t>128</w:t>
            </w:r>
            <w:r>
              <w:rPr>
                <w:noProof/>
                <w:webHidden/>
              </w:rPr>
              <w:fldChar w:fldCharType="end"/>
            </w:r>
          </w:hyperlink>
        </w:p>
        <w:p w14:paraId="0B834A51" w14:textId="3E04FE79" w:rsidR="00CF34D2" w:rsidRDefault="00CF34D2">
          <w:pPr>
            <w:pStyle w:val="TOC3"/>
            <w:tabs>
              <w:tab w:val="right" w:leader="dot" w:pos="9350"/>
            </w:tabs>
            <w:rPr>
              <w:noProof/>
              <w:kern w:val="2"/>
              <w:lang w:val="en-US" w:eastAsia="en-US"/>
              <w14:ligatures w14:val="standardContextual"/>
            </w:rPr>
          </w:pPr>
          <w:hyperlink w:anchor="_Toc243049568" w:history="1">
            <w:r w:rsidRPr="00340297">
              <w:rPr>
                <w:rStyle w:val="Hyperlink"/>
                <w:noProof/>
              </w:rPr>
              <w:t>3.62 Hidroklorotiazid</w:t>
            </w:r>
            <w:r>
              <w:rPr>
                <w:noProof/>
                <w:webHidden/>
              </w:rPr>
              <w:tab/>
            </w:r>
            <w:r>
              <w:rPr>
                <w:noProof/>
                <w:webHidden/>
              </w:rPr>
              <w:fldChar w:fldCharType="begin"/>
            </w:r>
            <w:r>
              <w:rPr>
                <w:noProof/>
                <w:webHidden/>
              </w:rPr>
              <w:instrText xml:space="preserve"> PAGEREF _Toc243049568 \h </w:instrText>
            </w:r>
            <w:r>
              <w:rPr>
                <w:noProof/>
                <w:webHidden/>
              </w:rPr>
            </w:r>
            <w:r>
              <w:rPr>
                <w:noProof/>
                <w:webHidden/>
              </w:rPr>
              <w:fldChar w:fldCharType="separate"/>
            </w:r>
            <w:r>
              <w:rPr>
                <w:noProof/>
                <w:webHidden/>
              </w:rPr>
              <w:t>130</w:t>
            </w:r>
            <w:r>
              <w:rPr>
                <w:noProof/>
                <w:webHidden/>
              </w:rPr>
              <w:fldChar w:fldCharType="end"/>
            </w:r>
          </w:hyperlink>
        </w:p>
        <w:p w14:paraId="46C6B59B" w14:textId="7305F66F" w:rsidR="00CF34D2" w:rsidRDefault="00CF34D2">
          <w:pPr>
            <w:pStyle w:val="TOC3"/>
            <w:tabs>
              <w:tab w:val="right" w:leader="dot" w:pos="9350"/>
            </w:tabs>
            <w:rPr>
              <w:noProof/>
              <w:kern w:val="2"/>
              <w:lang w:val="en-US" w:eastAsia="en-US"/>
              <w14:ligatures w14:val="standardContextual"/>
            </w:rPr>
          </w:pPr>
          <w:hyperlink w:anchor="_Toc243049569" w:history="1">
            <w:r w:rsidRPr="00340297">
              <w:rPr>
                <w:rStyle w:val="Hyperlink"/>
                <w:noProof/>
              </w:rPr>
              <w:t>3.63 Laktulosa</w:t>
            </w:r>
            <w:r>
              <w:rPr>
                <w:noProof/>
                <w:webHidden/>
              </w:rPr>
              <w:tab/>
            </w:r>
            <w:r>
              <w:rPr>
                <w:noProof/>
                <w:webHidden/>
              </w:rPr>
              <w:fldChar w:fldCharType="begin"/>
            </w:r>
            <w:r>
              <w:rPr>
                <w:noProof/>
                <w:webHidden/>
              </w:rPr>
              <w:instrText xml:space="preserve"> PAGEREF _Toc243049569 \h </w:instrText>
            </w:r>
            <w:r>
              <w:rPr>
                <w:noProof/>
                <w:webHidden/>
              </w:rPr>
            </w:r>
            <w:r>
              <w:rPr>
                <w:noProof/>
                <w:webHidden/>
              </w:rPr>
              <w:fldChar w:fldCharType="separate"/>
            </w:r>
            <w:r>
              <w:rPr>
                <w:noProof/>
                <w:webHidden/>
              </w:rPr>
              <w:t>132</w:t>
            </w:r>
            <w:r>
              <w:rPr>
                <w:noProof/>
                <w:webHidden/>
              </w:rPr>
              <w:fldChar w:fldCharType="end"/>
            </w:r>
          </w:hyperlink>
        </w:p>
        <w:p w14:paraId="5031CD48" w14:textId="17C1F4E2" w:rsidR="00CF34D2" w:rsidRDefault="00CF34D2">
          <w:pPr>
            <w:pStyle w:val="TOC3"/>
            <w:tabs>
              <w:tab w:val="right" w:leader="dot" w:pos="9350"/>
            </w:tabs>
            <w:rPr>
              <w:noProof/>
              <w:kern w:val="2"/>
              <w:lang w:val="en-US" w:eastAsia="en-US"/>
              <w14:ligatures w14:val="standardContextual"/>
            </w:rPr>
          </w:pPr>
          <w:hyperlink w:anchor="_Toc243049570" w:history="1">
            <w:r w:rsidRPr="00340297">
              <w:rPr>
                <w:rStyle w:val="Hyperlink"/>
                <w:noProof/>
              </w:rPr>
              <w:t>3.64 Ipratropium bromida</w:t>
            </w:r>
            <w:r>
              <w:rPr>
                <w:noProof/>
                <w:webHidden/>
              </w:rPr>
              <w:tab/>
            </w:r>
            <w:r>
              <w:rPr>
                <w:noProof/>
                <w:webHidden/>
              </w:rPr>
              <w:fldChar w:fldCharType="begin"/>
            </w:r>
            <w:r>
              <w:rPr>
                <w:noProof/>
                <w:webHidden/>
              </w:rPr>
              <w:instrText xml:space="preserve"> PAGEREF _Toc243049570 \h </w:instrText>
            </w:r>
            <w:r>
              <w:rPr>
                <w:noProof/>
                <w:webHidden/>
              </w:rPr>
            </w:r>
            <w:r>
              <w:rPr>
                <w:noProof/>
                <w:webHidden/>
              </w:rPr>
              <w:fldChar w:fldCharType="separate"/>
            </w:r>
            <w:r>
              <w:rPr>
                <w:noProof/>
                <w:webHidden/>
              </w:rPr>
              <w:t>133</w:t>
            </w:r>
            <w:r>
              <w:rPr>
                <w:noProof/>
                <w:webHidden/>
              </w:rPr>
              <w:fldChar w:fldCharType="end"/>
            </w:r>
          </w:hyperlink>
        </w:p>
        <w:p w14:paraId="219D120F" w14:textId="4BB50145" w:rsidR="00CF34D2" w:rsidRDefault="00CF34D2">
          <w:pPr>
            <w:pStyle w:val="TOC3"/>
            <w:tabs>
              <w:tab w:val="right" w:leader="dot" w:pos="9350"/>
            </w:tabs>
            <w:rPr>
              <w:noProof/>
              <w:kern w:val="2"/>
              <w:lang w:val="en-US" w:eastAsia="en-US"/>
              <w14:ligatures w14:val="standardContextual"/>
            </w:rPr>
          </w:pPr>
          <w:hyperlink w:anchor="_Toc243049571" w:history="1">
            <w:r w:rsidRPr="00340297">
              <w:rPr>
                <w:rStyle w:val="Hyperlink"/>
                <w:noProof/>
              </w:rPr>
              <w:t>3.65 Insulin reguler</w:t>
            </w:r>
            <w:r>
              <w:rPr>
                <w:noProof/>
                <w:webHidden/>
              </w:rPr>
              <w:tab/>
            </w:r>
            <w:r>
              <w:rPr>
                <w:noProof/>
                <w:webHidden/>
              </w:rPr>
              <w:fldChar w:fldCharType="begin"/>
            </w:r>
            <w:r>
              <w:rPr>
                <w:noProof/>
                <w:webHidden/>
              </w:rPr>
              <w:instrText xml:space="preserve"> PAGEREF _Toc243049571 \h </w:instrText>
            </w:r>
            <w:r>
              <w:rPr>
                <w:noProof/>
                <w:webHidden/>
              </w:rPr>
            </w:r>
            <w:r>
              <w:rPr>
                <w:noProof/>
                <w:webHidden/>
              </w:rPr>
              <w:fldChar w:fldCharType="separate"/>
            </w:r>
            <w:r>
              <w:rPr>
                <w:noProof/>
                <w:webHidden/>
              </w:rPr>
              <w:t>136</w:t>
            </w:r>
            <w:r>
              <w:rPr>
                <w:noProof/>
                <w:webHidden/>
              </w:rPr>
              <w:fldChar w:fldCharType="end"/>
            </w:r>
          </w:hyperlink>
        </w:p>
        <w:p w14:paraId="21CA8731" w14:textId="3629685C" w:rsidR="00CF34D2" w:rsidRDefault="00CF34D2">
          <w:pPr>
            <w:pStyle w:val="TOC3"/>
            <w:tabs>
              <w:tab w:val="right" w:leader="dot" w:pos="9350"/>
            </w:tabs>
            <w:rPr>
              <w:noProof/>
              <w:kern w:val="2"/>
              <w:lang w:val="en-US" w:eastAsia="en-US"/>
              <w14:ligatures w14:val="standardContextual"/>
            </w:rPr>
          </w:pPr>
          <w:hyperlink w:anchor="_Toc243049572" w:history="1">
            <w:r w:rsidRPr="00340297">
              <w:rPr>
                <w:rStyle w:val="Hyperlink"/>
                <w:noProof/>
              </w:rPr>
              <w:t>3.66 Sukralfat</w:t>
            </w:r>
            <w:r>
              <w:rPr>
                <w:noProof/>
                <w:webHidden/>
              </w:rPr>
              <w:tab/>
            </w:r>
            <w:r>
              <w:rPr>
                <w:noProof/>
                <w:webHidden/>
              </w:rPr>
              <w:fldChar w:fldCharType="begin"/>
            </w:r>
            <w:r>
              <w:rPr>
                <w:noProof/>
                <w:webHidden/>
              </w:rPr>
              <w:instrText xml:space="preserve"> PAGEREF _Toc243049572 \h </w:instrText>
            </w:r>
            <w:r>
              <w:rPr>
                <w:noProof/>
                <w:webHidden/>
              </w:rPr>
            </w:r>
            <w:r>
              <w:rPr>
                <w:noProof/>
                <w:webHidden/>
              </w:rPr>
              <w:fldChar w:fldCharType="separate"/>
            </w:r>
            <w:r>
              <w:rPr>
                <w:noProof/>
                <w:webHidden/>
              </w:rPr>
              <w:t>138</w:t>
            </w:r>
            <w:r>
              <w:rPr>
                <w:noProof/>
                <w:webHidden/>
              </w:rPr>
              <w:fldChar w:fldCharType="end"/>
            </w:r>
          </w:hyperlink>
        </w:p>
        <w:p w14:paraId="71B1300D" w14:textId="15721B59" w:rsidR="00CF34D2" w:rsidRDefault="00CF34D2">
          <w:pPr>
            <w:pStyle w:val="TOC3"/>
            <w:tabs>
              <w:tab w:val="right" w:leader="dot" w:pos="9350"/>
            </w:tabs>
            <w:rPr>
              <w:noProof/>
              <w:kern w:val="2"/>
              <w:lang w:val="en-US" w:eastAsia="en-US"/>
              <w14:ligatures w14:val="standardContextual"/>
            </w:rPr>
          </w:pPr>
          <w:hyperlink w:anchor="_Toc243049573" w:history="1">
            <w:r w:rsidRPr="00340297">
              <w:rPr>
                <w:rStyle w:val="Hyperlink"/>
                <w:noProof/>
              </w:rPr>
              <w:t>3.67 Midazolam</w:t>
            </w:r>
            <w:r>
              <w:rPr>
                <w:noProof/>
                <w:webHidden/>
              </w:rPr>
              <w:tab/>
            </w:r>
            <w:r>
              <w:rPr>
                <w:noProof/>
                <w:webHidden/>
              </w:rPr>
              <w:fldChar w:fldCharType="begin"/>
            </w:r>
            <w:r>
              <w:rPr>
                <w:noProof/>
                <w:webHidden/>
              </w:rPr>
              <w:instrText xml:space="preserve"> PAGEREF _Toc243049573 \h </w:instrText>
            </w:r>
            <w:r>
              <w:rPr>
                <w:noProof/>
                <w:webHidden/>
              </w:rPr>
            </w:r>
            <w:r>
              <w:rPr>
                <w:noProof/>
                <w:webHidden/>
              </w:rPr>
              <w:fldChar w:fldCharType="separate"/>
            </w:r>
            <w:r>
              <w:rPr>
                <w:noProof/>
                <w:webHidden/>
              </w:rPr>
              <w:t>140</w:t>
            </w:r>
            <w:r>
              <w:rPr>
                <w:noProof/>
                <w:webHidden/>
              </w:rPr>
              <w:fldChar w:fldCharType="end"/>
            </w:r>
          </w:hyperlink>
        </w:p>
        <w:p w14:paraId="358D46FA" w14:textId="09975939" w:rsidR="00CF34D2" w:rsidRDefault="00CF34D2">
          <w:pPr>
            <w:pStyle w:val="TOC3"/>
            <w:tabs>
              <w:tab w:val="right" w:leader="dot" w:pos="9350"/>
            </w:tabs>
            <w:rPr>
              <w:noProof/>
              <w:kern w:val="2"/>
              <w:lang w:val="en-US" w:eastAsia="en-US"/>
              <w14:ligatures w14:val="standardContextual"/>
            </w:rPr>
          </w:pPr>
          <w:hyperlink w:anchor="_Toc243049574" w:history="1">
            <w:r w:rsidRPr="00340297">
              <w:rPr>
                <w:rStyle w:val="Hyperlink"/>
                <w:noProof/>
              </w:rPr>
              <w:t>3.68 Lansoprazol</w:t>
            </w:r>
            <w:r>
              <w:rPr>
                <w:noProof/>
                <w:webHidden/>
              </w:rPr>
              <w:tab/>
            </w:r>
            <w:r>
              <w:rPr>
                <w:noProof/>
                <w:webHidden/>
              </w:rPr>
              <w:fldChar w:fldCharType="begin"/>
            </w:r>
            <w:r>
              <w:rPr>
                <w:noProof/>
                <w:webHidden/>
              </w:rPr>
              <w:instrText xml:space="preserve"> PAGEREF _Toc243049574 \h </w:instrText>
            </w:r>
            <w:r>
              <w:rPr>
                <w:noProof/>
                <w:webHidden/>
              </w:rPr>
            </w:r>
            <w:r>
              <w:rPr>
                <w:noProof/>
                <w:webHidden/>
              </w:rPr>
              <w:fldChar w:fldCharType="separate"/>
            </w:r>
            <w:r>
              <w:rPr>
                <w:noProof/>
                <w:webHidden/>
              </w:rPr>
              <w:t>142</w:t>
            </w:r>
            <w:r>
              <w:rPr>
                <w:noProof/>
                <w:webHidden/>
              </w:rPr>
              <w:fldChar w:fldCharType="end"/>
            </w:r>
          </w:hyperlink>
        </w:p>
        <w:p w14:paraId="07E8C029" w14:textId="42221F6C" w:rsidR="00CF34D2" w:rsidRDefault="00CF34D2">
          <w:pPr>
            <w:pStyle w:val="TOC3"/>
            <w:tabs>
              <w:tab w:val="right" w:leader="dot" w:pos="9350"/>
            </w:tabs>
            <w:rPr>
              <w:noProof/>
              <w:kern w:val="2"/>
              <w:lang w:val="en-US" w:eastAsia="en-US"/>
              <w14:ligatures w14:val="standardContextual"/>
            </w:rPr>
          </w:pPr>
          <w:hyperlink w:anchor="_Toc243049575" w:history="1">
            <w:r w:rsidRPr="00340297">
              <w:rPr>
                <w:rStyle w:val="Hyperlink"/>
                <w:noProof/>
              </w:rPr>
              <w:t>3.69 Deferoksamin</w:t>
            </w:r>
            <w:r>
              <w:rPr>
                <w:noProof/>
                <w:webHidden/>
              </w:rPr>
              <w:tab/>
            </w:r>
            <w:r>
              <w:rPr>
                <w:noProof/>
                <w:webHidden/>
              </w:rPr>
              <w:fldChar w:fldCharType="begin"/>
            </w:r>
            <w:r>
              <w:rPr>
                <w:noProof/>
                <w:webHidden/>
              </w:rPr>
              <w:instrText xml:space="preserve"> PAGEREF _Toc243049575 \h </w:instrText>
            </w:r>
            <w:r>
              <w:rPr>
                <w:noProof/>
                <w:webHidden/>
              </w:rPr>
            </w:r>
            <w:r>
              <w:rPr>
                <w:noProof/>
                <w:webHidden/>
              </w:rPr>
              <w:fldChar w:fldCharType="separate"/>
            </w:r>
            <w:r>
              <w:rPr>
                <w:noProof/>
                <w:webHidden/>
              </w:rPr>
              <w:t>144</w:t>
            </w:r>
            <w:r>
              <w:rPr>
                <w:noProof/>
                <w:webHidden/>
              </w:rPr>
              <w:fldChar w:fldCharType="end"/>
            </w:r>
          </w:hyperlink>
        </w:p>
        <w:p w14:paraId="0720A87C" w14:textId="027CC821" w:rsidR="00CF34D2" w:rsidRDefault="00CF34D2">
          <w:pPr>
            <w:pStyle w:val="TOC3"/>
            <w:tabs>
              <w:tab w:val="right" w:leader="dot" w:pos="9350"/>
            </w:tabs>
            <w:rPr>
              <w:noProof/>
              <w:kern w:val="2"/>
              <w:lang w:val="en-US" w:eastAsia="en-US"/>
              <w14:ligatures w14:val="standardContextual"/>
            </w:rPr>
          </w:pPr>
          <w:hyperlink w:anchor="_Toc243049576" w:history="1">
            <w:r w:rsidRPr="00340297">
              <w:rPr>
                <w:rStyle w:val="Hyperlink"/>
                <w:noProof/>
              </w:rPr>
              <w:t>3.70 Deferipron</w:t>
            </w:r>
            <w:r>
              <w:rPr>
                <w:noProof/>
                <w:webHidden/>
              </w:rPr>
              <w:tab/>
            </w:r>
            <w:r>
              <w:rPr>
                <w:noProof/>
                <w:webHidden/>
              </w:rPr>
              <w:fldChar w:fldCharType="begin"/>
            </w:r>
            <w:r>
              <w:rPr>
                <w:noProof/>
                <w:webHidden/>
              </w:rPr>
              <w:instrText xml:space="preserve"> PAGEREF _Toc243049576 \h </w:instrText>
            </w:r>
            <w:r>
              <w:rPr>
                <w:noProof/>
                <w:webHidden/>
              </w:rPr>
            </w:r>
            <w:r>
              <w:rPr>
                <w:noProof/>
                <w:webHidden/>
              </w:rPr>
              <w:fldChar w:fldCharType="separate"/>
            </w:r>
            <w:r>
              <w:rPr>
                <w:noProof/>
                <w:webHidden/>
              </w:rPr>
              <w:t>146</w:t>
            </w:r>
            <w:r>
              <w:rPr>
                <w:noProof/>
                <w:webHidden/>
              </w:rPr>
              <w:fldChar w:fldCharType="end"/>
            </w:r>
          </w:hyperlink>
        </w:p>
        <w:p w14:paraId="0AEC4A62" w14:textId="5C3ECD8A" w:rsidR="00CF34D2" w:rsidRDefault="00CF34D2">
          <w:pPr>
            <w:pStyle w:val="TOC3"/>
            <w:tabs>
              <w:tab w:val="right" w:leader="dot" w:pos="9350"/>
            </w:tabs>
            <w:rPr>
              <w:noProof/>
              <w:kern w:val="2"/>
              <w:lang w:val="en-US" w:eastAsia="en-US"/>
              <w14:ligatures w14:val="standardContextual"/>
            </w:rPr>
          </w:pPr>
          <w:hyperlink w:anchor="_Toc243049577" w:history="1">
            <w:r w:rsidRPr="00340297">
              <w:rPr>
                <w:rStyle w:val="Hyperlink"/>
                <w:noProof/>
              </w:rPr>
              <w:t>3.71 Levotiroksin</w:t>
            </w:r>
            <w:r>
              <w:rPr>
                <w:noProof/>
                <w:webHidden/>
              </w:rPr>
              <w:tab/>
            </w:r>
            <w:r>
              <w:rPr>
                <w:noProof/>
                <w:webHidden/>
              </w:rPr>
              <w:fldChar w:fldCharType="begin"/>
            </w:r>
            <w:r>
              <w:rPr>
                <w:noProof/>
                <w:webHidden/>
              </w:rPr>
              <w:instrText xml:space="preserve"> PAGEREF _Toc243049577 \h </w:instrText>
            </w:r>
            <w:r>
              <w:rPr>
                <w:noProof/>
                <w:webHidden/>
              </w:rPr>
            </w:r>
            <w:r>
              <w:rPr>
                <w:noProof/>
                <w:webHidden/>
              </w:rPr>
              <w:fldChar w:fldCharType="separate"/>
            </w:r>
            <w:r>
              <w:rPr>
                <w:noProof/>
                <w:webHidden/>
              </w:rPr>
              <w:t>148</w:t>
            </w:r>
            <w:r>
              <w:rPr>
                <w:noProof/>
                <w:webHidden/>
              </w:rPr>
              <w:fldChar w:fldCharType="end"/>
            </w:r>
          </w:hyperlink>
        </w:p>
        <w:p w14:paraId="25EE40F5" w14:textId="2FFD5001" w:rsidR="00CF34D2" w:rsidRDefault="00CF34D2">
          <w:pPr>
            <w:pStyle w:val="TOC3"/>
            <w:tabs>
              <w:tab w:val="right" w:leader="dot" w:pos="9350"/>
            </w:tabs>
            <w:rPr>
              <w:noProof/>
              <w:kern w:val="2"/>
              <w:lang w:val="en-US" w:eastAsia="en-US"/>
              <w14:ligatures w14:val="standardContextual"/>
            </w:rPr>
          </w:pPr>
          <w:hyperlink w:anchor="_Toc243049578" w:history="1">
            <w:r w:rsidRPr="00340297">
              <w:rPr>
                <w:rStyle w:val="Hyperlink"/>
                <w:noProof/>
              </w:rPr>
              <w:t>3.72 Propiltiourasil</w:t>
            </w:r>
            <w:r>
              <w:rPr>
                <w:noProof/>
                <w:webHidden/>
              </w:rPr>
              <w:tab/>
            </w:r>
            <w:r>
              <w:rPr>
                <w:noProof/>
                <w:webHidden/>
              </w:rPr>
              <w:fldChar w:fldCharType="begin"/>
            </w:r>
            <w:r>
              <w:rPr>
                <w:noProof/>
                <w:webHidden/>
              </w:rPr>
              <w:instrText xml:space="preserve"> PAGEREF _Toc243049578 \h </w:instrText>
            </w:r>
            <w:r>
              <w:rPr>
                <w:noProof/>
                <w:webHidden/>
              </w:rPr>
            </w:r>
            <w:r>
              <w:rPr>
                <w:noProof/>
                <w:webHidden/>
              </w:rPr>
              <w:fldChar w:fldCharType="separate"/>
            </w:r>
            <w:r>
              <w:rPr>
                <w:noProof/>
                <w:webHidden/>
              </w:rPr>
              <w:t>150</w:t>
            </w:r>
            <w:r>
              <w:rPr>
                <w:noProof/>
                <w:webHidden/>
              </w:rPr>
              <w:fldChar w:fldCharType="end"/>
            </w:r>
          </w:hyperlink>
        </w:p>
        <w:p w14:paraId="403EC90D" w14:textId="3C434946" w:rsidR="00CF34D2" w:rsidRDefault="00CF34D2">
          <w:pPr>
            <w:pStyle w:val="TOC3"/>
            <w:tabs>
              <w:tab w:val="right" w:leader="dot" w:pos="9350"/>
            </w:tabs>
            <w:rPr>
              <w:noProof/>
              <w:kern w:val="2"/>
              <w:lang w:val="en-US" w:eastAsia="en-US"/>
              <w14:ligatures w14:val="standardContextual"/>
            </w:rPr>
          </w:pPr>
          <w:hyperlink w:anchor="_Toc243049579" w:history="1">
            <w:r w:rsidRPr="00340297">
              <w:rPr>
                <w:rStyle w:val="Hyperlink"/>
                <w:noProof/>
              </w:rPr>
              <w:t>3.73 Tiamazol (metimazol)</w:t>
            </w:r>
            <w:r>
              <w:rPr>
                <w:noProof/>
                <w:webHidden/>
              </w:rPr>
              <w:tab/>
            </w:r>
            <w:r>
              <w:rPr>
                <w:noProof/>
                <w:webHidden/>
              </w:rPr>
              <w:fldChar w:fldCharType="begin"/>
            </w:r>
            <w:r>
              <w:rPr>
                <w:noProof/>
                <w:webHidden/>
              </w:rPr>
              <w:instrText xml:space="preserve"> PAGEREF _Toc243049579 \h </w:instrText>
            </w:r>
            <w:r>
              <w:rPr>
                <w:noProof/>
                <w:webHidden/>
              </w:rPr>
            </w:r>
            <w:r>
              <w:rPr>
                <w:noProof/>
                <w:webHidden/>
              </w:rPr>
              <w:fldChar w:fldCharType="separate"/>
            </w:r>
            <w:r>
              <w:rPr>
                <w:noProof/>
                <w:webHidden/>
              </w:rPr>
              <w:t>152</w:t>
            </w:r>
            <w:r>
              <w:rPr>
                <w:noProof/>
                <w:webHidden/>
              </w:rPr>
              <w:fldChar w:fldCharType="end"/>
            </w:r>
          </w:hyperlink>
        </w:p>
        <w:p w14:paraId="43B3CD97" w14:textId="5D439F9A" w:rsidR="00CF34D2" w:rsidRDefault="00CF34D2">
          <w:pPr>
            <w:pStyle w:val="TOC3"/>
            <w:tabs>
              <w:tab w:val="right" w:leader="dot" w:pos="9350"/>
            </w:tabs>
            <w:rPr>
              <w:noProof/>
              <w:kern w:val="2"/>
              <w:lang w:val="en-US" w:eastAsia="en-US"/>
              <w14:ligatures w14:val="standardContextual"/>
            </w:rPr>
          </w:pPr>
          <w:hyperlink w:anchor="_Toc243049580" w:history="1">
            <w:r w:rsidRPr="00340297">
              <w:rPr>
                <w:rStyle w:val="Hyperlink"/>
                <w:noProof/>
              </w:rPr>
              <w:t>3.74 Kalium klorida</w:t>
            </w:r>
            <w:r>
              <w:rPr>
                <w:noProof/>
                <w:webHidden/>
              </w:rPr>
              <w:tab/>
            </w:r>
            <w:r>
              <w:rPr>
                <w:noProof/>
                <w:webHidden/>
              </w:rPr>
              <w:fldChar w:fldCharType="begin"/>
            </w:r>
            <w:r>
              <w:rPr>
                <w:noProof/>
                <w:webHidden/>
              </w:rPr>
              <w:instrText xml:space="preserve"> PAGEREF _Toc243049580 \h </w:instrText>
            </w:r>
            <w:r>
              <w:rPr>
                <w:noProof/>
                <w:webHidden/>
              </w:rPr>
            </w:r>
            <w:r>
              <w:rPr>
                <w:noProof/>
                <w:webHidden/>
              </w:rPr>
              <w:fldChar w:fldCharType="separate"/>
            </w:r>
            <w:r>
              <w:rPr>
                <w:noProof/>
                <w:webHidden/>
              </w:rPr>
              <w:t>153</w:t>
            </w:r>
            <w:r>
              <w:rPr>
                <w:noProof/>
                <w:webHidden/>
              </w:rPr>
              <w:fldChar w:fldCharType="end"/>
            </w:r>
          </w:hyperlink>
        </w:p>
        <w:p w14:paraId="63E2F9D6" w14:textId="13F7DFA9" w:rsidR="00CF34D2" w:rsidRDefault="00CF34D2">
          <w:pPr>
            <w:pStyle w:val="TOC3"/>
            <w:tabs>
              <w:tab w:val="right" w:leader="dot" w:pos="9350"/>
            </w:tabs>
            <w:rPr>
              <w:noProof/>
              <w:kern w:val="2"/>
              <w:lang w:val="en-US" w:eastAsia="en-US"/>
              <w14:ligatures w14:val="standardContextual"/>
            </w:rPr>
          </w:pPr>
          <w:hyperlink w:anchor="_Toc243049581" w:history="1">
            <w:r w:rsidRPr="00340297">
              <w:rPr>
                <w:rStyle w:val="Hyperlink"/>
                <w:noProof/>
              </w:rPr>
              <w:t>3.75 Lisinopril</w:t>
            </w:r>
            <w:r>
              <w:rPr>
                <w:noProof/>
                <w:webHidden/>
              </w:rPr>
              <w:tab/>
            </w:r>
            <w:r>
              <w:rPr>
                <w:noProof/>
                <w:webHidden/>
              </w:rPr>
              <w:fldChar w:fldCharType="begin"/>
            </w:r>
            <w:r>
              <w:rPr>
                <w:noProof/>
                <w:webHidden/>
              </w:rPr>
              <w:instrText xml:space="preserve"> PAGEREF _Toc243049581 \h </w:instrText>
            </w:r>
            <w:r>
              <w:rPr>
                <w:noProof/>
                <w:webHidden/>
              </w:rPr>
            </w:r>
            <w:r>
              <w:rPr>
                <w:noProof/>
                <w:webHidden/>
              </w:rPr>
              <w:fldChar w:fldCharType="separate"/>
            </w:r>
            <w:r>
              <w:rPr>
                <w:noProof/>
                <w:webHidden/>
              </w:rPr>
              <w:t>155</w:t>
            </w:r>
            <w:r>
              <w:rPr>
                <w:noProof/>
                <w:webHidden/>
              </w:rPr>
              <w:fldChar w:fldCharType="end"/>
            </w:r>
          </w:hyperlink>
        </w:p>
        <w:p w14:paraId="15977ABC" w14:textId="2BE13926" w:rsidR="00CF34D2" w:rsidRDefault="00CF34D2">
          <w:pPr>
            <w:pStyle w:val="TOC3"/>
            <w:tabs>
              <w:tab w:val="right" w:leader="dot" w:pos="9350"/>
            </w:tabs>
            <w:rPr>
              <w:noProof/>
              <w:kern w:val="2"/>
              <w:lang w:val="en-US" w:eastAsia="en-US"/>
              <w14:ligatures w14:val="standardContextual"/>
            </w:rPr>
          </w:pPr>
          <w:hyperlink w:anchor="_Toc243049582" w:history="1">
            <w:r w:rsidRPr="00340297">
              <w:rPr>
                <w:rStyle w:val="Hyperlink"/>
                <w:noProof/>
              </w:rPr>
              <w:t>3.76 Metformin</w:t>
            </w:r>
            <w:r>
              <w:rPr>
                <w:noProof/>
                <w:webHidden/>
              </w:rPr>
              <w:tab/>
            </w:r>
            <w:r>
              <w:rPr>
                <w:noProof/>
                <w:webHidden/>
              </w:rPr>
              <w:fldChar w:fldCharType="begin"/>
            </w:r>
            <w:r>
              <w:rPr>
                <w:noProof/>
                <w:webHidden/>
              </w:rPr>
              <w:instrText xml:space="preserve"> PAGEREF _Toc243049582 \h </w:instrText>
            </w:r>
            <w:r>
              <w:rPr>
                <w:noProof/>
                <w:webHidden/>
              </w:rPr>
            </w:r>
            <w:r>
              <w:rPr>
                <w:noProof/>
                <w:webHidden/>
              </w:rPr>
              <w:fldChar w:fldCharType="separate"/>
            </w:r>
            <w:r>
              <w:rPr>
                <w:noProof/>
                <w:webHidden/>
              </w:rPr>
              <w:t>156</w:t>
            </w:r>
            <w:r>
              <w:rPr>
                <w:noProof/>
                <w:webHidden/>
              </w:rPr>
              <w:fldChar w:fldCharType="end"/>
            </w:r>
          </w:hyperlink>
        </w:p>
        <w:p w14:paraId="6F4C38AA" w14:textId="72D95256" w:rsidR="00CF34D2" w:rsidRDefault="00CF34D2">
          <w:pPr>
            <w:pStyle w:val="TOC3"/>
            <w:tabs>
              <w:tab w:val="right" w:leader="dot" w:pos="9350"/>
            </w:tabs>
            <w:rPr>
              <w:noProof/>
              <w:kern w:val="2"/>
              <w:lang w:val="en-US" w:eastAsia="en-US"/>
              <w14:ligatures w14:val="standardContextual"/>
            </w:rPr>
          </w:pPr>
          <w:hyperlink w:anchor="_Toc243049583" w:history="1">
            <w:r w:rsidRPr="00340297">
              <w:rPr>
                <w:rStyle w:val="Hyperlink"/>
                <w:noProof/>
              </w:rPr>
              <w:t>3.77 Asetilsistein</w:t>
            </w:r>
            <w:r>
              <w:rPr>
                <w:noProof/>
                <w:webHidden/>
              </w:rPr>
              <w:tab/>
            </w:r>
            <w:r>
              <w:rPr>
                <w:noProof/>
                <w:webHidden/>
              </w:rPr>
              <w:fldChar w:fldCharType="begin"/>
            </w:r>
            <w:r>
              <w:rPr>
                <w:noProof/>
                <w:webHidden/>
              </w:rPr>
              <w:instrText xml:space="preserve"> PAGEREF _Toc243049583 \h </w:instrText>
            </w:r>
            <w:r>
              <w:rPr>
                <w:noProof/>
                <w:webHidden/>
              </w:rPr>
            </w:r>
            <w:r>
              <w:rPr>
                <w:noProof/>
                <w:webHidden/>
              </w:rPr>
              <w:fldChar w:fldCharType="separate"/>
            </w:r>
            <w:r>
              <w:rPr>
                <w:noProof/>
                <w:webHidden/>
              </w:rPr>
              <w:t>158</w:t>
            </w:r>
            <w:r>
              <w:rPr>
                <w:noProof/>
                <w:webHidden/>
              </w:rPr>
              <w:fldChar w:fldCharType="end"/>
            </w:r>
          </w:hyperlink>
        </w:p>
        <w:p w14:paraId="5A26BEB4" w14:textId="14F5DC19" w:rsidR="00CF34D2" w:rsidRDefault="00CF34D2">
          <w:pPr>
            <w:pStyle w:val="TOC3"/>
            <w:tabs>
              <w:tab w:val="right" w:leader="dot" w:pos="9350"/>
            </w:tabs>
            <w:rPr>
              <w:noProof/>
              <w:kern w:val="2"/>
              <w:lang w:val="en-US" w:eastAsia="en-US"/>
              <w14:ligatures w14:val="standardContextual"/>
            </w:rPr>
          </w:pPr>
          <w:hyperlink w:anchor="_Toc243049584" w:history="1">
            <w:r w:rsidRPr="00340297">
              <w:rPr>
                <w:rStyle w:val="Hyperlink"/>
                <w:noProof/>
              </w:rPr>
              <w:t>3.78 Tiamin (vitamin B1)</w:t>
            </w:r>
            <w:r>
              <w:rPr>
                <w:noProof/>
                <w:webHidden/>
              </w:rPr>
              <w:tab/>
            </w:r>
            <w:r>
              <w:rPr>
                <w:noProof/>
                <w:webHidden/>
              </w:rPr>
              <w:fldChar w:fldCharType="begin"/>
            </w:r>
            <w:r>
              <w:rPr>
                <w:noProof/>
                <w:webHidden/>
              </w:rPr>
              <w:instrText xml:space="preserve"> PAGEREF _Toc243049584 \h </w:instrText>
            </w:r>
            <w:r>
              <w:rPr>
                <w:noProof/>
                <w:webHidden/>
              </w:rPr>
            </w:r>
            <w:r>
              <w:rPr>
                <w:noProof/>
                <w:webHidden/>
              </w:rPr>
              <w:fldChar w:fldCharType="separate"/>
            </w:r>
            <w:r>
              <w:rPr>
                <w:noProof/>
                <w:webHidden/>
              </w:rPr>
              <w:t>160</w:t>
            </w:r>
            <w:r>
              <w:rPr>
                <w:noProof/>
                <w:webHidden/>
              </w:rPr>
              <w:fldChar w:fldCharType="end"/>
            </w:r>
          </w:hyperlink>
        </w:p>
        <w:p w14:paraId="1B6EDD6E" w14:textId="7FA26CEB" w:rsidR="00CF34D2" w:rsidRDefault="00CF34D2">
          <w:pPr>
            <w:pStyle w:val="TOC3"/>
            <w:tabs>
              <w:tab w:val="right" w:leader="dot" w:pos="9350"/>
            </w:tabs>
            <w:rPr>
              <w:noProof/>
              <w:kern w:val="2"/>
              <w:lang w:val="en-US" w:eastAsia="en-US"/>
              <w14:ligatures w14:val="standardContextual"/>
            </w:rPr>
          </w:pPr>
          <w:hyperlink w:anchor="_Toc243049585" w:history="1">
            <w:r w:rsidRPr="00340297">
              <w:rPr>
                <w:rStyle w:val="Hyperlink"/>
                <w:noProof/>
              </w:rPr>
              <w:t>3.79 Deferasiroks</w:t>
            </w:r>
            <w:r>
              <w:rPr>
                <w:noProof/>
                <w:webHidden/>
              </w:rPr>
              <w:tab/>
            </w:r>
            <w:r>
              <w:rPr>
                <w:noProof/>
                <w:webHidden/>
              </w:rPr>
              <w:fldChar w:fldCharType="begin"/>
            </w:r>
            <w:r>
              <w:rPr>
                <w:noProof/>
                <w:webHidden/>
              </w:rPr>
              <w:instrText xml:space="preserve"> PAGEREF _Toc243049585 \h </w:instrText>
            </w:r>
            <w:r>
              <w:rPr>
                <w:noProof/>
                <w:webHidden/>
              </w:rPr>
            </w:r>
            <w:r>
              <w:rPr>
                <w:noProof/>
                <w:webHidden/>
              </w:rPr>
              <w:fldChar w:fldCharType="separate"/>
            </w:r>
            <w:r>
              <w:rPr>
                <w:noProof/>
                <w:webHidden/>
              </w:rPr>
              <w:t>162</w:t>
            </w:r>
            <w:r>
              <w:rPr>
                <w:noProof/>
                <w:webHidden/>
              </w:rPr>
              <w:fldChar w:fldCharType="end"/>
            </w:r>
          </w:hyperlink>
        </w:p>
        <w:p w14:paraId="073176DE" w14:textId="5508A31F" w:rsidR="00CF34D2" w:rsidRDefault="00CF34D2">
          <w:pPr>
            <w:pStyle w:val="TOC3"/>
            <w:tabs>
              <w:tab w:val="right" w:leader="dot" w:pos="9350"/>
            </w:tabs>
            <w:rPr>
              <w:noProof/>
              <w:kern w:val="2"/>
              <w:lang w:val="en-US" w:eastAsia="en-US"/>
              <w14:ligatures w14:val="standardContextual"/>
            </w:rPr>
          </w:pPr>
          <w:hyperlink w:anchor="_Toc243049586" w:history="1">
            <w:r w:rsidRPr="00340297">
              <w:rPr>
                <w:rStyle w:val="Hyperlink"/>
                <w:noProof/>
              </w:rPr>
              <w:t>3.80 Kalsitriol</w:t>
            </w:r>
            <w:r>
              <w:rPr>
                <w:noProof/>
                <w:webHidden/>
              </w:rPr>
              <w:tab/>
            </w:r>
            <w:r>
              <w:rPr>
                <w:noProof/>
                <w:webHidden/>
              </w:rPr>
              <w:fldChar w:fldCharType="begin"/>
            </w:r>
            <w:r>
              <w:rPr>
                <w:noProof/>
                <w:webHidden/>
              </w:rPr>
              <w:instrText xml:space="preserve"> PAGEREF _Toc243049586 \h </w:instrText>
            </w:r>
            <w:r>
              <w:rPr>
                <w:noProof/>
                <w:webHidden/>
              </w:rPr>
            </w:r>
            <w:r>
              <w:rPr>
                <w:noProof/>
                <w:webHidden/>
              </w:rPr>
              <w:fldChar w:fldCharType="separate"/>
            </w:r>
            <w:r>
              <w:rPr>
                <w:noProof/>
                <w:webHidden/>
              </w:rPr>
              <w:t>164</w:t>
            </w:r>
            <w:r>
              <w:rPr>
                <w:noProof/>
                <w:webHidden/>
              </w:rPr>
              <w:fldChar w:fldCharType="end"/>
            </w:r>
          </w:hyperlink>
        </w:p>
        <w:p w14:paraId="0FA9D514" w14:textId="4AF76E85" w:rsidR="00CF34D2" w:rsidRDefault="00CF34D2">
          <w:pPr>
            <w:pStyle w:val="TOC3"/>
            <w:tabs>
              <w:tab w:val="right" w:leader="dot" w:pos="9350"/>
            </w:tabs>
            <w:rPr>
              <w:noProof/>
              <w:kern w:val="2"/>
              <w:lang w:val="en-US" w:eastAsia="en-US"/>
              <w14:ligatures w14:val="standardContextual"/>
            </w:rPr>
          </w:pPr>
          <w:hyperlink w:anchor="_Toc243049587" w:history="1">
            <w:r w:rsidRPr="00340297">
              <w:rPr>
                <w:rStyle w:val="Hyperlink"/>
                <w:noProof/>
              </w:rPr>
              <w:t>3.81 Metilfenidat</w:t>
            </w:r>
            <w:r>
              <w:rPr>
                <w:noProof/>
                <w:webHidden/>
              </w:rPr>
              <w:tab/>
            </w:r>
            <w:r>
              <w:rPr>
                <w:noProof/>
                <w:webHidden/>
              </w:rPr>
              <w:fldChar w:fldCharType="begin"/>
            </w:r>
            <w:r>
              <w:rPr>
                <w:noProof/>
                <w:webHidden/>
              </w:rPr>
              <w:instrText xml:space="preserve"> PAGEREF _Toc243049587 \h </w:instrText>
            </w:r>
            <w:r>
              <w:rPr>
                <w:noProof/>
                <w:webHidden/>
              </w:rPr>
            </w:r>
            <w:r>
              <w:rPr>
                <w:noProof/>
                <w:webHidden/>
              </w:rPr>
              <w:fldChar w:fldCharType="separate"/>
            </w:r>
            <w:r>
              <w:rPr>
                <w:noProof/>
                <w:webHidden/>
              </w:rPr>
              <w:t>165</w:t>
            </w:r>
            <w:r>
              <w:rPr>
                <w:noProof/>
                <w:webHidden/>
              </w:rPr>
              <w:fldChar w:fldCharType="end"/>
            </w:r>
          </w:hyperlink>
        </w:p>
        <w:p w14:paraId="01601D1D" w14:textId="71151472" w:rsidR="00CF34D2" w:rsidRDefault="00CF34D2">
          <w:pPr>
            <w:pStyle w:val="TOC3"/>
            <w:tabs>
              <w:tab w:val="right" w:leader="dot" w:pos="9350"/>
            </w:tabs>
            <w:rPr>
              <w:noProof/>
              <w:kern w:val="2"/>
              <w:lang w:val="en-US" w:eastAsia="en-US"/>
              <w14:ligatures w14:val="standardContextual"/>
            </w:rPr>
          </w:pPr>
          <w:hyperlink w:anchor="_Toc243049588" w:history="1">
            <w:r w:rsidRPr="00340297">
              <w:rPr>
                <w:rStyle w:val="Hyperlink"/>
                <w:noProof/>
              </w:rPr>
              <w:t>3.82 Irbesartan</w:t>
            </w:r>
            <w:r>
              <w:rPr>
                <w:noProof/>
                <w:webHidden/>
              </w:rPr>
              <w:tab/>
            </w:r>
            <w:r>
              <w:rPr>
                <w:noProof/>
                <w:webHidden/>
              </w:rPr>
              <w:fldChar w:fldCharType="begin"/>
            </w:r>
            <w:r>
              <w:rPr>
                <w:noProof/>
                <w:webHidden/>
              </w:rPr>
              <w:instrText xml:space="preserve"> PAGEREF _Toc243049588 \h </w:instrText>
            </w:r>
            <w:r>
              <w:rPr>
                <w:noProof/>
                <w:webHidden/>
              </w:rPr>
            </w:r>
            <w:r>
              <w:rPr>
                <w:noProof/>
                <w:webHidden/>
              </w:rPr>
              <w:fldChar w:fldCharType="separate"/>
            </w:r>
            <w:r>
              <w:rPr>
                <w:noProof/>
                <w:webHidden/>
              </w:rPr>
              <w:t>167</w:t>
            </w:r>
            <w:r>
              <w:rPr>
                <w:noProof/>
                <w:webHidden/>
              </w:rPr>
              <w:fldChar w:fldCharType="end"/>
            </w:r>
          </w:hyperlink>
        </w:p>
        <w:p w14:paraId="5F498187" w14:textId="3138F774" w:rsidR="00CF34D2" w:rsidRDefault="00CF34D2">
          <w:pPr>
            <w:pStyle w:val="TOC3"/>
            <w:tabs>
              <w:tab w:val="right" w:leader="dot" w:pos="9350"/>
            </w:tabs>
            <w:rPr>
              <w:noProof/>
              <w:kern w:val="2"/>
              <w:lang w:val="en-US" w:eastAsia="en-US"/>
              <w14:ligatures w14:val="standardContextual"/>
            </w:rPr>
          </w:pPr>
          <w:hyperlink w:anchor="_Toc243049589" w:history="1">
            <w:r w:rsidRPr="00340297">
              <w:rPr>
                <w:rStyle w:val="Hyperlink"/>
                <w:noProof/>
              </w:rPr>
              <w:t>3.83 Hidroksiklorokuin</w:t>
            </w:r>
            <w:r>
              <w:rPr>
                <w:noProof/>
                <w:webHidden/>
              </w:rPr>
              <w:tab/>
            </w:r>
            <w:r>
              <w:rPr>
                <w:noProof/>
                <w:webHidden/>
              </w:rPr>
              <w:fldChar w:fldCharType="begin"/>
            </w:r>
            <w:r>
              <w:rPr>
                <w:noProof/>
                <w:webHidden/>
              </w:rPr>
              <w:instrText xml:space="preserve"> PAGEREF _Toc243049589 \h </w:instrText>
            </w:r>
            <w:r>
              <w:rPr>
                <w:noProof/>
                <w:webHidden/>
              </w:rPr>
            </w:r>
            <w:r>
              <w:rPr>
                <w:noProof/>
                <w:webHidden/>
              </w:rPr>
              <w:fldChar w:fldCharType="separate"/>
            </w:r>
            <w:r>
              <w:rPr>
                <w:noProof/>
                <w:webHidden/>
              </w:rPr>
              <w:t>169</w:t>
            </w:r>
            <w:r>
              <w:rPr>
                <w:noProof/>
                <w:webHidden/>
              </w:rPr>
              <w:fldChar w:fldCharType="end"/>
            </w:r>
          </w:hyperlink>
        </w:p>
        <w:p w14:paraId="21FB0764" w14:textId="6F3B6A65" w:rsidR="00CF34D2" w:rsidRDefault="00CF34D2">
          <w:pPr>
            <w:pStyle w:val="TOC3"/>
            <w:tabs>
              <w:tab w:val="right" w:leader="dot" w:pos="9350"/>
            </w:tabs>
            <w:rPr>
              <w:noProof/>
              <w:kern w:val="2"/>
              <w:lang w:val="en-US" w:eastAsia="en-US"/>
              <w14:ligatures w14:val="standardContextual"/>
            </w:rPr>
          </w:pPr>
          <w:hyperlink w:anchor="_Toc243049590" w:history="1">
            <w:r w:rsidRPr="00340297">
              <w:rPr>
                <w:rStyle w:val="Hyperlink"/>
                <w:noProof/>
              </w:rPr>
              <w:t>3.84 Asam ursodeoksikolat</w:t>
            </w:r>
            <w:r>
              <w:rPr>
                <w:noProof/>
                <w:webHidden/>
              </w:rPr>
              <w:tab/>
            </w:r>
            <w:r>
              <w:rPr>
                <w:noProof/>
                <w:webHidden/>
              </w:rPr>
              <w:fldChar w:fldCharType="begin"/>
            </w:r>
            <w:r>
              <w:rPr>
                <w:noProof/>
                <w:webHidden/>
              </w:rPr>
              <w:instrText xml:space="preserve"> PAGEREF _Toc243049590 \h </w:instrText>
            </w:r>
            <w:r>
              <w:rPr>
                <w:noProof/>
                <w:webHidden/>
              </w:rPr>
            </w:r>
            <w:r>
              <w:rPr>
                <w:noProof/>
                <w:webHidden/>
              </w:rPr>
              <w:fldChar w:fldCharType="separate"/>
            </w:r>
            <w:r>
              <w:rPr>
                <w:noProof/>
                <w:webHidden/>
              </w:rPr>
              <w:t>170</w:t>
            </w:r>
            <w:r>
              <w:rPr>
                <w:noProof/>
                <w:webHidden/>
              </w:rPr>
              <w:fldChar w:fldCharType="end"/>
            </w:r>
          </w:hyperlink>
        </w:p>
        <w:p w14:paraId="3657431F" w14:textId="6A10FA4C" w:rsidR="00CF34D2" w:rsidRDefault="00CF34D2">
          <w:pPr>
            <w:pStyle w:val="TOC3"/>
            <w:tabs>
              <w:tab w:val="right" w:leader="dot" w:pos="9350"/>
            </w:tabs>
            <w:rPr>
              <w:noProof/>
              <w:kern w:val="2"/>
              <w:lang w:val="en-US" w:eastAsia="en-US"/>
              <w14:ligatures w14:val="standardContextual"/>
            </w:rPr>
          </w:pPr>
          <w:hyperlink w:anchor="_Toc243049591" w:history="1">
            <w:r w:rsidRPr="00340297">
              <w:rPr>
                <w:rStyle w:val="Hyperlink"/>
                <w:noProof/>
              </w:rPr>
              <w:t>3.85 Asam mefenamat</w:t>
            </w:r>
            <w:r>
              <w:rPr>
                <w:noProof/>
                <w:webHidden/>
              </w:rPr>
              <w:tab/>
            </w:r>
            <w:r>
              <w:rPr>
                <w:noProof/>
                <w:webHidden/>
              </w:rPr>
              <w:fldChar w:fldCharType="begin"/>
            </w:r>
            <w:r>
              <w:rPr>
                <w:noProof/>
                <w:webHidden/>
              </w:rPr>
              <w:instrText xml:space="preserve"> PAGEREF _Toc243049591 \h </w:instrText>
            </w:r>
            <w:r>
              <w:rPr>
                <w:noProof/>
                <w:webHidden/>
              </w:rPr>
            </w:r>
            <w:r>
              <w:rPr>
                <w:noProof/>
                <w:webHidden/>
              </w:rPr>
              <w:fldChar w:fldCharType="separate"/>
            </w:r>
            <w:r>
              <w:rPr>
                <w:noProof/>
                <w:webHidden/>
              </w:rPr>
              <w:t>172</w:t>
            </w:r>
            <w:r>
              <w:rPr>
                <w:noProof/>
                <w:webHidden/>
              </w:rPr>
              <w:fldChar w:fldCharType="end"/>
            </w:r>
          </w:hyperlink>
        </w:p>
        <w:p w14:paraId="4CB6D427" w14:textId="6769A0B0" w:rsidR="00CF34D2" w:rsidRDefault="00CF34D2">
          <w:pPr>
            <w:pStyle w:val="TOC3"/>
            <w:tabs>
              <w:tab w:val="right" w:leader="dot" w:pos="9350"/>
            </w:tabs>
            <w:rPr>
              <w:noProof/>
              <w:kern w:val="2"/>
              <w:lang w:val="en-US" w:eastAsia="en-US"/>
              <w14:ligatures w14:val="standardContextual"/>
            </w:rPr>
          </w:pPr>
          <w:hyperlink w:anchor="_Toc243049592" w:history="1">
            <w:r w:rsidRPr="00340297">
              <w:rPr>
                <w:rStyle w:val="Hyperlink"/>
                <w:noProof/>
              </w:rPr>
              <w:t>3.86 Azatioprin</w:t>
            </w:r>
            <w:r>
              <w:rPr>
                <w:noProof/>
                <w:webHidden/>
              </w:rPr>
              <w:tab/>
            </w:r>
            <w:r>
              <w:rPr>
                <w:noProof/>
                <w:webHidden/>
              </w:rPr>
              <w:fldChar w:fldCharType="begin"/>
            </w:r>
            <w:r>
              <w:rPr>
                <w:noProof/>
                <w:webHidden/>
              </w:rPr>
              <w:instrText xml:space="preserve"> PAGEREF _Toc243049592 \h </w:instrText>
            </w:r>
            <w:r>
              <w:rPr>
                <w:noProof/>
                <w:webHidden/>
              </w:rPr>
            </w:r>
            <w:r>
              <w:rPr>
                <w:noProof/>
                <w:webHidden/>
              </w:rPr>
              <w:fldChar w:fldCharType="separate"/>
            </w:r>
            <w:r>
              <w:rPr>
                <w:noProof/>
                <w:webHidden/>
              </w:rPr>
              <w:t>173</w:t>
            </w:r>
            <w:r>
              <w:rPr>
                <w:noProof/>
                <w:webHidden/>
              </w:rPr>
              <w:fldChar w:fldCharType="end"/>
            </w:r>
          </w:hyperlink>
        </w:p>
        <w:p w14:paraId="1CF5B87B" w14:textId="5DD9D4CF" w:rsidR="00CF34D2" w:rsidRDefault="00CF34D2">
          <w:pPr>
            <w:pStyle w:val="TOC3"/>
            <w:tabs>
              <w:tab w:val="right" w:leader="dot" w:pos="9350"/>
            </w:tabs>
            <w:rPr>
              <w:noProof/>
              <w:kern w:val="2"/>
              <w:lang w:val="en-US" w:eastAsia="en-US"/>
              <w14:ligatures w14:val="standardContextual"/>
            </w:rPr>
          </w:pPr>
          <w:hyperlink w:anchor="_Toc243049593" w:history="1">
            <w:r w:rsidRPr="00340297">
              <w:rPr>
                <w:rStyle w:val="Hyperlink"/>
                <w:noProof/>
              </w:rPr>
              <w:t>3.87 Dapson</w:t>
            </w:r>
            <w:r>
              <w:rPr>
                <w:noProof/>
                <w:webHidden/>
              </w:rPr>
              <w:tab/>
            </w:r>
            <w:r>
              <w:rPr>
                <w:noProof/>
                <w:webHidden/>
              </w:rPr>
              <w:fldChar w:fldCharType="begin"/>
            </w:r>
            <w:r>
              <w:rPr>
                <w:noProof/>
                <w:webHidden/>
              </w:rPr>
              <w:instrText xml:space="preserve"> PAGEREF _Toc243049593 \h </w:instrText>
            </w:r>
            <w:r>
              <w:rPr>
                <w:noProof/>
                <w:webHidden/>
              </w:rPr>
            </w:r>
            <w:r>
              <w:rPr>
                <w:noProof/>
                <w:webHidden/>
              </w:rPr>
              <w:fldChar w:fldCharType="separate"/>
            </w:r>
            <w:r>
              <w:rPr>
                <w:noProof/>
                <w:webHidden/>
              </w:rPr>
              <w:t>175</w:t>
            </w:r>
            <w:r>
              <w:rPr>
                <w:noProof/>
                <w:webHidden/>
              </w:rPr>
              <w:fldChar w:fldCharType="end"/>
            </w:r>
          </w:hyperlink>
        </w:p>
        <w:p w14:paraId="19B31822" w14:textId="2CCE8F59" w:rsidR="00CF34D2" w:rsidRDefault="00CF34D2">
          <w:pPr>
            <w:pStyle w:val="TOC3"/>
            <w:tabs>
              <w:tab w:val="right" w:leader="dot" w:pos="9350"/>
            </w:tabs>
            <w:rPr>
              <w:noProof/>
              <w:kern w:val="2"/>
              <w:lang w:val="en-US" w:eastAsia="en-US"/>
              <w14:ligatures w14:val="standardContextual"/>
            </w:rPr>
          </w:pPr>
          <w:hyperlink w:anchor="_Toc243049594" w:history="1">
            <w:r w:rsidRPr="00340297">
              <w:rPr>
                <w:rStyle w:val="Hyperlink"/>
                <w:noProof/>
              </w:rPr>
              <w:t>3.88 Kolkisin</w:t>
            </w:r>
            <w:r>
              <w:rPr>
                <w:noProof/>
                <w:webHidden/>
              </w:rPr>
              <w:tab/>
            </w:r>
            <w:r>
              <w:rPr>
                <w:noProof/>
                <w:webHidden/>
              </w:rPr>
              <w:fldChar w:fldCharType="begin"/>
            </w:r>
            <w:r>
              <w:rPr>
                <w:noProof/>
                <w:webHidden/>
              </w:rPr>
              <w:instrText xml:space="preserve"> PAGEREF _Toc243049594 \h </w:instrText>
            </w:r>
            <w:r>
              <w:rPr>
                <w:noProof/>
                <w:webHidden/>
              </w:rPr>
            </w:r>
            <w:r>
              <w:rPr>
                <w:noProof/>
                <w:webHidden/>
              </w:rPr>
              <w:fldChar w:fldCharType="separate"/>
            </w:r>
            <w:r>
              <w:rPr>
                <w:noProof/>
                <w:webHidden/>
              </w:rPr>
              <w:t>177</w:t>
            </w:r>
            <w:r>
              <w:rPr>
                <w:noProof/>
                <w:webHidden/>
              </w:rPr>
              <w:fldChar w:fldCharType="end"/>
            </w:r>
          </w:hyperlink>
        </w:p>
        <w:p w14:paraId="06B194D7" w14:textId="3130F1EE" w:rsidR="00CF34D2" w:rsidRDefault="00CF34D2">
          <w:pPr>
            <w:pStyle w:val="TOC3"/>
            <w:tabs>
              <w:tab w:val="right" w:leader="dot" w:pos="9350"/>
            </w:tabs>
            <w:rPr>
              <w:noProof/>
              <w:kern w:val="2"/>
              <w:lang w:val="en-US" w:eastAsia="en-US"/>
              <w14:ligatures w14:val="standardContextual"/>
            </w:rPr>
          </w:pPr>
          <w:hyperlink w:anchor="_Toc243049595" w:history="1">
            <w:r w:rsidRPr="00340297">
              <w:rPr>
                <w:rStyle w:val="Hyperlink"/>
                <w:noProof/>
              </w:rPr>
              <w:t>3.89 Zidovudin</w:t>
            </w:r>
            <w:r>
              <w:rPr>
                <w:noProof/>
                <w:webHidden/>
              </w:rPr>
              <w:tab/>
            </w:r>
            <w:r>
              <w:rPr>
                <w:noProof/>
                <w:webHidden/>
              </w:rPr>
              <w:fldChar w:fldCharType="begin"/>
            </w:r>
            <w:r>
              <w:rPr>
                <w:noProof/>
                <w:webHidden/>
              </w:rPr>
              <w:instrText xml:space="preserve"> PAGEREF _Toc243049595 \h </w:instrText>
            </w:r>
            <w:r>
              <w:rPr>
                <w:noProof/>
                <w:webHidden/>
              </w:rPr>
            </w:r>
            <w:r>
              <w:rPr>
                <w:noProof/>
                <w:webHidden/>
              </w:rPr>
              <w:fldChar w:fldCharType="separate"/>
            </w:r>
            <w:r>
              <w:rPr>
                <w:noProof/>
                <w:webHidden/>
              </w:rPr>
              <w:t>178</w:t>
            </w:r>
            <w:r>
              <w:rPr>
                <w:noProof/>
                <w:webHidden/>
              </w:rPr>
              <w:fldChar w:fldCharType="end"/>
            </w:r>
          </w:hyperlink>
        </w:p>
        <w:p w14:paraId="65A7B054" w14:textId="3F2EEE35" w:rsidR="00CF34D2" w:rsidRDefault="00CF34D2">
          <w:pPr>
            <w:pStyle w:val="TOC3"/>
            <w:tabs>
              <w:tab w:val="right" w:leader="dot" w:pos="9350"/>
            </w:tabs>
            <w:rPr>
              <w:noProof/>
              <w:kern w:val="2"/>
              <w:lang w:val="en-US" w:eastAsia="en-US"/>
              <w14:ligatures w14:val="standardContextual"/>
            </w:rPr>
          </w:pPr>
          <w:hyperlink w:anchor="_Toc243049596" w:history="1">
            <w:r w:rsidRPr="00340297">
              <w:rPr>
                <w:rStyle w:val="Hyperlink"/>
                <w:noProof/>
              </w:rPr>
              <w:t>3.90 Lamivudin</w:t>
            </w:r>
            <w:r>
              <w:rPr>
                <w:noProof/>
                <w:webHidden/>
              </w:rPr>
              <w:tab/>
            </w:r>
            <w:r>
              <w:rPr>
                <w:noProof/>
                <w:webHidden/>
              </w:rPr>
              <w:fldChar w:fldCharType="begin"/>
            </w:r>
            <w:r>
              <w:rPr>
                <w:noProof/>
                <w:webHidden/>
              </w:rPr>
              <w:instrText xml:space="preserve"> PAGEREF _Toc243049596 \h </w:instrText>
            </w:r>
            <w:r>
              <w:rPr>
                <w:noProof/>
                <w:webHidden/>
              </w:rPr>
            </w:r>
            <w:r>
              <w:rPr>
                <w:noProof/>
                <w:webHidden/>
              </w:rPr>
              <w:fldChar w:fldCharType="separate"/>
            </w:r>
            <w:r>
              <w:rPr>
                <w:noProof/>
                <w:webHidden/>
              </w:rPr>
              <w:t>180</w:t>
            </w:r>
            <w:r>
              <w:rPr>
                <w:noProof/>
                <w:webHidden/>
              </w:rPr>
              <w:fldChar w:fldCharType="end"/>
            </w:r>
          </w:hyperlink>
        </w:p>
        <w:p w14:paraId="6D247781" w14:textId="590D4162" w:rsidR="00CF34D2" w:rsidRDefault="00CF34D2">
          <w:pPr>
            <w:pStyle w:val="TOC3"/>
            <w:tabs>
              <w:tab w:val="right" w:leader="dot" w:pos="9350"/>
            </w:tabs>
            <w:rPr>
              <w:noProof/>
              <w:kern w:val="2"/>
              <w:lang w:val="en-US" w:eastAsia="en-US"/>
              <w14:ligatures w14:val="standardContextual"/>
            </w:rPr>
          </w:pPr>
          <w:hyperlink w:anchor="_Toc243049597" w:history="1">
            <w:r w:rsidRPr="00340297">
              <w:rPr>
                <w:rStyle w:val="Hyperlink"/>
                <w:noProof/>
              </w:rPr>
              <w:t>3.91 Nevirapin</w:t>
            </w:r>
            <w:r>
              <w:rPr>
                <w:noProof/>
                <w:webHidden/>
              </w:rPr>
              <w:tab/>
            </w:r>
            <w:r>
              <w:rPr>
                <w:noProof/>
                <w:webHidden/>
              </w:rPr>
              <w:fldChar w:fldCharType="begin"/>
            </w:r>
            <w:r>
              <w:rPr>
                <w:noProof/>
                <w:webHidden/>
              </w:rPr>
              <w:instrText xml:space="preserve"> PAGEREF _Toc243049597 \h </w:instrText>
            </w:r>
            <w:r>
              <w:rPr>
                <w:noProof/>
                <w:webHidden/>
              </w:rPr>
            </w:r>
            <w:r>
              <w:rPr>
                <w:noProof/>
                <w:webHidden/>
              </w:rPr>
              <w:fldChar w:fldCharType="separate"/>
            </w:r>
            <w:r>
              <w:rPr>
                <w:noProof/>
                <w:webHidden/>
              </w:rPr>
              <w:t>182</w:t>
            </w:r>
            <w:r>
              <w:rPr>
                <w:noProof/>
                <w:webHidden/>
              </w:rPr>
              <w:fldChar w:fldCharType="end"/>
            </w:r>
          </w:hyperlink>
        </w:p>
        <w:p w14:paraId="2B098CC5" w14:textId="412F4850" w:rsidR="00CF34D2" w:rsidRDefault="00CF34D2">
          <w:pPr>
            <w:pStyle w:val="TOC3"/>
            <w:tabs>
              <w:tab w:val="right" w:leader="dot" w:pos="9350"/>
            </w:tabs>
            <w:rPr>
              <w:noProof/>
              <w:kern w:val="2"/>
              <w:lang w:val="en-US" w:eastAsia="en-US"/>
              <w14:ligatures w14:val="standardContextual"/>
            </w:rPr>
          </w:pPr>
          <w:hyperlink w:anchor="_Toc243049598" w:history="1">
            <w:r w:rsidRPr="00340297">
              <w:rPr>
                <w:rStyle w:val="Hyperlink"/>
                <w:noProof/>
              </w:rPr>
              <w:t>3.92 Efavirenz</w:t>
            </w:r>
            <w:r>
              <w:rPr>
                <w:noProof/>
                <w:webHidden/>
              </w:rPr>
              <w:tab/>
            </w:r>
            <w:r>
              <w:rPr>
                <w:noProof/>
                <w:webHidden/>
              </w:rPr>
              <w:fldChar w:fldCharType="begin"/>
            </w:r>
            <w:r>
              <w:rPr>
                <w:noProof/>
                <w:webHidden/>
              </w:rPr>
              <w:instrText xml:space="preserve"> PAGEREF _Toc243049598 \h </w:instrText>
            </w:r>
            <w:r>
              <w:rPr>
                <w:noProof/>
                <w:webHidden/>
              </w:rPr>
            </w:r>
            <w:r>
              <w:rPr>
                <w:noProof/>
                <w:webHidden/>
              </w:rPr>
              <w:fldChar w:fldCharType="separate"/>
            </w:r>
            <w:r>
              <w:rPr>
                <w:noProof/>
                <w:webHidden/>
              </w:rPr>
              <w:t>183</w:t>
            </w:r>
            <w:r>
              <w:rPr>
                <w:noProof/>
                <w:webHidden/>
              </w:rPr>
              <w:fldChar w:fldCharType="end"/>
            </w:r>
          </w:hyperlink>
        </w:p>
        <w:p w14:paraId="286A339D" w14:textId="71BF2FE6" w:rsidR="00CF34D2" w:rsidRDefault="00CF34D2">
          <w:pPr>
            <w:pStyle w:val="TOC3"/>
            <w:tabs>
              <w:tab w:val="right" w:leader="dot" w:pos="9350"/>
            </w:tabs>
            <w:rPr>
              <w:noProof/>
              <w:kern w:val="2"/>
              <w:lang w:val="en-US" w:eastAsia="en-US"/>
              <w14:ligatures w14:val="standardContextual"/>
            </w:rPr>
          </w:pPr>
          <w:hyperlink w:anchor="_Toc243049599" w:history="1">
            <w:r w:rsidRPr="00340297">
              <w:rPr>
                <w:rStyle w:val="Hyperlink"/>
                <w:noProof/>
              </w:rPr>
              <w:t>3.93 Siklosporin</w:t>
            </w:r>
            <w:r>
              <w:rPr>
                <w:noProof/>
                <w:webHidden/>
              </w:rPr>
              <w:tab/>
            </w:r>
            <w:r>
              <w:rPr>
                <w:noProof/>
                <w:webHidden/>
              </w:rPr>
              <w:fldChar w:fldCharType="begin"/>
            </w:r>
            <w:r>
              <w:rPr>
                <w:noProof/>
                <w:webHidden/>
              </w:rPr>
              <w:instrText xml:space="preserve"> PAGEREF _Toc243049599 \h </w:instrText>
            </w:r>
            <w:r>
              <w:rPr>
                <w:noProof/>
                <w:webHidden/>
              </w:rPr>
            </w:r>
            <w:r>
              <w:rPr>
                <w:noProof/>
                <w:webHidden/>
              </w:rPr>
              <w:fldChar w:fldCharType="separate"/>
            </w:r>
            <w:r>
              <w:rPr>
                <w:noProof/>
                <w:webHidden/>
              </w:rPr>
              <w:t>185</w:t>
            </w:r>
            <w:r>
              <w:rPr>
                <w:noProof/>
                <w:webHidden/>
              </w:rPr>
              <w:fldChar w:fldCharType="end"/>
            </w:r>
          </w:hyperlink>
        </w:p>
        <w:p w14:paraId="0D4AE3E8" w14:textId="08A2771D" w:rsidR="00CF34D2" w:rsidRDefault="00CF34D2">
          <w:pPr>
            <w:pStyle w:val="TOC3"/>
            <w:tabs>
              <w:tab w:val="right" w:leader="dot" w:pos="9350"/>
            </w:tabs>
            <w:rPr>
              <w:noProof/>
              <w:kern w:val="2"/>
              <w:lang w:val="en-US" w:eastAsia="en-US"/>
              <w14:ligatures w14:val="standardContextual"/>
            </w:rPr>
          </w:pPr>
          <w:hyperlink w:anchor="_Toc243049600" w:history="1">
            <w:r w:rsidRPr="00340297">
              <w:rPr>
                <w:rStyle w:val="Hyperlink"/>
                <w:noProof/>
              </w:rPr>
              <w:t>3.94 Merkaptopurin</w:t>
            </w:r>
            <w:r>
              <w:rPr>
                <w:noProof/>
                <w:webHidden/>
              </w:rPr>
              <w:tab/>
            </w:r>
            <w:r>
              <w:rPr>
                <w:noProof/>
                <w:webHidden/>
              </w:rPr>
              <w:fldChar w:fldCharType="begin"/>
            </w:r>
            <w:r>
              <w:rPr>
                <w:noProof/>
                <w:webHidden/>
              </w:rPr>
              <w:instrText xml:space="preserve"> PAGEREF _Toc243049600 \h </w:instrText>
            </w:r>
            <w:r>
              <w:rPr>
                <w:noProof/>
                <w:webHidden/>
              </w:rPr>
            </w:r>
            <w:r>
              <w:rPr>
                <w:noProof/>
                <w:webHidden/>
              </w:rPr>
              <w:fldChar w:fldCharType="separate"/>
            </w:r>
            <w:r>
              <w:rPr>
                <w:noProof/>
                <w:webHidden/>
              </w:rPr>
              <w:t>187</w:t>
            </w:r>
            <w:r>
              <w:rPr>
                <w:noProof/>
                <w:webHidden/>
              </w:rPr>
              <w:fldChar w:fldCharType="end"/>
            </w:r>
          </w:hyperlink>
        </w:p>
        <w:p w14:paraId="0D15F4E8" w14:textId="79267EA2" w:rsidR="00CF34D2" w:rsidRDefault="00CF34D2">
          <w:pPr>
            <w:pStyle w:val="TOC3"/>
            <w:tabs>
              <w:tab w:val="right" w:leader="dot" w:pos="9350"/>
            </w:tabs>
            <w:rPr>
              <w:noProof/>
              <w:kern w:val="2"/>
              <w:lang w:val="en-US" w:eastAsia="en-US"/>
              <w14:ligatures w14:val="standardContextual"/>
            </w:rPr>
          </w:pPr>
          <w:hyperlink w:anchor="_Toc243049601" w:history="1">
            <w:r w:rsidRPr="00340297">
              <w:rPr>
                <w:rStyle w:val="Hyperlink"/>
                <w:noProof/>
              </w:rPr>
              <w:t>3.95 Metotreksat</w:t>
            </w:r>
            <w:r>
              <w:rPr>
                <w:noProof/>
                <w:webHidden/>
              </w:rPr>
              <w:tab/>
            </w:r>
            <w:r>
              <w:rPr>
                <w:noProof/>
                <w:webHidden/>
              </w:rPr>
              <w:fldChar w:fldCharType="begin"/>
            </w:r>
            <w:r>
              <w:rPr>
                <w:noProof/>
                <w:webHidden/>
              </w:rPr>
              <w:instrText xml:space="preserve"> PAGEREF _Toc243049601 \h </w:instrText>
            </w:r>
            <w:r>
              <w:rPr>
                <w:noProof/>
                <w:webHidden/>
              </w:rPr>
            </w:r>
            <w:r>
              <w:rPr>
                <w:noProof/>
                <w:webHidden/>
              </w:rPr>
              <w:fldChar w:fldCharType="separate"/>
            </w:r>
            <w:r>
              <w:rPr>
                <w:noProof/>
                <w:webHidden/>
              </w:rPr>
              <w:t>188</w:t>
            </w:r>
            <w:r>
              <w:rPr>
                <w:noProof/>
                <w:webHidden/>
              </w:rPr>
              <w:fldChar w:fldCharType="end"/>
            </w:r>
          </w:hyperlink>
        </w:p>
        <w:p w14:paraId="1E610F8C" w14:textId="0899EF7F" w:rsidR="00CF34D2" w:rsidRDefault="00CF34D2">
          <w:pPr>
            <w:pStyle w:val="TOC3"/>
            <w:tabs>
              <w:tab w:val="right" w:leader="dot" w:pos="9350"/>
            </w:tabs>
            <w:rPr>
              <w:noProof/>
              <w:kern w:val="2"/>
              <w:lang w:val="en-US" w:eastAsia="en-US"/>
              <w14:ligatures w14:val="standardContextual"/>
            </w:rPr>
          </w:pPr>
          <w:hyperlink w:anchor="_Toc243049602" w:history="1">
            <w:r w:rsidRPr="00340297">
              <w:rPr>
                <w:rStyle w:val="Hyperlink"/>
                <w:noProof/>
              </w:rPr>
              <w:t>3.96 Vitamin A</w:t>
            </w:r>
            <w:r>
              <w:rPr>
                <w:noProof/>
                <w:webHidden/>
              </w:rPr>
              <w:tab/>
            </w:r>
            <w:r>
              <w:rPr>
                <w:noProof/>
                <w:webHidden/>
              </w:rPr>
              <w:fldChar w:fldCharType="begin"/>
            </w:r>
            <w:r>
              <w:rPr>
                <w:noProof/>
                <w:webHidden/>
              </w:rPr>
              <w:instrText xml:space="preserve"> PAGEREF _Toc243049602 \h </w:instrText>
            </w:r>
            <w:r>
              <w:rPr>
                <w:noProof/>
                <w:webHidden/>
              </w:rPr>
            </w:r>
            <w:r>
              <w:rPr>
                <w:noProof/>
                <w:webHidden/>
              </w:rPr>
              <w:fldChar w:fldCharType="separate"/>
            </w:r>
            <w:r>
              <w:rPr>
                <w:noProof/>
                <w:webHidden/>
              </w:rPr>
              <w:t>191</w:t>
            </w:r>
            <w:r>
              <w:rPr>
                <w:noProof/>
                <w:webHidden/>
              </w:rPr>
              <w:fldChar w:fldCharType="end"/>
            </w:r>
          </w:hyperlink>
        </w:p>
        <w:p w14:paraId="0C9E283B" w14:textId="602AAC52" w:rsidR="00CF34D2" w:rsidRDefault="00CF34D2">
          <w:pPr>
            <w:pStyle w:val="TOC3"/>
            <w:tabs>
              <w:tab w:val="right" w:leader="dot" w:pos="9350"/>
            </w:tabs>
            <w:rPr>
              <w:noProof/>
              <w:kern w:val="2"/>
              <w:lang w:val="en-US" w:eastAsia="en-US"/>
              <w14:ligatures w14:val="standardContextual"/>
            </w:rPr>
          </w:pPr>
          <w:hyperlink w:anchor="_Toc243049603" w:history="1">
            <w:r w:rsidRPr="00340297">
              <w:rPr>
                <w:rStyle w:val="Hyperlink"/>
                <w:noProof/>
              </w:rPr>
              <w:t>3.97 Budesonid</w:t>
            </w:r>
            <w:r>
              <w:rPr>
                <w:noProof/>
                <w:webHidden/>
              </w:rPr>
              <w:tab/>
            </w:r>
            <w:r>
              <w:rPr>
                <w:noProof/>
                <w:webHidden/>
              </w:rPr>
              <w:fldChar w:fldCharType="begin"/>
            </w:r>
            <w:r>
              <w:rPr>
                <w:noProof/>
                <w:webHidden/>
              </w:rPr>
              <w:instrText xml:space="preserve"> PAGEREF _Toc243049603 \h </w:instrText>
            </w:r>
            <w:r>
              <w:rPr>
                <w:noProof/>
                <w:webHidden/>
              </w:rPr>
            </w:r>
            <w:r>
              <w:rPr>
                <w:noProof/>
                <w:webHidden/>
              </w:rPr>
              <w:fldChar w:fldCharType="separate"/>
            </w:r>
            <w:r>
              <w:rPr>
                <w:noProof/>
                <w:webHidden/>
              </w:rPr>
              <w:t>192</w:t>
            </w:r>
            <w:r>
              <w:rPr>
                <w:noProof/>
                <w:webHidden/>
              </w:rPr>
              <w:fldChar w:fldCharType="end"/>
            </w:r>
          </w:hyperlink>
        </w:p>
        <w:p w14:paraId="2A7A2605" w14:textId="0856EE3D" w:rsidR="00CF34D2" w:rsidRDefault="00CF34D2">
          <w:pPr>
            <w:pStyle w:val="TOC3"/>
            <w:tabs>
              <w:tab w:val="right" w:leader="dot" w:pos="9350"/>
            </w:tabs>
            <w:rPr>
              <w:noProof/>
              <w:kern w:val="2"/>
              <w:lang w:val="en-US" w:eastAsia="en-US"/>
              <w14:ligatures w14:val="standardContextual"/>
            </w:rPr>
          </w:pPr>
          <w:hyperlink w:anchor="_Toc243049604" w:history="1">
            <w:r w:rsidRPr="00340297">
              <w:rPr>
                <w:rStyle w:val="Hyperlink"/>
                <w:noProof/>
              </w:rPr>
              <w:t>3.98 Flutikason</w:t>
            </w:r>
            <w:r>
              <w:rPr>
                <w:noProof/>
                <w:webHidden/>
              </w:rPr>
              <w:tab/>
            </w:r>
            <w:r>
              <w:rPr>
                <w:noProof/>
                <w:webHidden/>
              </w:rPr>
              <w:fldChar w:fldCharType="begin"/>
            </w:r>
            <w:r>
              <w:rPr>
                <w:noProof/>
                <w:webHidden/>
              </w:rPr>
              <w:instrText xml:space="preserve"> PAGEREF _Toc243049604 \h </w:instrText>
            </w:r>
            <w:r>
              <w:rPr>
                <w:noProof/>
                <w:webHidden/>
              </w:rPr>
            </w:r>
            <w:r>
              <w:rPr>
                <w:noProof/>
                <w:webHidden/>
              </w:rPr>
              <w:fldChar w:fldCharType="separate"/>
            </w:r>
            <w:r>
              <w:rPr>
                <w:noProof/>
                <w:webHidden/>
              </w:rPr>
              <w:t>194</w:t>
            </w:r>
            <w:r>
              <w:rPr>
                <w:noProof/>
                <w:webHidden/>
              </w:rPr>
              <w:fldChar w:fldCharType="end"/>
            </w:r>
          </w:hyperlink>
        </w:p>
        <w:p w14:paraId="48E3E9DE" w14:textId="2B114557" w:rsidR="00C80799" w:rsidRDefault="00E97452">
          <w:r>
            <w:fldChar w:fldCharType="end"/>
          </w:r>
        </w:p>
      </w:sdtContent>
    </w:sdt>
    <w:p w14:paraId="6A8FC3A3" w14:textId="77777777" w:rsidR="00C80799" w:rsidRDefault="00E97452">
      <w:pPr>
        <w:pStyle w:val="Heading1"/>
      </w:pPr>
      <w:bookmarkStart w:id="0" w:name="kalkulator-dosis-obat-anak"/>
      <w:bookmarkStart w:id="1" w:name="_Toc243049500"/>
      <w:r>
        <w:t>Kalkulator Dosis Obat Anak</w:t>
      </w:r>
      <w:bookmarkEnd w:id="1"/>
    </w:p>
    <w:p w14:paraId="285123D3" w14:textId="77777777" w:rsidR="00C80799" w:rsidRDefault="00E97452">
      <w:pPr>
        <w:pStyle w:val="FirstParagraph"/>
      </w:pPr>
      <w:r>
        <w:t>Draf 0.13, 16 Oktober 2026 (98 obat). Materi untuk ditinjau pemilik; belum diterapkan di website.</w:t>
      </w:r>
    </w:p>
    <w:p w14:paraId="4BD826CD" w14:textId="77777777" w:rsidR="00C80799" w:rsidRDefault="00E97452">
      <w:r>
        <w:pict w14:anchorId="25906CE8">
          <v:rect id="_x0000_i1025" style="width:0;height:1.5pt" o:hralign="center" o:hrstd="t" o:hr="t"/>
        </w:pict>
      </w:r>
    </w:p>
    <w:p w14:paraId="3E555573" w14:textId="77777777" w:rsidR="00C80799" w:rsidRDefault="00E97452">
      <w:pPr>
        <w:pStyle w:val="Heading2"/>
      </w:pPr>
      <w:bookmarkStart w:id="2" w:name="kerangka-fitur"/>
      <w:bookmarkStart w:id="3" w:name="_Toc243049501"/>
      <w:r>
        <w:t>1. Kerangka fitur</w:t>
      </w:r>
      <w:bookmarkEnd w:id="3"/>
    </w:p>
    <w:p w14:paraId="6ABBE17C" w14:textId="77777777" w:rsidR="00C80799" w:rsidRDefault="00E97452">
      <w:pPr>
        <w:pStyle w:val="Heading3"/>
      </w:pPr>
      <w:bookmarkStart w:id="4" w:name="navigasi"/>
      <w:bookmarkStart w:id="5" w:name="_Toc243049502"/>
      <w:r>
        <w:t>1.1 Navigasi</w:t>
      </w:r>
      <w:bookmarkEnd w:id="5"/>
    </w:p>
    <w:p w14:paraId="44C6418A" w14:textId="77777777" w:rsidR="00C80799" w:rsidRDefault="00E97452" w:rsidP="00E97452">
      <w:pPr>
        <w:pStyle w:val="Compact"/>
        <w:numPr>
          <w:ilvl w:val="0"/>
          <w:numId w:val="1"/>
        </w:numPr>
      </w:pPr>
      <w:r>
        <w:t xml:space="preserve">Tombol </w:t>
      </w:r>
      <w:r>
        <w:rPr>
          <w:b/>
          <w:bCs/>
        </w:rPr>
        <w:t>“Dosis Obat”</w:t>
      </w:r>
      <w:r>
        <w:t xml:space="preserve"> di header, di sebelah “Kalkulator Medis”.</w:t>
      </w:r>
    </w:p>
    <w:p w14:paraId="04CD2FC4" w14:textId="77777777" w:rsidR="00C80799" w:rsidRDefault="00E97452" w:rsidP="00E97452">
      <w:pPr>
        <w:pStyle w:val="Compact"/>
        <w:numPr>
          <w:ilvl w:val="0"/>
          <w:numId w:val="1"/>
        </w:numPr>
      </w:pPr>
      <w:r>
        <w:t>Pilihan di dalamnya:</w:t>
      </w:r>
    </w:p>
    <w:p w14:paraId="4EAE2381" w14:textId="77777777" w:rsidR="00C80799" w:rsidRDefault="00E97452" w:rsidP="00E97452">
      <w:pPr>
        <w:pStyle w:val="Compact"/>
        <w:numPr>
          <w:ilvl w:val="1"/>
          <w:numId w:val="2"/>
        </w:numPr>
      </w:pPr>
      <w:r>
        <w:t>Kalkulator Dosis Obat Anak</w:t>
      </w:r>
    </w:p>
    <w:p w14:paraId="0994F9A3" w14:textId="77777777" w:rsidR="00C80799" w:rsidRDefault="00E97452" w:rsidP="00E97452">
      <w:pPr>
        <w:pStyle w:val="Compact"/>
        <w:numPr>
          <w:ilvl w:val="1"/>
          <w:numId w:val="2"/>
        </w:numPr>
      </w:pPr>
      <w:r>
        <w:t>Kalkulator Dosis Obat Dewasa</w:t>
      </w:r>
    </w:p>
    <w:p w14:paraId="333999AA" w14:textId="77777777" w:rsidR="00C80799" w:rsidRDefault="00E97452" w:rsidP="00E97452">
      <w:pPr>
        <w:pStyle w:val="Compact"/>
        <w:numPr>
          <w:ilvl w:val="1"/>
          <w:numId w:val="2"/>
        </w:numPr>
      </w:pPr>
      <w:r>
        <w:t>Kalkulator Dosis Obat Kegawatdaruratan</w:t>
      </w:r>
    </w:p>
    <w:p w14:paraId="43C8D21E" w14:textId="77777777" w:rsidR="00C80799" w:rsidRDefault="00E97452">
      <w:pPr>
        <w:pStyle w:val="Heading3"/>
      </w:pPr>
      <w:bookmarkStart w:id="6" w:name="halaman-daftar-obat-anak"/>
      <w:bookmarkStart w:id="7" w:name="_Toc243049503"/>
      <w:bookmarkEnd w:id="4"/>
      <w:r>
        <w:t>1.2 Halaman daftar obat anak</w:t>
      </w:r>
      <w:bookmarkEnd w:id="7"/>
    </w:p>
    <w:p w14:paraId="0A31AE0E" w14:textId="77777777" w:rsidR="00C80799" w:rsidRDefault="00E97452" w:rsidP="00E97452">
      <w:pPr>
        <w:pStyle w:val="Compact"/>
        <w:numPr>
          <w:ilvl w:val="0"/>
          <w:numId w:val="3"/>
        </w:numPr>
      </w:pPr>
      <w:r>
        <w:t>Pencarian nama generik.</w:t>
      </w:r>
    </w:p>
    <w:p w14:paraId="2EEF0ACE" w14:textId="77777777" w:rsidR="00C80799" w:rsidRDefault="00E97452" w:rsidP="00E97452">
      <w:pPr>
        <w:pStyle w:val="Compact"/>
        <w:numPr>
          <w:ilvl w:val="0"/>
          <w:numId w:val="3"/>
        </w:numPr>
      </w:pPr>
      <w:r>
        <w:t>Daftar abjad dengan label rute yang tersedia (Oral, Injeksi, Topikal, Rektal).</w:t>
      </w:r>
    </w:p>
    <w:p w14:paraId="237E51C3" w14:textId="77777777" w:rsidR="00C80799" w:rsidRDefault="00E97452" w:rsidP="00E97452">
      <w:pPr>
        <w:pStyle w:val="Compact"/>
        <w:numPr>
          <w:ilvl w:val="0"/>
          <w:numId w:val="3"/>
        </w:numPr>
      </w:pPr>
      <w:r>
        <w:t>Filter kelas terapi sesuai FORNAS 2025.</w:t>
      </w:r>
    </w:p>
    <w:p w14:paraId="40135FE9" w14:textId="77777777" w:rsidR="00C80799" w:rsidRDefault="00E97452">
      <w:pPr>
        <w:pStyle w:val="Heading3"/>
      </w:pPr>
      <w:bookmarkStart w:id="8" w:name="halaman-satu-obat"/>
      <w:bookmarkStart w:id="9" w:name="_Toc243049504"/>
      <w:bookmarkEnd w:id="6"/>
      <w:r>
        <w:t>1.3 Halaman satu obat</w:t>
      </w:r>
      <w:bookmarkEnd w:id="9"/>
    </w:p>
    <w:p w14:paraId="42533EB8" w14:textId="77777777" w:rsidR="00C80799" w:rsidRDefault="00E97452" w:rsidP="00E97452">
      <w:pPr>
        <w:pStyle w:val="Compact"/>
        <w:numPr>
          <w:ilvl w:val="0"/>
          <w:numId w:val="4"/>
        </w:numPr>
      </w:pPr>
      <w:r>
        <w:t xml:space="preserve">Isian </w:t>
      </w:r>
      <w:r>
        <w:rPr>
          <w:b/>
          <w:bCs/>
        </w:rPr>
        <w:t>berat badan (kg)</w:t>
      </w:r>
      <w:r>
        <w:t>. Umur kehamilan dan umur pascanatal diminta bila regimen memakai tabel neonatus.</w:t>
      </w:r>
    </w:p>
    <w:p w14:paraId="0E99E0DA" w14:textId="77777777" w:rsidR="00C80799" w:rsidRDefault="00E97452" w:rsidP="00E97452">
      <w:pPr>
        <w:pStyle w:val="Compact"/>
        <w:numPr>
          <w:ilvl w:val="0"/>
          <w:numId w:val="4"/>
        </w:numPr>
      </w:pPr>
      <w:r>
        <w:t xml:space="preserve">Tab rute dalam satu halaman: </w:t>
      </w:r>
      <w:r>
        <w:rPr>
          <w:b/>
          <w:bCs/>
        </w:rPr>
        <w:t>Oral | Injeksi | Topikal | Rektal</w:t>
      </w:r>
      <w:r>
        <w:t>. Hanya rute yang punya dosis yang ditampilkan.</w:t>
      </w:r>
    </w:p>
    <w:p w14:paraId="4053D407" w14:textId="77777777" w:rsidR="00C80799" w:rsidRDefault="00E97452" w:rsidP="00E97452">
      <w:pPr>
        <w:pStyle w:val="Compact"/>
        <w:numPr>
          <w:ilvl w:val="0"/>
          <w:numId w:val="4"/>
        </w:numPr>
      </w:pPr>
      <w:r>
        <w:t>Kartu hasil untuk setiap regimen:</w:t>
      </w:r>
    </w:p>
    <w:p w14:paraId="6AF9D94C" w14:textId="77777777" w:rsidR="00C80799" w:rsidRDefault="00E97452" w:rsidP="00E97452">
      <w:pPr>
        <w:pStyle w:val="Compact"/>
        <w:numPr>
          <w:ilvl w:val="1"/>
          <w:numId w:val="5"/>
        </w:numPr>
      </w:pPr>
      <w:r>
        <w:lastRenderedPageBreak/>
        <w:t>indikasi atau keadaan, sesuai tulisan sumber;</w:t>
      </w:r>
    </w:p>
    <w:p w14:paraId="0E1220C3" w14:textId="77777777" w:rsidR="00C80799" w:rsidRDefault="00E97452" w:rsidP="00E97452">
      <w:pPr>
        <w:pStyle w:val="Compact"/>
        <w:numPr>
          <w:ilvl w:val="1"/>
          <w:numId w:val="5"/>
        </w:numPr>
      </w:pPr>
      <w:r>
        <w:rPr>
          <w:b/>
          <w:bCs/>
        </w:rPr>
        <w:t>dosis per kali</w:t>
      </w:r>
      <w:r>
        <w:t xml:space="preserve"> dan </w:t>
      </w:r>
      <w:r>
        <w:rPr>
          <w:b/>
          <w:bCs/>
        </w:rPr>
        <w:t>dosis per hari</w:t>
      </w:r>
      <w:r>
        <w:t>;</w:t>
      </w:r>
    </w:p>
    <w:p w14:paraId="687F9EE5" w14:textId="77777777" w:rsidR="00C80799" w:rsidRDefault="00E97452" w:rsidP="00E97452">
      <w:pPr>
        <w:pStyle w:val="Compact"/>
        <w:numPr>
          <w:ilvl w:val="1"/>
          <w:numId w:val="5"/>
        </w:numPr>
      </w:pPr>
      <w:r>
        <w:t>dosis berupa rentang ditampilkan sebagai rentang; dokter yang memilih;</w:t>
      </w:r>
    </w:p>
    <w:p w14:paraId="02FFB107" w14:textId="77777777" w:rsidR="00C80799" w:rsidRDefault="00E97452" w:rsidP="00E97452">
      <w:pPr>
        <w:pStyle w:val="Compact"/>
        <w:numPr>
          <w:ilvl w:val="1"/>
          <w:numId w:val="5"/>
        </w:numPr>
      </w:pPr>
      <w:r>
        <w:t>interval dan lama pemberian;</w:t>
      </w:r>
    </w:p>
    <w:p w14:paraId="26371A5C" w14:textId="77777777" w:rsidR="00C80799" w:rsidRDefault="00E97452" w:rsidP="00E97452">
      <w:pPr>
        <w:pStyle w:val="Compact"/>
        <w:numPr>
          <w:ilvl w:val="1"/>
          <w:numId w:val="5"/>
        </w:numPr>
      </w:pPr>
      <w:r>
        <w:t>batas maksimal bila tertulis di sumber;</w:t>
      </w:r>
    </w:p>
    <w:p w14:paraId="2AFAF379" w14:textId="77777777" w:rsidR="00C80799" w:rsidRDefault="00E97452" w:rsidP="00E97452">
      <w:pPr>
        <w:pStyle w:val="Compact"/>
        <w:numPr>
          <w:ilvl w:val="1"/>
          <w:numId w:val="5"/>
        </w:numPr>
      </w:pPr>
      <w:r>
        <w:t>konversi ke mL untuk sediaan cair dan injeksi berkekuatan mg/mL;</w:t>
      </w:r>
    </w:p>
    <w:p w14:paraId="785B2E56" w14:textId="77777777" w:rsidR="00C80799" w:rsidRDefault="00E97452" w:rsidP="00E97452">
      <w:pPr>
        <w:pStyle w:val="Compact"/>
        <w:numPr>
          <w:ilvl w:val="1"/>
          <w:numId w:val="5"/>
        </w:numPr>
      </w:pPr>
      <w:r>
        <w:t>sumber dan halaman.</w:t>
      </w:r>
    </w:p>
    <w:p w14:paraId="5D0DA116" w14:textId="77777777" w:rsidR="00C80799" w:rsidRDefault="00E97452" w:rsidP="00E97452">
      <w:pPr>
        <w:pStyle w:val="Compact"/>
        <w:numPr>
          <w:ilvl w:val="0"/>
          <w:numId w:val="4"/>
        </w:numPr>
      </w:pPr>
      <w:r>
        <w:t>Bagian berikut: Sediaan, Aturan penggunaan, Manfaat obat, Efek samping, Peringatan, Farmakokinetik, Farmakodinamik, Daftar pustaka.</w:t>
      </w:r>
    </w:p>
    <w:p w14:paraId="6EE9AEF8" w14:textId="77777777" w:rsidR="00C80799" w:rsidRDefault="00E97452">
      <w:pPr>
        <w:pStyle w:val="Heading2"/>
      </w:pPr>
      <w:bookmarkStart w:id="10" w:name="aturan-perhitungan"/>
      <w:bookmarkStart w:id="11" w:name="_Toc243049505"/>
      <w:bookmarkEnd w:id="2"/>
      <w:bookmarkEnd w:id="8"/>
      <w:r>
        <w:t>2. Aturan perhitungan</w:t>
      </w:r>
      <w:bookmarkEnd w:id="11"/>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4FCD929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5EA421A" w14:textId="77777777" w:rsidR="00C80799" w:rsidRDefault="00E97452">
            <w:pPr>
              <w:pStyle w:val="Compact"/>
            </w:pPr>
            <w:r>
              <w:rPr>
                <w:sz w:val="19"/>
              </w:rPr>
              <w:t>Jenis dosis di sumber</w:t>
            </w:r>
          </w:p>
        </w:tc>
        <w:tc>
          <w:tcPr>
            <w:tcW w:w="3960" w:type="dxa"/>
            <w:shd w:val="clear" w:color="auto" w:fill="DCE6F1"/>
          </w:tcPr>
          <w:p w14:paraId="56F6A966" w14:textId="77777777" w:rsidR="00C80799" w:rsidRDefault="00E97452">
            <w:pPr>
              <w:pStyle w:val="Compact"/>
            </w:pPr>
            <w:r>
              <w:rPr>
                <w:sz w:val="19"/>
              </w:rPr>
              <w:t>Cara hitung</w:t>
            </w:r>
          </w:p>
        </w:tc>
      </w:tr>
      <w:tr w:rsidR="00C80799" w14:paraId="0CBB9812" w14:textId="77777777">
        <w:tc>
          <w:tcPr>
            <w:tcW w:w="3960" w:type="dxa"/>
          </w:tcPr>
          <w:p w14:paraId="1C7E3B5F" w14:textId="77777777" w:rsidR="00C80799" w:rsidRDefault="00E97452">
            <w:pPr>
              <w:pStyle w:val="Compact"/>
            </w:pPr>
            <w:r>
              <w:rPr>
                <w:sz w:val="19"/>
              </w:rPr>
              <w:t>mg/kg per kali, dengan interval</w:t>
            </w:r>
          </w:p>
        </w:tc>
        <w:tc>
          <w:tcPr>
            <w:tcW w:w="3960" w:type="dxa"/>
          </w:tcPr>
          <w:p w14:paraId="31B8770A" w14:textId="77777777" w:rsidR="00C80799" w:rsidRDefault="00E97452">
            <w:pPr>
              <w:pStyle w:val="Compact"/>
            </w:pPr>
            <w:r>
              <w:rPr>
                <w:sz w:val="19"/>
              </w:rPr>
              <w:t>per kali = dosis × BB; per hari = per kali × (24 ÷ interval)</w:t>
            </w:r>
          </w:p>
        </w:tc>
      </w:tr>
      <w:tr w:rsidR="00C80799" w14:paraId="4BDFB3B2" w14:textId="77777777">
        <w:tc>
          <w:tcPr>
            <w:tcW w:w="3960" w:type="dxa"/>
          </w:tcPr>
          <w:p w14:paraId="13C5B16D" w14:textId="77777777" w:rsidR="00C80799" w:rsidRDefault="00E97452">
            <w:pPr>
              <w:pStyle w:val="Compact"/>
            </w:pPr>
            <w:r>
              <w:rPr>
                <w:sz w:val="19"/>
              </w:rPr>
              <w:t>mg/kg per hari dibagi n dosis</w:t>
            </w:r>
          </w:p>
        </w:tc>
        <w:tc>
          <w:tcPr>
            <w:tcW w:w="3960" w:type="dxa"/>
          </w:tcPr>
          <w:p w14:paraId="22344FA2" w14:textId="77777777" w:rsidR="00C80799" w:rsidRDefault="00E97452">
            <w:pPr>
              <w:pStyle w:val="Compact"/>
            </w:pPr>
            <w:r>
              <w:rPr>
                <w:sz w:val="19"/>
              </w:rPr>
              <w:t>per hari = dosis × BB; per kali = per hari ÷ n</w:t>
            </w:r>
          </w:p>
        </w:tc>
      </w:tr>
      <w:tr w:rsidR="00C80799" w14:paraId="7587DF79" w14:textId="77777777">
        <w:tc>
          <w:tcPr>
            <w:tcW w:w="3960" w:type="dxa"/>
          </w:tcPr>
          <w:p w14:paraId="5FFD9631" w14:textId="77777777" w:rsidR="00C80799" w:rsidRDefault="00E97452">
            <w:pPr>
              <w:pStyle w:val="Compact"/>
            </w:pPr>
            <w:r>
              <w:rPr>
                <w:sz w:val="19"/>
              </w:rPr>
              <w:t>mg/kg sekali sehari</w:t>
            </w:r>
          </w:p>
        </w:tc>
        <w:tc>
          <w:tcPr>
            <w:tcW w:w="3960" w:type="dxa"/>
          </w:tcPr>
          <w:p w14:paraId="1E77D089" w14:textId="77777777" w:rsidR="00C80799" w:rsidRDefault="00E97452">
            <w:pPr>
              <w:pStyle w:val="Compact"/>
            </w:pPr>
            <w:r>
              <w:rPr>
                <w:sz w:val="19"/>
              </w:rPr>
              <w:t>per kali = per hari = dosis × BB</w:t>
            </w:r>
          </w:p>
        </w:tc>
      </w:tr>
      <w:tr w:rsidR="00C80799" w14:paraId="2C0702A7" w14:textId="77777777">
        <w:tc>
          <w:tcPr>
            <w:tcW w:w="3960" w:type="dxa"/>
          </w:tcPr>
          <w:p w14:paraId="78951EA3" w14:textId="77777777" w:rsidR="00C80799" w:rsidRDefault="00E97452">
            <w:pPr>
              <w:pStyle w:val="Compact"/>
            </w:pPr>
            <w:r>
              <w:rPr>
                <w:sz w:val="19"/>
              </w:rPr>
              <w:t>Dosis pertama lalu dosis lanjutan</w:t>
            </w:r>
          </w:p>
        </w:tc>
        <w:tc>
          <w:tcPr>
            <w:tcW w:w="3960" w:type="dxa"/>
          </w:tcPr>
          <w:p w14:paraId="0BC552D2" w14:textId="77777777" w:rsidR="00C80799" w:rsidRDefault="00E97452">
            <w:pPr>
              <w:pStyle w:val="Compact"/>
            </w:pPr>
            <w:r>
              <w:rPr>
                <w:sz w:val="19"/>
              </w:rPr>
              <w:t>dua hasil: dosis pertama dan dosis berikutnya</w:t>
            </w:r>
          </w:p>
        </w:tc>
      </w:tr>
      <w:tr w:rsidR="00C80799" w14:paraId="1A230B4F" w14:textId="77777777">
        <w:tc>
          <w:tcPr>
            <w:tcW w:w="3960" w:type="dxa"/>
          </w:tcPr>
          <w:p w14:paraId="23FD9BA2" w14:textId="77777777" w:rsidR="00C80799" w:rsidRDefault="00E97452">
            <w:pPr>
              <w:pStyle w:val="Compact"/>
            </w:pPr>
            <w:r>
              <w:rPr>
                <w:sz w:val="19"/>
              </w:rPr>
              <w:t>Tabel neonatus</w:t>
            </w:r>
          </w:p>
        </w:tc>
        <w:tc>
          <w:tcPr>
            <w:tcW w:w="3960" w:type="dxa"/>
          </w:tcPr>
          <w:p w14:paraId="53485CF5" w14:textId="77777777" w:rsidR="00C80799" w:rsidRDefault="00E97452">
            <w:pPr>
              <w:pStyle w:val="Compact"/>
            </w:pPr>
            <w:r>
              <w:rPr>
                <w:sz w:val="19"/>
              </w:rPr>
              <w:t>baris dipilih menurut umur kehamilan dan umur pascanatal, lalu dosis × BB</w:t>
            </w:r>
          </w:p>
        </w:tc>
      </w:tr>
    </w:tbl>
    <w:p w14:paraId="4D75832E" w14:textId="77777777" w:rsidR="00C80799" w:rsidRDefault="00E97452" w:rsidP="00E97452">
      <w:pPr>
        <w:pStyle w:val="Compact"/>
        <w:numPr>
          <w:ilvl w:val="0"/>
          <w:numId w:val="6"/>
        </w:numPr>
      </w:pPr>
      <w:r>
        <w:t>Batas maksimal dipakai bila tertulis di sumber. Bila hasil hitung melebihi batas, yang ditampilkan adalah angka batas.</w:t>
      </w:r>
    </w:p>
    <w:p w14:paraId="30365F5E" w14:textId="77777777" w:rsidR="00C80799" w:rsidRDefault="00E97452" w:rsidP="00E97452">
      <w:pPr>
        <w:pStyle w:val="Compact"/>
        <w:numPr>
          <w:ilvl w:val="0"/>
          <w:numId w:val="6"/>
        </w:numPr>
      </w:pPr>
      <w:r>
        <w:t>Konversi: mL = mg ÷ kekuatan sediaan (mg/mL). Contoh kekuatan: sirup 120 mg/5 mL = 24 mg/mL.</w:t>
      </w:r>
    </w:p>
    <w:p w14:paraId="30F562F4" w14:textId="77777777" w:rsidR="00C80799" w:rsidRDefault="00E97452">
      <w:r>
        <w:pict w14:anchorId="30AED660">
          <v:rect id="_x0000_i1026" style="width:0;height:1.5pt" o:hralign="center" o:hrstd="t" o:hr="t"/>
        </w:pict>
      </w:r>
    </w:p>
    <w:p w14:paraId="50E20142" w14:textId="77777777" w:rsidR="00C80799" w:rsidRDefault="00E97452">
      <w:pPr>
        <w:pStyle w:val="Heading2"/>
      </w:pPr>
      <w:bookmarkStart w:id="12" w:name="monografi-obat"/>
      <w:bookmarkStart w:id="13" w:name="_Toc243049506"/>
      <w:bookmarkEnd w:id="10"/>
      <w:r>
        <w:t>3. Monografi obat</w:t>
      </w:r>
      <w:bookmarkEnd w:id="13"/>
    </w:p>
    <w:p w14:paraId="095719EC" w14:textId="77777777" w:rsidR="00C80799" w:rsidRDefault="00E97452">
      <w:pPr>
        <w:pStyle w:val="Heading3"/>
      </w:pPr>
      <w:bookmarkStart w:id="14" w:name="parasetamol-acetaminofen"/>
      <w:bookmarkStart w:id="15" w:name="_Toc243049507"/>
      <w:r>
        <w:t>3.1 Parasetamol (Acetaminofen)</w:t>
      </w:r>
      <w:bookmarkEnd w:id="15"/>
    </w:p>
    <w:p w14:paraId="6D8A1726" w14:textId="77777777" w:rsidR="00C80799" w:rsidRDefault="00E9745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4F3A8B8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5A6F148" w14:textId="77777777" w:rsidR="00C80799" w:rsidRDefault="00E97452">
            <w:pPr>
              <w:pStyle w:val="Compact"/>
            </w:pPr>
            <w:r>
              <w:rPr>
                <w:sz w:val="19"/>
              </w:rPr>
              <w:t>Rute</w:t>
            </w:r>
          </w:p>
        </w:tc>
        <w:tc>
          <w:tcPr>
            <w:tcW w:w="2640" w:type="dxa"/>
            <w:shd w:val="clear" w:color="auto" w:fill="DCE6F1"/>
          </w:tcPr>
          <w:p w14:paraId="50834753" w14:textId="77777777" w:rsidR="00C80799" w:rsidRDefault="00E97452">
            <w:pPr>
              <w:pStyle w:val="Compact"/>
            </w:pPr>
            <w:r>
              <w:rPr>
                <w:sz w:val="19"/>
              </w:rPr>
              <w:t>Dosis</w:t>
            </w:r>
          </w:p>
        </w:tc>
        <w:tc>
          <w:tcPr>
            <w:tcW w:w="2640" w:type="dxa"/>
            <w:shd w:val="clear" w:color="auto" w:fill="DCE6F1"/>
          </w:tcPr>
          <w:p w14:paraId="575411C5" w14:textId="77777777" w:rsidR="00C80799" w:rsidRDefault="00E97452">
            <w:pPr>
              <w:pStyle w:val="Compact"/>
            </w:pPr>
            <w:r>
              <w:rPr>
                <w:sz w:val="19"/>
              </w:rPr>
              <w:t>Sumber</w:t>
            </w:r>
          </w:p>
        </w:tc>
      </w:tr>
      <w:tr w:rsidR="00C80799" w14:paraId="0F14AF2E" w14:textId="77777777">
        <w:tc>
          <w:tcPr>
            <w:tcW w:w="2640" w:type="dxa"/>
          </w:tcPr>
          <w:p w14:paraId="1406C502" w14:textId="77777777" w:rsidR="00C80799" w:rsidRDefault="00E97452">
            <w:pPr>
              <w:pStyle w:val="Compact"/>
            </w:pPr>
            <w:r>
              <w:rPr>
                <w:sz w:val="19"/>
              </w:rPr>
              <w:t>Oral</w:t>
            </w:r>
          </w:p>
        </w:tc>
        <w:tc>
          <w:tcPr>
            <w:tcW w:w="2640" w:type="dxa"/>
          </w:tcPr>
          <w:p w14:paraId="62C09BD7" w14:textId="77777777" w:rsidR="00C80799" w:rsidRDefault="00E97452">
            <w:pPr>
              <w:pStyle w:val="Compact"/>
            </w:pPr>
            <w:r>
              <w:rPr>
                <w:sz w:val="19"/>
              </w:rPr>
              <w:t>20 mg/kg, kemudian 15 mg/kg/kali, po, tiap 4 jam (maks 90 mg/kg/hari)</w:t>
            </w:r>
          </w:p>
        </w:tc>
        <w:tc>
          <w:tcPr>
            <w:tcW w:w="2640" w:type="dxa"/>
          </w:tcPr>
          <w:p w14:paraId="12277734" w14:textId="77777777" w:rsidR="00C80799" w:rsidRDefault="00E97452">
            <w:pPr>
              <w:pStyle w:val="Compact"/>
            </w:pPr>
            <w:r>
              <w:rPr>
                <w:sz w:val="19"/>
              </w:rPr>
              <w:t>IDAI hlm. 35</w:t>
            </w:r>
          </w:p>
        </w:tc>
      </w:tr>
      <w:tr w:rsidR="00C80799" w14:paraId="6C220C41" w14:textId="77777777">
        <w:tc>
          <w:tcPr>
            <w:tcW w:w="2640" w:type="dxa"/>
          </w:tcPr>
          <w:p w14:paraId="27912E69" w14:textId="77777777" w:rsidR="00C80799" w:rsidRDefault="00E97452">
            <w:pPr>
              <w:pStyle w:val="Compact"/>
            </w:pPr>
            <w:r>
              <w:rPr>
                <w:sz w:val="19"/>
              </w:rPr>
              <w:t>Rektal</w:t>
            </w:r>
          </w:p>
        </w:tc>
        <w:tc>
          <w:tcPr>
            <w:tcW w:w="2640" w:type="dxa"/>
          </w:tcPr>
          <w:p w14:paraId="07AE3C8D" w14:textId="77777777" w:rsidR="00C80799" w:rsidRDefault="00E97452">
            <w:pPr>
              <w:pStyle w:val="Compact"/>
            </w:pPr>
            <w:r>
              <w:rPr>
                <w:sz w:val="19"/>
              </w:rPr>
              <w:t>40 mg/kg, kemudian 30 mg/kg/kali, rektal, tiap 6 jam (maks 5 g/hari)</w:t>
            </w:r>
          </w:p>
        </w:tc>
        <w:tc>
          <w:tcPr>
            <w:tcW w:w="2640" w:type="dxa"/>
          </w:tcPr>
          <w:p w14:paraId="4255AEDC" w14:textId="77777777" w:rsidR="00C80799" w:rsidRDefault="00E97452">
            <w:pPr>
              <w:pStyle w:val="Compact"/>
            </w:pPr>
            <w:r>
              <w:rPr>
                <w:sz w:val="19"/>
              </w:rPr>
              <w:t>IDAI hlm. 35</w:t>
            </w:r>
          </w:p>
        </w:tc>
      </w:tr>
    </w:tbl>
    <w:p w14:paraId="713D0DC0" w14:textId="77777777" w:rsidR="00C80799" w:rsidRDefault="00E97452">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3AB0ED6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E456D92" w14:textId="77777777" w:rsidR="00C80799" w:rsidRDefault="00E97452">
            <w:pPr>
              <w:pStyle w:val="Compact"/>
            </w:pPr>
            <w:r>
              <w:rPr>
                <w:sz w:val="19"/>
              </w:rPr>
              <w:t>Dosis normal</w:t>
            </w:r>
          </w:p>
        </w:tc>
        <w:tc>
          <w:tcPr>
            <w:tcW w:w="1131" w:type="dxa"/>
            <w:shd w:val="clear" w:color="auto" w:fill="DCE6F1"/>
          </w:tcPr>
          <w:p w14:paraId="58894664" w14:textId="77777777" w:rsidR="00C80799" w:rsidRDefault="00E97452">
            <w:pPr>
              <w:pStyle w:val="Compact"/>
            </w:pPr>
            <w:r>
              <w:rPr>
                <w:sz w:val="19"/>
              </w:rPr>
              <w:t>Dosis (D)/Interval (I)</w:t>
            </w:r>
          </w:p>
        </w:tc>
        <w:tc>
          <w:tcPr>
            <w:tcW w:w="1131" w:type="dxa"/>
            <w:shd w:val="clear" w:color="auto" w:fill="DCE6F1"/>
          </w:tcPr>
          <w:p w14:paraId="255E47B1" w14:textId="77777777" w:rsidR="00C80799" w:rsidRDefault="00E97452">
            <w:pPr>
              <w:pStyle w:val="Compact"/>
            </w:pPr>
            <w:r>
              <w:rPr>
                <w:sz w:val="19"/>
              </w:rPr>
              <w:t>LFG &gt;50</w:t>
            </w:r>
          </w:p>
        </w:tc>
        <w:tc>
          <w:tcPr>
            <w:tcW w:w="1131" w:type="dxa"/>
            <w:shd w:val="clear" w:color="auto" w:fill="DCE6F1"/>
          </w:tcPr>
          <w:p w14:paraId="2CF11137" w14:textId="77777777" w:rsidR="00C80799" w:rsidRDefault="00E97452">
            <w:pPr>
              <w:pStyle w:val="Compact"/>
            </w:pPr>
            <w:r>
              <w:rPr>
                <w:sz w:val="19"/>
              </w:rPr>
              <w:t>LFG 10–50</w:t>
            </w:r>
          </w:p>
        </w:tc>
        <w:tc>
          <w:tcPr>
            <w:tcW w:w="1131" w:type="dxa"/>
            <w:shd w:val="clear" w:color="auto" w:fill="DCE6F1"/>
          </w:tcPr>
          <w:p w14:paraId="372E427F" w14:textId="77777777" w:rsidR="00C80799" w:rsidRDefault="00E97452">
            <w:pPr>
              <w:pStyle w:val="Compact"/>
            </w:pPr>
            <w:r>
              <w:rPr>
                <w:sz w:val="19"/>
              </w:rPr>
              <w:t>LFG &lt;10</w:t>
            </w:r>
          </w:p>
        </w:tc>
        <w:tc>
          <w:tcPr>
            <w:tcW w:w="1131" w:type="dxa"/>
            <w:shd w:val="clear" w:color="auto" w:fill="DCE6F1"/>
          </w:tcPr>
          <w:p w14:paraId="04B9E1F9" w14:textId="77777777" w:rsidR="00C80799" w:rsidRDefault="00E97452">
            <w:pPr>
              <w:pStyle w:val="Compact"/>
            </w:pPr>
            <w:r>
              <w:rPr>
                <w:sz w:val="19"/>
              </w:rPr>
              <w:t>HD</w:t>
            </w:r>
          </w:p>
        </w:tc>
        <w:tc>
          <w:tcPr>
            <w:tcW w:w="1131" w:type="dxa"/>
            <w:shd w:val="clear" w:color="auto" w:fill="DCE6F1"/>
          </w:tcPr>
          <w:p w14:paraId="6A1ECD25" w14:textId="77777777" w:rsidR="00C80799" w:rsidRDefault="00E97452">
            <w:pPr>
              <w:pStyle w:val="Compact"/>
            </w:pPr>
            <w:r>
              <w:rPr>
                <w:sz w:val="19"/>
              </w:rPr>
              <w:t>PD</w:t>
            </w:r>
          </w:p>
        </w:tc>
      </w:tr>
      <w:tr w:rsidR="00C80799" w14:paraId="4B28A2DE" w14:textId="77777777">
        <w:tc>
          <w:tcPr>
            <w:tcW w:w="1131" w:type="dxa"/>
          </w:tcPr>
          <w:p w14:paraId="3090E7B5" w14:textId="77777777" w:rsidR="00C80799" w:rsidRDefault="00E97452">
            <w:pPr>
              <w:pStyle w:val="Compact"/>
            </w:pPr>
            <w:r>
              <w:rPr>
                <w:sz w:val="19"/>
              </w:rPr>
              <w:t>10–15 mg/kg/dosis q4–6 jam po</w:t>
            </w:r>
          </w:p>
        </w:tc>
        <w:tc>
          <w:tcPr>
            <w:tcW w:w="1131" w:type="dxa"/>
          </w:tcPr>
          <w:p w14:paraId="4215C952" w14:textId="77777777" w:rsidR="00C80799" w:rsidRDefault="00E97452">
            <w:pPr>
              <w:pStyle w:val="Compact"/>
            </w:pPr>
            <w:r>
              <w:rPr>
                <w:sz w:val="19"/>
              </w:rPr>
              <w:t>I</w:t>
            </w:r>
          </w:p>
        </w:tc>
        <w:tc>
          <w:tcPr>
            <w:tcW w:w="1131" w:type="dxa"/>
          </w:tcPr>
          <w:p w14:paraId="58D91BF7" w14:textId="77777777" w:rsidR="00C80799" w:rsidRDefault="00E97452">
            <w:pPr>
              <w:pStyle w:val="Compact"/>
            </w:pPr>
            <w:r>
              <w:rPr>
                <w:sz w:val="19"/>
              </w:rPr>
              <w:t>q4 jam</w:t>
            </w:r>
          </w:p>
        </w:tc>
        <w:tc>
          <w:tcPr>
            <w:tcW w:w="1131" w:type="dxa"/>
          </w:tcPr>
          <w:p w14:paraId="1C12B005" w14:textId="77777777" w:rsidR="00C80799" w:rsidRDefault="00E97452">
            <w:pPr>
              <w:pStyle w:val="Compact"/>
            </w:pPr>
            <w:r>
              <w:rPr>
                <w:sz w:val="19"/>
              </w:rPr>
              <w:t>q6 jam</w:t>
            </w:r>
          </w:p>
        </w:tc>
        <w:tc>
          <w:tcPr>
            <w:tcW w:w="1131" w:type="dxa"/>
          </w:tcPr>
          <w:p w14:paraId="13F768C4" w14:textId="77777777" w:rsidR="00C80799" w:rsidRDefault="00E97452">
            <w:pPr>
              <w:pStyle w:val="Compact"/>
            </w:pPr>
            <w:r>
              <w:rPr>
                <w:sz w:val="19"/>
              </w:rPr>
              <w:t>q8 jam</w:t>
            </w:r>
          </w:p>
        </w:tc>
        <w:tc>
          <w:tcPr>
            <w:tcW w:w="1131" w:type="dxa"/>
          </w:tcPr>
          <w:p w14:paraId="157ADC7B" w14:textId="77777777" w:rsidR="00C80799" w:rsidRDefault="00E97452">
            <w:pPr>
              <w:pStyle w:val="Compact"/>
            </w:pPr>
            <w:r>
              <w:rPr>
                <w:sz w:val="19"/>
              </w:rPr>
              <w:t>tak ada</w:t>
            </w:r>
          </w:p>
        </w:tc>
        <w:tc>
          <w:tcPr>
            <w:tcW w:w="1131" w:type="dxa"/>
          </w:tcPr>
          <w:p w14:paraId="256913C8" w14:textId="77777777" w:rsidR="00C80799" w:rsidRDefault="00E97452">
            <w:pPr>
              <w:pStyle w:val="Compact"/>
            </w:pPr>
            <w:r>
              <w:rPr>
                <w:sz w:val="19"/>
              </w:rPr>
              <w:t>tak ada</w:t>
            </w:r>
          </w:p>
        </w:tc>
      </w:tr>
    </w:tbl>
    <w:p w14:paraId="70FCF5DD" w14:textId="77777777" w:rsidR="00C80799" w:rsidRDefault="00E97452">
      <w:pPr>
        <w:pStyle w:val="BodyText"/>
      </w:pPr>
      <w:r>
        <w:rPr>
          <w:b/>
          <w:bCs/>
        </w:rPr>
        <w:t>Sediaan</w:t>
      </w:r>
      <w:r>
        <w:t xml:space="preserve"> (FORNAS 2025 hlm. 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43"/>
        <w:gridCol w:w="1939"/>
      </w:tblGrid>
      <w:tr w:rsidR="00C80799" w14:paraId="64DAA6D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371099C" w14:textId="77777777" w:rsidR="00C80799" w:rsidRDefault="00E97452">
            <w:pPr>
              <w:pStyle w:val="Compact"/>
            </w:pPr>
            <w:r>
              <w:rPr>
                <w:sz w:val="19"/>
              </w:rPr>
              <w:lastRenderedPageBreak/>
              <w:t>Sediaan</w:t>
            </w:r>
          </w:p>
        </w:tc>
        <w:tc>
          <w:tcPr>
            <w:tcW w:w="0" w:type="auto"/>
            <w:shd w:val="clear" w:color="auto" w:fill="DCE6F1"/>
          </w:tcPr>
          <w:p w14:paraId="128A75EC" w14:textId="77777777" w:rsidR="00C80799" w:rsidRDefault="00E97452">
            <w:pPr>
              <w:pStyle w:val="Compact"/>
            </w:pPr>
            <w:r>
              <w:rPr>
                <w:sz w:val="19"/>
              </w:rPr>
              <w:t>Peresepan maksimal</w:t>
            </w:r>
          </w:p>
        </w:tc>
      </w:tr>
      <w:tr w:rsidR="00C80799" w14:paraId="26286E6B" w14:textId="77777777">
        <w:tc>
          <w:tcPr>
            <w:tcW w:w="0" w:type="auto"/>
          </w:tcPr>
          <w:p w14:paraId="333E6FBA" w14:textId="77777777" w:rsidR="00C80799" w:rsidRDefault="00E97452">
            <w:pPr>
              <w:pStyle w:val="Compact"/>
            </w:pPr>
            <w:r>
              <w:rPr>
                <w:sz w:val="19"/>
              </w:rPr>
              <w:t>Tablet 500 mg</w:t>
            </w:r>
          </w:p>
        </w:tc>
        <w:tc>
          <w:tcPr>
            <w:tcW w:w="0" w:type="auto"/>
          </w:tcPr>
          <w:p w14:paraId="7D50F734" w14:textId="77777777" w:rsidR="00C80799" w:rsidRDefault="00E97452">
            <w:pPr>
              <w:pStyle w:val="Compact"/>
            </w:pPr>
            <w:r>
              <w:rPr>
                <w:sz w:val="19"/>
              </w:rPr>
              <w:t>180 tab/bulan</w:t>
            </w:r>
          </w:p>
        </w:tc>
      </w:tr>
      <w:tr w:rsidR="00C80799" w14:paraId="3F960409" w14:textId="77777777">
        <w:tc>
          <w:tcPr>
            <w:tcW w:w="0" w:type="auto"/>
          </w:tcPr>
          <w:p w14:paraId="7820C154" w14:textId="77777777" w:rsidR="00C80799" w:rsidRDefault="00E97452">
            <w:pPr>
              <w:pStyle w:val="Compact"/>
            </w:pPr>
            <w:r>
              <w:rPr>
                <w:sz w:val="19"/>
              </w:rPr>
              <w:t>Sirup 120 mg/5 mL</w:t>
            </w:r>
          </w:p>
        </w:tc>
        <w:tc>
          <w:tcPr>
            <w:tcW w:w="0" w:type="auto"/>
          </w:tcPr>
          <w:p w14:paraId="1BA5B824" w14:textId="77777777" w:rsidR="00C80799" w:rsidRDefault="00E97452">
            <w:pPr>
              <w:pStyle w:val="Compact"/>
            </w:pPr>
            <w:r>
              <w:rPr>
                <w:sz w:val="19"/>
              </w:rPr>
              <w:t>2 botol/kasus</w:t>
            </w:r>
          </w:p>
        </w:tc>
      </w:tr>
      <w:tr w:rsidR="00C80799" w14:paraId="7E95532A" w14:textId="77777777">
        <w:tc>
          <w:tcPr>
            <w:tcW w:w="0" w:type="auto"/>
          </w:tcPr>
          <w:p w14:paraId="7925A7A1" w14:textId="77777777" w:rsidR="00C80799" w:rsidRDefault="00E97452">
            <w:pPr>
              <w:pStyle w:val="Compact"/>
            </w:pPr>
            <w:r>
              <w:rPr>
                <w:sz w:val="19"/>
              </w:rPr>
              <w:t>Drops 100 mg/mL</w:t>
            </w:r>
          </w:p>
        </w:tc>
        <w:tc>
          <w:tcPr>
            <w:tcW w:w="0" w:type="auto"/>
          </w:tcPr>
          <w:p w14:paraId="349CCDF1" w14:textId="77777777" w:rsidR="00C80799" w:rsidRDefault="00E97452">
            <w:pPr>
              <w:pStyle w:val="Compact"/>
            </w:pPr>
            <w:r>
              <w:rPr>
                <w:sz w:val="19"/>
              </w:rPr>
              <w:t>1 botol/kasus</w:t>
            </w:r>
          </w:p>
        </w:tc>
      </w:tr>
    </w:tbl>
    <w:p w14:paraId="41A47070" w14:textId="77777777" w:rsidR="00C80799" w:rsidRDefault="00E97452">
      <w:pPr>
        <w:pStyle w:val="BodyText"/>
      </w:pPr>
      <w:r>
        <w:rPr>
          <w:b/>
          <w:bCs/>
        </w:rPr>
        <w:t>Aturan penggunaan</w:t>
      </w:r>
    </w:p>
    <w:p w14:paraId="5C7A4E08" w14:textId="77777777" w:rsidR="00C80799" w:rsidRDefault="00E97452" w:rsidP="00E97452">
      <w:pPr>
        <w:pStyle w:val="Compact"/>
        <w:numPr>
          <w:ilvl w:val="0"/>
          <w:numId w:val="7"/>
        </w:numPr>
      </w:pPr>
      <w:r>
        <w:t>Oral: 20 mg/kg, kemudian 15 mg/kg/kali tiap 4 jam; maks 90 mg/kg/hari (IDAI).</w:t>
      </w:r>
    </w:p>
    <w:p w14:paraId="5B105E79" w14:textId="77777777" w:rsidR="00C80799" w:rsidRDefault="00E97452" w:rsidP="00E97452">
      <w:pPr>
        <w:pStyle w:val="Compact"/>
        <w:numPr>
          <w:ilvl w:val="0"/>
          <w:numId w:val="7"/>
        </w:numPr>
      </w:pPr>
      <w:r>
        <w:t>Rektal: 40 mg/kg, kemudian 30 mg/kg/kali tiap 6 jam; maks 5 g/hari (IDAI).</w:t>
      </w:r>
    </w:p>
    <w:p w14:paraId="1E05326F" w14:textId="77777777" w:rsidR="00C80799" w:rsidRDefault="00E97452" w:rsidP="00E97452">
      <w:pPr>
        <w:pStyle w:val="Compact"/>
        <w:numPr>
          <w:ilvl w:val="0"/>
          <w:numId w:val="7"/>
        </w:numPr>
      </w:pPr>
      <w:r>
        <w:t>Dosis maksimal harian dihitung dari semua rute (intravena, oral, rektal) dan semua produk yang mengandung parasetamol (label Ofirmev).</w:t>
      </w:r>
    </w:p>
    <w:p w14:paraId="486C8412" w14:textId="77777777" w:rsidR="00C80799" w:rsidRDefault="00E97452">
      <w:pPr>
        <w:pStyle w:val="FirstParagraph"/>
      </w:pPr>
      <w:r>
        <w:rPr>
          <w:b/>
          <w:bCs/>
        </w:rPr>
        <w:t>Manfaat obat</w:t>
      </w:r>
      <w:r>
        <w:t xml:space="preserve"> (label Ofirmev)</w:t>
      </w:r>
    </w:p>
    <w:p w14:paraId="061385C7" w14:textId="77777777" w:rsidR="00C80799" w:rsidRDefault="00E97452" w:rsidP="00E97452">
      <w:pPr>
        <w:pStyle w:val="Compact"/>
        <w:numPr>
          <w:ilvl w:val="0"/>
          <w:numId w:val="8"/>
        </w:numPr>
      </w:pPr>
      <w:r>
        <w:t>Nyeri ringan sampai sedang pada dewasa dan anak usia 2 tahun ke atas.</w:t>
      </w:r>
    </w:p>
    <w:p w14:paraId="35FFD199" w14:textId="77777777" w:rsidR="00C80799" w:rsidRDefault="00E97452" w:rsidP="00E97452">
      <w:pPr>
        <w:pStyle w:val="Compact"/>
        <w:numPr>
          <w:ilvl w:val="0"/>
          <w:numId w:val="8"/>
        </w:numPr>
      </w:pPr>
      <w:r>
        <w:t>Nyeri sedang sampai berat bersama analgesik opioid pada dewasa dan anak usia 2 tahun ke atas.</w:t>
      </w:r>
    </w:p>
    <w:p w14:paraId="3218BE2A" w14:textId="77777777" w:rsidR="00C80799" w:rsidRDefault="00E97452" w:rsidP="00E97452">
      <w:pPr>
        <w:pStyle w:val="Compact"/>
        <w:numPr>
          <w:ilvl w:val="0"/>
          <w:numId w:val="8"/>
        </w:numPr>
      </w:pPr>
      <w:r>
        <w:t>Menurunkan demam pada dewasa dan anak.</w:t>
      </w:r>
    </w:p>
    <w:p w14:paraId="7A441417" w14:textId="77777777" w:rsidR="00C80799" w:rsidRDefault="00E97452">
      <w:pPr>
        <w:pStyle w:val="FirstParagraph"/>
      </w:pPr>
      <w:r>
        <w:rPr>
          <w:b/>
          <w:bCs/>
        </w:rPr>
        <w:t>Efek samping</w:t>
      </w:r>
      <w:r>
        <w:t xml:space="preserve"> (label Ofirmev)</w:t>
      </w:r>
    </w:p>
    <w:p w14:paraId="20C3B776" w14:textId="77777777" w:rsidR="00C80799" w:rsidRDefault="00E97452" w:rsidP="00E97452">
      <w:pPr>
        <w:pStyle w:val="Compact"/>
        <w:numPr>
          <w:ilvl w:val="0"/>
          <w:numId w:val="9"/>
        </w:numPr>
      </w:pPr>
      <w:r>
        <w:t>Anak (≥5%): mual, muntah, konstipasi, pruritus.</w:t>
      </w:r>
    </w:p>
    <w:p w14:paraId="0F61DC26" w14:textId="77777777" w:rsidR="00C80799" w:rsidRDefault="00E97452" w:rsidP="00E97452">
      <w:pPr>
        <w:pStyle w:val="Compact"/>
        <w:numPr>
          <w:ilvl w:val="0"/>
          <w:numId w:val="9"/>
        </w:numPr>
      </w:pPr>
      <w:r>
        <w:t>Dewasa (≥5% dan lebih sering daripada plasebo): mual, muntah, sakit kepala, insomnia.</w:t>
      </w:r>
    </w:p>
    <w:p w14:paraId="38474CB6" w14:textId="77777777" w:rsidR="00C80799" w:rsidRDefault="00E97452">
      <w:pPr>
        <w:pStyle w:val="FirstParagraph"/>
      </w:pPr>
      <w:r>
        <w:rPr>
          <w:b/>
          <w:bCs/>
        </w:rPr>
        <w:t>Peringatan</w:t>
      </w:r>
      <w:r>
        <w:t xml:space="preserve"> (label Ofirmev)</w:t>
      </w:r>
    </w:p>
    <w:p w14:paraId="2256B0B8" w14:textId="77777777" w:rsidR="00C80799" w:rsidRDefault="00E97452" w:rsidP="00E97452">
      <w:pPr>
        <w:pStyle w:val="Compact"/>
        <w:numPr>
          <w:ilvl w:val="0"/>
          <w:numId w:val="10"/>
        </w:numPr>
      </w:pPr>
      <w:r>
        <w:t>Melebihi dosis maksimal harian per kg dapat menyebabkan cedera hati, termasuk gagal hati dan kematian.</w:t>
      </w:r>
    </w:p>
    <w:p w14:paraId="72C64B12" w14:textId="77777777" w:rsidR="00C80799" w:rsidRDefault="00E97452" w:rsidP="00E97452">
      <w:pPr>
        <w:pStyle w:val="Compact"/>
        <w:numPr>
          <w:ilvl w:val="0"/>
          <w:numId w:val="10"/>
        </w:numPr>
      </w:pPr>
      <w:r>
        <w:t>Reaksi kulit serius.</w:t>
      </w:r>
    </w:p>
    <w:p w14:paraId="3C3AF5A3" w14:textId="77777777" w:rsidR="00C80799" w:rsidRDefault="00E97452" w:rsidP="00E97452">
      <w:pPr>
        <w:pStyle w:val="Compact"/>
        <w:numPr>
          <w:ilvl w:val="0"/>
          <w:numId w:val="10"/>
        </w:numPr>
      </w:pPr>
      <w:r>
        <w:t>Alergi dan hipersensitivitas.</w:t>
      </w:r>
    </w:p>
    <w:p w14:paraId="3CEE510C" w14:textId="77777777" w:rsidR="00C80799" w:rsidRDefault="00E97452">
      <w:pPr>
        <w:pStyle w:val="FirstParagraph"/>
      </w:pPr>
      <w:r>
        <w:rPr>
          <w:b/>
          <w:bCs/>
        </w:rPr>
        <w:t>Farmakokinetik</w:t>
      </w:r>
      <w:r>
        <w:t xml:space="preserve"> (label Ofirmev)</w:t>
      </w:r>
    </w:p>
    <w:p w14:paraId="1DA8033E" w14:textId="77777777" w:rsidR="00C80799" w:rsidRDefault="00E97452" w:rsidP="00E97452">
      <w:pPr>
        <w:pStyle w:val="Compact"/>
        <w:numPr>
          <w:ilvl w:val="0"/>
          <w:numId w:val="11"/>
        </w:numPr>
      </w:pPr>
      <w:r>
        <w:t>Ikatan protein plasma pada kadar terapeutik rendah (10–25%).</w:t>
      </w:r>
    </w:p>
    <w:p w14:paraId="519118BF" w14:textId="77777777" w:rsidR="00C80799" w:rsidRDefault="00E97452" w:rsidP="00E97452">
      <w:pPr>
        <w:pStyle w:val="Compact"/>
        <w:numPr>
          <w:ilvl w:val="0"/>
          <w:numId w:val="11"/>
        </w:numPr>
      </w:pPr>
      <w:r>
        <w:t>Tersebar luas di sebagian besar jaringan tubuh kecuali lemak.</w:t>
      </w:r>
    </w:p>
    <w:p w14:paraId="466F2C35" w14:textId="77777777" w:rsidR="00C80799" w:rsidRDefault="00E97452" w:rsidP="00E97452">
      <w:pPr>
        <w:pStyle w:val="Compact"/>
        <w:numPr>
          <w:ilvl w:val="0"/>
          <w:numId w:val="11"/>
        </w:numPr>
      </w:pPr>
      <w:r>
        <w:t>Dimetabolisme terutama di hati melalui konjugasi glukuronida, konjugasi sulfat, dan oksidasi oleh sitokrom P450 (terutama CYP2E1) menjadi metabolit reaktif NAPQI. Pada dosis terapeutik, NAPQI cepat dikonjugasi dengan glutation.</w:t>
      </w:r>
    </w:p>
    <w:p w14:paraId="31FFB868" w14:textId="77777777" w:rsidR="00C80799" w:rsidRDefault="00E97452" w:rsidP="00E97452">
      <w:pPr>
        <w:pStyle w:val="Compact"/>
        <w:numPr>
          <w:ilvl w:val="0"/>
          <w:numId w:val="11"/>
        </w:numPr>
      </w:pPr>
      <w:r>
        <w:t>Metabolit dikeluarkan terutama lewat urin. Kurang dari 5% keluar di urin sebagai parasetamol bebas; lebih dari 90% dosis dikeluarkan dalam 24 jam.</w:t>
      </w:r>
    </w:p>
    <w:p w14:paraId="3A524EBD" w14:textId="77777777" w:rsidR="00C80799" w:rsidRDefault="00E97452">
      <w:pPr>
        <w:pStyle w:val="FirstParagraph"/>
      </w:pPr>
      <w:r>
        <w:rPr>
          <w:b/>
          <w:bCs/>
        </w:rPr>
        <w:t>Farmakodinamik</w:t>
      </w:r>
      <w:r>
        <w:t xml:space="preserve"> (label Ofirmev)</w:t>
      </w:r>
    </w:p>
    <w:p w14:paraId="02A38427" w14:textId="77777777" w:rsidR="00C80799" w:rsidRDefault="00E97452" w:rsidP="00E97452">
      <w:pPr>
        <w:pStyle w:val="Compact"/>
        <w:numPr>
          <w:ilvl w:val="0"/>
          <w:numId w:val="12"/>
        </w:numPr>
      </w:pPr>
      <w:r>
        <w:t>Mekanisme pasti efek analgesik dan antipiretik belum diketahui; diduga terutama melalui kerja sentral.</w:t>
      </w:r>
    </w:p>
    <w:p w14:paraId="56117753" w14:textId="77777777" w:rsidR="00C80799" w:rsidRDefault="00E97452" w:rsidP="00E97452">
      <w:pPr>
        <w:pStyle w:val="Compact"/>
        <w:numPr>
          <w:ilvl w:val="0"/>
          <w:numId w:val="12"/>
        </w:numPr>
      </w:pPr>
      <w:r>
        <w:lastRenderedPageBreak/>
        <w:t>Memiliki aktivitas analgesik dan antipiretik pada studi hewan dan manusia.</w:t>
      </w:r>
    </w:p>
    <w:p w14:paraId="771B9CF8" w14:textId="77777777" w:rsidR="00C80799" w:rsidRDefault="00E97452">
      <w:pPr>
        <w:pStyle w:val="FirstParagraph"/>
      </w:pPr>
      <w:r>
        <w:rPr>
          <w:b/>
          <w:bCs/>
        </w:rPr>
        <w:t>Daftar pustaka</w:t>
      </w:r>
    </w:p>
    <w:p w14:paraId="7961C390" w14:textId="77777777" w:rsidR="00C80799" w:rsidRDefault="00E97452" w:rsidP="00E97452">
      <w:pPr>
        <w:pStyle w:val="Compact"/>
        <w:numPr>
          <w:ilvl w:val="0"/>
          <w:numId w:val="13"/>
        </w:numPr>
      </w:pPr>
      <w:r>
        <w:t xml:space="preserve">Satuan Tugas Farmasi Pediatri IDAI. </w:t>
      </w:r>
      <w:r>
        <w:rPr>
          <w:i/>
          <w:iCs/>
        </w:rPr>
        <w:t>Buku Saku Dosis Obat Pediatri.</w:t>
      </w:r>
      <w:r>
        <w:t xml:space="preserve"> Jakarta: Ikatan Dokter Anak Indonesia; 2016. https://www.idai.or.id</w:t>
      </w:r>
    </w:p>
    <w:p w14:paraId="369853B0" w14:textId="77777777" w:rsidR="00C80799" w:rsidRDefault="00E97452" w:rsidP="00E97452">
      <w:pPr>
        <w:pStyle w:val="Compact"/>
        <w:numPr>
          <w:ilvl w:val="0"/>
          <w:numId w:val="1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CF61D4" w14:textId="77777777" w:rsidR="00C80799" w:rsidRDefault="00E97452" w:rsidP="00E97452">
      <w:pPr>
        <w:pStyle w:val="Compact"/>
        <w:numPr>
          <w:ilvl w:val="0"/>
          <w:numId w:val="13"/>
        </w:numPr>
      </w:pPr>
      <w:r>
        <w:t>OFIRMEV (acetaminophen) injection, label FDA. DailyMed. https://dailymed.nlm.nih.gov/dailymed/drugInfo.cfm?setid=9a38f63a-8852-6dab-e053-2a95a90a90d6</w:t>
      </w:r>
    </w:p>
    <w:p w14:paraId="0AE8C228" w14:textId="77777777" w:rsidR="00C80799" w:rsidRDefault="00E97452">
      <w:r>
        <w:pict w14:anchorId="3E62EF66">
          <v:rect id="_x0000_i1027" style="width:0;height:1.5pt" o:hralign="center" o:hrstd="t" o:hr="t"/>
        </w:pict>
      </w:r>
    </w:p>
    <w:p w14:paraId="1E6D3E97" w14:textId="77777777" w:rsidR="00C80799" w:rsidRDefault="00E97452">
      <w:pPr>
        <w:pStyle w:val="Heading3"/>
      </w:pPr>
      <w:bookmarkStart w:id="16" w:name="ibuprofen"/>
      <w:bookmarkStart w:id="17" w:name="_Toc243049508"/>
      <w:bookmarkEnd w:id="14"/>
      <w:r>
        <w:t>3.2 Ibuprofen</w:t>
      </w:r>
      <w:bookmarkEnd w:id="17"/>
    </w:p>
    <w:p w14:paraId="6006FA53" w14:textId="77777777" w:rsidR="00C80799" w:rsidRDefault="00E9745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432BFBA7"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6BE2955" w14:textId="77777777" w:rsidR="00C80799" w:rsidRDefault="00E97452">
            <w:pPr>
              <w:pStyle w:val="Compact"/>
            </w:pPr>
            <w:r>
              <w:rPr>
                <w:sz w:val="19"/>
              </w:rPr>
              <w:t>Rute</w:t>
            </w:r>
          </w:p>
        </w:tc>
        <w:tc>
          <w:tcPr>
            <w:tcW w:w="2640" w:type="dxa"/>
            <w:shd w:val="clear" w:color="auto" w:fill="DCE6F1"/>
          </w:tcPr>
          <w:p w14:paraId="484459ED" w14:textId="77777777" w:rsidR="00C80799" w:rsidRDefault="00E97452">
            <w:pPr>
              <w:pStyle w:val="Compact"/>
            </w:pPr>
            <w:r>
              <w:rPr>
                <w:sz w:val="19"/>
              </w:rPr>
              <w:t>Dosis</w:t>
            </w:r>
          </w:p>
        </w:tc>
        <w:tc>
          <w:tcPr>
            <w:tcW w:w="2640" w:type="dxa"/>
            <w:shd w:val="clear" w:color="auto" w:fill="DCE6F1"/>
          </w:tcPr>
          <w:p w14:paraId="013AADD9" w14:textId="77777777" w:rsidR="00C80799" w:rsidRDefault="00E97452">
            <w:pPr>
              <w:pStyle w:val="Compact"/>
            </w:pPr>
            <w:r>
              <w:rPr>
                <w:sz w:val="19"/>
              </w:rPr>
              <w:t>Sumber</w:t>
            </w:r>
          </w:p>
        </w:tc>
      </w:tr>
      <w:tr w:rsidR="00C80799" w14:paraId="582760D3" w14:textId="77777777">
        <w:tc>
          <w:tcPr>
            <w:tcW w:w="2640" w:type="dxa"/>
          </w:tcPr>
          <w:p w14:paraId="09621AC0" w14:textId="77777777" w:rsidR="00C80799" w:rsidRDefault="00E97452">
            <w:pPr>
              <w:pStyle w:val="Compact"/>
            </w:pPr>
            <w:r>
              <w:rPr>
                <w:sz w:val="19"/>
              </w:rPr>
              <w:t>Oral</w:t>
            </w:r>
          </w:p>
        </w:tc>
        <w:tc>
          <w:tcPr>
            <w:tcW w:w="2640" w:type="dxa"/>
          </w:tcPr>
          <w:p w14:paraId="13A8F7F7" w14:textId="77777777" w:rsidR="00C80799" w:rsidRDefault="00E97452">
            <w:pPr>
              <w:pStyle w:val="Compact"/>
            </w:pPr>
            <w:r>
              <w:rPr>
                <w:sz w:val="19"/>
              </w:rPr>
              <w:t>5–10 mg/kg/dosis q4–8 jam po</w:t>
            </w:r>
          </w:p>
        </w:tc>
        <w:tc>
          <w:tcPr>
            <w:tcW w:w="2640" w:type="dxa"/>
          </w:tcPr>
          <w:p w14:paraId="543D8BC1" w14:textId="77777777" w:rsidR="00C80799" w:rsidRDefault="00E97452">
            <w:pPr>
              <w:pStyle w:val="Compact"/>
            </w:pPr>
            <w:r>
              <w:rPr>
                <w:sz w:val="19"/>
              </w:rPr>
              <w:t>IDAI hlm. 84</w:t>
            </w:r>
          </w:p>
        </w:tc>
      </w:tr>
      <w:tr w:rsidR="00C80799" w14:paraId="7F5D9B1C" w14:textId="77777777">
        <w:tc>
          <w:tcPr>
            <w:tcW w:w="2640" w:type="dxa"/>
          </w:tcPr>
          <w:p w14:paraId="79BA6633" w14:textId="77777777" w:rsidR="00C80799" w:rsidRDefault="00E97452">
            <w:pPr>
              <w:pStyle w:val="Compact"/>
            </w:pPr>
            <w:r>
              <w:rPr>
                <w:sz w:val="19"/>
              </w:rPr>
              <w:t>Neonatus (duktus arteriosus paten)</w:t>
            </w:r>
          </w:p>
        </w:tc>
        <w:tc>
          <w:tcPr>
            <w:tcW w:w="2640" w:type="dxa"/>
          </w:tcPr>
          <w:p w14:paraId="7EEFB3C6" w14:textId="77777777" w:rsidR="00C80799" w:rsidRDefault="00E97452">
            <w:pPr>
              <w:pStyle w:val="Compact"/>
            </w:pPr>
            <w:r>
              <w:rPr>
                <w:sz w:val="19"/>
              </w:rPr>
              <w:t>Hari pertama: 10 mg/kg sekali sehari; hari kedua dan ketiga 5 mg/kg sekali sehari</w:t>
            </w:r>
          </w:p>
        </w:tc>
        <w:tc>
          <w:tcPr>
            <w:tcW w:w="2640" w:type="dxa"/>
          </w:tcPr>
          <w:p w14:paraId="4CD0BFDF" w14:textId="77777777" w:rsidR="00C80799" w:rsidRDefault="00E97452">
            <w:pPr>
              <w:pStyle w:val="Compact"/>
            </w:pPr>
            <w:r>
              <w:rPr>
                <w:sz w:val="19"/>
              </w:rPr>
              <w:t>IDAI hlm. 54</w:t>
            </w:r>
          </w:p>
        </w:tc>
      </w:tr>
    </w:tbl>
    <w:p w14:paraId="45147DDA" w14:textId="77777777" w:rsidR="00C80799" w:rsidRDefault="00E97452">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4E6AF14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E2CF7A0" w14:textId="77777777" w:rsidR="00C80799" w:rsidRDefault="00E97452">
            <w:pPr>
              <w:pStyle w:val="Compact"/>
            </w:pPr>
            <w:r>
              <w:rPr>
                <w:sz w:val="19"/>
              </w:rPr>
              <w:t>Dosis normal</w:t>
            </w:r>
          </w:p>
        </w:tc>
        <w:tc>
          <w:tcPr>
            <w:tcW w:w="1131" w:type="dxa"/>
            <w:shd w:val="clear" w:color="auto" w:fill="DCE6F1"/>
          </w:tcPr>
          <w:p w14:paraId="5E249063" w14:textId="77777777" w:rsidR="00C80799" w:rsidRDefault="00E97452">
            <w:pPr>
              <w:pStyle w:val="Compact"/>
            </w:pPr>
            <w:r>
              <w:rPr>
                <w:sz w:val="19"/>
              </w:rPr>
              <w:t>Dosis (D)/Interval (I)</w:t>
            </w:r>
          </w:p>
        </w:tc>
        <w:tc>
          <w:tcPr>
            <w:tcW w:w="1131" w:type="dxa"/>
            <w:shd w:val="clear" w:color="auto" w:fill="DCE6F1"/>
          </w:tcPr>
          <w:p w14:paraId="3BC408F2" w14:textId="77777777" w:rsidR="00C80799" w:rsidRDefault="00E97452">
            <w:pPr>
              <w:pStyle w:val="Compact"/>
            </w:pPr>
            <w:r>
              <w:rPr>
                <w:sz w:val="19"/>
              </w:rPr>
              <w:t>LFG &gt;50</w:t>
            </w:r>
          </w:p>
        </w:tc>
        <w:tc>
          <w:tcPr>
            <w:tcW w:w="1131" w:type="dxa"/>
            <w:shd w:val="clear" w:color="auto" w:fill="DCE6F1"/>
          </w:tcPr>
          <w:p w14:paraId="6A9803BA" w14:textId="77777777" w:rsidR="00C80799" w:rsidRDefault="00E97452">
            <w:pPr>
              <w:pStyle w:val="Compact"/>
            </w:pPr>
            <w:r>
              <w:rPr>
                <w:sz w:val="19"/>
              </w:rPr>
              <w:t>LFG 10–50</w:t>
            </w:r>
          </w:p>
        </w:tc>
        <w:tc>
          <w:tcPr>
            <w:tcW w:w="1131" w:type="dxa"/>
            <w:shd w:val="clear" w:color="auto" w:fill="DCE6F1"/>
          </w:tcPr>
          <w:p w14:paraId="64D3F246" w14:textId="77777777" w:rsidR="00C80799" w:rsidRDefault="00E97452">
            <w:pPr>
              <w:pStyle w:val="Compact"/>
            </w:pPr>
            <w:r>
              <w:rPr>
                <w:sz w:val="19"/>
              </w:rPr>
              <w:t>LFG &lt;10</w:t>
            </w:r>
          </w:p>
        </w:tc>
        <w:tc>
          <w:tcPr>
            <w:tcW w:w="1131" w:type="dxa"/>
            <w:shd w:val="clear" w:color="auto" w:fill="DCE6F1"/>
          </w:tcPr>
          <w:p w14:paraId="3202635D" w14:textId="77777777" w:rsidR="00C80799" w:rsidRDefault="00E97452">
            <w:pPr>
              <w:pStyle w:val="Compact"/>
            </w:pPr>
            <w:r>
              <w:rPr>
                <w:sz w:val="19"/>
              </w:rPr>
              <w:t>HD</w:t>
            </w:r>
          </w:p>
        </w:tc>
        <w:tc>
          <w:tcPr>
            <w:tcW w:w="1131" w:type="dxa"/>
            <w:shd w:val="clear" w:color="auto" w:fill="DCE6F1"/>
          </w:tcPr>
          <w:p w14:paraId="20AAAAE6" w14:textId="77777777" w:rsidR="00C80799" w:rsidRDefault="00E97452">
            <w:pPr>
              <w:pStyle w:val="Compact"/>
            </w:pPr>
            <w:r>
              <w:rPr>
                <w:sz w:val="19"/>
              </w:rPr>
              <w:t>PD</w:t>
            </w:r>
          </w:p>
        </w:tc>
      </w:tr>
      <w:tr w:rsidR="00C80799" w14:paraId="548C46BE" w14:textId="77777777">
        <w:tc>
          <w:tcPr>
            <w:tcW w:w="1131" w:type="dxa"/>
          </w:tcPr>
          <w:p w14:paraId="77B7F634" w14:textId="77777777" w:rsidR="00C80799" w:rsidRDefault="00E97452">
            <w:pPr>
              <w:pStyle w:val="Compact"/>
            </w:pPr>
            <w:r>
              <w:rPr>
                <w:sz w:val="19"/>
              </w:rPr>
              <w:t>5–10 mg/kg/dosis q4–8 jam po</w:t>
            </w:r>
          </w:p>
        </w:tc>
        <w:tc>
          <w:tcPr>
            <w:tcW w:w="1131" w:type="dxa"/>
          </w:tcPr>
          <w:p w14:paraId="676D23EC" w14:textId="77777777" w:rsidR="00C80799" w:rsidRDefault="00E97452">
            <w:pPr>
              <w:pStyle w:val="Compact"/>
            </w:pPr>
            <w:r>
              <w:rPr>
                <w:sz w:val="19"/>
              </w:rPr>
              <w:t>D</w:t>
            </w:r>
          </w:p>
        </w:tc>
        <w:tc>
          <w:tcPr>
            <w:tcW w:w="1131" w:type="dxa"/>
          </w:tcPr>
          <w:p w14:paraId="6107F876" w14:textId="77777777" w:rsidR="00C80799" w:rsidRDefault="00E97452">
            <w:pPr>
              <w:pStyle w:val="Compact"/>
            </w:pPr>
            <w:r>
              <w:rPr>
                <w:sz w:val="19"/>
              </w:rPr>
              <w:t>100%</w:t>
            </w:r>
          </w:p>
        </w:tc>
        <w:tc>
          <w:tcPr>
            <w:tcW w:w="1131" w:type="dxa"/>
          </w:tcPr>
          <w:p w14:paraId="09D3BE02" w14:textId="77777777" w:rsidR="00C80799" w:rsidRDefault="00E97452">
            <w:pPr>
              <w:pStyle w:val="Compact"/>
            </w:pPr>
            <w:r>
              <w:rPr>
                <w:sz w:val="19"/>
              </w:rPr>
              <w:t>100%</w:t>
            </w:r>
          </w:p>
        </w:tc>
        <w:tc>
          <w:tcPr>
            <w:tcW w:w="1131" w:type="dxa"/>
          </w:tcPr>
          <w:p w14:paraId="1B2CFEDD" w14:textId="77777777" w:rsidR="00C80799" w:rsidRDefault="00E97452">
            <w:pPr>
              <w:pStyle w:val="Compact"/>
            </w:pPr>
            <w:r>
              <w:rPr>
                <w:sz w:val="19"/>
              </w:rPr>
              <w:t>100%</w:t>
            </w:r>
          </w:p>
        </w:tc>
        <w:tc>
          <w:tcPr>
            <w:tcW w:w="1131" w:type="dxa"/>
          </w:tcPr>
          <w:p w14:paraId="283A173D" w14:textId="77777777" w:rsidR="00C80799" w:rsidRDefault="00E97452">
            <w:pPr>
              <w:pStyle w:val="Compact"/>
            </w:pPr>
            <w:r>
              <w:rPr>
                <w:sz w:val="19"/>
              </w:rPr>
              <w:t>tak ada</w:t>
            </w:r>
          </w:p>
        </w:tc>
        <w:tc>
          <w:tcPr>
            <w:tcW w:w="1131" w:type="dxa"/>
          </w:tcPr>
          <w:p w14:paraId="579A466A" w14:textId="77777777" w:rsidR="00C80799" w:rsidRDefault="00E97452">
            <w:pPr>
              <w:pStyle w:val="Compact"/>
            </w:pPr>
            <w:r>
              <w:rPr>
                <w:sz w:val="19"/>
              </w:rPr>
              <w:t>tak ada</w:t>
            </w:r>
          </w:p>
        </w:tc>
      </w:tr>
    </w:tbl>
    <w:p w14:paraId="2482D8FE" w14:textId="77777777" w:rsidR="00C80799" w:rsidRDefault="00E97452">
      <w:pPr>
        <w:pStyle w:val="BodyText"/>
      </w:pPr>
      <w:r>
        <w:rPr>
          <w:b/>
          <w:bCs/>
        </w:rPr>
        <w:t>Sediaan</w:t>
      </w:r>
      <w:r>
        <w:t xml:space="preserve"> (FORNAS 2025 hlm. 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4397"/>
      </w:tblGrid>
      <w:tr w:rsidR="00C80799" w14:paraId="2B8B893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ACB4650" w14:textId="77777777" w:rsidR="00C80799" w:rsidRDefault="00E97452">
            <w:pPr>
              <w:pStyle w:val="Compact"/>
            </w:pPr>
            <w:r>
              <w:rPr>
                <w:sz w:val="19"/>
              </w:rPr>
              <w:t>Sediaan</w:t>
            </w:r>
          </w:p>
        </w:tc>
        <w:tc>
          <w:tcPr>
            <w:tcW w:w="0" w:type="auto"/>
            <w:shd w:val="clear" w:color="auto" w:fill="DCE6F1"/>
          </w:tcPr>
          <w:p w14:paraId="7355542F" w14:textId="77777777" w:rsidR="00C80799" w:rsidRDefault="00E97452">
            <w:pPr>
              <w:pStyle w:val="Compact"/>
            </w:pPr>
            <w:r>
              <w:rPr>
                <w:sz w:val="19"/>
              </w:rPr>
              <w:t>Peresepan maksimal</w:t>
            </w:r>
          </w:p>
        </w:tc>
      </w:tr>
      <w:tr w:rsidR="00C80799" w14:paraId="74C2F357" w14:textId="77777777">
        <w:tc>
          <w:tcPr>
            <w:tcW w:w="0" w:type="auto"/>
          </w:tcPr>
          <w:p w14:paraId="231B9318" w14:textId="77777777" w:rsidR="00C80799" w:rsidRDefault="00E97452">
            <w:pPr>
              <w:pStyle w:val="Compact"/>
            </w:pPr>
            <w:r>
              <w:rPr>
                <w:sz w:val="19"/>
              </w:rPr>
              <w:t>Tablet 200 mg</w:t>
            </w:r>
          </w:p>
        </w:tc>
        <w:tc>
          <w:tcPr>
            <w:tcW w:w="0" w:type="auto"/>
          </w:tcPr>
          <w:p w14:paraId="73E6B537" w14:textId="77777777" w:rsidR="00C80799" w:rsidRDefault="00E97452">
            <w:pPr>
              <w:pStyle w:val="Compact"/>
            </w:pPr>
            <w:r>
              <w:rPr>
                <w:sz w:val="19"/>
              </w:rPr>
              <w:t>30 tab/bulan</w:t>
            </w:r>
          </w:p>
        </w:tc>
      </w:tr>
      <w:tr w:rsidR="00C80799" w14:paraId="6245B951" w14:textId="77777777">
        <w:tc>
          <w:tcPr>
            <w:tcW w:w="0" w:type="auto"/>
          </w:tcPr>
          <w:p w14:paraId="75FE5440" w14:textId="77777777" w:rsidR="00C80799" w:rsidRDefault="00E97452">
            <w:pPr>
              <w:pStyle w:val="Compact"/>
            </w:pPr>
            <w:r>
              <w:rPr>
                <w:sz w:val="19"/>
              </w:rPr>
              <w:t>Tablet 400 mg</w:t>
            </w:r>
          </w:p>
        </w:tc>
        <w:tc>
          <w:tcPr>
            <w:tcW w:w="0" w:type="auto"/>
          </w:tcPr>
          <w:p w14:paraId="38F320FF" w14:textId="77777777" w:rsidR="00C80799" w:rsidRDefault="00E97452">
            <w:pPr>
              <w:pStyle w:val="Compact"/>
            </w:pPr>
            <w:r>
              <w:rPr>
                <w:sz w:val="19"/>
              </w:rPr>
              <w:t>Nyeri akut: 14 tab/kasus. Nyeri kronis: 60 tab/bulan</w:t>
            </w:r>
          </w:p>
        </w:tc>
      </w:tr>
      <w:tr w:rsidR="00C80799" w14:paraId="6523F5E8" w14:textId="77777777">
        <w:tc>
          <w:tcPr>
            <w:tcW w:w="0" w:type="auto"/>
          </w:tcPr>
          <w:p w14:paraId="27E33ABC" w14:textId="77777777" w:rsidR="00C80799" w:rsidRDefault="00E97452">
            <w:pPr>
              <w:pStyle w:val="Compact"/>
            </w:pPr>
            <w:r>
              <w:rPr>
                <w:sz w:val="19"/>
              </w:rPr>
              <w:t>Suspensi 100 mg/5 mL</w:t>
            </w:r>
          </w:p>
        </w:tc>
        <w:tc>
          <w:tcPr>
            <w:tcW w:w="0" w:type="auto"/>
          </w:tcPr>
          <w:p w14:paraId="5350FDC3" w14:textId="77777777" w:rsidR="00C80799" w:rsidRDefault="00E97452">
            <w:pPr>
              <w:pStyle w:val="Compact"/>
            </w:pPr>
            <w:r>
              <w:rPr>
                <w:sz w:val="19"/>
              </w:rPr>
              <w:t>1 botol/kasus</w:t>
            </w:r>
          </w:p>
        </w:tc>
      </w:tr>
      <w:tr w:rsidR="00C80799" w14:paraId="06F6F664" w14:textId="77777777">
        <w:tc>
          <w:tcPr>
            <w:tcW w:w="0" w:type="auto"/>
          </w:tcPr>
          <w:p w14:paraId="2F9DBDD8" w14:textId="77777777" w:rsidR="00C80799" w:rsidRDefault="00E97452">
            <w:pPr>
              <w:pStyle w:val="Compact"/>
            </w:pPr>
            <w:r>
              <w:rPr>
                <w:sz w:val="19"/>
              </w:rPr>
              <w:t>Suspensi 200 mg/5 mL</w:t>
            </w:r>
          </w:p>
        </w:tc>
        <w:tc>
          <w:tcPr>
            <w:tcW w:w="0" w:type="auto"/>
          </w:tcPr>
          <w:p w14:paraId="5188C4E9" w14:textId="77777777" w:rsidR="00C80799" w:rsidRDefault="00E97452">
            <w:pPr>
              <w:pStyle w:val="Compact"/>
            </w:pPr>
            <w:r>
              <w:rPr>
                <w:sz w:val="19"/>
              </w:rPr>
              <w:t>1 botol/kasus</w:t>
            </w:r>
          </w:p>
        </w:tc>
      </w:tr>
    </w:tbl>
    <w:p w14:paraId="4B570257" w14:textId="77777777" w:rsidR="00C80799" w:rsidRDefault="00E97452">
      <w:pPr>
        <w:pStyle w:val="BodyText"/>
      </w:pPr>
      <w:r>
        <w:rPr>
          <w:b/>
          <w:bCs/>
        </w:rPr>
        <w:t>Aturan penggunaan</w:t>
      </w:r>
    </w:p>
    <w:p w14:paraId="64019D4B" w14:textId="77777777" w:rsidR="00C80799" w:rsidRDefault="00E97452" w:rsidP="00E97452">
      <w:pPr>
        <w:pStyle w:val="Compact"/>
        <w:numPr>
          <w:ilvl w:val="0"/>
          <w:numId w:val="14"/>
        </w:numPr>
      </w:pPr>
      <w:r>
        <w:t>Oral: 5–10 mg/kg/dosis tiap 4–8 jam (IDAI).</w:t>
      </w:r>
    </w:p>
    <w:p w14:paraId="2CFC3059" w14:textId="77777777" w:rsidR="00C80799" w:rsidRDefault="00E97452" w:rsidP="00E97452">
      <w:pPr>
        <w:pStyle w:val="Compact"/>
        <w:numPr>
          <w:ilvl w:val="0"/>
          <w:numId w:val="14"/>
        </w:numPr>
      </w:pPr>
      <w:r>
        <w:t>Duktus arteriosus paten: hari pertama 10 mg/kg sekali sehari, hari kedua dan ketiga 5 mg/kg sekali sehari (IDAI).</w:t>
      </w:r>
    </w:p>
    <w:p w14:paraId="61D78199" w14:textId="77777777" w:rsidR="00C80799" w:rsidRDefault="00E97452" w:rsidP="00E97452">
      <w:pPr>
        <w:pStyle w:val="Compact"/>
        <w:numPr>
          <w:ilvl w:val="0"/>
          <w:numId w:val="14"/>
        </w:numPr>
      </w:pPr>
      <w:r>
        <w:lastRenderedPageBreak/>
        <w:t>Gunakan dosis efektif terendah dalam waktu sesingkat mungkin sesuai tujuan terapi tiap pasien (label Caldolor).</w:t>
      </w:r>
    </w:p>
    <w:p w14:paraId="2393BE6C" w14:textId="77777777" w:rsidR="00C80799" w:rsidRDefault="00E97452">
      <w:pPr>
        <w:pStyle w:val="FirstParagraph"/>
      </w:pPr>
      <w:r>
        <w:rPr>
          <w:b/>
          <w:bCs/>
        </w:rPr>
        <w:t>Manfaat obat</w:t>
      </w:r>
    </w:p>
    <w:p w14:paraId="75FD0807" w14:textId="77777777" w:rsidR="00C80799" w:rsidRDefault="00E97452" w:rsidP="00E97452">
      <w:pPr>
        <w:pStyle w:val="Compact"/>
        <w:numPr>
          <w:ilvl w:val="0"/>
          <w:numId w:val="15"/>
        </w:numPr>
      </w:pPr>
      <w:r>
        <w:t>Dewasa dan anak usia 3 bulan ke atas (label Caldolor):</w:t>
      </w:r>
    </w:p>
    <w:p w14:paraId="0729E9BC" w14:textId="77777777" w:rsidR="00C80799" w:rsidRDefault="00E97452" w:rsidP="00E97452">
      <w:pPr>
        <w:pStyle w:val="Compact"/>
        <w:numPr>
          <w:ilvl w:val="1"/>
          <w:numId w:val="16"/>
        </w:numPr>
      </w:pPr>
      <w:r>
        <w:t>nyeri ringan sampai sedang, termasuk nyeri pascaoperasi;</w:t>
      </w:r>
    </w:p>
    <w:p w14:paraId="6DF88811" w14:textId="77777777" w:rsidR="00C80799" w:rsidRDefault="00E97452" w:rsidP="00E97452">
      <w:pPr>
        <w:pStyle w:val="Compact"/>
        <w:numPr>
          <w:ilvl w:val="1"/>
          <w:numId w:val="16"/>
        </w:numPr>
      </w:pPr>
      <w:r>
        <w:t>nyeri sedang sampai berat, termasuk nyeri pascaoperasi, sebagai tambahan analgesik opioid;</w:t>
      </w:r>
    </w:p>
    <w:p w14:paraId="7288EBE9" w14:textId="77777777" w:rsidR="00C80799" w:rsidRDefault="00E97452" w:rsidP="00E97452">
      <w:pPr>
        <w:pStyle w:val="Compact"/>
        <w:numPr>
          <w:ilvl w:val="1"/>
          <w:numId w:val="16"/>
        </w:numPr>
      </w:pPr>
      <w:r>
        <w:t>menurunkan demam.</w:t>
      </w:r>
    </w:p>
    <w:p w14:paraId="09CF2DAD" w14:textId="77777777" w:rsidR="00C80799" w:rsidRDefault="00E97452" w:rsidP="00E97452">
      <w:pPr>
        <w:pStyle w:val="Compact"/>
        <w:numPr>
          <w:ilvl w:val="0"/>
          <w:numId w:val="15"/>
        </w:numPr>
      </w:pPr>
      <w:r>
        <w:t>Penutupan duktus arteriosus paten yang bermakna secara klinis pada bayi prematur (label NeoProfen).</w:t>
      </w:r>
    </w:p>
    <w:p w14:paraId="6C180C34" w14:textId="77777777" w:rsidR="00C80799" w:rsidRDefault="00E97452">
      <w:pPr>
        <w:pStyle w:val="FirstParagraph"/>
      </w:pPr>
      <w:r>
        <w:rPr>
          <w:b/>
          <w:bCs/>
        </w:rPr>
        <w:t>Efek samping</w:t>
      </w:r>
      <w:r>
        <w:t xml:space="preserve"> (label Caldolor)</w:t>
      </w:r>
    </w:p>
    <w:p w14:paraId="7199163B" w14:textId="77777777" w:rsidR="00C80799" w:rsidRDefault="00E97452" w:rsidP="00E97452">
      <w:pPr>
        <w:pStyle w:val="Compact"/>
        <w:numPr>
          <w:ilvl w:val="0"/>
          <w:numId w:val="17"/>
        </w:numPr>
      </w:pPr>
      <w:r>
        <w:t>Anak (≥2%): nyeri di tempat infus, muntah, mual, anemia, sakit kepala.</w:t>
      </w:r>
    </w:p>
    <w:p w14:paraId="18F6D2A4" w14:textId="77777777" w:rsidR="00C80799" w:rsidRDefault="00E97452">
      <w:pPr>
        <w:pStyle w:val="FirstParagraph"/>
      </w:pPr>
      <w:r>
        <w:rPr>
          <w:b/>
          <w:bCs/>
        </w:rPr>
        <w:t>Peringatan</w:t>
      </w:r>
      <w:r>
        <w:t xml:space="preserve"> (label Caldolor)</w:t>
      </w:r>
    </w:p>
    <w:p w14:paraId="4FFBA522" w14:textId="77777777" w:rsidR="00C80799" w:rsidRDefault="00E97452" w:rsidP="00E97452">
      <w:pPr>
        <w:pStyle w:val="Compact"/>
        <w:numPr>
          <w:ilvl w:val="0"/>
          <w:numId w:val="18"/>
        </w:numPr>
      </w:pPr>
      <w:r>
        <w:t>OAINS meningkatkan risiko kejadian trombotik kardiovaskular serius, termasuk infark miokard dan stroke, yang dapat fatal. Risiko dapat muncul sejak awal pengobatan dan dapat meningkat dengan lamanya penggunaan.</w:t>
      </w:r>
    </w:p>
    <w:p w14:paraId="03FAF51A" w14:textId="77777777" w:rsidR="00C80799" w:rsidRDefault="00E97452" w:rsidP="00E97452">
      <w:pPr>
        <w:pStyle w:val="Compact"/>
        <w:numPr>
          <w:ilvl w:val="0"/>
          <w:numId w:val="18"/>
        </w:numPr>
      </w:pPr>
      <w:r>
        <w:t>Kontraindikasi pada operasi bypass arteri koroner (CABG).</w:t>
      </w:r>
    </w:p>
    <w:p w14:paraId="4D99A190" w14:textId="77777777" w:rsidR="00C80799" w:rsidRDefault="00E97452" w:rsidP="00E97452">
      <w:pPr>
        <w:pStyle w:val="Compact"/>
        <w:numPr>
          <w:ilvl w:val="0"/>
          <w:numId w:val="18"/>
        </w:numPr>
      </w:pPr>
      <w:r>
        <w:t>OAINS meningkatkan risiko efek samping gastrointestinal serius, termasuk perdarahan, ulserasi, dan perforasi.</w:t>
      </w:r>
    </w:p>
    <w:p w14:paraId="19D7F738" w14:textId="77777777" w:rsidR="00C80799" w:rsidRDefault="00E97452">
      <w:pPr>
        <w:pStyle w:val="FirstParagraph"/>
      </w:pPr>
      <w:r>
        <w:rPr>
          <w:b/>
          <w:bCs/>
        </w:rPr>
        <w:t>Farmakokinetik</w:t>
      </w:r>
      <w:r>
        <w:t xml:space="preserve"> (label Caldolor)</w:t>
      </w:r>
    </w:p>
    <w:p w14:paraId="0D33D406" w14:textId="77777777" w:rsidR="00C80799" w:rsidRDefault="00E97452" w:rsidP="00E97452">
      <w:pPr>
        <w:pStyle w:val="Compact"/>
        <w:numPr>
          <w:ilvl w:val="0"/>
          <w:numId w:val="19"/>
        </w:numPr>
      </w:pPr>
      <w:r>
        <w:t>Waktu paruh eliminasi pada anak lebih pendek dibanding dewasa.</w:t>
      </w:r>
    </w:p>
    <w:p w14:paraId="185991E5" w14:textId="77777777" w:rsidR="00C80799" w:rsidRDefault="00E97452" w:rsidP="00E97452">
      <w:pPr>
        <w:pStyle w:val="Compact"/>
        <w:numPr>
          <w:ilvl w:val="0"/>
          <w:numId w:val="19"/>
        </w:numPr>
      </w:pPr>
      <w:r>
        <w:t>Dewasa: waktu paruh rata-rata 2,22 jam (400 mg) dan 2,44 jam (800 mg).</w:t>
      </w:r>
    </w:p>
    <w:p w14:paraId="3F3EBC02" w14:textId="77777777" w:rsidR="00C80799" w:rsidRDefault="00E97452" w:rsidP="00E97452">
      <w:pPr>
        <w:pStyle w:val="Compact"/>
        <w:numPr>
          <w:ilvl w:val="0"/>
          <w:numId w:val="19"/>
        </w:numPr>
      </w:pPr>
      <w:r>
        <w:t>Ikatan protein tinggi (&gt;99% pada 20 mcg/mL); ikatan dapat jenuh dan tidak linear pada kadar &gt;20 mcg/mL.</w:t>
      </w:r>
    </w:p>
    <w:p w14:paraId="64BF6CF2" w14:textId="77777777" w:rsidR="00C80799" w:rsidRDefault="00E97452" w:rsidP="00E97452">
      <w:pPr>
        <w:pStyle w:val="Compact"/>
        <w:numPr>
          <w:ilvl w:val="0"/>
          <w:numId w:val="19"/>
        </w:numPr>
      </w:pPr>
      <w:r>
        <w:t>Berdasarkan data pemberian oral, volume distribusi berubah menurut usia atau demam.</w:t>
      </w:r>
    </w:p>
    <w:p w14:paraId="1EC3600D" w14:textId="77777777" w:rsidR="00C80799" w:rsidRDefault="00E97452">
      <w:pPr>
        <w:pStyle w:val="FirstParagraph"/>
      </w:pPr>
      <w:r>
        <w:rPr>
          <w:b/>
          <w:bCs/>
        </w:rPr>
        <w:t>Farmakodinamik</w:t>
      </w:r>
      <w:r>
        <w:t xml:space="preserve"> (label Caldolor)</w:t>
      </w:r>
    </w:p>
    <w:p w14:paraId="484887EC" w14:textId="77777777" w:rsidR="00C80799" w:rsidRDefault="00E97452" w:rsidP="00E97452">
      <w:pPr>
        <w:pStyle w:val="Compact"/>
        <w:numPr>
          <w:ilvl w:val="0"/>
          <w:numId w:val="20"/>
        </w:numPr>
      </w:pPr>
      <w:r>
        <w:t>Memiliki sifat analgesik, antiinflamasi, dan antipiretik.</w:t>
      </w:r>
    </w:p>
    <w:p w14:paraId="2193413A" w14:textId="77777777" w:rsidR="00C80799" w:rsidRDefault="00E97452" w:rsidP="00E97452">
      <w:pPr>
        <w:pStyle w:val="Compact"/>
        <w:numPr>
          <w:ilvl w:val="0"/>
          <w:numId w:val="20"/>
        </w:numPr>
      </w:pPr>
      <w:r>
        <w:t>Mekanisme kerja, seperti OAINS lain, belum sepenuhnya dipahami; melibatkan hambatan siklooksigenase (COX-1 dan COX-2).</w:t>
      </w:r>
    </w:p>
    <w:p w14:paraId="293A1567" w14:textId="77777777" w:rsidR="00C80799" w:rsidRDefault="00E97452" w:rsidP="00E97452">
      <w:pPr>
        <w:pStyle w:val="Compact"/>
        <w:numPr>
          <w:ilvl w:val="0"/>
          <w:numId w:val="20"/>
        </w:numPr>
      </w:pPr>
      <w:r>
        <w:t>Penghambat kuat sintesis prostaglandin in vitro.</w:t>
      </w:r>
    </w:p>
    <w:p w14:paraId="3453E743" w14:textId="77777777" w:rsidR="00C80799" w:rsidRDefault="00E97452">
      <w:pPr>
        <w:pStyle w:val="FirstParagraph"/>
      </w:pPr>
      <w:r>
        <w:rPr>
          <w:b/>
          <w:bCs/>
        </w:rPr>
        <w:t>Daftar pustaka</w:t>
      </w:r>
    </w:p>
    <w:p w14:paraId="11DBBCD3" w14:textId="77777777" w:rsidR="00C80799" w:rsidRDefault="00E97452" w:rsidP="00E97452">
      <w:pPr>
        <w:pStyle w:val="Compact"/>
        <w:numPr>
          <w:ilvl w:val="0"/>
          <w:numId w:val="21"/>
        </w:numPr>
      </w:pPr>
      <w:r>
        <w:t xml:space="preserve">Satuan Tugas Farmasi Pediatri IDAI. </w:t>
      </w:r>
      <w:r>
        <w:rPr>
          <w:i/>
          <w:iCs/>
        </w:rPr>
        <w:t>Buku Saku Dosis Obat Pediatri.</w:t>
      </w:r>
      <w:r>
        <w:t xml:space="preserve"> Jakarta: Ikatan Dokter Anak Indonesia; 2016. https://www.idai.or.id</w:t>
      </w:r>
    </w:p>
    <w:p w14:paraId="35E7A912" w14:textId="77777777" w:rsidR="00C80799" w:rsidRDefault="00E97452" w:rsidP="00E97452">
      <w:pPr>
        <w:pStyle w:val="Compact"/>
        <w:numPr>
          <w:ilvl w:val="0"/>
          <w:numId w:val="21"/>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34DD6C8" w14:textId="77777777" w:rsidR="00C80799" w:rsidRDefault="00E97452" w:rsidP="00E97452">
      <w:pPr>
        <w:pStyle w:val="Compact"/>
        <w:numPr>
          <w:ilvl w:val="0"/>
          <w:numId w:val="21"/>
        </w:numPr>
      </w:pPr>
      <w:r>
        <w:t>CALDOLOR (ibuprofen injection), label FDA. DailyMed. https://dailymed.nlm.nih.gov/dailymed/drugInfo.cfm?setid=1eaa7790-f1a1-4f51-b10a-cbbaf033f684</w:t>
      </w:r>
    </w:p>
    <w:p w14:paraId="2C3575D3" w14:textId="77777777" w:rsidR="00C80799" w:rsidRDefault="00E97452" w:rsidP="00E97452">
      <w:pPr>
        <w:pStyle w:val="Compact"/>
        <w:numPr>
          <w:ilvl w:val="0"/>
          <w:numId w:val="21"/>
        </w:numPr>
      </w:pPr>
      <w:r>
        <w:t>NEOPROFEN (ibuprofen lysine) injection, label FDA. DailyMed. https://dailymed.nlm.nih.gov/dailymed/drugInfo.cfm?setid=6f5ede6f-b0b7-4fc8-969e-652f60ead047</w:t>
      </w:r>
    </w:p>
    <w:p w14:paraId="19F5D7DA" w14:textId="77777777" w:rsidR="00C80799" w:rsidRDefault="00E97452">
      <w:r>
        <w:pict w14:anchorId="748703AD">
          <v:rect id="_x0000_i1028" style="width:0;height:1.5pt" o:hralign="center" o:hrstd="t" o:hr="t"/>
        </w:pict>
      </w:r>
    </w:p>
    <w:p w14:paraId="07668284" w14:textId="77777777" w:rsidR="00C80799" w:rsidRDefault="00E97452">
      <w:pPr>
        <w:pStyle w:val="Heading3"/>
      </w:pPr>
      <w:bookmarkStart w:id="18" w:name="amoksisilin"/>
      <w:bookmarkStart w:id="19" w:name="_Toc243049509"/>
      <w:bookmarkEnd w:id="16"/>
      <w:r>
        <w:t>3.3 Amoksisilin</w:t>
      </w:r>
      <w:bookmarkEnd w:id="19"/>
    </w:p>
    <w:p w14:paraId="02A9BDE6" w14:textId="77777777" w:rsidR="00C80799" w:rsidRDefault="00E97452">
      <w:pPr>
        <w:pStyle w:val="FirstParagraph"/>
      </w:pPr>
      <w:r>
        <w:rPr>
          <w:b/>
          <w:bCs/>
        </w:rPr>
        <w:t>Kalkulator berat badan</w:t>
      </w:r>
      <w:r>
        <w:t xml:space="preserve"> </w:t>
      </w:r>
      <w:r>
        <w:t>(IDAI hlm. 21,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680E38B3"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4E6E005" w14:textId="77777777" w:rsidR="00C80799" w:rsidRDefault="00E97452">
            <w:pPr>
              <w:pStyle w:val="Compact"/>
            </w:pPr>
            <w:r>
              <w:rPr>
                <w:sz w:val="19"/>
              </w:rPr>
              <w:t>Rute</w:t>
            </w:r>
          </w:p>
        </w:tc>
        <w:tc>
          <w:tcPr>
            <w:tcW w:w="1980" w:type="dxa"/>
            <w:shd w:val="clear" w:color="auto" w:fill="DCE6F1"/>
          </w:tcPr>
          <w:p w14:paraId="682CF3E3" w14:textId="77777777" w:rsidR="00C80799" w:rsidRDefault="00E97452">
            <w:pPr>
              <w:pStyle w:val="Compact"/>
            </w:pPr>
            <w:r>
              <w:rPr>
                <w:sz w:val="19"/>
              </w:rPr>
              <w:t>Infeksi ringan–sedang</w:t>
            </w:r>
          </w:p>
        </w:tc>
        <w:tc>
          <w:tcPr>
            <w:tcW w:w="1980" w:type="dxa"/>
            <w:shd w:val="clear" w:color="auto" w:fill="DCE6F1"/>
          </w:tcPr>
          <w:p w14:paraId="1F9534AB" w14:textId="77777777" w:rsidR="00C80799" w:rsidRDefault="00E97452">
            <w:pPr>
              <w:pStyle w:val="Compact"/>
            </w:pPr>
            <w:r>
              <w:rPr>
                <w:sz w:val="19"/>
              </w:rPr>
              <w:t>Infeksi berat</w:t>
            </w:r>
          </w:p>
        </w:tc>
        <w:tc>
          <w:tcPr>
            <w:tcW w:w="1980" w:type="dxa"/>
            <w:shd w:val="clear" w:color="auto" w:fill="DCE6F1"/>
          </w:tcPr>
          <w:p w14:paraId="3A12387F" w14:textId="77777777" w:rsidR="00C80799" w:rsidRDefault="00E97452">
            <w:pPr>
              <w:pStyle w:val="Compact"/>
            </w:pPr>
            <w:r>
              <w:rPr>
                <w:sz w:val="19"/>
              </w:rPr>
              <w:t>Keterangan</w:t>
            </w:r>
          </w:p>
        </w:tc>
      </w:tr>
      <w:tr w:rsidR="00C80799" w14:paraId="383CC80B" w14:textId="77777777">
        <w:tc>
          <w:tcPr>
            <w:tcW w:w="1980" w:type="dxa"/>
          </w:tcPr>
          <w:p w14:paraId="04A21FB2" w14:textId="77777777" w:rsidR="00C80799" w:rsidRDefault="00E97452">
            <w:pPr>
              <w:pStyle w:val="Compact"/>
            </w:pPr>
            <w:r>
              <w:rPr>
                <w:sz w:val="19"/>
              </w:rPr>
              <w:t>PO</w:t>
            </w:r>
          </w:p>
        </w:tc>
        <w:tc>
          <w:tcPr>
            <w:tcW w:w="1980" w:type="dxa"/>
          </w:tcPr>
          <w:p w14:paraId="5AA69C05" w14:textId="77777777" w:rsidR="00C80799" w:rsidRDefault="00E97452">
            <w:pPr>
              <w:pStyle w:val="Compact"/>
            </w:pPr>
            <w:r>
              <w:rPr>
                <w:sz w:val="19"/>
              </w:rPr>
              <w:t>40–45 mg dalam 3 dosis (dosis harian dewasa, 750 mg–2 g)</w:t>
            </w:r>
          </w:p>
        </w:tc>
        <w:tc>
          <w:tcPr>
            <w:tcW w:w="1980" w:type="dxa"/>
          </w:tcPr>
          <w:p w14:paraId="44BC5A09" w14:textId="77777777" w:rsidR="00C80799" w:rsidRDefault="00E97452">
            <w:pPr>
              <w:pStyle w:val="Compact"/>
            </w:pPr>
            <w:r>
              <w:rPr>
                <w:sz w:val="19"/>
              </w:rPr>
              <w:t>Dosis tinggi untuk terapi menurun oral invasif, infeksi non-OMA: 80–90 mg dalam 3 dosis</w:t>
            </w:r>
          </w:p>
        </w:tc>
        <w:tc>
          <w:tcPr>
            <w:tcW w:w="1980" w:type="dxa"/>
          </w:tcPr>
          <w:p w14:paraId="08D6EC88" w14:textId="77777777" w:rsidR="00C80799" w:rsidRDefault="00E97452">
            <w:pPr>
              <w:pStyle w:val="Compact"/>
            </w:pPr>
            <w:r>
              <w:rPr>
                <w:sz w:val="19"/>
              </w:rPr>
              <w:t xml:space="preserve">150 mg/kg/hari untuk penisilin resisten </w:t>
            </w:r>
            <w:r>
              <w:rPr>
                <w:i/>
                <w:iCs/>
                <w:sz w:val="19"/>
              </w:rPr>
              <w:t>S. pneumoniae</w:t>
            </w:r>
            <w:r>
              <w:rPr>
                <w:sz w:val="19"/>
              </w:rPr>
              <w:t>. Maksimal 4 g/hari. Profilaksis endokarditis bakterialis pada pasien PJB: 50 mg/kg oral dosis tunggal, diberikan 30 menit–1 jam sebelum tindakan</w:t>
            </w:r>
          </w:p>
        </w:tc>
      </w:tr>
    </w:tbl>
    <w:p w14:paraId="0ED30F0A" w14:textId="77777777" w:rsidR="00C80799" w:rsidRDefault="00E97452">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C80799" w14:paraId="31227FA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1F49938" w14:textId="77777777" w:rsidR="00C80799" w:rsidRDefault="00E97452">
            <w:pPr>
              <w:pStyle w:val="Compact"/>
            </w:pPr>
            <w:r>
              <w:rPr>
                <w:sz w:val="19"/>
              </w:rPr>
              <w:t>Sediaan</w:t>
            </w:r>
          </w:p>
        </w:tc>
        <w:tc>
          <w:tcPr>
            <w:tcW w:w="0" w:type="auto"/>
            <w:shd w:val="clear" w:color="auto" w:fill="DCE6F1"/>
          </w:tcPr>
          <w:p w14:paraId="2FA6E817" w14:textId="77777777" w:rsidR="00C80799" w:rsidRDefault="00E97452">
            <w:pPr>
              <w:pStyle w:val="Compact"/>
            </w:pPr>
            <w:r>
              <w:rPr>
                <w:sz w:val="19"/>
              </w:rPr>
              <w:t>Peresepan maksimal</w:t>
            </w:r>
          </w:p>
        </w:tc>
      </w:tr>
      <w:tr w:rsidR="00C80799" w14:paraId="45295905" w14:textId="77777777">
        <w:tc>
          <w:tcPr>
            <w:tcW w:w="0" w:type="auto"/>
          </w:tcPr>
          <w:p w14:paraId="13887746" w14:textId="77777777" w:rsidR="00C80799" w:rsidRDefault="00E97452">
            <w:pPr>
              <w:pStyle w:val="Compact"/>
            </w:pPr>
            <w:r>
              <w:rPr>
                <w:sz w:val="19"/>
              </w:rPr>
              <w:t>Tablet 250 mg</w:t>
            </w:r>
          </w:p>
        </w:tc>
        <w:tc>
          <w:tcPr>
            <w:tcW w:w="0" w:type="auto"/>
          </w:tcPr>
          <w:p w14:paraId="75547C16" w14:textId="77777777" w:rsidR="00C80799" w:rsidRDefault="00E97452">
            <w:pPr>
              <w:pStyle w:val="Compact"/>
            </w:pPr>
            <w:r>
              <w:rPr>
                <w:sz w:val="19"/>
              </w:rPr>
              <w:t>10 hari</w:t>
            </w:r>
          </w:p>
        </w:tc>
      </w:tr>
      <w:tr w:rsidR="00C80799" w14:paraId="06ED4A98" w14:textId="77777777">
        <w:tc>
          <w:tcPr>
            <w:tcW w:w="0" w:type="auto"/>
          </w:tcPr>
          <w:p w14:paraId="5E48E690" w14:textId="77777777" w:rsidR="00C80799" w:rsidRDefault="00E97452">
            <w:pPr>
              <w:pStyle w:val="Compact"/>
            </w:pPr>
            <w:r>
              <w:rPr>
                <w:sz w:val="19"/>
              </w:rPr>
              <w:t>Tablet 500 mg</w:t>
            </w:r>
          </w:p>
        </w:tc>
        <w:tc>
          <w:tcPr>
            <w:tcW w:w="0" w:type="auto"/>
          </w:tcPr>
          <w:p w14:paraId="2DC202AC" w14:textId="77777777" w:rsidR="00C80799" w:rsidRDefault="00E97452">
            <w:pPr>
              <w:pStyle w:val="Compact"/>
            </w:pPr>
            <w:r>
              <w:rPr>
                <w:sz w:val="19"/>
              </w:rPr>
              <w:t>10 hari</w:t>
            </w:r>
          </w:p>
        </w:tc>
      </w:tr>
      <w:tr w:rsidR="00C80799" w14:paraId="09300CA5" w14:textId="77777777">
        <w:tc>
          <w:tcPr>
            <w:tcW w:w="0" w:type="auto"/>
          </w:tcPr>
          <w:p w14:paraId="58534EFB" w14:textId="77777777" w:rsidR="00C80799" w:rsidRDefault="00E97452">
            <w:pPr>
              <w:pStyle w:val="Compact"/>
            </w:pPr>
            <w:r>
              <w:rPr>
                <w:sz w:val="19"/>
              </w:rPr>
              <w:t>Drops 100 mg/mL</w:t>
            </w:r>
          </w:p>
        </w:tc>
        <w:tc>
          <w:tcPr>
            <w:tcW w:w="0" w:type="auto"/>
          </w:tcPr>
          <w:p w14:paraId="0F09E201" w14:textId="77777777" w:rsidR="00C80799" w:rsidRDefault="00E97452">
            <w:pPr>
              <w:pStyle w:val="Compact"/>
            </w:pPr>
            <w:r>
              <w:rPr>
                <w:sz w:val="19"/>
              </w:rPr>
              <w:t>1 botol/kasus</w:t>
            </w:r>
          </w:p>
        </w:tc>
      </w:tr>
      <w:tr w:rsidR="00C80799" w14:paraId="4C7DA9EA" w14:textId="77777777">
        <w:tc>
          <w:tcPr>
            <w:tcW w:w="0" w:type="auto"/>
          </w:tcPr>
          <w:p w14:paraId="1361C5F9" w14:textId="77777777" w:rsidR="00C80799" w:rsidRDefault="00E97452">
            <w:pPr>
              <w:pStyle w:val="Compact"/>
            </w:pPr>
            <w:r>
              <w:rPr>
                <w:sz w:val="19"/>
              </w:rPr>
              <w:t>Sirup kering 125 mg/5 mL</w:t>
            </w:r>
          </w:p>
        </w:tc>
        <w:tc>
          <w:tcPr>
            <w:tcW w:w="0" w:type="auto"/>
          </w:tcPr>
          <w:p w14:paraId="28F4A57E" w14:textId="77777777" w:rsidR="00C80799" w:rsidRDefault="00E97452">
            <w:pPr>
              <w:pStyle w:val="Compact"/>
            </w:pPr>
            <w:r>
              <w:rPr>
                <w:sz w:val="19"/>
              </w:rPr>
              <w:t>1 botol/kasus</w:t>
            </w:r>
          </w:p>
        </w:tc>
      </w:tr>
      <w:tr w:rsidR="00C80799" w14:paraId="2E27FB5E" w14:textId="77777777">
        <w:tc>
          <w:tcPr>
            <w:tcW w:w="0" w:type="auto"/>
          </w:tcPr>
          <w:p w14:paraId="0BEC595E" w14:textId="77777777" w:rsidR="00C80799" w:rsidRDefault="00E97452">
            <w:pPr>
              <w:pStyle w:val="Compact"/>
            </w:pPr>
            <w:r>
              <w:rPr>
                <w:sz w:val="19"/>
              </w:rPr>
              <w:t>Sirup kering 250 mg/5 mL</w:t>
            </w:r>
          </w:p>
        </w:tc>
        <w:tc>
          <w:tcPr>
            <w:tcW w:w="0" w:type="auto"/>
          </w:tcPr>
          <w:p w14:paraId="052D1915" w14:textId="77777777" w:rsidR="00C80799" w:rsidRDefault="00E97452">
            <w:pPr>
              <w:pStyle w:val="Compact"/>
            </w:pPr>
            <w:r>
              <w:rPr>
                <w:sz w:val="19"/>
              </w:rPr>
              <w:t>1 botol/kasus</w:t>
            </w:r>
          </w:p>
        </w:tc>
      </w:tr>
    </w:tbl>
    <w:p w14:paraId="4EE31C97" w14:textId="77777777" w:rsidR="00C80799" w:rsidRDefault="00E97452">
      <w:pPr>
        <w:pStyle w:val="BodyText"/>
      </w:pPr>
      <w:r>
        <w:rPr>
          <w:b/>
          <w:bCs/>
        </w:rPr>
        <w:t>Aturan penggunaan</w:t>
      </w:r>
      <w:r>
        <w:t xml:space="preserve"> (IDAI)</w:t>
      </w:r>
    </w:p>
    <w:p w14:paraId="79CCA5B8" w14:textId="77777777" w:rsidR="00C80799" w:rsidRDefault="00E97452" w:rsidP="00E97452">
      <w:pPr>
        <w:pStyle w:val="Compact"/>
        <w:numPr>
          <w:ilvl w:val="0"/>
          <w:numId w:val="22"/>
        </w:numPr>
      </w:pPr>
      <w:r>
        <w:t>Dosis harian dibagi 3 dosis.</w:t>
      </w:r>
    </w:p>
    <w:p w14:paraId="3AFE6E05" w14:textId="77777777" w:rsidR="00C80799" w:rsidRDefault="00E97452" w:rsidP="00E97452">
      <w:pPr>
        <w:pStyle w:val="Compact"/>
        <w:numPr>
          <w:ilvl w:val="0"/>
          <w:numId w:val="22"/>
        </w:numPr>
      </w:pPr>
      <w:r>
        <w:t>Profilaksis endokarditis: dosis tunggal 30 menit–1 jam sebelum tindakan.</w:t>
      </w:r>
    </w:p>
    <w:p w14:paraId="4DCF7821" w14:textId="77777777" w:rsidR="00C80799" w:rsidRDefault="00E97452">
      <w:pPr>
        <w:pStyle w:val="FirstParagraph"/>
      </w:pPr>
      <w:r>
        <w:rPr>
          <w:b/>
          <w:bCs/>
        </w:rPr>
        <w:t>Manfaat obat</w:t>
      </w:r>
      <w:r>
        <w:t xml:space="preserve"> (label amoksisilin)</w:t>
      </w:r>
    </w:p>
    <w:p w14:paraId="2B405A50" w14:textId="77777777" w:rsidR="00C80799" w:rsidRDefault="00E97452" w:rsidP="00E97452">
      <w:pPr>
        <w:pStyle w:val="Compact"/>
        <w:numPr>
          <w:ilvl w:val="0"/>
          <w:numId w:val="23"/>
        </w:numPr>
      </w:pPr>
      <w:r>
        <w:t>Infeksi telinga, hidung, dan tenggorokan.</w:t>
      </w:r>
    </w:p>
    <w:p w14:paraId="5ED57E1C" w14:textId="77777777" w:rsidR="00C80799" w:rsidRDefault="00E97452" w:rsidP="00E97452">
      <w:pPr>
        <w:pStyle w:val="Compact"/>
        <w:numPr>
          <w:ilvl w:val="0"/>
          <w:numId w:val="23"/>
        </w:numPr>
      </w:pPr>
      <w:r>
        <w:t>Infeksi saluran genitourinaria.</w:t>
      </w:r>
    </w:p>
    <w:p w14:paraId="3F53EA37" w14:textId="77777777" w:rsidR="00C80799" w:rsidRDefault="00E97452" w:rsidP="00E97452">
      <w:pPr>
        <w:pStyle w:val="Compact"/>
        <w:numPr>
          <w:ilvl w:val="0"/>
          <w:numId w:val="23"/>
        </w:numPr>
      </w:pPr>
      <w:r>
        <w:t>Infeksi kulit dan struktur kulit.</w:t>
      </w:r>
    </w:p>
    <w:p w14:paraId="114D04FE" w14:textId="77777777" w:rsidR="00C80799" w:rsidRDefault="00E97452" w:rsidP="00E97452">
      <w:pPr>
        <w:pStyle w:val="Compact"/>
        <w:numPr>
          <w:ilvl w:val="0"/>
          <w:numId w:val="23"/>
        </w:numPr>
      </w:pPr>
      <w:r>
        <w:t>Infeksi saluran napas bawah.</w:t>
      </w:r>
    </w:p>
    <w:p w14:paraId="52C542EA" w14:textId="77777777" w:rsidR="00C80799" w:rsidRDefault="00E97452" w:rsidP="00E97452">
      <w:pPr>
        <w:pStyle w:val="Compact"/>
        <w:numPr>
          <w:ilvl w:val="0"/>
          <w:numId w:val="23"/>
        </w:numPr>
      </w:pPr>
      <w:r>
        <w:lastRenderedPageBreak/>
        <w:t xml:space="preserve">Terapi eradikasi </w:t>
      </w:r>
      <w:r>
        <w:rPr>
          <w:i/>
          <w:iCs/>
        </w:rPr>
        <w:t>H. pylori</w:t>
      </w:r>
      <w:r>
        <w:t xml:space="preserve"> (dewasa).</w:t>
      </w:r>
    </w:p>
    <w:p w14:paraId="74A4DF26" w14:textId="77777777" w:rsidR="00C80799" w:rsidRDefault="00E97452">
      <w:pPr>
        <w:pStyle w:val="FirstParagraph"/>
      </w:pPr>
      <w:r>
        <w:rPr>
          <w:b/>
          <w:bCs/>
        </w:rPr>
        <w:t>Efek samping</w:t>
      </w:r>
      <w:r>
        <w:t xml:space="preserve"> (label amoksisilin)</w:t>
      </w:r>
    </w:p>
    <w:p w14:paraId="7411B454" w14:textId="77777777" w:rsidR="00C80799" w:rsidRDefault="00E97452" w:rsidP="00E97452">
      <w:pPr>
        <w:pStyle w:val="Compact"/>
        <w:numPr>
          <w:ilvl w:val="0"/>
          <w:numId w:val="24"/>
        </w:numPr>
      </w:pPr>
      <w:r>
        <w:t>Paling sering (&gt;1%): diare, ruam, muntah, mual.</w:t>
      </w:r>
    </w:p>
    <w:p w14:paraId="664000B6" w14:textId="77777777" w:rsidR="00C80799" w:rsidRDefault="00E97452">
      <w:pPr>
        <w:pStyle w:val="FirstParagraph"/>
      </w:pPr>
      <w:r>
        <w:rPr>
          <w:b/>
          <w:bCs/>
        </w:rPr>
        <w:t>Peringatan</w:t>
      </w:r>
      <w:r>
        <w:t xml:space="preserve"> (label amoksisilin)</w:t>
      </w:r>
    </w:p>
    <w:p w14:paraId="40682C3F" w14:textId="77777777" w:rsidR="00C80799" w:rsidRDefault="00E97452" w:rsidP="00E97452">
      <w:pPr>
        <w:pStyle w:val="Compact"/>
        <w:numPr>
          <w:ilvl w:val="0"/>
          <w:numId w:val="25"/>
        </w:numPr>
      </w:pPr>
      <w:r>
        <w:t>Kontraindikasi: riwayat reaksi hipersensitivitas serius (misalnya anafilaksis atau sindrom Stevens-Johnson) terhadap amoksisilin atau beta-laktam lain (penisilin, sefalosporin).</w:t>
      </w:r>
    </w:p>
    <w:p w14:paraId="77763677" w14:textId="77777777" w:rsidR="00C80799" w:rsidRDefault="00E97452" w:rsidP="00E97452">
      <w:pPr>
        <w:pStyle w:val="Compact"/>
        <w:numPr>
          <w:ilvl w:val="0"/>
          <w:numId w:val="25"/>
        </w:numPr>
      </w:pPr>
      <w:r>
        <w:t xml:space="preserve">Reaksi anafilaksis, reaksi kulit berat (SCAR), dan </w:t>
      </w:r>
      <w:r>
        <w:rPr>
          <w:i/>
          <w:iCs/>
        </w:rPr>
        <w:t>drug-induced enterocolitis syndrome</w:t>
      </w:r>
      <w:r>
        <w:t>.</w:t>
      </w:r>
    </w:p>
    <w:p w14:paraId="0D145B4F" w14:textId="77777777" w:rsidR="00C80799" w:rsidRDefault="00E97452">
      <w:pPr>
        <w:pStyle w:val="FirstParagraph"/>
      </w:pPr>
      <w:r>
        <w:rPr>
          <w:b/>
          <w:bCs/>
        </w:rPr>
        <w:t>Farmakokinetik</w:t>
      </w:r>
      <w:r>
        <w:t xml:space="preserve"> (label amoksisilin)</w:t>
      </w:r>
    </w:p>
    <w:p w14:paraId="60FFA4B6" w14:textId="77777777" w:rsidR="00C80799" w:rsidRDefault="00E97452" w:rsidP="00E97452">
      <w:pPr>
        <w:pStyle w:val="Compact"/>
        <w:numPr>
          <w:ilvl w:val="0"/>
          <w:numId w:val="26"/>
        </w:numPr>
      </w:pPr>
      <w:r>
        <w:t>Stabil dalam asam lambung dan cepat diserap setelah pemberian oral.</w:t>
      </w:r>
    </w:p>
    <w:p w14:paraId="4A5ED11A" w14:textId="77777777" w:rsidR="00C80799" w:rsidRDefault="00E97452" w:rsidP="00E97452">
      <w:pPr>
        <w:pStyle w:val="Compact"/>
        <w:numPr>
          <w:ilvl w:val="0"/>
          <w:numId w:val="26"/>
        </w:numPr>
      </w:pPr>
      <w:r>
        <w:t>Kadar puncak dalam darah 1–2 jam setelah kapsul 250 mg dan 500 mg.</w:t>
      </w:r>
    </w:p>
    <w:p w14:paraId="3288BD5E" w14:textId="77777777" w:rsidR="00C80799" w:rsidRDefault="00E97452" w:rsidP="00E97452">
      <w:pPr>
        <w:pStyle w:val="Compact"/>
        <w:numPr>
          <w:ilvl w:val="0"/>
          <w:numId w:val="26"/>
        </w:numPr>
      </w:pPr>
      <w:r>
        <w:t>Sekitar 20% terikat protein serum.</w:t>
      </w:r>
    </w:p>
    <w:p w14:paraId="42D5A0B5" w14:textId="77777777" w:rsidR="00C80799" w:rsidRDefault="00E97452" w:rsidP="00E97452">
      <w:pPr>
        <w:pStyle w:val="Compact"/>
        <w:numPr>
          <w:ilvl w:val="0"/>
          <w:numId w:val="26"/>
        </w:numPr>
      </w:pPr>
      <w:r>
        <w:t>Waktu paruh 61,3 menit.</w:t>
      </w:r>
    </w:p>
    <w:p w14:paraId="18830644" w14:textId="77777777" w:rsidR="00C80799" w:rsidRDefault="00E97452" w:rsidP="00E97452">
      <w:pPr>
        <w:pStyle w:val="Compact"/>
        <w:numPr>
          <w:ilvl w:val="0"/>
          <w:numId w:val="26"/>
        </w:numPr>
      </w:pPr>
      <w:r>
        <w:t>Sekitar 60% dosis oral dikeluarkan di urin dalam 6–8 jam, sebagian besar dalam bentuk tidak berubah; ekskresi dapat diperlambat oleh probenesid.</w:t>
      </w:r>
    </w:p>
    <w:p w14:paraId="75940F41" w14:textId="77777777" w:rsidR="00C80799" w:rsidRDefault="00E97452">
      <w:pPr>
        <w:pStyle w:val="FirstParagraph"/>
      </w:pPr>
      <w:r>
        <w:rPr>
          <w:b/>
          <w:bCs/>
        </w:rPr>
        <w:t>Farmakodinamik</w:t>
      </w:r>
      <w:r>
        <w:t xml:space="preserve"> (label amoksisilin)</w:t>
      </w:r>
    </w:p>
    <w:p w14:paraId="4C1A256D" w14:textId="77777777" w:rsidR="00C80799" w:rsidRDefault="00E97452" w:rsidP="00E97452">
      <w:pPr>
        <w:pStyle w:val="Compact"/>
        <w:numPr>
          <w:ilvl w:val="0"/>
          <w:numId w:val="27"/>
        </w:numPr>
      </w:pPr>
      <w:r>
        <w:t>Bakterisidal seperti penisilin terhadap bakteri peka selama fase multiplikasi aktif.</w:t>
      </w:r>
    </w:p>
    <w:p w14:paraId="221AA755" w14:textId="77777777" w:rsidR="00C80799" w:rsidRDefault="00E97452" w:rsidP="00E97452">
      <w:pPr>
        <w:pStyle w:val="Compact"/>
        <w:numPr>
          <w:ilvl w:val="0"/>
          <w:numId w:val="27"/>
        </w:numPr>
      </w:pPr>
      <w:r>
        <w:t>Bekerja melalui hambatan biosintesis dinding sel yang menyebabkan kematian bakteri.</w:t>
      </w:r>
    </w:p>
    <w:p w14:paraId="73922E75" w14:textId="77777777" w:rsidR="00C80799" w:rsidRDefault="00E97452" w:rsidP="00E97452">
      <w:pPr>
        <w:pStyle w:val="Compact"/>
        <w:numPr>
          <w:ilvl w:val="0"/>
          <w:numId w:val="27"/>
        </w:numPr>
      </w:pPr>
      <w:r>
        <w:t>Resistensi terutama diperantarai enzim beta-laktamase.</w:t>
      </w:r>
    </w:p>
    <w:p w14:paraId="4A0D42C1" w14:textId="77777777" w:rsidR="00C80799" w:rsidRDefault="00E97452">
      <w:pPr>
        <w:pStyle w:val="FirstParagraph"/>
      </w:pPr>
      <w:r>
        <w:rPr>
          <w:b/>
          <w:bCs/>
        </w:rPr>
        <w:t>Daftar pustaka</w:t>
      </w:r>
    </w:p>
    <w:p w14:paraId="79C6B084" w14:textId="77777777" w:rsidR="00C80799" w:rsidRDefault="00E97452" w:rsidP="00E97452">
      <w:pPr>
        <w:pStyle w:val="Compact"/>
        <w:numPr>
          <w:ilvl w:val="0"/>
          <w:numId w:val="28"/>
        </w:numPr>
      </w:pPr>
      <w:r>
        <w:t xml:space="preserve">Satuan Tugas Farmasi Pediatri IDAI. </w:t>
      </w:r>
      <w:r>
        <w:rPr>
          <w:i/>
          <w:iCs/>
        </w:rPr>
        <w:t>Buku Saku Dosis Obat Pediatri.</w:t>
      </w:r>
      <w:r>
        <w:t xml:space="preserve"> Jakarta: Ikatan Dokter Anak Indonesia; 2016. https://www.idai.or.id</w:t>
      </w:r>
    </w:p>
    <w:p w14:paraId="566E9FF4" w14:textId="77777777" w:rsidR="00C80799" w:rsidRDefault="00E97452" w:rsidP="00E97452">
      <w:pPr>
        <w:pStyle w:val="Compact"/>
        <w:numPr>
          <w:ilvl w:val="0"/>
          <w:numId w:val="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CFB31F9" w14:textId="77777777" w:rsidR="00C80799" w:rsidRDefault="00E97452" w:rsidP="00E97452">
      <w:pPr>
        <w:pStyle w:val="Compact"/>
        <w:numPr>
          <w:ilvl w:val="0"/>
          <w:numId w:val="28"/>
        </w:numPr>
      </w:pPr>
      <w:r>
        <w:t>Amoxicillin tablets, for oral suspension, chewable tablets and capsules, label FDA. DailyMed. https://dailymed.nlm.nih.gov/dailymed/drugInfo.cfm?setid=b07b5ac4-253e-4c83-91c3-3fdc46e91a0f</w:t>
      </w:r>
    </w:p>
    <w:p w14:paraId="7BB91198" w14:textId="77777777" w:rsidR="00C80799" w:rsidRDefault="00E97452">
      <w:r>
        <w:pict w14:anchorId="7AA50C10">
          <v:rect id="_x0000_i1029" style="width:0;height:1.5pt" o:hralign="center" o:hrstd="t" o:hr="t"/>
        </w:pict>
      </w:r>
    </w:p>
    <w:p w14:paraId="05E4E30B" w14:textId="77777777" w:rsidR="00C80799" w:rsidRDefault="00E97452">
      <w:pPr>
        <w:pStyle w:val="Heading3"/>
      </w:pPr>
      <w:bookmarkStart w:id="20" w:name="seftriakson"/>
      <w:bookmarkStart w:id="21" w:name="_Toc243049510"/>
      <w:bookmarkEnd w:id="18"/>
      <w:r>
        <w:t>3.4 Seftriakson</w:t>
      </w:r>
      <w:bookmarkEnd w:id="21"/>
    </w:p>
    <w:p w14:paraId="38E6C2FC" w14:textId="77777777" w:rsidR="00C80799" w:rsidRDefault="00E97452">
      <w:pPr>
        <w:pStyle w:val="FirstParagraph"/>
      </w:pPr>
      <w:r>
        <w:rPr>
          <w:b/>
          <w:bCs/>
        </w:rPr>
        <w:t>Kalkulator berat badan</w:t>
      </w:r>
      <w:r>
        <w:t xml:space="preserve"> (IDAI hlm. 15,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0F7AC5F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7D31AE9" w14:textId="77777777" w:rsidR="00C80799" w:rsidRDefault="00E97452">
            <w:pPr>
              <w:pStyle w:val="Compact"/>
            </w:pPr>
            <w:r>
              <w:rPr>
                <w:sz w:val="19"/>
              </w:rPr>
              <w:lastRenderedPageBreak/>
              <w:t>Rute</w:t>
            </w:r>
          </w:p>
        </w:tc>
        <w:tc>
          <w:tcPr>
            <w:tcW w:w="1980" w:type="dxa"/>
            <w:shd w:val="clear" w:color="auto" w:fill="DCE6F1"/>
          </w:tcPr>
          <w:p w14:paraId="48BC1C8F" w14:textId="77777777" w:rsidR="00C80799" w:rsidRDefault="00E97452">
            <w:pPr>
              <w:pStyle w:val="Compact"/>
            </w:pPr>
            <w:r>
              <w:rPr>
                <w:sz w:val="19"/>
              </w:rPr>
              <w:t>Infeksi ringan–sedang</w:t>
            </w:r>
          </w:p>
        </w:tc>
        <w:tc>
          <w:tcPr>
            <w:tcW w:w="1980" w:type="dxa"/>
            <w:shd w:val="clear" w:color="auto" w:fill="DCE6F1"/>
          </w:tcPr>
          <w:p w14:paraId="73A07176" w14:textId="77777777" w:rsidR="00C80799" w:rsidRDefault="00E97452">
            <w:pPr>
              <w:pStyle w:val="Compact"/>
            </w:pPr>
            <w:r>
              <w:rPr>
                <w:sz w:val="19"/>
              </w:rPr>
              <w:t>Infeksi berat</w:t>
            </w:r>
          </w:p>
        </w:tc>
        <w:tc>
          <w:tcPr>
            <w:tcW w:w="1980" w:type="dxa"/>
            <w:shd w:val="clear" w:color="auto" w:fill="DCE6F1"/>
          </w:tcPr>
          <w:p w14:paraId="6D2DC210" w14:textId="77777777" w:rsidR="00C80799" w:rsidRDefault="00E97452">
            <w:pPr>
              <w:pStyle w:val="Compact"/>
            </w:pPr>
            <w:r>
              <w:rPr>
                <w:sz w:val="19"/>
              </w:rPr>
              <w:t>Keterangan</w:t>
            </w:r>
          </w:p>
        </w:tc>
      </w:tr>
      <w:tr w:rsidR="00C80799" w14:paraId="2D83006B" w14:textId="77777777">
        <w:tc>
          <w:tcPr>
            <w:tcW w:w="1980" w:type="dxa"/>
          </w:tcPr>
          <w:p w14:paraId="74087834" w14:textId="77777777" w:rsidR="00C80799" w:rsidRDefault="00E97452">
            <w:pPr>
              <w:pStyle w:val="Compact"/>
            </w:pPr>
            <w:r>
              <w:rPr>
                <w:sz w:val="19"/>
              </w:rPr>
              <w:t>IV, IM</w:t>
            </w:r>
          </w:p>
        </w:tc>
        <w:tc>
          <w:tcPr>
            <w:tcW w:w="1980" w:type="dxa"/>
          </w:tcPr>
          <w:p w14:paraId="03F851F0" w14:textId="77777777" w:rsidR="00C80799" w:rsidRDefault="00E97452">
            <w:pPr>
              <w:pStyle w:val="Compact"/>
            </w:pPr>
            <w:r>
              <w:rPr>
                <w:sz w:val="19"/>
              </w:rPr>
              <w:t>50–75 mg sehari sekali (maksimal 2 g/hari)</w:t>
            </w:r>
          </w:p>
        </w:tc>
        <w:tc>
          <w:tcPr>
            <w:tcW w:w="1980" w:type="dxa"/>
          </w:tcPr>
          <w:p w14:paraId="686C1F27" w14:textId="77777777" w:rsidR="00C80799" w:rsidRDefault="00E97452">
            <w:pPr>
              <w:pStyle w:val="Compact"/>
            </w:pPr>
            <w:r>
              <w:rPr>
                <w:sz w:val="19"/>
              </w:rPr>
              <w:t>100 mg/kg/hari dalam 2 dosis (maksimal 4 g)</w:t>
            </w:r>
          </w:p>
        </w:tc>
        <w:tc>
          <w:tcPr>
            <w:tcW w:w="1980" w:type="dxa"/>
          </w:tcPr>
          <w:p w14:paraId="16F41980" w14:textId="77777777" w:rsidR="00C80799" w:rsidRDefault="00E97452">
            <w:pPr>
              <w:pStyle w:val="Compact"/>
            </w:pPr>
            <w:r>
              <w:rPr>
                <w:sz w:val="19"/>
              </w:rPr>
              <w:t>Spektrum luas. Dosis yang lebih besar (sampai dengan yang digunakan untuk meningitis) cocok untuk pneumokokus pneumonia resisten penisilin. 50 mg/kg, IM, × 1–3 hari untuk OMA (sampai 1 g)</w:t>
            </w:r>
          </w:p>
        </w:tc>
      </w:tr>
    </w:tbl>
    <w:p w14:paraId="15B3D633" w14:textId="77777777" w:rsidR="00C80799" w:rsidRDefault="00E97452">
      <w:pPr>
        <w:pStyle w:val="BodyText"/>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58C2D80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F2D2763" w14:textId="77777777" w:rsidR="00C80799" w:rsidRDefault="00E97452">
            <w:pPr>
              <w:pStyle w:val="Compact"/>
            </w:pPr>
            <w:r>
              <w:rPr>
                <w:sz w:val="19"/>
              </w:rPr>
              <w:t>Dosis normal</w:t>
            </w:r>
          </w:p>
        </w:tc>
        <w:tc>
          <w:tcPr>
            <w:tcW w:w="1131" w:type="dxa"/>
            <w:shd w:val="clear" w:color="auto" w:fill="DCE6F1"/>
          </w:tcPr>
          <w:p w14:paraId="724CD807" w14:textId="77777777" w:rsidR="00C80799" w:rsidRDefault="00E97452">
            <w:pPr>
              <w:pStyle w:val="Compact"/>
            </w:pPr>
            <w:r>
              <w:rPr>
                <w:sz w:val="19"/>
              </w:rPr>
              <w:t>Dosis (D)/Interval (I)</w:t>
            </w:r>
          </w:p>
        </w:tc>
        <w:tc>
          <w:tcPr>
            <w:tcW w:w="1131" w:type="dxa"/>
            <w:shd w:val="clear" w:color="auto" w:fill="DCE6F1"/>
          </w:tcPr>
          <w:p w14:paraId="0908874C" w14:textId="77777777" w:rsidR="00C80799" w:rsidRDefault="00E97452">
            <w:pPr>
              <w:pStyle w:val="Compact"/>
            </w:pPr>
            <w:r>
              <w:rPr>
                <w:sz w:val="19"/>
              </w:rPr>
              <w:t>LFG &gt;50</w:t>
            </w:r>
          </w:p>
        </w:tc>
        <w:tc>
          <w:tcPr>
            <w:tcW w:w="1131" w:type="dxa"/>
            <w:shd w:val="clear" w:color="auto" w:fill="DCE6F1"/>
          </w:tcPr>
          <w:p w14:paraId="273B20BD" w14:textId="77777777" w:rsidR="00C80799" w:rsidRDefault="00E97452">
            <w:pPr>
              <w:pStyle w:val="Compact"/>
            </w:pPr>
            <w:r>
              <w:rPr>
                <w:sz w:val="19"/>
              </w:rPr>
              <w:t>LFG 10–50</w:t>
            </w:r>
          </w:p>
        </w:tc>
        <w:tc>
          <w:tcPr>
            <w:tcW w:w="1131" w:type="dxa"/>
            <w:shd w:val="clear" w:color="auto" w:fill="DCE6F1"/>
          </w:tcPr>
          <w:p w14:paraId="2263B9FE" w14:textId="77777777" w:rsidR="00C80799" w:rsidRDefault="00E97452">
            <w:pPr>
              <w:pStyle w:val="Compact"/>
            </w:pPr>
            <w:r>
              <w:rPr>
                <w:sz w:val="19"/>
              </w:rPr>
              <w:t>LFG &lt;10</w:t>
            </w:r>
          </w:p>
        </w:tc>
        <w:tc>
          <w:tcPr>
            <w:tcW w:w="1131" w:type="dxa"/>
            <w:shd w:val="clear" w:color="auto" w:fill="DCE6F1"/>
          </w:tcPr>
          <w:p w14:paraId="66E31C1D" w14:textId="77777777" w:rsidR="00C80799" w:rsidRDefault="00E97452">
            <w:pPr>
              <w:pStyle w:val="Compact"/>
            </w:pPr>
            <w:r>
              <w:rPr>
                <w:sz w:val="19"/>
              </w:rPr>
              <w:t>HD</w:t>
            </w:r>
          </w:p>
        </w:tc>
        <w:tc>
          <w:tcPr>
            <w:tcW w:w="1131" w:type="dxa"/>
            <w:shd w:val="clear" w:color="auto" w:fill="DCE6F1"/>
          </w:tcPr>
          <w:p w14:paraId="31BA7262" w14:textId="77777777" w:rsidR="00C80799" w:rsidRDefault="00E97452">
            <w:pPr>
              <w:pStyle w:val="Compact"/>
            </w:pPr>
            <w:r>
              <w:rPr>
                <w:sz w:val="19"/>
              </w:rPr>
              <w:t>PD</w:t>
            </w:r>
          </w:p>
        </w:tc>
      </w:tr>
      <w:tr w:rsidR="00C80799" w14:paraId="3A85AC7C" w14:textId="77777777">
        <w:tc>
          <w:tcPr>
            <w:tcW w:w="1131" w:type="dxa"/>
          </w:tcPr>
          <w:p w14:paraId="45E5F70E" w14:textId="77777777" w:rsidR="00C80799" w:rsidRDefault="00E97452">
            <w:pPr>
              <w:pStyle w:val="Compact"/>
            </w:pPr>
            <w:r>
              <w:rPr>
                <w:sz w:val="19"/>
              </w:rPr>
              <w:t>25–50 mg/kg/dosis q12–24 jam iv, im</w:t>
            </w:r>
          </w:p>
        </w:tc>
        <w:tc>
          <w:tcPr>
            <w:tcW w:w="1131" w:type="dxa"/>
          </w:tcPr>
          <w:p w14:paraId="2243B99E" w14:textId="77777777" w:rsidR="00C80799" w:rsidRDefault="00E97452">
            <w:pPr>
              <w:pStyle w:val="Compact"/>
            </w:pPr>
            <w:r>
              <w:rPr>
                <w:sz w:val="19"/>
              </w:rPr>
              <w:t>D</w:t>
            </w:r>
          </w:p>
        </w:tc>
        <w:tc>
          <w:tcPr>
            <w:tcW w:w="1131" w:type="dxa"/>
          </w:tcPr>
          <w:p w14:paraId="1B349A99" w14:textId="77777777" w:rsidR="00C80799" w:rsidRDefault="00E97452">
            <w:pPr>
              <w:pStyle w:val="Compact"/>
            </w:pPr>
            <w:r>
              <w:rPr>
                <w:sz w:val="19"/>
              </w:rPr>
              <w:t>100%</w:t>
            </w:r>
          </w:p>
        </w:tc>
        <w:tc>
          <w:tcPr>
            <w:tcW w:w="1131" w:type="dxa"/>
          </w:tcPr>
          <w:p w14:paraId="4C1B9BE6" w14:textId="77777777" w:rsidR="00C80799" w:rsidRDefault="00E97452">
            <w:pPr>
              <w:pStyle w:val="Compact"/>
            </w:pPr>
            <w:r>
              <w:rPr>
                <w:sz w:val="19"/>
              </w:rPr>
              <w:t>100%</w:t>
            </w:r>
          </w:p>
        </w:tc>
        <w:tc>
          <w:tcPr>
            <w:tcW w:w="1131" w:type="dxa"/>
          </w:tcPr>
          <w:p w14:paraId="5A38A8DC" w14:textId="77777777" w:rsidR="00C80799" w:rsidRDefault="00E97452">
            <w:pPr>
              <w:pStyle w:val="Compact"/>
            </w:pPr>
            <w:r>
              <w:rPr>
                <w:sz w:val="19"/>
              </w:rPr>
              <w:t>100%</w:t>
            </w:r>
          </w:p>
        </w:tc>
        <w:tc>
          <w:tcPr>
            <w:tcW w:w="1131" w:type="dxa"/>
          </w:tcPr>
          <w:p w14:paraId="4AB2E5C0" w14:textId="77777777" w:rsidR="00C80799" w:rsidRDefault="00E97452">
            <w:pPr>
              <w:pStyle w:val="Compact"/>
            </w:pPr>
            <w:r>
              <w:rPr>
                <w:sz w:val="19"/>
              </w:rPr>
              <w:t>dosis sesudah dialisis</w:t>
            </w:r>
          </w:p>
        </w:tc>
        <w:tc>
          <w:tcPr>
            <w:tcW w:w="1131" w:type="dxa"/>
          </w:tcPr>
          <w:p w14:paraId="4C24CAD2" w14:textId="77777777" w:rsidR="00C80799" w:rsidRDefault="00E97452">
            <w:pPr>
              <w:pStyle w:val="Compact"/>
            </w:pPr>
            <w:r>
              <w:rPr>
                <w:sz w:val="19"/>
              </w:rPr>
              <w:t>100%</w:t>
            </w:r>
          </w:p>
        </w:tc>
      </w:tr>
    </w:tbl>
    <w:p w14:paraId="3536F4DA" w14:textId="77777777" w:rsidR="00C80799" w:rsidRDefault="00E97452">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3B7FD50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85C26F0" w14:textId="77777777" w:rsidR="00C80799" w:rsidRDefault="00E97452">
            <w:pPr>
              <w:pStyle w:val="Compact"/>
            </w:pPr>
            <w:r>
              <w:rPr>
                <w:sz w:val="19"/>
              </w:rPr>
              <w:t>Sediaan</w:t>
            </w:r>
          </w:p>
        </w:tc>
        <w:tc>
          <w:tcPr>
            <w:tcW w:w="3960" w:type="dxa"/>
            <w:shd w:val="clear" w:color="auto" w:fill="DCE6F1"/>
          </w:tcPr>
          <w:p w14:paraId="224E9391" w14:textId="77777777" w:rsidR="00C80799" w:rsidRDefault="00E97452">
            <w:pPr>
              <w:pStyle w:val="Compact"/>
            </w:pPr>
            <w:r>
              <w:rPr>
                <w:sz w:val="19"/>
              </w:rPr>
              <w:t>Peresepan maksimal</w:t>
            </w:r>
          </w:p>
        </w:tc>
      </w:tr>
      <w:tr w:rsidR="00C80799" w14:paraId="5ABF3CF4" w14:textId="77777777">
        <w:tc>
          <w:tcPr>
            <w:tcW w:w="3960" w:type="dxa"/>
          </w:tcPr>
          <w:p w14:paraId="321B4B1A" w14:textId="77777777" w:rsidR="00C80799" w:rsidRDefault="00E97452">
            <w:pPr>
              <w:pStyle w:val="Compact"/>
            </w:pPr>
            <w:r>
              <w:rPr>
                <w:sz w:val="19"/>
              </w:rPr>
              <w:t>Injeksi 1.000 mg</w:t>
            </w:r>
          </w:p>
        </w:tc>
        <w:tc>
          <w:tcPr>
            <w:tcW w:w="3960" w:type="dxa"/>
          </w:tcPr>
          <w:p w14:paraId="5C1CDFB6" w14:textId="77777777" w:rsidR="00C80799" w:rsidRDefault="00E97452">
            <w:pPr>
              <w:pStyle w:val="Compact"/>
            </w:pPr>
            <w:r>
              <w:rPr>
                <w:sz w:val="19"/>
              </w:rPr>
              <w:t>2 g/hari selama 7 hari. Untuk meningitis 4 g/hari selama 14 hari</w:t>
            </w:r>
          </w:p>
        </w:tc>
      </w:tr>
    </w:tbl>
    <w:p w14:paraId="759255CC" w14:textId="77777777" w:rsidR="00C80799" w:rsidRDefault="00E97452">
      <w:pPr>
        <w:pStyle w:val="BodyText"/>
      </w:pPr>
      <w:r>
        <w:rPr>
          <w:b/>
          <w:bCs/>
        </w:rPr>
        <w:t>Aturan penggunaan</w:t>
      </w:r>
    </w:p>
    <w:p w14:paraId="09F2684D" w14:textId="77777777" w:rsidR="00C80799" w:rsidRDefault="00E97452" w:rsidP="00E97452">
      <w:pPr>
        <w:pStyle w:val="Compact"/>
        <w:numPr>
          <w:ilvl w:val="0"/>
          <w:numId w:val="29"/>
        </w:numPr>
      </w:pPr>
      <w:r>
        <w:t>Infeksi ringan–sedang: sehari sekali. Infeksi berat: dibagi 2 dosis. OMA: IM selama 1–3 hari (IDAI).</w:t>
      </w:r>
    </w:p>
    <w:p w14:paraId="339808BF" w14:textId="77777777" w:rsidR="00C80799" w:rsidRDefault="00E97452" w:rsidP="00E97452">
      <w:pPr>
        <w:pStyle w:val="Compact"/>
        <w:numPr>
          <w:ilvl w:val="0"/>
          <w:numId w:val="29"/>
        </w:numPr>
      </w:pPr>
      <w:r>
        <w:t>Pada neonatus, dosis IV diberikan selama 60 menit untuk mengurangi risiko ensefalopati bilirubin (label seftriakson).</w:t>
      </w:r>
    </w:p>
    <w:p w14:paraId="6A9458C2" w14:textId="77777777" w:rsidR="00C80799" w:rsidRDefault="00E97452">
      <w:pPr>
        <w:pStyle w:val="FirstParagraph"/>
      </w:pPr>
      <w:r>
        <w:rPr>
          <w:b/>
          <w:bCs/>
        </w:rPr>
        <w:t>Manfaat obat</w:t>
      </w:r>
      <w:r>
        <w:t xml:space="preserve"> (label seftriakson; infeksi oleh organisme yang peka)</w:t>
      </w:r>
    </w:p>
    <w:p w14:paraId="581DEE5B" w14:textId="77777777" w:rsidR="00C80799" w:rsidRDefault="00E97452" w:rsidP="00E97452">
      <w:pPr>
        <w:pStyle w:val="Compact"/>
        <w:numPr>
          <w:ilvl w:val="0"/>
          <w:numId w:val="30"/>
        </w:numPr>
      </w:pPr>
      <w:r>
        <w:t>Infeksi saluran napas bawah.</w:t>
      </w:r>
    </w:p>
    <w:p w14:paraId="0F4DF7C5" w14:textId="77777777" w:rsidR="00C80799" w:rsidRDefault="00E97452" w:rsidP="00E97452">
      <w:pPr>
        <w:pStyle w:val="Compact"/>
        <w:numPr>
          <w:ilvl w:val="0"/>
          <w:numId w:val="30"/>
        </w:numPr>
      </w:pPr>
      <w:r>
        <w:t>Otitis media akut bakterial.</w:t>
      </w:r>
    </w:p>
    <w:p w14:paraId="3D270AD2" w14:textId="77777777" w:rsidR="00C80799" w:rsidRDefault="00E97452" w:rsidP="00E97452">
      <w:pPr>
        <w:pStyle w:val="Compact"/>
        <w:numPr>
          <w:ilvl w:val="0"/>
          <w:numId w:val="30"/>
        </w:numPr>
      </w:pPr>
      <w:r>
        <w:t>Infeksi kulit dan struktur kulit.</w:t>
      </w:r>
    </w:p>
    <w:p w14:paraId="1DD6F45B" w14:textId="77777777" w:rsidR="00C80799" w:rsidRDefault="00E97452" w:rsidP="00E97452">
      <w:pPr>
        <w:pStyle w:val="Compact"/>
        <w:numPr>
          <w:ilvl w:val="0"/>
          <w:numId w:val="30"/>
        </w:numPr>
      </w:pPr>
      <w:r>
        <w:t>Infeksi saluran kemih (dengan atau tanpa komplikasi).</w:t>
      </w:r>
    </w:p>
    <w:p w14:paraId="5A690745" w14:textId="77777777" w:rsidR="00C80799" w:rsidRDefault="00E97452" w:rsidP="00E97452">
      <w:pPr>
        <w:pStyle w:val="Compact"/>
        <w:numPr>
          <w:ilvl w:val="0"/>
          <w:numId w:val="30"/>
        </w:numPr>
      </w:pPr>
      <w:r>
        <w:t>Gonore tanpa komplikasi.</w:t>
      </w:r>
    </w:p>
    <w:p w14:paraId="0A48D576" w14:textId="77777777" w:rsidR="00C80799" w:rsidRDefault="00E97452" w:rsidP="00E97452">
      <w:pPr>
        <w:pStyle w:val="Compact"/>
        <w:numPr>
          <w:ilvl w:val="0"/>
          <w:numId w:val="30"/>
        </w:numPr>
      </w:pPr>
      <w:r>
        <w:t>Penyakit radang panggul.</w:t>
      </w:r>
    </w:p>
    <w:p w14:paraId="2731B8DB" w14:textId="77777777" w:rsidR="00C80799" w:rsidRDefault="00E97452" w:rsidP="00E97452">
      <w:pPr>
        <w:pStyle w:val="Compact"/>
        <w:numPr>
          <w:ilvl w:val="0"/>
          <w:numId w:val="30"/>
        </w:numPr>
      </w:pPr>
      <w:r>
        <w:t>Septikemia bakterial.</w:t>
      </w:r>
    </w:p>
    <w:p w14:paraId="398D6ABF" w14:textId="77777777" w:rsidR="00C80799" w:rsidRDefault="00E97452" w:rsidP="00E97452">
      <w:pPr>
        <w:pStyle w:val="Compact"/>
        <w:numPr>
          <w:ilvl w:val="0"/>
          <w:numId w:val="30"/>
        </w:numPr>
      </w:pPr>
      <w:r>
        <w:t>Infeksi tulang dan sendi.</w:t>
      </w:r>
    </w:p>
    <w:p w14:paraId="0144FC47" w14:textId="77777777" w:rsidR="00C80799" w:rsidRDefault="00E97452" w:rsidP="00E97452">
      <w:pPr>
        <w:pStyle w:val="Compact"/>
        <w:numPr>
          <w:ilvl w:val="0"/>
          <w:numId w:val="30"/>
        </w:numPr>
      </w:pPr>
      <w:r>
        <w:t>Infeksi intraabdomen.</w:t>
      </w:r>
    </w:p>
    <w:p w14:paraId="4E8EEFEE" w14:textId="77777777" w:rsidR="00C80799" w:rsidRDefault="00E97452" w:rsidP="00E97452">
      <w:pPr>
        <w:pStyle w:val="Compact"/>
        <w:numPr>
          <w:ilvl w:val="0"/>
          <w:numId w:val="30"/>
        </w:numPr>
      </w:pPr>
      <w:r>
        <w:t>Meningitis.</w:t>
      </w:r>
    </w:p>
    <w:p w14:paraId="5C9769E2" w14:textId="77777777" w:rsidR="00C80799" w:rsidRDefault="00E97452" w:rsidP="00E97452">
      <w:pPr>
        <w:pStyle w:val="Compact"/>
        <w:numPr>
          <w:ilvl w:val="0"/>
          <w:numId w:val="30"/>
        </w:numPr>
      </w:pPr>
      <w:r>
        <w:t>Profilaksis bedah: dosis tunggal 1 g praoperasi pada tindakan tertentu.</w:t>
      </w:r>
    </w:p>
    <w:p w14:paraId="37C5E209" w14:textId="77777777" w:rsidR="00C80799" w:rsidRDefault="00E97452">
      <w:pPr>
        <w:pStyle w:val="FirstParagraph"/>
      </w:pPr>
      <w:r>
        <w:rPr>
          <w:b/>
          <w:bCs/>
        </w:rPr>
        <w:lastRenderedPageBreak/>
        <w:t>Efek samping</w:t>
      </w:r>
      <w:r>
        <w:t xml:space="preserve"> (label seftriakson)</w:t>
      </w:r>
    </w:p>
    <w:p w14:paraId="3D7D526E" w14:textId="77777777" w:rsidR="00C80799" w:rsidRDefault="00E97452" w:rsidP="00E97452">
      <w:pPr>
        <w:pStyle w:val="Compact"/>
        <w:numPr>
          <w:ilvl w:val="0"/>
          <w:numId w:val="31"/>
        </w:numPr>
      </w:pPr>
      <w:r>
        <w:t>Reaksi lokal: nyeri di tempat suntikan (0,6%).</w:t>
      </w:r>
    </w:p>
    <w:p w14:paraId="0BD013AA" w14:textId="77777777" w:rsidR="00C80799" w:rsidRDefault="00E97452" w:rsidP="00E97452">
      <w:pPr>
        <w:pStyle w:val="Compact"/>
        <w:numPr>
          <w:ilvl w:val="0"/>
          <w:numId w:val="31"/>
        </w:numPr>
      </w:pPr>
      <w:r>
        <w:t>Hipersensitivitas: ruam (1,7%).</w:t>
      </w:r>
    </w:p>
    <w:p w14:paraId="488F2218" w14:textId="77777777" w:rsidR="00C80799" w:rsidRDefault="00E97452" w:rsidP="00E97452">
      <w:pPr>
        <w:pStyle w:val="Compact"/>
        <w:numPr>
          <w:ilvl w:val="0"/>
          <w:numId w:val="31"/>
        </w:numPr>
      </w:pPr>
      <w:r>
        <w:t>Hematologi: eosinofilia (6%), trombositosis (5,1%), leukopenia (2,1%).</w:t>
      </w:r>
    </w:p>
    <w:p w14:paraId="361BDB8B" w14:textId="77777777" w:rsidR="00C80799" w:rsidRDefault="00E97452">
      <w:pPr>
        <w:pStyle w:val="FirstParagraph"/>
      </w:pPr>
      <w:r>
        <w:rPr>
          <w:b/>
          <w:bCs/>
        </w:rPr>
        <w:t>Peringatan</w:t>
      </w:r>
      <w:r>
        <w:t xml:space="preserve"> (label seftriakson, kontraindikasi)</w:t>
      </w:r>
    </w:p>
    <w:p w14:paraId="65C241C1" w14:textId="77777777" w:rsidR="00C80799" w:rsidRDefault="00E97452" w:rsidP="00E97452">
      <w:pPr>
        <w:pStyle w:val="Compact"/>
        <w:numPr>
          <w:ilvl w:val="0"/>
          <w:numId w:val="32"/>
        </w:numPr>
      </w:pPr>
      <w:r>
        <w:t>Hipersensitivitas terhadap seftriakson, eksipiennya, atau sefalosporin lain.</w:t>
      </w:r>
    </w:p>
    <w:p w14:paraId="68617648" w14:textId="77777777" w:rsidR="00C80799" w:rsidRDefault="00E97452" w:rsidP="00E97452">
      <w:pPr>
        <w:pStyle w:val="Compact"/>
        <w:numPr>
          <w:ilvl w:val="0"/>
          <w:numId w:val="32"/>
        </w:numPr>
      </w:pPr>
      <w:r>
        <w:t>Neonatus prematur sampai usia pascamenstruasi 41 minggu (usia kehamilan + usia kronologis).</w:t>
      </w:r>
    </w:p>
    <w:p w14:paraId="7E039AF1" w14:textId="77777777" w:rsidR="00C80799" w:rsidRDefault="00E97452" w:rsidP="00E97452">
      <w:pPr>
        <w:pStyle w:val="Compact"/>
        <w:numPr>
          <w:ilvl w:val="0"/>
          <w:numId w:val="32"/>
        </w:numPr>
      </w:pPr>
      <w:r>
        <w:t>Neonatus dengan hiperbilirubinemia: seftriakson dapat menggeser bilirubin dari albumin sehingga berisiko ensefalopati bilirubin.</w:t>
      </w:r>
    </w:p>
    <w:p w14:paraId="6B5C1A3E" w14:textId="77777777" w:rsidR="00C80799" w:rsidRDefault="00E97452" w:rsidP="00E97452">
      <w:pPr>
        <w:pStyle w:val="Compact"/>
        <w:numPr>
          <w:ilvl w:val="0"/>
          <w:numId w:val="32"/>
        </w:numPr>
      </w:pPr>
      <w:r>
        <w:t>Neonatus (≤28 hari) yang memerlukan larutan IV mengandung kalsium, termasuk infus kalsium kontinu seperti nutrisi parenteral, karena risiko presipitasi seftriakson-kalsium.</w:t>
      </w:r>
    </w:p>
    <w:p w14:paraId="47679EC1" w14:textId="77777777" w:rsidR="00C80799" w:rsidRDefault="00E97452">
      <w:pPr>
        <w:pStyle w:val="FirstParagraph"/>
      </w:pPr>
      <w:r>
        <w:rPr>
          <w:b/>
          <w:bCs/>
        </w:rPr>
        <w:t>Farmakokinetik</w:t>
      </w:r>
      <w:r>
        <w:t xml:space="preserve"> (label seftriakson)</w:t>
      </w:r>
    </w:p>
    <w:p w14:paraId="6D42310C" w14:textId="77777777" w:rsidR="00C80799" w:rsidRDefault="00E97452" w:rsidP="00E97452">
      <w:pPr>
        <w:pStyle w:val="Compact"/>
        <w:numPr>
          <w:ilvl w:val="0"/>
          <w:numId w:val="33"/>
        </w:numPr>
      </w:pPr>
      <w:r>
        <w:t>Dewasa sehat: waktu paruh eliminasi 5,8–8,7 jam.</w:t>
      </w:r>
    </w:p>
    <w:p w14:paraId="1F607885" w14:textId="77777777" w:rsidR="00C80799" w:rsidRDefault="00E97452" w:rsidP="00E97452">
      <w:pPr>
        <w:pStyle w:val="Compact"/>
        <w:numPr>
          <w:ilvl w:val="0"/>
          <w:numId w:val="33"/>
        </w:numPr>
      </w:pPr>
      <w:r>
        <w:t>Terikat reversibel pada protein plasma: 95% pada kadar &lt;25 mcg/mL, turun menjadi 85% pada 300 mcg/mL.</w:t>
      </w:r>
    </w:p>
    <w:p w14:paraId="52FC542B" w14:textId="77777777" w:rsidR="00C80799" w:rsidRDefault="00E97452" w:rsidP="00E97452">
      <w:pPr>
        <w:pStyle w:val="Compact"/>
        <w:numPr>
          <w:ilvl w:val="0"/>
          <w:numId w:val="33"/>
        </w:numPr>
      </w:pPr>
      <w:r>
        <w:t>33–67% dosis dikeluarkan di urin dalam bentuk tidak berubah; sisanya disekresi ke empedu dan ditemukan di feses sebagai senyawa yang tidak aktif secara mikrobiologis.</w:t>
      </w:r>
    </w:p>
    <w:p w14:paraId="3535C4E5" w14:textId="77777777" w:rsidR="00C80799" w:rsidRDefault="00E97452" w:rsidP="00E97452">
      <w:pPr>
        <w:pStyle w:val="Compact"/>
        <w:numPr>
          <w:ilvl w:val="0"/>
          <w:numId w:val="33"/>
        </w:numPr>
      </w:pPr>
      <w:r>
        <w:t>Anak dengan meningitis: waktu paruh 4,6 jam (50 mg/kg IV) dan 4,3 jam (75 mg/kg IV); kadar cairan serebrospinal dengan meninges meradang 5,6 dan 6,4 mcg/mL.</w:t>
      </w:r>
    </w:p>
    <w:p w14:paraId="6ACF65C6" w14:textId="77777777" w:rsidR="00C80799" w:rsidRDefault="00E97452">
      <w:pPr>
        <w:pStyle w:val="FirstParagraph"/>
      </w:pPr>
      <w:r>
        <w:rPr>
          <w:b/>
          <w:bCs/>
        </w:rPr>
        <w:t>Farmakodinamik</w:t>
      </w:r>
      <w:r>
        <w:t xml:space="preserve"> (label seftriakson)</w:t>
      </w:r>
    </w:p>
    <w:p w14:paraId="31803BF1" w14:textId="77777777" w:rsidR="00C80799" w:rsidRDefault="00E97452" w:rsidP="00E97452">
      <w:pPr>
        <w:pStyle w:val="Compact"/>
        <w:numPr>
          <w:ilvl w:val="0"/>
          <w:numId w:val="34"/>
        </w:numPr>
      </w:pPr>
      <w:r>
        <w:t>Bakterisidal dengan menghambat sintesis dinding sel bakteri.</w:t>
      </w:r>
    </w:p>
    <w:p w14:paraId="1F884C51" w14:textId="77777777" w:rsidR="00C80799" w:rsidRDefault="00E97452" w:rsidP="00E97452">
      <w:pPr>
        <w:pStyle w:val="Compact"/>
        <w:numPr>
          <w:ilvl w:val="0"/>
          <w:numId w:val="34"/>
        </w:numPr>
      </w:pPr>
      <w:r>
        <w:t>Aktif dengan adanya sebagian beta-laktamase (penisilinase dan sefalosporinase) dari bakteri Gram-negatif dan Gram-positif.</w:t>
      </w:r>
    </w:p>
    <w:p w14:paraId="4AE48901" w14:textId="77777777" w:rsidR="00C80799" w:rsidRDefault="00E97452">
      <w:pPr>
        <w:pStyle w:val="FirstParagraph"/>
      </w:pPr>
      <w:r>
        <w:rPr>
          <w:b/>
          <w:bCs/>
        </w:rPr>
        <w:t>Daftar pustaka</w:t>
      </w:r>
    </w:p>
    <w:p w14:paraId="3C68D370" w14:textId="77777777" w:rsidR="00C80799" w:rsidRDefault="00E97452" w:rsidP="00E97452">
      <w:pPr>
        <w:pStyle w:val="Compact"/>
        <w:numPr>
          <w:ilvl w:val="0"/>
          <w:numId w:val="35"/>
        </w:numPr>
      </w:pPr>
      <w:r>
        <w:t xml:space="preserve">Satuan Tugas Farmasi Pediatri IDAI. </w:t>
      </w:r>
      <w:r>
        <w:rPr>
          <w:i/>
          <w:iCs/>
        </w:rPr>
        <w:t>Buku Saku Dosis Obat Pediatri.</w:t>
      </w:r>
      <w:r>
        <w:t xml:space="preserve"> Jakarta: Ikatan Dokter Anak Indonesia; 2016. https://www.idai.or.id</w:t>
      </w:r>
    </w:p>
    <w:p w14:paraId="1C8454FE" w14:textId="77777777" w:rsidR="00C80799" w:rsidRDefault="00E97452" w:rsidP="00E97452">
      <w:pPr>
        <w:pStyle w:val="Compact"/>
        <w:numPr>
          <w:ilvl w:val="0"/>
          <w:numId w:val="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BBD5DEE" w14:textId="77777777" w:rsidR="00C80799" w:rsidRDefault="00E97452" w:rsidP="00E97452">
      <w:pPr>
        <w:pStyle w:val="Compact"/>
        <w:numPr>
          <w:ilvl w:val="0"/>
          <w:numId w:val="35"/>
        </w:numPr>
      </w:pPr>
      <w:r>
        <w:t>Ceftriaxone for Injection, USP, label FDA. DailyMed. https://dailymed.nlm.nih.gov/dailymed/drugInfo.cfm?setid=8351aa37-552d-471d-b293-c564dcb6ec29</w:t>
      </w:r>
    </w:p>
    <w:p w14:paraId="4AC93C24" w14:textId="77777777" w:rsidR="00C80799" w:rsidRDefault="00E97452">
      <w:r>
        <w:lastRenderedPageBreak/>
        <w:pict w14:anchorId="28CCCAB5">
          <v:rect id="_x0000_i1030" style="width:0;height:1.5pt" o:hralign="center" o:hrstd="t" o:hr="t"/>
        </w:pict>
      </w:r>
    </w:p>
    <w:p w14:paraId="25151243" w14:textId="77777777" w:rsidR="00C80799" w:rsidRDefault="00E97452">
      <w:pPr>
        <w:pStyle w:val="Heading3"/>
      </w:pPr>
      <w:bookmarkStart w:id="22" w:name="gentamisin"/>
      <w:bookmarkStart w:id="23" w:name="_Toc243049511"/>
      <w:bookmarkEnd w:id="20"/>
      <w:r>
        <w:t>3.5 Gentamisin</w:t>
      </w:r>
      <w:bookmarkEnd w:id="23"/>
    </w:p>
    <w:p w14:paraId="346A5E5F" w14:textId="77777777" w:rsidR="00C80799" w:rsidRDefault="00E9745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73C1012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FB327AB" w14:textId="77777777" w:rsidR="00C80799" w:rsidRDefault="00E97452">
            <w:pPr>
              <w:pStyle w:val="Compact"/>
            </w:pPr>
            <w:r>
              <w:rPr>
                <w:sz w:val="19"/>
              </w:rPr>
              <w:t>Rute</w:t>
            </w:r>
          </w:p>
        </w:tc>
        <w:tc>
          <w:tcPr>
            <w:tcW w:w="2640" w:type="dxa"/>
            <w:shd w:val="clear" w:color="auto" w:fill="DCE6F1"/>
          </w:tcPr>
          <w:p w14:paraId="4705BE10" w14:textId="77777777" w:rsidR="00C80799" w:rsidRDefault="00E97452">
            <w:pPr>
              <w:pStyle w:val="Compact"/>
            </w:pPr>
            <w:r>
              <w:rPr>
                <w:sz w:val="19"/>
              </w:rPr>
              <w:t>Dosis</w:t>
            </w:r>
          </w:p>
        </w:tc>
        <w:tc>
          <w:tcPr>
            <w:tcW w:w="2640" w:type="dxa"/>
            <w:shd w:val="clear" w:color="auto" w:fill="DCE6F1"/>
          </w:tcPr>
          <w:p w14:paraId="425937DD" w14:textId="77777777" w:rsidR="00C80799" w:rsidRDefault="00E97452">
            <w:pPr>
              <w:pStyle w:val="Compact"/>
            </w:pPr>
            <w:r>
              <w:rPr>
                <w:sz w:val="19"/>
              </w:rPr>
              <w:t>Sumber</w:t>
            </w:r>
          </w:p>
        </w:tc>
      </w:tr>
      <w:tr w:rsidR="00C80799" w14:paraId="7C7067B6" w14:textId="77777777">
        <w:tc>
          <w:tcPr>
            <w:tcW w:w="2640" w:type="dxa"/>
          </w:tcPr>
          <w:p w14:paraId="4E556C1D" w14:textId="77777777" w:rsidR="00C80799" w:rsidRDefault="00E97452">
            <w:pPr>
              <w:pStyle w:val="Compact"/>
            </w:pPr>
            <w:r>
              <w:rPr>
                <w:sz w:val="19"/>
              </w:rPr>
              <w:t>IV, IM: infeksi ringan–sedang</w:t>
            </w:r>
          </w:p>
        </w:tc>
        <w:tc>
          <w:tcPr>
            <w:tcW w:w="2640" w:type="dxa"/>
          </w:tcPr>
          <w:p w14:paraId="3E216AA1" w14:textId="77777777" w:rsidR="00C80799" w:rsidRDefault="00E97452">
            <w:pPr>
              <w:pStyle w:val="Compact"/>
            </w:pPr>
            <w:r>
              <w:rPr>
                <w:sz w:val="19"/>
              </w:rPr>
              <w:t>Tidak cocok</w:t>
            </w:r>
          </w:p>
        </w:tc>
        <w:tc>
          <w:tcPr>
            <w:tcW w:w="2640" w:type="dxa"/>
          </w:tcPr>
          <w:p w14:paraId="23047104" w14:textId="77777777" w:rsidR="00C80799" w:rsidRDefault="00E97452">
            <w:pPr>
              <w:pStyle w:val="Compact"/>
            </w:pPr>
            <w:r>
              <w:rPr>
                <w:sz w:val="19"/>
              </w:rPr>
              <w:t>IDAI hlm. 11</w:t>
            </w:r>
          </w:p>
        </w:tc>
      </w:tr>
      <w:tr w:rsidR="00C80799" w14:paraId="1126FBA1" w14:textId="77777777">
        <w:tc>
          <w:tcPr>
            <w:tcW w:w="2640" w:type="dxa"/>
          </w:tcPr>
          <w:p w14:paraId="7F47B955" w14:textId="77777777" w:rsidR="00C80799" w:rsidRDefault="00E97452">
            <w:pPr>
              <w:pStyle w:val="Compact"/>
            </w:pPr>
            <w:r>
              <w:rPr>
                <w:sz w:val="19"/>
              </w:rPr>
              <w:t>IV, IM: infeksi berat</w:t>
            </w:r>
          </w:p>
        </w:tc>
        <w:tc>
          <w:tcPr>
            <w:tcW w:w="2640" w:type="dxa"/>
          </w:tcPr>
          <w:p w14:paraId="7D9DFAC5" w14:textId="77777777" w:rsidR="00C80799" w:rsidRDefault="00E97452">
            <w:pPr>
              <w:pStyle w:val="Compact"/>
            </w:pPr>
            <w:r>
              <w:rPr>
                <w:sz w:val="19"/>
              </w:rPr>
              <w:t>3–7,5 mg/kg/hari dalam 3 dosis</w:t>
            </w:r>
          </w:p>
        </w:tc>
        <w:tc>
          <w:tcPr>
            <w:tcW w:w="2640" w:type="dxa"/>
          </w:tcPr>
          <w:p w14:paraId="30AA5260" w14:textId="77777777" w:rsidR="00C80799" w:rsidRDefault="00E97452">
            <w:pPr>
              <w:pStyle w:val="Compact"/>
            </w:pPr>
            <w:r>
              <w:rPr>
                <w:sz w:val="19"/>
              </w:rPr>
              <w:t>IDAI hlm. 11</w:t>
            </w:r>
          </w:p>
        </w:tc>
      </w:tr>
      <w:tr w:rsidR="00C80799" w14:paraId="5A47E87D" w14:textId="77777777">
        <w:tc>
          <w:tcPr>
            <w:tcW w:w="2640" w:type="dxa"/>
          </w:tcPr>
          <w:p w14:paraId="1F8FFF4B" w14:textId="77777777" w:rsidR="00C80799" w:rsidRDefault="00E97452">
            <w:pPr>
              <w:pStyle w:val="Compact"/>
            </w:pPr>
            <w:r>
              <w:rPr>
                <w:sz w:val="19"/>
              </w:rPr>
              <w:t>IV: neonatus</w:t>
            </w:r>
          </w:p>
        </w:tc>
        <w:tc>
          <w:tcPr>
            <w:tcW w:w="2640" w:type="dxa"/>
          </w:tcPr>
          <w:p w14:paraId="7241B5BD" w14:textId="77777777" w:rsidR="00C80799" w:rsidRDefault="00E97452">
            <w:pPr>
              <w:pStyle w:val="Compact"/>
            </w:pPr>
            <w:r>
              <w:rPr>
                <w:sz w:val="19"/>
              </w:rPr>
              <w:t>IV drip dalam 30 menit; dosis dan interval menurut tabel neonatus</w:t>
            </w:r>
          </w:p>
        </w:tc>
        <w:tc>
          <w:tcPr>
            <w:tcW w:w="2640" w:type="dxa"/>
          </w:tcPr>
          <w:p w14:paraId="5DE5F72A" w14:textId="77777777" w:rsidR="00C80799" w:rsidRDefault="00E97452">
            <w:pPr>
              <w:pStyle w:val="Compact"/>
            </w:pPr>
            <w:r>
              <w:rPr>
                <w:sz w:val="19"/>
              </w:rPr>
              <w:t>IDAI hlm. 30–31</w:t>
            </w:r>
          </w:p>
        </w:tc>
      </w:tr>
    </w:tbl>
    <w:p w14:paraId="13AEE246" w14:textId="77777777" w:rsidR="00C80799" w:rsidRDefault="00E97452">
      <w:pPr>
        <w:pStyle w:val="BodyText"/>
      </w:pPr>
      <w:r>
        <w:t>Keterangan golongan aminoglikosida (IDAI hlm. 11): dosis dan frekuensi individual berdasarkan analisis konsentrasi serum.</w:t>
      </w:r>
    </w:p>
    <w:p w14:paraId="372B4942" w14:textId="77777777" w:rsidR="00C80799" w:rsidRDefault="00E97452">
      <w:pPr>
        <w:pStyle w:val="BodyText"/>
      </w:pPr>
      <w:r>
        <w:rPr>
          <w:b/>
          <w:bCs/>
        </w:rPr>
        <w:t>Tabel neonatus</w:t>
      </w:r>
      <w:r>
        <w:t xml:space="preserve"> (IDAI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5458EDD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2A63ACD" w14:textId="77777777" w:rsidR="00C80799" w:rsidRDefault="00E97452">
            <w:pPr>
              <w:pStyle w:val="Compact"/>
            </w:pPr>
            <w:r>
              <w:rPr>
                <w:sz w:val="19"/>
              </w:rPr>
              <w:t>Umur kehamilan (pascakonsepsi), minggu</w:t>
            </w:r>
          </w:p>
        </w:tc>
        <w:tc>
          <w:tcPr>
            <w:tcW w:w="1980" w:type="dxa"/>
            <w:shd w:val="clear" w:color="auto" w:fill="DCE6F1"/>
          </w:tcPr>
          <w:p w14:paraId="0E2A8B70" w14:textId="77777777" w:rsidR="00C80799" w:rsidRDefault="00E97452">
            <w:pPr>
              <w:pStyle w:val="Compact"/>
            </w:pPr>
            <w:r>
              <w:rPr>
                <w:sz w:val="19"/>
              </w:rPr>
              <w:t>Umur pascanatal, hari</w:t>
            </w:r>
          </w:p>
        </w:tc>
        <w:tc>
          <w:tcPr>
            <w:tcW w:w="1980" w:type="dxa"/>
            <w:shd w:val="clear" w:color="auto" w:fill="DCE6F1"/>
          </w:tcPr>
          <w:p w14:paraId="11340DAC" w14:textId="77777777" w:rsidR="00C80799" w:rsidRDefault="00E97452">
            <w:pPr>
              <w:pStyle w:val="Compact"/>
            </w:pPr>
            <w:r>
              <w:rPr>
                <w:sz w:val="19"/>
              </w:rPr>
              <w:t>Dosis (mg/kg)</w:t>
            </w:r>
          </w:p>
        </w:tc>
        <w:tc>
          <w:tcPr>
            <w:tcW w:w="1980" w:type="dxa"/>
            <w:shd w:val="clear" w:color="auto" w:fill="DCE6F1"/>
          </w:tcPr>
          <w:p w14:paraId="14FD4BFD" w14:textId="77777777" w:rsidR="00C80799" w:rsidRDefault="00E97452">
            <w:pPr>
              <w:pStyle w:val="Compact"/>
            </w:pPr>
            <w:r>
              <w:rPr>
                <w:sz w:val="19"/>
              </w:rPr>
              <w:t>Interval (jam)</w:t>
            </w:r>
          </w:p>
        </w:tc>
      </w:tr>
      <w:tr w:rsidR="00C80799" w14:paraId="656269A3" w14:textId="77777777">
        <w:tc>
          <w:tcPr>
            <w:tcW w:w="1980" w:type="dxa"/>
          </w:tcPr>
          <w:p w14:paraId="72A95580" w14:textId="77777777" w:rsidR="00C80799" w:rsidRDefault="00E97452">
            <w:pPr>
              <w:pStyle w:val="Compact"/>
            </w:pPr>
            <w:r>
              <w:rPr>
                <w:sz w:val="19"/>
              </w:rPr>
              <w:t>≤29</w:t>
            </w:r>
          </w:p>
        </w:tc>
        <w:tc>
          <w:tcPr>
            <w:tcW w:w="1980" w:type="dxa"/>
          </w:tcPr>
          <w:p w14:paraId="65420E20" w14:textId="77777777" w:rsidR="00C80799" w:rsidRDefault="00E97452">
            <w:pPr>
              <w:pStyle w:val="Compact"/>
            </w:pPr>
            <w:r>
              <w:rPr>
                <w:sz w:val="19"/>
              </w:rPr>
              <w:t>0–7</w:t>
            </w:r>
          </w:p>
        </w:tc>
        <w:tc>
          <w:tcPr>
            <w:tcW w:w="1980" w:type="dxa"/>
          </w:tcPr>
          <w:p w14:paraId="3224E0EE" w14:textId="77777777" w:rsidR="00C80799" w:rsidRDefault="00E97452">
            <w:pPr>
              <w:pStyle w:val="Compact"/>
            </w:pPr>
            <w:r>
              <w:rPr>
                <w:sz w:val="19"/>
              </w:rPr>
              <w:t>5</w:t>
            </w:r>
          </w:p>
        </w:tc>
        <w:tc>
          <w:tcPr>
            <w:tcW w:w="1980" w:type="dxa"/>
          </w:tcPr>
          <w:p w14:paraId="4BD5D53D" w14:textId="77777777" w:rsidR="00C80799" w:rsidRDefault="00E97452">
            <w:pPr>
              <w:pStyle w:val="Compact"/>
            </w:pPr>
            <w:r>
              <w:rPr>
                <w:sz w:val="19"/>
              </w:rPr>
              <w:t>48</w:t>
            </w:r>
          </w:p>
        </w:tc>
      </w:tr>
      <w:tr w:rsidR="00C80799" w14:paraId="31EB04B8" w14:textId="77777777">
        <w:tc>
          <w:tcPr>
            <w:tcW w:w="1980" w:type="dxa"/>
          </w:tcPr>
          <w:p w14:paraId="0B7B8250" w14:textId="77777777" w:rsidR="00C80799" w:rsidRDefault="00E97452">
            <w:pPr>
              <w:pStyle w:val="Compact"/>
            </w:pPr>
            <w:r>
              <w:rPr>
                <w:sz w:val="19"/>
              </w:rPr>
              <w:t>≤29</w:t>
            </w:r>
          </w:p>
        </w:tc>
        <w:tc>
          <w:tcPr>
            <w:tcW w:w="1980" w:type="dxa"/>
          </w:tcPr>
          <w:p w14:paraId="1C42E05A" w14:textId="77777777" w:rsidR="00C80799" w:rsidRDefault="00E97452">
            <w:pPr>
              <w:pStyle w:val="Compact"/>
            </w:pPr>
            <w:r>
              <w:rPr>
                <w:sz w:val="19"/>
              </w:rPr>
              <w:t>8–28</w:t>
            </w:r>
          </w:p>
        </w:tc>
        <w:tc>
          <w:tcPr>
            <w:tcW w:w="1980" w:type="dxa"/>
          </w:tcPr>
          <w:p w14:paraId="4CA59364" w14:textId="77777777" w:rsidR="00C80799" w:rsidRDefault="00E97452">
            <w:pPr>
              <w:pStyle w:val="Compact"/>
            </w:pPr>
            <w:r>
              <w:rPr>
                <w:sz w:val="19"/>
              </w:rPr>
              <w:t>4</w:t>
            </w:r>
          </w:p>
        </w:tc>
        <w:tc>
          <w:tcPr>
            <w:tcW w:w="1980" w:type="dxa"/>
          </w:tcPr>
          <w:p w14:paraId="07145419" w14:textId="77777777" w:rsidR="00C80799" w:rsidRDefault="00E97452">
            <w:pPr>
              <w:pStyle w:val="Compact"/>
            </w:pPr>
            <w:r>
              <w:rPr>
                <w:sz w:val="19"/>
              </w:rPr>
              <w:t>36</w:t>
            </w:r>
          </w:p>
        </w:tc>
      </w:tr>
      <w:tr w:rsidR="00C80799" w14:paraId="78A4A0B5" w14:textId="77777777">
        <w:tc>
          <w:tcPr>
            <w:tcW w:w="1980" w:type="dxa"/>
          </w:tcPr>
          <w:p w14:paraId="2020E52E" w14:textId="77777777" w:rsidR="00C80799" w:rsidRDefault="00E97452">
            <w:pPr>
              <w:pStyle w:val="Compact"/>
            </w:pPr>
            <w:r>
              <w:rPr>
                <w:sz w:val="19"/>
              </w:rPr>
              <w:t>≤29</w:t>
            </w:r>
          </w:p>
        </w:tc>
        <w:tc>
          <w:tcPr>
            <w:tcW w:w="1980" w:type="dxa"/>
          </w:tcPr>
          <w:p w14:paraId="2904E37D" w14:textId="77777777" w:rsidR="00C80799" w:rsidRDefault="00E97452">
            <w:pPr>
              <w:pStyle w:val="Compact"/>
            </w:pPr>
            <w:r>
              <w:rPr>
                <w:sz w:val="19"/>
              </w:rPr>
              <w:t>≥29</w:t>
            </w:r>
          </w:p>
        </w:tc>
        <w:tc>
          <w:tcPr>
            <w:tcW w:w="1980" w:type="dxa"/>
          </w:tcPr>
          <w:p w14:paraId="3B97FAB7" w14:textId="77777777" w:rsidR="00C80799" w:rsidRDefault="00E97452">
            <w:pPr>
              <w:pStyle w:val="Compact"/>
            </w:pPr>
            <w:r>
              <w:rPr>
                <w:sz w:val="19"/>
              </w:rPr>
              <w:t>4</w:t>
            </w:r>
          </w:p>
        </w:tc>
        <w:tc>
          <w:tcPr>
            <w:tcW w:w="1980" w:type="dxa"/>
          </w:tcPr>
          <w:p w14:paraId="507A232F" w14:textId="77777777" w:rsidR="00C80799" w:rsidRDefault="00E97452">
            <w:pPr>
              <w:pStyle w:val="Compact"/>
            </w:pPr>
            <w:r>
              <w:rPr>
                <w:sz w:val="19"/>
              </w:rPr>
              <w:t>24</w:t>
            </w:r>
          </w:p>
        </w:tc>
      </w:tr>
      <w:tr w:rsidR="00C80799" w14:paraId="73757F0D" w14:textId="77777777">
        <w:tc>
          <w:tcPr>
            <w:tcW w:w="1980" w:type="dxa"/>
          </w:tcPr>
          <w:p w14:paraId="5EB62967" w14:textId="77777777" w:rsidR="00C80799" w:rsidRDefault="00E97452">
            <w:pPr>
              <w:pStyle w:val="Compact"/>
            </w:pPr>
            <w:r>
              <w:rPr>
                <w:sz w:val="19"/>
              </w:rPr>
              <w:t>30–34</w:t>
            </w:r>
          </w:p>
        </w:tc>
        <w:tc>
          <w:tcPr>
            <w:tcW w:w="1980" w:type="dxa"/>
          </w:tcPr>
          <w:p w14:paraId="0D5F32C2" w14:textId="77777777" w:rsidR="00C80799" w:rsidRDefault="00E97452">
            <w:pPr>
              <w:pStyle w:val="Compact"/>
            </w:pPr>
            <w:r>
              <w:rPr>
                <w:sz w:val="19"/>
              </w:rPr>
              <w:t>0–7</w:t>
            </w:r>
          </w:p>
        </w:tc>
        <w:tc>
          <w:tcPr>
            <w:tcW w:w="1980" w:type="dxa"/>
          </w:tcPr>
          <w:p w14:paraId="182AE3E4" w14:textId="77777777" w:rsidR="00C80799" w:rsidRDefault="00E97452">
            <w:pPr>
              <w:pStyle w:val="Compact"/>
            </w:pPr>
            <w:r>
              <w:rPr>
                <w:sz w:val="19"/>
              </w:rPr>
              <w:t>4,5</w:t>
            </w:r>
          </w:p>
        </w:tc>
        <w:tc>
          <w:tcPr>
            <w:tcW w:w="1980" w:type="dxa"/>
          </w:tcPr>
          <w:p w14:paraId="40756A22" w14:textId="77777777" w:rsidR="00C80799" w:rsidRDefault="00E97452">
            <w:pPr>
              <w:pStyle w:val="Compact"/>
            </w:pPr>
            <w:r>
              <w:rPr>
                <w:sz w:val="19"/>
              </w:rPr>
              <w:t>36</w:t>
            </w:r>
          </w:p>
        </w:tc>
      </w:tr>
      <w:tr w:rsidR="00C80799" w14:paraId="603921E5" w14:textId="77777777">
        <w:tc>
          <w:tcPr>
            <w:tcW w:w="1980" w:type="dxa"/>
          </w:tcPr>
          <w:p w14:paraId="7D981AB8" w14:textId="77777777" w:rsidR="00C80799" w:rsidRDefault="00E97452">
            <w:pPr>
              <w:pStyle w:val="Compact"/>
            </w:pPr>
            <w:r>
              <w:rPr>
                <w:sz w:val="19"/>
              </w:rPr>
              <w:t>30–34</w:t>
            </w:r>
          </w:p>
        </w:tc>
        <w:tc>
          <w:tcPr>
            <w:tcW w:w="1980" w:type="dxa"/>
          </w:tcPr>
          <w:p w14:paraId="4F45EE91" w14:textId="77777777" w:rsidR="00C80799" w:rsidRDefault="00E97452">
            <w:pPr>
              <w:pStyle w:val="Compact"/>
            </w:pPr>
            <w:r>
              <w:rPr>
                <w:sz w:val="19"/>
              </w:rPr>
              <w:t>≥8</w:t>
            </w:r>
          </w:p>
        </w:tc>
        <w:tc>
          <w:tcPr>
            <w:tcW w:w="1980" w:type="dxa"/>
          </w:tcPr>
          <w:p w14:paraId="48DE15E7" w14:textId="77777777" w:rsidR="00C80799" w:rsidRDefault="00E97452">
            <w:pPr>
              <w:pStyle w:val="Compact"/>
            </w:pPr>
            <w:r>
              <w:rPr>
                <w:sz w:val="19"/>
              </w:rPr>
              <w:t>4</w:t>
            </w:r>
          </w:p>
        </w:tc>
        <w:tc>
          <w:tcPr>
            <w:tcW w:w="1980" w:type="dxa"/>
          </w:tcPr>
          <w:p w14:paraId="0AFB27F9" w14:textId="77777777" w:rsidR="00C80799" w:rsidRDefault="00E97452">
            <w:pPr>
              <w:pStyle w:val="Compact"/>
            </w:pPr>
            <w:r>
              <w:rPr>
                <w:sz w:val="19"/>
              </w:rPr>
              <w:t>24</w:t>
            </w:r>
          </w:p>
        </w:tc>
      </w:tr>
      <w:tr w:rsidR="00C80799" w14:paraId="50B4728C" w14:textId="77777777">
        <w:tc>
          <w:tcPr>
            <w:tcW w:w="1980" w:type="dxa"/>
          </w:tcPr>
          <w:p w14:paraId="0AD62F01" w14:textId="77777777" w:rsidR="00C80799" w:rsidRDefault="00E97452">
            <w:pPr>
              <w:pStyle w:val="Compact"/>
            </w:pPr>
            <w:r>
              <w:rPr>
                <w:sz w:val="19"/>
              </w:rPr>
              <w:t>≥35</w:t>
            </w:r>
          </w:p>
        </w:tc>
        <w:tc>
          <w:tcPr>
            <w:tcW w:w="1980" w:type="dxa"/>
          </w:tcPr>
          <w:p w14:paraId="55D5E08D" w14:textId="77777777" w:rsidR="00C80799" w:rsidRDefault="00E97452">
            <w:pPr>
              <w:pStyle w:val="Compact"/>
            </w:pPr>
            <w:r>
              <w:rPr>
                <w:sz w:val="19"/>
              </w:rPr>
              <w:t>Semua</w:t>
            </w:r>
          </w:p>
        </w:tc>
        <w:tc>
          <w:tcPr>
            <w:tcW w:w="1980" w:type="dxa"/>
          </w:tcPr>
          <w:p w14:paraId="09145AFE" w14:textId="77777777" w:rsidR="00C80799" w:rsidRDefault="00E97452">
            <w:pPr>
              <w:pStyle w:val="Compact"/>
            </w:pPr>
            <w:r>
              <w:rPr>
                <w:sz w:val="19"/>
              </w:rPr>
              <w:t>4</w:t>
            </w:r>
          </w:p>
        </w:tc>
        <w:tc>
          <w:tcPr>
            <w:tcW w:w="1980" w:type="dxa"/>
          </w:tcPr>
          <w:p w14:paraId="6CF3669C" w14:textId="77777777" w:rsidR="00C80799" w:rsidRDefault="00E97452">
            <w:pPr>
              <w:pStyle w:val="Compact"/>
            </w:pPr>
            <w:r>
              <w:rPr>
                <w:sz w:val="19"/>
              </w:rPr>
              <w:t>24</w:t>
            </w:r>
          </w:p>
        </w:tc>
      </w:tr>
    </w:tbl>
    <w:p w14:paraId="359B32B6" w14:textId="77777777" w:rsidR="00C80799" w:rsidRDefault="00E97452">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60BF9B5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DF53F65" w14:textId="77777777" w:rsidR="00C80799" w:rsidRDefault="00E97452">
            <w:pPr>
              <w:pStyle w:val="Compact"/>
            </w:pPr>
            <w:r>
              <w:rPr>
                <w:sz w:val="19"/>
              </w:rPr>
              <w:t>Dosis normal</w:t>
            </w:r>
          </w:p>
        </w:tc>
        <w:tc>
          <w:tcPr>
            <w:tcW w:w="1131" w:type="dxa"/>
            <w:shd w:val="clear" w:color="auto" w:fill="DCE6F1"/>
          </w:tcPr>
          <w:p w14:paraId="648DBFE9" w14:textId="77777777" w:rsidR="00C80799" w:rsidRDefault="00E97452">
            <w:pPr>
              <w:pStyle w:val="Compact"/>
            </w:pPr>
            <w:r>
              <w:rPr>
                <w:sz w:val="19"/>
              </w:rPr>
              <w:t>Dosis (D)/Interval (I)</w:t>
            </w:r>
          </w:p>
        </w:tc>
        <w:tc>
          <w:tcPr>
            <w:tcW w:w="1131" w:type="dxa"/>
            <w:shd w:val="clear" w:color="auto" w:fill="DCE6F1"/>
          </w:tcPr>
          <w:p w14:paraId="2D082CA8" w14:textId="77777777" w:rsidR="00C80799" w:rsidRDefault="00E97452">
            <w:pPr>
              <w:pStyle w:val="Compact"/>
            </w:pPr>
            <w:r>
              <w:rPr>
                <w:sz w:val="19"/>
              </w:rPr>
              <w:t>LFG &gt;50</w:t>
            </w:r>
          </w:p>
        </w:tc>
        <w:tc>
          <w:tcPr>
            <w:tcW w:w="1131" w:type="dxa"/>
            <w:shd w:val="clear" w:color="auto" w:fill="DCE6F1"/>
          </w:tcPr>
          <w:p w14:paraId="2DA5E8CC" w14:textId="77777777" w:rsidR="00C80799" w:rsidRDefault="00E97452">
            <w:pPr>
              <w:pStyle w:val="Compact"/>
            </w:pPr>
            <w:r>
              <w:rPr>
                <w:sz w:val="19"/>
              </w:rPr>
              <w:t>LFG 10–50</w:t>
            </w:r>
          </w:p>
        </w:tc>
        <w:tc>
          <w:tcPr>
            <w:tcW w:w="1131" w:type="dxa"/>
            <w:shd w:val="clear" w:color="auto" w:fill="DCE6F1"/>
          </w:tcPr>
          <w:p w14:paraId="50E0A3B0" w14:textId="77777777" w:rsidR="00C80799" w:rsidRDefault="00E97452">
            <w:pPr>
              <w:pStyle w:val="Compact"/>
            </w:pPr>
            <w:r>
              <w:rPr>
                <w:sz w:val="19"/>
              </w:rPr>
              <w:t>LFG &lt;10</w:t>
            </w:r>
          </w:p>
        </w:tc>
        <w:tc>
          <w:tcPr>
            <w:tcW w:w="1131" w:type="dxa"/>
            <w:shd w:val="clear" w:color="auto" w:fill="DCE6F1"/>
          </w:tcPr>
          <w:p w14:paraId="54F47F03" w14:textId="77777777" w:rsidR="00C80799" w:rsidRDefault="00E97452">
            <w:pPr>
              <w:pStyle w:val="Compact"/>
            </w:pPr>
            <w:r>
              <w:rPr>
                <w:sz w:val="19"/>
              </w:rPr>
              <w:t>HD</w:t>
            </w:r>
          </w:p>
        </w:tc>
        <w:tc>
          <w:tcPr>
            <w:tcW w:w="1131" w:type="dxa"/>
            <w:shd w:val="clear" w:color="auto" w:fill="DCE6F1"/>
          </w:tcPr>
          <w:p w14:paraId="42B97B65" w14:textId="77777777" w:rsidR="00C80799" w:rsidRDefault="00E97452">
            <w:pPr>
              <w:pStyle w:val="Compact"/>
            </w:pPr>
            <w:r>
              <w:rPr>
                <w:sz w:val="19"/>
              </w:rPr>
              <w:t>PD</w:t>
            </w:r>
          </w:p>
        </w:tc>
      </w:tr>
      <w:tr w:rsidR="00C80799" w14:paraId="0E82D0E8" w14:textId="77777777">
        <w:tc>
          <w:tcPr>
            <w:tcW w:w="1131" w:type="dxa"/>
          </w:tcPr>
          <w:p w14:paraId="31B76E04" w14:textId="77777777" w:rsidR="00C80799" w:rsidRDefault="00E97452">
            <w:pPr>
              <w:pStyle w:val="Compact"/>
            </w:pPr>
            <w:r>
              <w:rPr>
                <w:sz w:val="19"/>
              </w:rPr>
              <w:t>2–2,5 mg/kg/dosis q8 jam iv</w:t>
            </w:r>
          </w:p>
        </w:tc>
        <w:tc>
          <w:tcPr>
            <w:tcW w:w="1131" w:type="dxa"/>
          </w:tcPr>
          <w:p w14:paraId="65044A45" w14:textId="77777777" w:rsidR="00C80799" w:rsidRDefault="00E97452">
            <w:pPr>
              <w:pStyle w:val="Compact"/>
            </w:pPr>
            <w:r>
              <w:rPr>
                <w:sz w:val="19"/>
              </w:rPr>
              <w:t>D, I</w:t>
            </w:r>
          </w:p>
        </w:tc>
        <w:tc>
          <w:tcPr>
            <w:tcW w:w="1131" w:type="dxa"/>
          </w:tcPr>
          <w:p w14:paraId="70A22975" w14:textId="77777777" w:rsidR="00C80799" w:rsidRDefault="00E97452">
            <w:pPr>
              <w:pStyle w:val="Compact"/>
            </w:pPr>
            <w:r>
              <w:rPr>
                <w:sz w:val="19"/>
              </w:rPr>
              <w:t>60–90%</w:t>
            </w:r>
          </w:p>
        </w:tc>
        <w:tc>
          <w:tcPr>
            <w:tcW w:w="1131" w:type="dxa"/>
          </w:tcPr>
          <w:p w14:paraId="181D5907" w14:textId="77777777" w:rsidR="00C80799" w:rsidRDefault="00E97452">
            <w:pPr>
              <w:pStyle w:val="Compact"/>
            </w:pPr>
            <w:r>
              <w:rPr>
                <w:sz w:val="19"/>
              </w:rPr>
              <w:t>30–70%</w:t>
            </w:r>
          </w:p>
        </w:tc>
        <w:tc>
          <w:tcPr>
            <w:tcW w:w="1131" w:type="dxa"/>
          </w:tcPr>
          <w:p w14:paraId="38ED2E32" w14:textId="77777777" w:rsidR="00C80799" w:rsidRDefault="00E97452">
            <w:pPr>
              <w:pStyle w:val="Compact"/>
            </w:pPr>
            <w:r>
              <w:rPr>
                <w:sz w:val="19"/>
              </w:rPr>
              <w:t>20–30%</w:t>
            </w:r>
          </w:p>
        </w:tc>
        <w:tc>
          <w:tcPr>
            <w:tcW w:w="1131" w:type="dxa"/>
          </w:tcPr>
          <w:p w14:paraId="7E120708" w14:textId="77777777" w:rsidR="00C80799" w:rsidRDefault="00E97452">
            <w:pPr>
              <w:pStyle w:val="Compact"/>
            </w:pPr>
            <w:r>
              <w:rPr>
                <w:sz w:val="19"/>
              </w:rPr>
              <w:t>½ dosis penuh sesudah dialisis</w:t>
            </w:r>
          </w:p>
        </w:tc>
        <w:tc>
          <w:tcPr>
            <w:tcW w:w="1131" w:type="dxa"/>
          </w:tcPr>
          <w:p w14:paraId="14A4BA11" w14:textId="77777777" w:rsidR="00C80799" w:rsidRDefault="00E97452">
            <w:pPr>
              <w:pStyle w:val="Compact"/>
            </w:pPr>
            <w:r>
              <w:rPr>
                <w:sz w:val="19"/>
              </w:rPr>
              <w:t>3–4 mg/L/hari</w:t>
            </w:r>
          </w:p>
        </w:tc>
      </w:tr>
    </w:tbl>
    <w:p w14:paraId="4B9506A2" w14:textId="77777777" w:rsidR="00C80799" w:rsidRDefault="00E97452">
      <w:pPr>
        <w:pStyle w:val="BodyText"/>
      </w:pPr>
      <w:r>
        <w:rPr>
          <w:b/>
          <w:bCs/>
        </w:rPr>
        <w:t>Sediaan</w:t>
      </w:r>
      <w:r>
        <w:t xml:space="preserve"> (FORNAS 2025 hlm. 32)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C80799" w14:paraId="522FA9D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F2C5117" w14:textId="77777777" w:rsidR="00C80799" w:rsidRDefault="00E97452">
            <w:pPr>
              <w:pStyle w:val="Compact"/>
            </w:pPr>
            <w:r>
              <w:rPr>
                <w:sz w:val="19"/>
              </w:rPr>
              <w:t>Sediaan</w:t>
            </w:r>
          </w:p>
        </w:tc>
      </w:tr>
      <w:tr w:rsidR="00C80799" w14:paraId="70F2138B" w14:textId="77777777">
        <w:tc>
          <w:tcPr>
            <w:tcW w:w="0" w:type="auto"/>
          </w:tcPr>
          <w:p w14:paraId="09933F5A" w14:textId="77777777" w:rsidR="00C80799" w:rsidRDefault="00E97452">
            <w:pPr>
              <w:pStyle w:val="Compact"/>
            </w:pPr>
            <w:r>
              <w:rPr>
                <w:sz w:val="19"/>
              </w:rPr>
              <w:t>Injeksi 40 mg/mL</w:t>
            </w:r>
          </w:p>
        </w:tc>
      </w:tr>
    </w:tbl>
    <w:p w14:paraId="11E4B003" w14:textId="77777777" w:rsidR="00C80799" w:rsidRDefault="00E97452">
      <w:pPr>
        <w:pStyle w:val="BodyText"/>
      </w:pPr>
      <w:r>
        <w:rPr>
          <w:b/>
          <w:bCs/>
        </w:rPr>
        <w:t>Aturan penggunaan</w:t>
      </w:r>
    </w:p>
    <w:p w14:paraId="0D4127F4" w14:textId="77777777" w:rsidR="00C80799" w:rsidRDefault="00E97452" w:rsidP="00E97452">
      <w:pPr>
        <w:pStyle w:val="Compact"/>
        <w:numPr>
          <w:ilvl w:val="0"/>
          <w:numId w:val="36"/>
        </w:numPr>
      </w:pPr>
      <w:r>
        <w:t>Anak: dosis harian dibagi 3 dosis (IDAI).</w:t>
      </w:r>
    </w:p>
    <w:p w14:paraId="17A66C59" w14:textId="77777777" w:rsidR="00C80799" w:rsidRDefault="00E97452" w:rsidP="00E97452">
      <w:pPr>
        <w:pStyle w:val="Compact"/>
        <w:numPr>
          <w:ilvl w:val="0"/>
          <w:numId w:val="36"/>
        </w:numPr>
      </w:pPr>
      <w:r>
        <w:t>Neonatus: IV drip dalam 30 menit dengan interval sesuai tabel (IDAI).</w:t>
      </w:r>
    </w:p>
    <w:p w14:paraId="6697485A" w14:textId="77777777" w:rsidR="00C80799" w:rsidRDefault="00E97452" w:rsidP="00E97452">
      <w:pPr>
        <w:pStyle w:val="Compact"/>
        <w:numPr>
          <w:ilvl w:val="0"/>
          <w:numId w:val="36"/>
        </w:numPr>
      </w:pPr>
      <w:r>
        <w:t>Dosis dan frekuensi individual berdasarkan analisis konsentrasi serum (IDAI).</w:t>
      </w:r>
    </w:p>
    <w:p w14:paraId="54BFA379" w14:textId="77777777" w:rsidR="00C80799" w:rsidRDefault="00E97452" w:rsidP="00E97452">
      <w:pPr>
        <w:pStyle w:val="Compact"/>
        <w:numPr>
          <w:ilvl w:val="0"/>
          <w:numId w:val="36"/>
        </w:numPr>
      </w:pPr>
      <w:r>
        <w:t>Hindari kadar puncak yang lama di atas 12 mcg/mL dan kadar lembah di atas 2 mcg/mL (label gentamisin).</w:t>
      </w:r>
    </w:p>
    <w:p w14:paraId="56EF3FAF" w14:textId="77777777" w:rsidR="00C80799" w:rsidRDefault="00E97452">
      <w:pPr>
        <w:pStyle w:val="FirstParagraph"/>
      </w:pPr>
      <w:r>
        <w:rPr>
          <w:b/>
          <w:bCs/>
        </w:rPr>
        <w:lastRenderedPageBreak/>
        <w:t>Manfaat obat</w:t>
      </w:r>
      <w:r>
        <w:t xml:space="preserve"> (label gentamisin)</w:t>
      </w:r>
    </w:p>
    <w:p w14:paraId="336AF78A" w14:textId="77777777" w:rsidR="00C80799" w:rsidRDefault="00E97452" w:rsidP="00E97452">
      <w:pPr>
        <w:pStyle w:val="Compact"/>
        <w:numPr>
          <w:ilvl w:val="0"/>
          <w:numId w:val="37"/>
        </w:numPr>
      </w:pPr>
      <w:r>
        <w:t>Sepsis neonatal bakterial dan septikemia bakterial.</w:t>
      </w:r>
    </w:p>
    <w:p w14:paraId="29A7303E" w14:textId="77777777" w:rsidR="00C80799" w:rsidRDefault="00E97452" w:rsidP="00E97452">
      <w:pPr>
        <w:pStyle w:val="Compact"/>
        <w:numPr>
          <w:ilvl w:val="0"/>
          <w:numId w:val="37"/>
        </w:numPr>
      </w:pPr>
      <w:r>
        <w:t>Infeksi bakteri serius pada susunan saraf pusat (meningitis).</w:t>
      </w:r>
    </w:p>
    <w:p w14:paraId="0DF27C77" w14:textId="77777777" w:rsidR="00C80799" w:rsidRDefault="00E97452" w:rsidP="00E97452">
      <w:pPr>
        <w:pStyle w:val="Compact"/>
        <w:numPr>
          <w:ilvl w:val="0"/>
          <w:numId w:val="37"/>
        </w:numPr>
      </w:pPr>
      <w:r>
        <w:t>Infeksi saluran kemih, saluran napas, dan saluran cerna (termasuk peritonitis).</w:t>
      </w:r>
    </w:p>
    <w:p w14:paraId="2A9D8EB7" w14:textId="77777777" w:rsidR="00C80799" w:rsidRDefault="00E97452" w:rsidP="00E97452">
      <w:pPr>
        <w:pStyle w:val="Compact"/>
        <w:numPr>
          <w:ilvl w:val="0"/>
          <w:numId w:val="37"/>
        </w:numPr>
      </w:pPr>
      <w:r>
        <w:t>Infeksi kulit, tulang, dan jaringan lunak (termasuk luka bakar).</w:t>
      </w:r>
    </w:p>
    <w:p w14:paraId="7978BFC5" w14:textId="77777777" w:rsidR="00C80799" w:rsidRDefault="00E97452" w:rsidP="00E97452">
      <w:pPr>
        <w:pStyle w:val="Compact"/>
        <w:numPr>
          <w:ilvl w:val="0"/>
          <w:numId w:val="37"/>
        </w:numPr>
      </w:pPr>
      <w:r>
        <w:t>Aminoglikosida tidak diindikasikan untuk episode awal infeksi saluran kemih tanpa komplikasi, kecuali kuman penyebab peka dan tidak peka terhadap antibiotik lain yang potensi toksisitasnya lebih rendah.</w:t>
      </w:r>
    </w:p>
    <w:p w14:paraId="2861D8BC" w14:textId="77777777" w:rsidR="00C80799" w:rsidRDefault="00E97452">
      <w:pPr>
        <w:pStyle w:val="FirstParagraph"/>
      </w:pPr>
      <w:r>
        <w:rPr>
          <w:b/>
          <w:bCs/>
        </w:rPr>
        <w:t>Efek samping dan peringatan</w:t>
      </w:r>
      <w:r>
        <w:t xml:space="preserve"> (label gentamisin, peringatan berbingkai)</w:t>
      </w:r>
    </w:p>
    <w:p w14:paraId="4CC47AFD" w14:textId="77777777" w:rsidR="00C80799" w:rsidRDefault="00E97452" w:rsidP="00E97452">
      <w:pPr>
        <w:pStyle w:val="Compact"/>
        <w:numPr>
          <w:ilvl w:val="0"/>
          <w:numId w:val="38"/>
        </w:numPr>
      </w:pPr>
      <w:r>
        <w:t>Pasien yang mendapat aminoglikosida perlu diawasi ketat karena potensi toksisitasnya.</w:t>
      </w:r>
    </w:p>
    <w:p w14:paraId="28AF1BD2" w14:textId="77777777" w:rsidR="00C80799" w:rsidRDefault="00E97452" w:rsidP="00E97452">
      <w:pPr>
        <w:pStyle w:val="Compact"/>
        <w:numPr>
          <w:ilvl w:val="0"/>
          <w:numId w:val="38"/>
        </w:numPr>
      </w:pPr>
      <w:r>
        <w:t>Berpotensi nefrotoksik; risiko lebih besar pada gangguan fungsi ginjal, dosis tinggi, atau terapi lama.</w:t>
      </w:r>
    </w:p>
    <w:p w14:paraId="60CB0DF2" w14:textId="77777777" w:rsidR="00C80799" w:rsidRDefault="00E97452" w:rsidP="00E97452">
      <w:pPr>
        <w:pStyle w:val="Compact"/>
        <w:numPr>
          <w:ilvl w:val="0"/>
          <w:numId w:val="38"/>
        </w:numPr>
      </w:pPr>
      <w:r>
        <w:t>Neurotoksisitas berupa ototoksisitas vestibular maupun auditori, terutama pada kerusakan ginjal sebelumnya, dan pada fungsi ginjal normal dengan dosis lebih tinggi atau lebih lama dari anjuran.</w:t>
      </w:r>
    </w:p>
    <w:p w14:paraId="68E2E1C4" w14:textId="77777777" w:rsidR="00C80799" w:rsidRDefault="00E97452">
      <w:pPr>
        <w:pStyle w:val="FirstParagraph"/>
      </w:pPr>
      <w:r>
        <w:rPr>
          <w:b/>
          <w:bCs/>
        </w:rPr>
        <w:t>Farmakokinetik</w:t>
      </w:r>
      <w:r>
        <w:t xml:space="preserve"> (label gentamisin)</w:t>
      </w:r>
    </w:p>
    <w:p w14:paraId="62FC08C6" w14:textId="77777777" w:rsidR="00C80799" w:rsidRDefault="00E97452" w:rsidP="00E97452">
      <w:pPr>
        <w:pStyle w:val="Compact"/>
        <w:numPr>
          <w:ilvl w:val="0"/>
          <w:numId w:val="39"/>
        </w:numPr>
      </w:pPr>
      <w:r>
        <w:t>Setelah injeksi IM, kadar puncak serum biasanya dalam 30–60 menit dan masih terukur selama 6–8 jam.</w:t>
      </w:r>
    </w:p>
    <w:p w14:paraId="79E97555" w14:textId="77777777" w:rsidR="00C80799" w:rsidRDefault="00E97452" w:rsidP="00E97452">
      <w:pPr>
        <w:pStyle w:val="Compact"/>
        <w:numPr>
          <w:ilvl w:val="0"/>
          <w:numId w:val="39"/>
        </w:numPr>
      </w:pPr>
      <w:r>
        <w:t>Ikatan protein rendah (0–30%, tergantung metode).</w:t>
      </w:r>
    </w:p>
    <w:p w14:paraId="0C47432E" w14:textId="77777777" w:rsidR="00C80799" w:rsidRDefault="00E97452" w:rsidP="00E97452">
      <w:pPr>
        <w:pStyle w:val="Compact"/>
        <w:numPr>
          <w:ilvl w:val="0"/>
          <w:numId w:val="39"/>
        </w:numPr>
      </w:pPr>
      <w:r>
        <w:t>Pada fungsi ginjal normal, umumnya ≥70% dosis ditemukan di urin dalam 24 jam.</w:t>
      </w:r>
    </w:p>
    <w:p w14:paraId="24E8F495" w14:textId="77777777" w:rsidR="00C80799" w:rsidRDefault="00E97452" w:rsidP="00E97452">
      <w:pPr>
        <w:pStyle w:val="Compact"/>
        <w:numPr>
          <w:ilvl w:val="0"/>
          <w:numId w:val="39"/>
        </w:numPr>
      </w:pPr>
      <w:r>
        <w:t>Hampir tidak mengalami metabolisme; dikeluarkan terutama melalui filtrasi glomerulus.</w:t>
      </w:r>
    </w:p>
    <w:p w14:paraId="17FBCCCD" w14:textId="77777777" w:rsidR="00C80799" w:rsidRDefault="00E97452">
      <w:pPr>
        <w:pStyle w:val="FirstParagraph"/>
      </w:pPr>
      <w:r>
        <w:rPr>
          <w:b/>
          <w:bCs/>
        </w:rPr>
        <w:t>Farmakodinamik</w:t>
      </w:r>
      <w:r>
        <w:t xml:space="preserve"> (label gentamisin)</w:t>
      </w:r>
    </w:p>
    <w:p w14:paraId="31EC91B1" w14:textId="77777777" w:rsidR="00C80799" w:rsidRDefault="00E97452" w:rsidP="00E97452">
      <w:pPr>
        <w:pStyle w:val="Compact"/>
        <w:numPr>
          <w:ilvl w:val="0"/>
          <w:numId w:val="40"/>
        </w:numPr>
      </w:pPr>
      <w:r>
        <w:t>Aminoglikosida yang berikatan dengan ribosom prokariot dan menghambat sintesis protein bakteri yang peka.</w:t>
      </w:r>
    </w:p>
    <w:p w14:paraId="5B9DF623" w14:textId="77777777" w:rsidR="00C80799" w:rsidRDefault="00E97452" w:rsidP="00E97452">
      <w:pPr>
        <w:pStyle w:val="Compact"/>
        <w:numPr>
          <w:ilvl w:val="0"/>
          <w:numId w:val="40"/>
        </w:numPr>
      </w:pPr>
      <w:r>
        <w:t>Bakterisidal in vitro terhadap bakteri Gram-positif dan Gram-negatif.</w:t>
      </w:r>
    </w:p>
    <w:p w14:paraId="55F87774" w14:textId="77777777" w:rsidR="00C80799" w:rsidRDefault="00E97452">
      <w:pPr>
        <w:pStyle w:val="FirstParagraph"/>
      </w:pPr>
      <w:r>
        <w:rPr>
          <w:b/>
          <w:bCs/>
        </w:rPr>
        <w:t>Daftar pustaka</w:t>
      </w:r>
    </w:p>
    <w:p w14:paraId="380B75B5" w14:textId="77777777" w:rsidR="00C80799" w:rsidRDefault="00E97452" w:rsidP="00E97452">
      <w:pPr>
        <w:pStyle w:val="Compact"/>
        <w:numPr>
          <w:ilvl w:val="0"/>
          <w:numId w:val="41"/>
        </w:numPr>
      </w:pPr>
      <w:r>
        <w:t xml:space="preserve">Satuan Tugas Farmasi Pediatri IDAI. </w:t>
      </w:r>
      <w:r>
        <w:rPr>
          <w:i/>
          <w:iCs/>
        </w:rPr>
        <w:t>Buku Saku Dosis Obat Pediatri.</w:t>
      </w:r>
      <w:r>
        <w:t xml:space="preserve"> Jakarta: Ikatan Dokter Anak Indonesia; 2016. https://www.idai.or.id</w:t>
      </w:r>
    </w:p>
    <w:p w14:paraId="2AAF6F0E" w14:textId="77777777" w:rsidR="00C80799" w:rsidRDefault="00E97452" w:rsidP="00E97452">
      <w:pPr>
        <w:pStyle w:val="Compact"/>
        <w:numPr>
          <w:ilvl w:val="0"/>
          <w:numId w:val="4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7443ECF" w14:textId="77777777" w:rsidR="00C80799" w:rsidRDefault="00E97452" w:rsidP="00E97452">
      <w:pPr>
        <w:pStyle w:val="Compact"/>
        <w:numPr>
          <w:ilvl w:val="0"/>
          <w:numId w:val="41"/>
        </w:numPr>
      </w:pPr>
      <w:r>
        <w:lastRenderedPageBreak/>
        <w:t>Gentamicin Sulfate Injection, USP, label FDA. DailyMed. https://dailymed.nlm.nih.gov/dailymed/drugInfo.cfm?setid=977180b3-a222-4282-d485-4a3217674305</w:t>
      </w:r>
    </w:p>
    <w:p w14:paraId="002A530F" w14:textId="77777777" w:rsidR="00C80799" w:rsidRDefault="00E97452">
      <w:r>
        <w:pict w14:anchorId="53895632">
          <v:rect id="_x0000_i1031" style="width:0;height:1.5pt" o:hralign="center" o:hrstd="t" o:hr="t"/>
        </w:pict>
      </w:r>
    </w:p>
    <w:p w14:paraId="72C12157" w14:textId="77777777" w:rsidR="00C80799" w:rsidRDefault="00E97452">
      <w:pPr>
        <w:pStyle w:val="Heading3"/>
      </w:pPr>
      <w:bookmarkStart w:id="24" w:name="ondansetron"/>
      <w:bookmarkStart w:id="25" w:name="_Toc243049512"/>
      <w:bookmarkEnd w:id="22"/>
      <w:r>
        <w:t>3.6 Ondansetron</w:t>
      </w:r>
      <w:bookmarkEnd w:id="25"/>
    </w:p>
    <w:p w14:paraId="7628FDF7" w14:textId="77777777" w:rsidR="00C80799" w:rsidRDefault="00E97452">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3465"/>
      </w:tblGrid>
      <w:tr w:rsidR="00C80799" w14:paraId="20D4D27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DA3E298" w14:textId="77777777" w:rsidR="00C80799" w:rsidRDefault="00E97452">
            <w:pPr>
              <w:pStyle w:val="Compact"/>
            </w:pPr>
            <w:r>
              <w:rPr>
                <w:sz w:val="19"/>
              </w:rPr>
              <w:t>Rute/keadaan</w:t>
            </w:r>
          </w:p>
        </w:tc>
        <w:tc>
          <w:tcPr>
            <w:tcW w:w="0" w:type="auto"/>
            <w:shd w:val="clear" w:color="auto" w:fill="DCE6F1"/>
          </w:tcPr>
          <w:p w14:paraId="3338B06B" w14:textId="77777777" w:rsidR="00C80799" w:rsidRDefault="00E97452">
            <w:pPr>
              <w:pStyle w:val="Compact"/>
            </w:pPr>
            <w:r>
              <w:rPr>
                <w:sz w:val="19"/>
              </w:rPr>
              <w:t>Dosis</w:t>
            </w:r>
          </w:p>
        </w:tc>
      </w:tr>
      <w:tr w:rsidR="00C80799" w14:paraId="6910988B" w14:textId="77777777">
        <w:tc>
          <w:tcPr>
            <w:tcW w:w="0" w:type="auto"/>
          </w:tcPr>
          <w:p w14:paraId="1F9BC22E" w14:textId="77777777" w:rsidR="00C80799" w:rsidRDefault="00E97452">
            <w:pPr>
              <w:pStyle w:val="Compact"/>
            </w:pPr>
            <w:r>
              <w:rPr>
                <w:sz w:val="19"/>
              </w:rPr>
              <w:t>Profilaksis</w:t>
            </w:r>
          </w:p>
        </w:tc>
        <w:tc>
          <w:tcPr>
            <w:tcW w:w="0" w:type="auto"/>
          </w:tcPr>
          <w:p w14:paraId="35751E1A" w14:textId="77777777" w:rsidR="00C80799" w:rsidRDefault="00E97452">
            <w:pPr>
              <w:pStyle w:val="Compact"/>
            </w:pPr>
            <w:r>
              <w:rPr>
                <w:sz w:val="19"/>
              </w:rPr>
              <w:t>0,15 mg/kg IV</w:t>
            </w:r>
          </w:p>
        </w:tc>
      </w:tr>
      <w:tr w:rsidR="00C80799" w14:paraId="5B1F3B8E" w14:textId="77777777">
        <w:tc>
          <w:tcPr>
            <w:tcW w:w="0" w:type="auto"/>
          </w:tcPr>
          <w:p w14:paraId="3CB9092D" w14:textId="77777777" w:rsidR="00C80799" w:rsidRDefault="00E97452">
            <w:pPr>
              <w:pStyle w:val="Compact"/>
            </w:pPr>
            <w:r>
              <w:rPr>
                <w:sz w:val="19"/>
              </w:rPr>
              <w:t>Terapi</w:t>
            </w:r>
          </w:p>
        </w:tc>
        <w:tc>
          <w:tcPr>
            <w:tcW w:w="0" w:type="auto"/>
          </w:tcPr>
          <w:p w14:paraId="21A1E6C8" w14:textId="77777777" w:rsidR="00C80799" w:rsidRDefault="00E97452">
            <w:pPr>
              <w:pStyle w:val="Compact"/>
            </w:pPr>
            <w:r>
              <w:rPr>
                <w:sz w:val="19"/>
              </w:rPr>
              <w:t>0,2 mg/kg IV dalam 5 menit</w:t>
            </w:r>
          </w:p>
        </w:tc>
      </w:tr>
      <w:tr w:rsidR="00C80799" w14:paraId="43E3E21E" w14:textId="77777777">
        <w:tc>
          <w:tcPr>
            <w:tcW w:w="0" w:type="auto"/>
          </w:tcPr>
          <w:p w14:paraId="583C9991" w14:textId="77777777" w:rsidR="00C80799" w:rsidRDefault="00E97452">
            <w:pPr>
              <w:pStyle w:val="Compact"/>
            </w:pPr>
            <w:r>
              <w:rPr>
                <w:sz w:val="19"/>
              </w:rPr>
              <w:t>Kemoterapi</w:t>
            </w:r>
          </w:p>
        </w:tc>
        <w:tc>
          <w:tcPr>
            <w:tcW w:w="0" w:type="auto"/>
          </w:tcPr>
          <w:p w14:paraId="27DC277E" w14:textId="77777777" w:rsidR="00C80799" w:rsidRDefault="00E97452">
            <w:pPr>
              <w:pStyle w:val="Compact"/>
            </w:pPr>
            <w:r>
              <w:rPr>
                <w:sz w:val="19"/>
              </w:rPr>
              <w:t>0,15 mg/kg (maks 16 mg), 4 jam, 3 dosis</w:t>
            </w:r>
          </w:p>
        </w:tc>
      </w:tr>
      <w:tr w:rsidR="00C80799" w14:paraId="5F4F9880" w14:textId="77777777">
        <w:tc>
          <w:tcPr>
            <w:tcW w:w="0" w:type="auto"/>
          </w:tcPr>
          <w:p w14:paraId="18666E78" w14:textId="77777777" w:rsidR="00C80799" w:rsidRDefault="00E97452">
            <w:pPr>
              <w:pStyle w:val="Compact"/>
            </w:pPr>
            <w:r>
              <w:rPr>
                <w:sz w:val="19"/>
              </w:rPr>
              <w:t>Oral</w:t>
            </w:r>
          </w:p>
        </w:tc>
        <w:tc>
          <w:tcPr>
            <w:tcW w:w="0" w:type="auto"/>
          </w:tcPr>
          <w:p w14:paraId="2CA8B5B4" w14:textId="77777777" w:rsidR="00C80799" w:rsidRDefault="00E97452">
            <w:pPr>
              <w:pStyle w:val="Compact"/>
            </w:pPr>
            <w:r>
              <w:rPr>
                <w:sz w:val="19"/>
              </w:rPr>
              <w:t>0,1–0,2 mg/kg, 6–12 jam</w:t>
            </w:r>
          </w:p>
        </w:tc>
      </w:tr>
    </w:tbl>
    <w:p w14:paraId="0B9A45BD" w14:textId="77777777" w:rsidR="00C80799" w:rsidRDefault="00E97452">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21B6449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87211F7" w14:textId="77777777" w:rsidR="00C80799" w:rsidRDefault="00E97452">
            <w:pPr>
              <w:pStyle w:val="Compact"/>
            </w:pPr>
            <w:r>
              <w:rPr>
                <w:sz w:val="19"/>
              </w:rPr>
              <w:t>Dosis normal</w:t>
            </w:r>
          </w:p>
        </w:tc>
        <w:tc>
          <w:tcPr>
            <w:tcW w:w="1131" w:type="dxa"/>
            <w:shd w:val="clear" w:color="auto" w:fill="DCE6F1"/>
          </w:tcPr>
          <w:p w14:paraId="0B281450" w14:textId="77777777" w:rsidR="00C80799" w:rsidRDefault="00E97452">
            <w:pPr>
              <w:pStyle w:val="Compact"/>
            </w:pPr>
            <w:r>
              <w:rPr>
                <w:sz w:val="19"/>
              </w:rPr>
              <w:t>Dosis (D)/Interval (I)</w:t>
            </w:r>
          </w:p>
        </w:tc>
        <w:tc>
          <w:tcPr>
            <w:tcW w:w="1131" w:type="dxa"/>
            <w:shd w:val="clear" w:color="auto" w:fill="DCE6F1"/>
          </w:tcPr>
          <w:p w14:paraId="1BA003E7" w14:textId="77777777" w:rsidR="00C80799" w:rsidRDefault="00E97452">
            <w:pPr>
              <w:pStyle w:val="Compact"/>
            </w:pPr>
            <w:r>
              <w:rPr>
                <w:sz w:val="19"/>
              </w:rPr>
              <w:t>LFG &gt;50</w:t>
            </w:r>
          </w:p>
        </w:tc>
        <w:tc>
          <w:tcPr>
            <w:tcW w:w="1131" w:type="dxa"/>
            <w:shd w:val="clear" w:color="auto" w:fill="DCE6F1"/>
          </w:tcPr>
          <w:p w14:paraId="64C2694A" w14:textId="77777777" w:rsidR="00C80799" w:rsidRDefault="00E97452">
            <w:pPr>
              <w:pStyle w:val="Compact"/>
            </w:pPr>
            <w:r>
              <w:rPr>
                <w:sz w:val="19"/>
              </w:rPr>
              <w:t>LFG 10–50</w:t>
            </w:r>
          </w:p>
        </w:tc>
        <w:tc>
          <w:tcPr>
            <w:tcW w:w="1131" w:type="dxa"/>
            <w:shd w:val="clear" w:color="auto" w:fill="DCE6F1"/>
          </w:tcPr>
          <w:p w14:paraId="114E3AD1" w14:textId="77777777" w:rsidR="00C80799" w:rsidRDefault="00E97452">
            <w:pPr>
              <w:pStyle w:val="Compact"/>
            </w:pPr>
            <w:r>
              <w:rPr>
                <w:sz w:val="19"/>
              </w:rPr>
              <w:t>LFG &lt;10</w:t>
            </w:r>
          </w:p>
        </w:tc>
        <w:tc>
          <w:tcPr>
            <w:tcW w:w="1131" w:type="dxa"/>
            <w:shd w:val="clear" w:color="auto" w:fill="DCE6F1"/>
          </w:tcPr>
          <w:p w14:paraId="01330BDE" w14:textId="77777777" w:rsidR="00C80799" w:rsidRDefault="00E97452">
            <w:pPr>
              <w:pStyle w:val="Compact"/>
            </w:pPr>
            <w:r>
              <w:rPr>
                <w:sz w:val="19"/>
              </w:rPr>
              <w:t>HD</w:t>
            </w:r>
          </w:p>
        </w:tc>
        <w:tc>
          <w:tcPr>
            <w:tcW w:w="1131" w:type="dxa"/>
            <w:shd w:val="clear" w:color="auto" w:fill="DCE6F1"/>
          </w:tcPr>
          <w:p w14:paraId="1E5AF002" w14:textId="77777777" w:rsidR="00C80799" w:rsidRDefault="00E97452">
            <w:pPr>
              <w:pStyle w:val="Compact"/>
            </w:pPr>
            <w:r>
              <w:rPr>
                <w:sz w:val="19"/>
              </w:rPr>
              <w:t>PD</w:t>
            </w:r>
          </w:p>
        </w:tc>
      </w:tr>
      <w:tr w:rsidR="00C80799" w14:paraId="3E70FDE5" w14:textId="77777777">
        <w:tc>
          <w:tcPr>
            <w:tcW w:w="1131" w:type="dxa"/>
          </w:tcPr>
          <w:p w14:paraId="6871F4E3" w14:textId="77777777" w:rsidR="00C80799" w:rsidRDefault="00E97452">
            <w:pPr>
              <w:pStyle w:val="Compact"/>
            </w:pPr>
            <w:r>
              <w:rPr>
                <w:sz w:val="19"/>
              </w:rPr>
              <w:t>0,1–0,2 mg/kg/dosis q6–12 jam po</w:t>
            </w:r>
          </w:p>
        </w:tc>
        <w:tc>
          <w:tcPr>
            <w:tcW w:w="1131" w:type="dxa"/>
          </w:tcPr>
          <w:p w14:paraId="76CC881C" w14:textId="77777777" w:rsidR="00C80799" w:rsidRDefault="00E97452">
            <w:pPr>
              <w:pStyle w:val="Compact"/>
            </w:pPr>
            <w:r>
              <w:rPr>
                <w:sz w:val="19"/>
              </w:rPr>
              <w:t>D</w:t>
            </w:r>
          </w:p>
        </w:tc>
        <w:tc>
          <w:tcPr>
            <w:tcW w:w="1131" w:type="dxa"/>
          </w:tcPr>
          <w:p w14:paraId="1F8E8206" w14:textId="77777777" w:rsidR="00C80799" w:rsidRDefault="00E97452">
            <w:pPr>
              <w:pStyle w:val="Compact"/>
            </w:pPr>
            <w:r>
              <w:rPr>
                <w:sz w:val="19"/>
              </w:rPr>
              <w:t>100%</w:t>
            </w:r>
          </w:p>
        </w:tc>
        <w:tc>
          <w:tcPr>
            <w:tcW w:w="1131" w:type="dxa"/>
          </w:tcPr>
          <w:p w14:paraId="391EF0BA" w14:textId="77777777" w:rsidR="00C80799" w:rsidRDefault="00E97452">
            <w:pPr>
              <w:pStyle w:val="Compact"/>
            </w:pPr>
            <w:r>
              <w:rPr>
                <w:sz w:val="19"/>
              </w:rPr>
              <w:t>100%</w:t>
            </w:r>
          </w:p>
        </w:tc>
        <w:tc>
          <w:tcPr>
            <w:tcW w:w="1131" w:type="dxa"/>
          </w:tcPr>
          <w:p w14:paraId="7305F386" w14:textId="77777777" w:rsidR="00C80799" w:rsidRDefault="00E97452">
            <w:pPr>
              <w:pStyle w:val="Compact"/>
            </w:pPr>
            <w:r>
              <w:rPr>
                <w:sz w:val="19"/>
              </w:rPr>
              <w:t>100%</w:t>
            </w:r>
          </w:p>
        </w:tc>
        <w:tc>
          <w:tcPr>
            <w:tcW w:w="1131" w:type="dxa"/>
          </w:tcPr>
          <w:p w14:paraId="465C415B" w14:textId="77777777" w:rsidR="00C80799" w:rsidRDefault="00E97452">
            <w:pPr>
              <w:pStyle w:val="Compact"/>
            </w:pPr>
            <w:r>
              <w:rPr>
                <w:sz w:val="19"/>
              </w:rPr>
              <w:t>Tak ada data</w:t>
            </w:r>
          </w:p>
        </w:tc>
        <w:tc>
          <w:tcPr>
            <w:tcW w:w="1131" w:type="dxa"/>
          </w:tcPr>
          <w:p w14:paraId="5C442CA1" w14:textId="77777777" w:rsidR="00C80799" w:rsidRDefault="00E97452">
            <w:pPr>
              <w:pStyle w:val="Compact"/>
            </w:pPr>
            <w:r>
              <w:rPr>
                <w:sz w:val="19"/>
              </w:rPr>
              <w:t>Tak ada data</w:t>
            </w:r>
          </w:p>
        </w:tc>
      </w:tr>
    </w:tbl>
    <w:p w14:paraId="0FC91921" w14:textId="77777777" w:rsidR="00C80799" w:rsidRDefault="00E97452">
      <w:pPr>
        <w:pStyle w:val="BodyText"/>
      </w:pPr>
      <w:r>
        <w:rPr>
          <w:b/>
          <w:bCs/>
        </w:rPr>
        <w:t>Sediaan</w:t>
      </w:r>
      <w:r>
        <w:t xml:space="preserve"> (FORNAS 2025 hlm. 190–191)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7F9E2D8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0D5BFC9" w14:textId="77777777" w:rsidR="00C80799" w:rsidRDefault="00E97452">
            <w:pPr>
              <w:pStyle w:val="Compact"/>
            </w:pPr>
            <w:r>
              <w:rPr>
                <w:sz w:val="19"/>
              </w:rPr>
              <w:t>Sediaan</w:t>
            </w:r>
          </w:p>
        </w:tc>
        <w:tc>
          <w:tcPr>
            <w:tcW w:w="3960" w:type="dxa"/>
            <w:shd w:val="clear" w:color="auto" w:fill="DCE6F1"/>
          </w:tcPr>
          <w:p w14:paraId="132B4FB9" w14:textId="77777777" w:rsidR="00C80799" w:rsidRDefault="00E97452">
            <w:pPr>
              <w:pStyle w:val="Compact"/>
            </w:pPr>
            <w:r>
              <w:rPr>
                <w:sz w:val="19"/>
              </w:rPr>
              <w:t>Peresepan maksimal</w:t>
            </w:r>
          </w:p>
        </w:tc>
      </w:tr>
      <w:tr w:rsidR="00C80799" w14:paraId="106A677B" w14:textId="77777777">
        <w:tc>
          <w:tcPr>
            <w:tcW w:w="3960" w:type="dxa"/>
          </w:tcPr>
          <w:p w14:paraId="72461651" w14:textId="77777777" w:rsidR="00C80799" w:rsidRDefault="00E97452">
            <w:pPr>
              <w:pStyle w:val="Compact"/>
            </w:pPr>
            <w:r>
              <w:rPr>
                <w:sz w:val="19"/>
              </w:rPr>
              <w:t>Tablet 4 mg</w:t>
            </w:r>
          </w:p>
        </w:tc>
        <w:tc>
          <w:tcPr>
            <w:tcW w:w="3960" w:type="dxa"/>
          </w:tcPr>
          <w:p w14:paraId="05D32621" w14:textId="77777777" w:rsidR="00C80799" w:rsidRDefault="00E97452">
            <w:pPr>
              <w:pStyle w:val="Compact"/>
            </w:pPr>
            <w:r>
              <w:rPr>
                <w:sz w:val="19"/>
              </w:rPr>
              <w:t>Maks 3 tab/hari pascakemoterapi atau pascaradioterapi, maks 5 hari</w:t>
            </w:r>
          </w:p>
        </w:tc>
      </w:tr>
      <w:tr w:rsidR="00C80799" w14:paraId="01D9547C" w14:textId="77777777">
        <w:tc>
          <w:tcPr>
            <w:tcW w:w="3960" w:type="dxa"/>
          </w:tcPr>
          <w:p w14:paraId="5D108298" w14:textId="77777777" w:rsidR="00C80799" w:rsidRDefault="00E97452">
            <w:pPr>
              <w:pStyle w:val="Compact"/>
            </w:pPr>
            <w:r>
              <w:rPr>
                <w:sz w:val="19"/>
              </w:rPr>
              <w:t>Tablet 8 mg</w:t>
            </w:r>
          </w:p>
        </w:tc>
        <w:tc>
          <w:tcPr>
            <w:tcW w:w="3960" w:type="dxa"/>
          </w:tcPr>
          <w:p w14:paraId="5D6EE1CD" w14:textId="77777777" w:rsidR="00C80799" w:rsidRDefault="00E97452">
            <w:pPr>
              <w:pStyle w:val="Compact"/>
            </w:pPr>
            <w:r>
              <w:rPr>
                <w:sz w:val="19"/>
              </w:rPr>
              <w:t>–</w:t>
            </w:r>
          </w:p>
        </w:tc>
      </w:tr>
      <w:tr w:rsidR="00C80799" w14:paraId="27E3FD26" w14:textId="77777777">
        <w:tc>
          <w:tcPr>
            <w:tcW w:w="3960" w:type="dxa"/>
          </w:tcPr>
          <w:p w14:paraId="098AD8D1" w14:textId="77777777" w:rsidR="00C80799" w:rsidRDefault="00E97452">
            <w:pPr>
              <w:pStyle w:val="Compact"/>
            </w:pPr>
            <w:r>
              <w:rPr>
                <w:sz w:val="19"/>
              </w:rPr>
              <w:t>Sirup 4 mg/5 mL</w:t>
            </w:r>
          </w:p>
        </w:tc>
        <w:tc>
          <w:tcPr>
            <w:tcW w:w="3960" w:type="dxa"/>
          </w:tcPr>
          <w:p w14:paraId="2EAC6D25" w14:textId="77777777" w:rsidR="00C80799" w:rsidRDefault="00E97452">
            <w:pPr>
              <w:pStyle w:val="Compact"/>
            </w:pPr>
            <w:r>
              <w:rPr>
                <w:sz w:val="19"/>
              </w:rPr>
              <w:t>Maks 1 botol pascakemoterapi atau pascaradioterapi</w:t>
            </w:r>
          </w:p>
        </w:tc>
      </w:tr>
      <w:tr w:rsidR="00C80799" w14:paraId="3D88034A" w14:textId="77777777">
        <w:tc>
          <w:tcPr>
            <w:tcW w:w="3960" w:type="dxa"/>
          </w:tcPr>
          <w:p w14:paraId="707367CA" w14:textId="77777777" w:rsidR="00C80799" w:rsidRDefault="00E97452">
            <w:pPr>
              <w:pStyle w:val="Compact"/>
            </w:pPr>
            <w:r>
              <w:rPr>
                <w:sz w:val="19"/>
              </w:rPr>
              <w:t>Injeksi 2 mg/mL</w:t>
            </w:r>
          </w:p>
        </w:tc>
        <w:tc>
          <w:tcPr>
            <w:tcW w:w="3960" w:type="dxa"/>
          </w:tcPr>
          <w:p w14:paraId="1661B5CC" w14:textId="77777777" w:rsidR="00C80799" w:rsidRDefault="00E97452">
            <w:pPr>
              <w:pStyle w:val="Compact"/>
            </w:pPr>
            <w:r>
              <w:rPr>
                <w:sz w:val="19"/>
              </w:rPr>
              <w:t>Diberikan 1 ampul sebelum kemoterapi</w:t>
            </w:r>
          </w:p>
        </w:tc>
      </w:tr>
    </w:tbl>
    <w:p w14:paraId="25F2FFDB" w14:textId="77777777" w:rsidR="00C80799" w:rsidRDefault="00E97452">
      <w:pPr>
        <w:pStyle w:val="BodyText"/>
      </w:pPr>
      <w:r>
        <w:t>Restriksi FORNAS:</w:t>
      </w:r>
    </w:p>
    <w:p w14:paraId="764E4375" w14:textId="77777777" w:rsidR="00C80799" w:rsidRDefault="00E97452" w:rsidP="00E97452">
      <w:pPr>
        <w:pStyle w:val="Compact"/>
        <w:numPr>
          <w:ilvl w:val="0"/>
          <w:numId w:val="42"/>
        </w:numPr>
      </w:pPr>
      <w:r>
        <w:t>Tablet dan sirup: pencegahan mual dan muntah pada kemoterapi dan radioterapi; tidak untuk dispepsia.</w:t>
      </w:r>
    </w:p>
    <w:p w14:paraId="337EC39C" w14:textId="77777777" w:rsidR="00C80799" w:rsidRDefault="00E97452" w:rsidP="00E97452">
      <w:pPr>
        <w:pStyle w:val="Compact"/>
        <w:numPr>
          <w:ilvl w:val="0"/>
          <w:numId w:val="42"/>
        </w:numPr>
      </w:pPr>
      <w:r>
        <w:t xml:space="preserve">Injeksi: mencegah muntah pada kemoterapi yang </w:t>
      </w:r>
      <w:r>
        <w:rPr>
          <w:i/>
          <w:iCs/>
        </w:rPr>
        <w:t>highly emetogenic</w:t>
      </w:r>
      <w:r>
        <w:t>; pencegahan dan pengobatan mual muntah pascaoperasi.</w:t>
      </w:r>
    </w:p>
    <w:p w14:paraId="212304ED" w14:textId="77777777" w:rsidR="00C80799" w:rsidRDefault="00E97452">
      <w:pPr>
        <w:pStyle w:val="FirstParagraph"/>
      </w:pPr>
      <w:r>
        <w:rPr>
          <w:b/>
          <w:bCs/>
        </w:rPr>
        <w:t>Aturan penggunaan</w:t>
      </w:r>
    </w:p>
    <w:p w14:paraId="5780B5FD" w14:textId="77777777" w:rsidR="00C80799" w:rsidRDefault="00E97452" w:rsidP="00E97452">
      <w:pPr>
        <w:pStyle w:val="Compact"/>
        <w:numPr>
          <w:ilvl w:val="0"/>
          <w:numId w:val="43"/>
        </w:numPr>
      </w:pPr>
      <w:r>
        <w:t>Sesuai tabel IDAI; dosis terapi diberikan IV dalam 5 menit (IDAI).</w:t>
      </w:r>
    </w:p>
    <w:p w14:paraId="7FD28618" w14:textId="77777777" w:rsidR="00C80799" w:rsidRDefault="00E97452" w:rsidP="00E97452">
      <w:pPr>
        <w:pStyle w:val="Compact"/>
        <w:numPr>
          <w:ilvl w:val="0"/>
          <w:numId w:val="43"/>
        </w:numPr>
      </w:pPr>
      <w:r>
        <w:t>Untuk kemoterapi, injeksi diencerkan dan diinfuskan selama 15 menit (label ondansetron injeksi).</w:t>
      </w:r>
    </w:p>
    <w:p w14:paraId="4A6F4918" w14:textId="77777777" w:rsidR="00C80799" w:rsidRDefault="00E97452">
      <w:pPr>
        <w:pStyle w:val="FirstParagraph"/>
      </w:pPr>
      <w:r>
        <w:rPr>
          <w:b/>
          <w:bCs/>
        </w:rPr>
        <w:t>Manfaat obat</w:t>
      </w:r>
      <w:r>
        <w:t xml:space="preserve"> (label ondansetron tablet dan injeksi)</w:t>
      </w:r>
    </w:p>
    <w:p w14:paraId="2A53F9A8" w14:textId="77777777" w:rsidR="00C80799" w:rsidRDefault="00E97452" w:rsidP="00E97452">
      <w:pPr>
        <w:pStyle w:val="Compact"/>
        <w:numPr>
          <w:ilvl w:val="0"/>
          <w:numId w:val="44"/>
        </w:numPr>
      </w:pPr>
      <w:r>
        <w:lastRenderedPageBreak/>
        <w:t>Pencegahan mual dan muntah akibat kemoterapi kanker (</w:t>
      </w:r>
      <w:r>
        <w:rPr>
          <w:i/>
          <w:iCs/>
        </w:rPr>
        <w:t>highly</w:t>
      </w:r>
      <w:r>
        <w:t xml:space="preserve"> dan </w:t>
      </w:r>
      <w:r>
        <w:rPr>
          <w:i/>
          <w:iCs/>
        </w:rPr>
        <w:t>moderately emetogenic</w:t>
      </w:r>
      <w:r>
        <w:t>).</w:t>
      </w:r>
    </w:p>
    <w:p w14:paraId="729D76FF" w14:textId="77777777" w:rsidR="00C80799" w:rsidRDefault="00E97452" w:rsidP="00E97452">
      <w:pPr>
        <w:pStyle w:val="Compact"/>
        <w:numPr>
          <w:ilvl w:val="0"/>
          <w:numId w:val="44"/>
        </w:numPr>
      </w:pPr>
      <w:r>
        <w:t>Pencegahan mual dan muntah akibat radioterapi (label tablet).</w:t>
      </w:r>
    </w:p>
    <w:p w14:paraId="1DEB1418" w14:textId="77777777" w:rsidR="00C80799" w:rsidRDefault="00E97452" w:rsidP="00E97452">
      <w:pPr>
        <w:pStyle w:val="Compact"/>
        <w:numPr>
          <w:ilvl w:val="0"/>
          <w:numId w:val="44"/>
        </w:numPr>
      </w:pPr>
      <w:r>
        <w:t>Pencegahan mual dan/atau muntah pascaoperasi.</w:t>
      </w:r>
    </w:p>
    <w:p w14:paraId="5E6E8F25" w14:textId="77777777" w:rsidR="00C80799" w:rsidRDefault="00E97452">
      <w:pPr>
        <w:pStyle w:val="FirstParagraph"/>
      </w:pPr>
      <w:r>
        <w:rPr>
          <w:b/>
          <w:bCs/>
        </w:rPr>
        <w:t>Efek samping</w:t>
      </w:r>
    </w:p>
    <w:p w14:paraId="527661A5" w14:textId="77777777" w:rsidR="00C80799" w:rsidRDefault="00E97452" w:rsidP="00E97452">
      <w:pPr>
        <w:pStyle w:val="Compact"/>
        <w:numPr>
          <w:ilvl w:val="0"/>
          <w:numId w:val="45"/>
        </w:numPr>
      </w:pPr>
      <w:r>
        <w:t>Dewasa dengan kemoterapi (≥5%): sakit kepala, malaise/kelelahan, konstipasi, diare (label tablet).</w:t>
      </w:r>
    </w:p>
    <w:p w14:paraId="228CE3AA" w14:textId="77777777" w:rsidR="00C80799" w:rsidRDefault="00E97452" w:rsidP="00E97452">
      <w:pPr>
        <w:pStyle w:val="Compact"/>
        <w:numPr>
          <w:ilvl w:val="0"/>
          <w:numId w:val="45"/>
        </w:numPr>
      </w:pPr>
      <w:r>
        <w:t>Anak pascaoperasi (dosis tunggal 0,1 mg/kg): angka efek samping serupa dengan plasebo; diare lebih sering pada umur 1–24 bulan (2% vs &lt;1%) (label injeksi).</w:t>
      </w:r>
    </w:p>
    <w:p w14:paraId="1206B9BE" w14:textId="77777777" w:rsidR="00C80799" w:rsidRDefault="00E97452">
      <w:pPr>
        <w:pStyle w:val="FirstParagraph"/>
      </w:pPr>
      <w:r>
        <w:rPr>
          <w:b/>
          <w:bCs/>
        </w:rPr>
        <w:t>Peringatan</w:t>
      </w:r>
      <w:r>
        <w:t xml:space="preserve"> (label ondansetron)</w:t>
      </w:r>
    </w:p>
    <w:p w14:paraId="27105E5B" w14:textId="77777777" w:rsidR="00C80799" w:rsidRDefault="00E97452" w:rsidP="00E97452">
      <w:pPr>
        <w:pStyle w:val="Compact"/>
        <w:numPr>
          <w:ilvl w:val="0"/>
          <w:numId w:val="46"/>
        </w:numPr>
      </w:pPr>
      <w:r>
        <w:t>Reaksi hipersensitivitas.</w:t>
      </w:r>
    </w:p>
    <w:p w14:paraId="3A00829B" w14:textId="77777777" w:rsidR="00C80799" w:rsidRDefault="00E97452" w:rsidP="00E97452">
      <w:pPr>
        <w:pStyle w:val="Compact"/>
        <w:numPr>
          <w:ilvl w:val="0"/>
          <w:numId w:val="46"/>
        </w:numPr>
      </w:pPr>
      <w:r>
        <w:t>Pemanjangan interval QT.</w:t>
      </w:r>
    </w:p>
    <w:p w14:paraId="409F3AF7" w14:textId="77777777" w:rsidR="00C80799" w:rsidRDefault="00E97452" w:rsidP="00E97452">
      <w:pPr>
        <w:pStyle w:val="Compact"/>
        <w:numPr>
          <w:ilvl w:val="0"/>
          <w:numId w:val="46"/>
        </w:numPr>
      </w:pPr>
      <w:r>
        <w:t>Sindrom serotonin.</w:t>
      </w:r>
    </w:p>
    <w:p w14:paraId="37A5FA96" w14:textId="77777777" w:rsidR="00C80799" w:rsidRDefault="00E97452" w:rsidP="00E97452">
      <w:pPr>
        <w:pStyle w:val="Compact"/>
        <w:numPr>
          <w:ilvl w:val="0"/>
          <w:numId w:val="46"/>
        </w:numPr>
      </w:pPr>
      <w:r>
        <w:t>Iskemia miokard.</w:t>
      </w:r>
    </w:p>
    <w:p w14:paraId="758B12B2" w14:textId="77777777" w:rsidR="00C80799" w:rsidRDefault="00E97452" w:rsidP="00E97452">
      <w:pPr>
        <w:pStyle w:val="Compact"/>
        <w:numPr>
          <w:ilvl w:val="0"/>
          <w:numId w:val="46"/>
        </w:numPr>
      </w:pPr>
      <w:r>
        <w:t>Dapat menutupi ileus progresif dan distensi lambung.</w:t>
      </w:r>
    </w:p>
    <w:p w14:paraId="73593E6E" w14:textId="77777777" w:rsidR="00C80799" w:rsidRDefault="00E97452" w:rsidP="00E97452">
      <w:pPr>
        <w:pStyle w:val="Compact"/>
        <w:numPr>
          <w:ilvl w:val="0"/>
          <w:numId w:val="46"/>
        </w:numPr>
      </w:pPr>
      <w:r>
        <w:t>Klirens pada bayi 1–4 bulan lebih lambat dan waktu paruh sekitar 2,5 kali lebih panjang dibanding bayi &gt;4–24 bulan; pasien &lt;4 bulan dianjurkan dipantau ketat (label injeksi).</w:t>
      </w:r>
    </w:p>
    <w:p w14:paraId="41BD0742" w14:textId="77777777" w:rsidR="00C80799" w:rsidRDefault="00E97452">
      <w:pPr>
        <w:pStyle w:val="FirstParagraph"/>
      </w:pPr>
      <w:r>
        <w:rPr>
          <w:b/>
          <w:bCs/>
        </w:rPr>
        <w:t>Farmakokinetik</w:t>
      </w:r>
      <w:r>
        <w:t xml:space="preserve"> (label ondansetron tablet)</w:t>
      </w:r>
    </w:p>
    <w:p w14:paraId="0BCC4E37" w14:textId="77777777" w:rsidR="00C80799" w:rsidRDefault="00E97452" w:rsidP="00E97452">
      <w:pPr>
        <w:pStyle w:val="Compact"/>
        <w:numPr>
          <w:ilvl w:val="0"/>
          <w:numId w:val="47"/>
        </w:numPr>
      </w:pPr>
      <w:r>
        <w:t>Diserap dari saluran cerna dan mengalami sebagian metabolisme lintas pertama.</w:t>
      </w:r>
    </w:p>
    <w:p w14:paraId="37E14249" w14:textId="77777777" w:rsidR="00C80799" w:rsidRDefault="00E97452" w:rsidP="00E97452">
      <w:pPr>
        <w:pStyle w:val="Compact"/>
        <w:numPr>
          <w:ilvl w:val="0"/>
          <w:numId w:val="47"/>
        </w:numPr>
      </w:pPr>
      <w:r>
        <w:t>Bioavailabilitas rata-rata tablet 8 mg sekitar 56%; sedikit meningkat dengan adanya makanan.</w:t>
      </w:r>
    </w:p>
    <w:p w14:paraId="57B8CE19" w14:textId="77777777" w:rsidR="00C80799" w:rsidRDefault="00E97452" w:rsidP="00E97452">
      <w:pPr>
        <w:pStyle w:val="Compact"/>
        <w:numPr>
          <w:ilvl w:val="0"/>
          <w:numId w:val="47"/>
        </w:numPr>
      </w:pPr>
      <w:r>
        <w:t>Ikatan protein plasma 70–76%; juga tersebar ke eritrosit.</w:t>
      </w:r>
    </w:p>
    <w:p w14:paraId="67C77E47" w14:textId="77777777" w:rsidR="00C80799" w:rsidRDefault="00E97452" w:rsidP="00E97452">
      <w:pPr>
        <w:pStyle w:val="Compact"/>
        <w:numPr>
          <w:ilvl w:val="0"/>
          <w:numId w:val="47"/>
        </w:numPr>
      </w:pPr>
      <w:r>
        <w:t>Dimetabolisme secara luas; sekitar 5% dosis ditemukan di urin dalam bentuk asal.</w:t>
      </w:r>
    </w:p>
    <w:p w14:paraId="6B446AE4" w14:textId="77777777" w:rsidR="00C80799" w:rsidRDefault="00E97452">
      <w:pPr>
        <w:pStyle w:val="FirstParagraph"/>
      </w:pPr>
      <w:r>
        <w:rPr>
          <w:b/>
          <w:bCs/>
        </w:rPr>
        <w:t>Farmakodinamik</w:t>
      </w:r>
      <w:r>
        <w:t xml:space="preserve"> (label ondansetron tablet)</w:t>
      </w:r>
    </w:p>
    <w:p w14:paraId="3AC5ABC2" w14:textId="77777777" w:rsidR="00C80799" w:rsidRDefault="00E97452" w:rsidP="00E97452">
      <w:pPr>
        <w:pStyle w:val="Compact"/>
        <w:numPr>
          <w:ilvl w:val="0"/>
          <w:numId w:val="48"/>
        </w:numPr>
      </w:pPr>
      <w:r>
        <w:t>Antagonis selektif reseptor 5-HT3; bukan antagonis reseptor dopamin.</w:t>
      </w:r>
    </w:p>
    <w:p w14:paraId="4C5AFFED" w14:textId="77777777" w:rsidR="00C80799" w:rsidRDefault="00E97452" w:rsidP="00E97452">
      <w:pPr>
        <w:pStyle w:val="Compact"/>
        <w:numPr>
          <w:ilvl w:val="0"/>
          <w:numId w:val="48"/>
        </w:numPr>
      </w:pPr>
      <w:r>
        <w:t>Reseptor 5-HT3 terdapat di perifer (ujung saraf vagus) dan di sentral (</w:t>
      </w:r>
      <w:r>
        <w:rPr>
          <w:i/>
          <w:iCs/>
        </w:rPr>
        <w:t>chemoreceptor trigger zone</w:t>
      </w:r>
      <w:r>
        <w:t xml:space="preserve"> area postrema). Belum pasti apakah efek antiemetik bekerja di sentral, perifer, atau keduanya.</w:t>
      </w:r>
    </w:p>
    <w:p w14:paraId="5A1907C1" w14:textId="77777777" w:rsidR="00C80799" w:rsidRDefault="00E97452" w:rsidP="00E97452">
      <w:pPr>
        <w:pStyle w:val="Compact"/>
        <w:numPr>
          <w:ilvl w:val="0"/>
          <w:numId w:val="48"/>
        </w:numPr>
      </w:pPr>
      <w:r>
        <w:t>Kemoterapi sitotoksik tampaknya berkaitan dengan pelepasan serotonin dari sel enterokromafin usus halus; serotonin dapat merangsang aferen vagus melalui reseptor 5-HT3 dan memicu refleks muntah.</w:t>
      </w:r>
    </w:p>
    <w:p w14:paraId="0D4B5D18" w14:textId="77777777" w:rsidR="00C80799" w:rsidRDefault="00E97452">
      <w:pPr>
        <w:pStyle w:val="FirstParagraph"/>
      </w:pPr>
      <w:r>
        <w:rPr>
          <w:b/>
          <w:bCs/>
        </w:rPr>
        <w:t>Daftar pustaka</w:t>
      </w:r>
    </w:p>
    <w:p w14:paraId="1F3F1D5D" w14:textId="77777777" w:rsidR="00C80799" w:rsidRDefault="00E97452" w:rsidP="00E97452">
      <w:pPr>
        <w:pStyle w:val="Compact"/>
        <w:numPr>
          <w:ilvl w:val="0"/>
          <w:numId w:val="49"/>
        </w:numPr>
      </w:pPr>
      <w:r>
        <w:t xml:space="preserve">Satuan Tugas Farmasi Pediatri IDAI. </w:t>
      </w:r>
      <w:r>
        <w:rPr>
          <w:i/>
          <w:iCs/>
        </w:rPr>
        <w:t>Buku Saku Dosis Obat Pediatri.</w:t>
      </w:r>
      <w:r>
        <w:t xml:space="preserve"> </w:t>
      </w:r>
      <w:r>
        <w:t>Jakarta: Ikatan Dokter Anak Indonesia; 2016. https://www.idai.or.id</w:t>
      </w:r>
    </w:p>
    <w:p w14:paraId="535642BD" w14:textId="77777777" w:rsidR="00C80799" w:rsidRDefault="00E97452" w:rsidP="00E97452">
      <w:pPr>
        <w:pStyle w:val="Compact"/>
        <w:numPr>
          <w:ilvl w:val="0"/>
          <w:numId w:val="49"/>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F4B3137" w14:textId="77777777" w:rsidR="00C80799" w:rsidRDefault="00E97452" w:rsidP="00E97452">
      <w:pPr>
        <w:pStyle w:val="Compact"/>
        <w:numPr>
          <w:ilvl w:val="0"/>
          <w:numId w:val="49"/>
        </w:numPr>
      </w:pPr>
      <w:r>
        <w:t>Ondansetron tablets, label FDA. DailyMed. https://dailymed.nlm.nih.gov/dailymed/drugInfo.cfm?setid=14276805-4e99-4bbe-ad76-ffc06eddb38a</w:t>
      </w:r>
    </w:p>
    <w:p w14:paraId="72ABDBAD" w14:textId="77777777" w:rsidR="00C80799" w:rsidRDefault="00E97452" w:rsidP="00E97452">
      <w:pPr>
        <w:pStyle w:val="Compact"/>
        <w:numPr>
          <w:ilvl w:val="0"/>
          <w:numId w:val="49"/>
        </w:numPr>
      </w:pPr>
      <w:r>
        <w:t>Ondansetron Injection, USP, label FDA. DailyMed. https://dailymed.nlm.nih.gov/dailymed/drugInfo.cfm?setid=6a11f61b-2318-4382-2b91-4366e4bb53fa</w:t>
      </w:r>
    </w:p>
    <w:p w14:paraId="46176DBD" w14:textId="77777777" w:rsidR="00C80799" w:rsidRDefault="00E97452">
      <w:r>
        <w:pict w14:anchorId="56BCB133">
          <v:rect id="_x0000_i1032" style="width:0;height:1.5pt" o:hralign="center" o:hrstd="t" o:hr="t"/>
        </w:pict>
      </w:r>
    </w:p>
    <w:p w14:paraId="0BD9C919" w14:textId="77777777" w:rsidR="00C80799" w:rsidRDefault="00E97452">
      <w:pPr>
        <w:pStyle w:val="Heading3"/>
      </w:pPr>
      <w:bookmarkStart w:id="26" w:name="deksametason"/>
      <w:bookmarkStart w:id="27" w:name="_Toc243049513"/>
      <w:bookmarkEnd w:id="24"/>
      <w:r>
        <w:t>3.7 Deksametason</w:t>
      </w:r>
      <w:bookmarkEnd w:id="27"/>
    </w:p>
    <w:p w14:paraId="3D048AF7" w14:textId="77777777" w:rsidR="00C80799" w:rsidRDefault="00E97452">
      <w:pPr>
        <w:pStyle w:val="FirstParagraph"/>
      </w:pPr>
      <w:r>
        <w:rPr>
          <w:b/>
          <w:bCs/>
        </w:rPr>
        <w:t>Kalkulator berat badan</w:t>
      </w:r>
      <w:r>
        <w:t xml:space="preserve"> (IDAI hlm. 46)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19BD6DE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253F91F" w14:textId="77777777" w:rsidR="00C80799" w:rsidRDefault="00E97452">
            <w:pPr>
              <w:pStyle w:val="Compact"/>
            </w:pPr>
            <w:r>
              <w:rPr>
                <w:sz w:val="19"/>
              </w:rPr>
              <w:t>Rute/keadaan</w:t>
            </w:r>
          </w:p>
        </w:tc>
        <w:tc>
          <w:tcPr>
            <w:tcW w:w="3960" w:type="dxa"/>
            <w:shd w:val="clear" w:color="auto" w:fill="DCE6F1"/>
          </w:tcPr>
          <w:p w14:paraId="1A8920D6" w14:textId="77777777" w:rsidR="00C80799" w:rsidRDefault="00E97452">
            <w:pPr>
              <w:pStyle w:val="Compact"/>
            </w:pPr>
            <w:r>
              <w:rPr>
                <w:sz w:val="19"/>
              </w:rPr>
              <w:t>Dosis</w:t>
            </w:r>
          </w:p>
        </w:tc>
      </w:tr>
      <w:tr w:rsidR="00C80799" w14:paraId="59B04D37" w14:textId="77777777">
        <w:tc>
          <w:tcPr>
            <w:tcW w:w="3960" w:type="dxa"/>
          </w:tcPr>
          <w:p w14:paraId="132E5804" w14:textId="77777777" w:rsidR="00C80799" w:rsidRDefault="00E97452">
            <w:pPr>
              <w:pStyle w:val="Compact"/>
            </w:pPr>
            <w:r>
              <w:rPr>
                <w:sz w:val="19"/>
              </w:rPr>
              <w:t>IV / per oral</w:t>
            </w:r>
          </w:p>
        </w:tc>
        <w:tc>
          <w:tcPr>
            <w:tcW w:w="3960" w:type="dxa"/>
          </w:tcPr>
          <w:p w14:paraId="73F35928" w14:textId="77777777" w:rsidR="00C80799" w:rsidRDefault="00E97452">
            <w:pPr>
              <w:pStyle w:val="Compact"/>
            </w:pPr>
            <w:r>
              <w:rPr>
                <w:sz w:val="19"/>
              </w:rPr>
              <w:t>0,1–0,25 mg/kg/kali, 6 jam</w:t>
            </w:r>
          </w:p>
        </w:tc>
      </w:tr>
      <w:tr w:rsidR="00C80799" w14:paraId="0D0E7CA3" w14:textId="77777777">
        <w:tc>
          <w:tcPr>
            <w:tcW w:w="3960" w:type="dxa"/>
          </w:tcPr>
          <w:p w14:paraId="5B8F1038" w14:textId="77777777" w:rsidR="00C80799" w:rsidRDefault="00E97452">
            <w:pPr>
              <w:pStyle w:val="Compact"/>
            </w:pPr>
            <w:r>
              <w:rPr>
                <w:sz w:val="19"/>
              </w:rPr>
              <w:t>Leukemia akut</w:t>
            </w:r>
          </w:p>
        </w:tc>
        <w:tc>
          <w:tcPr>
            <w:tcW w:w="3960" w:type="dxa"/>
          </w:tcPr>
          <w:p w14:paraId="1A6E1B00" w14:textId="77777777" w:rsidR="00C80799" w:rsidRDefault="00E97452">
            <w:pPr>
              <w:pStyle w:val="Compact"/>
            </w:pPr>
            <w:r>
              <w:rPr>
                <w:sz w:val="19"/>
              </w:rPr>
              <w:t xml:space="preserve">60 mg/m²/hari terbagi dalam dosis oral: fase induksi 6 minggu </w:t>
            </w:r>
            <w:r>
              <w:rPr>
                <w:i/>
                <w:iCs/>
                <w:sz w:val="19"/>
              </w:rPr>
              <w:t>tap off</w:t>
            </w:r>
            <w:r>
              <w:rPr>
                <w:sz w:val="19"/>
              </w:rPr>
              <w:t xml:space="preserve">; reinduksi 4 minggu </w:t>
            </w:r>
            <w:r>
              <w:rPr>
                <w:i/>
                <w:iCs/>
                <w:sz w:val="19"/>
              </w:rPr>
              <w:t>tap off</w:t>
            </w:r>
          </w:p>
        </w:tc>
      </w:tr>
    </w:tbl>
    <w:p w14:paraId="7FD01E13" w14:textId="77777777" w:rsidR="00C80799" w:rsidRDefault="00E97452">
      <w:pPr>
        <w:pStyle w:val="BodyText"/>
      </w:pPr>
      <w:r>
        <w:t>Keterangan IDAI: deksametason tidak memiliki efek mineralokortikoid; 1 mg = 25 mg hidrokortison dalam efek glukokortikoid.</w:t>
      </w:r>
    </w:p>
    <w:p w14:paraId="6E1ECD30" w14:textId="77777777" w:rsidR="00C80799" w:rsidRDefault="00E97452">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005FEB7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EB2A83E" w14:textId="77777777" w:rsidR="00C80799" w:rsidRDefault="00E97452">
            <w:pPr>
              <w:pStyle w:val="Compact"/>
            </w:pPr>
            <w:r>
              <w:rPr>
                <w:sz w:val="19"/>
              </w:rPr>
              <w:t>Dosis normal</w:t>
            </w:r>
          </w:p>
        </w:tc>
        <w:tc>
          <w:tcPr>
            <w:tcW w:w="1131" w:type="dxa"/>
            <w:shd w:val="clear" w:color="auto" w:fill="DCE6F1"/>
          </w:tcPr>
          <w:p w14:paraId="16ED2B77" w14:textId="77777777" w:rsidR="00C80799" w:rsidRDefault="00E97452">
            <w:pPr>
              <w:pStyle w:val="Compact"/>
            </w:pPr>
            <w:r>
              <w:rPr>
                <w:sz w:val="19"/>
              </w:rPr>
              <w:t>Dosis (D)/Interval (I)</w:t>
            </w:r>
          </w:p>
        </w:tc>
        <w:tc>
          <w:tcPr>
            <w:tcW w:w="1131" w:type="dxa"/>
            <w:shd w:val="clear" w:color="auto" w:fill="DCE6F1"/>
          </w:tcPr>
          <w:p w14:paraId="23A93F03" w14:textId="77777777" w:rsidR="00C80799" w:rsidRDefault="00E97452">
            <w:pPr>
              <w:pStyle w:val="Compact"/>
            </w:pPr>
            <w:r>
              <w:rPr>
                <w:sz w:val="19"/>
              </w:rPr>
              <w:t>LFG &gt;50</w:t>
            </w:r>
          </w:p>
        </w:tc>
        <w:tc>
          <w:tcPr>
            <w:tcW w:w="1131" w:type="dxa"/>
            <w:shd w:val="clear" w:color="auto" w:fill="DCE6F1"/>
          </w:tcPr>
          <w:p w14:paraId="2EE31435" w14:textId="77777777" w:rsidR="00C80799" w:rsidRDefault="00E97452">
            <w:pPr>
              <w:pStyle w:val="Compact"/>
            </w:pPr>
            <w:r>
              <w:rPr>
                <w:sz w:val="19"/>
              </w:rPr>
              <w:t>LFG 10–50</w:t>
            </w:r>
          </w:p>
        </w:tc>
        <w:tc>
          <w:tcPr>
            <w:tcW w:w="1131" w:type="dxa"/>
            <w:shd w:val="clear" w:color="auto" w:fill="DCE6F1"/>
          </w:tcPr>
          <w:p w14:paraId="588AFEFB" w14:textId="77777777" w:rsidR="00C80799" w:rsidRDefault="00E97452">
            <w:pPr>
              <w:pStyle w:val="Compact"/>
            </w:pPr>
            <w:r>
              <w:rPr>
                <w:sz w:val="19"/>
              </w:rPr>
              <w:t>LFG &lt;10</w:t>
            </w:r>
          </w:p>
        </w:tc>
        <w:tc>
          <w:tcPr>
            <w:tcW w:w="1131" w:type="dxa"/>
            <w:shd w:val="clear" w:color="auto" w:fill="DCE6F1"/>
          </w:tcPr>
          <w:p w14:paraId="6764D932" w14:textId="77777777" w:rsidR="00C80799" w:rsidRDefault="00E97452">
            <w:pPr>
              <w:pStyle w:val="Compact"/>
            </w:pPr>
            <w:r>
              <w:rPr>
                <w:sz w:val="19"/>
              </w:rPr>
              <w:t>HD</w:t>
            </w:r>
          </w:p>
        </w:tc>
        <w:tc>
          <w:tcPr>
            <w:tcW w:w="1131" w:type="dxa"/>
            <w:shd w:val="clear" w:color="auto" w:fill="DCE6F1"/>
          </w:tcPr>
          <w:p w14:paraId="22ED303A" w14:textId="77777777" w:rsidR="00C80799" w:rsidRDefault="00E97452">
            <w:pPr>
              <w:pStyle w:val="Compact"/>
            </w:pPr>
            <w:r>
              <w:rPr>
                <w:sz w:val="19"/>
              </w:rPr>
              <w:t>PD</w:t>
            </w:r>
          </w:p>
        </w:tc>
      </w:tr>
      <w:tr w:rsidR="00C80799" w14:paraId="0B109E94" w14:textId="77777777">
        <w:tc>
          <w:tcPr>
            <w:tcW w:w="1131" w:type="dxa"/>
          </w:tcPr>
          <w:p w14:paraId="7AD968F4" w14:textId="77777777" w:rsidR="00C80799" w:rsidRDefault="00E97452">
            <w:pPr>
              <w:pStyle w:val="Compact"/>
            </w:pPr>
            <w:r>
              <w:rPr>
                <w:sz w:val="19"/>
              </w:rPr>
              <w:t>0,1–0,25 mg/kg/dosis q6 jam iv, po</w:t>
            </w:r>
          </w:p>
        </w:tc>
        <w:tc>
          <w:tcPr>
            <w:tcW w:w="1131" w:type="dxa"/>
          </w:tcPr>
          <w:p w14:paraId="019C5D58" w14:textId="77777777" w:rsidR="00C80799" w:rsidRDefault="00E97452">
            <w:pPr>
              <w:pStyle w:val="Compact"/>
            </w:pPr>
            <w:r>
              <w:rPr>
                <w:sz w:val="19"/>
              </w:rPr>
              <w:t>D</w:t>
            </w:r>
          </w:p>
        </w:tc>
        <w:tc>
          <w:tcPr>
            <w:tcW w:w="1131" w:type="dxa"/>
          </w:tcPr>
          <w:p w14:paraId="66B5AED7" w14:textId="77777777" w:rsidR="00C80799" w:rsidRDefault="00E97452">
            <w:pPr>
              <w:pStyle w:val="Compact"/>
            </w:pPr>
            <w:r>
              <w:rPr>
                <w:sz w:val="19"/>
              </w:rPr>
              <w:t>100%</w:t>
            </w:r>
          </w:p>
        </w:tc>
        <w:tc>
          <w:tcPr>
            <w:tcW w:w="1131" w:type="dxa"/>
          </w:tcPr>
          <w:p w14:paraId="63015EF2" w14:textId="77777777" w:rsidR="00C80799" w:rsidRDefault="00E97452">
            <w:pPr>
              <w:pStyle w:val="Compact"/>
            </w:pPr>
            <w:r>
              <w:rPr>
                <w:sz w:val="19"/>
              </w:rPr>
              <w:t>100%</w:t>
            </w:r>
          </w:p>
        </w:tc>
        <w:tc>
          <w:tcPr>
            <w:tcW w:w="1131" w:type="dxa"/>
          </w:tcPr>
          <w:p w14:paraId="46A46459" w14:textId="77777777" w:rsidR="00C80799" w:rsidRDefault="00E97452">
            <w:pPr>
              <w:pStyle w:val="Compact"/>
            </w:pPr>
            <w:r>
              <w:rPr>
                <w:sz w:val="19"/>
              </w:rPr>
              <w:t>100%</w:t>
            </w:r>
          </w:p>
        </w:tc>
        <w:tc>
          <w:tcPr>
            <w:tcW w:w="1131" w:type="dxa"/>
          </w:tcPr>
          <w:p w14:paraId="2BAA7C88" w14:textId="77777777" w:rsidR="00C80799" w:rsidRDefault="00E97452">
            <w:pPr>
              <w:pStyle w:val="Compact"/>
            </w:pPr>
            <w:r>
              <w:rPr>
                <w:sz w:val="19"/>
              </w:rPr>
              <w:t>tak ada data</w:t>
            </w:r>
          </w:p>
        </w:tc>
        <w:tc>
          <w:tcPr>
            <w:tcW w:w="1131" w:type="dxa"/>
          </w:tcPr>
          <w:p w14:paraId="46782AD9" w14:textId="77777777" w:rsidR="00C80799" w:rsidRDefault="00E97452">
            <w:pPr>
              <w:pStyle w:val="Compact"/>
            </w:pPr>
            <w:r>
              <w:rPr>
                <w:sz w:val="19"/>
              </w:rPr>
              <w:t>tak ada data</w:t>
            </w:r>
          </w:p>
        </w:tc>
      </w:tr>
    </w:tbl>
    <w:p w14:paraId="17A03BC8" w14:textId="77777777" w:rsidR="00C80799" w:rsidRDefault="00E9745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4777B2D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9221AFB" w14:textId="77777777" w:rsidR="00C80799" w:rsidRDefault="00E97452">
            <w:pPr>
              <w:pStyle w:val="Compact"/>
            </w:pPr>
            <w:r>
              <w:rPr>
                <w:sz w:val="19"/>
              </w:rPr>
              <w:t>Sediaan</w:t>
            </w:r>
          </w:p>
        </w:tc>
        <w:tc>
          <w:tcPr>
            <w:tcW w:w="2640" w:type="dxa"/>
            <w:shd w:val="clear" w:color="auto" w:fill="DCE6F1"/>
          </w:tcPr>
          <w:p w14:paraId="2C71F949" w14:textId="77777777" w:rsidR="00C80799" w:rsidRDefault="00E97452">
            <w:pPr>
              <w:pStyle w:val="Compact"/>
            </w:pPr>
            <w:r>
              <w:rPr>
                <w:sz w:val="19"/>
              </w:rPr>
              <w:t>Halaman FORNAS</w:t>
            </w:r>
          </w:p>
        </w:tc>
        <w:tc>
          <w:tcPr>
            <w:tcW w:w="2640" w:type="dxa"/>
            <w:shd w:val="clear" w:color="auto" w:fill="DCE6F1"/>
          </w:tcPr>
          <w:p w14:paraId="2B7520CA" w14:textId="77777777" w:rsidR="00C80799" w:rsidRDefault="00E97452">
            <w:pPr>
              <w:pStyle w:val="Compact"/>
            </w:pPr>
            <w:r>
              <w:rPr>
                <w:sz w:val="19"/>
              </w:rPr>
              <w:t>Peresepan maksimal/restriksi</w:t>
            </w:r>
          </w:p>
        </w:tc>
      </w:tr>
      <w:tr w:rsidR="00C80799" w14:paraId="3CFC8B59" w14:textId="77777777">
        <w:tc>
          <w:tcPr>
            <w:tcW w:w="2640" w:type="dxa"/>
          </w:tcPr>
          <w:p w14:paraId="561574B7" w14:textId="77777777" w:rsidR="00C80799" w:rsidRDefault="00E97452">
            <w:pPr>
              <w:pStyle w:val="Compact"/>
            </w:pPr>
            <w:r>
              <w:rPr>
                <w:sz w:val="19"/>
              </w:rPr>
              <w:t>Injeksi 5 mg/mL</w:t>
            </w:r>
          </w:p>
        </w:tc>
        <w:tc>
          <w:tcPr>
            <w:tcW w:w="2640" w:type="dxa"/>
          </w:tcPr>
          <w:p w14:paraId="102B85AC" w14:textId="77777777" w:rsidR="00C80799" w:rsidRDefault="00E97452">
            <w:pPr>
              <w:pStyle w:val="Compact"/>
            </w:pPr>
            <w:r>
              <w:rPr>
                <w:sz w:val="19"/>
              </w:rPr>
              <w:t>hlm. 17</w:t>
            </w:r>
          </w:p>
        </w:tc>
        <w:tc>
          <w:tcPr>
            <w:tcW w:w="2640" w:type="dxa"/>
          </w:tcPr>
          <w:p w14:paraId="70B3CE41" w14:textId="77777777" w:rsidR="00C80799" w:rsidRDefault="00E97452">
            <w:pPr>
              <w:pStyle w:val="Compact"/>
            </w:pPr>
            <w:r>
              <w:rPr>
                <w:sz w:val="19"/>
              </w:rPr>
              <w:t>20 mg/hari</w:t>
            </w:r>
          </w:p>
        </w:tc>
      </w:tr>
      <w:tr w:rsidR="00C80799" w14:paraId="1E3BA30A" w14:textId="77777777">
        <w:tc>
          <w:tcPr>
            <w:tcW w:w="2640" w:type="dxa"/>
          </w:tcPr>
          <w:p w14:paraId="3F7AB95D" w14:textId="77777777" w:rsidR="00C80799" w:rsidRDefault="00E97452">
            <w:pPr>
              <w:pStyle w:val="Compact"/>
            </w:pPr>
            <w:r>
              <w:rPr>
                <w:sz w:val="19"/>
              </w:rPr>
              <w:t>Injeksi 5 mg/mL</w:t>
            </w:r>
          </w:p>
        </w:tc>
        <w:tc>
          <w:tcPr>
            <w:tcW w:w="2640" w:type="dxa"/>
          </w:tcPr>
          <w:p w14:paraId="6225EB11" w14:textId="77777777" w:rsidR="00C80799" w:rsidRDefault="00E97452">
            <w:pPr>
              <w:pStyle w:val="Compact"/>
            </w:pPr>
            <w:r>
              <w:rPr>
                <w:sz w:val="19"/>
              </w:rPr>
              <w:t>hlm. 189</w:t>
            </w:r>
          </w:p>
        </w:tc>
        <w:tc>
          <w:tcPr>
            <w:tcW w:w="2640" w:type="dxa"/>
          </w:tcPr>
          <w:p w14:paraId="63B7D38D" w14:textId="77777777" w:rsidR="00C80799" w:rsidRDefault="00E97452">
            <w:pPr>
              <w:pStyle w:val="Compact"/>
            </w:pPr>
            <w:r>
              <w:rPr>
                <w:sz w:val="19"/>
              </w:rPr>
              <w:t>Hanya untuk menyertai terapi antineoplastik</w:t>
            </w:r>
          </w:p>
        </w:tc>
      </w:tr>
      <w:tr w:rsidR="00C80799" w14:paraId="6D68BD5F" w14:textId="77777777">
        <w:tc>
          <w:tcPr>
            <w:tcW w:w="2640" w:type="dxa"/>
          </w:tcPr>
          <w:p w14:paraId="70EA6FCD" w14:textId="77777777" w:rsidR="00C80799" w:rsidRDefault="00E97452">
            <w:pPr>
              <w:pStyle w:val="Compact"/>
            </w:pPr>
            <w:r>
              <w:rPr>
                <w:sz w:val="19"/>
              </w:rPr>
              <w:t>Tablet 0,5 mg</w:t>
            </w:r>
          </w:p>
        </w:tc>
        <w:tc>
          <w:tcPr>
            <w:tcW w:w="2640" w:type="dxa"/>
          </w:tcPr>
          <w:p w14:paraId="6CCFFC03" w14:textId="77777777" w:rsidR="00C80799" w:rsidRDefault="00E97452">
            <w:pPr>
              <w:pStyle w:val="Compact"/>
            </w:pPr>
            <w:r>
              <w:rPr>
                <w:sz w:val="19"/>
              </w:rPr>
              <w:t>hlm. 109, 148</w:t>
            </w:r>
          </w:p>
        </w:tc>
        <w:tc>
          <w:tcPr>
            <w:tcW w:w="2640" w:type="dxa"/>
          </w:tcPr>
          <w:p w14:paraId="0203F8B4" w14:textId="77777777" w:rsidR="00C80799" w:rsidRDefault="00E97452">
            <w:pPr>
              <w:pStyle w:val="Compact"/>
            </w:pPr>
            <w:r>
              <w:rPr>
                <w:sz w:val="19"/>
              </w:rPr>
              <w:t>–</w:t>
            </w:r>
          </w:p>
        </w:tc>
      </w:tr>
    </w:tbl>
    <w:p w14:paraId="6635D741" w14:textId="77777777" w:rsidR="00C80799" w:rsidRDefault="00E97452">
      <w:pPr>
        <w:pStyle w:val="BodyText"/>
      </w:pPr>
      <w:r>
        <w:rPr>
          <w:b/>
          <w:bCs/>
        </w:rPr>
        <w:t>Aturan penggunaan</w:t>
      </w:r>
    </w:p>
    <w:p w14:paraId="3A8FBF31" w14:textId="77777777" w:rsidR="00C80799" w:rsidRDefault="00E97452" w:rsidP="00E97452">
      <w:pPr>
        <w:pStyle w:val="Compact"/>
        <w:numPr>
          <w:ilvl w:val="0"/>
          <w:numId w:val="50"/>
        </w:numPr>
      </w:pPr>
      <w:r>
        <w:t>Tiap 6 jam, IV atau per oral (IDAI).</w:t>
      </w:r>
    </w:p>
    <w:p w14:paraId="37A687D4" w14:textId="77777777" w:rsidR="00C80799" w:rsidRDefault="00E97452" w:rsidP="00E97452">
      <w:pPr>
        <w:pStyle w:val="Compact"/>
        <w:numPr>
          <w:ilvl w:val="0"/>
          <w:numId w:val="50"/>
        </w:numPr>
      </w:pPr>
      <w:r>
        <w:t>Kebutuhan dosis bervariasi dan disesuaikan dengan penyakit dan respons pasien. Setelah respons baik, dosis diturunkan bertahap sampai dosis terendah yang masih efektif (label tablet).</w:t>
      </w:r>
    </w:p>
    <w:p w14:paraId="0AB59F5E" w14:textId="77777777" w:rsidR="00C80799" w:rsidRDefault="00E97452">
      <w:pPr>
        <w:pStyle w:val="FirstParagraph"/>
      </w:pPr>
      <w:r>
        <w:rPr>
          <w:b/>
          <w:bCs/>
        </w:rPr>
        <w:lastRenderedPageBreak/>
        <w:t>Manfaat obat</w:t>
      </w:r>
      <w:r>
        <w:t xml:space="preserve"> (label deksametason tablet dan injeksi)</w:t>
      </w:r>
    </w:p>
    <w:p w14:paraId="74AF9A55" w14:textId="77777777" w:rsidR="00C80799" w:rsidRDefault="00E97452" w:rsidP="00E97452">
      <w:pPr>
        <w:pStyle w:val="Compact"/>
        <w:numPr>
          <w:ilvl w:val="0"/>
          <w:numId w:val="51"/>
        </w:numPr>
      </w:pPr>
      <w:r>
        <w:t xml:space="preserve">Keadaan alergi berat yang tidak teratasi dengan terapi konvensional: asma, dermatitis atopik, dermatitis kontak, reaksi hipersensitivitas obat, rinitis alergi, </w:t>
      </w:r>
      <w:r>
        <w:rPr>
          <w:i/>
          <w:iCs/>
        </w:rPr>
        <w:t>serum sickness</w:t>
      </w:r>
      <w:r>
        <w:t>.</w:t>
      </w:r>
    </w:p>
    <w:p w14:paraId="0FC0B022" w14:textId="77777777" w:rsidR="00C80799" w:rsidRDefault="00E97452" w:rsidP="00E97452">
      <w:pPr>
        <w:pStyle w:val="Compact"/>
        <w:numPr>
          <w:ilvl w:val="0"/>
          <w:numId w:val="51"/>
        </w:numPr>
      </w:pPr>
      <w:r>
        <w:t>Gangguan endokrin, reumatik, penyakit kolagen, kulit, mata, saluran cerna, saluran napas, hematologi, neoplastik, keadaan edema, dan sistem saraf (misalnya edema serebri).</w:t>
      </w:r>
    </w:p>
    <w:p w14:paraId="6E31C890" w14:textId="77777777" w:rsidR="00C80799" w:rsidRDefault="00E97452" w:rsidP="00E97452">
      <w:pPr>
        <w:pStyle w:val="Compact"/>
        <w:numPr>
          <w:ilvl w:val="0"/>
          <w:numId w:val="51"/>
        </w:numPr>
      </w:pPr>
      <w:r>
        <w:t>Pada anak, bukti efikasi dan keamanan dari studi publikasi tersedia untuk sindrom nefrotik (&gt;2 tahun) serta limfoma dan leukemia agresif (&gt;1 bulan) (label tablet).</w:t>
      </w:r>
    </w:p>
    <w:p w14:paraId="06E82FB5" w14:textId="77777777" w:rsidR="00C80799" w:rsidRDefault="00E97452">
      <w:pPr>
        <w:pStyle w:val="FirstParagraph"/>
      </w:pPr>
      <w:r>
        <w:rPr>
          <w:b/>
          <w:bCs/>
        </w:rPr>
        <w:t>Efek samping</w:t>
      </w:r>
      <w:r>
        <w:t xml:space="preserve"> (label deksametason tablet; dilaporkan dengan deksametason atau kortikosteroid lain)</w:t>
      </w:r>
    </w:p>
    <w:p w14:paraId="147ADBBE" w14:textId="77777777" w:rsidR="00C80799" w:rsidRDefault="00E97452" w:rsidP="00E97452">
      <w:pPr>
        <w:pStyle w:val="Compact"/>
        <w:numPr>
          <w:ilvl w:val="0"/>
          <w:numId w:val="52"/>
        </w:numPr>
      </w:pPr>
      <w:r>
        <w:t>Alergi: reaksi anafilaktoid, anafilaksis, angioedema.</w:t>
      </w:r>
    </w:p>
    <w:p w14:paraId="484CC936" w14:textId="77777777" w:rsidR="00C80799" w:rsidRDefault="00E97452" w:rsidP="00E97452">
      <w:pPr>
        <w:pStyle w:val="Compact"/>
        <w:numPr>
          <w:ilvl w:val="0"/>
          <w:numId w:val="52"/>
        </w:numPr>
      </w:pPr>
      <w:r>
        <w:t>Kardiovaskular: antara lain hipertensi, edema, takikardia, gagal jantung kongestif, kardiomiopati hipertrofik pada bayi prematur.</w:t>
      </w:r>
    </w:p>
    <w:p w14:paraId="44CFF781" w14:textId="77777777" w:rsidR="00C80799" w:rsidRDefault="00E97452" w:rsidP="00E97452">
      <w:pPr>
        <w:pStyle w:val="Compact"/>
        <w:numPr>
          <w:ilvl w:val="0"/>
          <w:numId w:val="52"/>
        </w:numPr>
      </w:pPr>
      <w:r>
        <w:t>Kulit: antara lain akne, gangguan penyembuhan luka, striae, kulit tipis rapuh.</w:t>
      </w:r>
    </w:p>
    <w:p w14:paraId="7956F65D" w14:textId="77777777" w:rsidR="00C80799" w:rsidRDefault="00E97452" w:rsidP="00E97452">
      <w:pPr>
        <w:pStyle w:val="Compact"/>
        <w:numPr>
          <w:ilvl w:val="0"/>
          <w:numId w:val="52"/>
        </w:numPr>
      </w:pPr>
      <w:r>
        <w:t>Endokrin: antara lain hiperglikemia, keadaan cushingoid, supresi pertumbuhan pada anak.</w:t>
      </w:r>
    </w:p>
    <w:p w14:paraId="18363A36" w14:textId="77777777" w:rsidR="00C80799" w:rsidRDefault="00E97452" w:rsidP="00E97452">
      <w:pPr>
        <w:pStyle w:val="Compact"/>
        <w:numPr>
          <w:ilvl w:val="0"/>
          <w:numId w:val="52"/>
        </w:numPr>
      </w:pPr>
      <w:r>
        <w:t>Cairan dan elektrolit: retensi cairan dan natrium, kehilangan kalium, alkalosis hipokalemik.</w:t>
      </w:r>
    </w:p>
    <w:p w14:paraId="7363D6CC" w14:textId="77777777" w:rsidR="00C80799" w:rsidRDefault="00E97452" w:rsidP="00E97452">
      <w:pPr>
        <w:pStyle w:val="Compact"/>
        <w:numPr>
          <w:ilvl w:val="0"/>
          <w:numId w:val="52"/>
        </w:numPr>
      </w:pPr>
      <w:r>
        <w:t>Saluran cerna: antara lain ulkus peptikum dengan kemungkinan perforasi dan perdarahan, pankreatitis, nafsu makan meningkat.</w:t>
      </w:r>
    </w:p>
    <w:p w14:paraId="58343E41" w14:textId="77777777" w:rsidR="00C80799" w:rsidRDefault="00E97452" w:rsidP="00E97452">
      <w:pPr>
        <w:pStyle w:val="Compact"/>
        <w:numPr>
          <w:ilvl w:val="0"/>
          <w:numId w:val="52"/>
        </w:numPr>
      </w:pPr>
      <w:r>
        <w:t>Muskuloskeletal: antara lain osteoporosis, miopati steroid, kelemahan otot.</w:t>
      </w:r>
    </w:p>
    <w:p w14:paraId="67451E0D" w14:textId="77777777" w:rsidR="00C80799" w:rsidRDefault="00E97452" w:rsidP="00E97452">
      <w:pPr>
        <w:pStyle w:val="Compact"/>
        <w:numPr>
          <w:ilvl w:val="0"/>
          <w:numId w:val="52"/>
        </w:numPr>
      </w:pPr>
      <w:r>
        <w:t>Neurologis/psikiatris: antara lain kejang, depresi, euforia, insomnia, peningkatan tekanan intrakranial (pseudotumor serebri).</w:t>
      </w:r>
    </w:p>
    <w:p w14:paraId="619EBBC7" w14:textId="77777777" w:rsidR="00C80799" w:rsidRDefault="00E97452" w:rsidP="00E97452">
      <w:pPr>
        <w:pStyle w:val="Compact"/>
        <w:numPr>
          <w:ilvl w:val="0"/>
          <w:numId w:val="52"/>
        </w:numPr>
      </w:pPr>
      <w:r>
        <w:t>Mata: antara lain glaukoma, peningkatan tekanan intraokular, katarak subkapsular posterior.</w:t>
      </w:r>
    </w:p>
    <w:p w14:paraId="2196A014" w14:textId="77777777" w:rsidR="00C80799" w:rsidRDefault="00E97452" w:rsidP="00E97452">
      <w:pPr>
        <w:pStyle w:val="Compact"/>
        <w:numPr>
          <w:ilvl w:val="0"/>
          <w:numId w:val="52"/>
        </w:numPr>
      </w:pPr>
      <w:r>
        <w:t xml:space="preserve">Lain-lain: antara lain penurunan daya tahan terhadap infeksi, </w:t>
      </w:r>
      <w:r>
        <w:rPr>
          <w:i/>
          <w:iCs/>
        </w:rPr>
        <w:t>moon face</w:t>
      </w:r>
      <w:r>
        <w:t>, kenaikan berat badan.</w:t>
      </w:r>
    </w:p>
    <w:p w14:paraId="2A87F07D" w14:textId="77777777" w:rsidR="00C80799" w:rsidRDefault="00E97452">
      <w:pPr>
        <w:pStyle w:val="FirstParagraph"/>
      </w:pPr>
      <w:r>
        <w:rPr>
          <w:b/>
          <w:bCs/>
        </w:rPr>
        <w:t>Peringatan</w:t>
      </w:r>
      <w:r>
        <w:t xml:space="preserve"> (label deksametason tablet)</w:t>
      </w:r>
    </w:p>
    <w:p w14:paraId="3C21C15A" w14:textId="77777777" w:rsidR="00C80799" w:rsidRDefault="00E97452" w:rsidP="00E97452">
      <w:pPr>
        <w:pStyle w:val="Compact"/>
        <w:numPr>
          <w:ilvl w:val="0"/>
          <w:numId w:val="53"/>
        </w:numPr>
      </w:pPr>
      <w:r>
        <w:t>Anak perlu dipantau tekanan darah, berat badan, tinggi badan, dan tekanan intraokular, serta dievaluasi klinis untuk infeksi, gangguan psikososial, tromboemboli, ulkus peptikum, katarak, dan osteoporosis.</w:t>
      </w:r>
    </w:p>
    <w:p w14:paraId="760380A5" w14:textId="77777777" w:rsidR="00C80799" w:rsidRDefault="00E97452" w:rsidP="00E97452">
      <w:pPr>
        <w:pStyle w:val="Compact"/>
        <w:numPr>
          <w:ilvl w:val="0"/>
          <w:numId w:val="53"/>
        </w:numPr>
      </w:pPr>
      <w:r>
        <w:t>Kortikosteroid lewat rute apa pun dapat menurunkan kecepatan pertumbuhan anak.</w:t>
      </w:r>
    </w:p>
    <w:p w14:paraId="7F6B29CE" w14:textId="77777777" w:rsidR="00C80799" w:rsidRDefault="00E97452">
      <w:pPr>
        <w:pStyle w:val="FirstParagraph"/>
      </w:pPr>
      <w:r>
        <w:rPr>
          <w:b/>
          <w:bCs/>
        </w:rPr>
        <w:t>Farmakokinetik</w:t>
      </w:r>
      <w:r>
        <w:t xml:space="preserve"> (label deksametason tablet)</w:t>
      </w:r>
    </w:p>
    <w:p w14:paraId="4D2FCB61" w14:textId="77777777" w:rsidR="00C80799" w:rsidRDefault="00E97452" w:rsidP="00E97452">
      <w:pPr>
        <w:pStyle w:val="Compact"/>
        <w:numPr>
          <w:ilvl w:val="0"/>
          <w:numId w:val="54"/>
        </w:numPr>
      </w:pPr>
      <w:r>
        <w:t>Glukokortikoid mudah diserap dari saluran cerna.</w:t>
      </w:r>
    </w:p>
    <w:p w14:paraId="3D9A38B5" w14:textId="77777777" w:rsidR="00C80799" w:rsidRDefault="00E97452">
      <w:pPr>
        <w:pStyle w:val="FirstParagraph"/>
      </w:pPr>
      <w:r>
        <w:rPr>
          <w:b/>
          <w:bCs/>
        </w:rPr>
        <w:t>Farmakodinamik</w:t>
      </w:r>
      <w:r>
        <w:t xml:space="preserve"> (label deksametason tablet)</w:t>
      </w:r>
    </w:p>
    <w:p w14:paraId="607E43E1" w14:textId="77777777" w:rsidR="00C80799" w:rsidRDefault="00E97452" w:rsidP="00E97452">
      <w:pPr>
        <w:pStyle w:val="Compact"/>
        <w:numPr>
          <w:ilvl w:val="0"/>
          <w:numId w:val="55"/>
        </w:numPr>
      </w:pPr>
      <w:r>
        <w:lastRenderedPageBreak/>
        <w:t>Glukokortikoid menimbulkan berbagai efek metabolik dan memodifikasi respons imun tubuh terhadap berbagai rangsangan.</w:t>
      </w:r>
    </w:p>
    <w:p w14:paraId="66FEFD8E" w14:textId="77777777" w:rsidR="00C80799" w:rsidRDefault="00E97452" w:rsidP="00E97452">
      <w:pPr>
        <w:pStyle w:val="Compact"/>
        <w:numPr>
          <w:ilvl w:val="0"/>
          <w:numId w:val="55"/>
        </w:numPr>
      </w:pPr>
      <w:r>
        <w:t>Analog sintetis seperti deksametason terutama dipakai untuk efek antiinflamasinya.</w:t>
      </w:r>
    </w:p>
    <w:p w14:paraId="5F52233A" w14:textId="77777777" w:rsidR="00C80799" w:rsidRDefault="00E97452" w:rsidP="00E97452">
      <w:pPr>
        <w:pStyle w:val="Compact"/>
        <w:numPr>
          <w:ilvl w:val="0"/>
          <w:numId w:val="55"/>
        </w:numPr>
      </w:pPr>
      <w:r>
        <w:t>Pada dosis antiinflamasi yang setara, deksametason hampir tidak memiliki sifat retensi natrium seperti hidrokortison.</w:t>
      </w:r>
    </w:p>
    <w:p w14:paraId="6D1E3E76" w14:textId="77777777" w:rsidR="00C80799" w:rsidRDefault="00E97452">
      <w:pPr>
        <w:pStyle w:val="FirstParagraph"/>
      </w:pPr>
      <w:r>
        <w:rPr>
          <w:b/>
          <w:bCs/>
        </w:rPr>
        <w:t>Daftar pustaka</w:t>
      </w:r>
    </w:p>
    <w:p w14:paraId="3C4F1F44" w14:textId="77777777" w:rsidR="00C80799" w:rsidRDefault="00E97452" w:rsidP="00E97452">
      <w:pPr>
        <w:pStyle w:val="Compact"/>
        <w:numPr>
          <w:ilvl w:val="0"/>
          <w:numId w:val="56"/>
        </w:numPr>
      </w:pPr>
      <w:r>
        <w:t xml:space="preserve">Satuan Tugas Farmasi Pediatri IDAI. </w:t>
      </w:r>
      <w:r>
        <w:rPr>
          <w:i/>
          <w:iCs/>
        </w:rPr>
        <w:t>Buku Saku Dosis Obat Pediatri.</w:t>
      </w:r>
      <w:r>
        <w:t xml:space="preserve"> Jakarta: Ikatan Dokter Anak Indonesia; 2016. https://www.idai.or.id</w:t>
      </w:r>
    </w:p>
    <w:p w14:paraId="426F4AD8" w14:textId="77777777" w:rsidR="00C80799" w:rsidRDefault="00E97452" w:rsidP="00E97452">
      <w:pPr>
        <w:pStyle w:val="Compact"/>
        <w:numPr>
          <w:ilvl w:val="0"/>
          <w:numId w:val="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29723D3" w14:textId="77777777" w:rsidR="00C80799" w:rsidRDefault="00E97452" w:rsidP="00E97452">
      <w:pPr>
        <w:pStyle w:val="Compact"/>
        <w:numPr>
          <w:ilvl w:val="0"/>
          <w:numId w:val="56"/>
        </w:numPr>
      </w:pPr>
      <w:r>
        <w:t>Dexamethasone Tablets, USP, label FDA. DailyMed. https://dailymed.nlm.nih.gov/dailymed/drugInfo.cfm?setid=8c5375a7-7a0d-4af0-8b86-bc87698ac3d1</w:t>
      </w:r>
    </w:p>
    <w:p w14:paraId="3B4629F3" w14:textId="77777777" w:rsidR="00C80799" w:rsidRDefault="00E97452" w:rsidP="00E97452">
      <w:pPr>
        <w:pStyle w:val="Compact"/>
        <w:numPr>
          <w:ilvl w:val="0"/>
          <w:numId w:val="56"/>
        </w:numPr>
      </w:pPr>
      <w:r>
        <w:t>Dexamethasone Sodium Phosphate Injection, USP, label FDA. DailyMed. https://dailymed.nlm.nih.gov/dailymed/drugInfo.cfm?setid=11f10a47-1c42-40e4-89d8-bb000fef497c</w:t>
      </w:r>
    </w:p>
    <w:p w14:paraId="0DC41005" w14:textId="77777777" w:rsidR="00C80799" w:rsidRDefault="00E97452">
      <w:r>
        <w:pict w14:anchorId="1FE6E718">
          <v:rect id="_x0000_i1033" style="width:0;height:1.5pt" o:hralign="center" o:hrstd="t" o:hr="t"/>
        </w:pict>
      </w:r>
    </w:p>
    <w:p w14:paraId="35A740E5" w14:textId="77777777" w:rsidR="00C80799" w:rsidRDefault="00E97452">
      <w:pPr>
        <w:pStyle w:val="Heading3"/>
      </w:pPr>
      <w:bookmarkStart w:id="28" w:name="asiklovir"/>
      <w:bookmarkStart w:id="29" w:name="_Toc243049514"/>
      <w:bookmarkEnd w:id="26"/>
      <w:r>
        <w:t>3.8 Asiklovir</w:t>
      </w:r>
      <w:bookmarkEnd w:id="29"/>
    </w:p>
    <w:p w14:paraId="6C716A0E" w14:textId="77777777" w:rsidR="00C80799" w:rsidRDefault="00E9745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0818625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5FE8542" w14:textId="77777777" w:rsidR="00C80799" w:rsidRDefault="00E97452">
            <w:pPr>
              <w:pStyle w:val="Compact"/>
            </w:pPr>
            <w:r>
              <w:rPr>
                <w:sz w:val="19"/>
              </w:rPr>
              <w:t>Rute/keadaan</w:t>
            </w:r>
          </w:p>
        </w:tc>
        <w:tc>
          <w:tcPr>
            <w:tcW w:w="2640" w:type="dxa"/>
            <w:shd w:val="clear" w:color="auto" w:fill="DCE6F1"/>
          </w:tcPr>
          <w:p w14:paraId="204B1DA7" w14:textId="77777777" w:rsidR="00C80799" w:rsidRDefault="00E97452">
            <w:pPr>
              <w:pStyle w:val="Compact"/>
            </w:pPr>
            <w:r>
              <w:rPr>
                <w:sz w:val="19"/>
              </w:rPr>
              <w:t>Dosis</w:t>
            </w:r>
          </w:p>
        </w:tc>
        <w:tc>
          <w:tcPr>
            <w:tcW w:w="2640" w:type="dxa"/>
            <w:shd w:val="clear" w:color="auto" w:fill="DCE6F1"/>
          </w:tcPr>
          <w:p w14:paraId="7CBD5FFD" w14:textId="77777777" w:rsidR="00C80799" w:rsidRDefault="00E97452">
            <w:pPr>
              <w:pStyle w:val="Compact"/>
            </w:pPr>
            <w:r>
              <w:rPr>
                <w:sz w:val="19"/>
              </w:rPr>
              <w:t>Sumber</w:t>
            </w:r>
          </w:p>
        </w:tc>
      </w:tr>
      <w:tr w:rsidR="00C80799" w14:paraId="431F3971" w14:textId="77777777">
        <w:tc>
          <w:tcPr>
            <w:tcW w:w="2640" w:type="dxa"/>
          </w:tcPr>
          <w:p w14:paraId="2A80D5E8" w14:textId="77777777" w:rsidR="00C80799" w:rsidRDefault="00E97452">
            <w:pPr>
              <w:pStyle w:val="Compact"/>
            </w:pPr>
            <w:r>
              <w:rPr>
                <w:sz w:val="19"/>
              </w:rPr>
              <w:t>Varicella zoster (chicken pox)</w:t>
            </w:r>
          </w:p>
        </w:tc>
        <w:tc>
          <w:tcPr>
            <w:tcW w:w="2640" w:type="dxa"/>
          </w:tcPr>
          <w:p w14:paraId="2B9AF143" w14:textId="77777777" w:rsidR="00C80799" w:rsidRDefault="00E97452">
            <w:pPr>
              <w:pStyle w:val="Compact"/>
            </w:pPr>
            <w:r>
              <w:rPr>
                <w:sz w:val="19"/>
              </w:rPr>
              <w:t>IV 10–15 mg/kg/dosis tiap 8 jam selama 5–10 hari</w:t>
            </w:r>
          </w:p>
        </w:tc>
        <w:tc>
          <w:tcPr>
            <w:tcW w:w="2640" w:type="dxa"/>
          </w:tcPr>
          <w:p w14:paraId="722651DB" w14:textId="77777777" w:rsidR="00C80799" w:rsidRDefault="00E97452">
            <w:pPr>
              <w:pStyle w:val="Compact"/>
            </w:pPr>
            <w:r>
              <w:rPr>
                <w:sz w:val="19"/>
              </w:rPr>
              <w:t>IDAI hlm. 29 dan 37</w:t>
            </w:r>
          </w:p>
        </w:tc>
      </w:tr>
      <w:tr w:rsidR="00C80799" w14:paraId="2A5B45B3" w14:textId="77777777">
        <w:tc>
          <w:tcPr>
            <w:tcW w:w="2640" w:type="dxa"/>
          </w:tcPr>
          <w:p w14:paraId="1FEB79B2" w14:textId="77777777" w:rsidR="00C80799" w:rsidRDefault="00E97452">
            <w:pPr>
              <w:pStyle w:val="Compact"/>
            </w:pPr>
            <w:r>
              <w:rPr>
                <w:sz w:val="19"/>
              </w:rPr>
              <w:t>HSV</w:t>
            </w:r>
          </w:p>
        </w:tc>
        <w:tc>
          <w:tcPr>
            <w:tcW w:w="2640" w:type="dxa"/>
          </w:tcPr>
          <w:p w14:paraId="27A86CBE" w14:textId="77777777" w:rsidR="00C80799" w:rsidRDefault="00E97452">
            <w:pPr>
              <w:pStyle w:val="Compact"/>
            </w:pPr>
            <w:r>
              <w:rPr>
                <w:sz w:val="19"/>
              </w:rPr>
              <w:t>IV 20 mg/kg/dosis tiap 8 jam selama 14–21 hari</w:t>
            </w:r>
          </w:p>
        </w:tc>
        <w:tc>
          <w:tcPr>
            <w:tcW w:w="2640" w:type="dxa"/>
          </w:tcPr>
          <w:p w14:paraId="03608F04" w14:textId="77777777" w:rsidR="00C80799" w:rsidRDefault="00E97452">
            <w:pPr>
              <w:pStyle w:val="Compact"/>
            </w:pPr>
            <w:r>
              <w:rPr>
                <w:sz w:val="19"/>
              </w:rPr>
              <w:t>IDAI hlm. 29 dan 37</w:t>
            </w:r>
          </w:p>
        </w:tc>
      </w:tr>
      <w:tr w:rsidR="00C80799" w14:paraId="2EAD097E" w14:textId="77777777">
        <w:tc>
          <w:tcPr>
            <w:tcW w:w="2640" w:type="dxa"/>
          </w:tcPr>
          <w:p w14:paraId="0A8DB52E" w14:textId="77777777" w:rsidR="00C80799" w:rsidRDefault="00E97452">
            <w:pPr>
              <w:pStyle w:val="Compact"/>
            </w:pPr>
            <w:r>
              <w:rPr>
                <w:sz w:val="19"/>
              </w:rPr>
              <w:t>HSV gingivostomatitis pada HIV</w:t>
            </w:r>
          </w:p>
        </w:tc>
        <w:tc>
          <w:tcPr>
            <w:tcW w:w="2640" w:type="dxa"/>
          </w:tcPr>
          <w:p w14:paraId="796C4E52" w14:textId="77777777" w:rsidR="00C80799" w:rsidRDefault="00E97452">
            <w:pPr>
              <w:pStyle w:val="Compact"/>
            </w:pPr>
            <w:r>
              <w:rPr>
                <w:sz w:val="19"/>
              </w:rPr>
              <w:t>20 mg/kg, per oral, 8 jam atau 5–10 mg/kg, IV, 8 jam selama 7–14 hari</w:t>
            </w:r>
          </w:p>
        </w:tc>
        <w:tc>
          <w:tcPr>
            <w:tcW w:w="2640" w:type="dxa"/>
          </w:tcPr>
          <w:p w14:paraId="4B058ADC" w14:textId="77777777" w:rsidR="00C80799" w:rsidRDefault="00E97452">
            <w:pPr>
              <w:pStyle w:val="Compact"/>
            </w:pPr>
            <w:r>
              <w:rPr>
                <w:sz w:val="19"/>
              </w:rPr>
              <w:t>IDAI hlm. 37</w:t>
            </w:r>
          </w:p>
        </w:tc>
      </w:tr>
      <w:tr w:rsidR="00C80799" w14:paraId="75AEBEE7" w14:textId="77777777">
        <w:tc>
          <w:tcPr>
            <w:tcW w:w="2640" w:type="dxa"/>
          </w:tcPr>
          <w:p w14:paraId="3F51EC02" w14:textId="77777777" w:rsidR="00C80799" w:rsidRDefault="00E97452">
            <w:pPr>
              <w:pStyle w:val="Compact"/>
            </w:pPr>
            <w:r>
              <w:rPr>
                <w:sz w:val="19"/>
              </w:rPr>
              <w:t>HSV diseminata atau ensefalitis pada HIV</w:t>
            </w:r>
          </w:p>
        </w:tc>
        <w:tc>
          <w:tcPr>
            <w:tcW w:w="2640" w:type="dxa"/>
          </w:tcPr>
          <w:p w14:paraId="44D7DC46" w14:textId="77777777" w:rsidR="00C80799" w:rsidRDefault="00E97452">
            <w:pPr>
              <w:pStyle w:val="Compact"/>
            </w:pPr>
            <w:r>
              <w:rPr>
                <w:sz w:val="19"/>
              </w:rPr>
              <w:t>10 mg/kg, IV, 8 jam atau 500 mg/m², 8 jam selama 21 hari</w:t>
            </w:r>
          </w:p>
        </w:tc>
        <w:tc>
          <w:tcPr>
            <w:tcW w:w="2640" w:type="dxa"/>
          </w:tcPr>
          <w:p w14:paraId="282A3136" w14:textId="77777777" w:rsidR="00C80799" w:rsidRDefault="00E97452">
            <w:pPr>
              <w:pStyle w:val="Compact"/>
            </w:pPr>
            <w:r>
              <w:rPr>
                <w:sz w:val="19"/>
              </w:rPr>
              <w:t>IDAI hlm. 37</w:t>
            </w:r>
          </w:p>
        </w:tc>
      </w:tr>
      <w:tr w:rsidR="00C80799" w14:paraId="2B83EB6F" w14:textId="77777777">
        <w:tc>
          <w:tcPr>
            <w:tcW w:w="2640" w:type="dxa"/>
          </w:tcPr>
          <w:p w14:paraId="4BDE9F66" w14:textId="77777777" w:rsidR="00C80799" w:rsidRDefault="00E97452">
            <w:pPr>
              <w:pStyle w:val="Compact"/>
            </w:pPr>
            <w:r>
              <w:rPr>
                <w:sz w:val="19"/>
              </w:rPr>
              <w:t>Varisela pada HIV</w:t>
            </w:r>
          </w:p>
        </w:tc>
        <w:tc>
          <w:tcPr>
            <w:tcW w:w="2640" w:type="dxa"/>
          </w:tcPr>
          <w:p w14:paraId="3695F315" w14:textId="77777777" w:rsidR="00C80799" w:rsidRDefault="00E97452">
            <w:pPr>
              <w:pStyle w:val="Compact"/>
            </w:pPr>
            <w:r>
              <w:rPr>
                <w:sz w:val="19"/>
              </w:rPr>
              <w:t>10 mg/kg, IV, 8 jam atau 500 mg/m², IV, 8 jam selama 7 hari; per oral hanya pada imunosupresi ringan</w:t>
            </w:r>
          </w:p>
        </w:tc>
        <w:tc>
          <w:tcPr>
            <w:tcW w:w="2640" w:type="dxa"/>
          </w:tcPr>
          <w:p w14:paraId="319B3D1A" w14:textId="77777777" w:rsidR="00C80799" w:rsidRDefault="00E97452">
            <w:pPr>
              <w:pStyle w:val="Compact"/>
            </w:pPr>
            <w:r>
              <w:rPr>
                <w:sz w:val="19"/>
              </w:rPr>
              <w:t>IDAI hlm. 37</w:t>
            </w:r>
          </w:p>
        </w:tc>
      </w:tr>
      <w:tr w:rsidR="00C80799" w14:paraId="558086AA" w14:textId="77777777">
        <w:tc>
          <w:tcPr>
            <w:tcW w:w="2640" w:type="dxa"/>
          </w:tcPr>
          <w:p w14:paraId="7EEBC4C2" w14:textId="77777777" w:rsidR="00C80799" w:rsidRDefault="00E97452">
            <w:pPr>
              <w:pStyle w:val="Compact"/>
            </w:pPr>
            <w:r>
              <w:rPr>
                <w:sz w:val="19"/>
              </w:rPr>
              <w:t>Herpes zoster pada HIV</w:t>
            </w:r>
          </w:p>
        </w:tc>
        <w:tc>
          <w:tcPr>
            <w:tcW w:w="2640" w:type="dxa"/>
          </w:tcPr>
          <w:p w14:paraId="35E83299" w14:textId="77777777" w:rsidR="00C80799" w:rsidRDefault="00E97452">
            <w:pPr>
              <w:pStyle w:val="Compact"/>
            </w:pPr>
            <w:r>
              <w:rPr>
                <w:sz w:val="19"/>
              </w:rPr>
              <w:t>20 mg/kg (maks 800 mg/dosis), per oral, tiap 6 jam selama 7 hari</w:t>
            </w:r>
          </w:p>
        </w:tc>
        <w:tc>
          <w:tcPr>
            <w:tcW w:w="2640" w:type="dxa"/>
          </w:tcPr>
          <w:p w14:paraId="27E9F59E" w14:textId="77777777" w:rsidR="00C80799" w:rsidRDefault="00E97452">
            <w:pPr>
              <w:pStyle w:val="Compact"/>
            </w:pPr>
            <w:r>
              <w:rPr>
                <w:sz w:val="19"/>
              </w:rPr>
              <w:t>IDAI hlm. 37</w:t>
            </w:r>
          </w:p>
        </w:tc>
      </w:tr>
    </w:tbl>
    <w:p w14:paraId="3EBB008C" w14:textId="77777777" w:rsidR="00C80799" w:rsidRDefault="00E97452">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6E689CA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710DE11" w14:textId="77777777" w:rsidR="00C80799" w:rsidRDefault="00E97452">
            <w:pPr>
              <w:pStyle w:val="Compact"/>
            </w:pPr>
            <w:r>
              <w:rPr>
                <w:sz w:val="19"/>
              </w:rPr>
              <w:t>Dosis normal</w:t>
            </w:r>
          </w:p>
        </w:tc>
        <w:tc>
          <w:tcPr>
            <w:tcW w:w="1131" w:type="dxa"/>
            <w:shd w:val="clear" w:color="auto" w:fill="DCE6F1"/>
          </w:tcPr>
          <w:p w14:paraId="4D23F888" w14:textId="77777777" w:rsidR="00C80799" w:rsidRDefault="00E97452">
            <w:pPr>
              <w:pStyle w:val="Compact"/>
            </w:pPr>
            <w:r>
              <w:rPr>
                <w:sz w:val="19"/>
              </w:rPr>
              <w:t>Dosis (D)/Interval (I)</w:t>
            </w:r>
          </w:p>
        </w:tc>
        <w:tc>
          <w:tcPr>
            <w:tcW w:w="1131" w:type="dxa"/>
            <w:shd w:val="clear" w:color="auto" w:fill="DCE6F1"/>
          </w:tcPr>
          <w:p w14:paraId="780268BF" w14:textId="77777777" w:rsidR="00C80799" w:rsidRDefault="00E97452">
            <w:pPr>
              <w:pStyle w:val="Compact"/>
            </w:pPr>
            <w:r>
              <w:rPr>
                <w:sz w:val="19"/>
              </w:rPr>
              <w:t>LFG &gt;50</w:t>
            </w:r>
          </w:p>
        </w:tc>
        <w:tc>
          <w:tcPr>
            <w:tcW w:w="1131" w:type="dxa"/>
            <w:shd w:val="clear" w:color="auto" w:fill="DCE6F1"/>
          </w:tcPr>
          <w:p w14:paraId="0F796472" w14:textId="77777777" w:rsidR="00C80799" w:rsidRDefault="00E97452">
            <w:pPr>
              <w:pStyle w:val="Compact"/>
            </w:pPr>
            <w:r>
              <w:rPr>
                <w:sz w:val="19"/>
              </w:rPr>
              <w:t>LFG 10–50</w:t>
            </w:r>
          </w:p>
        </w:tc>
        <w:tc>
          <w:tcPr>
            <w:tcW w:w="1131" w:type="dxa"/>
            <w:shd w:val="clear" w:color="auto" w:fill="DCE6F1"/>
          </w:tcPr>
          <w:p w14:paraId="3F0F2309" w14:textId="77777777" w:rsidR="00C80799" w:rsidRDefault="00E97452">
            <w:pPr>
              <w:pStyle w:val="Compact"/>
            </w:pPr>
            <w:r>
              <w:rPr>
                <w:sz w:val="19"/>
              </w:rPr>
              <w:t>LFG &lt;10</w:t>
            </w:r>
          </w:p>
        </w:tc>
        <w:tc>
          <w:tcPr>
            <w:tcW w:w="1131" w:type="dxa"/>
            <w:shd w:val="clear" w:color="auto" w:fill="DCE6F1"/>
          </w:tcPr>
          <w:p w14:paraId="42BFDDE5" w14:textId="77777777" w:rsidR="00C80799" w:rsidRDefault="00E97452">
            <w:pPr>
              <w:pStyle w:val="Compact"/>
            </w:pPr>
            <w:r>
              <w:rPr>
                <w:sz w:val="19"/>
              </w:rPr>
              <w:t>HD</w:t>
            </w:r>
          </w:p>
        </w:tc>
        <w:tc>
          <w:tcPr>
            <w:tcW w:w="1131" w:type="dxa"/>
            <w:shd w:val="clear" w:color="auto" w:fill="DCE6F1"/>
          </w:tcPr>
          <w:p w14:paraId="55B07AEC" w14:textId="77777777" w:rsidR="00C80799" w:rsidRDefault="00E97452">
            <w:pPr>
              <w:pStyle w:val="Compact"/>
            </w:pPr>
            <w:r>
              <w:rPr>
                <w:sz w:val="19"/>
              </w:rPr>
              <w:t>PD</w:t>
            </w:r>
          </w:p>
        </w:tc>
      </w:tr>
      <w:tr w:rsidR="00C80799" w14:paraId="7295F879" w14:textId="77777777">
        <w:tc>
          <w:tcPr>
            <w:tcW w:w="1131" w:type="dxa"/>
          </w:tcPr>
          <w:p w14:paraId="3E4F9D19" w14:textId="77777777" w:rsidR="00C80799" w:rsidRDefault="00E97452">
            <w:pPr>
              <w:pStyle w:val="Compact"/>
            </w:pPr>
            <w:r>
              <w:rPr>
                <w:sz w:val="19"/>
              </w:rPr>
              <w:t xml:space="preserve">10 mg/kg/dosis </w:t>
            </w:r>
            <w:r>
              <w:rPr>
                <w:sz w:val="19"/>
              </w:rPr>
              <w:lastRenderedPageBreak/>
              <w:t>q8 jam iv (ensefalitis, varisela, immunocompromised)</w:t>
            </w:r>
          </w:p>
        </w:tc>
        <w:tc>
          <w:tcPr>
            <w:tcW w:w="1131" w:type="dxa"/>
          </w:tcPr>
          <w:p w14:paraId="0F4A927D" w14:textId="77777777" w:rsidR="00C80799" w:rsidRDefault="00E97452">
            <w:pPr>
              <w:pStyle w:val="Compact"/>
            </w:pPr>
            <w:r>
              <w:rPr>
                <w:sz w:val="19"/>
              </w:rPr>
              <w:lastRenderedPageBreak/>
              <w:t>D, I</w:t>
            </w:r>
          </w:p>
        </w:tc>
        <w:tc>
          <w:tcPr>
            <w:tcW w:w="1131" w:type="dxa"/>
          </w:tcPr>
          <w:p w14:paraId="3AE2870C" w14:textId="77777777" w:rsidR="00C80799" w:rsidRDefault="00E97452">
            <w:pPr>
              <w:pStyle w:val="Compact"/>
            </w:pPr>
            <w:r>
              <w:rPr>
                <w:sz w:val="19"/>
              </w:rPr>
              <w:t xml:space="preserve">5 mg/kg q8 </w:t>
            </w:r>
            <w:r>
              <w:rPr>
                <w:sz w:val="19"/>
              </w:rPr>
              <w:lastRenderedPageBreak/>
              <w:t>jam</w:t>
            </w:r>
          </w:p>
        </w:tc>
        <w:tc>
          <w:tcPr>
            <w:tcW w:w="1131" w:type="dxa"/>
          </w:tcPr>
          <w:p w14:paraId="1F63B5B2" w14:textId="77777777" w:rsidR="00C80799" w:rsidRDefault="00E97452">
            <w:pPr>
              <w:pStyle w:val="Compact"/>
            </w:pPr>
            <w:r>
              <w:rPr>
                <w:sz w:val="19"/>
              </w:rPr>
              <w:lastRenderedPageBreak/>
              <w:t>5 mg/kg q12–</w:t>
            </w:r>
            <w:r>
              <w:rPr>
                <w:sz w:val="19"/>
              </w:rPr>
              <w:lastRenderedPageBreak/>
              <w:t>24 jam</w:t>
            </w:r>
          </w:p>
        </w:tc>
        <w:tc>
          <w:tcPr>
            <w:tcW w:w="1131" w:type="dxa"/>
          </w:tcPr>
          <w:p w14:paraId="4F3E3B70" w14:textId="77777777" w:rsidR="00C80799" w:rsidRDefault="00E97452">
            <w:pPr>
              <w:pStyle w:val="Compact"/>
            </w:pPr>
            <w:r>
              <w:rPr>
                <w:sz w:val="19"/>
              </w:rPr>
              <w:lastRenderedPageBreak/>
              <w:t xml:space="preserve">2,5 mg/kg q24 </w:t>
            </w:r>
            <w:r>
              <w:rPr>
                <w:sz w:val="19"/>
              </w:rPr>
              <w:lastRenderedPageBreak/>
              <w:t>jam</w:t>
            </w:r>
          </w:p>
        </w:tc>
        <w:tc>
          <w:tcPr>
            <w:tcW w:w="1131" w:type="dxa"/>
          </w:tcPr>
          <w:p w14:paraId="217B265C" w14:textId="77777777" w:rsidR="00C80799" w:rsidRDefault="00E97452">
            <w:pPr>
              <w:pStyle w:val="Compact"/>
            </w:pPr>
            <w:r>
              <w:rPr>
                <w:sz w:val="19"/>
              </w:rPr>
              <w:lastRenderedPageBreak/>
              <w:t xml:space="preserve">dosis sesudah </w:t>
            </w:r>
            <w:r>
              <w:rPr>
                <w:sz w:val="19"/>
              </w:rPr>
              <w:lastRenderedPageBreak/>
              <w:t>dialisis</w:t>
            </w:r>
          </w:p>
        </w:tc>
        <w:tc>
          <w:tcPr>
            <w:tcW w:w="1131" w:type="dxa"/>
          </w:tcPr>
          <w:p w14:paraId="0C7B55C4" w14:textId="77777777" w:rsidR="00C80799" w:rsidRDefault="00E97452">
            <w:pPr>
              <w:pStyle w:val="Compact"/>
            </w:pPr>
            <w:r>
              <w:rPr>
                <w:sz w:val="19"/>
              </w:rPr>
              <w:lastRenderedPageBreak/>
              <w:t xml:space="preserve">dosis untuk </w:t>
            </w:r>
            <w:r>
              <w:rPr>
                <w:sz w:val="19"/>
              </w:rPr>
              <w:lastRenderedPageBreak/>
              <w:t>FG &lt;10</w:t>
            </w:r>
          </w:p>
        </w:tc>
      </w:tr>
    </w:tbl>
    <w:p w14:paraId="7E6A239A" w14:textId="77777777" w:rsidR="00C80799" w:rsidRDefault="00E97452">
      <w:pPr>
        <w:pStyle w:val="BodyText"/>
      </w:pPr>
      <w:r>
        <w:rPr>
          <w:b/>
          <w:bCs/>
        </w:rPr>
        <w:lastRenderedPageBreak/>
        <w:t>Sediaan</w:t>
      </w:r>
      <w:r>
        <w:t xml:space="preserve"> (FORNAS 2025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tblGrid>
      <w:tr w:rsidR="00C80799" w14:paraId="0CFEBAC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E4CFA5" w14:textId="77777777" w:rsidR="00C80799" w:rsidRDefault="00E97452">
            <w:pPr>
              <w:pStyle w:val="Compact"/>
            </w:pPr>
            <w:r>
              <w:rPr>
                <w:sz w:val="19"/>
              </w:rPr>
              <w:t>Sediaan</w:t>
            </w:r>
          </w:p>
        </w:tc>
      </w:tr>
      <w:tr w:rsidR="00C80799" w14:paraId="6DD61966" w14:textId="77777777">
        <w:tc>
          <w:tcPr>
            <w:tcW w:w="0" w:type="auto"/>
          </w:tcPr>
          <w:p w14:paraId="2350CD06" w14:textId="77777777" w:rsidR="00C80799" w:rsidRDefault="00E97452">
            <w:pPr>
              <w:pStyle w:val="Compact"/>
            </w:pPr>
            <w:r>
              <w:rPr>
                <w:sz w:val="19"/>
              </w:rPr>
              <w:t>Tablet 200 mg</w:t>
            </w:r>
          </w:p>
        </w:tc>
      </w:tr>
      <w:tr w:rsidR="00C80799" w14:paraId="16C874F1" w14:textId="77777777">
        <w:tc>
          <w:tcPr>
            <w:tcW w:w="0" w:type="auto"/>
          </w:tcPr>
          <w:p w14:paraId="49993D10" w14:textId="77777777" w:rsidR="00C80799" w:rsidRDefault="00E97452">
            <w:pPr>
              <w:pStyle w:val="Compact"/>
            </w:pPr>
            <w:r>
              <w:rPr>
                <w:sz w:val="19"/>
              </w:rPr>
              <w:t>Tablet 400 mg</w:t>
            </w:r>
          </w:p>
        </w:tc>
      </w:tr>
      <w:tr w:rsidR="00C80799" w14:paraId="2B26D911" w14:textId="77777777">
        <w:tc>
          <w:tcPr>
            <w:tcW w:w="0" w:type="auto"/>
          </w:tcPr>
          <w:p w14:paraId="233B0B22" w14:textId="77777777" w:rsidR="00C80799" w:rsidRDefault="00E97452">
            <w:pPr>
              <w:pStyle w:val="Compact"/>
            </w:pPr>
            <w:r>
              <w:rPr>
                <w:sz w:val="19"/>
              </w:rPr>
              <w:t>Serbuk injeksi 250 mg</w:t>
            </w:r>
          </w:p>
        </w:tc>
      </w:tr>
    </w:tbl>
    <w:p w14:paraId="0C62201E" w14:textId="77777777" w:rsidR="00C80799" w:rsidRDefault="00E97452">
      <w:pPr>
        <w:pStyle w:val="BodyText"/>
      </w:pPr>
      <w:r>
        <w:rPr>
          <w:b/>
          <w:bCs/>
        </w:rPr>
        <w:t>Aturan penggunaan</w:t>
      </w:r>
    </w:p>
    <w:p w14:paraId="2B76E88E" w14:textId="77777777" w:rsidR="00C80799" w:rsidRDefault="00E97452" w:rsidP="00E97452">
      <w:pPr>
        <w:pStyle w:val="Compact"/>
        <w:numPr>
          <w:ilvl w:val="0"/>
          <w:numId w:val="57"/>
        </w:numPr>
      </w:pPr>
      <w:r>
        <w:t>Interval dan lama pemberian sesuai tabel IDAI.</w:t>
      </w:r>
    </w:p>
    <w:p w14:paraId="0BC45845" w14:textId="77777777" w:rsidR="00C80799" w:rsidRDefault="00E97452" w:rsidP="00E97452">
      <w:pPr>
        <w:pStyle w:val="Compact"/>
        <w:numPr>
          <w:ilvl w:val="0"/>
          <w:numId w:val="57"/>
        </w:numPr>
      </w:pPr>
      <w:r>
        <w:t>Injeksi IV cepat atau bolus harus dihindari; injeksi IM dan subkutan juga harus dihindari (label injeksi).</w:t>
      </w:r>
    </w:p>
    <w:p w14:paraId="067B09E4" w14:textId="77777777" w:rsidR="00C80799" w:rsidRDefault="00E97452" w:rsidP="00E97452">
      <w:pPr>
        <w:pStyle w:val="Compact"/>
        <w:numPr>
          <w:ilvl w:val="0"/>
          <w:numId w:val="57"/>
        </w:numPr>
      </w:pPr>
      <w:r>
        <w:t>Infus diberikan dengan kecepatan tetap selama 1 jam (label injeksi).</w:t>
      </w:r>
    </w:p>
    <w:p w14:paraId="3937137F" w14:textId="77777777" w:rsidR="00C80799" w:rsidRDefault="00E97452" w:rsidP="00E97452">
      <w:pPr>
        <w:pStyle w:val="Compact"/>
        <w:numPr>
          <w:ilvl w:val="0"/>
          <w:numId w:val="57"/>
        </w:numPr>
      </w:pPr>
      <w:r>
        <w:t>Dosis setara 20 mg/kg tiap 8 jam tidak boleh dilampaui pada pasien mana pun (label injeksi).</w:t>
      </w:r>
    </w:p>
    <w:p w14:paraId="10F3B44C" w14:textId="77777777" w:rsidR="00C80799" w:rsidRDefault="00E97452">
      <w:pPr>
        <w:pStyle w:val="FirstParagraph"/>
      </w:pPr>
      <w:r>
        <w:rPr>
          <w:b/>
          <w:bCs/>
        </w:rPr>
        <w:t>Manfaat obat</w:t>
      </w:r>
      <w:r>
        <w:t xml:space="preserve"> (label asiklovir)</w:t>
      </w:r>
    </w:p>
    <w:p w14:paraId="7058942F" w14:textId="77777777" w:rsidR="00C80799" w:rsidRDefault="00E97452" w:rsidP="00E97452">
      <w:pPr>
        <w:pStyle w:val="Compact"/>
        <w:numPr>
          <w:ilvl w:val="0"/>
          <w:numId w:val="58"/>
        </w:numPr>
      </w:pPr>
      <w:r>
        <w:t>Tablet: pengobatan akut herpes zoster; episode awal dan episode berulang herpes genitalis; cacar air (varisela).</w:t>
      </w:r>
    </w:p>
    <w:p w14:paraId="1139C158" w14:textId="77777777" w:rsidR="00C80799" w:rsidRDefault="00E97452" w:rsidP="00E97452">
      <w:pPr>
        <w:pStyle w:val="Compact"/>
        <w:numPr>
          <w:ilvl w:val="0"/>
          <w:numId w:val="58"/>
        </w:numPr>
      </w:pPr>
      <w:r>
        <w:t>Injeksi:</w:t>
      </w:r>
    </w:p>
    <w:p w14:paraId="6FBB0097" w14:textId="77777777" w:rsidR="00C80799" w:rsidRDefault="00E97452" w:rsidP="00E97452">
      <w:pPr>
        <w:pStyle w:val="Compact"/>
        <w:numPr>
          <w:ilvl w:val="1"/>
          <w:numId w:val="59"/>
        </w:numPr>
      </w:pPr>
      <w:r>
        <w:t>herpes simpleks mukosa dan kulit (HSV-1, HSV-2), awal maupun berulang, pada pasien imunokompromais;</w:t>
      </w:r>
    </w:p>
    <w:p w14:paraId="7412A6D3" w14:textId="77777777" w:rsidR="00C80799" w:rsidRDefault="00E97452" w:rsidP="00E97452">
      <w:pPr>
        <w:pStyle w:val="Compact"/>
        <w:numPr>
          <w:ilvl w:val="1"/>
          <w:numId w:val="59"/>
        </w:numPr>
      </w:pPr>
      <w:r>
        <w:t>episode awal berat herpes genitalis pada pasien imunokompeten;</w:t>
      </w:r>
    </w:p>
    <w:p w14:paraId="0A96E42B" w14:textId="77777777" w:rsidR="00C80799" w:rsidRDefault="00E97452" w:rsidP="00E97452">
      <w:pPr>
        <w:pStyle w:val="Compact"/>
        <w:numPr>
          <w:ilvl w:val="1"/>
          <w:numId w:val="59"/>
        </w:numPr>
      </w:pPr>
      <w:r>
        <w:t>ensefalitis herpes simpleks;</w:t>
      </w:r>
    </w:p>
    <w:p w14:paraId="59BBEE4E" w14:textId="77777777" w:rsidR="00C80799" w:rsidRDefault="00E97452" w:rsidP="00E97452">
      <w:pPr>
        <w:pStyle w:val="Compact"/>
        <w:numPr>
          <w:ilvl w:val="1"/>
          <w:numId w:val="59"/>
        </w:numPr>
      </w:pPr>
      <w:r>
        <w:t>infeksi herpes neonatal;</w:t>
      </w:r>
    </w:p>
    <w:p w14:paraId="19B21861" w14:textId="77777777" w:rsidR="00C80799" w:rsidRDefault="00E97452" w:rsidP="00E97452">
      <w:pPr>
        <w:pStyle w:val="Compact"/>
        <w:numPr>
          <w:ilvl w:val="1"/>
          <w:numId w:val="59"/>
        </w:numPr>
      </w:pPr>
      <w:r>
        <w:t>infeksi varicella-zoster pada pasien imunokompromais.</w:t>
      </w:r>
    </w:p>
    <w:p w14:paraId="605E063F" w14:textId="77777777" w:rsidR="00C80799" w:rsidRDefault="00E97452">
      <w:pPr>
        <w:pStyle w:val="FirstParagraph"/>
      </w:pPr>
      <w:r>
        <w:rPr>
          <w:b/>
          <w:bCs/>
        </w:rPr>
        <w:t>Efek samping</w:t>
      </w:r>
      <w:r>
        <w:t xml:space="preserve"> (label asiklovir)</w:t>
      </w:r>
    </w:p>
    <w:p w14:paraId="122283E5" w14:textId="77777777" w:rsidR="00C80799" w:rsidRDefault="00E97452" w:rsidP="00E97452">
      <w:pPr>
        <w:pStyle w:val="Compact"/>
        <w:numPr>
          <w:ilvl w:val="0"/>
          <w:numId w:val="60"/>
        </w:numPr>
      </w:pPr>
      <w:r>
        <w:t>Oral, cacar air (10–20 mg/kg 4 kali sehari selama 5–7 hari, atau 800 mg 4 kali sehari selama 5 hari): tersering diare (3,2%).</w:t>
      </w:r>
    </w:p>
    <w:p w14:paraId="512A95F9" w14:textId="77777777" w:rsidR="00C80799" w:rsidRDefault="00E97452" w:rsidP="00E97452">
      <w:pPr>
        <w:pStyle w:val="Compact"/>
        <w:numPr>
          <w:ilvl w:val="0"/>
          <w:numId w:val="60"/>
        </w:numPr>
      </w:pPr>
      <w:r>
        <w:t>Oral, herpes genitalis jangka pendek: mual dan/atau muntah (2,7%).</w:t>
      </w:r>
    </w:p>
    <w:p w14:paraId="69C84A9F" w14:textId="77777777" w:rsidR="00C80799" w:rsidRDefault="00E97452" w:rsidP="00E97452">
      <w:pPr>
        <w:pStyle w:val="Compact"/>
        <w:numPr>
          <w:ilvl w:val="0"/>
          <w:numId w:val="60"/>
        </w:numPr>
      </w:pPr>
      <w:r>
        <w:t>Injeksi: inflamasi atau flebitis di tempat suntikan pada sekitar 9% pasien; kenaikan sementara kreatinin serum atau BUN pada 5–10% pasien, lebih sering setelah infus cepat (kurang dari 10 menit).</w:t>
      </w:r>
    </w:p>
    <w:p w14:paraId="43E39572" w14:textId="77777777" w:rsidR="00C80799" w:rsidRDefault="00E97452">
      <w:pPr>
        <w:pStyle w:val="FirstParagraph"/>
      </w:pPr>
      <w:r>
        <w:rPr>
          <w:b/>
          <w:bCs/>
        </w:rPr>
        <w:t>Peringatan</w:t>
      </w:r>
      <w:r>
        <w:t xml:space="preserve"> (label asiklovir)</w:t>
      </w:r>
    </w:p>
    <w:p w14:paraId="0CE90E88" w14:textId="77777777" w:rsidR="00C80799" w:rsidRDefault="00E97452" w:rsidP="00E97452">
      <w:pPr>
        <w:pStyle w:val="Compact"/>
        <w:numPr>
          <w:ilvl w:val="0"/>
          <w:numId w:val="61"/>
        </w:numPr>
      </w:pPr>
      <w:r>
        <w:lastRenderedPageBreak/>
        <w:t>Kontraindikasi: hipersensitivitas terhadap asiklovir atau valasiklovir.</w:t>
      </w:r>
    </w:p>
    <w:p w14:paraId="63DF4242" w14:textId="77777777" w:rsidR="00C80799" w:rsidRDefault="00E97452">
      <w:pPr>
        <w:pStyle w:val="FirstParagraph"/>
      </w:pPr>
      <w:r>
        <w:rPr>
          <w:b/>
          <w:bCs/>
        </w:rPr>
        <w:t>Farmakokinetik</w:t>
      </w:r>
      <w:r>
        <w:t xml:space="preserve"> (label asiklovir)</w:t>
      </w:r>
    </w:p>
    <w:p w14:paraId="06FDC96D" w14:textId="77777777" w:rsidR="00C80799" w:rsidRDefault="00E97452" w:rsidP="00E97452">
      <w:pPr>
        <w:pStyle w:val="Compact"/>
        <w:numPr>
          <w:ilvl w:val="0"/>
          <w:numId w:val="62"/>
        </w:numPr>
      </w:pPr>
      <w:r>
        <w:t>Oral: ikatan protein plasma 9–33%; waktu paruh 2,5–3,3 jam; bioavailabilitas oral rata-rata 10–20% dan menurun pada dosis lebih tinggi; makanan tidak memengaruhi penyerapan.</w:t>
      </w:r>
    </w:p>
    <w:p w14:paraId="51252035" w14:textId="77777777" w:rsidR="00C80799" w:rsidRDefault="00E97452" w:rsidP="00E97452">
      <w:pPr>
        <w:pStyle w:val="Compact"/>
        <w:numPr>
          <w:ilvl w:val="0"/>
          <w:numId w:val="62"/>
        </w:numPr>
      </w:pPr>
      <w:r>
        <w:t>Anak 7 bulan–7 tahun: waktu paruh rata-rata 2,6 jam (1,59–3,74 jam) setelah dosis oral 300–600 mg/m²; farmakokinetik anak secara umum mirip dewasa.</w:t>
      </w:r>
    </w:p>
    <w:p w14:paraId="18516148" w14:textId="77777777" w:rsidR="00C80799" w:rsidRDefault="00E97452" w:rsidP="00E97452">
      <w:pPr>
        <w:pStyle w:val="Compact"/>
        <w:numPr>
          <w:ilvl w:val="0"/>
          <w:numId w:val="62"/>
        </w:numPr>
      </w:pPr>
      <w:r>
        <w:t>Injeksi: waktu paruh 2,36 ± 0,97 jam pada anak 3 bulan–12 tahun dan 3,8 ± 1,19 jam pada bayi lahir–3 bulan; kadar plasma sebanding dengan dosis.</w:t>
      </w:r>
    </w:p>
    <w:p w14:paraId="050DBA56" w14:textId="77777777" w:rsidR="00C80799" w:rsidRDefault="00E97452" w:rsidP="00E97452">
      <w:pPr>
        <w:pStyle w:val="Compact"/>
        <w:numPr>
          <w:ilvl w:val="0"/>
          <w:numId w:val="62"/>
        </w:numPr>
      </w:pPr>
      <w:r>
        <w:t>Waktu paruh dan klirens bergantung pada fungsi ginjal.</w:t>
      </w:r>
    </w:p>
    <w:p w14:paraId="7AB22B0A" w14:textId="77777777" w:rsidR="00C80799" w:rsidRDefault="00E97452">
      <w:pPr>
        <w:pStyle w:val="FirstParagraph"/>
      </w:pPr>
      <w:r>
        <w:rPr>
          <w:b/>
          <w:bCs/>
        </w:rPr>
        <w:t>Farmakodinamik</w:t>
      </w:r>
      <w:r>
        <w:t xml:space="preserve"> (label asiklovir)</w:t>
      </w:r>
    </w:p>
    <w:p w14:paraId="202A0882" w14:textId="77777777" w:rsidR="00C80799" w:rsidRDefault="00E97452" w:rsidP="00E97452">
      <w:pPr>
        <w:pStyle w:val="Compact"/>
        <w:numPr>
          <w:ilvl w:val="0"/>
          <w:numId w:val="63"/>
        </w:numPr>
      </w:pPr>
      <w:r>
        <w:t>Analog nukleosida purin sintetis dengan aktivitas hambat terhadap HSV-1, HSV-2, dan VZV.</w:t>
      </w:r>
    </w:p>
    <w:p w14:paraId="07953008" w14:textId="77777777" w:rsidR="00C80799" w:rsidRDefault="00E97452" w:rsidP="00E97452">
      <w:pPr>
        <w:pStyle w:val="Compact"/>
        <w:numPr>
          <w:ilvl w:val="0"/>
          <w:numId w:val="63"/>
        </w:numPr>
      </w:pPr>
      <w:r>
        <w:t>Selektif karena afinitasnya terhadap enzim timidin kinase virus, yang mengubah asiklovir menjadi monofosfat; enzim sel kemudian mengubahnya menjadi difosfat dan trifosfat.</w:t>
      </w:r>
    </w:p>
    <w:p w14:paraId="01605D5B" w14:textId="77777777" w:rsidR="00C80799" w:rsidRDefault="00E97452" w:rsidP="00E97452">
      <w:pPr>
        <w:pStyle w:val="Compact"/>
        <w:numPr>
          <w:ilvl w:val="0"/>
          <w:numId w:val="63"/>
        </w:numPr>
      </w:pPr>
      <w:r>
        <w:t>Asiklovir trifosfat menghentikan replikasi DNA virus herpes dengan 3 cara:</w:t>
      </w:r>
    </w:p>
    <w:p w14:paraId="68EA133E" w14:textId="77777777" w:rsidR="00C80799" w:rsidRDefault="00E97452" w:rsidP="00E97452">
      <w:pPr>
        <w:pStyle w:val="Compact"/>
        <w:numPr>
          <w:ilvl w:val="1"/>
          <w:numId w:val="64"/>
        </w:numPr>
      </w:pPr>
      <w:r>
        <w:t>hambatan kompetitif DNA polimerase virus;</w:t>
      </w:r>
    </w:p>
    <w:p w14:paraId="76F131A6" w14:textId="77777777" w:rsidR="00C80799" w:rsidRDefault="00E97452" w:rsidP="00E97452">
      <w:pPr>
        <w:pStyle w:val="Compact"/>
        <w:numPr>
          <w:ilvl w:val="1"/>
          <w:numId w:val="64"/>
        </w:numPr>
      </w:pPr>
      <w:r>
        <w:t>inkorporasi dan terminasi rantai DNA virus;</w:t>
      </w:r>
    </w:p>
    <w:p w14:paraId="1E0AA9D7" w14:textId="77777777" w:rsidR="00C80799" w:rsidRDefault="00E97452" w:rsidP="00E97452">
      <w:pPr>
        <w:pStyle w:val="Compact"/>
        <w:numPr>
          <w:ilvl w:val="1"/>
          <w:numId w:val="64"/>
        </w:numPr>
      </w:pPr>
      <w:r>
        <w:t>inaktivasi DNA polimerase virus.</w:t>
      </w:r>
    </w:p>
    <w:p w14:paraId="1A224C63" w14:textId="77777777" w:rsidR="00C80799" w:rsidRDefault="00E97452">
      <w:pPr>
        <w:pStyle w:val="FirstParagraph"/>
      </w:pPr>
      <w:r>
        <w:rPr>
          <w:b/>
          <w:bCs/>
        </w:rPr>
        <w:t>Daftar pustaka</w:t>
      </w:r>
    </w:p>
    <w:p w14:paraId="30D93D0B" w14:textId="77777777" w:rsidR="00C80799" w:rsidRDefault="00E97452" w:rsidP="00E97452">
      <w:pPr>
        <w:pStyle w:val="Compact"/>
        <w:numPr>
          <w:ilvl w:val="0"/>
          <w:numId w:val="65"/>
        </w:numPr>
      </w:pPr>
      <w:r>
        <w:t xml:space="preserve">Satuan Tugas Farmasi Pediatri IDAI. </w:t>
      </w:r>
      <w:r>
        <w:rPr>
          <w:i/>
          <w:iCs/>
        </w:rPr>
        <w:t>Buku Saku Dosis Obat Pediatri.</w:t>
      </w:r>
      <w:r>
        <w:t xml:space="preserve"> Jakarta: Ikatan Dokter Anak Indonesia; 2016. https://www.idai.or.id</w:t>
      </w:r>
    </w:p>
    <w:p w14:paraId="1907A8FD" w14:textId="77777777" w:rsidR="00C80799" w:rsidRDefault="00E97452" w:rsidP="00E97452">
      <w:pPr>
        <w:pStyle w:val="Compact"/>
        <w:numPr>
          <w:ilvl w:val="0"/>
          <w:numId w:val="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5EAAB28" w14:textId="77777777" w:rsidR="00C80799" w:rsidRDefault="00E97452" w:rsidP="00E97452">
      <w:pPr>
        <w:pStyle w:val="Compact"/>
        <w:numPr>
          <w:ilvl w:val="0"/>
          <w:numId w:val="65"/>
        </w:numPr>
      </w:pPr>
      <w:r>
        <w:t>Acyclovir Tablets, USP, label FDA. DailyMed. https://dailymed.nlm.nih.gov/dailymed/drugInfo.cfm?setid=05f42300-2a06-45f1-a9b9-6e5c84ae58ec</w:t>
      </w:r>
    </w:p>
    <w:p w14:paraId="26B4EEAE" w14:textId="77777777" w:rsidR="00C80799" w:rsidRDefault="00E97452" w:rsidP="00E97452">
      <w:pPr>
        <w:pStyle w:val="Compact"/>
        <w:numPr>
          <w:ilvl w:val="0"/>
          <w:numId w:val="65"/>
        </w:numPr>
      </w:pPr>
      <w:r>
        <w:t>Acyclovir Sodium Injection, label FDA. DailyMed. https://dailymed.nlm.nih.gov/dailymed/drugInfo.cfm?setid=ae921e4e-b8ae-4a45-acc1-32e5e719812b</w:t>
      </w:r>
    </w:p>
    <w:p w14:paraId="06355830" w14:textId="77777777" w:rsidR="00C80799" w:rsidRDefault="00E97452">
      <w:r>
        <w:pict w14:anchorId="783C36F7">
          <v:rect id="_x0000_i1034" style="width:0;height:1.5pt" o:hralign="center" o:hrstd="t" o:hr="t"/>
        </w:pict>
      </w:r>
    </w:p>
    <w:p w14:paraId="4784EE26" w14:textId="77777777" w:rsidR="00C80799" w:rsidRDefault="00E97452">
      <w:pPr>
        <w:pStyle w:val="Heading3"/>
      </w:pPr>
      <w:bookmarkStart w:id="30" w:name="ampisilin"/>
      <w:bookmarkStart w:id="31" w:name="_Toc243049515"/>
      <w:bookmarkEnd w:id="28"/>
      <w:r>
        <w:t>3.9 Ampisilin</w:t>
      </w:r>
      <w:bookmarkEnd w:id="31"/>
    </w:p>
    <w:p w14:paraId="51B0F0EF" w14:textId="77777777" w:rsidR="00C80799" w:rsidRDefault="00E97452">
      <w:pPr>
        <w:pStyle w:val="FirstParagraph"/>
      </w:pPr>
      <w:r>
        <w:rPr>
          <w:b/>
          <w:bCs/>
        </w:rPr>
        <w:t>Kalkulator berat badan</w:t>
      </w:r>
      <w:r>
        <w:t xml:space="preserve"> </w:t>
      </w:r>
      <w:r>
        <w:t>(IDAI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42846E1E"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C17E575" w14:textId="77777777" w:rsidR="00C80799" w:rsidRDefault="00E97452">
            <w:pPr>
              <w:pStyle w:val="Compact"/>
            </w:pPr>
            <w:r>
              <w:rPr>
                <w:sz w:val="19"/>
              </w:rPr>
              <w:lastRenderedPageBreak/>
              <w:t>Rute</w:t>
            </w:r>
          </w:p>
        </w:tc>
        <w:tc>
          <w:tcPr>
            <w:tcW w:w="2640" w:type="dxa"/>
            <w:shd w:val="clear" w:color="auto" w:fill="DCE6F1"/>
          </w:tcPr>
          <w:p w14:paraId="0BCA6ACF" w14:textId="77777777" w:rsidR="00C80799" w:rsidRDefault="00E97452">
            <w:pPr>
              <w:pStyle w:val="Compact"/>
            </w:pPr>
            <w:r>
              <w:rPr>
                <w:sz w:val="19"/>
              </w:rPr>
              <w:t>Infeksi ringan–sedang</w:t>
            </w:r>
          </w:p>
        </w:tc>
        <w:tc>
          <w:tcPr>
            <w:tcW w:w="2640" w:type="dxa"/>
            <w:shd w:val="clear" w:color="auto" w:fill="DCE6F1"/>
          </w:tcPr>
          <w:p w14:paraId="6F704E9A" w14:textId="77777777" w:rsidR="00C80799" w:rsidRDefault="00E97452">
            <w:pPr>
              <w:pStyle w:val="Compact"/>
            </w:pPr>
            <w:r>
              <w:rPr>
                <w:sz w:val="19"/>
              </w:rPr>
              <w:t>Infeksi berat</w:t>
            </w:r>
          </w:p>
        </w:tc>
      </w:tr>
      <w:tr w:rsidR="00C80799" w14:paraId="7C369804" w14:textId="77777777">
        <w:tc>
          <w:tcPr>
            <w:tcW w:w="2640" w:type="dxa"/>
          </w:tcPr>
          <w:p w14:paraId="6D815E9F" w14:textId="77777777" w:rsidR="00C80799" w:rsidRDefault="00E97452">
            <w:pPr>
              <w:pStyle w:val="Compact"/>
            </w:pPr>
            <w:r>
              <w:rPr>
                <w:sz w:val="19"/>
              </w:rPr>
              <w:t>IV, IM</w:t>
            </w:r>
          </w:p>
        </w:tc>
        <w:tc>
          <w:tcPr>
            <w:tcW w:w="2640" w:type="dxa"/>
          </w:tcPr>
          <w:p w14:paraId="1717DEEB" w14:textId="77777777" w:rsidR="00C80799" w:rsidRDefault="00E97452">
            <w:pPr>
              <w:pStyle w:val="Compact"/>
            </w:pPr>
            <w:r>
              <w:rPr>
                <w:sz w:val="19"/>
              </w:rPr>
              <w:t>50–200 mg dalam 4 dosis (dosis harian dewasa, 2–4 g)</w:t>
            </w:r>
          </w:p>
        </w:tc>
        <w:tc>
          <w:tcPr>
            <w:tcW w:w="2640" w:type="dxa"/>
          </w:tcPr>
          <w:p w14:paraId="09CF993E" w14:textId="77777777" w:rsidR="00C80799" w:rsidRDefault="00E97452">
            <w:pPr>
              <w:pStyle w:val="Compact"/>
            </w:pPr>
            <w:r>
              <w:rPr>
                <w:sz w:val="19"/>
              </w:rPr>
              <w:t>300–400 mg dalam 4 dosis (dosis harian dewasa, 6–12 g)</w:t>
            </w:r>
          </w:p>
        </w:tc>
      </w:tr>
      <w:tr w:rsidR="00C80799" w14:paraId="08661951" w14:textId="77777777">
        <w:tc>
          <w:tcPr>
            <w:tcW w:w="2640" w:type="dxa"/>
          </w:tcPr>
          <w:p w14:paraId="5572D002" w14:textId="77777777" w:rsidR="00C80799" w:rsidRDefault="00E97452">
            <w:pPr>
              <w:pStyle w:val="Compact"/>
            </w:pPr>
            <w:r>
              <w:rPr>
                <w:sz w:val="19"/>
              </w:rPr>
              <w:t>PO</w:t>
            </w:r>
          </w:p>
        </w:tc>
        <w:tc>
          <w:tcPr>
            <w:tcW w:w="2640" w:type="dxa"/>
          </w:tcPr>
          <w:p w14:paraId="30A2AEA0" w14:textId="77777777" w:rsidR="00C80799" w:rsidRDefault="00E97452">
            <w:pPr>
              <w:pStyle w:val="Compact"/>
            </w:pPr>
            <w:r>
              <w:rPr>
                <w:sz w:val="19"/>
              </w:rPr>
              <w:t>50–100 mg dalam 4 dosis (dosis harian dewasa, 2–4 g)</w:t>
            </w:r>
          </w:p>
        </w:tc>
        <w:tc>
          <w:tcPr>
            <w:tcW w:w="2640" w:type="dxa"/>
          </w:tcPr>
          <w:p w14:paraId="6C11F80E" w14:textId="77777777" w:rsidR="00C80799" w:rsidRDefault="00E97452">
            <w:pPr>
              <w:pStyle w:val="Compact"/>
            </w:pPr>
            <w:r>
              <w:rPr>
                <w:sz w:val="19"/>
              </w:rPr>
              <w:t>Tidak cocok</w:t>
            </w:r>
          </w:p>
        </w:tc>
      </w:tr>
    </w:tbl>
    <w:p w14:paraId="4FE5DF03" w14:textId="77777777" w:rsidR="00C80799" w:rsidRDefault="00E97452">
      <w:pPr>
        <w:pStyle w:val="BodyText"/>
      </w:pPr>
      <w:r>
        <w:rPr>
          <w:b/>
          <w:bCs/>
        </w:rPr>
        <w:t>Neonatus</w:t>
      </w:r>
      <w:r>
        <w:t xml:space="preserve"> (IDAI hlm. 28–29)</w:t>
      </w:r>
    </w:p>
    <w:p w14:paraId="40A964D6" w14:textId="77777777" w:rsidR="00C80799" w:rsidRDefault="00E97452" w:rsidP="00E97452">
      <w:pPr>
        <w:pStyle w:val="Compact"/>
        <w:numPr>
          <w:ilvl w:val="0"/>
          <w:numId w:val="66"/>
        </w:numPr>
      </w:pPr>
      <w:r>
        <w:t>25–50 mg/kg per dosis, secara intravena.</w:t>
      </w:r>
    </w:p>
    <w:p w14:paraId="3D8E2B0D" w14:textId="77777777" w:rsidR="00C80799" w:rsidRDefault="00E97452" w:rsidP="00E97452">
      <w:pPr>
        <w:pStyle w:val="Compact"/>
        <w:numPr>
          <w:ilvl w:val="0"/>
          <w:numId w:val="66"/>
        </w:numPr>
      </w:pPr>
      <w:r>
        <w:t>Dosis intrakranial 300–400 mg/kg/hari.</w:t>
      </w:r>
    </w:p>
    <w:p w14:paraId="12166C3D" w14:textId="77777777" w:rsidR="00C80799" w:rsidRDefault="00E97452" w:rsidP="00E97452">
      <w:pPr>
        <w:pStyle w:val="Compact"/>
        <w:numPr>
          <w:ilvl w:val="0"/>
          <w:numId w:val="66"/>
        </w:numPr>
      </w:pPr>
      <w:r>
        <w:t>Profilaksis tindakan bedah: 50 mg/kg sebagai dosis tunggal,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5F90AD1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14323D3" w14:textId="77777777" w:rsidR="00C80799" w:rsidRDefault="00E97452">
            <w:pPr>
              <w:pStyle w:val="Compact"/>
            </w:pPr>
            <w:r>
              <w:rPr>
                <w:sz w:val="19"/>
              </w:rPr>
              <w:t>Umur kehamilan (pascakonsepsi), minggu</w:t>
            </w:r>
          </w:p>
        </w:tc>
        <w:tc>
          <w:tcPr>
            <w:tcW w:w="2640" w:type="dxa"/>
            <w:shd w:val="clear" w:color="auto" w:fill="DCE6F1"/>
          </w:tcPr>
          <w:p w14:paraId="07C209F5" w14:textId="77777777" w:rsidR="00C80799" w:rsidRDefault="00E97452">
            <w:pPr>
              <w:pStyle w:val="Compact"/>
            </w:pPr>
            <w:r>
              <w:rPr>
                <w:sz w:val="19"/>
              </w:rPr>
              <w:t>Umur pascanatal, hari</w:t>
            </w:r>
          </w:p>
        </w:tc>
        <w:tc>
          <w:tcPr>
            <w:tcW w:w="2640" w:type="dxa"/>
            <w:shd w:val="clear" w:color="auto" w:fill="DCE6F1"/>
          </w:tcPr>
          <w:p w14:paraId="3A04A73D" w14:textId="77777777" w:rsidR="00C80799" w:rsidRDefault="00E97452">
            <w:pPr>
              <w:pStyle w:val="Compact"/>
            </w:pPr>
            <w:r>
              <w:rPr>
                <w:sz w:val="19"/>
              </w:rPr>
              <w:t>Interval (jam)</w:t>
            </w:r>
          </w:p>
        </w:tc>
      </w:tr>
      <w:tr w:rsidR="00C80799" w14:paraId="2104F935" w14:textId="77777777">
        <w:tc>
          <w:tcPr>
            <w:tcW w:w="2640" w:type="dxa"/>
          </w:tcPr>
          <w:p w14:paraId="4C4CDF96" w14:textId="77777777" w:rsidR="00C80799" w:rsidRDefault="00E97452">
            <w:pPr>
              <w:pStyle w:val="Compact"/>
            </w:pPr>
            <w:r>
              <w:rPr>
                <w:sz w:val="19"/>
              </w:rPr>
              <w:t>≤29</w:t>
            </w:r>
          </w:p>
        </w:tc>
        <w:tc>
          <w:tcPr>
            <w:tcW w:w="2640" w:type="dxa"/>
          </w:tcPr>
          <w:p w14:paraId="3C2A58FB" w14:textId="77777777" w:rsidR="00C80799" w:rsidRDefault="00E97452">
            <w:pPr>
              <w:pStyle w:val="Compact"/>
            </w:pPr>
            <w:r>
              <w:rPr>
                <w:sz w:val="19"/>
              </w:rPr>
              <w:t>0–28</w:t>
            </w:r>
          </w:p>
        </w:tc>
        <w:tc>
          <w:tcPr>
            <w:tcW w:w="2640" w:type="dxa"/>
          </w:tcPr>
          <w:p w14:paraId="3FA466B5" w14:textId="77777777" w:rsidR="00C80799" w:rsidRDefault="00E97452">
            <w:pPr>
              <w:pStyle w:val="Compact"/>
            </w:pPr>
            <w:r>
              <w:rPr>
                <w:sz w:val="19"/>
              </w:rPr>
              <w:t>12</w:t>
            </w:r>
          </w:p>
        </w:tc>
      </w:tr>
      <w:tr w:rsidR="00C80799" w14:paraId="21DC22F2" w14:textId="77777777">
        <w:tc>
          <w:tcPr>
            <w:tcW w:w="2640" w:type="dxa"/>
          </w:tcPr>
          <w:p w14:paraId="56D93CB8" w14:textId="77777777" w:rsidR="00C80799" w:rsidRDefault="00E97452">
            <w:pPr>
              <w:pStyle w:val="Compact"/>
            </w:pPr>
            <w:r>
              <w:rPr>
                <w:sz w:val="19"/>
              </w:rPr>
              <w:t>≤29</w:t>
            </w:r>
          </w:p>
        </w:tc>
        <w:tc>
          <w:tcPr>
            <w:tcW w:w="2640" w:type="dxa"/>
          </w:tcPr>
          <w:p w14:paraId="66FB5035" w14:textId="77777777" w:rsidR="00C80799" w:rsidRDefault="00E97452">
            <w:pPr>
              <w:pStyle w:val="Compact"/>
            </w:pPr>
            <w:r>
              <w:rPr>
                <w:sz w:val="19"/>
              </w:rPr>
              <w:t>&gt;28</w:t>
            </w:r>
          </w:p>
        </w:tc>
        <w:tc>
          <w:tcPr>
            <w:tcW w:w="2640" w:type="dxa"/>
          </w:tcPr>
          <w:p w14:paraId="5240FAA3" w14:textId="77777777" w:rsidR="00C80799" w:rsidRDefault="00E97452">
            <w:pPr>
              <w:pStyle w:val="Compact"/>
            </w:pPr>
            <w:r>
              <w:rPr>
                <w:sz w:val="19"/>
              </w:rPr>
              <w:t>8</w:t>
            </w:r>
          </w:p>
        </w:tc>
      </w:tr>
      <w:tr w:rsidR="00C80799" w14:paraId="36C871D6" w14:textId="77777777">
        <w:tc>
          <w:tcPr>
            <w:tcW w:w="2640" w:type="dxa"/>
          </w:tcPr>
          <w:p w14:paraId="15356EB1" w14:textId="77777777" w:rsidR="00C80799" w:rsidRDefault="00E97452">
            <w:pPr>
              <w:pStyle w:val="Compact"/>
            </w:pPr>
            <w:r>
              <w:rPr>
                <w:sz w:val="19"/>
              </w:rPr>
              <w:t>30–36</w:t>
            </w:r>
          </w:p>
        </w:tc>
        <w:tc>
          <w:tcPr>
            <w:tcW w:w="2640" w:type="dxa"/>
          </w:tcPr>
          <w:p w14:paraId="3DE4286F" w14:textId="77777777" w:rsidR="00C80799" w:rsidRDefault="00E97452">
            <w:pPr>
              <w:pStyle w:val="Compact"/>
            </w:pPr>
            <w:r>
              <w:rPr>
                <w:sz w:val="19"/>
              </w:rPr>
              <w:t>0–14</w:t>
            </w:r>
          </w:p>
        </w:tc>
        <w:tc>
          <w:tcPr>
            <w:tcW w:w="2640" w:type="dxa"/>
          </w:tcPr>
          <w:p w14:paraId="74F003A3" w14:textId="77777777" w:rsidR="00C80799" w:rsidRDefault="00E97452">
            <w:pPr>
              <w:pStyle w:val="Compact"/>
            </w:pPr>
            <w:r>
              <w:rPr>
                <w:sz w:val="19"/>
              </w:rPr>
              <w:t>12</w:t>
            </w:r>
          </w:p>
        </w:tc>
      </w:tr>
      <w:tr w:rsidR="00C80799" w14:paraId="69AB23D1" w14:textId="77777777">
        <w:tc>
          <w:tcPr>
            <w:tcW w:w="2640" w:type="dxa"/>
          </w:tcPr>
          <w:p w14:paraId="42C3EEB1" w14:textId="77777777" w:rsidR="00C80799" w:rsidRDefault="00E97452">
            <w:pPr>
              <w:pStyle w:val="Compact"/>
            </w:pPr>
            <w:r>
              <w:rPr>
                <w:sz w:val="19"/>
              </w:rPr>
              <w:t>30–36</w:t>
            </w:r>
          </w:p>
        </w:tc>
        <w:tc>
          <w:tcPr>
            <w:tcW w:w="2640" w:type="dxa"/>
          </w:tcPr>
          <w:p w14:paraId="71A8CEDE" w14:textId="77777777" w:rsidR="00C80799" w:rsidRDefault="00E97452">
            <w:pPr>
              <w:pStyle w:val="Compact"/>
            </w:pPr>
            <w:r>
              <w:rPr>
                <w:sz w:val="19"/>
              </w:rPr>
              <w:t>&gt;14</w:t>
            </w:r>
          </w:p>
        </w:tc>
        <w:tc>
          <w:tcPr>
            <w:tcW w:w="2640" w:type="dxa"/>
          </w:tcPr>
          <w:p w14:paraId="7415214B" w14:textId="77777777" w:rsidR="00C80799" w:rsidRDefault="00E97452">
            <w:pPr>
              <w:pStyle w:val="Compact"/>
            </w:pPr>
            <w:r>
              <w:rPr>
                <w:sz w:val="19"/>
              </w:rPr>
              <w:t>8</w:t>
            </w:r>
          </w:p>
        </w:tc>
      </w:tr>
      <w:tr w:rsidR="00C80799" w14:paraId="4B118A6D" w14:textId="77777777">
        <w:tc>
          <w:tcPr>
            <w:tcW w:w="2640" w:type="dxa"/>
          </w:tcPr>
          <w:p w14:paraId="658A0694" w14:textId="77777777" w:rsidR="00C80799" w:rsidRDefault="00E97452">
            <w:pPr>
              <w:pStyle w:val="Compact"/>
            </w:pPr>
            <w:r>
              <w:rPr>
                <w:sz w:val="19"/>
              </w:rPr>
              <w:t>37–44</w:t>
            </w:r>
          </w:p>
        </w:tc>
        <w:tc>
          <w:tcPr>
            <w:tcW w:w="2640" w:type="dxa"/>
          </w:tcPr>
          <w:p w14:paraId="7B2B4D0E" w14:textId="77777777" w:rsidR="00C80799" w:rsidRDefault="00E97452">
            <w:pPr>
              <w:pStyle w:val="Compact"/>
            </w:pPr>
            <w:r>
              <w:rPr>
                <w:sz w:val="19"/>
              </w:rPr>
              <w:t>0–7</w:t>
            </w:r>
          </w:p>
        </w:tc>
        <w:tc>
          <w:tcPr>
            <w:tcW w:w="2640" w:type="dxa"/>
          </w:tcPr>
          <w:p w14:paraId="47380480" w14:textId="77777777" w:rsidR="00C80799" w:rsidRDefault="00E97452">
            <w:pPr>
              <w:pStyle w:val="Compact"/>
            </w:pPr>
            <w:r>
              <w:rPr>
                <w:sz w:val="19"/>
              </w:rPr>
              <w:t>12</w:t>
            </w:r>
          </w:p>
        </w:tc>
      </w:tr>
      <w:tr w:rsidR="00C80799" w14:paraId="2F22DBF8" w14:textId="77777777">
        <w:tc>
          <w:tcPr>
            <w:tcW w:w="2640" w:type="dxa"/>
          </w:tcPr>
          <w:p w14:paraId="7AF84EF6" w14:textId="77777777" w:rsidR="00C80799" w:rsidRDefault="00E97452">
            <w:pPr>
              <w:pStyle w:val="Compact"/>
            </w:pPr>
            <w:r>
              <w:rPr>
                <w:sz w:val="19"/>
              </w:rPr>
              <w:t>37–44</w:t>
            </w:r>
          </w:p>
        </w:tc>
        <w:tc>
          <w:tcPr>
            <w:tcW w:w="2640" w:type="dxa"/>
          </w:tcPr>
          <w:p w14:paraId="22FA2BA1" w14:textId="77777777" w:rsidR="00C80799" w:rsidRDefault="00E97452">
            <w:pPr>
              <w:pStyle w:val="Compact"/>
            </w:pPr>
            <w:r>
              <w:rPr>
                <w:sz w:val="19"/>
              </w:rPr>
              <w:t>&gt;7</w:t>
            </w:r>
          </w:p>
        </w:tc>
        <w:tc>
          <w:tcPr>
            <w:tcW w:w="2640" w:type="dxa"/>
          </w:tcPr>
          <w:p w14:paraId="7268877E" w14:textId="77777777" w:rsidR="00C80799" w:rsidRDefault="00E97452">
            <w:pPr>
              <w:pStyle w:val="Compact"/>
            </w:pPr>
            <w:r>
              <w:rPr>
                <w:sz w:val="19"/>
              </w:rPr>
              <w:t>8</w:t>
            </w:r>
          </w:p>
        </w:tc>
      </w:tr>
      <w:tr w:rsidR="00C80799" w14:paraId="54D16409" w14:textId="77777777">
        <w:tc>
          <w:tcPr>
            <w:tcW w:w="2640" w:type="dxa"/>
          </w:tcPr>
          <w:p w14:paraId="675D81D9" w14:textId="77777777" w:rsidR="00C80799" w:rsidRDefault="00E97452">
            <w:pPr>
              <w:pStyle w:val="Compact"/>
            </w:pPr>
            <w:r>
              <w:rPr>
                <w:sz w:val="19"/>
              </w:rPr>
              <w:t>≥45</w:t>
            </w:r>
          </w:p>
        </w:tc>
        <w:tc>
          <w:tcPr>
            <w:tcW w:w="2640" w:type="dxa"/>
          </w:tcPr>
          <w:p w14:paraId="094B49FC" w14:textId="77777777" w:rsidR="00C80799" w:rsidRDefault="00E97452">
            <w:pPr>
              <w:pStyle w:val="Compact"/>
            </w:pPr>
            <w:r>
              <w:rPr>
                <w:sz w:val="19"/>
              </w:rPr>
              <w:t>Semua</w:t>
            </w:r>
          </w:p>
        </w:tc>
        <w:tc>
          <w:tcPr>
            <w:tcW w:w="2640" w:type="dxa"/>
          </w:tcPr>
          <w:p w14:paraId="28620E75" w14:textId="77777777" w:rsidR="00C80799" w:rsidRDefault="00E97452">
            <w:pPr>
              <w:pStyle w:val="Compact"/>
            </w:pPr>
            <w:r>
              <w:rPr>
                <w:sz w:val="19"/>
              </w:rPr>
              <w:t>6</w:t>
            </w:r>
          </w:p>
        </w:tc>
      </w:tr>
    </w:tbl>
    <w:p w14:paraId="7FF79CAF" w14:textId="77777777" w:rsidR="00C80799" w:rsidRDefault="00E97452">
      <w:pPr>
        <w:pStyle w:val="BodyText"/>
      </w:pPr>
      <w:r>
        <w:rPr>
          <w:b/>
          <w:bCs/>
        </w:rPr>
        <w:t>Penyesuaian dosis pada penyakit ginjal</w:t>
      </w:r>
      <w:r>
        <w:t xml:space="preserve"> (IDAI hlm. 77; tertulis “Amplicillin”)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0B6011D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942E999" w14:textId="77777777" w:rsidR="00C80799" w:rsidRDefault="00E97452">
            <w:pPr>
              <w:pStyle w:val="Compact"/>
            </w:pPr>
            <w:r>
              <w:rPr>
                <w:sz w:val="19"/>
              </w:rPr>
              <w:t>Dosis normal</w:t>
            </w:r>
          </w:p>
        </w:tc>
        <w:tc>
          <w:tcPr>
            <w:tcW w:w="1131" w:type="dxa"/>
            <w:shd w:val="clear" w:color="auto" w:fill="DCE6F1"/>
          </w:tcPr>
          <w:p w14:paraId="77086E84" w14:textId="77777777" w:rsidR="00C80799" w:rsidRDefault="00E97452">
            <w:pPr>
              <w:pStyle w:val="Compact"/>
            </w:pPr>
            <w:r>
              <w:rPr>
                <w:sz w:val="19"/>
              </w:rPr>
              <w:t>Dosis (D)/Interval (I)</w:t>
            </w:r>
          </w:p>
        </w:tc>
        <w:tc>
          <w:tcPr>
            <w:tcW w:w="1131" w:type="dxa"/>
            <w:shd w:val="clear" w:color="auto" w:fill="DCE6F1"/>
          </w:tcPr>
          <w:p w14:paraId="1984B94A" w14:textId="77777777" w:rsidR="00C80799" w:rsidRDefault="00E97452">
            <w:pPr>
              <w:pStyle w:val="Compact"/>
            </w:pPr>
            <w:r>
              <w:rPr>
                <w:sz w:val="19"/>
              </w:rPr>
              <w:t>LFG &gt;50</w:t>
            </w:r>
          </w:p>
        </w:tc>
        <w:tc>
          <w:tcPr>
            <w:tcW w:w="1131" w:type="dxa"/>
            <w:shd w:val="clear" w:color="auto" w:fill="DCE6F1"/>
          </w:tcPr>
          <w:p w14:paraId="13C4FEC3" w14:textId="77777777" w:rsidR="00C80799" w:rsidRDefault="00E97452">
            <w:pPr>
              <w:pStyle w:val="Compact"/>
            </w:pPr>
            <w:r>
              <w:rPr>
                <w:sz w:val="19"/>
              </w:rPr>
              <w:t>LFG 10–50</w:t>
            </w:r>
          </w:p>
        </w:tc>
        <w:tc>
          <w:tcPr>
            <w:tcW w:w="1131" w:type="dxa"/>
            <w:shd w:val="clear" w:color="auto" w:fill="DCE6F1"/>
          </w:tcPr>
          <w:p w14:paraId="076E3F22" w14:textId="77777777" w:rsidR="00C80799" w:rsidRDefault="00E97452">
            <w:pPr>
              <w:pStyle w:val="Compact"/>
            </w:pPr>
            <w:r>
              <w:rPr>
                <w:sz w:val="19"/>
              </w:rPr>
              <w:t>LFG &lt;10</w:t>
            </w:r>
          </w:p>
        </w:tc>
        <w:tc>
          <w:tcPr>
            <w:tcW w:w="1131" w:type="dxa"/>
            <w:shd w:val="clear" w:color="auto" w:fill="DCE6F1"/>
          </w:tcPr>
          <w:p w14:paraId="2B78A8FC" w14:textId="77777777" w:rsidR="00C80799" w:rsidRDefault="00E97452">
            <w:pPr>
              <w:pStyle w:val="Compact"/>
            </w:pPr>
            <w:r>
              <w:rPr>
                <w:sz w:val="19"/>
              </w:rPr>
              <w:t>HD</w:t>
            </w:r>
          </w:p>
        </w:tc>
        <w:tc>
          <w:tcPr>
            <w:tcW w:w="1131" w:type="dxa"/>
            <w:shd w:val="clear" w:color="auto" w:fill="DCE6F1"/>
          </w:tcPr>
          <w:p w14:paraId="4EF796C6" w14:textId="77777777" w:rsidR="00C80799" w:rsidRDefault="00E97452">
            <w:pPr>
              <w:pStyle w:val="Compact"/>
            </w:pPr>
            <w:r>
              <w:rPr>
                <w:sz w:val="19"/>
              </w:rPr>
              <w:t>PD</w:t>
            </w:r>
          </w:p>
        </w:tc>
      </w:tr>
      <w:tr w:rsidR="00C80799" w14:paraId="6FB76037" w14:textId="77777777">
        <w:tc>
          <w:tcPr>
            <w:tcW w:w="1131" w:type="dxa"/>
          </w:tcPr>
          <w:p w14:paraId="7F99D5EC" w14:textId="77777777" w:rsidR="00C80799" w:rsidRDefault="00E97452">
            <w:pPr>
              <w:pStyle w:val="Compact"/>
            </w:pPr>
            <w:r>
              <w:rPr>
                <w:sz w:val="19"/>
              </w:rPr>
              <w:t>10–25 mg/kg/dosis q6 jam iv, im, po</w:t>
            </w:r>
          </w:p>
        </w:tc>
        <w:tc>
          <w:tcPr>
            <w:tcW w:w="1131" w:type="dxa"/>
          </w:tcPr>
          <w:p w14:paraId="4BB0B6FE" w14:textId="77777777" w:rsidR="00C80799" w:rsidRDefault="00E97452">
            <w:pPr>
              <w:pStyle w:val="Compact"/>
            </w:pPr>
            <w:r>
              <w:rPr>
                <w:sz w:val="19"/>
              </w:rPr>
              <w:t>D, I</w:t>
            </w:r>
          </w:p>
        </w:tc>
        <w:tc>
          <w:tcPr>
            <w:tcW w:w="1131" w:type="dxa"/>
          </w:tcPr>
          <w:p w14:paraId="55691CA4" w14:textId="77777777" w:rsidR="00C80799" w:rsidRDefault="00E97452">
            <w:pPr>
              <w:pStyle w:val="Compact"/>
            </w:pPr>
            <w:r>
              <w:rPr>
                <w:sz w:val="19"/>
              </w:rPr>
              <w:t>q6 jam</w:t>
            </w:r>
          </w:p>
        </w:tc>
        <w:tc>
          <w:tcPr>
            <w:tcW w:w="1131" w:type="dxa"/>
          </w:tcPr>
          <w:p w14:paraId="3C7CAEC6" w14:textId="77777777" w:rsidR="00C80799" w:rsidRDefault="00E97452">
            <w:pPr>
              <w:pStyle w:val="Compact"/>
            </w:pPr>
            <w:r>
              <w:rPr>
                <w:sz w:val="19"/>
              </w:rPr>
              <w:t>q6–12 jam</w:t>
            </w:r>
          </w:p>
        </w:tc>
        <w:tc>
          <w:tcPr>
            <w:tcW w:w="1131" w:type="dxa"/>
          </w:tcPr>
          <w:p w14:paraId="1649AAB0" w14:textId="77777777" w:rsidR="00C80799" w:rsidRDefault="00E97452">
            <w:pPr>
              <w:pStyle w:val="Compact"/>
            </w:pPr>
            <w:r>
              <w:rPr>
                <w:sz w:val="19"/>
              </w:rPr>
              <w:t>q12–24 jam</w:t>
            </w:r>
          </w:p>
        </w:tc>
        <w:tc>
          <w:tcPr>
            <w:tcW w:w="1131" w:type="dxa"/>
          </w:tcPr>
          <w:p w14:paraId="2325E3BA" w14:textId="77777777" w:rsidR="00C80799" w:rsidRDefault="00E97452">
            <w:pPr>
              <w:pStyle w:val="Compact"/>
            </w:pPr>
            <w:r>
              <w:rPr>
                <w:sz w:val="19"/>
              </w:rPr>
              <w:t>dosis sesudah dialisis</w:t>
            </w:r>
          </w:p>
        </w:tc>
        <w:tc>
          <w:tcPr>
            <w:tcW w:w="1131" w:type="dxa"/>
          </w:tcPr>
          <w:p w14:paraId="7F9E1C7A" w14:textId="77777777" w:rsidR="00C80799" w:rsidRDefault="00E97452">
            <w:pPr>
              <w:pStyle w:val="Compact"/>
            </w:pPr>
            <w:r>
              <w:rPr>
                <w:sz w:val="19"/>
              </w:rPr>
              <w:t>50% q 12 jam</w:t>
            </w:r>
          </w:p>
        </w:tc>
      </w:tr>
    </w:tbl>
    <w:p w14:paraId="68F30D66" w14:textId="77777777" w:rsidR="00C80799" w:rsidRDefault="00E97452">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2"/>
        <w:gridCol w:w="1939"/>
      </w:tblGrid>
      <w:tr w:rsidR="00C80799" w14:paraId="72BEC6F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55DFCA" w14:textId="77777777" w:rsidR="00C80799" w:rsidRDefault="00E97452">
            <w:pPr>
              <w:pStyle w:val="Compact"/>
            </w:pPr>
            <w:r>
              <w:rPr>
                <w:sz w:val="19"/>
              </w:rPr>
              <w:t>Sediaan</w:t>
            </w:r>
          </w:p>
        </w:tc>
        <w:tc>
          <w:tcPr>
            <w:tcW w:w="0" w:type="auto"/>
            <w:shd w:val="clear" w:color="auto" w:fill="DCE6F1"/>
          </w:tcPr>
          <w:p w14:paraId="2C772B24" w14:textId="77777777" w:rsidR="00C80799" w:rsidRDefault="00E97452">
            <w:pPr>
              <w:pStyle w:val="Compact"/>
            </w:pPr>
            <w:r>
              <w:rPr>
                <w:sz w:val="19"/>
              </w:rPr>
              <w:t>Peresepan maksimal</w:t>
            </w:r>
          </w:p>
        </w:tc>
      </w:tr>
      <w:tr w:rsidR="00C80799" w14:paraId="2CC04B25" w14:textId="77777777">
        <w:tc>
          <w:tcPr>
            <w:tcW w:w="0" w:type="auto"/>
          </w:tcPr>
          <w:p w14:paraId="1BE4B99F" w14:textId="77777777" w:rsidR="00C80799" w:rsidRDefault="00E97452">
            <w:pPr>
              <w:pStyle w:val="Compact"/>
            </w:pPr>
            <w:r>
              <w:rPr>
                <w:sz w:val="19"/>
              </w:rPr>
              <w:t>Injeksi 250 mg (i.m./i.v.)</w:t>
            </w:r>
          </w:p>
        </w:tc>
        <w:tc>
          <w:tcPr>
            <w:tcW w:w="0" w:type="auto"/>
          </w:tcPr>
          <w:p w14:paraId="30B1B6D8" w14:textId="77777777" w:rsidR="00C80799" w:rsidRDefault="00E97452">
            <w:pPr>
              <w:pStyle w:val="Compact"/>
            </w:pPr>
            <w:r>
              <w:rPr>
                <w:sz w:val="19"/>
              </w:rPr>
              <w:t>10 hari</w:t>
            </w:r>
          </w:p>
        </w:tc>
      </w:tr>
      <w:tr w:rsidR="00C80799" w14:paraId="650EF4EE" w14:textId="77777777">
        <w:tc>
          <w:tcPr>
            <w:tcW w:w="0" w:type="auto"/>
          </w:tcPr>
          <w:p w14:paraId="680F99A3" w14:textId="77777777" w:rsidR="00C80799" w:rsidRDefault="00E97452">
            <w:pPr>
              <w:pStyle w:val="Compact"/>
            </w:pPr>
            <w:r>
              <w:rPr>
                <w:sz w:val="19"/>
              </w:rPr>
              <w:t>Injeksi 1.000 mg (i.v.)</w:t>
            </w:r>
          </w:p>
        </w:tc>
        <w:tc>
          <w:tcPr>
            <w:tcW w:w="0" w:type="auto"/>
          </w:tcPr>
          <w:p w14:paraId="39860231" w14:textId="77777777" w:rsidR="00C80799" w:rsidRDefault="00E97452">
            <w:pPr>
              <w:pStyle w:val="Compact"/>
            </w:pPr>
            <w:r>
              <w:rPr>
                <w:sz w:val="19"/>
              </w:rPr>
              <w:t>10 hari</w:t>
            </w:r>
          </w:p>
        </w:tc>
      </w:tr>
    </w:tbl>
    <w:p w14:paraId="09D73438" w14:textId="77777777" w:rsidR="00C80799" w:rsidRDefault="00E97452">
      <w:pPr>
        <w:pStyle w:val="BodyText"/>
      </w:pPr>
      <w:r>
        <w:rPr>
          <w:b/>
          <w:bCs/>
        </w:rPr>
        <w:t>Aturan penggunaan</w:t>
      </w:r>
    </w:p>
    <w:p w14:paraId="1FFAEF15" w14:textId="77777777" w:rsidR="00C80799" w:rsidRDefault="00E97452" w:rsidP="00E97452">
      <w:pPr>
        <w:pStyle w:val="Compact"/>
        <w:numPr>
          <w:ilvl w:val="0"/>
          <w:numId w:val="67"/>
        </w:numPr>
      </w:pPr>
      <w:r>
        <w:t>Dosis harian dibagi 4 dosis (IDAI).</w:t>
      </w:r>
    </w:p>
    <w:p w14:paraId="78B2CEF1" w14:textId="77777777" w:rsidR="00C80799" w:rsidRDefault="00E97452" w:rsidP="00E97452">
      <w:pPr>
        <w:pStyle w:val="Compact"/>
        <w:numPr>
          <w:ilvl w:val="0"/>
          <w:numId w:val="67"/>
        </w:numPr>
      </w:pPr>
      <w:r>
        <w:t>Neonatus: interval sesuai umur kehamilan dan umur pascanatal (IDAI).</w:t>
      </w:r>
    </w:p>
    <w:p w14:paraId="7EB9FD57" w14:textId="77777777" w:rsidR="00C80799" w:rsidRDefault="00E97452">
      <w:pPr>
        <w:pStyle w:val="FirstParagraph"/>
      </w:pPr>
      <w:r>
        <w:rPr>
          <w:b/>
          <w:bCs/>
        </w:rPr>
        <w:t>Manfaat obat</w:t>
      </w:r>
      <w:r>
        <w:t xml:space="preserve"> (label ampisilin injeksi; infeksi oleh galur yang peka)</w:t>
      </w:r>
    </w:p>
    <w:p w14:paraId="4038F44F" w14:textId="77777777" w:rsidR="00C80799" w:rsidRDefault="00E97452" w:rsidP="00E97452">
      <w:pPr>
        <w:pStyle w:val="Compact"/>
        <w:numPr>
          <w:ilvl w:val="0"/>
          <w:numId w:val="68"/>
        </w:numPr>
      </w:pPr>
      <w:r>
        <w:t>Infeksi saluran napas.</w:t>
      </w:r>
    </w:p>
    <w:p w14:paraId="64013E5C" w14:textId="77777777" w:rsidR="00C80799" w:rsidRDefault="00E97452" w:rsidP="00E97452">
      <w:pPr>
        <w:pStyle w:val="Compact"/>
        <w:numPr>
          <w:ilvl w:val="0"/>
          <w:numId w:val="68"/>
        </w:numPr>
      </w:pPr>
      <w:r>
        <w:t>Meningitis bakterial.</w:t>
      </w:r>
    </w:p>
    <w:p w14:paraId="1EC22A16" w14:textId="77777777" w:rsidR="00C80799" w:rsidRDefault="00E97452" w:rsidP="00E97452">
      <w:pPr>
        <w:pStyle w:val="Compact"/>
        <w:numPr>
          <w:ilvl w:val="0"/>
          <w:numId w:val="68"/>
        </w:numPr>
      </w:pPr>
      <w:r>
        <w:t>Septikemia dan endokarditis.</w:t>
      </w:r>
    </w:p>
    <w:p w14:paraId="19D55F97" w14:textId="77777777" w:rsidR="00C80799" w:rsidRDefault="00E97452" w:rsidP="00E97452">
      <w:pPr>
        <w:pStyle w:val="Compact"/>
        <w:numPr>
          <w:ilvl w:val="0"/>
          <w:numId w:val="68"/>
        </w:numPr>
      </w:pPr>
      <w:r>
        <w:lastRenderedPageBreak/>
        <w:t>Infeksi saluran kemih.</w:t>
      </w:r>
    </w:p>
    <w:p w14:paraId="29C0F647" w14:textId="77777777" w:rsidR="00C80799" w:rsidRDefault="00E97452" w:rsidP="00E97452">
      <w:pPr>
        <w:pStyle w:val="Compact"/>
        <w:numPr>
          <w:ilvl w:val="0"/>
          <w:numId w:val="68"/>
        </w:numPr>
      </w:pPr>
      <w:r>
        <w:t>Infeksi saluran cerna, termasuk demam tifoid dan disentri (Shigella).</w:t>
      </w:r>
    </w:p>
    <w:p w14:paraId="6AB4D423" w14:textId="77777777" w:rsidR="00C80799" w:rsidRDefault="00E97452">
      <w:pPr>
        <w:pStyle w:val="FirstParagraph"/>
      </w:pPr>
      <w:r>
        <w:rPr>
          <w:b/>
          <w:bCs/>
        </w:rPr>
        <w:t>Efek samping</w:t>
      </w:r>
      <w:r>
        <w:t xml:space="preserve"> (label ampisilin injeksi)</w:t>
      </w:r>
    </w:p>
    <w:p w14:paraId="363B3475" w14:textId="77777777" w:rsidR="00C80799" w:rsidRDefault="00E97452" w:rsidP="00E97452">
      <w:pPr>
        <w:pStyle w:val="Compact"/>
        <w:numPr>
          <w:ilvl w:val="0"/>
          <w:numId w:val="69"/>
        </w:numPr>
      </w:pPr>
      <w:r>
        <w:t>Saluran cerna: glositis, stomatitis, lidah hitam berambut, mual, muntah, enterokolitis, kolitis pseudomembranosa, diare (umumnya pada sediaan oral).</w:t>
      </w:r>
    </w:p>
    <w:p w14:paraId="18583C01" w14:textId="77777777" w:rsidR="00C80799" w:rsidRDefault="00E97452" w:rsidP="00E97452">
      <w:pPr>
        <w:pStyle w:val="Compact"/>
        <w:numPr>
          <w:ilvl w:val="0"/>
          <w:numId w:val="69"/>
        </w:numPr>
      </w:pPr>
      <w:r>
        <w:t>Hipersensitivitas: ruam kulit dan urtikaria sering dilaporkan; dermatitis eksfoliatif dan eritema multiformis pernah dilaporkan; anafilaksis adalah reaksi paling serius, umumnya pada sediaan parenteral.</w:t>
      </w:r>
    </w:p>
    <w:p w14:paraId="0C02C17E" w14:textId="77777777" w:rsidR="00C80799" w:rsidRDefault="00E97452" w:rsidP="00E97452">
      <w:pPr>
        <w:pStyle w:val="Compact"/>
        <w:numPr>
          <w:ilvl w:val="0"/>
          <w:numId w:val="69"/>
        </w:numPr>
      </w:pPr>
      <w:r>
        <w:t>Hati: kenaikan SGOT sedang, terutama pada bayi.</w:t>
      </w:r>
    </w:p>
    <w:p w14:paraId="60C5AB0E" w14:textId="77777777" w:rsidR="00C80799" w:rsidRDefault="00E97452" w:rsidP="00E97452">
      <w:pPr>
        <w:pStyle w:val="Compact"/>
        <w:numPr>
          <w:ilvl w:val="0"/>
          <w:numId w:val="69"/>
        </w:numPr>
      </w:pPr>
      <w:r>
        <w:t>Darah: anemia, trombositopenia, purpura trombositopenik, eosinofilia, leukopenia, agranulositosis.</w:t>
      </w:r>
    </w:p>
    <w:p w14:paraId="1A401F57" w14:textId="77777777" w:rsidR="00C80799" w:rsidRDefault="00E97452" w:rsidP="00E97452">
      <w:pPr>
        <w:pStyle w:val="Compact"/>
        <w:numPr>
          <w:ilvl w:val="0"/>
          <w:numId w:val="69"/>
        </w:numPr>
      </w:pPr>
      <w:r>
        <w:t>Sistem saraf pusat: kejang.</w:t>
      </w:r>
    </w:p>
    <w:p w14:paraId="28FF0B9F" w14:textId="77777777" w:rsidR="00C80799" w:rsidRDefault="00E97452">
      <w:pPr>
        <w:pStyle w:val="FirstParagraph"/>
      </w:pPr>
      <w:r>
        <w:rPr>
          <w:b/>
          <w:bCs/>
        </w:rPr>
        <w:t>Peringatan</w:t>
      </w:r>
      <w:r>
        <w:t xml:space="preserve"> (label ampisilin injeksi)</w:t>
      </w:r>
    </w:p>
    <w:p w14:paraId="5B6DA362" w14:textId="77777777" w:rsidR="00C80799" w:rsidRDefault="00E97452" w:rsidP="00E97452">
      <w:pPr>
        <w:pStyle w:val="Compact"/>
        <w:numPr>
          <w:ilvl w:val="0"/>
          <w:numId w:val="70"/>
        </w:numPr>
      </w:pPr>
      <w:r>
        <w:t>Kontraindikasi: riwayat reaksi hipersensitivitas terhadap penisilin mana pun.</w:t>
      </w:r>
    </w:p>
    <w:p w14:paraId="1821D187" w14:textId="77777777" w:rsidR="00C80799" w:rsidRDefault="00E97452" w:rsidP="00E97452">
      <w:pPr>
        <w:pStyle w:val="Compact"/>
        <w:numPr>
          <w:ilvl w:val="0"/>
          <w:numId w:val="70"/>
        </w:numPr>
      </w:pPr>
      <w:r>
        <w:t>Reaksi hipersensitivitas (anafilaktoid) serius dan kadang fatal pernah dilaporkan pada terapi penisilin.</w:t>
      </w:r>
    </w:p>
    <w:p w14:paraId="646FE33C" w14:textId="77777777" w:rsidR="00C80799" w:rsidRDefault="00E97452" w:rsidP="00E97452">
      <w:pPr>
        <w:pStyle w:val="Compact"/>
        <w:numPr>
          <w:ilvl w:val="0"/>
          <w:numId w:val="70"/>
        </w:numPr>
      </w:pPr>
      <w:r>
        <w:t xml:space="preserve">Diare terkait </w:t>
      </w:r>
      <w:r>
        <w:rPr>
          <w:i/>
          <w:iCs/>
        </w:rPr>
        <w:t>Clostridioides difficile</w:t>
      </w:r>
      <w:r>
        <w:t xml:space="preserve"> dapat terjadi, dari diare ringan sampai kolitis fatal.</w:t>
      </w:r>
    </w:p>
    <w:p w14:paraId="336D61AB" w14:textId="77777777" w:rsidR="00C80799" w:rsidRDefault="00E97452">
      <w:pPr>
        <w:pStyle w:val="FirstParagraph"/>
      </w:pPr>
      <w:r>
        <w:rPr>
          <w:b/>
          <w:bCs/>
        </w:rPr>
        <w:t>Farmakokinetik</w:t>
      </w:r>
      <w:r>
        <w:t xml:space="preserve"> (label ampisilin injeksi)</w:t>
      </w:r>
    </w:p>
    <w:p w14:paraId="0648B40B" w14:textId="77777777" w:rsidR="00C80799" w:rsidRDefault="00E97452" w:rsidP="00E97452">
      <w:pPr>
        <w:pStyle w:val="Compact"/>
        <w:numPr>
          <w:ilvl w:val="0"/>
          <w:numId w:val="71"/>
        </w:numPr>
      </w:pPr>
      <w:r>
        <w:t>Mudah berdifusi ke sebagian besar jaringan dan cairan tubuh; masuk ke cairan serebrospinal dan otak hanya bila meninges meradang.</w:t>
      </w:r>
    </w:p>
    <w:p w14:paraId="2E2FB216" w14:textId="77777777" w:rsidR="00C80799" w:rsidRDefault="00E97452" w:rsidP="00E97452">
      <w:pPr>
        <w:pStyle w:val="Compact"/>
        <w:numPr>
          <w:ilvl w:val="0"/>
          <w:numId w:val="71"/>
        </w:numPr>
      </w:pPr>
      <w:r>
        <w:t>Sebagian besar dikeluarkan di urin dalam bentuk tidak berubah; ekskresi dapat diperlambat oleh probenesid.</w:t>
      </w:r>
    </w:p>
    <w:p w14:paraId="76CFB049" w14:textId="77777777" w:rsidR="00C80799" w:rsidRDefault="00E97452" w:rsidP="00E97452">
      <w:pPr>
        <w:pStyle w:val="Compact"/>
        <w:numPr>
          <w:ilvl w:val="0"/>
          <w:numId w:val="71"/>
        </w:numPr>
      </w:pPr>
      <w:r>
        <w:t>Pada bayi dengan umur pascanatal &lt;28 hari, waktu paruh menurun seiring bertambahnya usia pascamenstruasi.</w:t>
      </w:r>
    </w:p>
    <w:p w14:paraId="18AAC680" w14:textId="77777777" w:rsidR="00C80799" w:rsidRDefault="00E97452" w:rsidP="00E97452">
      <w:pPr>
        <w:pStyle w:val="Compact"/>
        <w:numPr>
          <w:ilvl w:val="0"/>
          <w:numId w:val="71"/>
        </w:numPr>
      </w:pPr>
      <w:r>
        <w:t>Kadar di empedu lebih tinggi daripada di serum.</w:t>
      </w:r>
    </w:p>
    <w:p w14:paraId="6A8DD837" w14:textId="77777777" w:rsidR="00C80799" w:rsidRDefault="00E97452" w:rsidP="00E97452">
      <w:pPr>
        <w:pStyle w:val="Compact"/>
        <w:numPr>
          <w:ilvl w:val="0"/>
          <w:numId w:val="71"/>
        </w:numPr>
      </w:pPr>
      <w:r>
        <w:t>Ikatan protein serum paling rendah di antara penisilin, rata-rata sekitar 20%.</w:t>
      </w:r>
    </w:p>
    <w:p w14:paraId="5EACAD44" w14:textId="77777777" w:rsidR="00C80799" w:rsidRDefault="00E97452">
      <w:pPr>
        <w:pStyle w:val="FirstParagraph"/>
      </w:pPr>
      <w:r>
        <w:rPr>
          <w:b/>
          <w:bCs/>
        </w:rPr>
        <w:t>Farmakodinamik</w:t>
      </w:r>
      <w:r>
        <w:t xml:space="preserve"> (label ampisilin injeksi)</w:t>
      </w:r>
    </w:p>
    <w:p w14:paraId="217FEA23" w14:textId="77777777" w:rsidR="00C80799" w:rsidRDefault="00E97452" w:rsidP="00E97452">
      <w:pPr>
        <w:pStyle w:val="Compact"/>
        <w:numPr>
          <w:ilvl w:val="0"/>
          <w:numId w:val="72"/>
        </w:numPr>
      </w:pPr>
      <w:r>
        <w:t>Penisilin semisintetis dengan aktivitas bakterisidal spektrum luas terhadap organisme Gram-positif yang peka penisilin dan banyak patogen Gram-negatif umum.</w:t>
      </w:r>
    </w:p>
    <w:p w14:paraId="434611CA" w14:textId="77777777" w:rsidR="00C80799" w:rsidRDefault="00E97452">
      <w:pPr>
        <w:pStyle w:val="FirstParagraph"/>
      </w:pPr>
      <w:r>
        <w:rPr>
          <w:b/>
          <w:bCs/>
        </w:rPr>
        <w:t>Daftar pustaka</w:t>
      </w:r>
    </w:p>
    <w:p w14:paraId="72253A63" w14:textId="77777777" w:rsidR="00C80799" w:rsidRDefault="00E97452" w:rsidP="00E97452">
      <w:pPr>
        <w:pStyle w:val="Compact"/>
        <w:numPr>
          <w:ilvl w:val="0"/>
          <w:numId w:val="73"/>
        </w:numPr>
      </w:pPr>
      <w:r>
        <w:t xml:space="preserve">Satuan Tugas Farmasi Pediatri IDAI. </w:t>
      </w:r>
      <w:r>
        <w:rPr>
          <w:i/>
          <w:iCs/>
        </w:rPr>
        <w:t>Buku Saku Dosis Obat Pediatri.</w:t>
      </w:r>
      <w:r>
        <w:t xml:space="preserve"> Jakarta: Ikatan Dokter Anak Indonesia; 2016. https://www.idai.or.id</w:t>
      </w:r>
    </w:p>
    <w:p w14:paraId="193DD729" w14:textId="77777777" w:rsidR="00C80799" w:rsidRDefault="00E97452" w:rsidP="00E97452">
      <w:pPr>
        <w:pStyle w:val="Compact"/>
        <w:numPr>
          <w:ilvl w:val="0"/>
          <w:numId w:val="73"/>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47408A6" w14:textId="77777777" w:rsidR="00C80799" w:rsidRDefault="00E97452" w:rsidP="00E97452">
      <w:pPr>
        <w:pStyle w:val="Compact"/>
        <w:numPr>
          <w:ilvl w:val="0"/>
          <w:numId w:val="73"/>
        </w:numPr>
      </w:pPr>
      <w:r>
        <w:t>Ampicillin for Injection, USP (Sagent), label DailyMed. https://dailymed.nlm.nih.gov/dailymed/drugInfo.cfm?setid=9d2aebe8-4f04-49dd-b1e5-80b962868dc3</w:t>
      </w:r>
    </w:p>
    <w:p w14:paraId="227CB075" w14:textId="77777777" w:rsidR="00C80799" w:rsidRDefault="00E97452">
      <w:r>
        <w:pict w14:anchorId="3915AB3A">
          <v:rect id="_x0000_i1035" style="width:0;height:1.5pt" o:hralign="center" o:hrstd="t" o:hr="t"/>
        </w:pict>
      </w:r>
    </w:p>
    <w:p w14:paraId="248A3E90" w14:textId="77777777" w:rsidR="00C80799" w:rsidRDefault="00E97452">
      <w:pPr>
        <w:pStyle w:val="Heading3"/>
      </w:pPr>
      <w:bookmarkStart w:id="32" w:name="sefiksim"/>
      <w:bookmarkStart w:id="33" w:name="_Toc243049516"/>
      <w:bookmarkEnd w:id="30"/>
      <w:r>
        <w:t>3.10 Sefiksim</w:t>
      </w:r>
      <w:bookmarkEnd w:id="33"/>
    </w:p>
    <w:p w14:paraId="668EEDC8" w14:textId="77777777" w:rsidR="00C80799" w:rsidRDefault="00E97452">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1A8E6A37"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444F8D6" w14:textId="77777777" w:rsidR="00C80799" w:rsidRDefault="00E97452">
            <w:pPr>
              <w:pStyle w:val="Compact"/>
            </w:pPr>
            <w:r>
              <w:rPr>
                <w:sz w:val="19"/>
              </w:rPr>
              <w:t>Rute</w:t>
            </w:r>
          </w:p>
        </w:tc>
        <w:tc>
          <w:tcPr>
            <w:tcW w:w="1980" w:type="dxa"/>
            <w:shd w:val="clear" w:color="auto" w:fill="DCE6F1"/>
          </w:tcPr>
          <w:p w14:paraId="350AE1CA" w14:textId="77777777" w:rsidR="00C80799" w:rsidRDefault="00E97452">
            <w:pPr>
              <w:pStyle w:val="Compact"/>
            </w:pPr>
            <w:r>
              <w:rPr>
                <w:sz w:val="19"/>
              </w:rPr>
              <w:t>Infeksi ringan–sedang</w:t>
            </w:r>
          </w:p>
        </w:tc>
        <w:tc>
          <w:tcPr>
            <w:tcW w:w="1980" w:type="dxa"/>
            <w:shd w:val="clear" w:color="auto" w:fill="DCE6F1"/>
          </w:tcPr>
          <w:p w14:paraId="7D84D720" w14:textId="77777777" w:rsidR="00C80799" w:rsidRDefault="00E97452">
            <w:pPr>
              <w:pStyle w:val="Compact"/>
            </w:pPr>
            <w:r>
              <w:rPr>
                <w:sz w:val="19"/>
              </w:rPr>
              <w:t>Infeksi berat</w:t>
            </w:r>
          </w:p>
        </w:tc>
        <w:tc>
          <w:tcPr>
            <w:tcW w:w="1980" w:type="dxa"/>
            <w:shd w:val="clear" w:color="auto" w:fill="DCE6F1"/>
          </w:tcPr>
          <w:p w14:paraId="6C3DD12C" w14:textId="77777777" w:rsidR="00C80799" w:rsidRDefault="00E97452">
            <w:pPr>
              <w:pStyle w:val="Compact"/>
            </w:pPr>
            <w:r>
              <w:rPr>
                <w:sz w:val="19"/>
              </w:rPr>
              <w:t>Keterangan</w:t>
            </w:r>
          </w:p>
        </w:tc>
      </w:tr>
      <w:tr w:rsidR="00C80799" w14:paraId="0A8F437F" w14:textId="77777777">
        <w:tc>
          <w:tcPr>
            <w:tcW w:w="1980" w:type="dxa"/>
          </w:tcPr>
          <w:p w14:paraId="648D82BD" w14:textId="77777777" w:rsidR="00C80799" w:rsidRDefault="00E97452">
            <w:pPr>
              <w:pStyle w:val="Compact"/>
            </w:pPr>
            <w:r>
              <w:rPr>
                <w:sz w:val="19"/>
              </w:rPr>
              <w:t>PO</w:t>
            </w:r>
          </w:p>
        </w:tc>
        <w:tc>
          <w:tcPr>
            <w:tcW w:w="1980" w:type="dxa"/>
          </w:tcPr>
          <w:p w14:paraId="23DD86CC" w14:textId="77777777" w:rsidR="00C80799" w:rsidRDefault="00E97452">
            <w:pPr>
              <w:pStyle w:val="Compact"/>
            </w:pPr>
            <w:r>
              <w:rPr>
                <w:sz w:val="19"/>
              </w:rPr>
              <w:t>8 mg/kg/hari dalam 1 atau 2 dosis (dosis harian dewasa, 400 mg)</w:t>
            </w:r>
          </w:p>
        </w:tc>
        <w:tc>
          <w:tcPr>
            <w:tcW w:w="1980" w:type="dxa"/>
          </w:tcPr>
          <w:p w14:paraId="0488F670" w14:textId="77777777" w:rsidR="00C80799" w:rsidRDefault="00E97452">
            <w:pPr>
              <w:pStyle w:val="Compact"/>
            </w:pPr>
            <w:r>
              <w:rPr>
                <w:sz w:val="19"/>
              </w:rPr>
              <w:t>Tidak cocok</w:t>
            </w:r>
          </w:p>
        </w:tc>
        <w:tc>
          <w:tcPr>
            <w:tcW w:w="1980" w:type="dxa"/>
          </w:tcPr>
          <w:p w14:paraId="1562CE41" w14:textId="77777777" w:rsidR="00C80799" w:rsidRDefault="00E97452">
            <w:pPr>
              <w:pStyle w:val="Compact"/>
            </w:pPr>
            <w:r>
              <w:rPr>
                <w:sz w:val="19"/>
              </w:rPr>
              <w:t>Spektrum luas. Tidak cukup bekerja terhadap pneumokokus resisten penisilin. Pengobatan dosis tunggal untuk gonore (400 mg × 1 pada anak-anak ≥45 kg)</w:t>
            </w:r>
          </w:p>
        </w:tc>
      </w:tr>
    </w:tbl>
    <w:p w14:paraId="351D153C" w14:textId="77777777" w:rsidR="00C80799" w:rsidRDefault="00E97452">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1B96C5F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7C47E2E" w14:textId="77777777" w:rsidR="00C80799" w:rsidRDefault="00E97452">
            <w:pPr>
              <w:pStyle w:val="Compact"/>
            </w:pPr>
            <w:r>
              <w:rPr>
                <w:sz w:val="19"/>
              </w:rPr>
              <w:t>Dosis normal</w:t>
            </w:r>
          </w:p>
        </w:tc>
        <w:tc>
          <w:tcPr>
            <w:tcW w:w="1131" w:type="dxa"/>
            <w:shd w:val="clear" w:color="auto" w:fill="DCE6F1"/>
          </w:tcPr>
          <w:p w14:paraId="08298D52" w14:textId="77777777" w:rsidR="00C80799" w:rsidRDefault="00E97452">
            <w:pPr>
              <w:pStyle w:val="Compact"/>
            </w:pPr>
            <w:r>
              <w:rPr>
                <w:sz w:val="19"/>
              </w:rPr>
              <w:t>Dosis (D)/Interval (I)</w:t>
            </w:r>
          </w:p>
        </w:tc>
        <w:tc>
          <w:tcPr>
            <w:tcW w:w="1131" w:type="dxa"/>
            <w:shd w:val="clear" w:color="auto" w:fill="DCE6F1"/>
          </w:tcPr>
          <w:p w14:paraId="3D1F37C4" w14:textId="77777777" w:rsidR="00C80799" w:rsidRDefault="00E97452">
            <w:pPr>
              <w:pStyle w:val="Compact"/>
            </w:pPr>
            <w:r>
              <w:rPr>
                <w:sz w:val="19"/>
              </w:rPr>
              <w:t>LFG &gt;50</w:t>
            </w:r>
          </w:p>
        </w:tc>
        <w:tc>
          <w:tcPr>
            <w:tcW w:w="1131" w:type="dxa"/>
            <w:shd w:val="clear" w:color="auto" w:fill="DCE6F1"/>
          </w:tcPr>
          <w:p w14:paraId="71AB1DC9" w14:textId="77777777" w:rsidR="00C80799" w:rsidRDefault="00E97452">
            <w:pPr>
              <w:pStyle w:val="Compact"/>
            </w:pPr>
            <w:r>
              <w:rPr>
                <w:sz w:val="19"/>
              </w:rPr>
              <w:t>LFG 10–50</w:t>
            </w:r>
          </w:p>
        </w:tc>
        <w:tc>
          <w:tcPr>
            <w:tcW w:w="1131" w:type="dxa"/>
            <w:shd w:val="clear" w:color="auto" w:fill="DCE6F1"/>
          </w:tcPr>
          <w:p w14:paraId="4CA2A214" w14:textId="77777777" w:rsidR="00C80799" w:rsidRDefault="00E97452">
            <w:pPr>
              <w:pStyle w:val="Compact"/>
            </w:pPr>
            <w:r>
              <w:rPr>
                <w:sz w:val="19"/>
              </w:rPr>
              <w:t>LFG &lt;10</w:t>
            </w:r>
          </w:p>
        </w:tc>
        <w:tc>
          <w:tcPr>
            <w:tcW w:w="1131" w:type="dxa"/>
            <w:shd w:val="clear" w:color="auto" w:fill="DCE6F1"/>
          </w:tcPr>
          <w:p w14:paraId="1630AF10" w14:textId="77777777" w:rsidR="00C80799" w:rsidRDefault="00E97452">
            <w:pPr>
              <w:pStyle w:val="Compact"/>
            </w:pPr>
            <w:r>
              <w:rPr>
                <w:sz w:val="19"/>
              </w:rPr>
              <w:t>HD</w:t>
            </w:r>
          </w:p>
        </w:tc>
        <w:tc>
          <w:tcPr>
            <w:tcW w:w="1131" w:type="dxa"/>
            <w:shd w:val="clear" w:color="auto" w:fill="DCE6F1"/>
          </w:tcPr>
          <w:p w14:paraId="64B8AB76" w14:textId="77777777" w:rsidR="00C80799" w:rsidRDefault="00E97452">
            <w:pPr>
              <w:pStyle w:val="Compact"/>
            </w:pPr>
            <w:r>
              <w:rPr>
                <w:sz w:val="19"/>
              </w:rPr>
              <w:t>PD</w:t>
            </w:r>
          </w:p>
        </w:tc>
      </w:tr>
      <w:tr w:rsidR="00C80799" w14:paraId="0DBFFA91" w14:textId="77777777">
        <w:tc>
          <w:tcPr>
            <w:tcW w:w="1131" w:type="dxa"/>
          </w:tcPr>
          <w:p w14:paraId="0235E82F" w14:textId="77777777" w:rsidR="00C80799" w:rsidRDefault="00E97452">
            <w:pPr>
              <w:pStyle w:val="Compact"/>
            </w:pPr>
            <w:r>
              <w:rPr>
                <w:sz w:val="19"/>
              </w:rPr>
              <w:t>5 mg/kg/dosis q12–24 jam po</w:t>
            </w:r>
          </w:p>
        </w:tc>
        <w:tc>
          <w:tcPr>
            <w:tcW w:w="1131" w:type="dxa"/>
          </w:tcPr>
          <w:p w14:paraId="6918F6D0" w14:textId="77777777" w:rsidR="00C80799" w:rsidRDefault="00E97452">
            <w:pPr>
              <w:pStyle w:val="Compact"/>
            </w:pPr>
            <w:r>
              <w:rPr>
                <w:sz w:val="19"/>
              </w:rPr>
              <w:t>D</w:t>
            </w:r>
          </w:p>
        </w:tc>
        <w:tc>
          <w:tcPr>
            <w:tcW w:w="1131" w:type="dxa"/>
          </w:tcPr>
          <w:p w14:paraId="7DC17C0D" w14:textId="77777777" w:rsidR="00C80799" w:rsidRDefault="00E97452">
            <w:pPr>
              <w:pStyle w:val="Compact"/>
            </w:pPr>
            <w:r>
              <w:rPr>
                <w:sz w:val="19"/>
              </w:rPr>
              <w:t>100%</w:t>
            </w:r>
          </w:p>
        </w:tc>
        <w:tc>
          <w:tcPr>
            <w:tcW w:w="1131" w:type="dxa"/>
          </w:tcPr>
          <w:p w14:paraId="02C1048C" w14:textId="77777777" w:rsidR="00C80799" w:rsidRDefault="00E97452">
            <w:pPr>
              <w:pStyle w:val="Compact"/>
            </w:pPr>
            <w:r>
              <w:rPr>
                <w:sz w:val="19"/>
              </w:rPr>
              <w:t>75%</w:t>
            </w:r>
          </w:p>
        </w:tc>
        <w:tc>
          <w:tcPr>
            <w:tcW w:w="1131" w:type="dxa"/>
          </w:tcPr>
          <w:p w14:paraId="41D83238" w14:textId="77777777" w:rsidR="00C80799" w:rsidRDefault="00E97452">
            <w:pPr>
              <w:pStyle w:val="Compact"/>
            </w:pPr>
            <w:r>
              <w:rPr>
                <w:sz w:val="19"/>
              </w:rPr>
              <w:t>50%</w:t>
            </w:r>
          </w:p>
        </w:tc>
        <w:tc>
          <w:tcPr>
            <w:tcW w:w="1131" w:type="dxa"/>
          </w:tcPr>
          <w:p w14:paraId="1E0B7380" w14:textId="77777777" w:rsidR="00C80799" w:rsidRDefault="00E97452">
            <w:pPr>
              <w:pStyle w:val="Compact"/>
            </w:pPr>
            <w:r>
              <w:rPr>
                <w:sz w:val="19"/>
              </w:rPr>
              <w:t>dosis untuk LFG 10–50</w:t>
            </w:r>
          </w:p>
        </w:tc>
        <w:tc>
          <w:tcPr>
            <w:tcW w:w="1131" w:type="dxa"/>
          </w:tcPr>
          <w:p w14:paraId="385AC839" w14:textId="77777777" w:rsidR="00C80799" w:rsidRDefault="00E97452">
            <w:pPr>
              <w:pStyle w:val="Compact"/>
            </w:pPr>
            <w:r>
              <w:rPr>
                <w:sz w:val="19"/>
              </w:rPr>
              <w:t>dosis untuk LFG &lt;10</w:t>
            </w:r>
          </w:p>
        </w:tc>
      </w:tr>
    </w:tbl>
    <w:p w14:paraId="18FC4792" w14:textId="77777777" w:rsidR="00C80799" w:rsidRDefault="00E97452">
      <w:pPr>
        <w:pStyle w:val="BodyText"/>
      </w:pPr>
      <w:r>
        <w:rPr>
          <w:b/>
          <w:bCs/>
        </w:rPr>
        <w:t>Sediaan</w:t>
      </w:r>
      <w:r>
        <w:t xml:space="preserve"> (FORNAS 2025 hlm. 27)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C80799" w14:paraId="5FE0F86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1527D0A" w14:textId="77777777" w:rsidR="00C80799" w:rsidRDefault="00E97452">
            <w:pPr>
              <w:pStyle w:val="Compact"/>
            </w:pPr>
            <w:r>
              <w:rPr>
                <w:sz w:val="19"/>
              </w:rPr>
              <w:t>Sediaan</w:t>
            </w:r>
          </w:p>
        </w:tc>
        <w:tc>
          <w:tcPr>
            <w:tcW w:w="0" w:type="auto"/>
            <w:shd w:val="clear" w:color="auto" w:fill="DCE6F1"/>
          </w:tcPr>
          <w:p w14:paraId="7493A9AB" w14:textId="77777777" w:rsidR="00C80799" w:rsidRDefault="00E97452">
            <w:pPr>
              <w:pStyle w:val="Compact"/>
            </w:pPr>
            <w:r>
              <w:rPr>
                <w:sz w:val="19"/>
              </w:rPr>
              <w:t>Peresepan maksimal</w:t>
            </w:r>
          </w:p>
        </w:tc>
      </w:tr>
      <w:tr w:rsidR="00C80799" w14:paraId="0024B53E" w14:textId="77777777">
        <w:tc>
          <w:tcPr>
            <w:tcW w:w="0" w:type="auto"/>
          </w:tcPr>
          <w:p w14:paraId="54A7A924" w14:textId="77777777" w:rsidR="00C80799" w:rsidRDefault="00E97452">
            <w:pPr>
              <w:pStyle w:val="Compact"/>
            </w:pPr>
            <w:r>
              <w:rPr>
                <w:sz w:val="19"/>
              </w:rPr>
              <w:t>Tablet/kapsul 100 mg</w:t>
            </w:r>
          </w:p>
        </w:tc>
        <w:tc>
          <w:tcPr>
            <w:tcW w:w="0" w:type="auto"/>
          </w:tcPr>
          <w:p w14:paraId="3F10BCB8" w14:textId="77777777" w:rsidR="00C80799" w:rsidRDefault="00E97452">
            <w:pPr>
              <w:pStyle w:val="Compact"/>
            </w:pPr>
            <w:r>
              <w:rPr>
                <w:sz w:val="19"/>
              </w:rPr>
              <w:t>10 hari</w:t>
            </w:r>
          </w:p>
        </w:tc>
      </w:tr>
      <w:tr w:rsidR="00C80799" w14:paraId="5BB43413" w14:textId="77777777">
        <w:tc>
          <w:tcPr>
            <w:tcW w:w="0" w:type="auto"/>
          </w:tcPr>
          <w:p w14:paraId="1B49A933" w14:textId="77777777" w:rsidR="00C80799" w:rsidRDefault="00E97452">
            <w:pPr>
              <w:pStyle w:val="Compact"/>
            </w:pPr>
            <w:r>
              <w:rPr>
                <w:sz w:val="19"/>
              </w:rPr>
              <w:t>Tablet/kapsul 200 mg</w:t>
            </w:r>
          </w:p>
        </w:tc>
        <w:tc>
          <w:tcPr>
            <w:tcW w:w="0" w:type="auto"/>
          </w:tcPr>
          <w:p w14:paraId="73ECBA4E" w14:textId="77777777" w:rsidR="00C80799" w:rsidRDefault="00E97452">
            <w:pPr>
              <w:pStyle w:val="Compact"/>
            </w:pPr>
            <w:r>
              <w:rPr>
                <w:sz w:val="19"/>
              </w:rPr>
              <w:t>10 hari</w:t>
            </w:r>
          </w:p>
        </w:tc>
      </w:tr>
      <w:tr w:rsidR="00C80799" w14:paraId="2470B4F2" w14:textId="77777777">
        <w:tc>
          <w:tcPr>
            <w:tcW w:w="0" w:type="auto"/>
          </w:tcPr>
          <w:p w14:paraId="2B3EB2EA" w14:textId="77777777" w:rsidR="00C80799" w:rsidRDefault="00E97452">
            <w:pPr>
              <w:pStyle w:val="Compact"/>
            </w:pPr>
            <w:r>
              <w:rPr>
                <w:sz w:val="19"/>
              </w:rPr>
              <w:t>Sirup 100 mg/5 mL</w:t>
            </w:r>
          </w:p>
        </w:tc>
        <w:tc>
          <w:tcPr>
            <w:tcW w:w="0" w:type="auto"/>
          </w:tcPr>
          <w:p w14:paraId="1F629812" w14:textId="77777777" w:rsidR="00C80799" w:rsidRDefault="00E97452">
            <w:pPr>
              <w:pStyle w:val="Compact"/>
            </w:pPr>
            <w:r>
              <w:rPr>
                <w:sz w:val="19"/>
              </w:rPr>
              <w:t>1 botol/kasus</w:t>
            </w:r>
          </w:p>
        </w:tc>
      </w:tr>
    </w:tbl>
    <w:p w14:paraId="12DA698E" w14:textId="77777777" w:rsidR="00C80799" w:rsidRDefault="00E97452">
      <w:pPr>
        <w:pStyle w:val="BodyText"/>
      </w:pPr>
      <w:r>
        <w:t>Restriksi FORNAS: hanya untuk pasien rawat inap yang sebelumnya mendapatkan antibiotik parenteral sefalosporin generasi tiga atau sesuai hasil uji resistensi.</w:t>
      </w:r>
    </w:p>
    <w:p w14:paraId="6010248E" w14:textId="77777777" w:rsidR="00C80799" w:rsidRDefault="00E97452">
      <w:pPr>
        <w:pStyle w:val="BodyText"/>
      </w:pPr>
      <w:r>
        <w:rPr>
          <w:b/>
          <w:bCs/>
        </w:rPr>
        <w:t>Aturan penggunaan</w:t>
      </w:r>
    </w:p>
    <w:p w14:paraId="66574FB9" w14:textId="77777777" w:rsidR="00C80799" w:rsidRDefault="00E97452" w:rsidP="00E97452">
      <w:pPr>
        <w:pStyle w:val="Compact"/>
        <w:numPr>
          <w:ilvl w:val="0"/>
          <w:numId w:val="74"/>
        </w:numPr>
      </w:pPr>
      <w:r>
        <w:t>Dosis harian diberikan dalam 1 atau 2 dosis (IDAI).</w:t>
      </w:r>
    </w:p>
    <w:p w14:paraId="3E9A5AE0" w14:textId="77777777" w:rsidR="00C80799" w:rsidRDefault="00E97452" w:rsidP="00E97452">
      <w:pPr>
        <w:pStyle w:val="Compact"/>
        <w:numPr>
          <w:ilvl w:val="0"/>
          <w:numId w:val="74"/>
        </w:numPr>
      </w:pPr>
      <w:r>
        <w:t>Tablet tidak boleh menggantikan suspensi oral pada pengobatan otitis media karena tidak bioekuivalen (label sefiksim).</w:t>
      </w:r>
    </w:p>
    <w:p w14:paraId="429D2814" w14:textId="77777777" w:rsidR="00C80799" w:rsidRDefault="00E97452">
      <w:pPr>
        <w:pStyle w:val="FirstParagraph"/>
      </w:pPr>
      <w:r>
        <w:rPr>
          <w:b/>
          <w:bCs/>
        </w:rPr>
        <w:t>Manfaat obat</w:t>
      </w:r>
      <w:r>
        <w:t xml:space="preserve"> </w:t>
      </w:r>
      <w:r>
        <w:t>(label sefiksim suspensi oral; dewasa dan anak usia 6 bulan ke atas)</w:t>
      </w:r>
    </w:p>
    <w:p w14:paraId="221765E7" w14:textId="77777777" w:rsidR="00C80799" w:rsidRDefault="00E97452" w:rsidP="00E97452">
      <w:pPr>
        <w:pStyle w:val="Compact"/>
        <w:numPr>
          <w:ilvl w:val="0"/>
          <w:numId w:val="75"/>
        </w:numPr>
      </w:pPr>
      <w:r>
        <w:t>Infeksi saluran kemih tanpa komplikasi.</w:t>
      </w:r>
    </w:p>
    <w:p w14:paraId="76AD1233" w14:textId="77777777" w:rsidR="00C80799" w:rsidRDefault="00E97452" w:rsidP="00E97452">
      <w:pPr>
        <w:pStyle w:val="Compact"/>
        <w:numPr>
          <w:ilvl w:val="0"/>
          <w:numId w:val="75"/>
        </w:numPr>
      </w:pPr>
      <w:r>
        <w:lastRenderedPageBreak/>
        <w:t>Otitis media.</w:t>
      </w:r>
    </w:p>
    <w:p w14:paraId="68A03313" w14:textId="77777777" w:rsidR="00C80799" w:rsidRDefault="00E97452" w:rsidP="00E97452">
      <w:pPr>
        <w:pStyle w:val="Compact"/>
        <w:numPr>
          <w:ilvl w:val="0"/>
          <w:numId w:val="75"/>
        </w:numPr>
      </w:pPr>
      <w:r>
        <w:t>Faringitis dan tonsilitis.</w:t>
      </w:r>
    </w:p>
    <w:p w14:paraId="64D4462D" w14:textId="77777777" w:rsidR="00C80799" w:rsidRDefault="00E97452" w:rsidP="00E97452">
      <w:pPr>
        <w:pStyle w:val="Compact"/>
        <w:numPr>
          <w:ilvl w:val="0"/>
          <w:numId w:val="75"/>
        </w:numPr>
      </w:pPr>
      <w:r>
        <w:t>Eksaserbasi akut bronkitis kronik.</w:t>
      </w:r>
    </w:p>
    <w:p w14:paraId="3E952A3A" w14:textId="77777777" w:rsidR="00C80799" w:rsidRDefault="00E97452" w:rsidP="00E97452">
      <w:pPr>
        <w:pStyle w:val="Compact"/>
        <w:numPr>
          <w:ilvl w:val="0"/>
          <w:numId w:val="75"/>
        </w:numPr>
      </w:pPr>
      <w:r>
        <w:t>Gonore tanpa komplikasi (serviks/uretra).</w:t>
      </w:r>
    </w:p>
    <w:p w14:paraId="7B81D2E6" w14:textId="77777777" w:rsidR="00C80799" w:rsidRDefault="00E97452">
      <w:pPr>
        <w:pStyle w:val="FirstParagraph"/>
      </w:pPr>
      <w:r>
        <w:rPr>
          <w:b/>
          <w:bCs/>
        </w:rPr>
        <w:t>Efek samping</w:t>
      </w:r>
      <w:r>
        <w:t xml:space="preserve"> (label sefiksim)</w:t>
      </w:r>
    </w:p>
    <w:p w14:paraId="3E84CDF9" w14:textId="77777777" w:rsidR="00C80799" w:rsidRDefault="00E97452" w:rsidP="00E97452">
      <w:pPr>
        <w:pStyle w:val="Compact"/>
        <w:numPr>
          <w:ilvl w:val="0"/>
          <w:numId w:val="76"/>
        </w:numPr>
      </w:pPr>
      <w:r>
        <w:t>Paling sering: gangguan saluran cerna, dilaporkan pada 30% pasien dewasa uji klinis tablet: diare 16%, tinja lembek atau sering 6%, nyeri perut 3%, mual 7%, dispepsia 3%, flatulens 4%.</w:t>
      </w:r>
    </w:p>
    <w:p w14:paraId="07DE8C39" w14:textId="77777777" w:rsidR="00C80799" w:rsidRDefault="00E97452" w:rsidP="00E97452">
      <w:pPr>
        <w:pStyle w:val="Compact"/>
        <w:numPr>
          <w:ilvl w:val="0"/>
          <w:numId w:val="76"/>
        </w:numPr>
      </w:pPr>
      <w:r>
        <w:t>Insidens efek samping saluran cerna pada anak yang mendapat suspensi sebanding dengan dewasa yang mendapat tablet.</w:t>
      </w:r>
    </w:p>
    <w:p w14:paraId="7FB6141C" w14:textId="77777777" w:rsidR="00C80799" w:rsidRDefault="00E97452" w:rsidP="00E97452">
      <w:pPr>
        <w:pStyle w:val="Compact"/>
        <w:numPr>
          <w:ilvl w:val="0"/>
          <w:numId w:val="76"/>
        </w:numPr>
      </w:pPr>
      <w:r>
        <w:t>Pascapemasaran (&lt;2%): kolitis pseudomembranosa; reaksi anafilaktik/anafilaktoid, ruam, urtikaria, demam obat, angioedema, eritema multiformis, sindrom Stevens-Johnson; kenaikan enzim hati, hepatitis, ikterus; kenaikan BUN atau kreatinin, gagal ginjal akut; sakit kepala, pusing, kejang; trombositopenia, leukopenia, neutropenia, eosinofilia.</w:t>
      </w:r>
    </w:p>
    <w:p w14:paraId="072E793A" w14:textId="77777777" w:rsidR="00C80799" w:rsidRDefault="00E97452">
      <w:pPr>
        <w:pStyle w:val="FirstParagraph"/>
      </w:pPr>
      <w:r>
        <w:rPr>
          <w:b/>
          <w:bCs/>
        </w:rPr>
        <w:t>Peringatan</w:t>
      </w:r>
      <w:r>
        <w:t xml:space="preserve"> (label sefiksim)</w:t>
      </w:r>
    </w:p>
    <w:p w14:paraId="1CED4DB6" w14:textId="77777777" w:rsidR="00C80799" w:rsidRDefault="00E97452" w:rsidP="00E97452">
      <w:pPr>
        <w:pStyle w:val="Compact"/>
        <w:numPr>
          <w:ilvl w:val="0"/>
          <w:numId w:val="77"/>
        </w:numPr>
      </w:pPr>
      <w:r>
        <w:t>Kontraindikasi: alergi terhadap sefiksim atau sefalosporin lain.</w:t>
      </w:r>
    </w:p>
    <w:p w14:paraId="56CAF5F7" w14:textId="77777777" w:rsidR="00C80799" w:rsidRDefault="00E97452" w:rsidP="00E97452">
      <w:pPr>
        <w:pStyle w:val="Compact"/>
        <w:numPr>
          <w:ilvl w:val="0"/>
          <w:numId w:val="77"/>
        </w:numPr>
      </w:pPr>
      <w:r>
        <w:t>Reaksi anafilaktik/anafilaktoid (termasuk syok dan kematian) pernah dilaporkan. Hipersensitivitas silang antar-beta-laktam dapat terjadi pada sampai 10% pasien dengan riwayat alergi penisilin.</w:t>
      </w:r>
    </w:p>
    <w:p w14:paraId="434ADD12" w14:textId="77777777" w:rsidR="00C80799" w:rsidRDefault="00E97452" w:rsidP="00E97452">
      <w:pPr>
        <w:pStyle w:val="Compact"/>
        <w:numPr>
          <w:ilvl w:val="0"/>
          <w:numId w:val="77"/>
        </w:numPr>
      </w:pPr>
      <w:r>
        <w:t xml:space="preserve">Diare terkait </w:t>
      </w:r>
      <w:r>
        <w:rPr>
          <w:i/>
          <w:iCs/>
        </w:rPr>
        <w:t>Clostridioides difficile</w:t>
      </w:r>
      <w:r>
        <w:t>.</w:t>
      </w:r>
    </w:p>
    <w:p w14:paraId="2A0FDB4D" w14:textId="77777777" w:rsidR="00C80799" w:rsidRDefault="00E97452" w:rsidP="00E97452">
      <w:pPr>
        <w:pStyle w:val="Compact"/>
        <w:numPr>
          <w:ilvl w:val="0"/>
          <w:numId w:val="77"/>
        </w:numPr>
      </w:pPr>
      <w:r>
        <w:t>Dosis perlu disesuaikan pada gangguan ginjal.</w:t>
      </w:r>
    </w:p>
    <w:p w14:paraId="3D5CD1B2" w14:textId="77777777" w:rsidR="00C80799" w:rsidRDefault="00E97452" w:rsidP="00E97452">
      <w:pPr>
        <w:pStyle w:val="Compact"/>
        <w:numPr>
          <w:ilvl w:val="0"/>
          <w:numId w:val="77"/>
        </w:numPr>
      </w:pPr>
      <w:r>
        <w:t>Dapat menurunkan aktivitas protrombin.</w:t>
      </w:r>
    </w:p>
    <w:p w14:paraId="2CE56066" w14:textId="77777777" w:rsidR="00C80799" w:rsidRDefault="00E97452">
      <w:pPr>
        <w:pStyle w:val="FirstParagraph"/>
      </w:pPr>
      <w:r>
        <w:rPr>
          <w:b/>
          <w:bCs/>
        </w:rPr>
        <w:t>Farmakokinetik</w:t>
      </w:r>
      <w:r>
        <w:t xml:space="preserve"> (label sefiksim)</w:t>
      </w:r>
    </w:p>
    <w:p w14:paraId="76AFEE83" w14:textId="77777777" w:rsidR="00C80799" w:rsidRDefault="00E97452" w:rsidP="00E97452">
      <w:pPr>
        <w:pStyle w:val="Compact"/>
        <w:numPr>
          <w:ilvl w:val="0"/>
          <w:numId w:val="78"/>
        </w:numPr>
      </w:pPr>
      <w:r>
        <w:t>Tablet dan suspensi diserap sekitar 40–50%, dengan atau tanpa makanan; makanan memperlambat waktu penyerapan maksimal sekitar 0,8 jam.</w:t>
      </w:r>
    </w:p>
    <w:p w14:paraId="565E000A" w14:textId="77777777" w:rsidR="00C80799" w:rsidRDefault="00E97452" w:rsidP="00E97452">
      <w:pPr>
        <w:pStyle w:val="Compact"/>
        <w:numPr>
          <w:ilvl w:val="0"/>
          <w:numId w:val="78"/>
        </w:numPr>
      </w:pPr>
      <w:r>
        <w:t>Suspensi menghasilkan kadar puncak sekitar 25–50% lebih tinggi daripada tablet.</w:t>
      </w:r>
    </w:p>
    <w:p w14:paraId="6F346190" w14:textId="77777777" w:rsidR="00C80799" w:rsidRDefault="00E97452" w:rsidP="00E97452">
      <w:pPr>
        <w:pStyle w:val="Compact"/>
        <w:numPr>
          <w:ilvl w:val="0"/>
          <w:numId w:val="78"/>
        </w:numPr>
      </w:pPr>
      <w:r>
        <w:t>Ikatan protein serum sekitar 65%.</w:t>
      </w:r>
    </w:p>
    <w:p w14:paraId="478FBAA9" w14:textId="77777777" w:rsidR="00C80799" w:rsidRDefault="00E97452" w:rsidP="00E97452">
      <w:pPr>
        <w:pStyle w:val="Compact"/>
        <w:numPr>
          <w:ilvl w:val="0"/>
          <w:numId w:val="78"/>
        </w:numPr>
      </w:pPr>
      <w:r>
        <w:t>Tidak ada bukti metabolisme in vivo; sekitar 50% dosis yang diserap dikeluarkan di urin dalam bentuk tidak berubah dalam 24 jam.</w:t>
      </w:r>
    </w:p>
    <w:p w14:paraId="6FF8CE37" w14:textId="77777777" w:rsidR="00C80799" w:rsidRDefault="00E97452" w:rsidP="00E97452">
      <w:pPr>
        <w:pStyle w:val="Compact"/>
        <w:numPr>
          <w:ilvl w:val="0"/>
          <w:numId w:val="78"/>
        </w:numPr>
      </w:pPr>
      <w:r>
        <w:t>Waktu paruh serum rata-rata 3–4 jam, dapat sampai 9 jam pada sebagian sukarelawan sehat.</w:t>
      </w:r>
    </w:p>
    <w:p w14:paraId="370C189B" w14:textId="77777777" w:rsidR="00C80799" w:rsidRDefault="00E97452">
      <w:pPr>
        <w:pStyle w:val="FirstParagraph"/>
      </w:pPr>
      <w:r>
        <w:rPr>
          <w:b/>
          <w:bCs/>
        </w:rPr>
        <w:t>Farmakodinamik</w:t>
      </w:r>
      <w:r>
        <w:t xml:space="preserve"> (label sefiksim)</w:t>
      </w:r>
    </w:p>
    <w:p w14:paraId="6618B944" w14:textId="77777777" w:rsidR="00C80799" w:rsidRDefault="00E97452" w:rsidP="00E97452">
      <w:pPr>
        <w:pStyle w:val="Compact"/>
        <w:numPr>
          <w:ilvl w:val="0"/>
          <w:numId w:val="79"/>
        </w:numPr>
      </w:pPr>
      <w:r>
        <w:t>Sefalosporin semisintetis; efek bakterisidal berasal dari hambatan sintesis dinding sel.</w:t>
      </w:r>
    </w:p>
    <w:p w14:paraId="5D884011" w14:textId="77777777" w:rsidR="00C80799" w:rsidRDefault="00E97452" w:rsidP="00E97452">
      <w:pPr>
        <w:pStyle w:val="Compact"/>
        <w:numPr>
          <w:ilvl w:val="0"/>
          <w:numId w:val="79"/>
        </w:numPr>
      </w:pPr>
      <w:r>
        <w:t>Stabil terhadap beberapa enzim beta-laktamase.</w:t>
      </w:r>
    </w:p>
    <w:p w14:paraId="4F0EA843" w14:textId="77777777" w:rsidR="00C80799" w:rsidRDefault="00E97452">
      <w:pPr>
        <w:pStyle w:val="FirstParagraph"/>
      </w:pPr>
      <w:r>
        <w:rPr>
          <w:b/>
          <w:bCs/>
        </w:rPr>
        <w:lastRenderedPageBreak/>
        <w:t>Daftar pustaka</w:t>
      </w:r>
    </w:p>
    <w:p w14:paraId="0059F540" w14:textId="77777777" w:rsidR="00C80799" w:rsidRDefault="00E97452" w:rsidP="00E97452">
      <w:pPr>
        <w:pStyle w:val="Compact"/>
        <w:numPr>
          <w:ilvl w:val="0"/>
          <w:numId w:val="80"/>
        </w:numPr>
      </w:pPr>
      <w:r>
        <w:t xml:space="preserve">Satuan Tugas Farmasi Pediatri IDAI. </w:t>
      </w:r>
      <w:r>
        <w:rPr>
          <w:i/>
          <w:iCs/>
        </w:rPr>
        <w:t>Buku Saku Dosis Obat Pediatri.</w:t>
      </w:r>
      <w:r>
        <w:t xml:space="preserve"> Jakarta: Ikatan Dokter Anak Indonesia; 2016. https://www.idai.or.id</w:t>
      </w:r>
    </w:p>
    <w:p w14:paraId="162242BD" w14:textId="77777777" w:rsidR="00C80799" w:rsidRDefault="00E97452" w:rsidP="00E97452">
      <w:pPr>
        <w:pStyle w:val="Compact"/>
        <w:numPr>
          <w:ilvl w:val="0"/>
          <w:numId w:val="8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B66FFC3" w14:textId="77777777" w:rsidR="00C80799" w:rsidRDefault="00E97452" w:rsidP="00E97452">
      <w:pPr>
        <w:pStyle w:val="Compact"/>
        <w:numPr>
          <w:ilvl w:val="0"/>
          <w:numId w:val="80"/>
        </w:numPr>
      </w:pPr>
      <w:r>
        <w:t>Cefixime for Oral Suspension (Aurobindo), label DailyMed. https://dailymed.nlm.nih.gov/dailymed/drugInfo.cfm?setid=068e6edd-a5fe-40d8-8dcf-ac82b78dced4</w:t>
      </w:r>
    </w:p>
    <w:p w14:paraId="796EBF66" w14:textId="77777777" w:rsidR="00C80799" w:rsidRDefault="00E97452">
      <w:r>
        <w:pict w14:anchorId="0F568F8A">
          <v:rect id="_x0000_i1036" style="width:0;height:1.5pt" o:hralign="center" o:hrstd="t" o:hr="t"/>
        </w:pict>
      </w:r>
    </w:p>
    <w:p w14:paraId="28B19D20" w14:textId="77777777" w:rsidR="00C80799" w:rsidRDefault="00E97452">
      <w:pPr>
        <w:pStyle w:val="Heading3"/>
      </w:pPr>
      <w:bookmarkStart w:id="34" w:name="azitromisin"/>
      <w:bookmarkStart w:id="35" w:name="_Toc243049517"/>
      <w:bookmarkEnd w:id="32"/>
      <w:r>
        <w:t>3.11 Azitromisin</w:t>
      </w:r>
      <w:bookmarkEnd w:id="35"/>
    </w:p>
    <w:p w14:paraId="40E58BD9" w14:textId="77777777" w:rsidR="00C80799" w:rsidRDefault="00E97452">
      <w:pPr>
        <w:pStyle w:val="FirstParagraph"/>
      </w:pPr>
      <w:r>
        <w:rPr>
          <w:b/>
          <w:bCs/>
        </w:rPr>
        <w:t>Kalkulator berat badan</w:t>
      </w:r>
    </w:p>
    <w:p w14:paraId="4132D8A7" w14:textId="77777777" w:rsidR="00C80799" w:rsidRDefault="00E97452">
      <w:pPr>
        <w:pStyle w:val="BodyText"/>
      </w:pPr>
      <w:r>
        <w:t>IDAI hlm. 19,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7864DA6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6AE49D2" w14:textId="77777777" w:rsidR="00C80799" w:rsidRDefault="00E97452">
            <w:pPr>
              <w:pStyle w:val="Compact"/>
            </w:pPr>
            <w:r>
              <w:rPr>
                <w:sz w:val="19"/>
              </w:rPr>
              <w:t>Rute</w:t>
            </w:r>
          </w:p>
        </w:tc>
        <w:tc>
          <w:tcPr>
            <w:tcW w:w="1980" w:type="dxa"/>
            <w:shd w:val="clear" w:color="auto" w:fill="DCE6F1"/>
          </w:tcPr>
          <w:p w14:paraId="7752DE3E" w14:textId="77777777" w:rsidR="00C80799" w:rsidRDefault="00E97452">
            <w:pPr>
              <w:pStyle w:val="Compact"/>
            </w:pPr>
            <w:r>
              <w:rPr>
                <w:sz w:val="19"/>
              </w:rPr>
              <w:t>Infeksi ringan–sedang</w:t>
            </w:r>
          </w:p>
        </w:tc>
        <w:tc>
          <w:tcPr>
            <w:tcW w:w="1980" w:type="dxa"/>
            <w:shd w:val="clear" w:color="auto" w:fill="DCE6F1"/>
          </w:tcPr>
          <w:p w14:paraId="4124F260" w14:textId="77777777" w:rsidR="00C80799" w:rsidRDefault="00E97452">
            <w:pPr>
              <w:pStyle w:val="Compact"/>
            </w:pPr>
            <w:r>
              <w:rPr>
                <w:sz w:val="19"/>
              </w:rPr>
              <w:t>Infeksi berat</w:t>
            </w:r>
          </w:p>
        </w:tc>
        <w:tc>
          <w:tcPr>
            <w:tcW w:w="1980" w:type="dxa"/>
            <w:shd w:val="clear" w:color="auto" w:fill="DCE6F1"/>
          </w:tcPr>
          <w:p w14:paraId="41731E79" w14:textId="77777777" w:rsidR="00C80799" w:rsidRDefault="00E97452">
            <w:pPr>
              <w:pStyle w:val="Compact"/>
            </w:pPr>
            <w:r>
              <w:rPr>
                <w:sz w:val="19"/>
              </w:rPr>
              <w:t>Keterangan</w:t>
            </w:r>
          </w:p>
        </w:tc>
      </w:tr>
      <w:tr w:rsidR="00C80799" w14:paraId="30FB3F55" w14:textId="77777777">
        <w:tc>
          <w:tcPr>
            <w:tcW w:w="1980" w:type="dxa"/>
          </w:tcPr>
          <w:p w14:paraId="501A8D95" w14:textId="77777777" w:rsidR="00C80799" w:rsidRDefault="00E97452">
            <w:pPr>
              <w:pStyle w:val="Compact"/>
            </w:pPr>
            <w:r>
              <w:rPr>
                <w:sz w:val="19"/>
              </w:rPr>
              <w:t>PO</w:t>
            </w:r>
          </w:p>
        </w:tc>
        <w:tc>
          <w:tcPr>
            <w:tcW w:w="1980" w:type="dxa"/>
          </w:tcPr>
          <w:p w14:paraId="25B67EF2" w14:textId="77777777" w:rsidR="00C80799" w:rsidRDefault="00E97452">
            <w:pPr>
              <w:pStyle w:val="Compact"/>
            </w:pPr>
            <w:r>
              <w:rPr>
                <w:sz w:val="19"/>
              </w:rPr>
              <w:t>10 mg/kg/hari selama 1 hari, kemudian 5 mg/kg selama 4 hari; atau 10 mg/kg/hari selama 3 hari; atau 30 mg/kg sekali</w:t>
            </w:r>
          </w:p>
        </w:tc>
        <w:tc>
          <w:tcPr>
            <w:tcW w:w="1980" w:type="dxa"/>
          </w:tcPr>
          <w:p w14:paraId="6530E061" w14:textId="77777777" w:rsidR="00C80799" w:rsidRDefault="00E97452">
            <w:pPr>
              <w:pStyle w:val="Compact"/>
            </w:pPr>
            <w:r>
              <w:rPr>
                <w:sz w:val="19"/>
              </w:rPr>
              <w:t>Tidak cocok</w:t>
            </w:r>
          </w:p>
        </w:tc>
        <w:tc>
          <w:tcPr>
            <w:tcW w:w="1980" w:type="dxa"/>
          </w:tcPr>
          <w:p w14:paraId="1F1CDA9B" w14:textId="77777777" w:rsidR="00C80799" w:rsidRDefault="00E97452">
            <w:pPr>
              <w:pStyle w:val="Compact"/>
            </w:pPr>
            <w:r>
              <w:rPr>
                <w:sz w:val="19"/>
              </w:rPr>
              <w:t xml:space="preserve">Seluruh dosis sehari sekali. OMA: 10 mg/kg/hari × 3 hari atau 30 mg/kg × 1 hari atau 10 mg/kg/hari × 1 hari, kemudian 5 mg/kg/hari × 4 hari. Faringitis: 12 mg/kg/hari (maksimum 500 mg) hari 1, kemudian 6 mg/kg/hari (maksimum 250 mg) pada hari 2–5. Sinusitis: 10 mg/kg/hari × 3 hari atau 10 mg/kg/hari × 1 hari, kemudian 5 mg/kg/hari × 4 hari. PTK: 10 mg/kg × 1 hari, kemudian 5 mg/kg/hari × 4 hari atau 60 mg/kg × 1 hari suspensi Zmax untuk bayi dan anak-anak berusia &gt;6 bulan. Shigellosis: 12 mg/kg × 1 hari, 6 </w:t>
            </w:r>
            <w:r>
              <w:rPr>
                <w:sz w:val="19"/>
              </w:rPr>
              <w:t>mg/kg/hari × 4 hari</w:t>
            </w:r>
          </w:p>
        </w:tc>
      </w:tr>
      <w:tr w:rsidR="00C80799" w14:paraId="54FA05B2" w14:textId="77777777">
        <w:tc>
          <w:tcPr>
            <w:tcW w:w="1980" w:type="dxa"/>
          </w:tcPr>
          <w:p w14:paraId="31B95D3F" w14:textId="77777777" w:rsidR="00C80799" w:rsidRDefault="00E97452">
            <w:pPr>
              <w:pStyle w:val="Compact"/>
            </w:pPr>
            <w:r>
              <w:rPr>
                <w:sz w:val="19"/>
              </w:rPr>
              <w:t>IV</w:t>
            </w:r>
          </w:p>
        </w:tc>
        <w:tc>
          <w:tcPr>
            <w:tcW w:w="1980" w:type="dxa"/>
          </w:tcPr>
          <w:p w14:paraId="2F3B0AA9" w14:textId="77777777" w:rsidR="00C80799" w:rsidRDefault="00E97452">
            <w:pPr>
              <w:pStyle w:val="Compact"/>
            </w:pPr>
            <w:r>
              <w:rPr>
                <w:sz w:val="19"/>
              </w:rPr>
              <w:t>Tidak cocok</w:t>
            </w:r>
          </w:p>
        </w:tc>
        <w:tc>
          <w:tcPr>
            <w:tcW w:w="1980" w:type="dxa"/>
          </w:tcPr>
          <w:p w14:paraId="0714C7E5" w14:textId="77777777" w:rsidR="00C80799" w:rsidRDefault="00E97452">
            <w:pPr>
              <w:pStyle w:val="Compact"/>
            </w:pPr>
            <w:r>
              <w:rPr>
                <w:sz w:val="19"/>
              </w:rPr>
              <w:t>10 mg/kg, sehari sekali</w:t>
            </w:r>
          </w:p>
        </w:tc>
        <w:tc>
          <w:tcPr>
            <w:tcW w:w="1980" w:type="dxa"/>
          </w:tcPr>
          <w:p w14:paraId="43454F25" w14:textId="77777777" w:rsidR="00C80799" w:rsidRDefault="00E97452">
            <w:pPr>
              <w:pStyle w:val="Compact"/>
            </w:pPr>
            <w:r>
              <w:rPr>
                <w:sz w:val="19"/>
              </w:rPr>
              <w:t>–</w:t>
            </w:r>
          </w:p>
        </w:tc>
      </w:tr>
    </w:tbl>
    <w:p w14:paraId="16B973E7" w14:textId="77777777" w:rsidR="00C80799" w:rsidRDefault="00E97452">
      <w:pPr>
        <w:pStyle w:val="BodyText"/>
      </w:pPr>
      <w:r>
        <w:t>IDAI hlm. 40,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217675F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3A03085" w14:textId="77777777" w:rsidR="00C80799" w:rsidRDefault="00E97452">
            <w:pPr>
              <w:pStyle w:val="Compact"/>
            </w:pPr>
            <w:r>
              <w:rPr>
                <w:sz w:val="19"/>
              </w:rPr>
              <w:t>Keadaan</w:t>
            </w:r>
          </w:p>
        </w:tc>
        <w:tc>
          <w:tcPr>
            <w:tcW w:w="3960" w:type="dxa"/>
            <w:shd w:val="clear" w:color="auto" w:fill="DCE6F1"/>
          </w:tcPr>
          <w:p w14:paraId="137242B9" w14:textId="77777777" w:rsidR="00C80799" w:rsidRDefault="00E97452">
            <w:pPr>
              <w:pStyle w:val="Compact"/>
            </w:pPr>
            <w:r>
              <w:rPr>
                <w:sz w:val="19"/>
              </w:rPr>
              <w:t>Dosis</w:t>
            </w:r>
          </w:p>
        </w:tc>
      </w:tr>
      <w:tr w:rsidR="00C80799" w14:paraId="74C2DE61" w14:textId="77777777">
        <w:tc>
          <w:tcPr>
            <w:tcW w:w="3960" w:type="dxa"/>
          </w:tcPr>
          <w:p w14:paraId="58987EDD" w14:textId="77777777" w:rsidR="00C80799" w:rsidRDefault="00E97452">
            <w:pPr>
              <w:pStyle w:val="Compact"/>
            </w:pPr>
            <w:r>
              <w:rPr>
                <w:sz w:val="19"/>
              </w:rPr>
              <w:t>Oral</w:t>
            </w:r>
          </w:p>
        </w:tc>
        <w:tc>
          <w:tcPr>
            <w:tcW w:w="3960" w:type="dxa"/>
          </w:tcPr>
          <w:p w14:paraId="6D47C0F8" w14:textId="77777777" w:rsidR="00C80799" w:rsidRDefault="00E97452">
            <w:pPr>
              <w:pStyle w:val="Compact"/>
            </w:pPr>
            <w:r>
              <w:rPr>
                <w:sz w:val="19"/>
              </w:rPr>
              <w:t>10 mg/kg/hari pada hari-1, kemudian 5 mg/kg/hari pada hari 2–5 ATAU 15 mg/kg/hari selama 3 hari</w:t>
            </w:r>
          </w:p>
        </w:tc>
      </w:tr>
      <w:tr w:rsidR="00C80799" w14:paraId="05483ECB" w14:textId="77777777">
        <w:tc>
          <w:tcPr>
            <w:tcW w:w="3960" w:type="dxa"/>
          </w:tcPr>
          <w:p w14:paraId="72DA2BD7" w14:textId="77777777" w:rsidR="00C80799" w:rsidRDefault="00E97452">
            <w:pPr>
              <w:pStyle w:val="Compact"/>
            </w:pPr>
            <w:r>
              <w:rPr>
                <w:sz w:val="19"/>
              </w:rPr>
              <w:lastRenderedPageBreak/>
              <w:t xml:space="preserve">Profilaksis primer </w:t>
            </w:r>
            <w:r>
              <w:rPr>
                <w:i/>
                <w:iCs/>
                <w:sz w:val="19"/>
              </w:rPr>
              <w:t>Mycobacterium avium complex</w:t>
            </w:r>
            <w:r>
              <w:rPr>
                <w:sz w:val="19"/>
              </w:rPr>
              <w:t xml:space="preserve"> (MAC)</w:t>
            </w:r>
          </w:p>
        </w:tc>
        <w:tc>
          <w:tcPr>
            <w:tcW w:w="3960" w:type="dxa"/>
          </w:tcPr>
          <w:p w14:paraId="36D0DA02" w14:textId="77777777" w:rsidR="00C80799" w:rsidRDefault="00E97452">
            <w:pPr>
              <w:pStyle w:val="Compact"/>
            </w:pPr>
            <w:r>
              <w:rPr>
                <w:sz w:val="19"/>
              </w:rPr>
              <w:t>20 mg/kg (maks 1200 mg/dosis)/minggu, per oral atau 5 mg/kg (maks 250 mg/dosis), per oral, 24 jam</w:t>
            </w:r>
          </w:p>
        </w:tc>
      </w:tr>
      <w:tr w:rsidR="00C80799" w14:paraId="52BF78AE" w14:textId="77777777">
        <w:tc>
          <w:tcPr>
            <w:tcW w:w="3960" w:type="dxa"/>
          </w:tcPr>
          <w:p w14:paraId="3F9DB0D6" w14:textId="77777777" w:rsidR="00C80799" w:rsidRDefault="00E97452">
            <w:pPr>
              <w:pStyle w:val="Compact"/>
            </w:pPr>
            <w:r>
              <w:rPr>
                <w:sz w:val="19"/>
              </w:rPr>
              <w:t>Profilaksis sekunder MAC</w:t>
            </w:r>
          </w:p>
        </w:tc>
        <w:tc>
          <w:tcPr>
            <w:tcW w:w="3960" w:type="dxa"/>
          </w:tcPr>
          <w:p w14:paraId="1F95D956" w14:textId="77777777" w:rsidR="00C80799" w:rsidRDefault="00E97452">
            <w:pPr>
              <w:pStyle w:val="Compact"/>
            </w:pPr>
            <w:r>
              <w:rPr>
                <w:sz w:val="19"/>
              </w:rPr>
              <w:t>5 mg/kg (maks 250 mg/dosis), per oral, 24 jam ditambah etambutol 15 mg/kg (maks 800 mg), per oral, 24 jam</w:t>
            </w:r>
          </w:p>
        </w:tc>
      </w:tr>
    </w:tbl>
    <w:p w14:paraId="16858D25" w14:textId="77777777" w:rsidR="00C80799" w:rsidRDefault="00E97452">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5BFC5BC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C84876E" w14:textId="77777777" w:rsidR="00C80799" w:rsidRDefault="00E97452">
            <w:pPr>
              <w:pStyle w:val="Compact"/>
            </w:pPr>
            <w:r>
              <w:rPr>
                <w:sz w:val="19"/>
              </w:rPr>
              <w:t>Dosis normal</w:t>
            </w:r>
          </w:p>
        </w:tc>
        <w:tc>
          <w:tcPr>
            <w:tcW w:w="1131" w:type="dxa"/>
            <w:shd w:val="clear" w:color="auto" w:fill="DCE6F1"/>
          </w:tcPr>
          <w:p w14:paraId="234C4946" w14:textId="77777777" w:rsidR="00C80799" w:rsidRDefault="00E97452">
            <w:pPr>
              <w:pStyle w:val="Compact"/>
            </w:pPr>
            <w:r>
              <w:rPr>
                <w:sz w:val="19"/>
              </w:rPr>
              <w:t>Dosis (D)/Interval (I)</w:t>
            </w:r>
          </w:p>
        </w:tc>
        <w:tc>
          <w:tcPr>
            <w:tcW w:w="1131" w:type="dxa"/>
            <w:shd w:val="clear" w:color="auto" w:fill="DCE6F1"/>
          </w:tcPr>
          <w:p w14:paraId="40A3D2C1" w14:textId="77777777" w:rsidR="00C80799" w:rsidRDefault="00E97452">
            <w:pPr>
              <w:pStyle w:val="Compact"/>
            </w:pPr>
            <w:r>
              <w:rPr>
                <w:sz w:val="19"/>
              </w:rPr>
              <w:t>LFG &gt;50</w:t>
            </w:r>
          </w:p>
        </w:tc>
        <w:tc>
          <w:tcPr>
            <w:tcW w:w="1131" w:type="dxa"/>
            <w:shd w:val="clear" w:color="auto" w:fill="DCE6F1"/>
          </w:tcPr>
          <w:p w14:paraId="67D90529" w14:textId="77777777" w:rsidR="00C80799" w:rsidRDefault="00E97452">
            <w:pPr>
              <w:pStyle w:val="Compact"/>
            </w:pPr>
            <w:r>
              <w:rPr>
                <w:sz w:val="19"/>
              </w:rPr>
              <w:t>LFG 10–50</w:t>
            </w:r>
          </w:p>
        </w:tc>
        <w:tc>
          <w:tcPr>
            <w:tcW w:w="1131" w:type="dxa"/>
            <w:shd w:val="clear" w:color="auto" w:fill="DCE6F1"/>
          </w:tcPr>
          <w:p w14:paraId="0BA7E7F0" w14:textId="77777777" w:rsidR="00C80799" w:rsidRDefault="00E97452">
            <w:pPr>
              <w:pStyle w:val="Compact"/>
            </w:pPr>
            <w:r>
              <w:rPr>
                <w:sz w:val="19"/>
              </w:rPr>
              <w:t>LFG &lt;10</w:t>
            </w:r>
          </w:p>
        </w:tc>
        <w:tc>
          <w:tcPr>
            <w:tcW w:w="1131" w:type="dxa"/>
            <w:shd w:val="clear" w:color="auto" w:fill="DCE6F1"/>
          </w:tcPr>
          <w:p w14:paraId="4379A732" w14:textId="77777777" w:rsidR="00C80799" w:rsidRDefault="00E97452">
            <w:pPr>
              <w:pStyle w:val="Compact"/>
            </w:pPr>
            <w:r>
              <w:rPr>
                <w:sz w:val="19"/>
              </w:rPr>
              <w:t>HD</w:t>
            </w:r>
          </w:p>
        </w:tc>
        <w:tc>
          <w:tcPr>
            <w:tcW w:w="1131" w:type="dxa"/>
            <w:shd w:val="clear" w:color="auto" w:fill="DCE6F1"/>
          </w:tcPr>
          <w:p w14:paraId="2D100E2B" w14:textId="77777777" w:rsidR="00C80799" w:rsidRDefault="00E97452">
            <w:pPr>
              <w:pStyle w:val="Compact"/>
            </w:pPr>
            <w:r>
              <w:rPr>
                <w:sz w:val="19"/>
              </w:rPr>
              <w:t>PD</w:t>
            </w:r>
          </w:p>
        </w:tc>
      </w:tr>
      <w:tr w:rsidR="00C80799" w14:paraId="72D7C0E8" w14:textId="77777777">
        <w:tc>
          <w:tcPr>
            <w:tcW w:w="1131" w:type="dxa"/>
          </w:tcPr>
          <w:p w14:paraId="7B59475D" w14:textId="77777777" w:rsidR="00C80799" w:rsidRDefault="00E97452">
            <w:pPr>
              <w:pStyle w:val="Compact"/>
            </w:pPr>
            <w:r>
              <w:rPr>
                <w:sz w:val="19"/>
              </w:rPr>
              <w:t>15 mg/kg/dosis pada hari pertama (dewasa 500 mg) kmd 7,5 mg/kg/dosis q24 jam pada hari ke 2–5 po (dewasa 250 mg)</w:t>
            </w:r>
          </w:p>
        </w:tc>
        <w:tc>
          <w:tcPr>
            <w:tcW w:w="1131" w:type="dxa"/>
          </w:tcPr>
          <w:p w14:paraId="2B13C0D5" w14:textId="77777777" w:rsidR="00C80799" w:rsidRDefault="00E97452">
            <w:pPr>
              <w:pStyle w:val="Compact"/>
            </w:pPr>
            <w:r>
              <w:rPr>
                <w:sz w:val="19"/>
              </w:rPr>
              <w:t>D</w:t>
            </w:r>
          </w:p>
        </w:tc>
        <w:tc>
          <w:tcPr>
            <w:tcW w:w="1131" w:type="dxa"/>
          </w:tcPr>
          <w:p w14:paraId="2FD98392" w14:textId="77777777" w:rsidR="00C80799" w:rsidRDefault="00E97452">
            <w:pPr>
              <w:pStyle w:val="Compact"/>
            </w:pPr>
            <w:r>
              <w:rPr>
                <w:sz w:val="19"/>
              </w:rPr>
              <w:t>100%</w:t>
            </w:r>
          </w:p>
        </w:tc>
        <w:tc>
          <w:tcPr>
            <w:tcW w:w="1131" w:type="dxa"/>
          </w:tcPr>
          <w:p w14:paraId="469949DC" w14:textId="77777777" w:rsidR="00C80799" w:rsidRDefault="00E97452">
            <w:pPr>
              <w:pStyle w:val="Compact"/>
            </w:pPr>
            <w:r>
              <w:rPr>
                <w:sz w:val="19"/>
              </w:rPr>
              <w:t>100%</w:t>
            </w:r>
          </w:p>
        </w:tc>
        <w:tc>
          <w:tcPr>
            <w:tcW w:w="1131" w:type="dxa"/>
          </w:tcPr>
          <w:p w14:paraId="01B36441" w14:textId="77777777" w:rsidR="00C80799" w:rsidRDefault="00E97452">
            <w:pPr>
              <w:pStyle w:val="Compact"/>
            </w:pPr>
            <w:r>
              <w:rPr>
                <w:sz w:val="19"/>
              </w:rPr>
              <w:t>100%</w:t>
            </w:r>
          </w:p>
        </w:tc>
        <w:tc>
          <w:tcPr>
            <w:tcW w:w="1131" w:type="dxa"/>
          </w:tcPr>
          <w:p w14:paraId="5A19B13B" w14:textId="77777777" w:rsidR="00C80799" w:rsidRDefault="00E97452">
            <w:pPr>
              <w:pStyle w:val="Compact"/>
            </w:pPr>
            <w:r>
              <w:rPr>
                <w:sz w:val="19"/>
              </w:rPr>
              <w:t>tak ada</w:t>
            </w:r>
          </w:p>
        </w:tc>
        <w:tc>
          <w:tcPr>
            <w:tcW w:w="1131" w:type="dxa"/>
          </w:tcPr>
          <w:p w14:paraId="26B1174E" w14:textId="77777777" w:rsidR="00C80799" w:rsidRDefault="00E97452">
            <w:pPr>
              <w:pStyle w:val="Compact"/>
            </w:pPr>
            <w:r>
              <w:rPr>
                <w:sz w:val="19"/>
              </w:rPr>
              <w:t>tak ada</w:t>
            </w:r>
          </w:p>
        </w:tc>
      </w:tr>
    </w:tbl>
    <w:p w14:paraId="5A107F9D" w14:textId="77777777" w:rsidR="00C80799" w:rsidRDefault="00E97452">
      <w:pPr>
        <w:pStyle w:val="BodyText"/>
      </w:pPr>
      <w:r>
        <w:rPr>
          <w:b/>
          <w:bCs/>
        </w:rPr>
        <w:t>Sediaan</w:t>
      </w:r>
      <w:r>
        <w:t xml:space="preserve"> (FORNAS 2025 hlm. 31)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1939"/>
      </w:tblGrid>
      <w:tr w:rsidR="00C80799" w14:paraId="086128A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FC8346" w14:textId="77777777" w:rsidR="00C80799" w:rsidRDefault="00E97452">
            <w:pPr>
              <w:pStyle w:val="Compact"/>
            </w:pPr>
            <w:r>
              <w:rPr>
                <w:sz w:val="19"/>
              </w:rPr>
              <w:t>Sediaan</w:t>
            </w:r>
          </w:p>
        </w:tc>
        <w:tc>
          <w:tcPr>
            <w:tcW w:w="0" w:type="auto"/>
            <w:shd w:val="clear" w:color="auto" w:fill="DCE6F1"/>
          </w:tcPr>
          <w:p w14:paraId="0344FB16" w14:textId="77777777" w:rsidR="00C80799" w:rsidRDefault="00E97452">
            <w:pPr>
              <w:pStyle w:val="Compact"/>
            </w:pPr>
            <w:r>
              <w:rPr>
                <w:sz w:val="19"/>
              </w:rPr>
              <w:t>Peresepan maksimal</w:t>
            </w:r>
          </w:p>
        </w:tc>
      </w:tr>
      <w:tr w:rsidR="00C80799" w14:paraId="5B7A9073" w14:textId="77777777">
        <w:tc>
          <w:tcPr>
            <w:tcW w:w="0" w:type="auto"/>
          </w:tcPr>
          <w:p w14:paraId="12604D5C" w14:textId="77777777" w:rsidR="00C80799" w:rsidRDefault="00E97452">
            <w:pPr>
              <w:pStyle w:val="Compact"/>
            </w:pPr>
            <w:r>
              <w:rPr>
                <w:sz w:val="19"/>
              </w:rPr>
              <w:t>Tablet 250 mg</w:t>
            </w:r>
          </w:p>
        </w:tc>
        <w:tc>
          <w:tcPr>
            <w:tcW w:w="0" w:type="auto"/>
          </w:tcPr>
          <w:p w14:paraId="1384749E" w14:textId="77777777" w:rsidR="00C80799" w:rsidRDefault="00E97452">
            <w:pPr>
              <w:pStyle w:val="Compact"/>
            </w:pPr>
            <w:r>
              <w:rPr>
                <w:sz w:val="19"/>
              </w:rPr>
              <w:t>3 hari</w:t>
            </w:r>
          </w:p>
        </w:tc>
      </w:tr>
      <w:tr w:rsidR="00C80799" w14:paraId="1990AB3E" w14:textId="77777777">
        <w:tc>
          <w:tcPr>
            <w:tcW w:w="0" w:type="auto"/>
          </w:tcPr>
          <w:p w14:paraId="08047312" w14:textId="77777777" w:rsidR="00C80799" w:rsidRDefault="00E97452">
            <w:pPr>
              <w:pStyle w:val="Compact"/>
            </w:pPr>
            <w:r>
              <w:rPr>
                <w:sz w:val="19"/>
              </w:rPr>
              <w:t>Tablet salut selaput 500 mg</w:t>
            </w:r>
          </w:p>
        </w:tc>
        <w:tc>
          <w:tcPr>
            <w:tcW w:w="0" w:type="auto"/>
          </w:tcPr>
          <w:p w14:paraId="2DBF28E5" w14:textId="77777777" w:rsidR="00C80799" w:rsidRDefault="00E97452">
            <w:pPr>
              <w:pStyle w:val="Compact"/>
            </w:pPr>
            <w:r>
              <w:rPr>
                <w:sz w:val="19"/>
              </w:rPr>
              <w:t>–</w:t>
            </w:r>
          </w:p>
        </w:tc>
      </w:tr>
      <w:tr w:rsidR="00C80799" w14:paraId="7A7665AA" w14:textId="77777777">
        <w:tc>
          <w:tcPr>
            <w:tcW w:w="0" w:type="auto"/>
          </w:tcPr>
          <w:p w14:paraId="5E061907" w14:textId="77777777" w:rsidR="00C80799" w:rsidRDefault="00E97452">
            <w:pPr>
              <w:pStyle w:val="Compact"/>
            </w:pPr>
            <w:r>
              <w:rPr>
                <w:sz w:val="19"/>
              </w:rPr>
              <w:t>Sirup kering 200 mg/5 mL</w:t>
            </w:r>
          </w:p>
        </w:tc>
        <w:tc>
          <w:tcPr>
            <w:tcW w:w="0" w:type="auto"/>
          </w:tcPr>
          <w:p w14:paraId="2AFB0187" w14:textId="77777777" w:rsidR="00C80799" w:rsidRDefault="00E97452">
            <w:pPr>
              <w:pStyle w:val="Compact"/>
            </w:pPr>
            <w:r>
              <w:rPr>
                <w:sz w:val="19"/>
              </w:rPr>
              <w:t>–</w:t>
            </w:r>
          </w:p>
        </w:tc>
      </w:tr>
      <w:tr w:rsidR="00C80799" w14:paraId="1F27D3D6" w14:textId="77777777">
        <w:tc>
          <w:tcPr>
            <w:tcW w:w="0" w:type="auto"/>
          </w:tcPr>
          <w:p w14:paraId="2B2731DB" w14:textId="77777777" w:rsidR="00C80799" w:rsidRDefault="00E97452">
            <w:pPr>
              <w:pStyle w:val="Compact"/>
            </w:pPr>
            <w:r>
              <w:rPr>
                <w:sz w:val="19"/>
              </w:rPr>
              <w:t>Serbuk injeksi 500 mg</w:t>
            </w:r>
          </w:p>
        </w:tc>
        <w:tc>
          <w:tcPr>
            <w:tcW w:w="0" w:type="auto"/>
          </w:tcPr>
          <w:p w14:paraId="19B06538" w14:textId="77777777" w:rsidR="00C80799" w:rsidRDefault="00E97452">
            <w:pPr>
              <w:pStyle w:val="Compact"/>
            </w:pPr>
            <w:r>
              <w:rPr>
                <w:sz w:val="19"/>
              </w:rPr>
              <w:t>–</w:t>
            </w:r>
          </w:p>
        </w:tc>
      </w:tr>
    </w:tbl>
    <w:p w14:paraId="55F67EF3" w14:textId="77777777" w:rsidR="00C80799" w:rsidRDefault="00E97452">
      <w:pPr>
        <w:pStyle w:val="BodyText"/>
      </w:pPr>
      <w:r>
        <w:t>Restriksi FORNAS: diberikan atas persetujuan dokter yang memiliki kompetensi di bidang ilmu penyakit tropik dan/atau infeksi atau DPJP yang ditunjuk oleh KFT/KPRA untuk: a) antibiotik kategori Watch; b) ketika antibiotik kategori Access tidak efektif.</w:t>
      </w:r>
    </w:p>
    <w:p w14:paraId="6C7111AF" w14:textId="77777777" w:rsidR="00C80799" w:rsidRDefault="00E97452">
      <w:pPr>
        <w:pStyle w:val="BodyText"/>
      </w:pPr>
      <w:r>
        <w:rPr>
          <w:b/>
          <w:bCs/>
        </w:rPr>
        <w:t>Aturan penggunaan</w:t>
      </w:r>
    </w:p>
    <w:p w14:paraId="48C04582" w14:textId="77777777" w:rsidR="00C80799" w:rsidRDefault="00E97452" w:rsidP="00E97452">
      <w:pPr>
        <w:pStyle w:val="Compact"/>
        <w:numPr>
          <w:ilvl w:val="0"/>
          <w:numId w:val="81"/>
        </w:numPr>
      </w:pPr>
      <w:r>
        <w:t>Seluruh dosis diberikan sehari sekali (IDAI).</w:t>
      </w:r>
    </w:p>
    <w:p w14:paraId="13376B77" w14:textId="77777777" w:rsidR="00C80799" w:rsidRDefault="00E97452">
      <w:pPr>
        <w:pStyle w:val="FirstParagraph"/>
      </w:pPr>
      <w:r>
        <w:rPr>
          <w:b/>
          <w:bCs/>
        </w:rPr>
        <w:t>Manfaat obat</w:t>
      </w:r>
      <w:r>
        <w:t xml:space="preserve"> (label Zithromax oral; infeksi ringan sampai sedang)</w:t>
      </w:r>
    </w:p>
    <w:p w14:paraId="50226289" w14:textId="77777777" w:rsidR="00C80799" w:rsidRDefault="00E97452" w:rsidP="00E97452">
      <w:pPr>
        <w:pStyle w:val="Compact"/>
        <w:numPr>
          <w:ilvl w:val="0"/>
          <w:numId w:val="82"/>
        </w:numPr>
      </w:pPr>
      <w:r>
        <w:t>Anak:</w:t>
      </w:r>
    </w:p>
    <w:p w14:paraId="522B0559" w14:textId="77777777" w:rsidR="00C80799" w:rsidRDefault="00E97452" w:rsidP="00E97452">
      <w:pPr>
        <w:pStyle w:val="Compact"/>
        <w:numPr>
          <w:ilvl w:val="1"/>
          <w:numId w:val="83"/>
        </w:numPr>
      </w:pPr>
      <w:r>
        <w:t>otitis media akut (usia 6 bulan ke atas);</w:t>
      </w:r>
    </w:p>
    <w:p w14:paraId="57791088" w14:textId="77777777" w:rsidR="00C80799" w:rsidRDefault="00E97452" w:rsidP="00E97452">
      <w:pPr>
        <w:pStyle w:val="Compact"/>
        <w:numPr>
          <w:ilvl w:val="1"/>
          <w:numId w:val="83"/>
        </w:numPr>
      </w:pPr>
      <w:r>
        <w:t>pneumonia komunitas yang dapat diobati oral (usia 6 bulan ke atas);</w:t>
      </w:r>
    </w:p>
    <w:p w14:paraId="5A7C0C25" w14:textId="77777777" w:rsidR="00C80799" w:rsidRDefault="00E97452" w:rsidP="00E97452">
      <w:pPr>
        <w:pStyle w:val="Compact"/>
        <w:numPr>
          <w:ilvl w:val="1"/>
          <w:numId w:val="83"/>
        </w:numPr>
      </w:pPr>
      <w:r>
        <w:t xml:space="preserve">faringitis/tonsilitis oleh </w:t>
      </w:r>
      <w:r>
        <w:rPr>
          <w:i/>
          <w:iCs/>
        </w:rPr>
        <w:t>Streptococcus pyogenes</w:t>
      </w:r>
      <w:r>
        <w:t xml:space="preserve"> sebagai alternatif terapi lini pertama (usia 2 tahun ke atas).</w:t>
      </w:r>
    </w:p>
    <w:p w14:paraId="63EAC001" w14:textId="77777777" w:rsidR="00C80799" w:rsidRDefault="00E97452" w:rsidP="00E97452">
      <w:pPr>
        <w:pStyle w:val="Compact"/>
        <w:numPr>
          <w:ilvl w:val="0"/>
          <w:numId w:val="82"/>
        </w:numPr>
      </w:pPr>
      <w:r>
        <w:t>Dewasa: eksaserbasi akut bronkitis kronik, sinusitis bakterial akut, pneumonia komunitas, faringitis/tonsilitis, infeksi kulit tanpa komplikasi, uretritis dan servisitis, ulkus genital (</w:t>
      </w:r>
      <w:r>
        <w:rPr>
          <w:i/>
          <w:iCs/>
        </w:rPr>
        <w:t>chancroid</w:t>
      </w:r>
      <w:r>
        <w:t>) pada pria.</w:t>
      </w:r>
    </w:p>
    <w:p w14:paraId="3FD4DB07" w14:textId="77777777" w:rsidR="00C80799" w:rsidRDefault="00E97452" w:rsidP="00E97452">
      <w:pPr>
        <w:pStyle w:val="Compact"/>
        <w:numPr>
          <w:ilvl w:val="0"/>
          <w:numId w:val="82"/>
        </w:numPr>
      </w:pPr>
      <w:r>
        <w:lastRenderedPageBreak/>
        <w:t>Injeksi (label Zithromax IV): pneumonia komunitas dan penyakit radang panggul pada dewasa yang memerlukan terapi intravena awal.</w:t>
      </w:r>
    </w:p>
    <w:p w14:paraId="63E36E43" w14:textId="77777777" w:rsidR="00C80799" w:rsidRDefault="00E97452">
      <w:pPr>
        <w:pStyle w:val="FirstParagraph"/>
      </w:pPr>
      <w:r>
        <w:rPr>
          <w:b/>
          <w:bCs/>
        </w:rPr>
        <w:t>Efek samping</w:t>
      </w:r>
      <w:r>
        <w:t xml:space="preserve"> (label Zithromax oral)</w:t>
      </w:r>
    </w:p>
    <w:p w14:paraId="2709EE90" w14:textId="77777777" w:rsidR="00C80799" w:rsidRDefault="00E97452" w:rsidP="00E97452">
      <w:pPr>
        <w:pStyle w:val="Compact"/>
        <w:numPr>
          <w:ilvl w:val="0"/>
          <w:numId w:val="84"/>
        </w:numPr>
      </w:pPr>
      <w:r>
        <w:t>Otitis media akut (dosis total 30 mg/kg): diare, nyeri perut, muntah, mual, ruam (≥1%). Regimen 1 hari: diare 4,3%, muntah 4,9%.</w:t>
      </w:r>
    </w:p>
    <w:p w14:paraId="4311C535" w14:textId="77777777" w:rsidR="00C80799" w:rsidRDefault="00E97452" w:rsidP="00E97452">
      <w:pPr>
        <w:pStyle w:val="Compact"/>
        <w:numPr>
          <w:ilvl w:val="0"/>
          <w:numId w:val="84"/>
        </w:numPr>
      </w:pPr>
      <w:r>
        <w:t>Pneumonia komunitas (10 mg/kg hari 1, lalu 5 mg/kg hari 2–5): diare/tinja lembek 5,8%, nyeri perut 1,9%, muntah 1,9%, mual 1,9%, ruam 1,6%.</w:t>
      </w:r>
    </w:p>
    <w:p w14:paraId="1BC75341" w14:textId="77777777" w:rsidR="00C80799" w:rsidRDefault="00E97452" w:rsidP="00E97452">
      <w:pPr>
        <w:pStyle w:val="Compact"/>
        <w:numPr>
          <w:ilvl w:val="0"/>
          <w:numId w:val="84"/>
        </w:numPr>
      </w:pPr>
      <w:r>
        <w:t>Faringitis/tonsilitis (12 mg/kg hari 1–5): diare 5,4%, nyeri perut 3,4%, muntah 5,6%, mual 1,8%, sakit kepala 1,1%.</w:t>
      </w:r>
    </w:p>
    <w:p w14:paraId="48D1A5A7" w14:textId="77777777" w:rsidR="00C80799" w:rsidRDefault="00E97452">
      <w:pPr>
        <w:pStyle w:val="FirstParagraph"/>
      </w:pPr>
      <w:r>
        <w:rPr>
          <w:b/>
          <w:bCs/>
        </w:rPr>
        <w:t>Peringatan</w:t>
      </w:r>
      <w:r>
        <w:t xml:space="preserve"> (label Zithromax)</w:t>
      </w:r>
    </w:p>
    <w:p w14:paraId="2DCCC49F" w14:textId="77777777" w:rsidR="00C80799" w:rsidRDefault="00E97452" w:rsidP="00E97452">
      <w:pPr>
        <w:pStyle w:val="Compact"/>
        <w:numPr>
          <w:ilvl w:val="0"/>
          <w:numId w:val="85"/>
        </w:numPr>
      </w:pPr>
      <w:r>
        <w:t>Kontraindikasi: hipersensitivitas terhadap azitromisin, eritromisin, makrolida, atau ketolida; riwayat ikterus kolestatik/gangguan hati akibat azitromisin sebelumnya.</w:t>
      </w:r>
    </w:p>
    <w:p w14:paraId="239FD025" w14:textId="77777777" w:rsidR="00C80799" w:rsidRDefault="00E97452" w:rsidP="00E97452">
      <w:pPr>
        <w:pStyle w:val="Compact"/>
        <w:numPr>
          <w:ilvl w:val="0"/>
          <w:numId w:val="85"/>
        </w:numPr>
      </w:pPr>
      <w:r>
        <w:t>Reaksi alergi serius (angioedema, anafilaksis, AGEP, sindrom Stevens-Johnson, nekrolisis epidermal toksik, DRESS); kematian pernah dilaporkan.</w:t>
      </w:r>
    </w:p>
    <w:p w14:paraId="4500E0C0" w14:textId="77777777" w:rsidR="00C80799" w:rsidRDefault="00E97452" w:rsidP="00E97452">
      <w:pPr>
        <w:pStyle w:val="Compact"/>
        <w:numPr>
          <w:ilvl w:val="0"/>
          <w:numId w:val="85"/>
        </w:numPr>
      </w:pPr>
      <w:r>
        <w:t>Hepatotoksisitas.</w:t>
      </w:r>
    </w:p>
    <w:p w14:paraId="4DBB0043" w14:textId="77777777" w:rsidR="00C80799" w:rsidRDefault="00E97452" w:rsidP="00E97452">
      <w:pPr>
        <w:pStyle w:val="Compact"/>
        <w:numPr>
          <w:ilvl w:val="0"/>
          <w:numId w:val="85"/>
        </w:numPr>
      </w:pPr>
      <w:r>
        <w:t>Stenosis pilorus hipertrofik infantil pernah dilaporkan setelah penggunaan pada neonatus (terapi sampai 42 hari kehidupan).</w:t>
      </w:r>
    </w:p>
    <w:p w14:paraId="1A05F45E" w14:textId="77777777" w:rsidR="00C80799" w:rsidRDefault="00E97452" w:rsidP="00E97452">
      <w:pPr>
        <w:pStyle w:val="Compact"/>
        <w:numPr>
          <w:ilvl w:val="0"/>
          <w:numId w:val="85"/>
        </w:numPr>
      </w:pPr>
      <w:r>
        <w:t>Pemanjangan interval QT dan torsades de pointes.</w:t>
      </w:r>
    </w:p>
    <w:p w14:paraId="717C6E72" w14:textId="77777777" w:rsidR="00C80799" w:rsidRDefault="00E97452" w:rsidP="00E97452">
      <w:pPr>
        <w:pStyle w:val="Compact"/>
        <w:numPr>
          <w:ilvl w:val="0"/>
          <w:numId w:val="85"/>
        </w:numPr>
      </w:pPr>
      <w:r>
        <w:t>Keamanan dan efektivitas sediaan injeksi pada anak belum ditetapkan (label Zithromax IV).</w:t>
      </w:r>
    </w:p>
    <w:p w14:paraId="4DA60360" w14:textId="77777777" w:rsidR="00C80799" w:rsidRDefault="00E97452">
      <w:pPr>
        <w:pStyle w:val="FirstParagraph"/>
      </w:pPr>
      <w:r>
        <w:rPr>
          <w:b/>
          <w:bCs/>
        </w:rPr>
        <w:t>Farmakokinetik</w:t>
      </w:r>
      <w:r>
        <w:t xml:space="preserve"> (label Zithromax oral)</w:t>
      </w:r>
    </w:p>
    <w:p w14:paraId="74DC4C5E" w14:textId="77777777" w:rsidR="00C80799" w:rsidRDefault="00E97452" w:rsidP="00E97452">
      <w:pPr>
        <w:pStyle w:val="Compact"/>
        <w:numPr>
          <w:ilvl w:val="0"/>
          <w:numId w:val="86"/>
        </w:numPr>
      </w:pPr>
      <w:r>
        <w:t>Bioavailabilitas absolut kapsul 250 mg 38%.</w:t>
      </w:r>
    </w:p>
    <w:p w14:paraId="426AB1D4" w14:textId="77777777" w:rsidR="00C80799" w:rsidRDefault="00E97452" w:rsidP="00E97452">
      <w:pPr>
        <w:pStyle w:val="Compact"/>
        <w:numPr>
          <w:ilvl w:val="0"/>
          <w:numId w:val="86"/>
        </w:numPr>
      </w:pPr>
      <w:r>
        <w:t>Ikatan protein serum bervariasi, turun dari 51% pada 0,02 mcg/mL menjadi 7% pada 2 mcg/mL.</w:t>
      </w:r>
    </w:p>
    <w:p w14:paraId="1234D947" w14:textId="77777777" w:rsidR="00C80799" w:rsidRDefault="00E97452" w:rsidP="00E97452">
      <w:pPr>
        <w:pStyle w:val="Compact"/>
        <w:numPr>
          <w:ilvl w:val="0"/>
          <w:numId w:val="86"/>
        </w:numPr>
      </w:pPr>
      <w:r>
        <w:t>Tersebar luas ke jaringan, termasuk kulit, paru, tonsil, dan serviks.</w:t>
      </w:r>
    </w:p>
    <w:p w14:paraId="1080224E" w14:textId="77777777" w:rsidR="00C80799" w:rsidRDefault="00E97452" w:rsidP="00E97452">
      <w:pPr>
        <w:pStyle w:val="Compact"/>
        <w:numPr>
          <w:ilvl w:val="0"/>
          <w:numId w:val="86"/>
        </w:numPr>
      </w:pPr>
      <w:r>
        <w:t>Waktu paruh eliminasi terminal 68 jam; waktu paruh panjang diduga akibat ambilan dan pelepasan obat dari jaringan.</w:t>
      </w:r>
    </w:p>
    <w:p w14:paraId="1EB0D5F1" w14:textId="77777777" w:rsidR="00C80799" w:rsidRDefault="00E97452" w:rsidP="00E97452">
      <w:pPr>
        <w:pStyle w:val="Compact"/>
        <w:numPr>
          <w:ilvl w:val="0"/>
          <w:numId w:val="86"/>
        </w:numPr>
      </w:pPr>
      <w:r>
        <w:t>Ekskresi empedu, terutama dalam bentuk tidak berubah, adalah jalur eliminasi utama; sekitar 6% dosis muncul di urin dalam bentuk tidak berubah selama seminggu.</w:t>
      </w:r>
    </w:p>
    <w:p w14:paraId="010C3C98" w14:textId="77777777" w:rsidR="00C80799" w:rsidRDefault="00E97452">
      <w:pPr>
        <w:pStyle w:val="FirstParagraph"/>
      </w:pPr>
      <w:r>
        <w:rPr>
          <w:b/>
          <w:bCs/>
        </w:rPr>
        <w:t>Farmakodinamik</w:t>
      </w:r>
      <w:r>
        <w:t xml:space="preserve"> (label Zithromax oral)</w:t>
      </w:r>
    </w:p>
    <w:p w14:paraId="4D7D55FB" w14:textId="77777777" w:rsidR="00C80799" w:rsidRDefault="00E97452" w:rsidP="00E97452">
      <w:pPr>
        <w:pStyle w:val="Compact"/>
        <w:numPr>
          <w:ilvl w:val="0"/>
          <w:numId w:val="87"/>
        </w:numPr>
      </w:pPr>
      <w:r>
        <w:t>Antibakteri makrolida yang berikatan dengan 23S rRNA subunit ribosom 50S, menghambat sintesis protein bakteri dan perakitan subunit 50S.</w:t>
      </w:r>
    </w:p>
    <w:p w14:paraId="5C5851F4" w14:textId="77777777" w:rsidR="00C80799" w:rsidRDefault="00E97452" w:rsidP="00E97452">
      <w:pPr>
        <w:pStyle w:val="Compact"/>
        <w:numPr>
          <w:ilvl w:val="0"/>
          <w:numId w:val="87"/>
        </w:numPr>
      </w:pPr>
      <w:r>
        <w:t>Aktivitas antibakteri berkorelasi dengan rasio AUC terhadap KHM untuk patogen tertentu (</w:t>
      </w:r>
      <w:r>
        <w:rPr>
          <w:i/>
          <w:iCs/>
        </w:rPr>
        <w:t>S. pneumoniae</w:t>
      </w:r>
      <w:r>
        <w:t xml:space="preserve">, </w:t>
      </w:r>
      <w:r>
        <w:rPr>
          <w:i/>
          <w:iCs/>
        </w:rPr>
        <w:t>S. aureus</w:t>
      </w:r>
      <w:r>
        <w:t>) pada model hewan.</w:t>
      </w:r>
    </w:p>
    <w:p w14:paraId="434CE5CB" w14:textId="77777777" w:rsidR="00C80799" w:rsidRDefault="00E97452">
      <w:pPr>
        <w:pStyle w:val="FirstParagraph"/>
      </w:pPr>
      <w:r>
        <w:rPr>
          <w:b/>
          <w:bCs/>
        </w:rPr>
        <w:t>Daftar pustaka</w:t>
      </w:r>
    </w:p>
    <w:p w14:paraId="781862A7" w14:textId="77777777" w:rsidR="00C80799" w:rsidRDefault="00E97452" w:rsidP="00E97452">
      <w:pPr>
        <w:pStyle w:val="Compact"/>
        <w:numPr>
          <w:ilvl w:val="0"/>
          <w:numId w:val="88"/>
        </w:numPr>
      </w:pPr>
      <w:r>
        <w:lastRenderedPageBreak/>
        <w:t xml:space="preserve">Satuan Tugas Farmasi Pediatri IDAI. </w:t>
      </w:r>
      <w:r>
        <w:rPr>
          <w:i/>
          <w:iCs/>
        </w:rPr>
        <w:t>Buku Saku Dosis Obat Pediatri.</w:t>
      </w:r>
      <w:r>
        <w:t xml:space="preserve"> Jakarta: Ikatan Dokter Anak Indonesia; 2016. https://www.idai.or.id</w:t>
      </w:r>
    </w:p>
    <w:p w14:paraId="5A8D8C90" w14:textId="77777777" w:rsidR="00C80799" w:rsidRDefault="00E97452" w:rsidP="00E97452">
      <w:pPr>
        <w:pStyle w:val="Compact"/>
        <w:numPr>
          <w:ilvl w:val="0"/>
          <w:numId w:val="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3565FBC" w14:textId="77777777" w:rsidR="00C80799" w:rsidRDefault="00E97452" w:rsidP="00E97452">
      <w:pPr>
        <w:pStyle w:val="Compact"/>
        <w:numPr>
          <w:ilvl w:val="0"/>
          <w:numId w:val="88"/>
        </w:numPr>
      </w:pPr>
      <w:r>
        <w:t>ZITHROMAX (azithromycin) tablets and oral suspension (Pfizer), label DailyMed. https://dailymed.nlm.nih.gov/dailymed/drugInfo.cfm?setid=db52b91e-79f7-4cc1-9564-f2eee8e31c45</w:t>
      </w:r>
    </w:p>
    <w:p w14:paraId="23A36699" w14:textId="77777777" w:rsidR="00C80799" w:rsidRDefault="00E97452" w:rsidP="00E97452">
      <w:pPr>
        <w:pStyle w:val="Compact"/>
        <w:numPr>
          <w:ilvl w:val="0"/>
          <w:numId w:val="88"/>
        </w:numPr>
      </w:pPr>
      <w:r>
        <w:t>ZITHROMAX (azithromycin) for injection (Pfizer), label DailyMed. https://dailymed.nlm.nih.gov/dailymed/drugInfo.cfm?setid=8d24bacb-feff-4c6a-b8df-625e1435387a</w:t>
      </w:r>
    </w:p>
    <w:p w14:paraId="4EA3B101" w14:textId="77777777" w:rsidR="00C80799" w:rsidRDefault="00E97452">
      <w:r>
        <w:pict w14:anchorId="06CD4ED8">
          <v:rect id="_x0000_i1037" style="width:0;height:1.5pt" o:hralign="center" o:hrstd="t" o:hr="t"/>
        </w:pict>
      </w:r>
    </w:p>
    <w:p w14:paraId="78CA60C1" w14:textId="77777777" w:rsidR="00C80799" w:rsidRDefault="00E97452">
      <w:pPr>
        <w:pStyle w:val="Heading3"/>
      </w:pPr>
      <w:bookmarkStart w:id="36" w:name="kotrimoksazol-trimetoprimsulfametoksazol"/>
      <w:bookmarkStart w:id="37" w:name="_Toc243049518"/>
      <w:bookmarkEnd w:id="34"/>
      <w:r>
        <w:t>3.12 Kotrimoksazol (Trimetoprim–sulfametoksazol)</w:t>
      </w:r>
      <w:bookmarkEnd w:id="37"/>
    </w:p>
    <w:p w14:paraId="06EED3D0" w14:textId="77777777" w:rsidR="00C80799" w:rsidRDefault="00E97452">
      <w:pPr>
        <w:pStyle w:val="FirstParagraph"/>
      </w:pPr>
      <w:r>
        <w:rPr>
          <w:b/>
          <w:bCs/>
        </w:rPr>
        <w:t>Kalkulator berat badan</w:t>
      </w:r>
    </w:p>
    <w:p w14:paraId="1340843E" w14:textId="77777777" w:rsidR="00C80799" w:rsidRDefault="00E97452">
      <w:pPr>
        <w:pStyle w:val="BodyText"/>
      </w:pPr>
      <w:r>
        <w:t>IDAI hlm. 26,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651B920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D1E0269" w14:textId="77777777" w:rsidR="00C80799" w:rsidRDefault="00E97452">
            <w:pPr>
              <w:pStyle w:val="Compact"/>
            </w:pPr>
            <w:r>
              <w:rPr>
                <w:sz w:val="19"/>
              </w:rPr>
              <w:t>Rute</w:t>
            </w:r>
          </w:p>
        </w:tc>
        <w:tc>
          <w:tcPr>
            <w:tcW w:w="2640" w:type="dxa"/>
            <w:shd w:val="clear" w:color="auto" w:fill="DCE6F1"/>
          </w:tcPr>
          <w:p w14:paraId="734F3F59" w14:textId="77777777" w:rsidR="00C80799" w:rsidRDefault="00E97452">
            <w:pPr>
              <w:pStyle w:val="Compact"/>
            </w:pPr>
            <w:r>
              <w:rPr>
                <w:sz w:val="19"/>
              </w:rPr>
              <w:t>Infeksi ringan–sedang</w:t>
            </w:r>
          </w:p>
        </w:tc>
        <w:tc>
          <w:tcPr>
            <w:tcW w:w="2640" w:type="dxa"/>
            <w:shd w:val="clear" w:color="auto" w:fill="DCE6F1"/>
          </w:tcPr>
          <w:p w14:paraId="423E24EE" w14:textId="77777777" w:rsidR="00C80799" w:rsidRDefault="00E97452">
            <w:pPr>
              <w:pStyle w:val="Compact"/>
            </w:pPr>
            <w:r>
              <w:rPr>
                <w:sz w:val="19"/>
              </w:rPr>
              <w:t>Keterangan</w:t>
            </w:r>
          </w:p>
        </w:tc>
      </w:tr>
      <w:tr w:rsidR="00C80799" w14:paraId="017ED571" w14:textId="77777777">
        <w:tc>
          <w:tcPr>
            <w:tcW w:w="2640" w:type="dxa"/>
          </w:tcPr>
          <w:p w14:paraId="6DBD1E81" w14:textId="77777777" w:rsidR="00C80799" w:rsidRDefault="00E97452">
            <w:pPr>
              <w:pStyle w:val="Compact"/>
            </w:pPr>
            <w:r>
              <w:rPr>
                <w:sz w:val="19"/>
              </w:rPr>
              <w:t>PO, IV</w:t>
            </w:r>
          </w:p>
        </w:tc>
        <w:tc>
          <w:tcPr>
            <w:tcW w:w="2640" w:type="dxa"/>
          </w:tcPr>
          <w:p w14:paraId="0B483B85" w14:textId="77777777" w:rsidR="00C80799" w:rsidRDefault="00E97452">
            <w:pPr>
              <w:pStyle w:val="Compact"/>
            </w:pPr>
            <w:r>
              <w:rPr>
                <w:sz w:val="19"/>
              </w:rPr>
              <w:t>8–10 mg/kg/hari komponen TMP dalam 2 dosis (dosis harian dewasa, 320 mg TMP)</w:t>
            </w:r>
          </w:p>
        </w:tc>
        <w:tc>
          <w:tcPr>
            <w:tcW w:w="2640" w:type="dxa"/>
          </w:tcPr>
          <w:p w14:paraId="6D200C25" w14:textId="77777777" w:rsidR="00C80799" w:rsidRDefault="00E97452">
            <w:pPr>
              <w:pStyle w:val="Compact"/>
            </w:pPr>
            <w:r>
              <w:rPr>
                <w:sz w:val="19"/>
              </w:rPr>
              <w:t>2 mg komponen TMP sehari sekali untuk profilaksis ISK</w:t>
            </w:r>
          </w:p>
        </w:tc>
      </w:tr>
    </w:tbl>
    <w:p w14:paraId="79CEF609" w14:textId="77777777" w:rsidR="00C80799" w:rsidRDefault="00E97452">
      <w:pPr>
        <w:pStyle w:val="BodyText"/>
      </w:pPr>
      <w:r>
        <w:t>IDAI hlm. 59, daftar dosis obat (Trimethoprim 1 mg : sulfametoksazol 5 mg):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5E510CD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3C1BAFF" w14:textId="77777777" w:rsidR="00C80799" w:rsidRDefault="00E97452">
            <w:pPr>
              <w:pStyle w:val="Compact"/>
            </w:pPr>
            <w:r>
              <w:rPr>
                <w:sz w:val="19"/>
              </w:rPr>
              <w:t>Keadaan</w:t>
            </w:r>
          </w:p>
        </w:tc>
        <w:tc>
          <w:tcPr>
            <w:tcW w:w="3960" w:type="dxa"/>
            <w:shd w:val="clear" w:color="auto" w:fill="DCE6F1"/>
          </w:tcPr>
          <w:p w14:paraId="0A2F9418" w14:textId="77777777" w:rsidR="00C80799" w:rsidRDefault="00E97452">
            <w:pPr>
              <w:pStyle w:val="Compact"/>
            </w:pPr>
            <w:r>
              <w:rPr>
                <w:sz w:val="19"/>
              </w:rPr>
              <w:t>Dosis</w:t>
            </w:r>
          </w:p>
        </w:tc>
      </w:tr>
      <w:tr w:rsidR="00C80799" w14:paraId="1F358374" w14:textId="77777777">
        <w:tc>
          <w:tcPr>
            <w:tcW w:w="3960" w:type="dxa"/>
          </w:tcPr>
          <w:p w14:paraId="6665C5A7" w14:textId="77777777" w:rsidR="00C80799" w:rsidRDefault="00E97452">
            <w:pPr>
              <w:pStyle w:val="Compact"/>
            </w:pPr>
            <w:r>
              <w:rPr>
                <w:sz w:val="19"/>
              </w:rPr>
              <w:t xml:space="preserve">Terapi </w:t>
            </w:r>
            <w:r>
              <w:rPr>
                <w:i/>
                <w:iCs/>
                <w:sz w:val="19"/>
              </w:rPr>
              <w:t>P. jiroveci</w:t>
            </w:r>
          </w:p>
        </w:tc>
        <w:tc>
          <w:tcPr>
            <w:tcW w:w="3960" w:type="dxa"/>
          </w:tcPr>
          <w:p w14:paraId="695C910D" w14:textId="77777777" w:rsidR="00C80799" w:rsidRDefault="00E97452">
            <w:pPr>
              <w:pStyle w:val="Compact"/>
            </w:pPr>
            <w:r>
              <w:rPr>
                <w:sz w:val="19"/>
              </w:rPr>
              <w:t>15–20 mg TMP/kg/hari, per oral, 6–8 jam selama 21 hari</w:t>
            </w:r>
          </w:p>
        </w:tc>
      </w:tr>
      <w:tr w:rsidR="00C80799" w14:paraId="5E3A762D" w14:textId="77777777">
        <w:tc>
          <w:tcPr>
            <w:tcW w:w="3960" w:type="dxa"/>
          </w:tcPr>
          <w:p w14:paraId="6300C9E9" w14:textId="77777777" w:rsidR="00C80799" w:rsidRDefault="00E97452">
            <w:pPr>
              <w:pStyle w:val="Compact"/>
            </w:pPr>
            <w:r>
              <w:rPr>
                <w:sz w:val="19"/>
              </w:rPr>
              <w:t xml:space="preserve">Profilaksis </w:t>
            </w:r>
            <w:r>
              <w:rPr>
                <w:i/>
                <w:iCs/>
                <w:sz w:val="19"/>
              </w:rPr>
              <w:t>P. jiroveci</w:t>
            </w:r>
          </w:p>
        </w:tc>
        <w:tc>
          <w:tcPr>
            <w:tcW w:w="3960" w:type="dxa"/>
          </w:tcPr>
          <w:p w14:paraId="304EE881" w14:textId="77777777" w:rsidR="00C80799" w:rsidRDefault="00E97452">
            <w:pPr>
              <w:pStyle w:val="Compact"/>
            </w:pPr>
            <w:r>
              <w:rPr>
                <w:sz w:val="19"/>
              </w:rPr>
              <w:t>5 mg TMP/kg, per oral, 24 jam</w:t>
            </w:r>
          </w:p>
        </w:tc>
      </w:tr>
    </w:tbl>
    <w:p w14:paraId="03D489F9" w14:textId="77777777" w:rsidR="00C80799" w:rsidRDefault="00E97452">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12714D5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BBDBEF9" w14:textId="77777777" w:rsidR="00C80799" w:rsidRDefault="00E97452">
            <w:pPr>
              <w:pStyle w:val="Compact"/>
            </w:pPr>
            <w:r>
              <w:rPr>
                <w:sz w:val="19"/>
              </w:rPr>
              <w:t>Dosis normal</w:t>
            </w:r>
          </w:p>
        </w:tc>
        <w:tc>
          <w:tcPr>
            <w:tcW w:w="1131" w:type="dxa"/>
            <w:shd w:val="clear" w:color="auto" w:fill="DCE6F1"/>
          </w:tcPr>
          <w:p w14:paraId="0953FBB3" w14:textId="77777777" w:rsidR="00C80799" w:rsidRDefault="00E97452">
            <w:pPr>
              <w:pStyle w:val="Compact"/>
            </w:pPr>
            <w:r>
              <w:rPr>
                <w:sz w:val="19"/>
              </w:rPr>
              <w:t>Dosis (D)/Interval (I)</w:t>
            </w:r>
          </w:p>
        </w:tc>
        <w:tc>
          <w:tcPr>
            <w:tcW w:w="1131" w:type="dxa"/>
            <w:shd w:val="clear" w:color="auto" w:fill="DCE6F1"/>
          </w:tcPr>
          <w:p w14:paraId="75EBC011" w14:textId="77777777" w:rsidR="00C80799" w:rsidRDefault="00E97452">
            <w:pPr>
              <w:pStyle w:val="Compact"/>
            </w:pPr>
            <w:r>
              <w:rPr>
                <w:sz w:val="19"/>
              </w:rPr>
              <w:t>LFG &gt;50</w:t>
            </w:r>
          </w:p>
        </w:tc>
        <w:tc>
          <w:tcPr>
            <w:tcW w:w="1131" w:type="dxa"/>
            <w:shd w:val="clear" w:color="auto" w:fill="DCE6F1"/>
          </w:tcPr>
          <w:p w14:paraId="7034354C" w14:textId="77777777" w:rsidR="00C80799" w:rsidRDefault="00E97452">
            <w:pPr>
              <w:pStyle w:val="Compact"/>
            </w:pPr>
            <w:r>
              <w:rPr>
                <w:sz w:val="19"/>
              </w:rPr>
              <w:t>LFG 10–50</w:t>
            </w:r>
          </w:p>
        </w:tc>
        <w:tc>
          <w:tcPr>
            <w:tcW w:w="1131" w:type="dxa"/>
            <w:shd w:val="clear" w:color="auto" w:fill="DCE6F1"/>
          </w:tcPr>
          <w:p w14:paraId="1DED9ED2" w14:textId="77777777" w:rsidR="00C80799" w:rsidRDefault="00E97452">
            <w:pPr>
              <w:pStyle w:val="Compact"/>
            </w:pPr>
            <w:r>
              <w:rPr>
                <w:sz w:val="19"/>
              </w:rPr>
              <w:t>LFG &lt;10</w:t>
            </w:r>
          </w:p>
        </w:tc>
        <w:tc>
          <w:tcPr>
            <w:tcW w:w="1131" w:type="dxa"/>
            <w:shd w:val="clear" w:color="auto" w:fill="DCE6F1"/>
          </w:tcPr>
          <w:p w14:paraId="3FF29BA8" w14:textId="77777777" w:rsidR="00C80799" w:rsidRDefault="00E97452">
            <w:pPr>
              <w:pStyle w:val="Compact"/>
            </w:pPr>
            <w:r>
              <w:rPr>
                <w:sz w:val="19"/>
              </w:rPr>
              <w:t>HD</w:t>
            </w:r>
          </w:p>
        </w:tc>
        <w:tc>
          <w:tcPr>
            <w:tcW w:w="1131" w:type="dxa"/>
            <w:shd w:val="clear" w:color="auto" w:fill="DCE6F1"/>
          </w:tcPr>
          <w:p w14:paraId="594A4CCD" w14:textId="77777777" w:rsidR="00C80799" w:rsidRDefault="00E97452">
            <w:pPr>
              <w:pStyle w:val="Compact"/>
            </w:pPr>
            <w:r>
              <w:rPr>
                <w:sz w:val="19"/>
              </w:rPr>
              <w:t>PD</w:t>
            </w:r>
          </w:p>
        </w:tc>
      </w:tr>
      <w:tr w:rsidR="00C80799" w14:paraId="365AE4E9" w14:textId="77777777">
        <w:tc>
          <w:tcPr>
            <w:tcW w:w="1131" w:type="dxa"/>
          </w:tcPr>
          <w:p w14:paraId="1FB08F32" w14:textId="77777777" w:rsidR="00C80799" w:rsidRDefault="00E97452">
            <w:pPr>
              <w:pStyle w:val="Compact"/>
            </w:pPr>
            <w:r>
              <w:rPr>
                <w:sz w:val="19"/>
              </w:rPr>
              <w:t>18 mg/kg/dosis q12 jam po</w:t>
            </w:r>
          </w:p>
        </w:tc>
        <w:tc>
          <w:tcPr>
            <w:tcW w:w="1131" w:type="dxa"/>
          </w:tcPr>
          <w:p w14:paraId="5372386C" w14:textId="77777777" w:rsidR="00C80799" w:rsidRDefault="00E97452">
            <w:pPr>
              <w:pStyle w:val="Compact"/>
            </w:pPr>
            <w:r>
              <w:rPr>
                <w:sz w:val="19"/>
              </w:rPr>
              <w:t>I</w:t>
            </w:r>
          </w:p>
        </w:tc>
        <w:tc>
          <w:tcPr>
            <w:tcW w:w="1131" w:type="dxa"/>
          </w:tcPr>
          <w:p w14:paraId="5FEB571B" w14:textId="77777777" w:rsidR="00C80799" w:rsidRDefault="00E97452">
            <w:pPr>
              <w:pStyle w:val="Compact"/>
            </w:pPr>
            <w:r>
              <w:rPr>
                <w:sz w:val="19"/>
              </w:rPr>
              <w:t>q12 jam</w:t>
            </w:r>
          </w:p>
        </w:tc>
        <w:tc>
          <w:tcPr>
            <w:tcW w:w="1131" w:type="dxa"/>
          </w:tcPr>
          <w:p w14:paraId="627998C6" w14:textId="77777777" w:rsidR="00C80799" w:rsidRDefault="00E97452">
            <w:pPr>
              <w:pStyle w:val="Compact"/>
            </w:pPr>
            <w:r>
              <w:rPr>
                <w:sz w:val="19"/>
              </w:rPr>
              <w:t>q18 jam</w:t>
            </w:r>
          </w:p>
        </w:tc>
        <w:tc>
          <w:tcPr>
            <w:tcW w:w="1131" w:type="dxa"/>
          </w:tcPr>
          <w:p w14:paraId="6DE6C855" w14:textId="77777777" w:rsidR="00C80799" w:rsidRDefault="00E97452">
            <w:pPr>
              <w:pStyle w:val="Compact"/>
            </w:pPr>
            <w:r>
              <w:rPr>
                <w:sz w:val="19"/>
              </w:rPr>
              <w:t>q24 jam</w:t>
            </w:r>
          </w:p>
        </w:tc>
        <w:tc>
          <w:tcPr>
            <w:tcW w:w="1131" w:type="dxa"/>
          </w:tcPr>
          <w:p w14:paraId="49A04E01" w14:textId="77777777" w:rsidR="00C80799" w:rsidRDefault="00E97452">
            <w:pPr>
              <w:pStyle w:val="Compact"/>
            </w:pPr>
            <w:r>
              <w:rPr>
                <w:sz w:val="19"/>
              </w:rPr>
              <w:t>dosis sesudah dialisis</w:t>
            </w:r>
          </w:p>
        </w:tc>
        <w:tc>
          <w:tcPr>
            <w:tcW w:w="1131" w:type="dxa"/>
          </w:tcPr>
          <w:p w14:paraId="25DD5036" w14:textId="77777777" w:rsidR="00C80799" w:rsidRDefault="00E97452">
            <w:pPr>
              <w:pStyle w:val="Compact"/>
            </w:pPr>
            <w:r>
              <w:rPr>
                <w:sz w:val="19"/>
              </w:rPr>
              <w:t>dosis untuk LFG &lt;10</w:t>
            </w:r>
          </w:p>
        </w:tc>
      </w:tr>
    </w:tbl>
    <w:p w14:paraId="580C8873" w14:textId="77777777" w:rsidR="00C80799" w:rsidRDefault="00E97452">
      <w:pPr>
        <w:pStyle w:val="BodyText"/>
      </w:pPr>
      <w:r>
        <w:rPr>
          <w:b/>
          <w:bCs/>
        </w:rPr>
        <w:t>Sediaan</w:t>
      </w:r>
      <w:r>
        <w:t xml:space="preserve"> (FORNAS 2025 hlm. 30)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21F60AB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3DB7A64" w14:textId="77777777" w:rsidR="00C80799" w:rsidRDefault="00E97452">
            <w:pPr>
              <w:pStyle w:val="Compact"/>
            </w:pPr>
            <w:r>
              <w:rPr>
                <w:sz w:val="19"/>
              </w:rPr>
              <w:t>Sediaan</w:t>
            </w:r>
          </w:p>
        </w:tc>
        <w:tc>
          <w:tcPr>
            <w:tcW w:w="3960" w:type="dxa"/>
            <w:shd w:val="clear" w:color="auto" w:fill="DCE6F1"/>
          </w:tcPr>
          <w:p w14:paraId="45F34DA2" w14:textId="77777777" w:rsidR="00C80799" w:rsidRDefault="00E97452">
            <w:pPr>
              <w:pStyle w:val="Compact"/>
            </w:pPr>
            <w:r>
              <w:rPr>
                <w:sz w:val="19"/>
              </w:rPr>
              <w:t>Peresepan maksimal</w:t>
            </w:r>
          </w:p>
        </w:tc>
      </w:tr>
      <w:tr w:rsidR="00C80799" w14:paraId="29525B95" w14:textId="77777777">
        <w:tc>
          <w:tcPr>
            <w:tcW w:w="3960" w:type="dxa"/>
          </w:tcPr>
          <w:p w14:paraId="770586D6" w14:textId="77777777" w:rsidR="00C80799" w:rsidRDefault="00E97452">
            <w:pPr>
              <w:pStyle w:val="Compact"/>
            </w:pPr>
            <w:r>
              <w:rPr>
                <w:sz w:val="19"/>
              </w:rPr>
              <w:t>Kotrimoksazol (dewasa) tablet 400/80 mg</w:t>
            </w:r>
          </w:p>
        </w:tc>
        <w:tc>
          <w:tcPr>
            <w:tcW w:w="3960" w:type="dxa"/>
          </w:tcPr>
          <w:p w14:paraId="2A12ABB7" w14:textId="77777777" w:rsidR="00C80799" w:rsidRDefault="00E97452">
            <w:pPr>
              <w:pStyle w:val="Compact"/>
            </w:pPr>
            <w:r>
              <w:rPr>
                <w:sz w:val="19"/>
              </w:rPr>
              <w:t>4 tab/hari selama 10 hari kecuali pada immunocompromised selama 21 hari</w:t>
            </w:r>
          </w:p>
        </w:tc>
      </w:tr>
      <w:tr w:rsidR="00C80799" w14:paraId="31C68BD8" w14:textId="77777777">
        <w:tc>
          <w:tcPr>
            <w:tcW w:w="3960" w:type="dxa"/>
          </w:tcPr>
          <w:p w14:paraId="57901D46" w14:textId="77777777" w:rsidR="00C80799" w:rsidRDefault="00E97452">
            <w:pPr>
              <w:pStyle w:val="Compact"/>
            </w:pPr>
            <w:r>
              <w:rPr>
                <w:sz w:val="19"/>
              </w:rPr>
              <w:t>Kotrimoksazol forte (dewasa) tablet 800/160 mg</w:t>
            </w:r>
          </w:p>
        </w:tc>
        <w:tc>
          <w:tcPr>
            <w:tcW w:w="3960" w:type="dxa"/>
          </w:tcPr>
          <w:p w14:paraId="4EBFDE78" w14:textId="77777777" w:rsidR="00C80799" w:rsidRDefault="00E97452">
            <w:pPr>
              <w:pStyle w:val="Compact"/>
            </w:pPr>
            <w:r>
              <w:rPr>
                <w:sz w:val="19"/>
              </w:rPr>
              <w:t>Profilaksis pada pasien HIV: 1 tab/hari sampai CD4 &gt;200 sel/mikroliter. Infeksi yang sensitif terhadap kotrimoksazol: 2 tab/hari selama 10 hari. PCP: 3–6 tab/hari selama 21–28 hari</w:t>
            </w:r>
          </w:p>
        </w:tc>
      </w:tr>
      <w:tr w:rsidR="00C80799" w14:paraId="2241F92D" w14:textId="77777777">
        <w:tc>
          <w:tcPr>
            <w:tcW w:w="3960" w:type="dxa"/>
          </w:tcPr>
          <w:p w14:paraId="28EFA6AD" w14:textId="77777777" w:rsidR="00C80799" w:rsidRDefault="00E97452">
            <w:pPr>
              <w:pStyle w:val="Compact"/>
            </w:pPr>
            <w:r>
              <w:rPr>
                <w:sz w:val="19"/>
              </w:rPr>
              <w:lastRenderedPageBreak/>
              <w:t>Kotrimoksazol suspensi 200/40 mg per 5 mL</w:t>
            </w:r>
          </w:p>
        </w:tc>
        <w:tc>
          <w:tcPr>
            <w:tcW w:w="3960" w:type="dxa"/>
          </w:tcPr>
          <w:p w14:paraId="0CDA0016" w14:textId="77777777" w:rsidR="00C80799" w:rsidRDefault="00E97452">
            <w:pPr>
              <w:pStyle w:val="Compact"/>
            </w:pPr>
            <w:r>
              <w:rPr>
                <w:sz w:val="19"/>
              </w:rPr>
              <w:t>5 hari</w:t>
            </w:r>
          </w:p>
        </w:tc>
      </w:tr>
    </w:tbl>
    <w:p w14:paraId="5800FB21" w14:textId="77777777" w:rsidR="00C80799" w:rsidRDefault="00E97452">
      <w:pPr>
        <w:pStyle w:val="BodyText"/>
      </w:pPr>
      <w:r>
        <w:rPr>
          <w:b/>
          <w:bCs/>
        </w:rPr>
        <w:t>Aturan penggunaan</w:t>
      </w:r>
    </w:p>
    <w:p w14:paraId="38AEFB47" w14:textId="77777777" w:rsidR="00C80799" w:rsidRDefault="00E97452" w:rsidP="00E97452">
      <w:pPr>
        <w:pStyle w:val="Compact"/>
        <w:numPr>
          <w:ilvl w:val="0"/>
          <w:numId w:val="89"/>
        </w:numPr>
      </w:pPr>
      <w:r>
        <w:t>Dosis dihitung dari komponen trimetoprim (TMP) (IDAI).</w:t>
      </w:r>
    </w:p>
    <w:p w14:paraId="2BEAA7EA" w14:textId="77777777" w:rsidR="00C80799" w:rsidRDefault="00E97452" w:rsidP="00E97452">
      <w:pPr>
        <w:pStyle w:val="Compact"/>
        <w:numPr>
          <w:ilvl w:val="0"/>
          <w:numId w:val="89"/>
        </w:numPr>
      </w:pPr>
      <w:r>
        <w:t>Dosis harian dibagi 2 dosis (IDAI, tabel antimikroba).</w:t>
      </w:r>
    </w:p>
    <w:p w14:paraId="64387CAB" w14:textId="77777777" w:rsidR="00C80799" w:rsidRDefault="00E97452">
      <w:pPr>
        <w:pStyle w:val="FirstParagraph"/>
      </w:pPr>
      <w:r>
        <w:rPr>
          <w:b/>
          <w:bCs/>
        </w:rPr>
        <w:t>Manfaat obat</w:t>
      </w:r>
      <w:r>
        <w:t xml:space="preserve"> (label sulfametoksazol-trimetoprim suspensi oral)</w:t>
      </w:r>
    </w:p>
    <w:p w14:paraId="6613A2F5" w14:textId="77777777" w:rsidR="00C80799" w:rsidRDefault="00E97452" w:rsidP="00E97452">
      <w:pPr>
        <w:pStyle w:val="Compact"/>
        <w:numPr>
          <w:ilvl w:val="0"/>
          <w:numId w:val="90"/>
        </w:numPr>
      </w:pPr>
      <w:r>
        <w:t>Infeksi saluran kemih.</w:t>
      </w:r>
    </w:p>
    <w:p w14:paraId="1A5F6DFE" w14:textId="77777777" w:rsidR="00C80799" w:rsidRDefault="00E97452" w:rsidP="00E97452">
      <w:pPr>
        <w:pStyle w:val="Compact"/>
        <w:numPr>
          <w:ilvl w:val="0"/>
          <w:numId w:val="90"/>
        </w:numPr>
      </w:pPr>
      <w:r>
        <w:t>Otitis media akut pada anak, bila menurut dokter kombinasi ini memberi keuntungan dibanding antimikroba lain; tidak diindikasikan untuk pemberian profilaksis atau jangka panjang pada otitis media.</w:t>
      </w:r>
    </w:p>
    <w:p w14:paraId="5A0B6CB5" w14:textId="77777777" w:rsidR="00C80799" w:rsidRDefault="00E97452" w:rsidP="00E97452">
      <w:pPr>
        <w:pStyle w:val="Compact"/>
        <w:numPr>
          <w:ilvl w:val="0"/>
          <w:numId w:val="90"/>
        </w:numPr>
      </w:pPr>
      <w:r>
        <w:t>Eksaserbasi akut bronkitis kronik pada dewasa.</w:t>
      </w:r>
    </w:p>
    <w:p w14:paraId="035647E1" w14:textId="77777777" w:rsidR="00C80799" w:rsidRDefault="00E97452" w:rsidP="00E97452">
      <w:pPr>
        <w:pStyle w:val="Compact"/>
        <w:numPr>
          <w:ilvl w:val="0"/>
          <w:numId w:val="90"/>
        </w:numPr>
      </w:pPr>
      <w:r>
        <w:t xml:space="preserve">Shigelosis (enteritis oleh </w:t>
      </w:r>
      <w:r>
        <w:rPr>
          <w:i/>
          <w:iCs/>
        </w:rPr>
        <w:t>Shigella flexneri</w:t>
      </w:r>
      <w:r>
        <w:t xml:space="preserve"> dan </w:t>
      </w:r>
      <w:r>
        <w:rPr>
          <w:i/>
          <w:iCs/>
        </w:rPr>
        <w:t>S. sonnei</w:t>
      </w:r>
      <w:r>
        <w:t>).</w:t>
      </w:r>
    </w:p>
    <w:p w14:paraId="20103A56" w14:textId="77777777" w:rsidR="00C80799" w:rsidRDefault="00E97452" w:rsidP="00E97452">
      <w:pPr>
        <w:pStyle w:val="Compact"/>
        <w:numPr>
          <w:ilvl w:val="0"/>
          <w:numId w:val="90"/>
        </w:numPr>
      </w:pPr>
      <w:r>
        <w:t xml:space="preserve">Pengobatan dan profilaksis pneumonia </w:t>
      </w:r>
      <w:r>
        <w:rPr>
          <w:i/>
          <w:iCs/>
        </w:rPr>
        <w:t>Pneumocystis jirovecii</w:t>
      </w:r>
      <w:r>
        <w:t>.</w:t>
      </w:r>
    </w:p>
    <w:p w14:paraId="299AC68B" w14:textId="77777777" w:rsidR="00C80799" w:rsidRDefault="00E97452" w:rsidP="00E97452">
      <w:pPr>
        <w:pStyle w:val="Compact"/>
        <w:numPr>
          <w:ilvl w:val="0"/>
          <w:numId w:val="90"/>
        </w:numPr>
      </w:pPr>
      <w:r>
        <w:t>Diare pelancong pada dewasa.</w:t>
      </w:r>
    </w:p>
    <w:p w14:paraId="31BF790C" w14:textId="77777777" w:rsidR="00C80799" w:rsidRDefault="00E97452">
      <w:pPr>
        <w:pStyle w:val="FirstParagraph"/>
      </w:pPr>
      <w:r>
        <w:rPr>
          <w:b/>
          <w:bCs/>
        </w:rPr>
        <w:t>Efek samping</w:t>
      </w:r>
      <w:r>
        <w:t xml:space="preserve"> (label sulfametoksazol-trimetoprim)</w:t>
      </w:r>
    </w:p>
    <w:p w14:paraId="19937DD4" w14:textId="77777777" w:rsidR="00C80799" w:rsidRDefault="00E97452" w:rsidP="00E97452">
      <w:pPr>
        <w:pStyle w:val="Compact"/>
        <w:numPr>
          <w:ilvl w:val="0"/>
          <w:numId w:val="91"/>
        </w:numPr>
      </w:pPr>
      <w:r>
        <w:t>Paling sering: gangguan saluran cerna (mual, muntah, anoreksia) dan reaksi alergi kulit (ruam, urtikaria).</w:t>
      </w:r>
    </w:p>
    <w:p w14:paraId="4A4EF7E5" w14:textId="77777777" w:rsidR="00C80799" w:rsidRDefault="00E97452" w:rsidP="00E97452">
      <w:pPr>
        <w:pStyle w:val="Compact"/>
        <w:numPr>
          <w:ilvl w:val="0"/>
          <w:numId w:val="91"/>
        </w:numPr>
      </w:pPr>
      <w:r>
        <w:t>Reaksi serius dan kematian pernah terjadi: reaksi kulit berat (sindrom Stevens-Johnson, nekrolisis epidermal toksik, DRESS, AFND, AGEP), nekrosis hati fulminan, agranulositosis, anemia aplastik dan diskrasia darah lain, cedera paru akut dan lambat, anafilaksis, dan syok sirkulasi.</w:t>
      </w:r>
    </w:p>
    <w:p w14:paraId="5288E9C7" w14:textId="77777777" w:rsidR="00C80799" w:rsidRDefault="00E97452">
      <w:pPr>
        <w:pStyle w:val="FirstParagraph"/>
      </w:pPr>
      <w:r>
        <w:rPr>
          <w:b/>
          <w:bCs/>
        </w:rPr>
        <w:t>Peringatan</w:t>
      </w:r>
      <w:r>
        <w:t xml:space="preserve"> (label sulfametoksazol-trimetoprim, kontraindikasi)</w:t>
      </w:r>
    </w:p>
    <w:p w14:paraId="697D4C1C" w14:textId="77777777" w:rsidR="00C80799" w:rsidRDefault="00E97452" w:rsidP="00E97452">
      <w:pPr>
        <w:pStyle w:val="Compact"/>
        <w:numPr>
          <w:ilvl w:val="0"/>
          <w:numId w:val="92"/>
        </w:numPr>
      </w:pPr>
      <w:r>
        <w:t>Hipersensitivitas terhadap trimetoprim atau sulfonamida.</w:t>
      </w:r>
    </w:p>
    <w:p w14:paraId="06DDBFB1" w14:textId="77777777" w:rsidR="00C80799" w:rsidRDefault="00E97452" w:rsidP="00E97452">
      <w:pPr>
        <w:pStyle w:val="Compact"/>
        <w:numPr>
          <w:ilvl w:val="0"/>
          <w:numId w:val="92"/>
        </w:numPr>
      </w:pPr>
      <w:r>
        <w:t>Riwayat trombositopenia imun akibat trimetoprim dan/atau sulfonamida.</w:t>
      </w:r>
    </w:p>
    <w:p w14:paraId="040FA3E6" w14:textId="77777777" w:rsidR="00C80799" w:rsidRDefault="00E97452" w:rsidP="00E97452">
      <w:pPr>
        <w:pStyle w:val="Compact"/>
        <w:numPr>
          <w:ilvl w:val="0"/>
          <w:numId w:val="92"/>
        </w:numPr>
      </w:pPr>
      <w:r>
        <w:t>Anemia megaloblastik akibat defisiensi folat.</w:t>
      </w:r>
    </w:p>
    <w:p w14:paraId="670F63AD" w14:textId="77777777" w:rsidR="00C80799" w:rsidRDefault="00E97452" w:rsidP="00E97452">
      <w:pPr>
        <w:pStyle w:val="Compact"/>
        <w:numPr>
          <w:ilvl w:val="0"/>
          <w:numId w:val="92"/>
        </w:numPr>
      </w:pPr>
      <w:r>
        <w:rPr>
          <w:b/>
          <w:bCs/>
        </w:rPr>
        <w:t>Anak usia kurang dari 2 bulan.</w:t>
      </w:r>
    </w:p>
    <w:p w14:paraId="546FDBBB" w14:textId="77777777" w:rsidR="00C80799" w:rsidRDefault="00E97452" w:rsidP="00E97452">
      <w:pPr>
        <w:pStyle w:val="Compact"/>
        <w:numPr>
          <w:ilvl w:val="0"/>
          <w:numId w:val="92"/>
        </w:numPr>
      </w:pPr>
      <w:r>
        <w:t>Kerusakan hati berat.</w:t>
      </w:r>
    </w:p>
    <w:p w14:paraId="624D86BF" w14:textId="77777777" w:rsidR="00C80799" w:rsidRDefault="00E97452" w:rsidP="00E97452">
      <w:pPr>
        <w:pStyle w:val="Compact"/>
        <w:numPr>
          <w:ilvl w:val="0"/>
          <w:numId w:val="92"/>
        </w:numPr>
      </w:pPr>
      <w:r>
        <w:t>Insufisiensi ginjal berat bila fungsi ginjal tidak dapat dipantau.</w:t>
      </w:r>
    </w:p>
    <w:p w14:paraId="53374A37" w14:textId="77777777" w:rsidR="00C80799" w:rsidRDefault="00E97452" w:rsidP="00E97452">
      <w:pPr>
        <w:pStyle w:val="Compact"/>
        <w:numPr>
          <w:ilvl w:val="0"/>
          <w:numId w:val="92"/>
        </w:numPr>
      </w:pPr>
      <w:r>
        <w:t>Pemberian bersama dofetilid.</w:t>
      </w:r>
    </w:p>
    <w:p w14:paraId="0B27115A" w14:textId="77777777" w:rsidR="00C80799" w:rsidRDefault="00E97452">
      <w:pPr>
        <w:pStyle w:val="FirstParagraph"/>
      </w:pPr>
      <w:r>
        <w:rPr>
          <w:b/>
          <w:bCs/>
        </w:rPr>
        <w:t>Farmakokinetik</w:t>
      </w:r>
      <w:r>
        <w:t xml:space="preserve"> (label sulfametoksazol-trimetoprim)</w:t>
      </w:r>
    </w:p>
    <w:p w14:paraId="74D1565A" w14:textId="77777777" w:rsidR="00C80799" w:rsidRDefault="00E97452" w:rsidP="00E97452">
      <w:pPr>
        <w:pStyle w:val="Compact"/>
        <w:numPr>
          <w:ilvl w:val="0"/>
          <w:numId w:val="93"/>
        </w:numPr>
      </w:pPr>
      <w:r>
        <w:t>Cepat diserap setelah pemberian oral; kadar puncak 1–4 jam.</w:t>
      </w:r>
    </w:p>
    <w:p w14:paraId="1DEA9E6D" w14:textId="77777777" w:rsidR="00C80799" w:rsidRDefault="00E97452" w:rsidP="00E97452">
      <w:pPr>
        <w:pStyle w:val="Compact"/>
        <w:numPr>
          <w:ilvl w:val="0"/>
          <w:numId w:val="93"/>
        </w:numPr>
      </w:pPr>
      <w:r>
        <w:t>Sekitar 70% sulfametoksazol dan 44% trimetoprim terikat protein plasma.</w:t>
      </w:r>
    </w:p>
    <w:p w14:paraId="4CCC8C72" w14:textId="77777777" w:rsidR="00C80799" w:rsidRDefault="00E97452" w:rsidP="00E97452">
      <w:pPr>
        <w:pStyle w:val="Compact"/>
        <w:numPr>
          <w:ilvl w:val="0"/>
          <w:numId w:val="93"/>
        </w:numPr>
      </w:pPr>
      <w:r>
        <w:lastRenderedPageBreak/>
        <w:t>Sulfametoksazol dimetabolisme menjadi sedikitnya 5 metabolit (pembentukan metabolit N4-hidroksi melalui CYP2C9); trimetoprim dimetabolisme in vitro menjadi 11 metabolit.</w:t>
      </w:r>
    </w:p>
    <w:p w14:paraId="5E34CAE0" w14:textId="77777777" w:rsidR="00C80799" w:rsidRDefault="00E97452" w:rsidP="00E97452">
      <w:pPr>
        <w:pStyle w:val="Compact"/>
        <w:numPr>
          <w:ilvl w:val="0"/>
          <w:numId w:val="93"/>
        </w:numPr>
      </w:pPr>
      <w:r>
        <w:t>Waktu paruh serum rata-rata: sulfametoksazol 10 jam, trimetoprim 8–10 jam; memanjang pada gangguan ginjal berat.</w:t>
      </w:r>
    </w:p>
    <w:p w14:paraId="2A57EEEF" w14:textId="77777777" w:rsidR="00C80799" w:rsidRDefault="00E97452" w:rsidP="00E97452">
      <w:pPr>
        <w:pStyle w:val="Compact"/>
        <w:numPr>
          <w:ilvl w:val="0"/>
          <w:numId w:val="93"/>
        </w:numPr>
      </w:pPr>
      <w:r>
        <w:t>Ekskresi terutama melalui ginjal (filtrasi glomerulus dan sekresi tubulus); dalam 72 jam ditemukan di urin 84,5% sulfonamida total dan 66,8% trimetoprim bebas.</w:t>
      </w:r>
    </w:p>
    <w:p w14:paraId="0A760E76" w14:textId="77777777" w:rsidR="00C80799" w:rsidRDefault="00E97452">
      <w:pPr>
        <w:pStyle w:val="FirstParagraph"/>
      </w:pPr>
      <w:r>
        <w:rPr>
          <w:b/>
          <w:bCs/>
        </w:rPr>
        <w:t>Farmakodinamik</w:t>
      </w:r>
      <w:r>
        <w:t xml:space="preserve"> (label sulfametoksazol-trimetoprim)</w:t>
      </w:r>
    </w:p>
    <w:p w14:paraId="6E156ADA" w14:textId="77777777" w:rsidR="00C80799" w:rsidRDefault="00E97452" w:rsidP="00E97452">
      <w:pPr>
        <w:pStyle w:val="Compact"/>
        <w:numPr>
          <w:ilvl w:val="0"/>
          <w:numId w:val="94"/>
        </w:numPr>
      </w:pPr>
      <w:r>
        <w:t>Sulfametoksazol menghambat sintesis asam dihidrofolat bakteri dengan bersaing dengan asam para-aminobenzoat (PABA).</w:t>
      </w:r>
    </w:p>
    <w:p w14:paraId="46B130EB" w14:textId="77777777" w:rsidR="00C80799" w:rsidRDefault="00E97452" w:rsidP="00E97452">
      <w:pPr>
        <w:pStyle w:val="Compact"/>
        <w:numPr>
          <w:ilvl w:val="0"/>
          <w:numId w:val="94"/>
        </w:numPr>
      </w:pPr>
      <w:r>
        <w:t>Trimetoprim menghambat pembentukan asam tetrahidrofolat dengan mengikat secara reversibel enzim dihidrofolat reduktase.</w:t>
      </w:r>
    </w:p>
    <w:p w14:paraId="16AE8DCD" w14:textId="77777777" w:rsidR="00C80799" w:rsidRDefault="00E97452" w:rsidP="00E97452">
      <w:pPr>
        <w:pStyle w:val="Compact"/>
        <w:numPr>
          <w:ilvl w:val="0"/>
          <w:numId w:val="94"/>
        </w:numPr>
      </w:pPr>
      <w:r>
        <w:t>Kombinasi ini menghambat dua langkah berurutan biosintesis asam nukleat dan protein yang penting bagi banyak bakteri.</w:t>
      </w:r>
    </w:p>
    <w:p w14:paraId="4182B090" w14:textId="77777777" w:rsidR="00C80799" w:rsidRDefault="00E97452">
      <w:pPr>
        <w:pStyle w:val="FirstParagraph"/>
      </w:pPr>
      <w:r>
        <w:rPr>
          <w:b/>
          <w:bCs/>
        </w:rPr>
        <w:t>Daftar pustaka</w:t>
      </w:r>
    </w:p>
    <w:p w14:paraId="4DBC5BE7" w14:textId="77777777" w:rsidR="00C80799" w:rsidRDefault="00E97452" w:rsidP="00E97452">
      <w:pPr>
        <w:pStyle w:val="Compact"/>
        <w:numPr>
          <w:ilvl w:val="0"/>
          <w:numId w:val="95"/>
        </w:numPr>
      </w:pPr>
      <w:r>
        <w:t xml:space="preserve">Satuan Tugas Farmasi Pediatri IDAI. </w:t>
      </w:r>
      <w:r>
        <w:rPr>
          <w:i/>
          <w:iCs/>
        </w:rPr>
        <w:t>Buku Saku Dosis Obat Pediatri.</w:t>
      </w:r>
      <w:r>
        <w:t xml:space="preserve"> Jakarta: Ikatan Dokter Anak Indonesia; 2016. https://www.idai.or.id</w:t>
      </w:r>
    </w:p>
    <w:p w14:paraId="4E1E93B8" w14:textId="77777777" w:rsidR="00C80799" w:rsidRDefault="00E97452" w:rsidP="00E97452">
      <w:pPr>
        <w:pStyle w:val="Compact"/>
        <w:numPr>
          <w:ilvl w:val="0"/>
          <w:numId w:val="9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615DBC7" w14:textId="77777777" w:rsidR="00C80799" w:rsidRDefault="00E97452" w:rsidP="00E97452">
      <w:pPr>
        <w:pStyle w:val="Compact"/>
        <w:numPr>
          <w:ilvl w:val="0"/>
          <w:numId w:val="95"/>
        </w:numPr>
      </w:pPr>
      <w:r>
        <w:t>Sulfamethoxazole and Trimethoprim Oral Suspension, label DailyMed. https://dailymed.nlm.nih.gov/dailymed/drugInfo.cfm?setid=c6171b62-835c-465e-905e-97f70438186e</w:t>
      </w:r>
    </w:p>
    <w:p w14:paraId="0F9D2448" w14:textId="77777777" w:rsidR="00C80799" w:rsidRDefault="00E97452">
      <w:r>
        <w:pict w14:anchorId="0D56604E">
          <v:rect id="_x0000_i1038" style="width:0;height:1.5pt" o:hralign="center" o:hrstd="t" o:hr="t"/>
        </w:pict>
      </w:r>
    </w:p>
    <w:p w14:paraId="1A85A078" w14:textId="77777777" w:rsidR="00C80799" w:rsidRDefault="00E97452">
      <w:pPr>
        <w:pStyle w:val="Heading3"/>
      </w:pPr>
      <w:bookmarkStart w:id="38" w:name="metronidazol"/>
      <w:bookmarkStart w:id="39" w:name="_Toc243049519"/>
      <w:bookmarkEnd w:id="36"/>
      <w:r>
        <w:t>3.13 Metronidazol</w:t>
      </w:r>
      <w:bookmarkEnd w:id="39"/>
    </w:p>
    <w:p w14:paraId="1369EBEC" w14:textId="77777777" w:rsidR="00C80799" w:rsidRDefault="00E97452">
      <w:pPr>
        <w:pStyle w:val="FirstParagraph"/>
      </w:pPr>
      <w:r>
        <w:rPr>
          <w:b/>
          <w:bCs/>
        </w:rPr>
        <w:t>Kalkulator berat badan</w:t>
      </w:r>
    </w:p>
    <w:p w14:paraId="618C656B" w14:textId="77777777" w:rsidR="00C80799" w:rsidRDefault="00E97452">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3C687FA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21BABE9" w14:textId="77777777" w:rsidR="00C80799" w:rsidRDefault="00E97452">
            <w:pPr>
              <w:pStyle w:val="Compact"/>
            </w:pPr>
            <w:r>
              <w:rPr>
                <w:sz w:val="19"/>
              </w:rPr>
              <w:t>Rute</w:t>
            </w:r>
          </w:p>
        </w:tc>
        <w:tc>
          <w:tcPr>
            <w:tcW w:w="2640" w:type="dxa"/>
            <w:shd w:val="clear" w:color="auto" w:fill="DCE6F1"/>
          </w:tcPr>
          <w:p w14:paraId="5A9EF504" w14:textId="77777777" w:rsidR="00C80799" w:rsidRDefault="00E97452">
            <w:pPr>
              <w:pStyle w:val="Compact"/>
            </w:pPr>
            <w:r>
              <w:rPr>
                <w:sz w:val="19"/>
              </w:rPr>
              <w:t>Infeksi ringan–sedang</w:t>
            </w:r>
          </w:p>
        </w:tc>
        <w:tc>
          <w:tcPr>
            <w:tcW w:w="2640" w:type="dxa"/>
            <w:shd w:val="clear" w:color="auto" w:fill="DCE6F1"/>
          </w:tcPr>
          <w:p w14:paraId="1F2A7F75" w14:textId="77777777" w:rsidR="00C80799" w:rsidRDefault="00E97452">
            <w:pPr>
              <w:pStyle w:val="Compact"/>
            </w:pPr>
            <w:r>
              <w:rPr>
                <w:sz w:val="19"/>
              </w:rPr>
              <w:t>Infeksi berat</w:t>
            </w:r>
          </w:p>
        </w:tc>
      </w:tr>
      <w:tr w:rsidR="00C80799" w14:paraId="1E8FA380" w14:textId="77777777">
        <w:tc>
          <w:tcPr>
            <w:tcW w:w="2640" w:type="dxa"/>
          </w:tcPr>
          <w:p w14:paraId="0FF5DC79" w14:textId="77777777" w:rsidR="00C80799" w:rsidRDefault="00E97452">
            <w:pPr>
              <w:pStyle w:val="Compact"/>
            </w:pPr>
            <w:r>
              <w:rPr>
                <w:sz w:val="19"/>
              </w:rPr>
              <w:t>PO</w:t>
            </w:r>
          </w:p>
        </w:tc>
        <w:tc>
          <w:tcPr>
            <w:tcW w:w="2640" w:type="dxa"/>
          </w:tcPr>
          <w:p w14:paraId="6617C746" w14:textId="77777777" w:rsidR="00C80799" w:rsidRDefault="00E97452">
            <w:pPr>
              <w:pStyle w:val="Compact"/>
            </w:pPr>
            <w:r>
              <w:rPr>
                <w:sz w:val="19"/>
              </w:rPr>
              <w:t>30–50 mg dalam 3 dosis (dosis harian dewasa, 0,75–2,25 g)</w:t>
            </w:r>
          </w:p>
        </w:tc>
        <w:tc>
          <w:tcPr>
            <w:tcW w:w="2640" w:type="dxa"/>
          </w:tcPr>
          <w:p w14:paraId="3944C6E9" w14:textId="77777777" w:rsidR="00C80799" w:rsidRDefault="00E97452">
            <w:pPr>
              <w:pStyle w:val="Compact"/>
            </w:pPr>
            <w:r>
              <w:rPr>
                <w:sz w:val="19"/>
              </w:rPr>
              <w:t>Sama</w:t>
            </w:r>
          </w:p>
        </w:tc>
      </w:tr>
      <w:tr w:rsidR="00C80799" w14:paraId="644CA822" w14:textId="77777777">
        <w:tc>
          <w:tcPr>
            <w:tcW w:w="2640" w:type="dxa"/>
          </w:tcPr>
          <w:p w14:paraId="07802A96" w14:textId="77777777" w:rsidR="00C80799" w:rsidRDefault="00E97452">
            <w:pPr>
              <w:pStyle w:val="Compact"/>
            </w:pPr>
            <w:r>
              <w:rPr>
                <w:sz w:val="19"/>
              </w:rPr>
              <w:t>IV</w:t>
            </w:r>
          </w:p>
        </w:tc>
        <w:tc>
          <w:tcPr>
            <w:tcW w:w="2640" w:type="dxa"/>
          </w:tcPr>
          <w:p w14:paraId="5AEE8219" w14:textId="77777777" w:rsidR="00C80799" w:rsidRDefault="00E97452">
            <w:pPr>
              <w:pStyle w:val="Compact"/>
            </w:pPr>
            <w:r>
              <w:rPr>
                <w:sz w:val="19"/>
              </w:rPr>
              <w:t>22,5–40 mg dalam 3 dosis (dosis harian dewasa, 1,5 g)</w:t>
            </w:r>
          </w:p>
        </w:tc>
        <w:tc>
          <w:tcPr>
            <w:tcW w:w="2640" w:type="dxa"/>
          </w:tcPr>
          <w:p w14:paraId="0B01EF79" w14:textId="77777777" w:rsidR="00C80799" w:rsidRDefault="00E97452">
            <w:pPr>
              <w:pStyle w:val="Compact"/>
            </w:pPr>
            <w:r>
              <w:rPr>
                <w:sz w:val="19"/>
              </w:rPr>
              <w:t>Sama</w:t>
            </w:r>
          </w:p>
        </w:tc>
      </w:tr>
    </w:tbl>
    <w:p w14:paraId="6BDAFC83" w14:textId="77777777" w:rsidR="00C80799" w:rsidRDefault="00E97452">
      <w:pPr>
        <w:pStyle w:val="BodyText"/>
      </w:pPr>
      <w:r>
        <w:t>IDAI hlm. 32, neonatus:</w:t>
      </w:r>
    </w:p>
    <w:p w14:paraId="4B161777" w14:textId="77777777" w:rsidR="00C80799" w:rsidRDefault="00E97452" w:rsidP="00E97452">
      <w:pPr>
        <w:pStyle w:val="Compact"/>
        <w:numPr>
          <w:ilvl w:val="0"/>
          <w:numId w:val="96"/>
        </w:numPr>
      </w:pPr>
      <w:r>
        <w:rPr>
          <w:i/>
          <w:iCs/>
        </w:rPr>
        <w:t>Loading dose</w:t>
      </w:r>
      <w:r>
        <w:t>: 15 mg/kg IV dengan drip 60 menit.</w:t>
      </w:r>
    </w:p>
    <w:p w14:paraId="298EFD09" w14:textId="77777777" w:rsidR="00C80799" w:rsidRDefault="00E97452" w:rsidP="00E97452">
      <w:pPr>
        <w:pStyle w:val="Compact"/>
        <w:numPr>
          <w:ilvl w:val="0"/>
          <w:numId w:val="96"/>
        </w:numPr>
      </w:pPr>
      <w:r>
        <w:t>Dosis rumatan: 7,5 mg/kg per dosis IV dengan drip 60 menit.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15194323"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D8DFCB6" w14:textId="77777777" w:rsidR="00C80799" w:rsidRDefault="00E97452">
            <w:pPr>
              <w:pStyle w:val="Compact"/>
            </w:pPr>
            <w:r>
              <w:rPr>
                <w:sz w:val="19"/>
              </w:rPr>
              <w:lastRenderedPageBreak/>
              <w:t>Umur kehamilan (pascakonsepsi), minggu</w:t>
            </w:r>
          </w:p>
        </w:tc>
        <w:tc>
          <w:tcPr>
            <w:tcW w:w="2640" w:type="dxa"/>
            <w:shd w:val="clear" w:color="auto" w:fill="DCE6F1"/>
          </w:tcPr>
          <w:p w14:paraId="7B24C607" w14:textId="77777777" w:rsidR="00C80799" w:rsidRDefault="00E97452">
            <w:pPr>
              <w:pStyle w:val="Compact"/>
            </w:pPr>
            <w:r>
              <w:rPr>
                <w:sz w:val="19"/>
              </w:rPr>
              <w:t>Umur pascanatal, hari</w:t>
            </w:r>
          </w:p>
        </w:tc>
        <w:tc>
          <w:tcPr>
            <w:tcW w:w="2640" w:type="dxa"/>
            <w:shd w:val="clear" w:color="auto" w:fill="DCE6F1"/>
          </w:tcPr>
          <w:p w14:paraId="4CCDFABF" w14:textId="77777777" w:rsidR="00C80799" w:rsidRDefault="00E97452">
            <w:pPr>
              <w:pStyle w:val="Compact"/>
            </w:pPr>
            <w:r>
              <w:rPr>
                <w:sz w:val="19"/>
              </w:rPr>
              <w:t>Interval (jam)</w:t>
            </w:r>
          </w:p>
        </w:tc>
      </w:tr>
      <w:tr w:rsidR="00C80799" w14:paraId="2FA43333" w14:textId="77777777">
        <w:tc>
          <w:tcPr>
            <w:tcW w:w="2640" w:type="dxa"/>
          </w:tcPr>
          <w:p w14:paraId="05314FB7" w14:textId="77777777" w:rsidR="00C80799" w:rsidRDefault="00E97452">
            <w:pPr>
              <w:pStyle w:val="Compact"/>
            </w:pPr>
            <w:r>
              <w:rPr>
                <w:sz w:val="19"/>
              </w:rPr>
              <w:t>≤29</w:t>
            </w:r>
          </w:p>
        </w:tc>
        <w:tc>
          <w:tcPr>
            <w:tcW w:w="2640" w:type="dxa"/>
          </w:tcPr>
          <w:p w14:paraId="4FCBC338" w14:textId="77777777" w:rsidR="00C80799" w:rsidRDefault="00E97452">
            <w:pPr>
              <w:pStyle w:val="Compact"/>
            </w:pPr>
            <w:r>
              <w:rPr>
                <w:sz w:val="19"/>
              </w:rPr>
              <w:t>0–28</w:t>
            </w:r>
          </w:p>
        </w:tc>
        <w:tc>
          <w:tcPr>
            <w:tcW w:w="2640" w:type="dxa"/>
          </w:tcPr>
          <w:p w14:paraId="570D2DD5" w14:textId="77777777" w:rsidR="00C80799" w:rsidRDefault="00E97452">
            <w:pPr>
              <w:pStyle w:val="Compact"/>
            </w:pPr>
            <w:r>
              <w:rPr>
                <w:sz w:val="19"/>
              </w:rPr>
              <w:t>48</w:t>
            </w:r>
          </w:p>
        </w:tc>
      </w:tr>
      <w:tr w:rsidR="00C80799" w14:paraId="706511BC" w14:textId="77777777">
        <w:tc>
          <w:tcPr>
            <w:tcW w:w="2640" w:type="dxa"/>
          </w:tcPr>
          <w:p w14:paraId="494CF7CE" w14:textId="77777777" w:rsidR="00C80799" w:rsidRDefault="00E97452">
            <w:pPr>
              <w:pStyle w:val="Compact"/>
            </w:pPr>
            <w:r>
              <w:rPr>
                <w:sz w:val="19"/>
              </w:rPr>
              <w:t>≤29</w:t>
            </w:r>
          </w:p>
        </w:tc>
        <w:tc>
          <w:tcPr>
            <w:tcW w:w="2640" w:type="dxa"/>
          </w:tcPr>
          <w:p w14:paraId="28CB703B" w14:textId="77777777" w:rsidR="00C80799" w:rsidRDefault="00E97452">
            <w:pPr>
              <w:pStyle w:val="Compact"/>
            </w:pPr>
            <w:r>
              <w:rPr>
                <w:sz w:val="19"/>
              </w:rPr>
              <w:t>&gt;28</w:t>
            </w:r>
          </w:p>
        </w:tc>
        <w:tc>
          <w:tcPr>
            <w:tcW w:w="2640" w:type="dxa"/>
          </w:tcPr>
          <w:p w14:paraId="1F9D4B79" w14:textId="77777777" w:rsidR="00C80799" w:rsidRDefault="00E97452">
            <w:pPr>
              <w:pStyle w:val="Compact"/>
            </w:pPr>
            <w:r>
              <w:rPr>
                <w:sz w:val="19"/>
              </w:rPr>
              <w:t>24</w:t>
            </w:r>
          </w:p>
        </w:tc>
      </w:tr>
      <w:tr w:rsidR="00C80799" w14:paraId="296410B0" w14:textId="77777777">
        <w:tc>
          <w:tcPr>
            <w:tcW w:w="2640" w:type="dxa"/>
          </w:tcPr>
          <w:p w14:paraId="70663CA6" w14:textId="77777777" w:rsidR="00C80799" w:rsidRDefault="00E97452">
            <w:pPr>
              <w:pStyle w:val="Compact"/>
            </w:pPr>
            <w:r>
              <w:rPr>
                <w:sz w:val="19"/>
              </w:rPr>
              <w:t>30–36</w:t>
            </w:r>
          </w:p>
        </w:tc>
        <w:tc>
          <w:tcPr>
            <w:tcW w:w="2640" w:type="dxa"/>
          </w:tcPr>
          <w:p w14:paraId="1D31A71D" w14:textId="77777777" w:rsidR="00C80799" w:rsidRDefault="00E97452">
            <w:pPr>
              <w:pStyle w:val="Compact"/>
            </w:pPr>
            <w:r>
              <w:rPr>
                <w:sz w:val="19"/>
              </w:rPr>
              <w:t>0–14</w:t>
            </w:r>
          </w:p>
        </w:tc>
        <w:tc>
          <w:tcPr>
            <w:tcW w:w="2640" w:type="dxa"/>
          </w:tcPr>
          <w:p w14:paraId="14E4D24A" w14:textId="77777777" w:rsidR="00C80799" w:rsidRDefault="00E97452">
            <w:pPr>
              <w:pStyle w:val="Compact"/>
            </w:pPr>
            <w:r>
              <w:rPr>
                <w:sz w:val="19"/>
              </w:rPr>
              <w:t>24</w:t>
            </w:r>
          </w:p>
        </w:tc>
      </w:tr>
      <w:tr w:rsidR="00C80799" w14:paraId="43F0B8BA" w14:textId="77777777">
        <w:tc>
          <w:tcPr>
            <w:tcW w:w="2640" w:type="dxa"/>
          </w:tcPr>
          <w:p w14:paraId="7EE1056D" w14:textId="77777777" w:rsidR="00C80799" w:rsidRDefault="00E97452">
            <w:pPr>
              <w:pStyle w:val="Compact"/>
            </w:pPr>
            <w:r>
              <w:rPr>
                <w:sz w:val="19"/>
              </w:rPr>
              <w:t>30–36</w:t>
            </w:r>
          </w:p>
        </w:tc>
        <w:tc>
          <w:tcPr>
            <w:tcW w:w="2640" w:type="dxa"/>
          </w:tcPr>
          <w:p w14:paraId="199A3078" w14:textId="77777777" w:rsidR="00C80799" w:rsidRDefault="00E97452">
            <w:pPr>
              <w:pStyle w:val="Compact"/>
            </w:pPr>
            <w:r>
              <w:rPr>
                <w:sz w:val="19"/>
              </w:rPr>
              <w:t>&gt;14</w:t>
            </w:r>
          </w:p>
        </w:tc>
        <w:tc>
          <w:tcPr>
            <w:tcW w:w="2640" w:type="dxa"/>
          </w:tcPr>
          <w:p w14:paraId="4B422776" w14:textId="77777777" w:rsidR="00C80799" w:rsidRDefault="00E97452">
            <w:pPr>
              <w:pStyle w:val="Compact"/>
            </w:pPr>
            <w:r>
              <w:rPr>
                <w:sz w:val="19"/>
              </w:rPr>
              <w:t>12</w:t>
            </w:r>
          </w:p>
        </w:tc>
      </w:tr>
      <w:tr w:rsidR="00C80799" w14:paraId="755D3630" w14:textId="77777777">
        <w:tc>
          <w:tcPr>
            <w:tcW w:w="2640" w:type="dxa"/>
          </w:tcPr>
          <w:p w14:paraId="04EB8FC4" w14:textId="77777777" w:rsidR="00C80799" w:rsidRDefault="00E97452">
            <w:pPr>
              <w:pStyle w:val="Compact"/>
            </w:pPr>
            <w:r>
              <w:rPr>
                <w:sz w:val="19"/>
              </w:rPr>
              <w:t>37–44</w:t>
            </w:r>
          </w:p>
        </w:tc>
        <w:tc>
          <w:tcPr>
            <w:tcW w:w="2640" w:type="dxa"/>
          </w:tcPr>
          <w:p w14:paraId="5BF6FDA9" w14:textId="77777777" w:rsidR="00C80799" w:rsidRDefault="00E97452">
            <w:pPr>
              <w:pStyle w:val="Compact"/>
            </w:pPr>
            <w:r>
              <w:rPr>
                <w:sz w:val="19"/>
              </w:rPr>
              <w:t>0–7</w:t>
            </w:r>
          </w:p>
        </w:tc>
        <w:tc>
          <w:tcPr>
            <w:tcW w:w="2640" w:type="dxa"/>
          </w:tcPr>
          <w:p w14:paraId="2D6E23B9" w14:textId="77777777" w:rsidR="00C80799" w:rsidRDefault="00E97452">
            <w:pPr>
              <w:pStyle w:val="Compact"/>
            </w:pPr>
            <w:r>
              <w:rPr>
                <w:sz w:val="19"/>
              </w:rPr>
              <w:t>24</w:t>
            </w:r>
          </w:p>
        </w:tc>
      </w:tr>
      <w:tr w:rsidR="00C80799" w14:paraId="73900F99" w14:textId="77777777">
        <w:tc>
          <w:tcPr>
            <w:tcW w:w="2640" w:type="dxa"/>
          </w:tcPr>
          <w:p w14:paraId="13F4C24E" w14:textId="77777777" w:rsidR="00C80799" w:rsidRDefault="00E97452">
            <w:pPr>
              <w:pStyle w:val="Compact"/>
            </w:pPr>
            <w:r>
              <w:rPr>
                <w:sz w:val="19"/>
              </w:rPr>
              <w:t>37–44</w:t>
            </w:r>
          </w:p>
        </w:tc>
        <w:tc>
          <w:tcPr>
            <w:tcW w:w="2640" w:type="dxa"/>
          </w:tcPr>
          <w:p w14:paraId="2FCEEF59" w14:textId="77777777" w:rsidR="00C80799" w:rsidRDefault="00E97452">
            <w:pPr>
              <w:pStyle w:val="Compact"/>
            </w:pPr>
            <w:r>
              <w:rPr>
                <w:sz w:val="19"/>
              </w:rPr>
              <w:t>&gt;7</w:t>
            </w:r>
          </w:p>
        </w:tc>
        <w:tc>
          <w:tcPr>
            <w:tcW w:w="2640" w:type="dxa"/>
          </w:tcPr>
          <w:p w14:paraId="30C0E7F9" w14:textId="77777777" w:rsidR="00C80799" w:rsidRDefault="00E97452">
            <w:pPr>
              <w:pStyle w:val="Compact"/>
            </w:pPr>
            <w:r>
              <w:rPr>
                <w:sz w:val="19"/>
              </w:rPr>
              <w:t>12</w:t>
            </w:r>
          </w:p>
        </w:tc>
      </w:tr>
      <w:tr w:rsidR="00C80799" w14:paraId="45D7095A" w14:textId="77777777">
        <w:tc>
          <w:tcPr>
            <w:tcW w:w="2640" w:type="dxa"/>
          </w:tcPr>
          <w:p w14:paraId="78B3601B" w14:textId="77777777" w:rsidR="00C80799" w:rsidRDefault="00E97452">
            <w:pPr>
              <w:pStyle w:val="Compact"/>
            </w:pPr>
            <w:r>
              <w:rPr>
                <w:sz w:val="19"/>
              </w:rPr>
              <w:t>≥45</w:t>
            </w:r>
          </w:p>
        </w:tc>
        <w:tc>
          <w:tcPr>
            <w:tcW w:w="2640" w:type="dxa"/>
          </w:tcPr>
          <w:p w14:paraId="147AF202" w14:textId="77777777" w:rsidR="00C80799" w:rsidRDefault="00E97452">
            <w:pPr>
              <w:pStyle w:val="Compact"/>
            </w:pPr>
            <w:r>
              <w:rPr>
                <w:sz w:val="19"/>
              </w:rPr>
              <w:t>Semua</w:t>
            </w:r>
          </w:p>
        </w:tc>
        <w:tc>
          <w:tcPr>
            <w:tcW w:w="2640" w:type="dxa"/>
          </w:tcPr>
          <w:p w14:paraId="4BA2F67D" w14:textId="77777777" w:rsidR="00C80799" w:rsidRDefault="00E97452">
            <w:pPr>
              <w:pStyle w:val="Compact"/>
            </w:pPr>
            <w:r>
              <w:rPr>
                <w:sz w:val="19"/>
              </w:rPr>
              <w:t>8</w:t>
            </w:r>
          </w:p>
        </w:tc>
      </w:tr>
    </w:tbl>
    <w:p w14:paraId="658EA9C5" w14:textId="77777777" w:rsidR="00C80799" w:rsidRDefault="00E97452">
      <w:pPr>
        <w:pStyle w:val="BodyText"/>
      </w:pPr>
      <w:r>
        <w:t>Meningitis (IDAI hlm. 32):</w:t>
      </w:r>
    </w:p>
    <w:p w14:paraId="2D13CFDF" w14:textId="77777777" w:rsidR="00C80799" w:rsidRDefault="00E97452" w:rsidP="00E97452">
      <w:pPr>
        <w:pStyle w:val="Compact"/>
        <w:numPr>
          <w:ilvl w:val="0"/>
          <w:numId w:val="97"/>
        </w:numPr>
      </w:pPr>
      <w:r>
        <w:t>Umur pascanatal ≤7 hari dan ≥2 kg: 15–20 mg/kg/hari dibagi tiap 12 jam.</w:t>
      </w:r>
    </w:p>
    <w:p w14:paraId="6C1A67AA" w14:textId="77777777" w:rsidR="00C80799" w:rsidRDefault="00E97452" w:rsidP="00E97452">
      <w:pPr>
        <w:pStyle w:val="Compact"/>
        <w:numPr>
          <w:ilvl w:val="0"/>
          <w:numId w:val="97"/>
        </w:numPr>
      </w:pPr>
      <w:r>
        <w:t>Umur pascanatal &gt;7 hari dan ≥2 kg: 30 mg/kg/hari dibagi tiap 8 jam.</w:t>
      </w:r>
    </w:p>
    <w:p w14:paraId="4C07D3CD" w14:textId="77777777" w:rsidR="00C80799" w:rsidRDefault="00E97452" w:rsidP="00E97452">
      <w:pPr>
        <w:pStyle w:val="Compact"/>
        <w:numPr>
          <w:ilvl w:val="0"/>
          <w:numId w:val="97"/>
        </w:numPr>
      </w:pPr>
      <w:r>
        <w:t>Pada berat badan &lt;2 kg menggunakan dosis lebih kecil dan interval yang lebih lama.</w:t>
      </w:r>
    </w:p>
    <w:p w14:paraId="635540CD" w14:textId="77777777" w:rsidR="00C80799" w:rsidRDefault="00E97452">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4CA8C72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8A3F6CD" w14:textId="77777777" w:rsidR="00C80799" w:rsidRDefault="00E97452">
            <w:pPr>
              <w:pStyle w:val="Compact"/>
            </w:pPr>
            <w:r>
              <w:rPr>
                <w:sz w:val="19"/>
              </w:rPr>
              <w:t>Dosis normal</w:t>
            </w:r>
          </w:p>
        </w:tc>
        <w:tc>
          <w:tcPr>
            <w:tcW w:w="1131" w:type="dxa"/>
            <w:shd w:val="clear" w:color="auto" w:fill="DCE6F1"/>
          </w:tcPr>
          <w:p w14:paraId="253FF9C1" w14:textId="77777777" w:rsidR="00C80799" w:rsidRDefault="00E97452">
            <w:pPr>
              <w:pStyle w:val="Compact"/>
            </w:pPr>
            <w:r>
              <w:rPr>
                <w:sz w:val="19"/>
              </w:rPr>
              <w:t>Dosis (D)/Interval (I)</w:t>
            </w:r>
          </w:p>
        </w:tc>
        <w:tc>
          <w:tcPr>
            <w:tcW w:w="1131" w:type="dxa"/>
            <w:shd w:val="clear" w:color="auto" w:fill="DCE6F1"/>
          </w:tcPr>
          <w:p w14:paraId="225D2E71" w14:textId="77777777" w:rsidR="00C80799" w:rsidRDefault="00E97452">
            <w:pPr>
              <w:pStyle w:val="Compact"/>
            </w:pPr>
            <w:r>
              <w:rPr>
                <w:sz w:val="19"/>
              </w:rPr>
              <w:t>LFG &gt;50</w:t>
            </w:r>
          </w:p>
        </w:tc>
        <w:tc>
          <w:tcPr>
            <w:tcW w:w="1131" w:type="dxa"/>
            <w:shd w:val="clear" w:color="auto" w:fill="DCE6F1"/>
          </w:tcPr>
          <w:p w14:paraId="6BCB69E8" w14:textId="77777777" w:rsidR="00C80799" w:rsidRDefault="00E97452">
            <w:pPr>
              <w:pStyle w:val="Compact"/>
            </w:pPr>
            <w:r>
              <w:rPr>
                <w:sz w:val="19"/>
              </w:rPr>
              <w:t>LFG 10–50</w:t>
            </w:r>
          </w:p>
        </w:tc>
        <w:tc>
          <w:tcPr>
            <w:tcW w:w="1131" w:type="dxa"/>
            <w:shd w:val="clear" w:color="auto" w:fill="DCE6F1"/>
          </w:tcPr>
          <w:p w14:paraId="75AAE6B5" w14:textId="77777777" w:rsidR="00C80799" w:rsidRDefault="00E97452">
            <w:pPr>
              <w:pStyle w:val="Compact"/>
            </w:pPr>
            <w:r>
              <w:rPr>
                <w:sz w:val="19"/>
              </w:rPr>
              <w:t>LFG &lt;10</w:t>
            </w:r>
          </w:p>
        </w:tc>
        <w:tc>
          <w:tcPr>
            <w:tcW w:w="1131" w:type="dxa"/>
            <w:shd w:val="clear" w:color="auto" w:fill="DCE6F1"/>
          </w:tcPr>
          <w:p w14:paraId="3861B0A8" w14:textId="77777777" w:rsidR="00C80799" w:rsidRDefault="00E97452">
            <w:pPr>
              <w:pStyle w:val="Compact"/>
            </w:pPr>
            <w:r>
              <w:rPr>
                <w:sz w:val="19"/>
              </w:rPr>
              <w:t>HD</w:t>
            </w:r>
          </w:p>
        </w:tc>
        <w:tc>
          <w:tcPr>
            <w:tcW w:w="1131" w:type="dxa"/>
            <w:shd w:val="clear" w:color="auto" w:fill="DCE6F1"/>
          </w:tcPr>
          <w:p w14:paraId="16C2DD19" w14:textId="77777777" w:rsidR="00C80799" w:rsidRDefault="00E97452">
            <w:pPr>
              <w:pStyle w:val="Compact"/>
            </w:pPr>
            <w:r>
              <w:rPr>
                <w:sz w:val="19"/>
              </w:rPr>
              <w:t>PD</w:t>
            </w:r>
          </w:p>
        </w:tc>
      </w:tr>
      <w:tr w:rsidR="00C80799" w14:paraId="3E8E1A82" w14:textId="77777777">
        <w:tc>
          <w:tcPr>
            <w:tcW w:w="1131" w:type="dxa"/>
          </w:tcPr>
          <w:p w14:paraId="01EDBA94" w14:textId="77777777" w:rsidR="00C80799" w:rsidRDefault="00E97452">
            <w:pPr>
              <w:pStyle w:val="Compact"/>
            </w:pPr>
            <w:r>
              <w:rPr>
                <w:sz w:val="19"/>
              </w:rPr>
              <w:t>15 mg/kg/dosis stat kmd 7,5 mg/kg/dosis q8–12 jam iv, po, pr</w:t>
            </w:r>
          </w:p>
        </w:tc>
        <w:tc>
          <w:tcPr>
            <w:tcW w:w="1131" w:type="dxa"/>
          </w:tcPr>
          <w:p w14:paraId="181B8035" w14:textId="77777777" w:rsidR="00C80799" w:rsidRDefault="00E97452">
            <w:pPr>
              <w:pStyle w:val="Compact"/>
            </w:pPr>
            <w:r>
              <w:rPr>
                <w:sz w:val="19"/>
              </w:rPr>
              <w:t>D</w:t>
            </w:r>
          </w:p>
        </w:tc>
        <w:tc>
          <w:tcPr>
            <w:tcW w:w="1131" w:type="dxa"/>
          </w:tcPr>
          <w:p w14:paraId="72122CD2" w14:textId="77777777" w:rsidR="00C80799" w:rsidRDefault="00E97452">
            <w:pPr>
              <w:pStyle w:val="Compact"/>
            </w:pPr>
            <w:r>
              <w:rPr>
                <w:sz w:val="19"/>
              </w:rPr>
              <w:t>100%</w:t>
            </w:r>
          </w:p>
        </w:tc>
        <w:tc>
          <w:tcPr>
            <w:tcW w:w="1131" w:type="dxa"/>
          </w:tcPr>
          <w:p w14:paraId="3E4E74A4" w14:textId="77777777" w:rsidR="00C80799" w:rsidRDefault="00E97452">
            <w:pPr>
              <w:pStyle w:val="Compact"/>
            </w:pPr>
            <w:r>
              <w:rPr>
                <w:sz w:val="19"/>
              </w:rPr>
              <w:t>100%</w:t>
            </w:r>
          </w:p>
        </w:tc>
        <w:tc>
          <w:tcPr>
            <w:tcW w:w="1131" w:type="dxa"/>
          </w:tcPr>
          <w:p w14:paraId="62DD9742" w14:textId="77777777" w:rsidR="00C80799" w:rsidRDefault="00E97452">
            <w:pPr>
              <w:pStyle w:val="Compact"/>
            </w:pPr>
            <w:r>
              <w:rPr>
                <w:sz w:val="19"/>
              </w:rPr>
              <w:t>100%</w:t>
            </w:r>
          </w:p>
        </w:tc>
        <w:tc>
          <w:tcPr>
            <w:tcW w:w="1131" w:type="dxa"/>
          </w:tcPr>
          <w:p w14:paraId="6A00BD74" w14:textId="77777777" w:rsidR="00C80799" w:rsidRDefault="00E97452">
            <w:pPr>
              <w:pStyle w:val="Compact"/>
            </w:pPr>
            <w:r>
              <w:rPr>
                <w:sz w:val="19"/>
              </w:rPr>
              <w:t>Dosis sesudah dialisis</w:t>
            </w:r>
          </w:p>
        </w:tc>
        <w:tc>
          <w:tcPr>
            <w:tcW w:w="1131" w:type="dxa"/>
          </w:tcPr>
          <w:p w14:paraId="3970FC5C" w14:textId="77777777" w:rsidR="00C80799" w:rsidRDefault="00E97452">
            <w:pPr>
              <w:pStyle w:val="Compact"/>
            </w:pPr>
            <w:r>
              <w:rPr>
                <w:sz w:val="19"/>
              </w:rPr>
              <w:t>Dosis untuk LFG &lt;10</w:t>
            </w:r>
          </w:p>
        </w:tc>
      </w:tr>
    </w:tbl>
    <w:p w14:paraId="6C9BB2D5" w14:textId="77777777" w:rsidR="00C80799" w:rsidRDefault="00E97452">
      <w:pPr>
        <w:pStyle w:val="BodyText"/>
      </w:pPr>
      <w:r>
        <w:rPr>
          <w:b/>
          <w:bCs/>
        </w:rPr>
        <w:t>Sediaan</w:t>
      </w:r>
      <w:r>
        <w:t xml:space="preserve"> (FORNAS 2025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0D43D03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C288BC4" w14:textId="77777777" w:rsidR="00C80799" w:rsidRDefault="00E97452">
            <w:pPr>
              <w:pStyle w:val="Compact"/>
            </w:pPr>
            <w:r>
              <w:rPr>
                <w:sz w:val="19"/>
              </w:rPr>
              <w:t>Sediaan</w:t>
            </w:r>
          </w:p>
        </w:tc>
        <w:tc>
          <w:tcPr>
            <w:tcW w:w="3960" w:type="dxa"/>
            <w:shd w:val="clear" w:color="auto" w:fill="DCE6F1"/>
          </w:tcPr>
          <w:p w14:paraId="2A86B7BE" w14:textId="77777777" w:rsidR="00C80799" w:rsidRDefault="00E97452">
            <w:pPr>
              <w:pStyle w:val="Compact"/>
            </w:pPr>
            <w:r>
              <w:rPr>
                <w:sz w:val="19"/>
              </w:rPr>
              <w:t>Peresepan maksimal</w:t>
            </w:r>
          </w:p>
        </w:tc>
      </w:tr>
      <w:tr w:rsidR="00C80799" w14:paraId="00B99F35" w14:textId="77777777">
        <w:tc>
          <w:tcPr>
            <w:tcW w:w="3960" w:type="dxa"/>
          </w:tcPr>
          <w:p w14:paraId="7D9684F2" w14:textId="77777777" w:rsidR="00C80799" w:rsidRDefault="00E97452">
            <w:pPr>
              <w:pStyle w:val="Compact"/>
            </w:pPr>
            <w:r>
              <w:rPr>
                <w:sz w:val="19"/>
              </w:rPr>
              <w:t>Tablet 250 mg</w:t>
            </w:r>
          </w:p>
        </w:tc>
        <w:tc>
          <w:tcPr>
            <w:tcW w:w="3960" w:type="dxa"/>
          </w:tcPr>
          <w:p w14:paraId="12772B02" w14:textId="77777777" w:rsidR="00C80799" w:rsidRDefault="00E97452">
            <w:pPr>
              <w:pStyle w:val="Compact"/>
            </w:pPr>
            <w:r>
              <w:rPr>
                <w:sz w:val="19"/>
              </w:rPr>
              <w:t>Untuk infeksi akibat bakteri anaerob, dapat diberikan maksimum 2 minggu/kasus, kecuali pada kasus abses paru, otak, hepar dan organ lain disesuaikan dengan kebutuhan pasien</w:t>
            </w:r>
          </w:p>
        </w:tc>
      </w:tr>
      <w:tr w:rsidR="00C80799" w14:paraId="060A033C" w14:textId="77777777">
        <w:tc>
          <w:tcPr>
            <w:tcW w:w="3960" w:type="dxa"/>
          </w:tcPr>
          <w:p w14:paraId="6C1D5F8F" w14:textId="77777777" w:rsidR="00C80799" w:rsidRDefault="00E97452">
            <w:pPr>
              <w:pStyle w:val="Compact"/>
            </w:pPr>
            <w:r>
              <w:rPr>
                <w:sz w:val="19"/>
              </w:rPr>
              <w:t>Tablet 500 mg</w:t>
            </w:r>
          </w:p>
        </w:tc>
        <w:tc>
          <w:tcPr>
            <w:tcW w:w="3960" w:type="dxa"/>
          </w:tcPr>
          <w:p w14:paraId="3DE7F0B4" w14:textId="77777777" w:rsidR="00C80799" w:rsidRDefault="00E97452">
            <w:pPr>
              <w:pStyle w:val="Compact"/>
            </w:pPr>
            <w:r>
              <w:rPr>
                <w:sz w:val="19"/>
              </w:rPr>
              <w:t>–</w:t>
            </w:r>
          </w:p>
        </w:tc>
      </w:tr>
      <w:tr w:rsidR="00C80799" w14:paraId="348663C1" w14:textId="77777777">
        <w:tc>
          <w:tcPr>
            <w:tcW w:w="3960" w:type="dxa"/>
          </w:tcPr>
          <w:p w14:paraId="492AC01B" w14:textId="77777777" w:rsidR="00C80799" w:rsidRDefault="00E97452">
            <w:pPr>
              <w:pStyle w:val="Compact"/>
            </w:pPr>
            <w:r>
              <w:rPr>
                <w:sz w:val="19"/>
              </w:rPr>
              <w:t>Suspensi 125 mg/5 mL</w:t>
            </w:r>
          </w:p>
        </w:tc>
        <w:tc>
          <w:tcPr>
            <w:tcW w:w="3960" w:type="dxa"/>
          </w:tcPr>
          <w:p w14:paraId="0818A534" w14:textId="77777777" w:rsidR="00C80799" w:rsidRDefault="00E97452">
            <w:pPr>
              <w:pStyle w:val="Compact"/>
            </w:pPr>
            <w:r>
              <w:rPr>
                <w:sz w:val="19"/>
              </w:rPr>
              <w:t>–</w:t>
            </w:r>
          </w:p>
        </w:tc>
      </w:tr>
      <w:tr w:rsidR="00C80799" w14:paraId="17144903" w14:textId="77777777">
        <w:tc>
          <w:tcPr>
            <w:tcW w:w="3960" w:type="dxa"/>
          </w:tcPr>
          <w:p w14:paraId="22ADAEDE" w14:textId="77777777" w:rsidR="00C80799" w:rsidRDefault="00E97452">
            <w:pPr>
              <w:pStyle w:val="Compact"/>
            </w:pPr>
            <w:r>
              <w:rPr>
                <w:sz w:val="19"/>
              </w:rPr>
              <w:t>Infus 5 mg/mL</w:t>
            </w:r>
          </w:p>
        </w:tc>
        <w:tc>
          <w:tcPr>
            <w:tcW w:w="3960" w:type="dxa"/>
          </w:tcPr>
          <w:p w14:paraId="7C1A469F" w14:textId="77777777" w:rsidR="00C80799" w:rsidRDefault="00E97452">
            <w:pPr>
              <w:pStyle w:val="Compact"/>
            </w:pPr>
            <w:r>
              <w:rPr>
                <w:sz w:val="19"/>
              </w:rPr>
              <w:t>3 botol/hari</w:t>
            </w:r>
          </w:p>
        </w:tc>
      </w:tr>
      <w:tr w:rsidR="00C80799" w14:paraId="33FC5A61" w14:textId="77777777">
        <w:tc>
          <w:tcPr>
            <w:tcW w:w="3960" w:type="dxa"/>
          </w:tcPr>
          <w:p w14:paraId="0041A653" w14:textId="77777777" w:rsidR="00C80799" w:rsidRDefault="00E97452">
            <w:pPr>
              <w:pStyle w:val="Compact"/>
            </w:pPr>
            <w:r>
              <w:rPr>
                <w:sz w:val="19"/>
              </w:rPr>
              <w:t>Supositoria 500 mg</w:t>
            </w:r>
          </w:p>
        </w:tc>
        <w:tc>
          <w:tcPr>
            <w:tcW w:w="3960" w:type="dxa"/>
          </w:tcPr>
          <w:p w14:paraId="71967466" w14:textId="77777777" w:rsidR="00C80799" w:rsidRDefault="00E97452">
            <w:pPr>
              <w:pStyle w:val="Compact"/>
            </w:pPr>
            <w:r>
              <w:rPr>
                <w:sz w:val="19"/>
              </w:rPr>
              <w:t>–</w:t>
            </w:r>
          </w:p>
        </w:tc>
      </w:tr>
    </w:tbl>
    <w:p w14:paraId="7323FDB2" w14:textId="77777777" w:rsidR="00C80799" w:rsidRDefault="00E97452">
      <w:pPr>
        <w:pStyle w:val="BodyText"/>
      </w:pPr>
      <w:r>
        <w:rPr>
          <w:b/>
          <w:bCs/>
        </w:rPr>
        <w:t>Aturan penggunaan</w:t>
      </w:r>
    </w:p>
    <w:p w14:paraId="46C89A49" w14:textId="77777777" w:rsidR="00C80799" w:rsidRDefault="00E97452" w:rsidP="00E97452">
      <w:pPr>
        <w:pStyle w:val="Compact"/>
        <w:numPr>
          <w:ilvl w:val="0"/>
          <w:numId w:val="98"/>
        </w:numPr>
      </w:pPr>
      <w:r>
        <w:t>Dosis harian dibagi 3 dosis (IDAI, tabel antimikroba).</w:t>
      </w:r>
    </w:p>
    <w:p w14:paraId="18D3CFD8" w14:textId="77777777" w:rsidR="00C80799" w:rsidRDefault="00E97452" w:rsidP="00E97452">
      <w:pPr>
        <w:pStyle w:val="Compact"/>
        <w:numPr>
          <w:ilvl w:val="0"/>
          <w:numId w:val="98"/>
        </w:numPr>
      </w:pPr>
      <w:r>
        <w:t>Neonatus: IV drip dalam 60 menit; interval sesuai umur kehamilan dan umur pascanatal (IDAI).</w:t>
      </w:r>
    </w:p>
    <w:p w14:paraId="10D94579" w14:textId="77777777" w:rsidR="00C80799" w:rsidRDefault="00E97452">
      <w:pPr>
        <w:pStyle w:val="FirstParagraph"/>
      </w:pPr>
      <w:r>
        <w:rPr>
          <w:b/>
          <w:bCs/>
        </w:rPr>
        <w:t>Manfaat obat</w:t>
      </w:r>
      <w:r>
        <w:t xml:space="preserve"> (label metronidazol tablet)</w:t>
      </w:r>
    </w:p>
    <w:p w14:paraId="7A4AE8AD" w14:textId="77777777" w:rsidR="00C80799" w:rsidRDefault="00E97452" w:rsidP="00E97452">
      <w:pPr>
        <w:pStyle w:val="Compact"/>
        <w:numPr>
          <w:ilvl w:val="0"/>
          <w:numId w:val="99"/>
        </w:numPr>
      </w:pPr>
      <w:r>
        <w:t>Trikomoniasis.</w:t>
      </w:r>
    </w:p>
    <w:p w14:paraId="26CD3E1E" w14:textId="77777777" w:rsidR="00C80799" w:rsidRDefault="00E97452" w:rsidP="00E97452">
      <w:pPr>
        <w:pStyle w:val="Compact"/>
        <w:numPr>
          <w:ilvl w:val="0"/>
          <w:numId w:val="99"/>
        </w:numPr>
      </w:pPr>
      <w:r>
        <w:lastRenderedPageBreak/>
        <w:t>Amebiasis: amebiasis usus akut (disentri amuba) dan abses hati amuba.</w:t>
      </w:r>
    </w:p>
    <w:p w14:paraId="2AD4D5BF" w14:textId="77777777" w:rsidR="00C80799" w:rsidRDefault="00E97452" w:rsidP="00E97452">
      <w:pPr>
        <w:pStyle w:val="Compact"/>
        <w:numPr>
          <w:ilvl w:val="0"/>
          <w:numId w:val="99"/>
        </w:numPr>
      </w:pPr>
      <w:r>
        <w:t>Infeksi bakteri anaerob serius: infeksi intraabdomen, kulit dan struktur kulit, ginekologi, septikemia bakterial, tulang dan sendi (sebagai terapi tambahan), sistem saraf pusat (termasuk meningitis dan abses otak), saluran napas bawah, dan endokarditis.</w:t>
      </w:r>
    </w:p>
    <w:p w14:paraId="4218D9DA" w14:textId="77777777" w:rsidR="00C80799" w:rsidRDefault="00E97452" w:rsidP="00E97452">
      <w:pPr>
        <w:pStyle w:val="Compact"/>
        <w:numPr>
          <w:ilvl w:val="0"/>
          <w:numId w:val="99"/>
        </w:numPr>
      </w:pPr>
      <w:r>
        <w:t>Label injeksi: keamanan dan efektivitas untuk infeksi intraabdomen telah ditetapkan pada anak sejak lahir sampai kurang dari 4 bulan.</w:t>
      </w:r>
    </w:p>
    <w:p w14:paraId="4E6A5563" w14:textId="77777777" w:rsidR="00C80799" w:rsidRDefault="00E97452">
      <w:pPr>
        <w:pStyle w:val="FirstParagraph"/>
      </w:pPr>
      <w:r>
        <w:rPr>
          <w:b/>
          <w:bCs/>
        </w:rPr>
        <w:t>Efek samping</w:t>
      </w:r>
      <w:r>
        <w:t xml:space="preserve"> (label metronidazol tablet)</w:t>
      </w:r>
    </w:p>
    <w:p w14:paraId="605AA4F5" w14:textId="77777777" w:rsidR="00C80799" w:rsidRDefault="00E97452" w:rsidP="00E97452">
      <w:pPr>
        <w:pStyle w:val="Compact"/>
        <w:numPr>
          <w:ilvl w:val="0"/>
          <w:numId w:val="100"/>
        </w:numPr>
      </w:pPr>
      <w:r>
        <w:t>Paling sering pada saluran cerna: mual (kadang disertai sakit kepala, anoreksia, muntah), diare, rasa tidak nyaman di epigastrium, kram perut, konstipasi.</w:t>
      </w:r>
    </w:p>
    <w:p w14:paraId="10773DB9" w14:textId="77777777" w:rsidR="00C80799" w:rsidRDefault="00E97452" w:rsidP="00E97452">
      <w:pPr>
        <w:pStyle w:val="Compact"/>
        <w:numPr>
          <w:ilvl w:val="0"/>
          <w:numId w:val="100"/>
        </w:numPr>
      </w:pPr>
      <w:r>
        <w:t>Rasa logam yang tajam dan tidak enak di mulut; lidah berbulu, glositis, stomatitis.</w:t>
      </w:r>
    </w:p>
    <w:p w14:paraId="49879934" w14:textId="77777777" w:rsidR="00C80799" w:rsidRDefault="00E97452" w:rsidP="00E97452">
      <w:pPr>
        <w:pStyle w:val="Compact"/>
        <w:numPr>
          <w:ilvl w:val="0"/>
          <w:numId w:val="100"/>
        </w:numPr>
      </w:pPr>
      <w:r>
        <w:t>Paling serius: kejang, ensefalopati, meningitis aseptik, serta neuropati optik dan perifer.</w:t>
      </w:r>
    </w:p>
    <w:p w14:paraId="720D462A" w14:textId="77777777" w:rsidR="00C80799" w:rsidRDefault="00E97452">
      <w:pPr>
        <w:pStyle w:val="FirstParagraph"/>
      </w:pPr>
      <w:r>
        <w:rPr>
          <w:b/>
          <w:bCs/>
        </w:rPr>
        <w:t>Peringatan</w:t>
      </w:r>
      <w:r>
        <w:t xml:space="preserve"> (label metronidazol tablet)</w:t>
      </w:r>
    </w:p>
    <w:p w14:paraId="0249B724" w14:textId="77777777" w:rsidR="00C80799" w:rsidRDefault="00E97452" w:rsidP="00E97452">
      <w:pPr>
        <w:pStyle w:val="Compact"/>
        <w:numPr>
          <w:ilvl w:val="0"/>
          <w:numId w:val="101"/>
        </w:numPr>
      </w:pPr>
      <w:r>
        <w:t>Metronidazol terbukti karsinogenik pada mencit dan tikus; penggunaan yang tidak perlu harus dihindari.</w:t>
      </w:r>
    </w:p>
    <w:p w14:paraId="6103998C" w14:textId="77777777" w:rsidR="00C80799" w:rsidRDefault="00E97452" w:rsidP="00E97452">
      <w:pPr>
        <w:pStyle w:val="Compact"/>
        <w:numPr>
          <w:ilvl w:val="0"/>
          <w:numId w:val="101"/>
        </w:numPr>
      </w:pPr>
      <w:r>
        <w:t>Kontraindikasi: hipersensitivitas terhadap metronidazol atau turunan nitroimidazol lain; penggunaan disulfiram dalam 2 minggu terakhir; konsumsi alkohol; sindrom Cockayne.</w:t>
      </w:r>
    </w:p>
    <w:p w14:paraId="622675EA" w14:textId="77777777" w:rsidR="00C80799" w:rsidRDefault="00E97452" w:rsidP="00E97452">
      <w:pPr>
        <w:pStyle w:val="Compact"/>
        <w:numPr>
          <w:ilvl w:val="0"/>
          <w:numId w:val="101"/>
        </w:numPr>
      </w:pPr>
      <w:r>
        <w:t>Keamanan dan efektivitas sediaan oral pada anak belum ditetapkan, kecuali untuk pengobatan amebiasis.</w:t>
      </w:r>
    </w:p>
    <w:p w14:paraId="78866B9E" w14:textId="77777777" w:rsidR="00C80799" w:rsidRDefault="00E97452">
      <w:pPr>
        <w:pStyle w:val="FirstParagraph"/>
      </w:pPr>
      <w:r>
        <w:rPr>
          <w:b/>
          <w:bCs/>
        </w:rPr>
        <w:t>Farmakokinetik</w:t>
      </w:r>
      <w:r>
        <w:t xml:space="preserve"> (label metronidazol tablet dan injeksi)</w:t>
      </w:r>
    </w:p>
    <w:p w14:paraId="57DB95E4" w14:textId="77777777" w:rsidR="00C80799" w:rsidRDefault="00E97452" w:rsidP="00E97452">
      <w:pPr>
        <w:pStyle w:val="Compact"/>
        <w:numPr>
          <w:ilvl w:val="0"/>
          <w:numId w:val="102"/>
        </w:numPr>
      </w:pPr>
      <w:r>
        <w:t>Diserap baik setelah pemberian oral; kadar puncak plasma 1–2 jam.</w:t>
      </w:r>
    </w:p>
    <w:p w14:paraId="1E1231A8" w14:textId="77777777" w:rsidR="00C80799" w:rsidRDefault="00E97452" w:rsidP="00E97452">
      <w:pPr>
        <w:pStyle w:val="Compact"/>
        <w:numPr>
          <w:ilvl w:val="0"/>
          <w:numId w:val="102"/>
        </w:numPr>
      </w:pPr>
      <w:r>
        <w:t>Kurang dari 20% terikat protein plasma.</w:t>
      </w:r>
    </w:p>
    <w:p w14:paraId="3B07CE1A" w14:textId="77777777" w:rsidR="00C80799" w:rsidRDefault="00E97452" w:rsidP="00E97452">
      <w:pPr>
        <w:pStyle w:val="Compact"/>
        <w:numPr>
          <w:ilvl w:val="0"/>
          <w:numId w:val="102"/>
        </w:numPr>
      </w:pPr>
      <w:r>
        <w:t>Terdapat di cairan serebrospinal, saliva, dan ASI dengan kadar mirip plasma; kadar bakterisidal juga ditemukan di pus abses hati.</w:t>
      </w:r>
    </w:p>
    <w:p w14:paraId="357A8DA5" w14:textId="77777777" w:rsidR="00C80799" w:rsidRDefault="00E97452" w:rsidP="00E97452">
      <w:pPr>
        <w:pStyle w:val="Compact"/>
        <w:numPr>
          <w:ilvl w:val="0"/>
          <w:numId w:val="102"/>
        </w:numPr>
      </w:pPr>
      <w:r>
        <w:t>Eliminasi utama melalui urin (60–80% dosis); feses 6–15%.</w:t>
      </w:r>
    </w:p>
    <w:p w14:paraId="3998B062" w14:textId="77777777" w:rsidR="00C80799" w:rsidRDefault="00E97452" w:rsidP="00E97452">
      <w:pPr>
        <w:pStyle w:val="Compact"/>
        <w:numPr>
          <w:ilvl w:val="0"/>
          <w:numId w:val="102"/>
        </w:numPr>
      </w:pPr>
      <w:r>
        <w:t>Waktu paruh eliminasi pada orang sehat 8 jam.</w:t>
      </w:r>
    </w:p>
    <w:p w14:paraId="31B37758" w14:textId="77777777" w:rsidR="00C80799" w:rsidRDefault="00E97452" w:rsidP="00E97452">
      <w:pPr>
        <w:pStyle w:val="Compact"/>
        <w:numPr>
          <w:ilvl w:val="0"/>
          <w:numId w:val="102"/>
        </w:numPr>
      </w:pPr>
      <w:r>
        <w:t>Neonatus: kemampuan eliminasi berkurang; waktu paruh berbanding terbalik dengan usia kehamilan, 109 sampai 22,5 jam pada usia kehamilan 28–40 minggu (label injeksi).</w:t>
      </w:r>
    </w:p>
    <w:p w14:paraId="4CF63958" w14:textId="77777777" w:rsidR="00C80799" w:rsidRDefault="00E97452">
      <w:pPr>
        <w:pStyle w:val="FirstParagraph"/>
      </w:pPr>
      <w:r>
        <w:rPr>
          <w:b/>
          <w:bCs/>
        </w:rPr>
        <w:t>Farmakodinamik</w:t>
      </w:r>
      <w:r>
        <w:t xml:space="preserve"> (label metronidazol tablet)</w:t>
      </w:r>
    </w:p>
    <w:p w14:paraId="1D02BEA9" w14:textId="77777777" w:rsidR="00C80799" w:rsidRDefault="00E97452" w:rsidP="00E97452">
      <w:pPr>
        <w:pStyle w:val="Compact"/>
        <w:numPr>
          <w:ilvl w:val="0"/>
          <w:numId w:val="103"/>
        </w:numPr>
      </w:pPr>
      <w:r>
        <w:t>Nitroimidazol dengan efek antibakteri dalam lingkungan anaerob terhadap sebagian besar anaerob obligat.</w:t>
      </w:r>
    </w:p>
    <w:p w14:paraId="0D591D22" w14:textId="77777777" w:rsidR="00C80799" w:rsidRDefault="00E97452" w:rsidP="00E97452">
      <w:pPr>
        <w:pStyle w:val="Compact"/>
        <w:numPr>
          <w:ilvl w:val="0"/>
          <w:numId w:val="103"/>
        </w:numPr>
      </w:pPr>
      <w:r>
        <w:lastRenderedPageBreak/>
        <w:t>Setelah masuk sel bakteri, metronidazol direduksi menjadi radikal bebas nitroso berumur pendek; bentuk tereduksi dan radikal bebas berinteraksi dengan DNA sehingga sintesis DNA terhambat, DNA terdegradasi, dan bakteri mati.</w:t>
      </w:r>
    </w:p>
    <w:p w14:paraId="2EBF5C9F" w14:textId="77777777" w:rsidR="00C80799" w:rsidRDefault="00E97452">
      <w:pPr>
        <w:pStyle w:val="FirstParagraph"/>
      </w:pPr>
      <w:r>
        <w:rPr>
          <w:b/>
          <w:bCs/>
        </w:rPr>
        <w:t>Daftar pustaka</w:t>
      </w:r>
    </w:p>
    <w:p w14:paraId="7E510D3C" w14:textId="77777777" w:rsidR="00C80799" w:rsidRDefault="00E97452" w:rsidP="00E97452">
      <w:pPr>
        <w:pStyle w:val="Compact"/>
        <w:numPr>
          <w:ilvl w:val="0"/>
          <w:numId w:val="104"/>
        </w:numPr>
      </w:pPr>
      <w:r>
        <w:t xml:space="preserve">Satuan Tugas Farmasi Pediatri IDAI. </w:t>
      </w:r>
      <w:r>
        <w:rPr>
          <w:i/>
          <w:iCs/>
        </w:rPr>
        <w:t>Buku Saku Dosis Obat Pediatri.</w:t>
      </w:r>
      <w:r>
        <w:t xml:space="preserve"> </w:t>
      </w:r>
      <w:r>
        <w:t>Jakarta: Ikatan Dokter Anak Indonesia; 2016. https://www.idai.or.id</w:t>
      </w:r>
    </w:p>
    <w:p w14:paraId="0675AFF6" w14:textId="77777777" w:rsidR="00C80799" w:rsidRDefault="00E97452" w:rsidP="00E97452">
      <w:pPr>
        <w:pStyle w:val="Compact"/>
        <w:numPr>
          <w:ilvl w:val="0"/>
          <w:numId w:val="10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BEC18E7" w14:textId="77777777" w:rsidR="00C80799" w:rsidRDefault="00E97452" w:rsidP="00E97452">
      <w:pPr>
        <w:pStyle w:val="Compact"/>
        <w:numPr>
          <w:ilvl w:val="0"/>
          <w:numId w:val="104"/>
        </w:numPr>
      </w:pPr>
      <w:r>
        <w:t>Metronidazole Tablets, USP (Teva), label DailyMed. https://dailymed.nlm.nih.gov/dailymed/drugInfo.cfm?setid=291a45f6-ed27-4dcc-8364-358d08623797</w:t>
      </w:r>
    </w:p>
    <w:p w14:paraId="5B843A05" w14:textId="77777777" w:rsidR="00C80799" w:rsidRDefault="00E97452" w:rsidP="00E97452">
      <w:pPr>
        <w:pStyle w:val="Compact"/>
        <w:numPr>
          <w:ilvl w:val="0"/>
          <w:numId w:val="104"/>
        </w:numPr>
      </w:pPr>
      <w:r>
        <w:t>Metronidazole Injection (WG Critical Care), label DailyMed. https://dailymed.nlm.nih.gov/dailymed/drugInfo.cfm?setid=e4ea0c09-cdd1-4708-962c-6ba28b989df3</w:t>
      </w:r>
    </w:p>
    <w:p w14:paraId="7AB2C56D" w14:textId="77777777" w:rsidR="00C80799" w:rsidRDefault="00E97452">
      <w:r>
        <w:pict w14:anchorId="45B94DC7">
          <v:rect id="_x0000_i1039" style="width:0;height:1.5pt" o:hralign="center" o:hrstd="t" o:hr="t"/>
        </w:pict>
      </w:r>
    </w:p>
    <w:p w14:paraId="374CF137" w14:textId="77777777" w:rsidR="00C80799" w:rsidRDefault="00E97452">
      <w:pPr>
        <w:pStyle w:val="Heading3"/>
      </w:pPr>
      <w:bookmarkStart w:id="40" w:name="salbutamol"/>
      <w:bookmarkStart w:id="41" w:name="_Toc243049520"/>
      <w:bookmarkEnd w:id="38"/>
      <w:r>
        <w:t>3.14 Salbutamol</w:t>
      </w:r>
      <w:bookmarkEnd w:id="41"/>
    </w:p>
    <w:p w14:paraId="1DCEA652" w14:textId="77777777" w:rsidR="00C80799" w:rsidRDefault="00E97452">
      <w:pPr>
        <w:pStyle w:val="FirstParagraph"/>
      </w:pPr>
      <w:r>
        <w:rPr>
          <w:b/>
          <w:bCs/>
        </w:rPr>
        <w:t>Kalkulator berat badan</w:t>
      </w:r>
      <w:r>
        <w:t xml:space="preserve"> (IDAI hlm. 69)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4F06C7C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BCF5B60" w14:textId="77777777" w:rsidR="00C80799" w:rsidRDefault="00E97452">
            <w:pPr>
              <w:pStyle w:val="Compact"/>
            </w:pPr>
            <w:r>
              <w:rPr>
                <w:sz w:val="19"/>
              </w:rPr>
              <w:t>Rute/keadaan</w:t>
            </w:r>
          </w:p>
        </w:tc>
        <w:tc>
          <w:tcPr>
            <w:tcW w:w="3960" w:type="dxa"/>
            <w:shd w:val="clear" w:color="auto" w:fill="DCE6F1"/>
          </w:tcPr>
          <w:p w14:paraId="7CF14591" w14:textId="77777777" w:rsidR="00C80799" w:rsidRDefault="00E97452">
            <w:pPr>
              <w:pStyle w:val="Compact"/>
            </w:pPr>
            <w:r>
              <w:rPr>
                <w:sz w:val="19"/>
              </w:rPr>
              <w:t>Dosis</w:t>
            </w:r>
          </w:p>
        </w:tc>
      </w:tr>
      <w:tr w:rsidR="00C80799" w14:paraId="11A4C3D8" w14:textId="77777777">
        <w:tc>
          <w:tcPr>
            <w:tcW w:w="3960" w:type="dxa"/>
          </w:tcPr>
          <w:p w14:paraId="522A2F86" w14:textId="77777777" w:rsidR="00C80799" w:rsidRDefault="00E97452">
            <w:pPr>
              <w:pStyle w:val="Compact"/>
            </w:pPr>
            <w:r>
              <w:rPr>
                <w:sz w:val="19"/>
              </w:rPr>
              <w:t>Oral</w:t>
            </w:r>
          </w:p>
        </w:tc>
        <w:tc>
          <w:tcPr>
            <w:tcW w:w="3960" w:type="dxa"/>
          </w:tcPr>
          <w:p w14:paraId="376DFD8C" w14:textId="77777777" w:rsidR="00C80799" w:rsidRDefault="00E97452">
            <w:pPr>
              <w:pStyle w:val="Compact"/>
            </w:pPr>
            <w:r>
              <w:rPr>
                <w:sz w:val="19"/>
              </w:rPr>
              <w:t>0,1–0,15 mg/kg, 6 jam, oral</w:t>
            </w:r>
          </w:p>
        </w:tc>
      </w:tr>
      <w:tr w:rsidR="00C80799" w14:paraId="2F9378CD" w14:textId="77777777">
        <w:tc>
          <w:tcPr>
            <w:tcW w:w="3960" w:type="dxa"/>
          </w:tcPr>
          <w:p w14:paraId="78FA0317" w14:textId="77777777" w:rsidR="00C80799" w:rsidRDefault="00E97452">
            <w:pPr>
              <w:pStyle w:val="Compact"/>
            </w:pPr>
            <w:r>
              <w:rPr>
                <w:sz w:val="19"/>
              </w:rPr>
              <w:t>Inhalasi</w:t>
            </w:r>
          </w:p>
        </w:tc>
        <w:tc>
          <w:tcPr>
            <w:tcW w:w="3960" w:type="dxa"/>
          </w:tcPr>
          <w:p w14:paraId="2A559074" w14:textId="77777777" w:rsidR="00C80799" w:rsidRDefault="00E97452">
            <w:pPr>
              <w:pStyle w:val="Compact"/>
            </w:pPr>
            <w:r>
              <w:rPr>
                <w:sz w:val="19"/>
              </w:rPr>
              <w:t>0,5 mL dilarutkan menjadi 4 mL atau nebulisasi 2,5 mg/2,5 mL, 3–6 jam</w:t>
            </w:r>
          </w:p>
        </w:tc>
      </w:tr>
      <w:tr w:rsidR="00C80799" w14:paraId="60FBDB98" w14:textId="77777777">
        <w:tc>
          <w:tcPr>
            <w:tcW w:w="3960" w:type="dxa"/>
          </w:tcPr>
          <w:p w14:paraId="478E0EF6" w14:textId="77777777" w:rsidR="00C80799" w:rsidRDefault="00E97452">
            <w:pPr>
              <w:pStyle w:val="Compact"/>
            </w:pPr>
            <w:r>
              <w:rPr>
                <w:sz w:val="19"/>
              </w:rPr>
              <w:t>Serangan sedang</w:t>
            </w:r>
          </w:p>
        </w:tc>
        <w:tc>
          <w:tcPr>
            <w:tcW w:w="3960" w:type="dxa"/>
          </w:tcPr>
          <w:p w14:paraId="2FE0DFF1" w14:textId="77777777" w:rsidR="00C80799" w:rsidRDefault="00E97452">
            <w:pPr>
              <w:pStyle w:val="Compact"/>
            </w:pPr>
            <w:r>
              <w:rPr>
                <w:sz w:val="19"/>
              </w:rPr>
              <w:t>0,5% larutan 1 mL dilarutkan menjadi 4 mL, atau nebulisasi 5 mg/2,5 mL, 1–2 jam</w:t>
            </w:r>
          </w:p>
        </w:tc>
      </w:tr>
      <w:tr w:rsidR="00C80799" w14:paraId="5B9E7C37" w14:textId="77777777">
        <w:tc>
          <w:tcPr>
            <w:tcW w:w="3960" w:type="dxa"/>
          </w:tcPr>
          <w:p w14:paraId="39243527" w14:textId="77777777" w:rsidR="00C80799" w:rsidRDefault="00E97452">
            <w:pPr>
              <w:pStyle w:val="Compact"/>
            </w:pPr>
            <w:r>
              <w:rPr>
                <w:sz w:val="19"/>
              </w:rPr>
              <w:t>Serangan berat</w:t>
            </w:r>
          </w:p>
        </w:tc>
        <w:tc>
          <w:tcPr>
            <w:tcW w:w="3960" w:type="dxa"/>
          </w:tcPr>
          <w:p w14:paraId="3D17F854" w14:textId="77777777" w:rsidR="00C80799" w:rsidRDefault="00E97452">
            <w:pPr>
              <w:pStyle w:val="Compact"/>
            </w:pPr>
            <w:r>
              <w:rPr>
                <w:sz w:val="19"/>
              </w:rPr>
              <w:t>0,5% larutan tanpa dilarutkan, diberikan kontinyu</w:t>
            </w:r>
          </w:p>
        </w:tc>
      </w:tr>
      <w:tr w:rsidR="00C80799" w14:paraId="0B833C88" w14:textId="77777777">
        <w:tc>
          <w:tcPr>
            <w:tcW w:w="3960" w:type="dxa"/>
          </w:tcPr>
          <w:p w14:paraId="6A1031AE" w14:textId="77777777" w:rsidR="00C80799" w:rsidRDefault="00E97452">
            <w:pPr>
              <w:pStyle w:val="Compact"/>
            </w:pPr>
            <w:r>
              <w:rPr>
                <w:sz w:val="19"/>
              </w:rPr>
              <w:t>Aerosol</w:t>
            </w:r>
          </w:p>
        </w:tc>
        <w:tc>
          <w:tcPr>
            <w:tcW w:w="3960" w:type="dxa"/>
          </w:tcPr>
          <w:p w14:paraId="0A4EC90A" w14:textId="77777777" w:rsidR="00C80799" w:rsidRDefault="00E97452">
            <w:pPr>
              <w:pStyle w:val="Compact"/>
            </w:pPr>
            <w:r>
              <w:rPr>
                <w:sz w:val="19"/>
              </w:rPr>
              <w:t>100 mcg/puff, 1–2 uff, 4–6 jam; akut 4–8 uff (&gt;6 thn), 8–12 puff (&gt;6 thn)</w:t>
            </w:r>
          </w:p>
        </w:tc>
      </w:tr>
    </w:tbl>
    <w:p w14:paraId="44B5F437" w14:textId="77777777" w:rsidR="00C80799" w:rsidRDefault="00E97452">
      <w:pPr>
        <w:pStyle w:val="BodyText"/>
      </w:pPr>
      <w:r>
        <w:rPr>
          <w:b/>
          <w:bCs/>
        </w:rPr>
        <w:t>Penyesuaian dosis pada penyakit ginjal</w:t>
      </w:r>
      <w:r>
        <w:t xml:space="preserve"> (IDAI hlm. 76; tertulis “Albuterol”)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345D7A6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366AE69" w14:textId="77777777" w:rsidR="00C80799" w:rsidRDefault="00E97452">
            <w:pPr>
              <w:pStyle w:val="Compact"/>
            </w:pPr>
            <w:r>
              <w:rPr>
                <w:sz w:val="19"/>
              </w:rPr>
              <w:t>Dosis normal</w:t>
            </w:r>
          </w:p>
        </w:tc>
        <w:tc>
          <w:tcPr>
            <w:tcW w:w="1131" w:type="dxa"/>
            <w:shd w:val="clear" w:color="auto" w:fill="DCE6F1"/>
          </w:tcPr>
          <w:p w14:paraId="653DB01C" w14:textId="77777777" w:rsidR="00C80799" w:rsidRDefault="00E97452">
            <w:pPr>
              <w:pStyle w:val="Compact"/>
            </w:pPr>
            <w:r>
              <w:rPr>
                <w:sz w:val="19"/>
              </w:rPr>
              <w:t>Dosis (D)/Interval (I)</w:t>
            </w:r>
          </w:p>
        </w:tc>
        <w:tc>
          <w:tcPr>
            <w:tcW w:w="1131" w:type="dxa"/>
            <w:shd w:val="clear" w:color="auto" w:fill="DCE6F1"/>
          </w:tcPr>
          <w:p w14:paraId="0A9A0455" w14:textId="77777777" w:rsidR="00C80799" w:rsidRDefault="00E97452">
            <w:pPr>
              <w:pStyle w:val="Compact"/>
            </w:pPr>
            <w:r>
              <w:rPr>
                <w:sz w:val="19"/>
              </w:rPr>
              <w:t>LFG &gt;50</w:t>
            </w:r>
          </w:p>
        </w:tc>
        <w:tc>
          <w:tcPr>
            <w:tcW w:w="1131" w:type="dxa"/>
            <w:shd w:val="clear" w:color="auto" w:fill="DCE6F1"/>
          </w:tcPr>
          <w:p w14:paraId="51A4E268" w14:textId="77777777" w:rsidR="00C80799" w:rsidRDefault="00E97452">
            <w:pPr>
              <w:pStyle w:val="Compact"/>
            </w:pPr>
            <w:r>
              <w:rPr>
                <w:sz w:val="19"/>
              </w:rPr>
              <w:t>LFG 10–50</w:t>
            </w:r>
          </w:p>
        </w:tc>
        <w:tc>
          <w:tcPr>
            <w:tcW w:w="1131" w:type="dxa"/>
            <w:shd w:val="clear" w:color="auto" w:fill="DCE6F1"/>
          </w:tcPr>
          <w:p w14:paraId="3D8E8C18" w14:textId="77777777" w:rsidR="00C80799" w:rsidRDefault="00E97452">
            <w:pPr>
              <w:pStyle w:val="Compact"/>
            </w:pPr>
            <w:r>
              <w:rPr>
                <w:sz w:val="19"/>
              </w:rPr>
              <w:t>LFG &lt;10</w:t>
            </w:r>
          </w:p>
        </w:tc>
        <w:tc>
          <w:tcPr>
            <w:tcW w:w="1131" w:type="dxa"/>
            <w:shd w:val="clear" w:color="auto" w:fill="DCE6F1"/>
          </w:tcPr>
          <w:p w14:paraId="20A1462B" w14:textId="77777777" w:rsidR="00C80799" w:rsidRDefault="00E97452">
            <w:pPr>
              <w:pStyle w:val="Compact"/>
            </w:pPr>
            <w:r>
              <w:rPr>
                <w:sz w:val="19"/>
              </w:rPr>
              <w:t>HD</w:t>
            </w:r>
          </w:p>
        </w:tc>
        <w:tc>
          <w:tcPr>
            <w:tcW w:w="1131" w:type="dxa"/>
            <w:shd w:val="clear" w:color="auto" w:fill="DCE6F1"/>
          </w:tcPr>
          <w:p w14:paraId="660DA41B" w14:textId="77777777" w:rsidR="00C80799" w:rsidRDefault="00E97452">
            <w:pPr>
              <w:pStyle w:val="Compact"/>
            </w:pPr>
            <w:r>
              <w:rPr>
                <w:sz w:val="19"/>
              </w:rPr>
              <w:t>PD</w:t>
            </w:r>
          </w:p>
        </w:tc>
      </w:tr>
      <w:tr w:rsidR="00C80799" w14:paraId="09F00756" w14:textId="77777777">
        <w:tc>
          <w:tcPr>
            <w:tcW w:w="1131" w:type="dxa"/>
          </w:tcPr>
          <w:p w14:paraId="012D65B0" w14:textId="77777777" w:rsidR="00C80799" w:rsidRDefault="00E97452">
            <w:pPr>
              <w:pStyle w:val="Compact"/>
            </w:pPr>
            <w:r>
              <w:rPr>
                <w:sz w:val="19"/>
              </w:rPr>
              <w:t>0,1 mg/kg/dosis (maks. 2 mg) q8 jam po (&gt;2 tahun)</w:t>
            </w:r>
          </w:p>
        </w:tc>
        <w:tc>
          <w:tcPr>
            <w:tcW w:w="1131" w:type="dxa"/>
          </w:tcPr>
          <w:p w14:paraId="45A2C11E" w14:textId="77777777" w:rsidR="00C80799" w:rsidRDefault="00E97452">
            <w:pPr>
              <w:pStyle w:val="Compact"/>
            </w:pPr>
            <w:r>
              <w:rPr>
                <w:sz w:val="19"/>
              </w:rPr>
              <w:t>D</w:t>
            </w:r>
          </w:p>
        </w:tc>
        <w:tc>
          <w:tcPr>
            <w:tcW w:w="1131" w:type="dxa"/>
          </w:tcPr>
          <w:p w14:paraId="0FD76DE0" w14:textId="77777777" w:rsidR="00C80799" w:rsidRDefault="00E97452">
            <w:pPr>
              <w:pStyle w:val="Compact"/>
            </w:pPr>
            <w:r>
              <w:rPr>
                <w:sz w:val="19"/>
              </w:rPr>
              <w:t>100%</w:t>
            </w:r>
          </w:p>
        </w:tc>
        <w:tc>
          <w:tcPr>
            <w:tcW w:w="1131" w:type="dxa"/>
          </w:tcPr>
          <w:p w14:paraId="569EDE60" w14:textId="77777777" w:rsidR="00C80799" w:rsidRDefault="00E97452">
            <w:pPr>
              <w:pStyle w:val="Compact"/>
            </w:pPr>
            <w:r>
              <w:rPr>
                <w:sz w:val="19"/>
              </w:rPr>
              <w:t>75%</w:t>
            </w:r>
          </w:p>
        </w:tc>
        <w:tc>
          <w:tcPr>
            <w:tcW w:w="1131" w:type="dxa"/>
          </w:tcPr>
          <w:p w14:paraId="27C5E4F7" w14:textId="77777777" w:rsidR="00C80799" w:rsidRDefault="00E97452">
            <w:pPr>
              <w:pStyle w:val="Compact"/>
            </w:pPr>
            <w:r>
              <w:rPr>
                <w:sz w:val="19"/>
              </w:rPr>
              <w:t>50%</w:t>
            </w:r>
          </w:p>
        </w:tc>
        <w:tc>
          <w:tcPr>
            <w:tcW w:w="1131" w:type="dxa"/>
          </w:tcPr>
          <w:p w14:paraId="6DED9445" w14:textId="77777777" w:rsidR="00C80799" w:rsidRDefault="00E97452">
            <w:pPr>
              <w:pStyle w:val="Compact"/>
            </w:pPr>
            <w:r>
              <w:rPr>
                <w:sz w:val="19"/>
              </w:rPr>
              <w:t>tak ada data</w:t>
            </w:r>
          </w:p>
        </w:tc>
        <w:tc>
          <w:tcPr>
            <w:tcW w:w="1131" w:type="dxa"/>
          </w:tcPr>
          <w:p w14:paraId="4E5E1247" w14:textId="77777777" w:rsidR="00C80799" w:rsidRDefault="00E97452">
            <w:pPr>
              <w:pStyle w:val="Compact"/>
            </w:pPr>
            <w:r>
              <w:rPr>
                <w:sz w:val="19"/>
              </w:rPr>
              <w:t>tak ada data</w:t>
            </w:r>
          </w:p>
        </w:tc>
      </w:tr>
    </w:tbl>
    <w:p w14:paraId="5856240A" w14:textId="77777777" w:rsidR="00C80799" w:rsidRDefault="00E97452">
      <w:pPr>
        <w:pStyle w:val="BodyText"/>
      </w:pPr>
      <w:r>
        <w:rPr>
          <w:b/>
          <w:bCs/>
        </w:rPr>
        <w:t>Sediaan</w:t>
      </w:r>
      <w:r>
        <w:t xml:space="preserve"> (FORNAS 2025 hlm. 200)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2B195A7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BB17D81" w14:textId="77777777" w:rsidR="00C80799" w:rsidRDefault="00E97452">
            <w:pPr>
              <w:pStyle w:val="Compact"/>
            </w:pPr>
            <w:r>
              <w:rPr>
                <w:sz w:val="19"/>
              </w:rPr>
              <w:t>Sediaan</w:t>
            </w:r>
          </w:p>
        </w:tc>
        <w:tc>
          <w:tcPr>
            <w:tcW w:w="3960" w:type="dxa"/>
            <w:shd w:val="clear" w:color="auto" w:fill="DCE6F1"/>
          </w:tcPr>
          <w:p w14:paraId="6328B0F4" w14:textId="77777777" w:rsidR="00C80799" w:rsidRDefault="00E97452">
            <w:pPr>
              <w:pStyle w:val="Compact"/>
            </w:pPr>
            <w:r>
              <w:rPr>
                <w:sz w:val="19"/>
              </w:rPr>
              <w:t>Peresepan maksimal</w:t>
            </w:r>
          </w:p>
        </w:tc>
      </w:tr>
      <w:tr w:rsidR="00C80799" w14:paraId="53BD1800" w14:textId="77777777">
        <w:tc>
          <w:tcPr>
            <w:tcW w:w="3960" w:type="dxa"/>
          </w:tcPr>
          <w:p w14:paraId="06B0F25C" w14:textId="77777777" w:rsidR="00C80799" w:rsidRDefault="00E97452">
            <w:pPr>
              <w:pStyle w:val="Compact"/>
            </w:pPr>
            <w:r>
              <w:rPr>
                <w:sz w:val="19"/>
              </w:rPr>
              <w:lastRenderedPageBreak/>
              <w:t>Tablet 2 mg</w:t>
            </w:r>
          </w:p>
        </w:tc>
        <w:tc>
          <w:tcPr>
            <w:tcW w:w="3960" w:type="dxa"/>
          </w:tcPr>
          <w:p w14:paraId="4D4E6673" w14:textId="77777777" w:rsidR="00C80799" w:rsidRDefault="00E97452">
            <w:pPr>
              <w:pStyle w:val="Compact"/>
            </w:pPr>
            <w:r>
              <w:rPr>
                <w:sz w:val="19"/>
              </w:rPr>
              <w:t>–</w:t>
            </w:r>
          </w:p>
        </w:tc>
      </w:tr>
      <w:tr w:rsidR="00C80799" w14:paraId="00B7CE43" w14:textId="77777777">
        <w:tc>
          <w:tcPr>
            <w:tcW w:w="3960" w:type="dxa"/>
          </w:tcPr>
          <w:p w14:paraId="184EAA1E" w14:textId="77777777" w:rsidR="00C80799" w:rsidRDefault="00E97452">
            <w:pPr>
              <w:pStyle w:val="Compact"/>
            </w:pPr>
            <w:r>
              <w:rPr>
                <w:sz w:val="19"/>
              </w:rPr>
              <w:t>Cairan inhalasi 1 mg/mL</w:t>
            </w:r>
          </w:p>
        </w:tc>
        <w:tc>
          <w:tcPr>
            <w:tcW w:w="3960" w:type="dxa"/>
          </w:tcPr>
          <w:p w14:paraId="1CE10CE1" w14:textId="77777777" w:rsidR="00C80799" w:rsidRDefault="00E97452">
            <w:pPr>
              <w:pStyle w:val="Compact"/>
            </w:pPr>
            <w:r>
              <w:rPr>
                <w:sz w:val="19"/>
              </w:rPr>
              <w:t>Hari pertama maks 8 vial/hari, selanjutnya maks 4 vial/hari. Kasus di ICU maks 10 vial/hari</w:t>
            </w:r>
          </w:p>
        </w:tc>
      </w:tr>
      <w:tr w:rsidR="00C80799" w14:paraId="69C1963C" w14:textId="77777777">
        <w:tc>
          <w:tcPr>
            <w:tcW w:w="3960" w:type="dxa"/>
          </w:tcPr>
          <w:p w14:paraId="26708E7F" w14:textId="77777777" w:rsidR="00C80799" w:rsidRDefault="00E97452">
            <w:pPr>
              <w:pStyle w:val="Compact"/>
            </w:pPr>
            <w:r>
              <w:rPr>
                <w:sz w:val="19"/>
              </w:rPr>
              <w:t>Sirup 2 mg/5 mL</w:t>
            </w:r>
          </w:p>
        </w:tc>
        <w:tc>
          <w:tcPr>
            <w:tcW w:w="3960" w:type="dxa"/>
          </w:tcPr>
          <w:p w14:paraId="471773C8" w14:textId="77777777" w:rsidR="00C80799" w:rsidRDefault="00E97452">
            <w:pPr>
              <w:pStyle w:val="Compact"/>
            </w:pPr>
            <w:r>
              <w:rPr>
                <w:sz w:val="19"/>
              </w:rPr>
              <w:t>–</w:t>
            </w:r>
          </w:p>
        </w:tc>
      </w:tr>
      <w:tr w:rsidR="00C80799" w14:paraId="17F29D51" w14:textId="77777777">
        <w:tc>
          <w:tcPr>
            <w:tcW w:w="3960" w:type="dxa"/>
          </w:tcPr>
          <w:p w14:paraId="42AD6466" w14:textId="77777777" w:rsidR="00C80799" w:rsidRDefault="00E97452">
            <w:pPr>
              <w:pStyle w:val="Compact"/>
            </w:pPr>
            <w:r>
              <w:rPr>
                <w:sz w:val="19"/>
              </w:rPr>
              <w:t>MDI/aerosol 100 mcg/dosis</w:t>
            </w:r>
          </w:p>
        </w:tc>
        <w:tc>
          <w:tcPr>
            <w:tcW w:w="3960" w:type="dxa"/>
          </w:tcPr>
          <w:p w14:paraId="10F1666A" w14:textId="77777777" w:rsidR="00C80799" w:rsidRDefault="00E97452">
            <w:pPr>
              <w:pStyle w:val="Compact"/>
            </w:pPr>
            <w:r>
              <w:rPr>
                <w:sz w:val="19"/>
              </w:rPr>
              <w:t>Asma persisten ringan–berat, SOPT: 2 tabung/tahun. PPOK: 2 tabung/bulan</w:t>
            </w:r>
          </w:p>
        </w:tc>
      </w:tr>
    </w:tbl>
    <w:p w14:paraId="5189F7BA" w14:textId="77777777" w:rsidR="00C80799" w:rsidRDefault="00E97452">
      <w:pPr>
        <w:pStyle w:val="BodyText"/>
      </w:pPr>
      <w:r>
        <w:t>Restriksi FORNAS: hanya untuk serangan asma akut dan/atau bronkospasme yang menyertai PPOK atau SOPT (Sindrom Obstruksi Pasca Tuberkulosis).</w:t>
      </w:r>
    </w:p>
    <w:p w14:paraId="34F18977" w14:textId="77777777" w:rsidR="00C80799" w:rsidRDefault="00E97452">
      <w:pPr>
        <w:pStyle w:val="BodyText"/>
      </w:pPr>
      <w:r>
        <w:rPr>
          <w:b/>
          <w:bCs/>
        </w:rPr>
        <w:t>Aturan penggunaan</w:t>
      </w:r>
    </w:p>
    <w:p w14:paraId="31336D7A" w14:textId="77777777" w:rsidR="00C80799" w:rsidRDefault="00E97452" w:rsidP="00E97452">
      <w:pPr>
        <w:pStyle w:val="Compact"/>
        <w:numPr>
          <w:ilvl w:val="0"/>
          <w:numId w:val="105"/>
        </w:numPr>
      </w:pPr>
      <w:r>
        <w:t>Sesuai tabel IDAI.</w:t>
      </w:r>
    </w:p>
    <w:p w14:paraId="1CFBB398" w14:textId="77777777" w:rsidR="00C80799" w:rsidRDefault="00E97452">
      <w:pPr>
        <w:pStyle w:val="FirstParagraph"/>
      </w:pPr>
      <w:r>
        <w:rPr>
          <w:b/>
          <w:bCs/>
        </w:rPr>
        <w:t>Manfaat obat</w:t>
      </w:r>
    </w:p>
    <w:p w14:paraId="7F2592A0" w14:textId="77777777" w:rsidR="00C80799" w:rsidRDefault="00E97452" w:rsidP="00E97452">
      <w:pPr>
        <w:pStyle w:val="Compact"/>
        <w:numPr>
          <w:ilvl w:val="0"/>
          <w:numId w:val="106"/>
        </w:numPr>
      </w:pPr>
      <w:r>
        <w:t>Sirup: meredakan bronkospasme pada dewasa dan anak usia 2 tahun ke atas dengan penyakit saluran napas obstruktif reversibel (label sirup).</w:t>
      </w:r>
    </w:p>
    <w:p w14:paraId="5F76FE1B" w14:textId="77777777" w:rsidR="00C80799" w:rsidRDefault="00E97452" w:rsidP="00E97452">
      <w:pPr>
        <w:pStyle w:val="Compact"/>
        <w:numPr>
          <w:ilvl w:val="0"/>
          <w:numId w:val="106"/>
        </w:numPr>
      </w:pPr>
      <w:r>
        <w:t>Larutan inhalasi: meredakan bronkospasme pada pasien usia 2 tahun ke atas dengan penyakit saluran napas obstruktif reversibel dan serangan akut bronkospasme (label larutan inhalasi).</w:t>
      </w:r>
    </w:p>
    <w:p w14:paraId="72FF46EB" w14:textId="77777777" w:rsidR="00C80799" w:rsidRDefault="00E97452" w:rsidP="00E97452">
      <w:pPr>
        <w:pStyle w:val="Compact"/>
        <w:numPr>
          <w:ilvl w:val="0"/>
          <w:numId w:val="106"/>
        </w:numPr>
      </w:pPr>
      <w:r>
        <w:t>Inhaler: pengobatan atau pencegahan bronkospasme dan pencegahan bronkospasme akibat latihan fisik pada pasien usia 4 tahun ke atas (label inhaler HFA).</w:t>
      </w:r>
    </w:p>
    <w:p w14:paraId="4650A1E7" w14:textId="77777777" w:rsidR="00C80799" w:rsidRDefault="00E97452">
      <w:pPr>
        <w:pStyle w:val="FirstParagraph"/>
      </w:pPr>
      <w:r>
        <w:rPr>
          <w:b/>
          <w:bCs/>
        </w:rPr>
        <w:t>Efek samping</w:t>
      </w:r>
    </w:p>
    <w:p w14:paraId="1E5FF090" w14:textId="77777777" w:rsidR="00C80799" w:rsidRDefault="00E97452" w:rsidP="00E97452">
      <w:pPr>
        <w:pStyle w:val="Compact"/>
        <w:numPr>
          <w:ilvl w:val="0"/>
          <w:numId w:val="107"/>
        </w:numPr>
      </w:pPr>
      <w:r>
        <w:t>Sirup, dewasa dan anak 6–14 tahun: tremor 10%, gelisah 9%, gemetar 9%, sakit kepala 4%, pusing 3%, nafsu makan meningkat 3%, hiperaktivitas 2%, eksitasi 2%, takikardia 1%, epistaksis 1% (label sirup).</w:t>
      </w:r>
    </w:p>
    <w:p w14:paraId="619C8F64" w14:textId="77777777" w:rsidR="00C80799" w:rsidRDefault="00E97452" w:rsidP="00E97452">
      <w:pPr>
        <w:pStyle w:val="Compact"/>
        <w:numPr>
          <w:ilvl w:val="0"/>
          <w:numId w:val="107"/>
        </w:numPr>
      </w:pPr>
      <w:r>
        <w:t>Sirup, anak 2–6 tahun (lebih sering daripada anak besar dan dewasa): eksitasi 20%, gelisah 15%, hiperkinesia 4%, sulit tidur 2%, takikardia 2%, gejala saluran cerna 2% (label sirup).</w:t>
      </w:r>
    </w:p>
    <w:p w14:paraId="4E35C951" w14:textId="77777777" w:rsidR="00C80799" w:rsidRDefault="00E97452" w:rsidP="00E97452">
      <w:pPr>
        <w:pStyle w:val="Compact"/>
        <w:numPr>
          <w:ilvl w:val="0"/>
          <w:numId w:val="107"/>
        </w:numPr>
      </w:pPr>
      <w:r>
        <w:t>Larutan inhalasi: tremor 20%, pusing 7%, gelisah 4%, sakit kepala 3%, mual 4%, bronkospasme 8%, batuk 4%, bronkitis 4% (label larutan inhalasi).</w:t>
      </w:r>
    </w:p>
    <w:p w14:paraId="0079080A" w14:textId="77777777" w:rsidR="00C80799" w:rsidRDefault="00E97452">
      <w:pPr>
        <w:pStyle w:val="FirstParagraph"/>
      </w:pPr>
      <w:r>
        <w:rPr>
          <w:b/>
          <w:bCs/>
        </w:rPr>
        <w:t>Peringatan</w:t>
      </w:r>
    </w:p>
    <w:p w14:paraId="3E36126B" w14:textId="77777777" w:rsidR="00C80799" w:rsidRDefault="00E97452" w:rsidP="00E97452">
      <w:pPr>
        <w:pStyle w:val="Compact"/>
        <w:numPr>
          <w:ilvl w:val="0"/>
          <w:numId w:val="108"/>
        </w:numPr>
      </w:pPr>
      <w:r>
        <w:t>Kontraindikasi: hipersensitivitas terhadap salbutamol atau komponennya (label sirup dan inhaler).</w:t>
      </w:r>
    </w:p>
    <w:p w14:paraId="3B6D61D9" w14:textId="77777777" w:rsidR="00C80799" w:rsidRDefault="00E97452" w:rsidP="00E97452">
      <w:pPr>
        <w:pStyle w:val="Compact"/>
        <w:numPr>
          <w:ilvl w:val="0"/>
          <w:numId w:val="108"/>
        </w:numPr>
      </w:pPr>
      <w:r>
        <w:t>Dapat menimbulkan efek kardiovaskular bermakna (denyut nadi, tekanan darah, gejala) dan perubahan EKG; hati-hati pada gangguan kardiovaskular (label sirup).</w:t>
      </w:r>
    </w:p>
    <w:p w14:paraId="6E4F9201" w14:textId="77777777" w:rsidR="00C80799" w:rsidRDefault="00E97452" w:rsidP="00E97452">
      <w:pPr>
        <w:pStyle w:val="Compact"/>
        <w:numPr>
          <w:ilvl w:val="0"/>
          <w:numId w:val="108"/>
        </w:numPr>
      </w:pPr>
      <w:r>
        <w:t>Asma dapat memburuk; kebutuhan dosis yang lebih sering dari biasa menandakan asma tidak stabil (label inhaler HFA).</w:t>
      </w:r>
    </w:p>
    <w:p w14:paraId="7DA117D6" w14:textId="77777777" w:rsidR="00C80799" w:rsidRDefault="00E97452" w:rsidP="00E97452">
      <w:pPr>
        <w:pStyle w:val="Compact"/>
        <w:numPr>
          <w:ilvl w:val="0"/>
          <w:numId w:val="108"/>
        </w:numPr>
      </w:pPr>
      <w:r>
        <w:lastRenderedPageBreak/>
        <w:t>Bronkospasme paradoksal yang dapat mengancam nyawa; kematian pernah dilaporkan pada penggunaan berlebihan simpatomimetik inhalasi (label larutan inhalasi).</w:t>
      </w:r>
    </w:p>
    <w:p w14:paraId="281C671A" w14:textId="77777777" w:rsidR="00C80799" w:rsidRDefault="00E97452">
      <w:pPr>
        <w:pStyle w:val="FirstParagraph"/>
      </w:pPr>
      <w:r>
        <w:rPr>
          <w:b/>
          <w:bCs/>
        </w:rPr>
        <w:t>Farmakokinetik</w:t>
      </w:r>
      <w:r>
        <w:t xml:space="preserve"> (label sirup)</w:t>
      </w:r>
    </w:p>
    <w:p w14:paraId="64AC1BBF" w14:textId="77777777" w:rsidR="00C80799" w:rsidRDefault="00E97452" w:rsidP="00E97452">
      <w:pPr>
        <w:pStyle w:val="Compact"/>
        <w:numPr>
          <w:ilvl w:val="0"/>
          <w:numId w:val="109"/>
        </w:numPr>
      </w:pPr>
      <w:r>
        <w:t>Cepat diserap setelah pemberian oral; kadar puncak sekitar 18 ng/mL dalam 2 jam setelah 4 mg.</w:t>
      </w:r>
    </w:p>
    <w:p w14:paraId="39B15D48" w14:textId="77777777" w:rsidR="00C80799" w:rsidRDefault="00E97452" w:rsidP="00E97452">
      <w:pPr>
        <w:pStyle w:val="Compact"/>
        <w:numPr>
          <w:ilvl w:val="0"/>
          <w:numId w:val="109"/>
        </w:numPr>
      </w:pPr>
      <w:r>
        <w:t>Waktu paruh eliminasi sekitar 5 jam.</w:t>
      </w:r>
    </w:p>
    <w:p w14:paraId="64546666" w14:textId="77777777" w:rsidR="00C80799" w:rsidRDefault="00E97452" w:rsidP="00E97452">
      <w:pPr>
        <w:pStyle w:val="Compact"/>
        <w:numPr>
          <w:ilvl w:val="0"/>
          <w:numId w:val="109"/>
        </w:numPr>
      </w:pPr>
      <w:r>
        <w:t>76% dosis dikeluarkan di urin dalam 3 hari, sebagian besar dalam 24 jam pertama; 60% berupa metabolit. Feses mengandung 4% dosis.</w:t>
      </w:r>
    </w:p>
    <w:p w14:paraId="14E94FB1" w14:textId="77777777" w:rsidR="00C80799" w:rsidRDefault="00E97452">
      <w:pPr>
        <w:pStyle w:val="FirstParagraph"/>
      </w:pPr>
      <w:r>
        <w:rPr>
          <w:b/>
          <w:bCs/>
        </w:rPr>
        <w:t>Farmakodinamik</w:t>
      </w:r>
      <w:r>
        <w:t xml:space="preserve"> (label sirup)</w:t>
      </w:r>
    </w:p>
    <w:p w14:paraId="55A2FDB6" w14:textId="77777777" w:rsidR="00C80799" w:rsidRDefault="00E97452" w:rsidP="00E97452">
      <w:pPr>
        <w:pStyle w:val="Compact"/>
        <w:numPr>
          <w:ilvl w:val="0"/>
          <w:numId w:val="110"/>
        </w:numPr>
      </w:pPr>
      <w:r>
        <w:t>Bekerja lebih selektif pada reseptor beta2-adrenergik dibanding isoproterenol.</w:t>
      </w:r>
    </w:p>
    <w:p w14:paraId="68EC02BC" w14:textId="77777777" w:rsidR="00C80799" w:rsidRDefault="00E97452" w:rsidP="00E97452">
      <w:pPr>
        <w:pStyle w:val="Compact"/>
        <w:numPr>
          <w:ilvl w:val="0"/>
          <w:numId w:val="110"/>
        </w:numPr>
      </w:pPr>
      <w:r>
        <w:t>Merangsang adenil siklase intraseluler sehingga kadar cAMP meningkat; cAMP berkaitan dengan relaksasi otot polos bronkus dan hambatan pelepasan mediator hipersensitivitas segera dari sel, terutama sel mast.</w:t>
      </w:r>
    </w:p>
    <w:p w14:paraId="4131DB69" w14:textId="77777777" w:rsidR="00C80799" w:rsidRDefault="00E97452" w:rsidP="00E97452">
      <w:pPr>
        <w:pStyle w:val="Compact"/>
        <w:numPr>
          <w:ilvl w:val="0"/>
          <w:numId w:val="110"/>
        </w:numPr>
      </w:pPr>
      <w:r>
        <w:t>Masa kerja lebih panjang daripada isoproterenol karena bukan substrat proses ambilan katekolamin seluler maupun katekol-O-metil transferase.</w:t>
      </w:r>
    </w:p>
    <w:p w14:paraId="30BB2150" w14:textId="77777777" w:rsidR="00C80799" w:rsidRDefault="00E97452">
      <w:pPr>
        <w:pStyle w:val="FirstParagraph"/>
      </w:pPr>
      <w:r>
        <w:rPr>
          <w:b/>
          <w:bCs/>
        </w:rPr>
        <w:t>Daftar pustaka</w:t>
      </w:r>
    </w:p>
    <w:p w14:paraId="15F9CF8F" w14:textId="77777777" w:rsidR="00C80799" w:rsidRDefault="00E97452" w:rsidP="00E97452">
      <w:pPr>
        <w:pStyle w:val="Compact"/>
        <w:numPr>
          <w:ilvl w:val="0"/>
          <w:numId w:val="111"/>
        </w:numPr>
      </w:pPr>
      <w:r>
        <w:t xml:space="preserve">Satuan Tugas Farmasi Pediatri IDAI. </w:t>
      </w:r>
      <w:r>
        <w:rPr>
          <w:i/>
          <w:iCs/>
        </w:rPr>
        <w:t>Buku Saku Dosis Obat Pediatri.</w:t>
      </w:r>
      <w:r>
        <w:t xml:space="preserve"> Jakarta: Ikatan Dokter Anak Indonesia; 2016. https://www.idai.or.id</w:t>
      </w:r>
    </w:p>
    <w:p w14:paraId="2B9C5E18" w14:textId="77777777" w:rsidR="00C80799" w:rsidRDefault="00E97452" w:rsidP="00E97452">
      <w:pPr>
        <w:pStyle w:val="Compact"/>
        <w:numPr>
          <w:ilvl w:val="0"/>
          <w:numId w:val="11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8D27A97" w14:textId="77777777" w:rsidR="00C80799" w:rsidRDefault="00E97452" w:rsidP="00E97452">
      <w:pPr>
        <w:pStyle w:val="Compact"/>
        <w:numPr>
          <w:ilvl w:val="0"/>
          <w:numId w:val="111"/>
        </w:numPr>
      </w:pPr>
      <w:r>
        <w:t>Albuterol Sulfate Syrup (Quagen), label DailyMed. https://dailymed.nlm.nih.gov/dailymed/drugInfo.cfm?setid=99a490cc-e41d-436b-9cf3-8facb7ac714f</w:t>
      </w:r>
    </w:p>
    <w:p w14:paraId="2DB5AB5A" w14:textId="77777777" w:rsidR="00C80799" w:rsidRDefault="00E97452" w:rsidP="00E97452">
      <w:pPr>
        <w:pStyle w:val="Compact"/>
        <w:numPr>
          <w:ilvl w:val="0"/>
          <w:numId w:val="111"/>
        </w:numPr>
      </w:pPr>
      <w:r>
        <w:t>Albuterol Sulfate Inhalation Solution (Aurobindo), label DailyMed. https://dailymed.nlm.nih.gov/dailymed/drugInfo.cfm?setid=eafa5b05-d692-48e7-a413-30f847547eb2</w:t>
      </w:r>
    </w:p>
    <w:p w14:paraId="2D7B73E3" w14:textId="77777777" w:rsidR="00C80799" w:rsidRDefault="00E97452" w:rsidP="00E97452">
      <w:pPr>
        <w:pStyle w:val="Compact"/>
        <w:numPr>
          <w:ilvl w:val="0"/>
          <w:numId w:val="111"/>
        </w:numPr>
      </w:pPr>
      <w:r>
        <w:t>Albuterol Sulfate HFA Inhalation Aerosol (Teva), label DailyMed. https://dailymed.nlm.nih.gov/dailymed/drugInfo.cfm?setid=7bb5b6dd-9105-4ee7-b205-ed79cf4b371b</w:t>
      </w:r>
    </w:p>
    <w:p w14:paraId="74199D49" w14:textId="77777777" w:rsidR="00C80799" w:rsidRDefault="00E97452">
      <w:r>
        <w:pict w14:anchorId="70E9A308">
          <v:rect id="_x0000_i1040" style="width:0;height:1.5pt" o:hralign="center" o:hrstd="t" o:hr="t"/>
        </w:pict>
      </w:r>
    </w:p>
    <w:p w14:paraId="15B3E0D9" w14:textId="77777777" w:rsidR="00C80799" w:rsidRDefault="00E97452">
      <w:pPr>
        <w:pStyle w:val="Heading3"/>
      </w:pPr>
      <w:bookmarkStart w:id="42" w:name="setirizin"/>
      <w:bookmarkStart w:id="43" w:name="_Toc243049521"/>
      <w:bookmarkEnd w:id="40"/>
      <w:r>
        <w:t>3.15 Setirizin</w:t>
      </w:r>
      <w:bookmarkEnd w:id="43"/>
    </w:p>
    <w:p w14:paraId="30C5AAE4" w14:textId="77777777" w:rsidR="00C80799" w:rsidRDefault="00E97452">
      <w:pPr>
        <w:pStyle w:val="FirstParagraph"/>
      </w:pPr>
      <w:r>
        <w:rPr>
          <w:b/>
          <w:bCs/>
        </w:rPr>
        <w:t>Kalkulator berat badan</w:t>
      </w:r>
      <w:r>
        <w:t xml:space="preserve"> (IDAI hlm. 44)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1"/>
      </w:tblGrid>
      <w:tr w:rsidR="00C80799" w14:paraId="18119F6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A39C04D" w14:textId="77777777" w:rsidR="00C80799" w:rsidRDefault="00E97452">
            <w:pPr>
              <w:pStyle w:val="Compact"/>
            </w:pPr>
            <w:r>
              <w:rPr>
                <w:sz w:val="19"/>
              </w:rPr>
              <w:t>Rute</w:t>
            </w:r>
          </w:p>
        </w:tc>
        <w:tc>
          <w:tcPr>
            <w:tcW w:w="0" w:type="auto"/>
            <w:shd w:val="clear" w:color="auto" w:fill="DCE6F1"/>
          </w:tcPr>
          <w:p w14:paraId="04930ACA" w14:textId="77777777" w:rsidR="00C80799" w:rsidRDefault="00E97452">
            <w:pPr>
              <w:pStyle w:val="Compact"/>
            </w:pPr>
            <w:r>
              <w:rPr>
                <w:sz w:val="19"/>
              </w:rPr>
              <w:t>Dosis</w:t>
            </w:r>
          </w:p>
        </w:tc>
      </w:tr>
      <w:tr w:rsidR="00C80799" w14:paraId="4C043E6A" w14:textId="77777777">
        <w:tc>
          <w:tcPr>
            <w:tcW w:w="0" w:type="auto"/>
          </w:tcPr>
          <w:p w14:paraId="771E13B4" w14:textId="77777777" w:rsidR="00C80799" w:rsidRDefault="00E97452">
            <w:pPr>
              <w:pStyle w:val="Compact"/>
            </w:pPr>
            <w:r>
              <w:rPr>
                <w:sz w:val="19"/>
              </w:rPr>
              <w:lastRenderedPageBreak/>
              <w:t>Oral</w:t>
            </w:r>
          </w:p>
        </w:tc>
        <w:tc>
          <w:tcPr>
            <w:tcW w:w="0" w:type="auto"/>
          </w:tcPr>
          <w:p w14:paraId="57E6CAF0" w14:textId="77777777" w:rsidR="00C80799" w:rsidRDefault="00E97452">
            <w:pPr>
              <w:pStyle w:val="Compact"/>
            </w:pPr>
            <w:r>
              <w:rPr>
                <w:sz w:val="19"/>
              </w:rPr>
              <w:t>0,25 mg/kg, per oral, 6 bln–2 thn: 12 jam, &gt;2 thn: 24 jam</w:t>
            </w:r>
          </w:p>
        </w:tc>
      </w:tr>
    </w:tbl>
    <w:p w14:paraId="59DB518E" w14:textId="77777777" w:rsidR="00C80799" w:rsidRDefault="00E97452">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2126A6B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DD4A7C0" w14:textId="77777777" w:rsidR="00C80799" w:rsidRDefault="00E97452">
            <w:pPr>
              <w:pStyle w:val="Compact"/>
            </w:pPr>
            <w:r>
              <w:rPr>
                <w:sz w:val="19"/>
              </w:rPr>
              <w:t>Dosis normal</w:t>
            </w:r>
          </w:p>
        </w:tc>
        <w:tc>
          <w:tcPr>
            <w:tcW w:w="1131" w:type="dxa"/>
            <w:shd w:val="clear" w:color="auto" w:fill="DCE6F1"/>
          </w:tcPr>
          <w:p w14:paraId="7234518E" w14:textId="77777777" w:rsidR="00C80799" w:rsidRDefault="00E97452">
            <w:pPr>
              <w:pStyle w:val="Compact"/>
            </w:pPr>
            <w:r>
              <w:rPr>
                <w:sz w:val="19"/>
              </w:rPr>
              <w:t>Dosis (D)/Interval (I)</w:t>
            </w:r>
          </w:p>
        </w:tc>
        <w:tc>
          <w:tcPr>
            <w:tcW w:w="1131" w:type="dxa"/>
            <w:shd w:val="clear" w:color="auto" w:fill="DCE6F1"/>
          </w:tcPr>
          <w:p w14:paraId="5C29A880" w14:textId="77777777" w:rsidR="00C80799" w:rsidRDefault="00E97452">
            <w:pPr>
              <w:pStyle w:val="Compact"/>
            </w:pPr>
            <w:r>
              <w:rPr>
                <w:sz w:val="19"/>
              </w:rPr>
              <w:t>LFG &gt;50</w:t>
            </w:r>
          </w:p>
        </w:tc>
        <w:tc>
          <w:tcPr>
            <w:tcW w:w="1131" w:type="dxa"/>
            <w:shd w:val="clear" w:color="auto" w:fill="DCE6F1"/>
          </w:tcPr>
          <w:p w14:paraId="45321057" w14:textId="77777777" w:rsidR="00C80799" w:rsidRDefault="00E97452">
            <w:pPr>
              <w:pStyle w:val="Compact"/>
            </w:pPr>
            <w:r>
              <w:rPr>
                <w:sz w:val="19"/>
              </w:rPr>
              <w:t>LFG 10–50</w:t>
            </w:r>
          </w:p>
        </w:tc>
        <w:tc>
          <w:tcPr>
            <w:tcW w:w="1131" w:type="dxa"/>
            <w:shd w:val="clear" w:color="auto" w:fill="DCE6F1"/>
          </w:tcPr>
          <w:p w14:paraId="2CA9AB47" w14:textId="77777777" w:rsidR="00C80799" w:rsidRDefault="00E97452">
            <w:pPr>
              <w:pStyle w:val="Compact"/>
            </w:pPr>
            <w:r>
              <w:rPr>
                <w:sz w:val="19"/>
              </w:rPr>
              <w:t>LFG &lt;10</w:t>
            </w:r>
          </w:p>
        </w:tc>
        <w:tc>
          <w:tcPr>
            <w:tcW w:w="1131" w:type="dxa"/>
            <w:shd w:val="clear" w:color="auto" w:fill="DCE6F1"/>
          </w:tcPr>
          <w:p w14:paraId="041C9C30" w14:textId="77777777" w:rsidR="00C80799" w:rsidRDefault="00E97452">
            <w:pPr>
              <w:pStyle w:val="Compact"/>
            </w:pPr>
            <w:r>
              <w:rPr>
                <w:sz w:val="19"/>
              </w:rPr>
              <w:t>HD</w:t>
            </w:r>
          </w:p>
        </w:tc>
        <w:tc>
          <w:tcPr>
            <w:tcW w:w="1131" w:type="dxa"/>
            <w:shd w:val="clear" w:color="auto" w:fill="DCE6F1"/>
          </w:tcPr>
          <w:p w14:paraId="58A0854C" w14:textId="77777777" w:rsidR="00C80799" w:rsidRDefault="00E97452">
            <w:pPr>
              <w:pStyle w:val="Compact"/>
            </w:pPr>
            <w:r>
              <w:rPr>
                <w:sz w:val="19"/>
              </w:rPr>
              <w:t>PD</w:t>
            </w:r>
          </w:p>
        </w:tc>
      </w:tr>
      <w:tr w:rsidR="00C80799" w14:paraId="1809393F" w14:textId="77777777">
        <w:tc>
          <w:tcPr>
            <w:tcW w:w="1131" w:type="dxa"/>
          </w:tcPr>
          <w:p w14:paraId="62D6F98C" w14:textId="77777777" w:rsidR="00C80799" w:rsidRDefault="00E97452">
            <w:pPr>
              <w:pStyle w:val="Compact"/>
            </w:pPr>
            <w:r>
              <w:rPr>
                <w:sz w:val="19"/>
              </w:rPr>
              <w:t>0,25 mg/kg/dosis q12–24 jam po</w:t>
            </w:r>
          </w:p>
        </w:tc>
        <w:tc>
          <w:tcPr>
            <w:tcW w:w="1131" w:type="dxa"/>
          </w:tcPr>
          <w:p w14:paraId="6C3050BD" w14:textId="77777777" w:rsidR="00C80799" w:rsidRDefault="00E97452">
            <w:pPr>
              <w:pStyle w:val="Compact"/>
            </w:pPr>
            <w:r>
              <w:rPr>
                <w:sz w:val="19"/>
              </w:rPr>
              <w:t>D</w:t>
            </w:r>
          </w:p>
        </w:tc>
        <w:tc>
          <w:tcPr>
            <w:tcW w:w="1131" w:type="dxa"/>
          </w:tcPr>
          <w:p w14:paraId="14965D8C" w14:textId="77777777" w:rsidR="00C80799" w:rsidRDefault="00E97452">
            <w:pPr>
              <w:pStyle w:val="Compact"/>
            </w:pPr>
            <w:r>
              <w:rPr>
                <w:sz w:val="19"/>
              </w:rPr>
              <w:t>100%</w:t>
            </w:r>
          </w:p>
        </w:tc>
        <w:tc>
          <w:tcPr>
            <w:tcW w:w="1131" w:type="dxa"/>
          </w:tcPr>
          <w:p w14:paraId="678F7323" w14:textId="77777777" w:rsidR="00C80799" w:rsidRDefault="00E97452">
            <w:pPr>
              <w:pStyle w:val="Compact"/>
            </w:pPr>
            <w:r>
              <w:rPr>
                <w:sz w:val="19"/>
              </w:rPr>
              <w:t>50%</w:t>
            </w:r>
          </w:p>
        </w:tc>
        <w:tc>
          <w:tcPr>
            <w:tcW w:w="1131" w:type="dxa"/>
          </w:tcPr>
          <w:p w14:paraId="0540F729" w14:textId="77777777" w:rsidR="00C80799" w:rsidRDefault="00E97452">
            <w:pPr>
              <w:pStyle w:val="Compact"/>
            </w:pPr>
            <w:r>
              <w:rPr>
                <w:sz w:val="19"/>
              </w:rPr>
              <w:t>25%</w:t>
            </w:r>
          </w:p>
        </w:tc>
        <w:tc>
          <w:tcPr>
            <w:tcW w:w="1131" w:type="dxa"/>
          </w:tcPr>
          <w:p w14:paraId="28569386" w14:textId="77777777" w:rsidR="00C80799" w:rsidRDefault="00E97452">
            <w:pPr>
              <w:pStyle w:val="Compact"/>
            </w:pPr>
            <w:r>
              <w:rPr>
                <w:sz w:val="19"/>
              </w:rPr>
              <w:t>tak ada</w:t>
            </w:r>
          </w:p>
        </w:tc>
        <w:tc>
          <w:tcPr>
            <w:tcW w:w="1131" w:type="dxa"/>
          </w:tcPr>
          <w:p w14:paraId="1C6634ED" w14:textId="77777777" w:rsidR="00C80799" w:rsidRDefault="00E97452">
            <w:pPr>
              <w:pStyle w:val="Compact"/>
            </w:pPr>
            <w:r>
              <w:rPr>
                <w:sz w:val="19"/>
              </w:rPr>
              <w:t>tak ada data</w:t>
            </w:r>
          </w:p>
        </w:tc>
      </w:tr>
    </w:tbl>
    <w:p w14:paraId="34E5F4DD" w14:textId="77777777" w:rsidR="00C80799" w:rsidRDefault="00E97452">
      <w:pPr>
        <w:pStyle w:val="BodyText"/>
      </w:pPr>
      <w:r>
        <w:rPr>
          <w:b/>
          <w:bCs/>
        </w:rPr>
        <w:t>Sediaan</w:t>
      </w:r>
      <w:r>
        <w:t xml:space="preserve"> </w:t>
      </w:r>
      <w:r>
        <w:t>(FORNAS 2025 hlm. 18)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2E891CD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4EF86FE" w14:textId="77777777" w:rsidR="00C80799" w:rsidRDefault="00E97452">
            <w:pPr>
              <w:pStyle w:val="Compact"/>
            </w:pPr>
            <w:r>
              <w:rPr>
                <w:sz w:val="19"/>
              </w:rPr>
              <w:t>Sediaan</w:t>
            </w:r>
          </w:p>
        </w:tc>
        <w:tc>
          <w:tcPr>
            <w:tcW w:w="3960" w:type="dxa"/>
            <w:shd w:val="clear" w:color="auto" w:fill="DCE6F1"/>
          </w:tcPr>
          <w:p w14:paraId="241AADC5" w14:textId="77777777" w:rsidR="00C80799" w:rsidRDefault="00E97452">
            <w:pPr>
              <w:pStyle w:val="Compact"/>
            </w:pPr>
            <w:r>
              <w:rPr>
                <w:sz w:val="19"/>
              </w:rPr>
              <w:t>Peresepan maksimal</w:t>
            </w:r>
          </w:p>
        </w:tc>
      </w:tr>
      <w:tr w:rsidR="00C80799" w14:paraId="12F14B04" w14:textId="77777777">
        <w:tc>
          <w:tcPr>
            <w:tcW w:w="3960" w:type="dxa"/>
          </w:tcPr>
          <w:p w14:paraId="5D23EF0B" w14:textId="77777777" w:rsidR="00C80799" w:rsidRDefault="00E97452">
            <w:pPr>
              <w:pStyle w:val="Compact"/>
            </w:pPr>
            <w:r>
              <w:rPr>
                <w:sz w:val="19"/>
              </w:rPr>
              <w:t>Tablet 10 mg</w:t>
            </w:r>
          </w:p>
        </w:tc>
        <w:tc>
          <w:tcPr>
            <w:tcW w:w="3960" w:type="dxa"/>
          </w:tcPr>
          <w:p w14:paraId="469666C4" w14:textId="77777777" w:rsidR="00C80799" w:rsidRDefault="00E97452">
            <w:pPr>
              <w:pStyle w:val="Compact"/>
            </w:pPr>
            <w:r>
              <w:rPr>
                <w:sz w:val="19"/>
              </w:rPr>
              <w:t>Urtikaria akut: 1 tab/hari, maks 5 hari. Urtikaria kronik: maks 30 tab/bulan</w:t>
            </w:r>
          </w:p>
        </w:tc>
      </w:tr>
      <w:tr w:rsidR="00C80799" w14:paraId="7541D18F" w14:textId="77777777">
        <w:tc>
          <w:tcPr>
            <w:tcW w:w="3960" w:type="dxa"/>
          </w:tcPr>
          <w:p w14:paraId="4DD79BD0" w14:textId="77777777" w:rsidR="00C80799" w:rsidRDefault="00E97452">
            <w:pPr>
              <w:pStyle w:val="Compact"/>
            </w:pPr>
            <w:r>
              <w:rPr>
                <w:sz w:val="19"/>
              </w:rPr>
              <w:t>Sirup 5 mg/5 mL</w:t>
            </w:r>
          </w:p>
        </w:tc>
        <w:tc>
          <w:tcPr>
            <w:tcW w:w="3960" w:type="dxa"/>
          </w:tcPr>
          <w:p w14:paraId="63815FB7" w14:textId="77777777" w:rsidR="00C80799" w:rsidRDefault="00E97452">
            <w:pPr>
              <w:pStyle w:val="Compact"/>
            </w:pPr>
            <w:r>
              <w:rPr>
                <w:sz w:val="19"/>
              </w:rPr>
              <w:t>1 botol/kasus</w:t>
            </w:r>
          </w:p>
        </w:tc>
      </w:tr>
    </w:tbl>
    <w:p w14:paraId="7911523B" w14:textId="77777777" w:rsidR="00C80799" w:rsidRDefault="00E97452">
      <w:pPr>
        <w:pStyle w:val="BodyText"/>
      </w:pPr>
      <w:r>
        <w:rPr>
          <w:b/>
          <w:bCs/>
        </w:rPr>
        <w:t>Aturan penggunaan</w:t>
      </w:r>
      <w:r>
        <w:t xml:space="preserve"> (IDAI)</w:t>
      </w:r>
    </w:p>
    <w:p w14:paraId="288CA83B" w14:textId="77777777" w:rsidR="00C80799" w:rsidRDefault="00E97452" w:rsidP="00E97452">
      <w:pPr>
        <w:pStyle w:val="Compact"/>
        <w:numPr>
          <w:ilvl w:val="0"/>
          <w:numId w:val="112"/>
        </w:numPr>
      </w:pPr>
      <w:r>
        <w:t>Usia 6 bulan–2 tahun: tiap 12 jam.</w:t>
      </w:r>
    </w:p>
    <w:p w14:paraId="371EB095" w14:textId="77777777" w:rsidR="00C80799" w:rsidRDefault="00E97452" w:rsidP="00E97452">
      <w:pPr>
        <w:pStyle w:val="Compact"/>
        <w:numPr>
          <w:ilvl w:val="0"/>
          <w:numId w:val="112"/>
        </w:numPr>
      </w:pPr>
      <w:r>
        <w:t>Usia &gt;2 tahun: tiap 24 jam.</w:t>
      </w:r>
    </w:p>
    <w:p w14:paraId="2F69131B" w14:textId="77777777" w:rsidR="00C80799" w:rsidRDefault="00E97452">
      <w:pPr>
        <w:pStyle w:val="FirstParagraph"/>
      </w:pPr>
      <w:r>
        <w:rPr>
          <w:b/>
          <w:bCs/>
        </w:rPr>
        <w:t>Manfaat obat</w:t>
      </w:r>
      <w:r>
        <w:t xml:space="preserve"> (label setirizin sirup)</w:t>
      </w:r>
    </w:p>
    <w:p w14:paraId="6D0EB784" w14:textId="77777777" w:rsidR="00C80799" w:rsidRDefault="00E97452" w:rsidP="00E97452">
      <w:pPr>
        <w:pStyle w:val="Compact"/>
        <w:numPr>
          <w:ilvl w:val="0"/>
          <w:numId w:val="113"/>
        </w:numPr>
      </w:pPr>
      <w:r>
        <w:t xml:space="preserve">Meredakan gejala rinitis alergi perenial (akibat alergen seperti tungau debu, bulu hewan, jamur) pada anak usia 6–23 bulan: bersin, rinore, </w:t>
      </w:r>
      <w:r>
        <w:rPr>
          <w:i/>
          <w:iCs/>
        </w:rPr>
        <w:t>postnasal drip</w:t>
      </w:r>
      <w:r>
        <w:t>, gatal hidung, gatal mata, dan mata berair.</w:t>
      </w:r>
    </w:p>
    <w:p w14:paraId="68A33272" w14:textId="77777777" w:rsidR="00C80799" w:rsidRDefault="00E97452" w:rsidP="00E97452">
      <w:pPr>
        <w:pStyle w:val="Compact"/>
        <w:numPr>
          <w:ilvl w:val="0"/>
          <w:numId w:val="113"/>
        </w:numPr>
      </w:pPr>
      <w:r>
        <w:t>Mengobati manifestasi kulit urtikaria idiopatik kronik tanpa komplikasi pada dewasa dan anak usia 6 bulan–5 tahun.</w:t>
      </w:r>
    </w:p>
    <w:p w14:paraId="57D3240B" w14:textId="77777777" w:rsidR="00C80799" w:rsidRDefault="00E97452">
      <w:pPr>
        <w:pStyle w:val="FirstParagraph"/>
      </w:pPr>
      <w:r>
        <w:rPr>
          <w:b/>
          <w:bCs/>
        </w:rPr>
        <w:t>Efek samping</w:t>
      </w:r>
      <w:r>
        <w:t xml:space="preserve"> (label setirizin sirup)</w:t>
      </w:r>
    </w:p>
    <w:p w14:paraId="5A1A91A9" w14:textId="77777777" w:rsidR="00C80799" w:rsidRDefault="00E97452" w:rsidP="00E97452">
      <w:pPr>
        <w:pStyle w:val="Compact"/>
        <w:numPr>
          <w:ilvl w:val="0"/>
          <w:numId w:val="114"/>
        </w:numPr>
      </w:pPr>
      <w:r>
        <w:t>Anak 6–11 tahun: somnolens berkaitan dengan dosis (plasebo 1,3%, 5 mg 1,9%, 10 mg 4,2%); nyeri perut dianggap berkaitan dengan pengobatan.</w:t>
      </w:r>
    </w:p>
    <w:p w14:paraId="4852EE2A" w14:textId="77777777" w:rsidR="00C80799" w:rsidRDefault="00E97452" w:rsidP="00E97452">
      <w:pPr>
        <w:pStyle w:val="Compact"/>
        <w:numPr>
          <w:ilvl w:val="0"/>
          <w:numId w:val="114"/>
        </w:numPr>
      </w:pPr>
      <w:r>
        <w:t>Anak 2–5 tahun: efek samping serupa jenis dan frekuensinya dengan anak 6–11 tahun.</w:t>
      </w:r>
    </w:p>
    <w:p w14:paraId="30879F12" w14:textId="77777777" w:rsidR="00C80799" w:rsidRDefault="00E97452" w:rsidP="00E97452">
      <w:pPr>
        <w:pStyle w:val="Compact"/>
        <w:numPr>
          <w:ilvl w:val="0"/>
          <w:numId w:val="114"/>
        </w:numPr>
      </w:pPr>
      <w:r>
        <w:t>Bayi 6–11 bulan: lebih rewel/iritabel dibanding plasebo.</w:t>
      </w:r>
    </w:p>
    <w:p w14:paraId="5DEE38E6" w14:textId="77777777" w:rsidR="00C80799" w:rsidRDefault="00E97452" w:rsidP="00E97452">
      <w:pPr>
        <w:pStyle w:val="Compact"/>
        <w:numPr>
          <w:ilvl w:val="0"/>
          <w:numId w:val="114"/>
        </w:numPr>
      </w:pPr>
      <w:r>
        <w:t>Anak 12 bulan ke atas (studi 18 bulan): insomnia lebih sering (9,0% vs 5,3%); pada dosis ≥5 mg/hari, kelelahan (3,6% vs 1,3%) dan malaise (3,6% vs 1,8%).</w:t>
      </w:r>
    </w:p>
    <w:p w14:paraId="1709B4B6" w14:textId="77777777" w:rsidR="00C80799" w:rsidRDefault="00E97452">
      <w:pPr>
        <w:pStyle w:val="FirstParagraph"/>
      </w:pPr>
      <w:r>
        <w:rPr>
          <w:b/>
          <w:bCs/>
        </w:rPr>
        <w:t>Peringatan</w:t>
      </w:r>
      <w:r>
        <w:t xml:space="preserve"> (label setirizin sirup)</w:t>
      </w:r>
    </w:p>
    <w:p w14:paraId="6A6665D5" w14:textId="77777777" w:rsidR="00C80799" w:rsidRDefault="00E97452" w:rsidP="00E97452">
      <w:pPr>
        <w:pStyle w:val="Compact"/>
        <w:numPr>
          <w:ilvl w:val="0"/>
          <w:numId w:val="115"/>
        </w:numPr>
      </w:pPr>
      <w:r>
        <w:t>Kontraindikasi: hipersensitivitas terhadap setirizin, komponennya, atau hidroksizin.</w:t>
      </w:r>
    </w:p>
    <w:p w14:paraId="755D93A9" w14:textId="77777777" w:rsidR="00C80799" w:rsidRDefault="00E97452" w:rsidP="00E97452">
      <w:pPr>
        <w:pStyle w:val="Compact"/>
        <w:numPr>
          <w:ilvl w:val="0"/>
          <w:numId w:val="115"/>
        </w:numPr>
      </w:pPr>
      <w:r>
        <w:t>Somnolens dilaporkan pada sebagian pasien; hati-hati saat mengemudi atau mengoperasikan mesin. Hindari penggunaan bersama alkohol atau depresan SSP lain.</w:t>
      </w:r>
    </w:p>
    <w:p w14:paraId="21F6C131" w14:textId="77777777" w:rsidR="00C80799" w:rsidRDefault="00E97452">
      <w:pPr>
        <w:pStyle w:val="FirstParagraph"/>
      </w:pPr>
      <w:r>
        <w:rPr>
          <w:b/>
          <w:bCs/>
        </w:rPr>
        <w:lastRenderedPageBreak/>
        <w:t>Farmakokinetik</w:t>
      </w:r>
      <w:r>
        <w:t xml:space="preserve"> (label setirizin sirup)</w:t>
      </w:r>
    </w:p>
    <w:p w14:paraId="125E45F4" w14:textId="77777777" w:rsidR="00C80799" w:rsidRDefault="00E97452" w:rsidP="00E97452">
      <w:pPr>
        <w:pStyle w:val="Compact"/>
        <w:numPr>
          <w:ilvl w:val="0"/>
          <w:numId w:val="116"/>
        </w:numPr>
      </w:pPr>
      <w:r>
        <w:t>Cepat diserap; kadar puncak sekitar 1 jam setelah pemberian tablet atau sirup pada dewasa; bioavailabilitas tablet dan sirup sebanding.</w:t>
      </w:r>
    </w:p>
    <w:p w14:paraId="45AE4A40" w14:textId="77777777" w:rsidR="00C80799" w:rsidRDefault="00E97452" w:rsidP="00E97452">
      <w:pPr>
        <w:pStyle w:val="Compact"/>
        <w:numPr>
          <w:ilvl w:val="0"/>
          <w:numId w:val="116"/>
        </w:numPr>
      </w:pPr>
      <w:r>
        <w:t>Makanan tidak memengaruhi jumlah yang diserap, tetapi memperlambat kadar puncak 1,7 jam dan menurunkan kadar puncak 23%.</w:t>
      </w:r>
    </w:p>
    <w:p w14:paraId="4A636452" w14:textId="77777777" w:rsidR="00C80799" w:rsidRDefault="00E97452" w:rsidP="00E97452">
      <w:pPr>
        <w:pStyle w:val="Compact"/>
        <w:numPr>
          <w:ilvl w:val="0"/>
          <w:numId w:val="116"/>
        </w:numPr>
      </w:pPr>
      <w:r>
        <w:t>Ikatan protein plasma rata-rata 93%.</w:t>
      </w:r>
    </w:p>
    <w:p w14:paraId="620C8D48" w14:textId="77777777" w:rsidR="00C80799" w:rsidRDefault="00E97452" w:rsidP="00E97452">
      <w:pPr>
        <w:pStyle w:val="Compact"/>
        <w:numPr>
          <w:ilvl w:val="0"/>
          <w:numId w:val="116"/>
        </w:numPr>
      </w:pPr>
      <w:r>
        <w:t>70% dosis ditemukan di urin dan 10% di feses; sekitar 50% di urin dalam bentuk tidak berubah. Metabolisme terbatas.</w:t>
      </w:r>
    </w:p>
    <w:p w14:paraId="1694E7CA" w14:textId="77777777" w:rsidR="00C80799" w:rsidRDefault="00E97452" w:rsidP="00E97452">
      <w:pPr>
        <w:pStyle w:val="Compact"/>
        <w:numPr>
          <w:ilvl w:val="0"/>
          <w:numId w:val="116"/>
        </w:numPr>
      </w:pPr>
      <w:r>
        <w:t>Waktu paruh eliminasi rata-rata 8,3 jam pada dewasa.</w:t>
      </w:r>
    </w:p>
    <w:p w14:paraId="698CE1AF" w14:textId="77777777" w:rsidR="00C80799" w:rsidRDefault="00E97452" w:rsidP="00E97452">
      <w:pPr>
        <w:pStyle w:val="Compact"/>
        <w:numPr>
          <w:ilvl w:val="0"/>
          <w:numId w:val="116"/>
        </w:numPr>
      </w:pPr>
      <w:r>
        <w:t>Anak 2–5 tahun: waktu paruh 33–41% lebih pendek dari dewasa. Anak 6–23 bulan: waktu paruh 63% lebih pendek dari dewasa.</w:t>
      </w:r>
    </w:p>
    <w:p w14:paraId="5CBAE458" w14:textId="77777777" w:rsidR="00C80799" w:rsidRDefault="00E97452">
      <w:pPr>
        <w:pStyle w:val="FirstParagraph"/>
      </w:pPr>
      <w:r>
        <w:rPr>
          <w:b/>
          <w:bCs/>
        </w:rPr>
        <w:t>Farmakodinamik</w:t>
      </w:r>
      <w:r>
        <w:t xml:space="preserve"> (label setirizin sirup)</w:t>
      </w:r>
    </w:p>
    <w:p w14:paraId="08D6E1C8" w14:textId="77777777" w:rsidR="00C80799" w:rsidRDefault="00E97452" w:rsidP="00E97452">
      <w:pPr>
        <w:pStyle w:val="Compact"/>
        <w:numPr>
          <w:ilvl w:val="0"/>
          <w:numId w:val="117"/>
        </w:numPr>
      </w:pPr>
      <w:r>
        <w:t>Metabolit hidroksizin pada manusia; antihistamin yang efek utamanya melalui hambatan selektif reseptor H1 perifer.</w:t>
      </w:r>
    </w:p>
    <w:p w14:paraId="36A07905" w14:textId="77777777" w:rsidR="00C80799" w:rsidRDefault="00E97452" w:rsidP="00E97452">
      <w:pPr>
        <w:pStyle w:val="Compact"/>
        <w:numPr>
          <w:ilvl w:val="0"/>
          <w:numId w:val="117"/>
        </w:numPr>
      </w:pPr>
      <w:r>
        <w:t>Aktivitas antikolinergik dan antiserotonergik sangat kecil pada model hewan; pada studi klinis, mulut kering lebih sering dibanding plasebo.</w:t>
      </w:r>
    </w:p>
    <w:p w14:paraId="454F739B" w14:textId="77777777" w:rsidR="00C80799" w:rsidRDefault="00E97452" w:rsidP="00E97452">
      <w:pPr>
        <w:pStyle w:val="Compact"/>
        <w:numPr>
          <w:ilvl w:val="0"/>
          <w:numId w:val="117"/>
        </w:numPr>
      </w:pPr>
      <w:r>
        <w:t>Penetrasi ke otak sangat kecil pada studi hewan.</w:t>
      </w:r>
    </w:p>
    <w:p w14:paraId="1412E365" w14:textId="77777777" w:rsidR="00C80799" w:rsidRDefault="00E97452">
      <w:pPr>
        <w:pStyle w:val="FirstParagraph"/>
      </w:pPr>
      <w:r>
        <w:rPr>
          <w:b/>
          <w:bCs/>
        </w:rPr>
        <w:t>Daftar pustaka</w:t>
      </w:r>
    </w:p>
    <w:p w14:paraId="33AA4440" w14:textId="77777777" w:rsidR="00C80799" w:rsidRDefault="00E97452" w:rsidP="00E97452">
      <w:pPr>
        <w:pStyle w:val="Compact"/>
        <w:numPr>
          <w:ilvl w:val="0"/>
          <w:numId w:val="118"/>
        </w:numPr>
      </w:pPr>
      <w:r>
        <w:t xml:space="preserve">Satuan Tugas Farmasi Pediatri IDAI. </w:t>
      </w:r>
      <w:r>
        <w:rPr>
          <w:i/>
          <w:iCs/>
        </w:rPr>
        <w:t>Buku Saku Dosis Obat Pediatri.</w:t>
      </w:r>
      <w:r>
        <w:t xml:space="preserve"> Jakarta: Ikatan Dokter Anak Indonesia; 2016. https://www.idai.or.id</w:t>
      </w:r>
    </w:p>
    <w:p w14:paraId="26092BAF" w14:textId="77777777" w:rsidR="00C80799" w:rsidRDefault="00E97452" w:rsidP="00E97452">
      <w:pPr>
        <w:pStyle w:val="Compact"/>
        <w:numPr>
          <w:ilvl w:val="0"/>
          <w:numId w:val="11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8DDA9A5" w14:textId="77777777" w:rsidR="00C80799" w:rsidRDefault="00E97452" w:rsidP="00E97452">
      <w:pPr>
        <w:pStyle w:val="Compact"/>
        <w:numPr>
          <w:ilvl w:val="0"/>
          <w:numId w:val="118"/>
        </w:numPr>
      </w:pPr>
      <w:r>
        <w:t>Cetirizine Hydrochloride Syrup (Caraco), label DailyMed. https://dailymed.nlm.nih.gov/dailymed/drugInfo.cfm?setid=23f3ec1c-bbba-49ef-b7d6-0be6e9424b99</w:t>
      </w:r>
    </w:p>
    <w:p w14:paraId="7AC20D4F" w14:textId="77777777" w:rsidR="00C80799" w:rsidRDefault="00E97452">
      <w:r>
        <w:pict w14:anchorId="4E205EA5">
          <v:rect id="_x0000_i1041" style="width:0;height:1.5pt" o:hralign="center" o:hrstd="t" o:hr="t"/>
        </w:pict>
      </w:r>
    </w:p>
    <w:p w14:paraId="01857EE6" w14:textId="77777777" w:rsidR="00C80799" w:rsidRDefault="00E97452">
      <w:pPr>
        <w:pStyle w:val="Heading3"/>
      </w:pPr>
      <w:bookmarkStart w:id="44" w:name="fenobarbital"/>
      <w:bookmarkStart w:id="45" w:name="_Toc243049522"/>
      <w:bookmarkEnd w:id="42"/>
      <w:r>
        <w:t>3.16 Fenobarbital</w:t>
      </w:r>
      <w:bookmarkEnd w:id="45"/>
    </w:p>
    <w:p w14:paraId="7961DFF2" w14:textId="77777777" w:rsidR="00C80799" w:rsidRDefault="00E97452">
      <w:pPr>
        <w:pStyle w:val="FirstParagraph"/>
      </w:pPr>
      <w:r>
        <w:rPr>
          <w:b/>
          <w:bCs/>
        </w:rPr>
        <w:t>Kalkulator berat badan</w:t>
      </w:r>
      <w:r>
        <w:t xml:space="preserve"> (IDAI hlm. 30 dan 51)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54C06E9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AD92F11" w14:textId="77777777" w:rsidR="00C80799" w:rsidRDefault="00E97452">
            <w:pPr>
              <w:pStyle w:val="Compact"/>
            </w:pPr>
            <w:r>
              <w:rPr>
                <w:sz w:val="19"/>
              </w:rPr>
              <w:t>Keadaan</w:t>
            </w:r>
          </w:p>
        </w:tc>
        <w:tc>
          <w:tcPr>
            <w:tcW w:w="3960" w:type="dxa"/>
            <w:shd w:val="clear" w:color="auto" w:fill="DCE6F1"/>
          </w:tcPr>
          <w:p w14:paraId="38EF70A0" w14:textId="77777777" w:rsidR="00C80799" w:rsidRDefault="00E97452">
            <w:pPr>
              <w:pStyle w:val="Compact"/>
            </w:pPr>
            <w:r>
              <w:rPr>
                <w:sz w:val="19"/>
              </w:rPr>
              <w:t>Dosis</w:t>
            </w:r>
          </w:p>
        </w:tc>
      </w:tr>
      <w:tr w:rsidR="00C80799" w14:paraId="11A87DA4" w14:textId="77777777">
        <w:tc>
          <w:tcPr>
            <w:tcW w:w="3960" w:type="dxa"/>
          </w:tcPr>
          <w:p w14:paraId="75603142" w14:textId="77777777" w:rsidR="00C80799" w:rsidRDefault="00E97452">
            <w:pPr>
              <w:pStyle w:val="Compact"/>
            </w:pPr>
            <w:r>
              <w:rPr>
                <w:sz w:val="19"/>
              </w:rPr>
              <w:t xml:space="preserve">Dosis </w:t>
            </w:r>
            <w:r>
              <w:rPr>
                <w:i/>
                <w:iCs/>
                <w:sz w:val="19"/>
              </w:rPr>
              <w:t>loading</w:t>
            </w:r>
          </w:p>
        </w:tc>
        <w:tc>
          <w:tcPr>
            <w:tcW w:w="3960" w:type="dxa"/>
          </w:tcPr>
          <w:p w14:paraId="064EA1F9" w14:textId="77777777" w:rsidR="00C80799" w:rsidRDefault="00E97452">
            <w:pPr>
              <w:pStyle w:val="Compact"/>
            </w:pPr>
            <w:r>
              <w:rPr>
                <w:sz w:val="19"/>
              </w:rPr>
              <w:t>20 mg/kg IV, pelan dalam 10–15 menit; bila kejang refrakter dapat diberikan tambahan 10 mg/kg hingga total dosis maksimal 40 mg/kg</w:t>
            </w:r>
          </w:p>
        </w:tc>
      </w:tr>
      <w:tr w:rsidR="00C80799" w14:paraId="3B11AF59" w14:textId="77777777">
        <w:tc>
          <w:tcPr>
            <w:tcW w:w="3960" w:type="dxa"/>
          </w:tcPr>
          <w:p w14:paraId="07E8A831" w14:textId="77777777" w:rsidR="00C80799" w:rsidRDefault="00E97452">
            <w:pPr>
              <w:pStyle w:val="Compact"/>
            </w:pPr>
            <w:r>
              <w:rPr>
                <w:sz w:val="19"/>
              </w:rPr>
              <w:t>Dosis rumatan</w:t>
            </w:r>
          </w:p>
        </w:tc>
        <w:tc>
          <w:tcPr>
            <w:tcW w:w="3960" w:type="dxa"/>
          </w:tcPr>
          <w:p w14:paraId="03890857" w14:textId="77777777" w:rsidR="00C80799" w:rsidRDefault="00E97452">
            <w:pPr>
              <w:pStyle w:val="Compact"/>
            </w:pPr>
            <w:r>
              <w:rPr>
                <w:sz w:val="19"/>
              </w:rPr>
              <w:t xml:space="preserve">3–4 mg/kg per hari, diberikan 12–24 jam setelah dosis </w:t>
            </w:r>
            <w:r>
              <w:rPr>
                <w:i/>
                <w:iCs/>
                <w:sz w:val="19"/>
              </w:rPr>
              <w:t>loading</w:t>
            </w:r>
          </w:p>
        </w:tc>
      </w:tr>
    </w:tbl>
    <w:p w14:paraId="3080B696" w14:textId="77777777" w:rsidR="00C80799" w:rsidRDefault="00E97452">
      <w:pPr>
        <w:pStyle w:val="BodyText"/>
      </w:pPr>
      <w:r>
        <w:rPr>
          <w:b/>
          <w:bCs/>
        </w:rPr>
        <w:t>Penyesuaian dosis pada penyakit ginjal</w:t>
      </w:r>
      <w:r>
        <w:t xml:space="preserve"> </w:t>
      </w:r>
      <w:r>
        <w:t>(IDAI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4507D51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4E95662" w14:textId="77777777" w:rsidR="00C80799" w:rsidRDefault="00E97452">
            <w:pPr>
              <w:pStyle w:val="Compact"/>
            </w:pPr>
            <w:r>
              <w:rPr>
                <w:sz w:val="19"/>
              </w:rPr>
              <w:lastRenderedPageBreak/>
              <w:t>Dosis normal</w:t>
            </w:r>
          </w:p>
        </w:tc>
        <w:tc>
          <w:tcPr>
            <w:tcW w:w="1131" w:type="dxa"/>
            <w:shd w:val="clear" w:color="auto" w:fill="DCE6F1"/>
          </w:tcPr>
          <w:p w14:paraId="16A3C8CB" w14:textId="77777777" w:rsidR="00C80799" w:rsidRDefault="00E97452">
            <w:pPr>
              <w:pStyle w:val="Compact"/>
            </w:pPr>
            <w:r>
              <w:rPr>
                <w:sz w:val="19"/>
              </w:rPr>
              <w:t>Dosis (D)/Interval (I)</w:t>
            </w:r>
          </w:p>
        </w:tc>
        <w:tc>
          <w:tcPr>
            <w:tcW w:w="1131" w:type="dxa"/>
            <w:shd w:val="clear" w:color="auto" w:fill="DCE6F1"/>
          </w:tcPr>
          <w:p w14:paraId="245AC966" w14:textId="77777777" w:rsidR="00C80799" w:rsidRDefault="00E97452">
            <w:pPr>
              <w:pStyle w:val="Compact"/>
            </w:pPr>
            <w:r>
              <w:rPr>
                <w:sz w:val="19"/>
              </w:rPr>
              <w:t>LFG &gt;50</w:t>
            </w:r>
          </w:p>
        </w:tc>
        <w:tc>
          <w:tcPr>
            <w:tcW w:w="1131" w:type="dxa"/>
            <w:shd w:val="clear" w:color="auto" w:fill="DCE6F1"/>
          </w:tcPr>
          <w:p w14:paraId="49ED03A1" w14:textId="77777777" w:rsidR="00C80799" w:rsidRDefault="00E97452">
            <w:pPr>
              <w:pStyle w:val="Compact"/>
            </w:pPr>
            <w:r>
              <w:rPr>
                <w:sz w:val="19"/>
              </w:rPr>
              <w:t>LFG 10–50</w:t>
            </w:r>
          </w:p>
        </w:tc>
        <w:tc>
          <w:tcPr>
            <w:tcW w:w="1131" w:type="dxa"/>
            <w:shd w:val="clear" w:color="auto" w:fill="DCE6F1"/>
          </w:tcPr>
          <w:p w14:paraId="24B10C75" w14:textId="77777777" w:rsidR="00C80799" w:rsidRDefault="00E97452">
            <w:pPr>
              <w:pStyle w:val="Compact"/>
            </w:pPr>
            <w:r>
              <w:rPr>
                <w:sz w:val="19"/>
              </w:rPr>
              <w:t>LFG &lt;10</w:t>
            </w:r>
          </w:p>
        </w:tc>
        <w:tc>
          <w:tcPr>
            <w:tcW w:w="1131" w:type="dxa"/>
            <w:shd w:val="clear" w:color="auto" w:fill="DCE6F1"/>
          </w:tcPr>
          <w:p w14:paraId="3737BD98" w14:textId="77777777" w:rsidR="00C80799" w:rsidRDefault="00E97452">
            <w:pPr>
              <w:pStyle w:val="Compact"/>
            </w:pPr>
            <w:r>
              <w:rPr>
                <w:sz w:val="19"/>
              </w:rPr>
              <w:t>HD</w:t>
            </w:r>
          </w:p>
        </w:tc>
        <w:tc>
          <w:tcPr>
            <w:tcW w:w="1131" w:type="dxa"/>
            <w:shd w:val="clear" w:color="auto" w:fill="DCE6F1"/>
          </w:tcPr>
          <w:p w14:paraId="707148EE" w14:textId="77777777" w:rsidR="00C80799" w:rsidRDefault="00E97452">
            <w:pPr>
              <w:pStyle w:val="Compact"/>
            </w:pPr>
            <w:r>
              <w:rPr>
                <w:sz w:val="19"/>
              </w:rPr>
              <w:t>PD</w:t>
            </w:r>
          </w:p>
        </w:tc>
      </w:tr>
      <w:tr w:rsidR="00C80799" w14:paraId="1B81D789" w14:textId="77777777">
        <w:tc>
          <w:tcPr>
            <w:tcW w:w="1131" w:type="dxa"/>
          </w:tcPr>
          <w:p w14:paraId="5885915D" w14:textId="77777777" w:rsidR="00C80799" w:rsidRDefault="00E97452">
            <w:pPr>
              <w:pStyle w:val="Compact"/>
            </w:pPr>
            <w:r>
              <w:rPr>
                <w:sz w:val="19"/>
              </w:rPr>
              <w:t>5 mg/kg/dosis q24 jam iv, im, po</w:t>
            </w:r>
          </w:p>
        </w:tc>
        <w:tc>
          <w:tcPr>
            <w:tcW w:w="1131" w:type="dxa"/>
          </w:tcPr>
          <w:p w14:paraId="172692BA" w14:textId="77777777" w:rsidR="00C80799" w:rsidRDefault="00E97452">
            <w:pPr>
              <w:pStyle w:val="Compact"/>
            </w:pPr>
            <w:r>
              <w:rPr>
                <w:sz w:val="19"/>
              </w:rPr>
              <w:t>I</w:t>
            </w:r>
          </w:p>
        </w:tc>
        <w:tc>
          <w:tcPr>
            <w:tcW w:w="1131" w:type="dxa"/>
          </w:tcPr>
          <w:p w14:paraId="3DD7994D" w14:textId="77777777" w:rsidR="00C80799" w:rsidRDefault="00E97452">
            <w:pPr>
              <w:pStyle w:val="Compact"/>
            </w:pPr>
            <w:r>
              <w:rPr>
                <w:sz w:val="19"/>
              </w:rPr>
              <w:t>q8–12 jam</w:t>
            </w:r>
          </w:p>
        </w:tc>
        <w:tc>
          <w:tcPr>
            <w:tcW w:w="1131" w:type="dxa"/>
          </w:tcPr>
          <w:p w14:paraId="1320ED80" w14:textId="77777777" w:rsidR="00C80799" w:rsidRDefault="00E97452">
            <w:pPr>
              <w:pStyle w:val="Compact"/>
            </w:pPr>
            <w:r>
              <w:rPr>
                <w:sz w:val="19"/>
              </w:rPr>
              <w:t>q8–12 jam</w:t>
            </w:r>
          </w:p>
        </w:tc>
        <w:tc>
          <w:tcPr>
            <w:tcW w:w="1131" w:type="dxa"/>
          </w:tcPr>
          <w:p w14:paraId="714408C3" w14:textId="77777777" w:rsidR="00C80799" w:rsidRDefault="00E97452">
            <w:pPr>
              <w:pStyle w:val="Compact"/>
            </w:pPr>
            <w:r>
              <w:rPr>
                <w:sz w:val="19"/>
              </w:rPr>
              <w:t>q12–16 jam</w:t>
            </w:r>
          </w:p>
        </w:tc>
        <w:tc>
          <w:tcPr>
            <w:tcW w:w="1131" w:type="dxa"/>
          </w:tcPr>
          <w:p w14:paraId="5A1102B2" w14:textId="77777777" w:rsidR="00C80799" w:rsidRDefault="00E97452">
            <w:pPr>
              <w:pStyle w:val="Compact"/>
            </w:pPr>
            <w:r>
              <w:rPr>
                <w:sz w:val="19"/>
              </w:rPr>
              <w:t>Dosis sesudah dialisis</w:t>
            </w:r>
          </w:p>
        </w:tc>
        <w:tc>
          <w:tcPr>
            <w:tcW w:w="1131" w:type="dxa"/>
          </w:tcPr>
          <w:p w14:paraId="59A14932" w14:textId="77777777" w:rsidR="00C80799" w:rsidRDefault="00E97452">
            <w:pPr>
              <w:pStyle w:val="Compact"/>
            </w:pPr>
            <w:r>
              <w:rPr>
                <w:sz w:val="19"/>
              </w:rPr>
              <w:t>½ dosis normal</w:t>
            </w:r>
          </w:p>
        </w:tc>
      </w:tr>
    </w:tbl>
    <w:p w14:paraId="5F366A79" w14:textId="77777777" w:rsidR="00C80799" w:rsidRDefault="00E97452">
      <w:pPr>
        <w:pStyle w:val="BodyText"/>
      </w:pPr>
      <w:r>
        <w:rPr>
          <w:b/>
          <w:bCs/>
        </w:rPr>
        <w:t>Sediaan</w:t>
      </w:r>
      <w:r>
        <w:t xml:space="preserve"> (FORNAS 2025 hlm. 20)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gridCol w:w="1939"/>
      </w:tblGrid>
      <w:tr w:rsidR="00C80799" w14:paraId="2A07B99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9F9DA4" w14:textId="77777777" w:rsidR="00C80799" w:rsidRDefault="00E97452">
            <w:pPr>
              <w:pStyle w:val="Compact"/>
            </w:pPr>
            <w:r>
              <w:rPr>
                <w:sz w:val="19"/>
              </w:rPr>
              <w:t>Sediaan</w:t>
            </w:r>
          </w:p>
        </w:tc>
        <w:tc>
          <w:tcPr>
            <w:tcW w:w="0" w:type="auto"/>
            <w:shd w:val="clear" w:color="auto" w:fill="DCE6F1"/>
          </w:tcPr>
          <w:p w14:paraId="176F75D2" w14:textId="77777777" w:rsidR="00C80799" w:rsidRDefault="00E97452">
            <w:pPr>
              <w:pStyle w:val="Compact"/>
            </w:pPr>
            <w:r>
              <w:rPr>
                <w:sz w:val="19"/>
              </w:rPr>
              <w:t>Peresepan maksimal</w:t>
            </w:r>
          </w:p>
        </w:tc>
      </w:tr>
      <w:tr w:rsidR="00C80799" w14:paraId="70D24E19" w14:textId="77777777">
        <w:tc>
          <w:tcPr>
            <w:tcW w:w="0" w:type="auto"/>
          </w:tcPr>
          <w:p w14:paraId="056736C4" w14:textId="77777777" w:rsidR="00C80799" w:rsidRDefault="00E97452">
            <w:pPr>
              <w:pStyle w:val="Compact"/>
            </w:pPr>
            <w:r>
              <w:rPr>
                <w:sz w:val="19"/>
              </w:rPr>
              <w:t>Tablet 30 mg</w:t>
            </w:r>
          </w:p>
        </w:tc>
        <w:tc>
          <w:tcPr>
            <w:tcW w:w="0" w:type="auto"/>
          </w:tcPr>
          <w:p w14:paraId="63ACA211" w14:textId="77777777" w:rsidR="00C80799" w:rsidRDefault="00E97452">
            <w:pPr>
              <w:pStyle w:val="Compact"/>
            </w:pPr>
            <w:r>
              <w:rPr>
                <w:sz w:val="19"/>
              </w:rPr>
              <w:t>120 tab/bulan</w:t>
            </w:r>
          </w:p>
        </w:tc>
      </w:tr>
      <w:tr w:rsidR="00C80799" w14:paraId="2BA8418B" w14:textId="77777777">
        <w:tc>
          <w:tcPr>
            <w:tcW w:w="0" w:type="auto"/>
          </w:tcPr>
          <w:p w14:paraId="4F0B12D0" w14:textId="77777777" w:rsidR="00C80799" w:rsidRDefault="00E97452">
            <w:pPr>
              <w:pStyle w:val="Compact"/>
            </w:pPr>
            <w:r>
              <w:rPr>
                <w:sz w:val="19"/>
              </w:rPr>
              <w:t>Tablet 50 mg</w:t>
            </w:r>
          </w:p>
        </w:tc>
        <w:tc>
          <w:tcPr>
            <w:tcW w:w="0" w:type="auto"/>
          </w:tcPr>
          <w:p w14:paraId="76DD879B" w14:textId="77777777" w:rsidR="00C80799" w:rsidRDefault="00E97452">
            <w:pPr>
              <w:pStyle w:val="Compact"/>
            </w:pPr>
            <w:r>
              <w:rPr>
                <w:sz w:val="19"/>
              </w:rPr>
              <w:t>120 tab/bulan</w:t>
            </w:r>
          </w:p>
        </w:tc>
      </w:tr>
      <w:tr w:rsidR="00C80799" w14:paraId="437E2858" w14:textId="77777777">
        <w:tc>
          <w:tcPr>
            <w:tcW w:w="0" w:type="auto"/>
          </w:tcPr>
          <w:p w14:paraId="70E72B43" w14:textId="77777777" w:rsidR="00C80799" w:rsidRDefault="00E97452">
            <w:pPr>
              <w:pStyle w:val="Compact"/>
            </w:pPr>
            <w:r>
              <w:rPr>
                <w:sz w:val="19"/>
              </w:rPr>
              <w:t>Tablet 100 mg</w:t>
            </w:r>
          </w:p>
        </w:tc>
        <w:tc>
          <w:tcPr>
            <w:tcW w:w="0" w:type="auto"/>
          </w:tcPr>
          <w:p w14:paraId="6F73AB43" w14:textId="77777777" w:rsidR="00C80799" w:rsidRDefault="00E97452">
            <w:pPr>
              <w:pStyle w:val="Compact"/>
            </w:pPr>
            <w:r>
              <w:rPr>
                <w:sz w:val="19"/>
              </w:rPr>
              <w:t>60 tab/bulan</w:t>
            </w:r>
          </w:p>
        </w:tc>
      </w:tr>
      <w:tr w:rsidR="00C80799" w14:paraId="332B09F6" w14:textId="77777777">
        <w:tc>
          <w:tcPr>
            <w:tcW w:w="0" w:type="auto"/>
          </w:tcPr>
          <w:p w14:paraId="59DE8D50" w14:textId="77777777" w:rsidR="00C80799" w:rsidRDefault="00E97452">
            <w:pPr>
              <w:pStyle w:val="Compact"/>
            </w:pPr>
            <w:r>
              <w:rPr>
                <w:sz w:val="19"/>
              </w:rPr>
              <w:t>Injeksi 50 mg/mL</w:t>
            </w:r>
          </w:p>
        </w:tc>
        <w:tc>
          <w:tcPr>
            <w:tcW w:w="0" w:type="auto"/>
          </w:tcPr>
          <w:p w14:paraId="49E00BA1" w14:textId="77777777" w:rsidR="00C80799" w:rsidRDefault="00E97452">
            <w:pPr>
              <w:pStyle w:val="Compact"/>
            </w:pPr>
            <w:r>
              <w:rPr>
                <w:sz w:val="19"/>
              </w:rPr>
              <w:t>40 mg/kgBB</w:t>
            </w:r>
          </w:p>
        </w:tc>
      </w:tr>
      <w:tr w:rsidR="00C80799" w14:paraId="35374742" w14:textId="77777777">
        <w:tc>
          <w:tcPr>
            <w:tcW w:w="0" w:type="auto"/>
          </w:tcPr>
          <w:p w14:paraId="152A007B" w14:textId="77777777" w:rsidR="00C80799" w:rsidRDefault="00E97452">
            <w:pPr>
              <w:pStyle w:val="Compact"/>
            </w:pPr>
            <w:r>
              <w:rPr>
                <w:sz w:val="19"/>
              </w:rPr>
              <w:t>Injeksi 100 mg/mL</w:t>
            </w:r>
          </w:p>
        </w:tc>
        <w:tc>
          <w:tcPr>
            <w:tcW w:w="0" w:type="auto"/>
          </w:tcPr>
          <w:p w14:paraId="0761278F" w14:textId="77777777" w:rsidR="00C80799" w:rsidRDefault="00E97452">
            <w:pPr>
              <w:pStyle w:val="Compact"/>
            </w:pPr>
            <w:r>
              <w:rPr>
                <w:sz w:val="19"/>
              </w:rPr>
              <w:t>–</w:t>
            </w:r>
          </w:p>
        </w:tc>
      </w:tr>
    </w:tbl>
    <w:p w14:paraId="24B56C32" w14:textId="77777777" w:rsidR="00C80799" w:rsidRDefault="00E97452">
      <w:pPr>
        <w:pStyle w:val="BodyText"/>
      </w:pPr>
      <w:r>
        <w:rPr>
          <w:b/>
          <w:bCs/>
        </w:rPr>
        <w:t>Aturan penggunaan</w:t>
      </w:r>
    </w:p>
    <w:p w14:paraId="5F047D00" w14:textId="77777777" w:rsidR="00C80799" w:rsidRDefault="00E97452" w:rsidP="00E97452">
      <w:pPr>
        <w:pStyle w:val="Compact"/>
        <w:numPr>
          <w:ilvl w:val="0"/>
          <w:numId w:val="119"/>
        </w:numPr>
      </w:pPr>
      <w:r>
        <w:rPr>
          <w:i/>
          <w:iCs/>
        </w:rPr>
        <w:t>Loading</w:t>
      </w:r>
      <w:r>
        <w:t xml:space="preserve"> IV pelan dalam 10–15 menit; rumatan dimulai 12–24 jam setelah </w:t>
      </w:r>
      <w:r>
        <w:rPr>
          <w:i/>
          <w:iCs/>
        </w:rPr>
        <w:t>loading</w:t>
      </w:r>
      <w:r>
        <w:t xml:space="preserve"> (IDAI).</w:t>
      </w:r>
    </w:p>
    <w:p w14:paraId="4A3C43BD" w14:textId="77777777" w:rsidR="00C80799" w:rsidRDefault="00E97452" w:rsidP="00E97452">
      <w:pPr>
        <w:pStyle w:val="Compact"/>
        <w:numPr>
          <w:ilvl w:val="0"/>
          <w:numId w:val="119"/>
        </w:numPr>
      </w:pPr>
      <w:r>
        <w:t>Sediaan injeksi neonatus diberikan dengan infus intravena selama 15 menit ke vena perifer besar (label Sezaby).</w:t>
      </w:r>
    </w:p>
    <w:p w14:paraId="04FF823B" w14:textId="77777777" w:rsidR="00C80799" w:rsidRDefault="00E97452">
      <w:pPr>
        <w:pStyle w:val="FirstParagraph"/>
      </w:pPr>
      <w:r>
        <w:rPr>
          <w:b/>
          <w:bCs/>
        </w:rPr>
        <w:t>Manfaat obat</w:t>
      </w:r>
    </w:p>
    <w:p w14:paraId="5933B95F" w14:textId="77777777" w:rsidR="00C80799" w:rsidRDefault="00E97452" w:rsidP="00E97452">
      <w:pPr>
        <w:pStyle w:val="Compact"/>
        <w:numPr>
          <w:ilvl w:val="0"/>
          <w:numId w:val="120"/>
        </w:numPr>
      </w:pPr>
      <w:r>
        <w:t>Pengobatan kejang neonatus pada bayi cukup bulan dan kurang bulan (label Sezaby, injeksi).</w:t>
      </w:r>
    </w:p>
    <w:p w14:paraId="305B443C" w14:textId="77777777" w:rsidR="00C80799" w:rsidRDefault="00E97452" w:rsidP="00E97452">
      <w:pPr>
        <w:pStyle w:val="Compact"/>
        <w:numPr>
          <w:ilvl w:val="0"/>
          <w:numId w:val="120"/>
        </w:numPr>
      </w:pPr>
      <w:r>
        <w:t>Antikonvulsan sedatif untuk kejang umum dan parsial (label tablet).</w:t>
      </w:r>
    </w:p>
    <w:p w14:paraId="385579A7" w14:textId="77777777" w:rsidR="00C80799" w:rsidRDefault="00E97452">
      <w:pPr>
        <w:pStyle w:val="FirstParagraph"/>
      </w:pPr>
      <w:r>
        <w:rPr>
          <w:b/>
          <w:bCs/>
        </w:rPr>
        <w:t>Efek samping</w:t>
      </w:r>
    </w:p>
    <w:p w14:paraId="4228DCED" w14:textId="77777777" w:rsidR="00C80799" w:rsidRDefault="00E97452" w:rsidP="00E97452">
      <w:pPr>
        <w:pStyle w:val="Compact"/>
        <w:numPr>
          <w:ilvl w:val="0"/>
          <w:numId w:val="121"/>
        </w:numPr>
      </w:pPr>
      <w:r>
        <w:t>Neonatus (≥2%; label Sezaby): pernapasan abnormal 25%, sedasi 16%, gangguan minum 16%, hipotensi 16%, bradikardia 3%, hiponatremia 3%, sepsis 3%.</w:t>
      </w:r>
    </w:p>
    <w:p w14:paraId="34B04119" w14:textId="77777777" w:rsidR="00C80799" w:rsidRDefault="00E97452" w:rsidP="00E97452">
      <w:pPr>
        <w:pStyle w:val="Compact"/>
        <w:numPr>
          <w:ilvl w:val="0"/>
          <w:numId w:val="121"/>
        </w:numPr>
      </w:pPr>
      <w:r>
        <w:t>Tablet: depresi SSP (sedasi sisa, mengantuk, letargi, vertigo); iritabilitas dan hiperaktivitas dapat terjadi pada anak.</w:t>
      </w:r>
    </w:p>
    <w:p w14:paraId="68BE1D1E" w14:textId="77777777" w:rsidR="00C80799" w:rsidRDefault="00E97452">
      <w:pPr>
        <w:pStyle w:val="FirstParagraph"/>
      </w:pPr>
      <w:r>
        <w:rPr>
          <w:b/>
          <w:bCs/>
        </w:rPr>
        <w:t>Peringatan</w:t>
      </w:r>
    </w:p>
    <w:p w14:paraId="606FFB36" w14:textId="77777777" w:rsidR="00C80799" w:rsidRDefault="00E97452" w:rsidP="00E97452">
      <w:pPr>
        <w:pStyle w:val="Compact"/>
        <w:numPr>
          <w:ilvl w:val="0"/>
          <w:numId w:val="122"/>
        </w:numPr>
      </w:pPr>
      <w:r>
        <w:t>Kontraindikasi: porfiria akut; riwayat hipersensitivitas terhadap fenobarbital atau barbiturat lain (label Sezaby). Label tablet juga menyebut gangguan fungsi hati berat dan penyakit napas dengan sesak atau obstruksi yang nyata.</w:t>
      </w:r>
    </w:p>
    <w:p w14:paraId="4305355D" w14:textId="77777777" w:rsidR="00C80799" w:rsidRDefault="00E97452" w:rsidP="00E97452">
      <w:pPr>
        <w:pStyle w:val="Compact"/>
        <w:numPr>
          <w:ilvl w:val="0"/>
          <w:numId w:val="122"/>
        </w:numPr>
      </w:pPr>
      <w:r>
        <w:t>Penggunaan bersama opioid dapat menyebabkan sedasi berat, depresi napas, koma, dan kematian (label Sezaby).</w:t>
      </w:r>
    </w:p>
    <w:p w14:paraId="39DCF618" w14:textId="77777777" w:rsidR="00C80799" w:rsidRDefault="00E97452" w:rsidP="00E97452">
      <w:pPr>
        <w:pStyle w:val="Compact"/>
        <w:numPr>
          <w:ilvl w:val="0"/>
          <w:numId w:val="122"/>
        </w:numPr>
      </w:pPr>
      <w:r>
        <w:t>Depresi atau insufisiensi napas: 25% neonatus dalam studi mengalami pernapasan abnormal (label Sezaby).</w:t>
      </w:r>
    </w:p>
    <w:p w14:paraId="6CD9D13B" w14:textId="77777777" w:rsidR="00C80799" w:rsidRDefault="00E97452" w:rsidP="00E97452">
      <w:pPr>
        <w:pStyle w:val="Compact"/>
        <w:numPr>
          <w:ilvl w:val="0"/>
          <w:numId w:val="122"/>
        </w:numPr>
      </w:pPr>
      <w:r>
        <w:t>Ketergantungan dan reaksi putus obat bila digunakan lebih lama dari yang dianjurkan (label Sezaby).</w:t>
      </w:r>
    </w:p>
    <w:p w14:paraId="7B3CAE74" w14:textId="77777777" w:rsidR="00C80799" w:rsidRDefault="00E97452" w:rsidP="00E97452">
      <w:pPr>
        <w:pStyle w:val="Compact"/>
        <w:numPr>
          <w:ilvl w:val="0"/>
          <w:numId w:val="122"/>
        </w:numPr>
      </w:pPr>
      <w:r>
        <w:lastRenderedPageBreak/>
        <w:t>Reaksi kulit serius, DRESS, hipersensitivitas, reaksi di tempat suntikan, dan pemanjangan QT (label Sezaby).</w:t>
      </w:r>
    </w:p>
    <w:p w14:paraId="61FD993E" w14:textId="77777777" w:rsidR="00C80799" w:rsidRDefault="00E97452">
      <w:pPr>
        <w:pStyle w:val="FirstParagraph"/>
      </w:pPr>
      <w:r>
        <w:rPr>
          <w:b/>
          <w:bCs/>
        </w:rPr>
        <w:t>Farmakokinetik</w:t>
      </w:r>
    </w:p>
    <w:p w14:paraId="58ECB82A" w14:textId="77777777" w:rsidR="00C80799" w:rsidRDefault="00E97452" w:rsidP="00E97452">
      <w:pPr>
        <w:pStyle w:val="Compact"/>
        <w:numPr>
          <w:ilvl w:val="0"/>
          <w:numId w:val="123"/>
        </w:numPr>
      </w:pPr>
      <w:r>
        <w:t>Barbiturat kerja panjang bila diminum; mula kerja 1 jam atau lebih, lama kerja 10–12 jam (label tablet).</w:t>
      </w:r>
    </w:p>
    <w:p w14:paraId="0C61F888" w14:textId="77777777" w:rsidR="00C80799" w:rsidRDefault="00E97452" w:rsidP="00E97452">
      <w:pPr>
        <w:pStyle w:val="Compact"/>
        <w:numPr>
          <w:ilvl w:val="0"/>
          <w:numId w:val="123"/>
        </w:numPr>
      </w:pPr>
      <w:r>
        <w:t>Waktu paruh plasma dewasa 53–118 jam (rata-rata 79 jam); anak dan neonatus (&lt;48 jam) 60–180 jam (rata-rata 110 jam) (label tablet).</w:t>
      </w:r>
    </w:p>
    <w:p w14:paraId="258821A5" w14:textId="77777777" w:rsidR="00C80799" w:rsidRDefault="00E97452" w:rsidP="00E97452">
      <w:pPr>
        <w:pStyle w:val="Compact"/>
        <w:numPr>
          <w:ilvl w:val="0"/>
          <w:numId w:val="123"/>
        </w:numPr>
      </w:pPr>
      <w:r>
        <w:t>Literatur yang dikutip label Sezaby: waktu paruh eliminasi pada neonatus sekitar 1 minggu; dimetabolisme terutama oleh CYP2C9, lebih sedikit oleh CYP2C19, CYP2E1, dan UGT.</w:t>
      </w:r>
    </w:p>
    <w:p w14:paraId="727F7F2B" w14:textId="77777777" w:rsidR="00C80799" w:rsidRDefault="00E97452" w:rsidP="00E97452">
      <w:pPr>
        <w:pStyle w:val="Compact"/>
        <w:numPr>
          <w:ilvl w:val="0"/>
          <w:numId w:val="123"/>
        </w:numPr>
      </w:pPr>
      <w:r>
        <w:t>25–50% dosis dieliminasi di urin dalam bentuk tidak berubah (label tablet).</w:t>
      </w:r>
    </w:p>
    <w:p w14:paraId="203E98B9" w14:textId="77777777" w:rsidR="00C80799" w:rsidRDefault="00E97452">
      <w:pPr>
        <w:pStyle w:val="FirstParagraph"/>
      </w:pPr>
      <w:r>
        <w:rPr>
          <w:b/>
          <w:bCs/>
        </w:rPr>
        <w:t>Farmakodinamik</w:t>
      </w:r>
    </w:p>
    <w:p w14:paraId="1C75ADAD" w14:textId="77777777" w:rsidR="00C80799" w:rsidRDefault="00E97452" w:rsidP="00E97452">
      <w:pPr>
        <w:pStyle w:val="Compact"/>
        <w:numPr>
          <w:ilvl w:val="0"/>
          <w:numId w:val="124"/>
        </w:numPr>
      </w:pPr>
      <w:r>
        <w:t>Mekanisme pasti pada kejang neonatus belum sepenuhnya dipahami; diduga melalui penguatan inhibisi sinaptik pada reseptor GABA-A (label Sezaby).</w:t>
      </w:r>
    </w:p>
    <w:p w14:paraId="69948FBA" w14:textId="77777777" w:rsidR="00C80799" w:rsidRDefault="00E97452" w:rsidP="00E97452">
      <w:pPr>
        <w:pStyle w:val="Compact"/>
        <w:numPr>
          <w:ilvl w:val="0"/>
          <w:numId w:val="124"/>
        </w:numPr>
      </w:pPr>
      <w:r>
        <w:t>Barbiturat dapat menimbulkan semua tingkat perubahan suasana SSP, dari eksitasi, sedasi ringan, hipnosis, sampai koma dalam (label tablet).</w:t>
      </w:r>
    </w:p>
    <w:p w14:paraId="035AB029" w14:textId="77777777" w:rsidR="00C80799" w:rsidRDefault="00E97452">
      <w:pPr>
        <w:pStyle w:val="FirstParagraph"/>
      </w:pPr>
      <w:r>
        <w:rPr>
          <w:b/>
          <w:bCs/>
        </w:rPr>
        <w:t>Daftar pustaka</w:t>
      </w:r>
    </w:p>
    <w:p w14:paraId="4924C35A" w14:textId="77777777" w:rsidR="00C80799" w:rsidRDefault="00E97452" w:rsidP="00E97452">
      <w:pPr>
        <w:pStyle w:val="Compact"/>
        <w:numPr>
          <w:ilvl w:val="0"/>
          <w:numId w:val="125"/>
        </w:numPr>
      </w:pPr>
      <w:r>
        <w:t xml:space="preserve">Satuan Tugas Farmasi Pediatri IDAI. </w:t>
      </w:r>
      <w:r>
        <w:rPr>
          <w:i/>
          <w:iCs/>
        </w:rPr>
        <w:t>Buku Saku Dosis Obat Pediatri.</w:t>
      </w:r>
      <w:r>
        <w:t xml:space="preserve"> Jakarta: Ikatan Dokter Anak Indonesia; 2016. https://www.idai.or.id</w:t>
      </w:r>
    </w:p>
    <w:p w14:paraId="22671EDA" w14:textId="77777777" w:rsidR="00C80799" w:rsidRDefault="00E97452" w:rsidP="00E97452">
      <w:pPr>
        <w:pStyle w:val="Compact"/>
        <w:numPr>
          <w:ilvl w:val="0"/>
          <w:numId w:val="12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9174BC9" w14:textId="77777777" w:rsidR="00C80799" w:rsidRDefault="00E97452" w:rsidP="00E97452">
      <w:pPr>
        <w:pStyle w:val="Compact"/>
        <w:numPr>
          <w:ilvl w:val="0"/>
          <w:numId w:val="125"/>
        </w:numPr>
      </w:pPr>
      <w:r>
        <w:t>SEZABY (phenobarbital sodium) for injection (Sun Pharmaceutical), label DailyMed. https://dailymed.nlm.nih.gov/dailymed/drugInfo.cfm?setid=8c7d0402-4977-4c25-bc4b-11db91339e9a</w:t>
      </w:r>
    </w:p>
    <w:p w14:paraId="3DC35FDF" w14:textId="77777777" w:rsidR="00C80799" w:rsidRDefault="00E97452" w:rsidP="00E97452">
      <w:pPr>
        <w:pStyle w:val="Compact"/>
        <w:numPr>
          <w:ilvl w:val="0"/>
          <w:numId w:val="125"/>
        </w:numPr>
      </w:pPr>
      <w:r>
        <w:t>Phenobarbital Tablets (Sun Pharmaceutical), label DailyMed. https://dailymed.nlm.nih.gov/dailymed/drugInfo.cfm?setid=fa09b4f2-edb0-4594-a2d2-b16f7b9686b4</w:t>
      </w:r>
    </w:p>
    <w:p w14:paraId="0B41BF8A" w14:textId="77777777" w:rsidR="00C80799" w:rsidRDefault="00E97452">
      <w:r>
        <w:pict w14:anchorId="4ADBB9C8">
          <v:rect id="_x0000_i1042" style="width:0;height:1.5pt" o:hralign="center" o:hrstd="t" o:hr="t"/>
        </w:pict>
      </w:r>
    </w:p>
    <w:p w14:paraId="745DB638" w14:textId="77777777" w:rsidR="00C80799" w:rsidRDefault="00E97452">
      <w:pPr>
        <w:pStyle w:val="Heading3"/>
      </w:pPr>
      <w:bookmarkStart w:id="46" w:name="furosemid"/>
      <w:bookmarkStart w:id="47" w:name="_Toc243049523"/>
      <w:bookmarkEnd w:id="44"/>
      <w:r>
        <w:t>3.17 Furosemid</w:t>
      </w:r>
      <w:bookmarkEnd w:id="47"/>
    </w:p>
    <w:p w14:paraId="4A247F2D" w14:textId="77777777" w:rsidR="00C80799" w:rsidRDefault="00E97452">
      <w:pPr>
        <w:pStyle w:val="FirstParagraph"/>
      </w:pPr>
      <w:r>
        <w:rPr>
          <w:b/>
          <w:bCs/>
        </w:rPr>
        <w:t>Kalkulator berat badan</w:t>
      </w:r>
    </w:p>
    <w:p w14:paraId="752FAC7F" w14:textId="77777777" w:rsidR="00C80799" w:rsidRDefault="00E97452">
      <w:pPr>
        <w:pStyle w:val="BodyText"/>
      </w:pPr>
      <w:r>
        <w:t>IDAI hlm. 30,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6C81BB89"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0F98B75" w14:textId="77777777" w:rsidR="00C80799" w:rsidRDefault="00E97452">
            <w:pPr>
              <w:pStyle w:val="Compact"/>
            </w:pPr>
            <w:r>
              <w:rPr>
                <w:sz w:val="19"/>
              </w:rPr>
              <w:t>Keadaan</w:t>
            </w:r>
          </w:p>
        </w:tc>
        <w:tc>
          <w:tcPr>
            <w:tcW w:w="3960" w:type="dxa"/>
            <w:shd w:val="clear" w:color="auto" w:fill="DCE6F1"/>
          </w:tcPr>
          <w:p w14:paraId="4067E324" w14:textId="77777777" w:rsidR="00C80799" w:rsidRDefault="00E97452">
            <w:pPr>
              <w:pStyle w:val="Compact"/>
            </w:pPr>
            <w:r>
              <w:rPr>
                <w:sz w:val="19"/>
              </w:rPr>
              <w:t>Dosis</w:t>
            </w:r>
          </w:p>
        </w:tc>
      </w:tr>
      <w:tr w:rsidR="00C80799" w14:paraId="36E4C045" w14:textId="77777777">
        <w:tc>
          <w:tcPr>
            <w:tcW w:w="3960" w:type="dxa"/>
          </w:tcPr>
          <w:p w14:paraId="48046058" w14:textId="77777777" w:rsidR="00C80799" w:rsidRDefault="00E97452">
            <w:pPr>
              <w:pStyle w:val="Compact"/>
            </w:pPr>
            <w:r>
              <w:rPr>
                <w:sz w:val="19"/>
              </w:rPr>
              <w:t>Dosis inisial</w:t>
            </w:r>
          </w:p>
        </w:tc>
        <w:tc>
          <w:tcPr>
            <w:tcW w:w="3960" w:type="dxa"/>
          </w:tcPr>
          <w:p w14:paraId="6AF0E742" w14:textId="77777777" w:rsidR="00C80799" w:rsidRDefault="00E97452">
            <w:pPr>
              <w:pStyle w:val="Compact"/>
            </w:pPr>
            <w:r>
              <w:rPr>
                <w:sz w:val="19"/>
              </w:rPr>
              <w:t>1 mg/kg IV bolus lambat. Dapat dinaikkan maximum 2 mg/kg per dosis atau 6 mg/kg per dosis oral</w:t>
            </w:r>
          </w:p>
        </w:tc>
      </w:tr>
      <w:tr w:rsidR="00C80799" w14:paraId="0518DF27" w14:textId="77777777">
        <w:tc>
          <w:tcPr>
            <w:tcW w:w="3960" w:type="dxa"/>
          </w:tcPr>
          <w:p w14:paraId="00B0E31F" w14:textId="77777777" w:rsidR="00C80799" w:rsidRDefault="00E97452">
            <w:pPr>
              <w:pStyle w:val="Compact"/>
            </w:pPr>
            <w:r>
              <w:rPr>
                <w:sz w:val="19"/>
              </w:rPr>
              <w:lastRenderedPageBreak/>
              <w:t>Interval inisial</w:t>
            </w:r>
          </w:p>
        </w:tc>
        <w:tc>
          <w:tcPr>
            <w:tcW w:w="3960" w:type="dxa"/>
          </w:tcPr>
          <w:p w14:paraId="1D05DDC0" w14:textId="77777777" w:rsidR="00C80799" w:rsidRDefault="00E97452">
            <w:pPr>
              <w:pStyle w:val="Compact"/>
            </w:pPr>
            <w:r>
              <w:rPr>
                <w:sz w:val="19"/>
              </w:rPr>
              <w:t>Bayi kurang bulan: setiap 24 jam. Bayi aterm: setiap 12 jam. Bayi lebih dari 1 bulan: setiap 6–8 jam</w:t>
            </w:r>
          </w:p>
        </w:tc>
      </w:tr>
    </w:tbl>
    <w:p w14:paraId="26359653" w14:textId="77777777" w:rsidR="00C80799" w:rsidRDefault="00E97452">
      <w:pPr>
        <w:pStyle w:val="BodyText"/>
      </w:pPr>
      <w:r>
        <w:t>IDAI hlm. 53,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4CB709A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0D4C45B" w14:textId="77777777" w:rsidR="00C80799" w:rsidRDefault="00E97452">
            <w:pPr>
              <w:pStyle w:val="Compact"/>
            </w:pPr>
            <w:r>
              <w:rPr>
                <w:sz w:val="19"/>
              </w:rPr>
              <w:t>Keadaan</w:t>
            </w:r>
          </w:p>
        </w:tc>
        <w:tc>
          <w:tcPr>
            <w:tcW w:w="3960" w:type="dxa"/>
            <w:shd w:val="clear" w:color="auto" w:fill="DCE6F1"/>
          </w:tcPr>
          <w:p w14:paraId="2D7DC338" w14:textId="77777777" w:rsidR="00C80799" w:rsidRDefault="00E97452">
            <w:pPr>
              <w:pStyle w:val="Compact"/>
            </w:pPr>
            <w:r>
              <w:rPr>
                <w:sz w:val="19"/>
              </w:rPr>
              <w:t>Dosis</w:t>
            </w:r>
          </w:p>
        </w:tc>
      </w:tr>
      <w:tr w:rsidR="00C80799" w14:paraId="0C221E4C" w14:textId="77777777">
        <w:tc>
          <w:tcPr>
            <w:tcW w:w="3960" w:type="dxa"/>
          </w:tcPr>
          <w:p w14:paraId="24F9D1AA" w14:textId="77777777" w:rsidR="00C80799" w:rsidRDefault="00E97452">
            <w:pPr>
              <w:pStyle w:val="Compact"/>
            </w:pPr>
            <w:r>
              <w:rPr>
                <w:sz w:val="19"/>
              </w:rPr>
              <w:t>Infus IV</w:t>
            </w:r>
          </w:p>
        </w:tc>
        <w:tc>
          <w:tcPr>
            <w:tcW w:w="3960" w:type="dxa"/>
          </w:tcPr>
          <w:p w14:paraId="1EED2E9E" w14:textId="77777777" w:rsidR="00C80799" w:rsidRDefault="00E97452">
            <w:pPr>
              <w:pStyle w:val="Compact"/>
            </w:pPr>
            <w:r>
              <w:rPr>
                <w:sz w:val="19"/>
              </w:rPr>
              <w:t>0,1–1 mg/kg/jam (&lt;20 kg 25 mg/kg dalam NS 50 ml dengan heparin 1u/ml dengan kecepatan 0,2–2 ml/jam; &lt;20 kg 10 mg/ml dengan kecepatan 0,1–1 ml/kg/jam)</w:t>
            </w:r>
          </w:p>
        </w:tc>
      </w:tr>
      <w:tr w:rsidR="00C80799" w14:paraId="55D9B20C" w14:textId="77777777">
        <w:tc>
          <w:tcPr>
            <w:tcW w:w="3960" w:type="dxa"/>
          </w:tcPr>
          <w:p w14:paraId="13F0F43F" w14:textId="77777777" w:rsidR="00C80799" w:rsidRDefault="00E97452">
            <w:pPr>
              <w:pStyle w:val="Compact"/>
            </w:pPr>
            <w:r>
              <w:rPr>
                <w:sz w:val="19"/>
              </w:rPr>
              <w:t>Hiperkalsemia</w:t>
            </w:r>
          </w:p>
        </w:tc>
        <w:tc>
          <w:tcPr>
            <w:tcW w:w="3960" w:type="dxa"/>
          </w:tcPr>
          <w:p w14:paraId="1DD6D5ED" w14:textId="77777777" w:rsidR="00C80799" w:rsidRDefault="00E97452">
            <w:pPr>
              <w:pStyle w:val="Compact"/>
            </w:pPr>
            <w:r>
              <w:rPr>
                <w:sz w:val="19"/>
              </w:rPr>
              <w:t>1–2 mg/kg, IV, 6–12 jam</w:t>
            </w:r>
          </w:p>
        </w:tc>
      </w:tr>
    </w:tbl>
    <w:p w14:paraId="1B90651B" w14:textId="77777777" w:rsidR="00C80799" w:rsidRDefault="00E97452">
      <w:pPr>
        <w:pStyle w:val="BodyText"/>
      </w:pPr>
      <w:r>
        <w:rPr>
          <w:b/>
          <w:bCs/>
        </w:rPr>
        <w:t>Penyesuaian dosis pada penyakit ginjal</w:t>
      </w:r>
      <w:r>
        <w:t xml:space="preserve"> (IDAI hlm. 83; tertulis “Frusemide”)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2371AE1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D83821F" w14:textId="77777777" w:rsidR="00C80799" w:rsidRDefault="00E97452">
            <w:pPr>
              <w:pStyle w:val="Compact"/>
            </w:pPr>
            <w:r>
              <w:rPr>
                <w:sz w:val="19"/>
              </w:rPr>
              <w:t>Dosis normal</w:t>
            </w:r>
          </w:p>
        </w:tc>
        <w:tc>
          <w:tcPr>
            <w:tcW w:w="1131" w:type="dxa"/>
            <w:shd w:val="clear" w:color="auto" w:fill="DCE6F1"/>
          </w:tcPr>
          <w:p w14:paraId="0923936A" w14:textId="77777777" w:rsidR="00C80799" w:rsidRDefault="00E97452">
            <w:pPr>
              <w:pStyle w:val="Compact"/>
            </w:pPr>
            <w:r>
              <w:rPr>
                <w:sz w:val="19"/>
              </w:rPr>
              <w:t>Dosis (D)/Interval (I)</w:t>
            </w:r>
          </w:p>
        </w:tc>
        <w:tc>
          <w:tcPr>
            <w:tcW w:w="1131" w:type="dxa"/>
            <w:shd w:val="clear" w:color="auto" w:fill="DCE6F1"/>
          </w:tcPr>
          <w:p w14:paraId="34DB0D2B" w14:textId="77777777" w:rsidR="00C80799" w:rsidRDefault="00E97452">
            <w:pPr>
              <w:pStyle w:val="Compact"/>
            </w:pPr>
            <w:r>
              <w:rPr>
                <w:sz w:val="19"/>
              </w:rPr>
              <w:t>LFG &gt;50</w:t>
            </w:r>
          </w:p>
        </w:tc>
        <w:tc>
          <w:tcPr>
            <w:tcW w:w="1131" w:type="dxa"/>
            <w:shd w:val="clear" w:color="auto" w:fill="DCE6F1"/>
          </w:tcPr>
          <w:p w14:paraId="52950549" w14:textId="77777777" w:rsidR="00C80799" w:rsidRDefault="00E97452">
            <w:pPr>
              <w:pStyle w:val="Compact"/>
            </w:pPr>
            <w:r>
              <w:rPr>
                <w:sz w:val="19"/>
              </w:rPr>
              <w:t>LFG 10–50</w:t>
            </w:r>
          </w:p>
        </w:tc>
        <w:tc>
          <w:tcPr>
            <w:tcW w:w="1131" w:type="dxa"/>
            <w:shd w:val="clear" w:color="auto" w:fill="DCE6F1"/>
          </w:tcPr>
          <w:p w14:paraId="39F8931E" w14:textId="77777777" w:rsidR="00C80799" w:rsidRDefault="00E97452">
            <w:pPr>
              <w:pStyle w:val="Compact"/>
            </w:pPr>
            <w:r>
              <w:rPr>
                <w:sz w:val="19"/>
              </w:rPr>
              <w:t>LFG &lt;10</w:t>
            </w:r>
          </w:p>
        </w:tc>
        <w:tc>
          <w:tcPr>
            <w:tcW w:w="1131" w:type="dxa"/>
            <w:shd w:val="clear" w:color="auto" w:fill="DCE6F1"/>
          </w:tcPr>
          <w:p w14:paraId="1030B853" w14:textId="77777777" w:rsidR="00C80799" w:rsidRDefault="00E97452">
            <w:pPr>
              <w:pStyle w:val="Compact"/>
            </w:pPr>
            <w:r>
              <w:rPr>
                <w:sz w:val="19"/>
              </w:rPr>
              <w:t>HD</w:t>
            </w:r>
          </w:p>
        </w:tc>
        <w:tc>
          <w:tcPr>
            <w:tcW w:w="1131" w:type="dxa"/>
            <w:shd w:val="clear" w:color="auto" w:fill="DCE6F1"/>
          </w:tcPr>
          <w:p w14:paraId="381BF423" w14:textId="77777777" w:rsidR="00C80799" w:rsidRDefault="00E97452">
            <w:pPr>
              <w:pStyle w:val="Compact"/>
            </w:pPr>
            <w:r>
              <w:rPr>
                <w:sz w:val="19"/>
              </w:rPr>
              <w:t>PD</w:t>
            </w:r>
          </w:p>
        </w:tc>
      </w:tr>
      <w:tr w:rsidR="00C80799" w14:paraId="09327C37" w14:textId="77777777">
        <w:tc>
          <w:tcPr>
            <w:tcW w:w="1131" w:type="dxa"/>
          </w:tcPr>
          <w:p w14:paraId="5B309E37" w14:textId="77777777" w:rsidR="00C80799" w:rsidRDefault="00E97452">
            <w:pPr>
              <w:pStyle w:val="Compact"/>
            </w:pPr>
            <w:r>
              <w:rPr>
                <w:sz w:val="19"/>
              </w:rPr>
              <w:t>0,5–1 mg/kg/dosis q6–24 jam po, im, iv</w:t>
            </w:r>
          </w:p>
        </w:tc>
        <w:tc>
          <w:tcPr>
            <w:tcW w:w="1131" w:type="dxa"/>
          </w:tcPr>
          <w:p w14:paraId="73329977" w14:textId="77777777" w:rsidR="00C80799" w:rsidRDefault="00E97452">
            <w:pPr>
              <w:pStyle w:val="Compact"/>
            </w:pPr>
            <w:r>
              <w:rPr>
                <w:sz w:val="19"/>
              </w:rPr>
              <w:t>D</w:t>
            </w:r>
          </w:p>
        </w:tc>
        <w:tc>
          <w:tcPr>
            <w:tcW w:w="1131" w:type="dxa"/>
          </w:tcPr>
          <w:p w14:paraId="7736633D" w14:textId="77777777" w:rsidR="00C80799" w:rsidRDefault="00E97452">
            <w:pPr>
              <w:pStyle w:val="Compact"/>
            </w:pPr>
            <w:r>
              <w:rPr>
                <w:sz w:val="19"/>
              </w:rPr>
              <w:t>100%</w:t>
            </w:r>
          </w:p>
        </w:tc>
        <w:tc>
          <w:tcPr>
            <w:tcW w:w="1131" w:type="dxa"/>
          </w:tcPr>
          <w:p w14:paraId="7C8A027C" w14:textId="77777777" w:rsidR="00C80799" w:rsidRDefault="00E97452">
            <w:pPr>
              <w:pStyle w:val="Compact"/>
            </w:pPr>
            <w:r>
              <w:rPr>
                <w:sz w:val="19"/>
              </w:rPr>
              <w:t>100%</w:t>
            </w:r>
          </w:p>
        </w:tc>
        <w:tc>
          <w:tcPr>
            <w:tcW w:w="1131" w:type="dxa"/>
          </w:tcPr>
          <w:p w14:paraId="558E3B78" w14:textId="77777777" w:rsidR="00C80799" w:rsidRDefault="00E97452">
            <w:pPr>
              <w:pStyle w:val="Compact"/>
            </w:pPr>
            <w:r>
              <w:rPr>
                <w:sz w:val="19"/>
              </w:rPr>
              <w:t>100%</w:t>
            </w:r>
          </w:p>
        </w:tc>
        <w:tc>
          <w:tcPr>
            <w:tcW w:w="1131" w:type="dxa"/>
          </w:tcPr>
          <w:p w14:paraId="4C8C3E23" w14:textId="77777777" w:rsidR="00C80799" w:rsidRDefault="00E97452">
            <w:pPr>
              <w:pStyle w:val="Compact"/>
            </w:pPr>
            <w:r>
              <w:rPr>
                <w:sz w:val="19"/>
              </w:rPr>
              <w:t>tak ada</w:t>
            </w:r>
          </w:p>
        </w:tc>
        <w:tc>
          <w:tcPr>
            <w:tcW w:w="1131" w:type="dxa"/>
          </w:tcPr>
          <w:p w14:paraId="3B38B2DC" w14:textId="77777777" w:rsidR="00C80799" w:rsidRDefault="00E97452">
            <w:pPr>
              <w:pStyle w:val="Compact"/>
            </w:pPr>
            <w:r>
              <w:rPr>
                <w:sz w:val="19"/>
              </w:rPr>
              <w:t>tak ada</w:t>
            </w:r>
          </w:p>
        </w:tc>
      </w:tr>
    </w:tbl>
    <w:p w14:paraId="70D3F8BC" w14:textId="77777777" w:rsidR="00C80799" w:rsidRDefault="00E97452">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716"/>
        <w:gridCol w:w="1939"/>
      </w:tblGrid>
      <w:tr w:rsidR="00C80799" w14:paraId="3631B7D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EFA2B54" w14:textId="77777777" w:rsidR="00C80799" w:rsidRDefault="00E97452">
            <w:pPr>
              <w:pStyle w:val="Compact"/>
            </w:pPr>
            <w:r>
              <w:rPr>
                <w:sz w:val="19"/>
              </w:rPr>
              <w:t>Sediaan</w:t>
            </w:r>
          </w:p>
        </w:tc>
        <w:tc>
          <w:tcPr>
            <w:tcW w:w="0" w:type="auto"/>
            <w:shd w:val="clear" w:color="auto" w:fill="DCE6F1"/>
          </w:tcPr>
          <w:p w14:paraId="2E5CDFB4" w14:textId="77777777" w:rsidR="00C80799" w:rsidRDefault="00E97452">
            <w:pPr>
              <w:pStyle w:val="Compact"/>
            </w:pPr>
            <w:r>
              <w:rPr>
                <w:sz w:val="19"/>
              </w:rPr>
              <w:t>Halaman FORNAS</w:t>
            </w:r>
          </w:p>
        </w:tc>
        <w:tc>
          <w:tcPr>
            <w:tcW w:w="0" w:type="auto"/>
            <w:shd w:val="clear" w:color="auto" w:fill="DCE6F1"/>
          </w:tcPr>
          <w:p w14:paraId="3BFEB9FB" w14:textId="77777777" w:rsidR="00C80799" w:rsidRDefault="00E97452">
            <w:pPr>
              <w:pStyle w:val="Compact"/>
            </w:pPr>
            <w:r>
              <w:rPr>
                <w:sz w:val="19"/>
              </w:rPr>
              <w:t>Peresepan maksimal</w:t>
            </w:r>
          </w:p>
        </w:tc>
      </w:tr>
      <w:tr w:rsidR="00C80799" w14:paraId="061D15E7" w14:textId="77777777">
        <w:tc>
          <w:tcPr>
            <w:tcW w:w="0" w:type="auto"/>
          </w:tcPr>
          <w:p w14:paraId="2C675F6B" w14:textId="77777777" w:rsidR="00C80799" w:rsidRDefault="00E97452">
            <w:pPr>
              <w:pStyle w:val="Compact"/>
            </w:pPr>
            <w:r>
              <w:rPr>
                <w:sz w:val="19"/>
              </w:rPr>
              <w:t>Tablet 40 mg</w:t>
            </w:r>
          </w:p>
        </w:tc>
        <w:tc>
          <w:tcPr>
            <w:tcW w:w="0" w:type="auto"/>
          </w:tcPr>
          <w:p w14:paraId="14C46650" w14:textId="77777777" w:rsidR="00C80799" w:rsidRDefault="00E97452">
            <w:pPr>
              <w:pStyle w:val="Compact"/>
            </w:pPr>
            <w:r>
              <w:rPr>
                <w:sz w:val="19"/>
              </w:rPr>
              <w:t>hlm. 133</w:t>
            </w:r>
          </w:p>
        </w:tc>
        <w:tc>
          <w:tcPr>
            <w:tcW w:w="0" w:type="auto"/>
          </w:tcPr>
          <w:p w14:paraId="4D95C7C1" w14:textId="77777777" w:rsidR="00C80799" w:rsidRDefault="00E97452">
            <w:pPr>
              <w:pStyle w:val="Compact"/>
            </w:pPr>
            <w:r>
              <w:rPr>
                <w:sz w:val="19"/>
              </w:rPr>
              <w:t>90 tab/bulan</w:t>
            </w:r>
          </w:p>
        </w:tc>
      </w:tr>
      <w:tr w:rsidR="00C80799" w14:paraId="7DD8D867" w14:textId="77777777">
        <w:tc>
          <w:tcPr>
            <w:tcW w:w="0" w:type="auto"/>
          </w:tcPr>
          <w:p w14:paraId="24DDE9C7" w14:textId="77777777" w:rsidR="00C80799" w:rsidRDefault="00E97452">
            <w:pPr>
              <w:pStyle w:val="Compact"/>
            </w:pPr>
            <w:r>
              <w:rPr>
                <w:sz w:val="19"/>
              </w:rPr>
              <w:t>Tablet 40 mg</w:t>
            </w:r>
          </w:p>
        </w:tc>
        <w:tc>
          <w:tcPr>
            <w:tcW w:w="0" w:type="auto"/>
          </w:tcPr>
          <w:p w14:paraId="705E4D3C" w14:textId="77777777" w:rsidR="00C80799" w:rsidRDefault="00E97452">
            <w:pPr>
              <w:pStyle w:val="Compact"/>
            </w:pPr>
            <w:r>
              <w:rPr>
                <w:sz w:val="19"/>
              </w:rPr>
              <w:t>hlm. 161</w:t>
            </w:r>
          </w:p>
        </w:tc>
        <w:tc>
          <w:tcPr>
            <w:tcW w:w="0" w:type="auto"/>
          </w:tcPr>
          <w:p w14:paraId="6CC5DDBF" w14:textId="77777777" w:rsidR="00C80799" w:rsidRDefault="00E97452">
            <w:pPr>
              <w:pStyle w:val="Compact"/>
            </w:pPr>
            <w:r>
              <w:rPr>
                <w:sz w:val="19"/>
              </w:rPr>
              <w:t>120 tab/bulan</w:t>
            </w:r>
          </w:p>
        </w:tc>
      </w:tr>
      <w:tr w:rsidR="00C80799" w14:paraId="043C0C5F" w14:textId="77777777">
        <w:tc>
          <w:tcPr>
            <w:tcW w:w="0" w:type="auto"/>
          </w:tcPr>
          <w:p w14:paraId="02F2D68A" w14:textId="77777777" w:rsidR="00C80799" w:rsidRDefault="00E97452">
            <w:pPr>
              <w:pStyle w:val="Compact"/>
            </w:pPr>
            <w:r>
              <w:rPr>
                <w:sz w:val="19"/>
              </w:rPr>
              <w:t>Injeksi 10 mg/mL (i.v./i.m.)</w:t>
            </w:r>
          </w:p>
        </w:tc>
        <w:tc>
          <w:tcPr>
            <w:tcW w:w="0" w:type="auto"/>
          </w:tcPr>
          <w:p w14:paraId="391D2DFF" w14:textId="77777777" w:rsidR="00C80799" w:rsidRDefault="00E97452">
            <w:pPr>
              <w:pStyle w:val="Compact"/>
            </w:pPr>
            <w:r>
              <w:rPr>
                <w:sz w:val="19"/>
              </w:rPr>
              <w:t>hlm. 133, 161</w:t>
            </w:r>
          </w:p>
        </w:tc>
        <w:tc>
          <w:tcPr>
            <w:tcW w:w="0" w:type="auto"/>
          </w:tcPr>
          <w:p w14:paraId="2F7A5C84" w14:textId="77777777" w:rsidR="00C80799" w:rsidRDefault="00E97452">
            <w:pPr>
              <w:pStyle w:val="Compact"/>
            </w:pPr>
            <w:r>
              <w:rPr>
                <w:sz w:val="19"/>
              </w:rPr>
              <w:t>–</w:t>
            </w:r>
          </w:p>
        </w:tc>
      </w:tr>
    </w:tbl>
    <w:p w14:paraId="0EB358E1" w14:textId="77777777" w:rsidR="00C80799" w:rsidRDefault="00E97452">
      <w:pPr>
        <w:pStyle w:val="BodyText"/>
      </w:pPr>
      <w:r>
        <w:rPr>
          <w:b/>
          <w:bCs/>
        </w:rPr>
        <w:t>Aturan penggunaan</w:t>
      </w:r>
    </w:p>
    <w:p w14:paraId="11656457" w14:textId="77777777" w:rsidR="00C80799" w:rsidRDefault="00E97452" w:rsidP="00E97452">
      <w:pPr>
        <w:pStyle w:val="Compact"/>
        <w:numPr>
          <w:ilvl w:val="0"/>
          <w:numId w:val="126"/>
        </w:numPr>
      </w:pPr>
      <w:r>
        <w:t>Neonatus: bolus IV lambat; interval sesuai usia (IDAI).</w:t>
      </w:r>
    </w:p>
    <w:p w14:paraId="79C724B6" w14:textId="77777777" w:rsidR="00C80799" w:rsidRDefault="00E97452" w:rsidP="00E97452">
      <w:pPr>
        <w:pStyle w:val="Compact"/>
        <w:numPr>
          <w:ilvl w:val="0"/>
          <w:numId w:val="126"/>
        </w:numPr>
      </w:pPr>
      <w:r>
        <w:t>Terapi parenteral sebaiknya untuk pasien yang tidak dapat minum obat oral atau dalam keadaan gawat darurat (label injeksi).</w:t>
      </w:r>
    </w:p>
    <w:p w14:paraId="67D8426A" w14:textId="77777777" w:rsidR="00C80799" w:rsidRDefault="00E97452">
      <w:pPr>
        <w:pStyle w:val="FirstParagraph"/>
      </w:pPr>
      <w:r>
        <w:rPr>
          <w:b/>
          <w:bCs/>
        </w:rPr>
        <w:t>Manfaat obat</w:t>
      </w:r>
    </w:p>
    <w:p w14:paraId="6E78D6B7" w14:textId="77777777" w:rsidR="00C80799" w:rsidRDefault="00E97452" w:rsidP="00E97452">
      <w:pPr>
        <w:pStyle w:val="Compact"/>
        <w:numPr>
          <w:ilvl w:val="0"/>
          <w:numId w:val="127"/>
        </w:numPr>
      </w:pPr>
      <w:r>
        <w:t>Edema pada dewasa dan anak yang berkaitan dengan gagal jantung kongestif, sirosis hati, dan penyakit ginjal termasuk sindrom nefrotik (label tablet dan injeksi).</w:t>
      </w:r>
    </w:p>
    <w:p w14:paraId="2CD20E23" w14:textId="77777777" w:rsidR="00C80799" w:rsidRDefault="00E97452" w:rsidP="00E97452">
      <w:pPr>
        <w:pStyle w:val="Compact"/>
        <w:numPr>
          <w:ilvl w:val="0"/>
          <w:numId w:val="127"/>
        </w:numPr>
      </w:pPr>
      <w:r>
        <w:t>Terapi tambahan pada edema paru akut; pemberian IV bila diperlukan diuresis cepat (label injeksi).</w:t>
      </w:r>
    </w:p>
    <w:p w14:paraId="11751EAC" w14:textId="77777777" w:rsidR="00C80799" w:rsidRDefault="00E97452" w:rsidP="00E97452">
      <w:pPr>
        <w:pStyle w:val="Compact"/>
        <w:numPr>
          <w:ilvl w:val="0"/>
          <w:numId w:val="127"/>
        </w:numPr>
      </w:pPr>
      <w:r>
        <w:t>Hipertensi pada dewasa (label tablet).</w:t>
      </w:r>
    </w:p>
    <w:p w14:paraId="55266AAD" w14:textId="77777777" w:rsidR="00C80799" w:rsidRDefault="00E97452">
      <w:pPr>
        <w:pStyle w:val="FirstParagraph"/>
      </w:pPr>
      <w:r>
        <w:rPr>
          <w:b/>
          <w:bCs/>
        </w:rPr>
        <w:t>Efek samping</w:t>
      </w:r>
      <w:r>
        <w:t xml:space="preserve"> (label injeksi)</w:t>
      </w:r>
    </w:p>
    <w:p w14:paraId="3DD73F8C" w14:textId="77777777" w:rsidR="00C80799" w:rsidRDefault="00E97452" w:rsidP="00E97452">
      <w:pPr>
        <w:pStyle w:val="Compact"/>
        <w:numPr>
          <w:ilvl w:val="0"/>
          <w:numId w:val="128"/>
        </w:numPr>
      </w:pPr>
      <w:r>
        <w:t>Saluran cerna: pankreatitis, ikterus kolestatik, kenaikan enzim hati, anoreksia, iritasi mulut dan lambung, kram, diare, konstipasi, mual, muntah.</w:t>
      </w:r>
    </w:p>
    <w:p w14:paraId="05ADA964" w14:textId="77777777" w:rsidR="00C80799" w:rsidRDefault="00E97452" w:rsidP="00E97452">
      <w:pPr>
        <w:pStyle w:val="Compact"/>
        <w:numPr>
          <w:ilvl w:val="0"/>
          <w:numId w:val="128"/>
        </w:numPr>
      </w:pPr>
      <w:r>
        <w:t>Hipersensitivitas sistemik: reaksi anafilaktik/anafilaktoid berat, vaskulitis sistemik, nefritis interstisial.</w:t>
      </w:r>
    </w:p>
    <w:p w14:paraId="72481866" w14:textId="77777777" w:rsidR="00C80799" w:rsidRDefault="00E97452" w:rsidP="00E97452">
      <w:pPr>
        <w:pStyle w:val="Compact"/>
        <w:numPr>
          <w:ilvl w:val="0"/>
          <w:numId w:val="128"/>
        </w:numPr>
      </w:pPr>
      <w:r>
        <w:lastRenderedPageBreak/>
        <w:t>Sistem saraf: tinitus dan gangguan pendengaran, parestesia, vertigo, pusing, sakit kepala, penglihatan kabur.</w:t>
      </w:r>
    </w:p>
    <w:p w14:paraId="52DCEE4D" w14:textId="77777777" w:rsidR="00C80799" w:rsidRDefault="00E97452" w:rsidP="00E97452">
      <w:pPr>
        <w:pStyle w:val="Compact"/>
        <w:numPr>
          <w:ilvl w:val="0"/>
          <w:numId w:val="128"/>
        </w:numPr>
      </w:pPr>
      <w:r>
        <w:t>Darah: anemia aplastik, trombositopenia, agranulositosis, anemia hemolitik, leukopenia, eosinofilia.</w:t>
      </w:r>
    </w:p>
    <w:p w14:paraId="00AED386" w14:textId="77777777" w:rsidR="00C80799" w:rsidRDefault="00E97452" w:rsidP="00E97452">
      <w:pPr>
        <w:pStyle w:val="Compact"/>
        <w:numPr>
          <w:ilvl w:val="0"/>
          <w:numId w:val="128"/>
        </w:numPr>
      </w:pPr>
      <w:r>
        <w:t>Kulit: dermatitis eksfoliatif, eritema multiformis, fotosensitivitas, urtikaria, ruam, sindrom Stevens-Johnson, nekrolisis epidermal toksik.</w:t>
      </w:r>
    </w:p>
    <w:p w14:paraId="4DF55D19" w14:textId="77777777" w:rsidR="00C80799" w:rsidRDefault="00E97452" w:rsidP="00E97452">
      <w:pPr>
        <w:pStyle w:val="Compact"/>
        <w:numPr>
          <w:ilvl w:val="0"/>
          <w:numId w:val="128"/>
        </w:numPr>
      </w:pPr>
      <w:r>
        <w:t>Lain-lain: hipotensi ortostatik, hiperglikemia, hiperurisemia, spasme otot, nyeri sesaat di tempat suntikan IM.</w:t>
      </w:r>
    </w:p>
    <w:p w14:paraId="5901625F" w14:textId="77777777" w:rsidR="00C80799" w:rsidRDefault="00E97452">
      <w:pPr>
        <w:pStyle w:val="FirstParagraph"/>
      </w:pPr>
      <w:r>
        <w:rPr>
          <w:b/>
          <w:bCs/>
        </w:rPr>
        <w:t>Peringatan</w:t>
      </w:r>
      <w:r>
        <w:t xml:space="preserve"> (label injeksi)</w:t>
      </w:r>
    </w:p>
    <w:p w14:paraId="2527B719" w14:textId="77777777" w:rsidR="00C80799" w:rsidRDefault="00E97452" w:rsidP="00E97452">
      <w:pPr>
        <w:pStyle w:val="Compact"/>
        <w:numPr>
          <w:ilvl w:val="0"/>
          <w:numId w:val="129"/>
        </w:numPr>
      </w:pPr>
      <w:r>
        <w:t>Diuretik kuat; dosis berlebihan dapat menyebabkan diuresis hebat dengan kehilangan air dan elektrolit. Dosis dan jadwal harus disesuaikan dengan kebutuhan tiap pasien.</w:t>
      </w:r>
    </w:p>
    <w:p w14:paraId="7FA7F2B9" w14:textId="77777777" w:rsidR="00C80799" w:rsidRDefault="00E97452" w:rsidP="00E97452">
      <w:pPr>
        <w:pStyle w:val="Compact"/>
        <w:numPr>
          <w:ilvl w:val="0"/>
          <w:numId w:val="129"/>
        </w:numPr>
      </w:pPr>
      <w:r>
        <w:t>Kontraindikasi: anuria dan riwayat hipersensitivitas terhadap furosemid.</w:t>
      </w:r>
    </w:p>
    <w:p w14:paraId="6917AFB2" w14:textId="77777777" w:rsidR="00C80799" w:rsidRDefault="00E97452" w:rsidP="00E97452">
      <w:pPr>
        <w:pStyle w:val="Compact"/>
        <w:numPr>
          <w:ilvl w:val="0"/>
          <w:numId w:val="129"/>
        </w:numPr>
      </w:pPr>
      <w:r>
        <w:t>Bayi prematur dengan sindrom gawat napas: pemberian pada minggu-minggu pertama kehidupan dapat meningkatkan risiko duktus arteriosus paten persisten.</w:t>
      </w:r>
    </w:p>
    <w:p w14:paraId="4CBC2FAE" w14:textId="77777777" w:rsidR="00C80799" w:rsidRDefault="00E97452" w:rsidP="00E97452">
      <w:pPr>
        <w:pStyle w:val="Compact"/>
        <w:numPr>
          <w:ilvl w:val="0"/>
          <w:numId w:val="129"/>
        </w:numPr>
      </w:pPr>
      <w:r>
        <w:t>Bayi prematur dengan usia pascakonsepsi &lt;31 minggu yang mendapat dosis &gt;1 mg/kg/24 jam dapat mencapai kadar plasma yang berpotensi toksik, termasuk ototoksisitas. Gangguan pendengaran pada neonatus pernah dikaitkan dengan furosemid injeksi.</w:t>
      </w:r>
    </w:p>
    <w:p w14:paraId="6A7E1541" w14:textId="77777777" w:rsidR="00C80799" w:rsidRDefault="00E97452">
      <w:pPr>
        <w:pStyle w:val="FirstParagraph"/>
      </w:pPr>
      <w:r>
        <w:rPr>
          <w:b/>
          <w:bCs/>
        </w:rPr>
        <w:t>Farmakokinetik</w:t>
      </w:r>
      <w:r>
        <w:t xml:space="preserve"> (label injeksi)</w:t>
      </w:r>
    </w:p>
    <w:p w14:paraId="02023FCD" w14:textId="77777777" w:rsidR="00C80799" w:rsidRDefault="00E97452" w:rsidP="00E97452">
      <w:pPr>
        <w:pStyle w:val="Compact"/>
        <w:numPr>
          <w:ilvl w:val="0"/>
          <w:numId w:val="130"/>
        </w:numPr>
      </w:pPr>
      <w:r>
        <w:t>Terikat luas pada protein plasma, terutama albumin (91–99%); fraksi bebas 2,3–4,1% pada kadar terapeutik.</w:t>
      </w:r>
    </w:p>
    <w:p w14:paraId="2B563F24" w14:textId="77777777" w:rsidR="00C80799" w:rsidRDefault="00E97452" w:rsidP="00E97452">
      <w:pPr>
        <w:pStyle w:val="Compact"/>
        <w:numPr>
          <w:ilvl w:val="0"/>
          <w:numId w:val="130"/>
        </w:numPr>
      </w:pPr>
      <w:r>
        <w:t>Mula diuresis dalam 5 menit setelah IV (lebih lambat setelah IM); efek puncak dalam setengah jam pertama; lama efek diuretik sekitar 2 jam.</w:t>
      </w:r>
    </w:p>
    <w:p w14:paraId="26C10D3E" w14:textId="77777777" w:rsidR="00C80799" w:rsidRDefault="00E97452" w:rsidP="00E97452">
      <w:pPr>
        <w:pStyle w:val="Compact"/>
        <w:numPr>
          <w:ilvl w:val="0"/>
          <w:numId w:val="130"/>
        </w:numPr>
      </w:pPr>
      <w:r>
        <w:t>Bioavailabilitas tablet 64% dan larutan oral 60% dibanding injeksi IV.</w:t>
      </w:r>
    </w:p>
    <w:p w14:paraId="5725C0BD" w14:textId="77777777" w:rsidR="00C80799" w:rsidRDefault="00E97452" w:rsidP="00E97452">
      <w:pPr>
        <w:pStyle w:val="Compact"/>
        <w:numPr>
          <w:ilvl w:val="0"/>
          <w:numId w:val="130"/>
        </w:numPr>
      </w:pPr>
      <w:r>
        <w:t>Waktu paruh terminal sekitar 2 jam.</w:t>
      </w:r>
    </w:p>
    <w:p w14:paraId="5E5FFBDC" w14:textId="77777777" w:rsidR="00C80799" w:rsidRDefault="00E97452" w:rsidP="00E97452">
      <w:pPr>
        <w:pStyle w:val="Compact"/>
        <w:numPr>
          <w:ilvl w:val="0"/>
          <w:numId w:val="130"/>
        </w:numPr>
      </w:pPr>
      <w:r>
        <w:t>Furosemid glukuronida adalah satu-satunya atau produk biotransformasi utama.</w:t>
      </w:r>
    </w:p>
    <w:p w14:paraId="234E01AA" w14:textId="77777777" w:rsidR="00C80799" w:rsidRDefault="00E97452">
      <w:pPr>
        <w:pStyle w:val="FirstParagraph"/>
      </w:pPr>
      <w:r>
        <w:rPr>
          <w:b/>
          <w:bCs/>
        </w:rPr>
        <w:t>Farmakodinamik</w:t>
      </w:r>
      <w:r>
        <w:t xml:space="preserve"> (label injeksi)</w:t>
      </w:r>
    </w:p>
    <w:p w14:paraId="02A288F7" w14:textId="77777777" w:rsidR="00C80799" w:rsidRDefault="00E97452" w:rsidP="00E97452">
      <w:pPr>
        <w:pStyle w:val="Compact"/>
        <w:numPr>
          <w:ilvl w:val="0"/>
          <w:numId w:val="131"/>
        </w:numPr>
      </w:pPr>
      <w:r>
        <w:t>Menghambat terutama reabsorpsi natrium dan klorida di tubulus proksimal, tubulus distal, dan ansa Henle.</w:t>
      </w:r>
    </w:p>
    <w:p w14:paraId="306D13AB" w14:textId="77777777" w:rsidR="00C80799" w:rsidRDefault="00E97452" w:rsidP="00E97452">
      <w:pPr>
        <w:pStyle w:val="Compact"/>
        <w:numPr>
          <w:ilvl w:val="0"/>
          <w:numId w:val="131"/>
        </w:numPr>
      </w:pPr>
      <w:r>
        <w:t>Kerja pada tubulus distal tidak bergantung pada hambatan karbonat anhidrase maupun aldosteron.</w:t>
      </w:r>
    </w:p>
    <w:p w14:paraId="639859D8" w14:textId="77777777" w:rsidR="00C80799" w:rsidRDefault="00E97452">
      <w:pPr>
        <w:pStyle w:val="FirstParagraph"/>
      </w:pPr>
      <w:r>
        <w:rPr>
          <w:b/>
          <w:bCs/>
        </w:rPr>
        <w:t>Daftar pustaka</w:t>
      </w:r>
    </w:p>
    <w:p w14:paraId="66BB9253" w14:textId="77777777" w:rsidR="00C80799" w:rsidRDefault="00E97452" w:rsidP="00E97452">
      <w:pPr>
        <w:pStyle w:val="Compact"/>
        <w:numPr>
          <w:ilvl w:val="0"/>
          <w:numId w:val="132"/>
        </w:numPr>
      </w:pPr>
      <w:r>
        <w:t xml:space="preserve">Satuan Tugas Farmasi Pediatri IDAI. </w:t>
      </w:r>
      <w:r>
        <w:rPr>
          <w:i/>
          <w:iCs/>
        </w:rPr>
        <w:t>Buku Saku Dosis Obat Pediatri.</w:t>
      </w:r>
      <w:r>
        <w:t xml:space="preserve"> Jakarta: Ikatan Dokter Anak Indonesia; 2016. https://www.idai.or.id</w:t>
      </w:r>
    </w:p>
    <w:p w14:paraId="44E978B5" w14:textId="77777777" w:rsidR="00C80799" w:rsidRDefault="00E97452" w:rsidP="00E97452">
      <w:pPr>
        <w:pStyle w:val="Compact"/>
        <w:numPr>
          <w:ilvl w:val="0"/>
          <w:numId w:val="132"/>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4BC88993" w14:textId="77777777" w:rsidR="00C80799" w:rsidRDefault="00E97452" w:rsidP="00E97452">
      <w:pPr>
        <w:pStyle w:val="Compact"/>
        <w:numPr>
          <w:ilvl w:val="0"/>
          <w:numId w:val="132"/>
        </w:numPr>
      </w:pPr>
      <w:r>
        <w:t>Furosemide Injection, USP (Amneal), label DailyMed. https://dailymed.nlm.nih.gov/dailymed/drugInfo.cfm?setid=d5b9f12e-d1e9-42de-90f2-c9ba33a86457</w:t>
      </w:r>
    </w:p>
    <w:p w14:paraId="6752B3BA" w14:textId="77777777" w:rsidR="00C80799" w:rsidRDefault="00E97452" w:rsidP="00E97452">
      <w:pPr>
        <w:pStyle w:val="Compact"/>
        <w:numPr>
          <w:ilvl w:val="0"/>
          <w:numId w:val="132"/>
        </w:numPr>
      </w:pPr>
      <w:r>
        <w:t>Furosemide Tablets, label DailyMed. https://dailymed.nlm.nih.gov/dailymed/drugInfo.cfm?setid=571a52ed-5258-46d5-a0d2-9a984cf73895</w:t>
      </w:r>
    </w:p>
    <w:p w14:paraId="6AC5D2EA" w14:textId="77777777" w:rsidR="00C80799" w:rsidRDefault="00E97452">
      <w:r>
        <w:pict w14:anchorId="6A72FF53">
          <v:rect id="_x0000_i1043" style="width:0;height:1.5pt" o:hralign="center" o:hrstd="t" o:hr="t"/>
        </w:pict>
      </w:r>
    </w:p>
    <w:p w14:paraId="42394DE0" w14:textId="77777777" w:rsidR="00C80799" w:rsidRDefault="00E97452">
      <w:pPr>
        <w:pStyle w:val="Heading3"/>
      </w:pPr>
      <w:bookmarkStart w:id="48" w:name="prednison"/>
      <w:bookmarkStart w:id="49" w:name="_Toc243049524"/>
      <w:bookmarkEnd w:id="46"/>
      <w:r>
        <w:t>3.18 Prednison</w:t>
      </w:r>
      <w:bookmarkEnd w:id="49"/>
    </w:p>
    <w:p w14:paraId="2B6D4F63" w14:textId="77777777" w:rsidR="00C80799" w:rsidRDefault="00E97452">
      <w:pPr>
        <w:pStyle w:val="FirstParagraph"/>
      </w:pPr>
      <w:r>
        <w:rPr>
          <w:b/>
          <w:bCs/>
        </w:rPr>
        <w:t>Kalkulator berat badan</w:t>
      </w:r>
      <w:r>
        <w:t xml:space="preserve"> (IDAI hlm. 67; tablet, oral)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3E11104E"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B8B479C" w14:textId="77777777" w:rsidR="00C80799" w:rsidRDefault="00E97452">
            <w:pPr>
              <w:pStyle w:val="Compact"/>
            </w:pPr>
            <w:r>
              <w:rPr>
                <w:sz w:val="19"/>
              </w:rPr>
              <w:t>Keadaan</w:t>
            </w:r>
          </w:p>
        </w:tc>
        <w:tc>
          <w:tcPr>
            <w:tcW w:w="3960" w:type="dxa"/>
            <w:shd w:val="clear" w:color="auto" w:fill="DCE6F1"/>
          </w:tcPr>
          <w:p w14:paraId="4946D974" w14:textId="77777777" w:rsidR="00C80799" w:rsidRDefault="00E97452">
            <w:pPr>
              <w:pStyle w:val="Compact"/>
            </w:pPr>
            <w:r>
              <w:rPr>
                <w:sz w:val="19"/>
              </w:rPr>
              <w:t>Dosis</w:t>
            </w:r>
          </w:p>
        </w:tc>
      </w:tr>
      <w:tr w:rsidR="00C80799" w14:paraId="06F8D6AE" w14:textId="77777777">
        <w:tc>
          <w:tcPr>
            <w:tcW w:w="3960" w:type="dxa"/>
          </w:tcPr>
          <w:p w14:paraId="2FAB6005" w14:textId="77777777" w:rsidR="00C80799" w:rsidRDefault="00E97452">
            <w:pPr>
              <w:pStyle w:val="Compact"/>
            </w:pPr>
            <w:r>
              <w:rPr>
                <w:sz w:val="19"/>
              </w:rPr>
              <w:t>Akut limfoblastik leukemia</w:t>
            </w:r>
          </w:p>
        </w:tc>
        <w:tc>
          <w:tcPr>
            <w:tcW w:w="3960" w:type="dxa"/>
          </w:tcPr>
          <w:p w14:paraId="5C8F77EE" w14:textId="77777777" w:rsidR="00C80799" w:rsidRDefault="00E97452">
            <w:pPr>
              <w:pStyle w:val="Compact"/>
            </w:pPr>
            <w:r>
              <w:rPr>
                <w:sz w:val="19"/>
              </w:rPr>
              <w:t xml:space="preserve">60 mg/m² induksi terapi 6 minggu </w:t>
            </w:r>
            <w:r>
              <w:rPr>
                <w:i/>
                <w:iCs/>
                <w:sz w:val="19"/>
              </w:rPr>
              <w:t>tap off</w:t>
            </w:r>
            <w:r>
              <w:rPr>
                <w:sz w:val="19"/>
              </w:rPr>
              <w:t xml:space="preserve">, </w:t>
            </w:r>
            <w:r>
              <w:rPr>
                <w:i/>
                <w:iCs/>
                <w:sz w:val="19"/>
              </w:rPr>
              <w:t>maintenance</w:t>
            </w:r>
          </w:p>
        </w:tc>
      </w:tr>
      <w:tr w:rsidR="00C80799" w14:paraId="1BF5DF5F" w14:textId="77777777">
        <w:tc>
          <w:tcPr>
            <w:tcW w:w="3960" w:type="dxa"/>
          </w:tcPr>
          <w:p w14:paraId="1350964C" w14:textId="77777777" w:rsidR="00C80799" w:rsidRDefault="00E97452">
            <w:pPr>
              <w:pStyle w:val="Compact"/>
            </w:pPr>
            <w:r>
              <w:rPr>
                <w:sz w:val="19"/>
              </w:rPr>
              <w:t>DRA</w:t>
            </w:r>
          </w:p>
        </w:tc>
        <w:tc>
          <w:tcPr>
            <w:tcW w:w="3960" w:type="dxa"/>
          </w:tcPr>
          <w:p w14:paraId="15A2A738" w14:textId="77777777" w:rsidR="00C80799" w:rsidRDefault="00E97452">
            <w:pPr>
              <w:pStyle w:val="Compact"/>
            </w:pPr>
            <w:r>
              <w:rPr>
                <w:sz w:val="19"/>
              </w:rPr>
              <w:t>0,5 mg/kg, 6 jam, oral</w:t>
            </w:r>
          </w:p>
        </w:tc>
      </w:tr>
      <w:tr w:rsidR="00C80799" w14:paraId="35D776F5" w14:textId="77777777">
        <w:tc>
          <w:tcPr>
            <w:tcW w:w="3960" w:type="dxa"/>
          </w:tcPr>
          <w:p w14:paraId="4286F2B0" w14:textId="77777777" w:rsidR="00C80799" w:rsidRDefault="00E97452">
            <w:pPr>
              <w:pStyle w:val="Compact"/>
            </w:pPr>
            <w:r>
              <w:rPr>
                <w:sz w:val="19"/>
              </w:rPr>
              <w:t>Sindrom nefrotik</w:t>
            </w:r>
          </w:p>
        </w:tc>
        <w:tc>
          <w:tcPr>
            <w:tcW w:w="3960" w:type="dxa"/>
          </w:tcPr>
          <w:p w14:paraId="4E192619" w14:textId="77777777" w:rsidR="00C80799" w:rsidRDefault="00E97452">
            <w:pPr>
              <w:pStyle w:val="Compact"/>
            </w:pPr>
            <w:r>
              <w:rPr>
                <w:sz w:val="19"/>
              </w:rPr>
              <w:t>60 mg/m²/hari atau 2 mg/kg/hari dibagi 3 dosis, selama 4 minggu; kemudian 40 mg/m²/hari dosis tunggal, selang-seling, selama 4–8 minggu</w:t>
            </w:r>
          </w:p>
        </w:tc>
      </w:tr>
    </w:tbl>
    <w:p w14:paraId="25FB61BB" w14:textId="77777777" w:rsidR="00C80799" w:rsidRDefault="00E97452">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0048A3A7"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7E11CC6" w14:textId="77777777" w:rsidR="00C80799" w:rsidRDefault="00E97452">
            <w:pPr>
              <w:pStyle w:val="Compact"/>
            </w:pPr>
            <w:r>
              <w:rPr>
                <w:sz w:val="19"/>
              </w:rPr>
              <w:t>Dosis normal</w:t>
            </w:r>
          </w:p>
        </w:tc>
        <w:tc>
          <w:tcPr>
            <w:tcW w:w="1131" w:type="dxa"/>
            <w:shd w:val="clear" w:color="auto" w:fill="DCE6F1"/>
          </w:tcPr>
          <w:p w14:paraId="5219A99A" w14:textId="77777777" w:rsidR="00C80799" w:rsidRDefault="00E97452">
            <w:pPr>
              <w:pStyle w:val="Compact"/>
            </w:pPr>
            <w:r>
              <w:rPr>
                <w:sz w:val="19"/>
              </w:rPr>
              <w:t>Dosis (D)/Interval (I)</w:t>
            </w:r>
          </w:p>
        </w:tc>
        <w:tc>
          <w:tcPr>
            <w:tcW w:w="1131" w:type="dxa"/>
            <w:shd w:val="clear" w:color="auto" w:fill="DCE6F1"/>
          </w:tcPr>
          <w:p w14:paraId="3D8C5256" w14:textId="77777777" w:rsidR="00C80799" w:rsidRDefault="00E97452">
            <w:pPr>
              <w:pStyle w:val="Compact"/>
            </w:pPr>
            <w:r>
              <w:rPr>
                <w:sz w:val="19"/>
              </w:rPr>
              <w:t>LFG &gt;50</w:t>
            </w:r>
          </w:p>
        </w:tc>
        <w:tc>
          <w:tcPr>
            <w:tcW w:w="1131" w:type="dxa"/>
            <w:shd w:val="clear" w:color="auto" w:fill="DCE6F1"/>
          </w:tcPr>
          <w:p w14:paraId="4B3F7B78" w14:textId="77777777" w:rsidR="00C80799" w:rsidRDefault="00E97452">
            <w:pPr>
              <w:pStyle w:val="Compact"/>
            </w:pPr>
            <w:r>
              <w:rPr>
                <w:sz w:val="19"/>
              </w:rPr>
              <w:t>LFG 10–50</w:t>
            </w:r>
          </w:p>
        </w:tc>
        <w:tc>
          <w:tcPr>
            <w:tcW w:w="1131" w:type="dxa"/>
            <w:shd w:val="clear" w:color="auto" w:fill="DCE6F1"/>
          </w:tcPr>
          <w:p w14:paraId="5D707658" w14:textId="77777777" w:rsidR="00C80799" w:rsidRDefault="00E97452">
            <w:pPr>
              <w:pStyle w:val="Compact"/>
            </w:pPr>
            <w:r>
              <w:rPr>
                <w:sz w:val="19"/>
              </w:rPr>
              <w:t>LFG &lt;10</w:t>
            </w:r>
          </w:p>
        </w:tc>
        <w:tc>
          <w:tcPr>
            <w:tcW w:w="1131" w:type="dxa"/>
            <w:shd w:val="clear" w:color="auto" w:fill="DCE6F1"/>
          </w:tcPr>
          <w:p w14:paraId="3E79004F" w14:textId="77777777" w:rsidR="00C80799" w:rsidRDefault="00E97452">
            <w:pPr>
              <w:pStyle w:val="Compact"/>
            </w:pPr>
            <w:r>
              <w:rPr>
                <w:sz w:val="19"/>
              </w:rPr>
              <w:t>HD</w:t>
            </w:r>
          </w:p>
        </w:tc>
        <w:tc>
          <w:tcPr>
            <w:tcW w:w="1131" w:type="dxa"/>
            <w:shd w:val="clear" w:color="auto" w:fill="DCE6F1"/>
          </w:tcPr>
          <w:p w14:paraId="430DB795" w14:textId="77777777" w:rsidR="00C80799" w:rsidRDefault="00E97452">
            <w:pPr>
              <w:pStyle w:val="Compact"/>
            </w:pPr>
            <w:r>
              <w:rPr>
                <w:sz w:val="19"/>
              </w:rPr>
              <w:t>PD</w:t>
            </w:r>
          </w:p>
        </w:tc>
      </w:tr>
      <w:tr w:rsidR="00C80799" w14:paraId="3B7A7A9A" w14:textId="77777777">
        <w:tc>
          <w:tcPr>
            <w:tcW w:w="1131" w:type="dxa"/>
          </w:tcPr>
          <w:p w14:paraId="7DBAECF2" w14:textId="77777777" w:rsidR="00C80799" w:rsidRDefault="00E97452">
            <w:pPr>
              <w:pStyle w:val="Compact"/>
            </w:pPr>
            <w:r>
              <w:rPr>
                <w:sz w:val="19"/>
              </w:rPr>
              <w:t>2 mg/kg/dosis q24 jam po</w:t>
            </w:r>
          </w:p>
        </w:tc>
        <w:tc>
          <w:tcPr>
            <w:tcW w:w="1131" w:type="dxa"/>
          </w:tcPr>
          <w:p w14:paraId="0720F15C" w14:textId="77777777" w:rsidR="00C80799" w:rsidRDefault="00E97452">
            <w:pPr>
              <w:pStyle w:val="Compact"/>
            </w:pPr>
            <w:r>
              <w:rPr>
                <w:sz w:val="19"/>
              </w:rPr>
              <w:t>D</w:t>
            </w:r>
          </w:p>
        </w:tc>
        <w:tc>
          <w:tcPr>
            <w:tcW w:w="1131" w:type="dxa"/>
          </w:tcPr>
          <w:p w14:paraId="15D81870" w14:textId="77777777" w:rsidR="00C80799" w:rsidRDefault="00E97452">
            <w:pPr>
              <w:pStyle w:val="Compact"/>
            </w:pPr>
            <w:r>
              <w:rPr>
                <w:sz w:val="19"/>
              </w:rPr>
              <w:t>100%</w:t>
            </w:r>
          </w:p>
        </w:tc>
        <w:tc>
          <w:tcPr>
            <w:tcW w:w="1131" w:type="dxa"/>
          </w:tcPr>
          <w:p w14:paraId="1E2E3524" w14:textId="77777777" w:rsidR="00C80799" w:rsidRDefault="00E97452">
            <w:pPr>
              <w:pStyle w:val="Compact"/>
            </w:pPr>
            <w:r>
              <w:rPr>
                <w:sz w:val="19"/>
              </w:rPr>
              <w:t>100%</w:t>
            </w:r>
          </w:p>
        </w:tc>
        <w:tc>
          <w:tcPr>
            <w:tcW w:w="1131" w:type="dxa"/>
          </w:tcPr>
          <w:p w14:paraId="6DB95F3F" w14:textId="77777777" w:rsidR="00C80799" w:rsidRDefault="00E97452">
            <w:pPr>
              <w:pStyle w:val="Compact"/>
            </w:pPr>
            <w:r>
              <w:rPr>
                <w:sz w:val="19"/>
              </w:rPr>
              <w:t>100%</w:t>
            </w:r>
          </w:p>
        </w:tc>
        <w:tc>
          <w:tcPr>
            <w:tcW w:w="1131" w:type="dxa"/>
          </w:tcPr>
          <w:p w14:paraId="7B87E46D" w14:textId="77777777" w:rsidR="00C80799" w:rsidRDefault="00E97452">
            <w:pPr>
              <w:pStyle w:val="Compact"/>
            </w:pPr>
            <w:r>
              <w:rPr>
                <w:sz w:val="19"/>
              </w:rPr>
              <w:t>Tak ada</w:t>
            </w:r>
          </w:p>
        </w:tc>
        <w:tc>
          <w:tcPr>
            <w:tcW w:w="1131" w:type="dxa"/>
          </w:tcPr>
          <w:p w14:paraId="27532335" w14:textId="77777777" w:rsidR="00C80799" w:rsidRDefault="00E97452">
            <w:pPr>
              <w:pStyle w:val="Compact"/>
            </w:pPr>
            <w:r>
              <w:rPr>
                <w:sz w:val="19"/>
              </w:rPr>
              <w:t>Tak ada</w:t>
            </w:r>
          </w:p>
        </w:tc>
      </w:tr>
    </w:tbl>
    <w:p w14:paraId="64BE3152" w14:textId="77777777" w:rsidR="00C80799" w:rsidRDefault="00E97452">
      <w:pPr>
        <w:pStyle w:val="BodyText"/>
      </w:pPr>
      <w:r>
        <w:rPr>
          <w:b/>
          <w:bCs/>
        </w:rPr>
        <w:t>Sediaan</w:t>
      </w:r>
      <w:r>
        <w:t xml:space="preserve"> (FORNAS 2025 hlm. 149, 199)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59"/>
      </w:tblGrid>
      <w:tr w:rsidR="00C80799" w14:paraId="452D31C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770CA6" w14:textId="77777777" w:rsidR="00C80799" w:rsidRDefault="00E97452">
            <w:pPr>
              <w:pStyle w:val="Compact"/>
            </w:pPr>
            <w:r>
              <w:rPr>
                <w:sz w:val="19"/>
              </w:rPr>
              <w:t>Sediaan</w:t>
            </w:r>
          </w:p>
        </w:tc>
      </w:tr>
      <w:tr w:rsidR="00C80799" w14:paraId="21ADE295" w14:textId="77777777">
        <w:tc>
          <w:tcPr>
            <w:tcW w:w="0" w:type="auto"/>
          </w:tcPr>
          <w:p w14:paraId="71DC0B64" w14:textId="77777777" w:rsidR="00C80799" w:rsidRDefault="00E97452">
            <w:pPr>
              <w:pStyle w:val="Compact"/>
            </w:pPr>
            <w:r>
              <w:rPr>
                <w:sz w:val="19"/>
              </w:rPr>
              <w:t>Tablet 5 mg</w:t>
            </w:r>
          </w:p>
        </w:tc>
      </w:tr>
    </w:tbl>
    <w:p w14:paraId="26DA2D4C" w14:textId="77777777" w:rsidR="00C80799" w:rsidRDefault="00E97452">
      <w:pPr>
        <w:pStyle w:val="BodyText"/>
      </w:pPr>
      <w:r>
        <w:rPr>
          <w:b/>
          <w:bCs/>
        </w:rPr>
        <w:t>Aturan penggunaan</w:t>
      </w:r>
    </w:p>
    <w:p w14:paraId="1B0874CF" w14:textId="77777777" w:rsidR="00C80799" w:rsidRDefault="00E97452" w:rsidP="00E97452">
      <w:pPr>
        <w:pStyle w:val="Compact"/>
        <w:numPr>
          <w:ilvl w:val="0"/>
          <w:numId w:val="133"/>
        </w:numPr>
      </w:pPr>
      <w:r>
        <w:t>Sesuai tabel IDAI.</w:t>
      </w:r>
    </w:p>
    <w:p w14:paraId="2E75E585" w14:textId="77777777" w:rsidR="00C80799" w:rsidRDefault="00E97452" w:rsidP="00E97452">
      <w:pPr>
        <w:pStyle w:val="Compact"/>
        <w:numPr>
          <w:ilvl w:val="0"/>
          <w:numId w:val="133"/>
        </w:numPr>
      </w:pPr>
      <w:r>
        <w:t>Gunakan dosis terendah yang masih efektif (label prednison).</w:t>
      </w:r>
    </w:p>
    <w:p w14:paraId="7BF2DB41" w14:textId="77777777" w:rsidR="00C80799" w:rsidRDefault="00E97452">
      <w:pPr>
        <w:pStyle w:val="FirstParagraph"/>
      </w:pPr>
      <w:r>
        <w:rPr>
          <w:b/>
          <w:bCs/>
        </w:rPr>
        <w:t>Manfaat obat</w:t>
      </w:r>
      <w:r>
        <w:t xml:space="preserve"> </w:t>
      </w:r>
      <w:r>
        <w:t>(label prednison tablet)</w:t>
      </w:r>
    </w:p>
    <w:p w14:paraId="2ED258CE" w14:textId="77777777" w:rsidR="00C80799" w:rsidRDefault="00E97452" w:rsidP="00E97452">
      <w:pPr>
        <w:pStyle w:val="Compact"/>
        <w:numPr>
          <w:ilvl w:val="0"/>
          <w:numId w:val="134"/>
        </w:numPr>
      </w:pPr>
      <w:r>
        <w:t>Gangguan endokrin, reumatik, penyakit kolagen, kulit, mata, saluran napas, hematologi, neoplastik, dan saluran cerna.</w:t>
      </w:r>
    </w:p>
    <w:p w14:paraId="56A5AAFB" w14:textId="77777777" w:rsidR="00C80799" w:rsidRDefault="00E97452" w:rsidP="00E97452">
      <w:pPr>
        <w:pStyle w:val="Compact"/>
        <w:numPr>
          <w:ilvl w:val="0"/>
          <w:numId w:val="134"/>
        </w:numPr>
      </w:pPr>
      <w:r>
        <w:t xml:space="preserve">Keadaan alergi berat yang tidak teratasi dengan terapi konvensional: rinitis alergi musiman atau perenial, asma bronkial, dermatitis kontak, dermatitis atopik, </w:t>
      </w:r>
      <w:r>
        <w:rPr>
          <w:i/>
          <w:iCs/>
        </w:rPr>
        <w:t>serum sickness</w:t>
      </w:r>
      <w:r>
        <w:t>, reaksi hipersensitivitas obat.</w:t>
      </w:r>
    </w:p>
    <w:p w14:paraId="2C9D385A" w14:textId="77777777" w:rsidR="00C80799" w:rsidRDefault="00E97452" w:rsidP="00E97452">
      <w:pPr>
        <w:pStyle w:val="Compact"/>
        <w:numPr>
          <w:ilvl w:val="0"/>
          <w:numId w:val="134"/>
        </w:numPr>
      </w:pPr>
      <w:r>
        <w:t>Keadaan edema: menginduksi diuresis atau remisi proteinuria pada sindrom nefrotik tanpa uremia, tipe idiopatik atau akibat lupus eritematosus.</w:t>
      </w:r>
    </w:p>
    <w:p w14:paraId="26878E04" w14:textId="77777777" w:rsidR="00C80799" w:rsidRDefault="00E97452" w:rsidP="00E97452">
      <w:pPr>
        <w:pStyle w:val="Compact"/>
        <w:numPr>
          <w:ilvl w:val="0"/>
          <w:numId w:val="134"/>
        </w:numPr>
      </w:pPr>
      <w:r>
        <w:lastRenderedPageBreak/>
        <w:t>Pada anak, bukti efikasi dan keamanan dari studi publikasi tersedia untuk sindrom nefrotik (&gt;2 tahun) serta limfoma dan leukemia agresif (&gt;1 bulan).</w:t>
      </w:r>
    </w:p>
    <w:p w14:paraId="39600792" w14:textId="77777777" w:rsidR="00C80799" w:rsidRDefault="00E97452">
      <w:pPr>
        <w:pStyle w:val="FirstParagraph"/>
      </w:pPr>
      <w:r>
        <w:rPr>
          <w:b/>
          <w:bCs/>
        </w:rPr>
        <w:t>Efek samping</w:t>
      </w:r>
      <w:r>
        <w:t xml:space="preserve"> (label prednison tablet; dilaporkan dengan prednison atau kortikosteroid lain)</w:t>
      </w:r>
    </w:p>
    <w:p w14:paraId="340F36E5" w14:textId="77777777" w:rsidR="00C80799" w:rsidRDefault="00E97452" w:rsidP="00E97452">
      <w:pPr>
        <w:pStyle w:val="Compact"/>
        <w:numPr>
          <w:ilvl w:val="0"/>
          <w:numId w:val="135"/>
        </w:numPr>
      </w:pPr>
      <w:r>
        <w:t>Alergi: reaksi anafilaktoid atau hipersensitivitas, anafilaksis, angioedema.</w:t>
      </w:r>
    </w:p>
    <w:p w14:paraId="46B9B446" w14:textId="77777777" w:rsidR="00C80799" w:rsidRDefault="00E97452" w:rsidP="00E97452">
      <w:pPr>
        <w:pStyle w:val="Compact"/>
        <w:numPr>
          <w:ilvl w:val="0"/>
          <w:numId w:val="135"/>
        </w:numPr>
      </w:pPr>
      <w:r>
        <w:t>Kardiovaskular: antara lain hipertensi, edema, takikardia, gagal jantung kongestif, kardiomiopati hipertrofik pada bayi prematur.</w:t>
      </w:r>
    </w:p>
    <w:p w14:paraId="5D45CD66" w14:textId="77777777" w:rsidR="00C80799" w:rsidRDefault="00E97452" w:rsidP="00E97452">
      <w:pPr>
        <w:pStyle w:val="Compact"/>
        <w:numPr>
          <w:ilvl w:val="0"/>
          <w:numId w:val="135"/>
        </w:numPr>
      </w:pPr>
      <w:r>
        <w:t>Kulit: antara lain akne, gangguan penyembuhan luka, striae, kulit tipis rapuh, memar.</w:t>
      </w:r>
    </w:p>
    <w:p w14:paraId="59E5B871" w14:textId="77777777" w:rsidR="00C80799" w:rsidRDefault="00E97452" w:rsidP="00E97452">
      <w:pPr>
        <w:pStyle w:val="Compact"/>
        <w:numPr>
          <w:ilvl w:val="0"/>
          <w:numId w:val="135"/>
        </w:numPr>
      </w:pPr>
      <w:r>
        <w:t xml:space="preserve">Endokrin: antara lain insufisiensi adrenal, keadaan cushingoid, hiperglikemia, </w:t>
      </w:r>
      <w:r>
        <w:rPr>
          <w:i/>
          <w:iCs/>
        </w:rPr>
        <w:t>moon face</w:t>
      </w:r>
      <w:r>
        <w:t>, supresi pertumbuhan pada anak.</w:t>
      </w:r>
    </w:p>
    <w:p w14:paraId="5CE1A097" w14:textId="77777777" w:rsidR="00C80799" w:rsidRDefault="00E97452" w:rsidP="00E97452">
      <w:pPr>
        <w:pStyle w:val="Compact"/>
        <w:numPr>
          <w:ilvl w:val="0"/>
          <w:numId w:val="135"/>
        </w:numPr>
      </w:pPr>
      <w:r>
        <w:t>Cairan dan elektrolit: retensi cairan dan natrium, hipokalemia, alkalosis hipokalemik.</w:t>
      </w:r>
    </w:p>
    <w:p w14:paraId="56DA9D04" w14:textId="77777777" w:rsidR="00C80799" w:rsidRDefault="00E97452" w:rsidP="00E97452">
      <w:pPr>
        <w:pStyle w:val="Compact"/>
        <w:numPr>
          <w:ilvl w:val="0"/>
          <w:numId w:val="135"/>
        </w:numPr>
      </w:pPr>
      <w:r>
        <w:t>Saluran cerna: antara lain distensi abdomen, nyeri perut, anoreksia, konstipasi, diare.</w:t>
      </w:r>
    </w:p>
    <w:p w14:paraId="1BC68C54" w14:textId="77777777" w:rsidR="00C80799" w:rsidRDefault="00E97452">
      <w:pPr>
        <w:pStyle w:val="FirstParagraph"/>
      </w:pPr>
      <w:r>
        <w:rPr>
          <w:b/>
          <w:bCs/>
        </w:rPr>
        <w:t>Peringatan</w:t>
      </w:r>
      <w:r>
        <w:t xml:space="preserve"> (label prednison tablet)</w:t>
      </w:r>
    </w:p>
    <w:p w14:paraId="2B023F3E" w14:textId="77777777" w:rsidR="00C80799" w:rsidRDefault="00E97452" w:rsidP="00E97452">
      <w:pPr>
        <w:pStyle w:val="Compact"/>
        <w:numPr>
          <w:ilvl w:val="0"/>
          <w:numId w:val="136"/>
        </w:numPr>
      </w:pPr>
      <w:r>
        <w:t>Kontraindikasi: infeksi jamur sistemik dan hipersensitivitas terhadap komponen obat.</w:t>
      </w:r>
    </w:p>
    <w:p w14:paraId="1041075E" w14:textId="77777777" w:rsidR="00C80799" w:rsidRDefault="00E97452" w:rsidP="00E97452">
      <w:pPr>
        <w:pStyle w:val="Compact"/>
        <w:numPr>
          <w:ilvl w:val="0"/>
          <w:numId w:val="136"/>
        </w:numPr>
      </w:pPr>
      <w:r>
        <w:t>Varisela dan campak dapat berjalan berat atau fatal pada pasien yang tidak imun dan sedang mendapat kortikosteroid; hindari pajanan.</w:t>
      </w:r>
    </w:p>
    <w:p w14:paraId="29C44C75" w14:textId="77777777" w:rsidR="00C80799" w:rsidRDefault="00E97452" w:rsidP="00E97452">
      <w:pPr>
        <w:pStyle w:val="Compact"/>
        <w:numPr>
          <w:ilvl w:val="0"/>
          <w:numId w:val="136"/>
        </w:numPr>
      </w:pPr>
      <w:r>
        <w:t>Anak perlu dipantau tekanan darah, berat badan, tinggi badan, dan tekanan intraokular, serta dievaluasi untuk infeksi, gangguan psikososial, tromboemboli, ulkus peptikum, katarak, dan osteoporosis.</w:t>
      </w:r>
    </w:p>
    <w:p w14:paraId="6AB5FDE4" w14:textId="77777777" w:rsidR="00C80799" w:rsidRDefault="00E97452" w:rsidP="00E97452">
      <w:pPr>
        <w:pStyle w:val="Compact"/>
        <w:numPr>
          <w:ilvl w:val="0"/>
          <w:numId w:val="136"/>
        </w:numPr>
      </w:pPr>
      <w:r>
        <w:t>Kortikosteroid lewat rute apa pun dapat menurunkan kecepatan pertumbuhan anak.</w:t>
      </w:r>
    </w:p>
    <w:p w14:paraId="62DA086A" w14:textId="77777777" w:rsidR="00C80799" w:rsidRDefault="00E97452">
      <w:pPr>
        <w:pStyle w:val="FirstParagraph"/>
      </w:pPr>
      <w:r>
        <w:rPr>
          <w:b/>
          <w:bCs/>
        </w:rPr>
        <w:t>Farmakodinamik</w:t>
      </w:r>
      <w:r>
        <w:t xml:space="preserve"> (label prednison tablet)</w:t>
      </w:r>
    </w:p>
    <w:p w14:paraId="6181BC9F" w14:textId="77777777" w:rsidR="00C80799" w:rsidRDefault="00E97452" w:rsidP="00E97452">
      <w:pPr>
        <w:pStyle w:val="Compact"/>
        <w:numPr>
          <w:ilvl w:val="0"/>
          <w:numId w:val="137"/>
        </w:numPr>
      </w:pPr>
      <w:r>
        <w:t>Glukokortikoid alami (hidrokortison dan kortison) juga memiliki sifat retensi garam dan dipakai sebagai terapi pengganti pada defisiensi adrenokortikal.</w:t>
      </w:r>
    </w:p>
    <w:p w14:paraId="492E121A" w14:textId="77777777" w:rsidR="00C80799" w:rsidRDefault="00E97452" w:rsidP="00E97452">
      <w:pPr>
        <w:pStyle w:val="Compact"/>
        <w:numPr>
          <w:ilvl w:val="0"/>
          <w:numId w:val="137"/>
        </w:numPr>
      </w:pPr>
      <w:r>
        <w:t>Analog sintetis seperti prednison terutama dipakai untuk efek antiinflamasinya yang kuat pada gangguan berbagai sistem organ.</w:t>
      </w:r>
    </w:p>
    <w:p w14:paraId="07795055" w14:textId="77777777" w:rsidR="00C80799" w:rsidRDefault="00E97452" w:rsidP="00E97452">
      <w:pPr>
        <w:pStyle w:val="Compact"/>
        <w:numPr>
          <w:ilvl w:val="0"/>
          <w:numId w:val="137"/>
        </w:numPr>
      </w:pPr>
      <w:r>
        <w:t>Glukokortikoid menimbulkan efek metabolik yang luas dan beragam serta memodifikasi respons imun tubuh terhadap berbagai rangsangan.</w:t>
      </w:r>
    </w:p>
    <w:p w14:paraId="540B7B09" w14:textId="77777777" w:rsidR="00C80799" w:rsidRDefault="00E97452">
      <w:pPr>
        <w:pStyle w:val="FirstParagraph"/>
      </w:pPr>
      <w:r>
        <w:rPr>
          <w:b/>
          <w:bCs/>
        </w:rPr>
        <w:t>Daftar pustaka</w:t>
      </w:r>
    </w:p>
    <w:p w14:paraId="577BDDE9" w14:textId="77777777" w:rsidR="00C80799" w:rsidRDefault="00E97452" w:rsidP="00E97452">
      <w:pPr>
        <w:pStyle w:val="Compact"/>
        <w:numPr>
          <w:ilvl w:val="0"/>
          <w:numId w:val="138"/>
        </w:numPr>
      </w:pPr>
      <w:r>
        <w:t xml:space="preserve">Satuan Tugas Farmasi Pediatri IDAI. </w:t>
      </w:r>
      <w:r>
        <w:rPr>
          <w:i/>
          <w:iCs/>
        </w:rPr>
        <w:t>Buku Saku Dosis Obat Pediatri.</w:t>
      </w:r>
      <w:r>
        <w:t xml:space="preserve"> </w:t>
      </w:r>
      <w:r>
        <w:t>Jakarta: Ikatan Dokter Anak Indonesia; 2016. https://www.idai.or.id</w:t>
      </w:r>
    </w:p>
    <w:p w14:paraId="45FD2516" w14:textId="77777777" w:rsidR="00C80799" w:rsidRDefault="00E97452" w:rsidP="00E97452">
      <w:pPr>
        <w:pStyle w:val="Compact"/>
        <w:numPr>
          <w:ilvl w:val="0"/>
          <w:numId w:val="138"/>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1B8496FC" w14:textId="77777777" w:rsidR="00C80799" w:rsidRDefault="00E97452" w:rsidP="00E97452">
      <w:pPr>
        <w:pStyle w:val="Compact"/>
        <w:numPr>
          <w:ilvl w:val="0"/>
          <w:numId w:val="138"/>
        </w:numPr>
      </w:pPr>
      <w:r>
        <w:t>Prednisone Tablets, USP (Mylan), label DailyMed. https://dailymed.nlm.nih.gov/dailymed/drugInfo.cfm?setid=fec09050-5ac2-451b-a2b9-5a21b2def212</w:t>
      </w:r>
    </w:p>
    <w:p w14:paraId="48A0FACB" w14:textId="77777777" w:rsidR="00C80799" w:rsidRDefault="00E97452">
      <w:r>
        <w:pict w14:anchorId="58BA12E7">
          <v:rect id="_x0000_i1044" style="width:0;height:1.5pt" o:hralign="center" o:hrstd="t" o:hr="t"/>
        </w:pict>
      </w:r>
    </w:p>
    <w:p w14:paraId="62C20EE4" w14:textId="77777777" w:rsidR="00C80799" w:rsidRDefault="00E97452">
      <w:pPr>
        <w:pStyle w:val="Heading3"/>
      </w:pPr>
      <w:bookmarkStart w:id="50" w:name="meropenem"/>
      <w:bookmarkStart w:id="51" w:name="_Toc243049525"/>
      <w:bookmarkEnd w:id="48"/>
      <w:r>
        <w:t>3.19 Meropenem</w:t>
      </w:r>
      <w:bookmarkEnd w:id="51"/>
    </w:p>
    <w:p w14:paraId="49C2362A" w14:textId="77777777" w:rsidR="00C80799" w:rsidRDefault="00E97452">
      <w:pPr>
        <w:pStyle w:val="FirstParagraph"/>
      </w:pPr>
      <w:r>
        <w:rPr>
          <w:b/>
          <w:bCs/>
        </w:rPr>
        <w:t>Kalkulator berat badan</w:t>
      </w:r>
    </w:p>
    <w:p w14:paraId="3AA4D455" w14:textId="77777777" w:rsidR="00C80799" w:rsidRDefault="00E97452">
      <w:pPr>
        <w:pStyle w:val="BodyText"/>
      </w:pPr>
      <w:r>
        <w:t>IDAI hlm. 12,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27090BA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0728A02" w14:textId="77777777" w:rsidR="00C80799" w:rsidRDefault="00E97452">
            <w:pPr>
              <w:pStyle w:val="Compact"/>
            </w:pPr>
            <w:r>
              <w:rPr>
                <w:sz w:val="19"/>
              </w:rPr>
              <w:t>Rute</w:t>
            </w:r>
          </w:p>
        </w:tc>
        <w:tc>
          <w:tcPr>
            <w:tcW w:w="1980" w:type="dxa"/>
            <w:shd w:val="clear" w:color="auto" w:fill="DCE6F1"/>
          </w:tcPr>
          <w:p w14:paraId="2525535B" w14:textId="77777777" w:rsidR="00C80799" w:rsidRDefault="00E97452">
            <w:pPr>
              <w:pStyle w:val="Compact"/>
            </w:pPr>
            <w:r>
              <w:rPr>
                <w:sz w:val="19"/>
              </w:rPr>
              <w:t>Infeksi ringan–sedang</w:t>
            </w:r>
          </w:p>
        </w:tc>
        <w:tc>
          <w:tcPr>
            <w:tcW w:w="1980" w:type="dxa"/>
            <w:shd w:val="clear" w:color="auto" w:fill="DCE6F1"/>
          </w:tcPr>
          <w:p w14:paraId="23FBA1BA" w14:textId="77777777" w:rsidR="00C80799" w:rsidRDefault="00E97452">
            <w:pPr>
              <w:pStyle w:val="Compact"/>
            </w:pPr>
            <w:r>
              <w:rPr>
                <w:sz w:val="19"/>
              </w:rPr>
              <w:t>Infeksi berat</w:t>
            </w:r>
          </w:p>
        </w:tc>
        <w:tc>
          <w:tcPr>
            <w:tcW w:w="1980" w:type="dxa"/>
            <w:shd w:val="clear" w:color="auto" w:fill="DCE6F1"/>
          </w:tcPr>
          <w:p w14:paraId="077823FB" w14:textId="77777777" w:rsidR="00C80799" w:rsidRDefault="00E97452">
            <w:pPr>
              <w:pStyle w:val="Compact"/>
            </w:pPr>
            <w:r>
              <w:rPr>
                <w:sz w:val="19"/>
              </w:rPr>
              <w:t>Keterangan</w:t>
            </w:r>
          </w:p>
        </w:tc>
      </w:tr>
      <w:tr w:rsidR="00C80799" w14:paraId="3D64E260" w14:textId="77777777">
        <w:tc>
          <w:tcPr>
            <w:tcW w:w="1980" w:type="dxa"/>
          </w:tcPr>
          <w:p w14:paraId="21100937" w14:textId="77777777" w:rsidR="00C80799" w:rsidRDefault="00E97452">
            <w:pPr>
              <w:pStyle w:val="Compact"/>
            </w:pPr>
            <w:r>
              <w:rPr>
                <w:sz w:val="19"/>
              </w:rPr>
              <w:t>IV</w:t>
            </w:r>
          </w:p>
        </w:tc>
        <w:tc>
          <w:tcPr>
            <w:tcW w:w="1980" w:type="dxa"/>
          </w:tcPr>
          <w:p w14:paraId="7F3E41C4" w14:textId="77777777" w:rsidR="00C80799" w:rsidRDefault="00E97452">
            <w:pPr>
              <w:pStyle w:val="Compact"/>
            </w:pPr>
            <w:r>
              <w:rPr>
                <w:sz w:val="19"/>
              </w:rPr>
              <w:t>Tidak cocok</w:t>
            </w:r>
          </w:p>
        </w:tc>
        <w:tc>
          <w:tcPr>
            <w:tcW w:w="1980" w:type="dxa"/>
          </w:tcPr>
          <w:p w14:paraId="126E04A7" w14:textId="77777777" w:rsidR="00C80799" w:rsidRDefault="00E97452">
            <w:pPr>
              <w:pStyle w:val="Compact"/>
            </w:pPr>
            <w:r>
              <w:rPr>
                <w:sz w:val="19"/>
              </w:rPr>
              <w:t>60 mg dalam 3 dosis. Maksimal 6 g/hari</w:t>
            </w:r>
          </w:p>
        </w:tc>
        <w:tc>
          <w:tcPr>
            <w:tcW w:w="1980" w:type="dxa"/>
          </w:tcPr>
          <w:p w14:paraId="21B5254E" w14:textId="77777777" w:rsidR="00C80799" w:rsidRDefault="00E97452">
            <w:pPr>
              <w:pStyle w:val="Compact"/>
            </w:pPr>
            <w:r>
              <w:rPr>
                <w:sz w:val="19"/>
              </w:rPr>
              <w:t>Dosis yang lebih tinggi (120 mg dalam 3 dosis) digunakan untuk pengobatan meningitis</w:t>
            </w:r>
          </w:p>
        </w:tc>
      </w:tr>
    </w:tbl>
    <w:p w14:paraId="624D49D3" w14:textId="77777777" w:rsidR="00C80799" w:rsidRDefault="00E97452">
      <w:pPr>
        <w:pStyle w:val="BodyText"/>
      </w:pPr>
      <w:r>
        <w:t>IDAI hlm. 31–32, neonatus:</w:t>
      </w:r>
    </w:p>
    <w:p w14:paraId="4A161265" w14:textId="77777777" w:rsidR="00C80799" w:rsidRDefault="00E97452" w:rsidP="00E97452">
      <w:pPr>
        <w:pStyle w:val="Compact"/>
        <w:numPr>
          <w:ilvl w:val="0"/>
          <w:numId w:val="139"/>
        </w:numPr>
      </w:pPr>
      <w:r>
        <w:t>IV drip dalam 30 menit.</w:t>
      </w:r>
    </w:p>
    <w:p w14:paraId="4BCC985D" w14:textId="77777777" w:rsidR="00C80799" w:rsidRDefault="00E97452" w:rsidP="00E97452">
      <w:pPr>
        <w:pStyle w:val="Compact"/>
        <w:numPr>
          <w:ilvl w:val="0"/>
          <w:numId w:val="139"/>
        </w:numPr>
      </w:pPr>
      <w:r>
        <w:t>Sepsis: 20 mg/kg per dosis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07750CF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2FE024D" w14:textId="77777777" w:rsidR="00C80799" w:rsidRDefault="00E97452">
            <w:pPr>
              <w:pStyle w:val="Compact"/>
            </w:pPr>
            <w:r>
              <w:rPr>
                <w:sz w:val="19"/>
              </w:rPr>
              <w:t>Umur kehamilan (pascakonsepsi), minggu</w:t>
            </w:r>
          </w:p>
        </w:tc>
        <w:tc>
          <w:tcPr>
            <w:tcW w:w="1980" w:type="dxa"/>
            <w:shd w:val="clear" w:color="auto" w:fill="DCE6F1"/>
          </w:tcPr>
          <w:p w14:paraId="65AB07A2" w14:textId="77777777" w:rsidR="00C80799" w:rsidRDefault="00E97452">
            <w:pPr>
              <w:pStyle w:val="Compact"/>
            </w:pPr>
            <w:r>
              <w:rPr>
                <w:sz w:val="19"/>
              </w:rPr>
              <w:t>Umur pascanatal, hari</w:t>
            </w:r>
          </w:p>
        </w:tc>
        <w:tc>
          <w:tcPr>
            <w:tcW w:w="1980" w:type="dxa"/>
            <w:shd w:val="clear" w:color="auto" w:fill="DCE6F1"/>
          </w:tcPr>
          <w:p w14:paraId="6D50AC84" w14:textId="77777777" w:rsidR="00C80799" w:rsidRDefault="00E97452">
            <w:pPr>
              <w:pStyle w:val="Compact"/>
            </w:pPr>
            <w:r>
              <w:rPr>
                <w:sz w:val="19"/>
              </w:rPr>
              <w:t>Dosis (mg/kg)</w:t>
            </w:r>
          </w:p>
        </w:tc>
        <w:tc>
          <w:tcPr>
            <w:tcW w:w="1980" w:type="dxa"/>
            <w:shd w:val="clear" w:color="auto" w:fill="DCE6F1"/>
          </w:tcPr>
          <w:p w14:paraId="4AF72C8D" w14:textId="77777777" w:rsidR="00C80799" w:rsidRDefault="00E97452">
            <w:pPr>
              <w:pStyle w:val="Compact"/>
            </w:pPr>
            <w:r>
              <w:rPr>
                <w:sz w:val="19"/>
              </w:rPr>
              <w:t>Interval (jam)</w:t>
            </w:r>
          </w:p>
        </w:tc>
      </w:tr>
      <w:tr w:rsidR="00C80799" w14:paraId="3B98BF80" w14:textId="77777777">
        <w:tc>
          <w:tcPr>
            <w:tcW w:w="1980" w:type="dxa"/>
          </w:tcPr>
          <w:p w14:paraId="307E4CB9" w14:textId="77777777" w:rsidR="00C80799" w:rsidRDefault="00E97452">
            <w:pPr>
              <w:pStyle w:val="Compact"/>
            </w:pPr>
            <w:r>
              <w:rPr>
                <w:sz w:val="19"/>
              </w:rPr>
              <w:t>&lt;32</w:t>
            </w:r>
          </w:p>
        </w:tc>
        <w:tc>
          <w:tcPr>
            <w:tcW w:w="1980" w:type="dxa"/>
          </w:tcPr>
          <w:p w14:paraId="78522082" w14:textId="77777777" w:rsidR="00C80799" w:rsidRDefault="00E97452">
            <w:pPr>
              <w:pStyle w:val="Compact"/>
            </w:pPr>
            <w:r>
              <w:rPr>
                <w:sz w:val="19"/>
              </w:rPr>
              <w:t>≤14</w:t>
            </w:r>
          </w:p>
        </w:tc>
        <w:tc>
          <w:tcPr>
            <w:tcW w:w="1980" w:type="dxa"/>
          </w:tcPr>
          <w:p w14:paraId="01B60A20" w14:textId="77777777" w:rsidR="00C80799" w:rsidRDefault="00E97452">
            <w:pPr>
              <w:pStyle w:val="Compact"/>
            </w:pPr>
            <w:r>
              <w:rPr>
                <w:sz w:val="19"/>
              </w:rPr>
              <w:t>20</w:t>
            </w:r>
          </w:p>
        </w:tc>
        <w:tc>
          <w:tcPr>
            <w:tcW w:w="1980" w:type="dxa"/>
          </w:tcPr>
          <w:p w14:paraId="3FAF1A82" w14:textId="77777777" w:rsidR="00C80799" w:rsidRDefault="00E97452">
            <w:pPr>
              <w:pStyle w:val="Compact"/>
            </w:pPr>
            <w:r>
              <w:rPr>
                <w:sz w:val="19"/>
              </w:rPr>
              <w:t>12</w:t>
            </w:r>
          </w:p>
        </w:tc>
      </w:tr>
      <w:tr w:rsidR="00C80799" w14:paraId="2B5B065E" w14:textId="77777777">
        <w:tc>
          <w:tcPr>
            <w:tcW w:w="1980" w:type="dxa"/>
          </w:tcPr>
          <w:p w14:paraId="6DF76CE9" w14:textId="77777777" w:rsidR="00C80799" w:rsidRDefault="00E97452">
            <w:pPr>
              <w:pStyle w:val="Compact"/>
            </w:pPr>
            <w:r>
              <w:rPr>
                <w:sz w:val="19"/>
              </w:rPr>
              <w:t>&lt;32</w:t>
            </w:r>
          </w:p>
        </w:tc>
        <w:tc>
          <w:tcPr>
            <w:tcW w:w="1980" w:type="dxa"/>
          </w:tcPr>
          <w:p w14:paraId="481A1790" w14:textId="77777777" w:rsidR="00C80799" w:rsidRDefault="00E97452">
            <w:pPr>
              <w:pStyle w:val="Compact"/>
            </w:pPr>
            <w:r>
              <w:rPr>
                <w:sz w:val="19"/>
              </w:rPr>
              <w:t>&gt;14</w:t>
            </w:r>
          </w:p>
        </w:tc>
        <w:tc>
          <w:tcPr>
            <w:tcW w:w="1980" w:type="dxa"/>
          </w:tcPr>
          <w:p w14:paraId="2C06BEF6" w14:textId="77777777" w:rsidR="00C80799" w:rsidRDefault="00E97452">
            <w:pPr>
              <w:pStyle w:val="Compact"/>
            </w:pPr>
            <w:r>
              <w:rPr>
                <w:sz w:val="19"/>
              </w:rPr>
              <w:t>20</w:t>
            </w:r>
          </w:p>
        </w:tc>
        <w:tc>
          <w:tcPr>
            <w:tcW w:w="1980" w:type="dxa"/>
          </w:tcPr>
          <w:p w14:paraId="19D8C06E" w14:textId="77777777" w:rsidR="00C80799" w:rsidRDefault="00E97452">
            <w:pPr>
              <w:pStyle w:val="Compact"/>
            </w:pPr>
            <w:r>
              <w:rPr>
                <w:sz w:val="19"/>
              </w:rPr>
              <w:t>8</w:t>
            </w:r>
          </w:p>
        </w:tc>
      </w:tr>
      <w:tr w:rsidR="00C80799" w14:paraId="00BDD911" w14:textId="77777777">
        <w:tc>
          <w:tcPr>
            <w:tcW w:w="1980" w:type="dxa"/>
          </w:tcPr>
          <w:p w14:paraId="5E1005C9" w14:textId="77777777" w:rsidR="00C80799" w:rsidRDefault="00E97452">
            <w:pPr>
              <w:pStyle w:val="Compact"/>
            </w:pPr>
            <w:r>
              <w:rPr>
                <w:sz w:val="19"/>
              </w:rPr>
              <w:t>&gt;32</w:t>
            </w:r>
          </w:p>
        </w:tc>
        <w:tc>
          <w:tcPr>
            <w:tcW w:w="1980" w:type="dxa"/>
          </w:tcPr>
          <w:p w14:paraId="27BACE5B" w14:textId="77777777" w:rsidR="00C80799" w:rsidRDefault="00E97452">
            <w:pPr>
              <w:pStyle w:val="Compact"/>
            </w:pPr>
            <w:r>
              <w:rPr>
                <w:sz w:val="19"/>
              </w:rPr>
              <w:t>≤7</w:t>
            </w:r>
          </w:p>
        </w:tc>
        <w:tc>
          <w:tcPr>
            <w:tcW w:w="1980" w:type="dxa"/>
          </w:tcPr>
          <w:p w14:paraId="448B46D6" w14:textId="77777777" w:rsidR="00C80799" w:rsidRDefault="00E97452">
            <w:pPr>
              <w:pStyle w:val="Compact"/>
            </w:pPr>
            <w:r>
              <w:rPr>
                <w:sz w:val="19"/>
              </w:rPr>
              <w:t>20</w:t>
            </w:r>
          </w:p>
        </w:tc>
        <w:tc>
          <w:tcPr>
            <w:tcW w:w="1980" w:type="dxa"/>
          </w:tcPr>
          <w:p w14:paraId="2E29480D" w14:textId="77777777" w:rsidR="00C80799" w:rsidRDefault="00E97452">
            <w:pPr>
              <w:pStyle w:val="Compact"/>
            </w:pPr>
            <w:r>
              <w:rPr>
                <w:sz w:val="19"/>
              </w:rPr>
              <w:t>12</w:t>
            </w:r>
          </w:p>
        </w:tc>
      </w:tr>
      <w:tr w:rsidR="00C80799" w14:paraId="2B5121CF" w14:textId="77777777">
        <w:tc>
          <w:tcPr>
            <w:tcW w:w="1980" w:type="dxa"/>
          </w:tcPr>
          <w:p w14:paraId="0E3D1973" w14:textId="77777777" w:rsidR="00C80799" w:rsidRDefault="00E97452">
            <w:pPr>
              <w:pStyle w:val="Compact"/>
            </w:pPr>
            <w:r>
              <w:rPr>
                <w:sz w:val="19"/>
              </w:rPr>
              <w:t>&gt;32</w:t>
            </w:r>
          </w:p>
        </w:tc>
        <w:tc>
          <w:tcPr>
            <w:tcW w:w="1980" w:type="dxa"/>
          </w:tcPr>
          <w:p w14:paraId="59061410" w14:textId="77777777" w:rsidR="00C80799" w:rsidRDefault="00E97452">
            <w:pPr>
              <w:pStyle w:val="Compact"/>
            </w:pPr>
            <w:r>
              <w:rPr>
                <w:sz w:val="19"/>
              </w:rPr>
              <w:t>&gt;7</w:t>
            </w:r>
          </w:p>
        </w:tc>
        <w:tc>
          <w:tcPr>
            <w:tcW w:w="1980" w:type="dxa"/>
          </w:tcPr>
          <w:p w14:paraId="593C937F" w14:textId="77777777" w:rsidR="00C80799" w:rsidRDefault="00E97452">
            <w:pPr>
              <w:pStyle w:val="Compact"/>
            </w:pPr>
            <w:r>
              <w:rPr>
                <w:sz w:val="19"/>
              </w:rPr>
              <w:t>20</w:t>
            </w:r>
          </w:p>
        </w:tc>
        <w:tc>
          <w:tcPr>
            <w:tcW w:w="1980" w:type="dxa"/>
          </w:tcPr>
          <w:p w14:paraId="03F36407" w14:textId="77777777" w:rsidR="00C80799" w:rsidRDefault="00E97452">
            <w:pPr>
              <w:pStyle w:val="Compact"/>
            </w:pPr>
            <w:r>
              <w:rPr>
                <w:sz w:val="19"/>
              </w:rPr>
              <w:t>8</w:t>
            </w:r>
          </w:p>
        </w:tc>
      </w:tr>
    </w:tbl>
    <w:p w14:paraId="628ABDB1" w14:textId="77777777" w:rsidR="00C80799" w:rsidRDefault="00E97452">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29D0747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F9C11AE" w14:textId="77777777" w:rsidR="00C80799" w:rsidRDefault="00E97452">
            <w:pPr>
              <w:pStyle w:val="Compact"/>
            </w:pPr>
            <w:r>
              <w:rPr>
                <w:sz w:val="19"/>
              </w:rPr>
              <w:t>Dosis normal</w:t>
            </w:r>
          </w:p>
        </w:tc>
        <w:tc>
          <w:tcPr>
            <w:tcW w:w="1131" w:type="dxa"/>
            <w:shd w:val="clear" w:color="auto" w:fill="DCE6F1"/>
          </w:tcPr>
          <w:p w14:paraId="215F2D02" w14:textId="77777777" w:rsidR="00C80799" w:rsidRDefault="00E97452">
            <w:pPr>
              <w:pStyle w:val="Compact"/>
            </w:pPr>
            <w:r>
              <w:rPr>
                <w:sz w:val="19"/>
              </w:rPr>
              <w:t>Dosis (D)/Interval (I)</w:t>
            </w:r>
          </w:p>
        </w:tc>
        <w:tc>
          <w:tcPr>
            <w:tcW w:w="1131" w:type="dxa"/>
            <w:shd w:val="clear" w:color="auto" w:fill="DCE6F1"/>
          </w:tcPr>
          <w:p w14:paraId="5B4E75AC" w14:textId="77777777" w:rsidR="00C80799" w:rsidRDefault="00E97452">
            <w:pPr>
              <w:pStyle w:val="Compact"/>
            </w:pPr>
            <w:r>
              <w:rPr>
                <w:sz w:val="19"/>
              </w:rPr>
              <w:t>LFG &gt;50</w:t>
            </w:r>
          </w:p>
        </w:tc>
        <w:tc>
          <w:tcPr>
            <w:tcW w:w="1131" w:type="dxa"/>
            <w:shd w:val="clear" w:color="auto" w:fill="DCE6F1"/>
          </w:tcPr>
          <w:p w14:paraId="6C05406B" w14:textId="77777777" w:rsidR="00C80799" w:rsidRDefault="00E97452">
            <w:pPr>
              <w:pStyle w:val="Compact"/>
            </w:pPr>
            <w:r>
              <w:rPr>
                <w:sz w:val="19"/>
              </w:rPr>
              <w:t>LFG 10–50</w:t>
            </w:r>
          </w:p>
        </w:tc>
        <w:tc>
          <w:tcPr>
            <w:tcW w:w="1131" w:type="dxa"/>
            <w:shd w:val="clear" w:color="auto" w:fill="DCE6F1"/>
          </w:tcPr>
          <w:p w14:paraId="20852928" w14:textId="77777777" w:rsidR="00C80799" w:rsidRDefault="00E97452">
            <w:pPr>
              <w:pStyle w:val="Compact"/>
            </w:pPr>
            <w:r>
              <w:rPr>
                <w:sz w:val="19"/>
              </w:rPr>
              <w:t>LFG &lt;10</w:t>
            </w:r>
          </w:p>
        </w:tc>
        <w:tc>
          <w:tcPr>
            <w:tcW w:w="1131" w:type="dxa"/>
            <w:shd w:val="clear" w:color="auto" w:fill="DCE6F1"/>
          </w:tcPr>
          <w:p w14:paraId="2F88A6BE" w14:textId="77777777" w:rsidR="00C80799" w:rsidRDefault="00E97452">
            <w:pPr>
              <w:pStyle w:val="Compact"/>
            </w:pPr>
            <w:r>
              <w:rPr>
                <w:sz w:val="19"/>
              </w:rPr>
              <w:t>HD</w:t>
            </w:r>
          </w:p>
        </w:tc>
        <w:tc>
          <w:tcPr>
            <w:tcW w:w="1131" w:type="dxa"/>
            <w:shd w:val="clear" w:color="auto" w:fill="DCE6F1"/>
          </w:tcPr>
          <w:p w14:paraId="28719E3E" w14:textId="77777777" w:rsidR="00C80799" w:rsidRDefault="00E97452">
            <w:pPr>
              <w:pStyle w:val="Compact"/>
            </w:pPr>
            <w:r>
              <w:rPr>
                <w:sz w:val="19"/>
              </w:rPr>
              <w:t>PD</w:t>
            </w:r>
          </w:p>
        </w:tc>
      </w:tr>
      <w:tr w:rsidR="00C80799" w14:paraId="424F23F2" w14:textId="77777777">
        <w:tc>
          <w:tcPr>
            <w:tcW w:w="1131" w:type="dxa"/>
          </w:tcPr>
          <w:p w14:paraId="3D118938" w14:textId="77777777" w:rsidR="00C80799" w:rsidRDefault="00E97452">
            <w:pPr>
              <w:pStyle w:val="Compact"/>
            </w:pPr>
            <w:r>
              <w:rPr>
                <w:sz w:val="19"/>
              </w:rPr>
              <w:t>10–20 mg/kg/dosis q8 jam iv</w:t>
            </w:r>
          </w:p>
        </w:tc>
        <w:tc>
          <w:tcPr>
            <w:tcW w:w="1131" w:type="dxa"/>
          </w:tcPr>
          <w:p w14:paraId="64CA10D1" w14:textId="77777777" w:rsidR="00C80799" w:rsidRDefault="00E97452">
            <w:pPr>
              <w:pStyle w:val="Compact"/>
            </w:pPr>
            <w:r>
              <w:rPr>
                <w:sz w:val="19"/>
              </w:rPr>
              <w:t>D, I</w:t>
            </w:r>
          </w:p>
        </w:tc>
        <w:tc>
          <w:tcPr>
            <w:tcW w:w="1131" w:type="dxa"/>
          </w:tcPr>
          <w:p w14:paraId="36F41C36" w14:textId="77777777" w:rsidR="00C80799" w:rsidRDefault="00E97452">
            <w:pPr>
              <w:pStyle w:val="Compact"/>
            </w:pPr>
            <w:r>
              <w:rPr>
                <w:sz w:val="19"/>
              </w:rPr>
              <w:t>100%</w:t>
            </w:r>
          </w:p>
        </w:tc>
        <w:tc>
          <w:tcPr>
            <w:tcW w:w="1131" w:type="dxa"/>
          </w:tcPr>
          <w:p w14:paraId="4DEB07E0" w14:textId="77777777" w:rsidR="00C80799" w:rsidRDefault="00E97452">
            <w:pPr>
              <w:pStyle w:val="Compact"/>
            </w:pPr>
            <w:r>
              <w:rPr>
                <w:sz w:val="19"/>
              </w:rPr>
              <w:t>100% q12 jam</w:t>
            </w:r>
          </w:p>
        </w:tc>
        <w:tc>
          <w:tcPr>
            <w:tcW w:w="1131" w:type="dxa"/>
          </w:tcPr>
          <w:p w14:paraId="4C9A086C" w14:textId="77777777" w:rsidR="00C80799" w:rsidRDefault="00E97452">
            <w:pPr>
              <w:pStyle w:val="Compact"/>
            </w:pPr>
            <w:r>
              <w:rPr>
                <w:sz w:val="19"/>
              </w:rPr>
              <w:t>100% q24 jam</w:t>
            </w:r>
          </w:p>
        </w:tc>
        <w:tc>
          <w:tcPr>
            <w:tcW w:w="1131" w:type="dxa"/>
          </w:tcPr>
          <w:p w14:paraId="4C41EE3A" w14:textId="77777777" w:rsidR="00C80799" w:rsidRDefault="00E97452">
            <w:pPr>
              <w:pStyle w:val="Compact"/>
            </w:pPr>
            <w:r>
              <w:rPr>
                <w:sz w:val="19"/>
              </w:rPr>
              <w:t>Dosis sesudah dialisis</w:t>
            </w:r>
          </w:p>
        </w:tc>
        <w:tc>
          <w:tcPr>
            <w:tcW w:w="1131" w:type="dxa"/>
          </w:tcPr>
          <w:p w14:paraId="185CFC7E" w14:textId="77777777" w:rsidR="00C80799" w:rsidRDefault="00E97452">
            <w:pPr>
              <w:pStyle w:val="Compact"/>
            </w:pPr>
            <w:r>
              <w:rPr>
                <w:sz w:val="19"/>
              </w:rPr>
              <w:t>Dosis untuk LFG &lt;10</w:t>
            </w:r>
          </w:p>
        </w:tc>
      </w:tr>
    </w:tbl>
    <w:p w14:paraId="7122E143" w14:textId="77777777" w:rsidR="00C80799" w:rsidRDefault="00E97452">
      <w:pPr>
        <w:pStyle w:val="BodyText"/>
      </w:pPr>
      <w:r>
        <w:rPr>
          <w:b/>
          <w:bCs/>
        </w:rPr>
        <w:t>Sediaan</w:t>
      </w:r>
      <w:r>
        <w:t xml:space="preserve"> (FORNAS 2025 hlm. 34)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4FF05D1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228CC30" w14:textId="77777777" w:rsidR="00C80799" w:rsidRDefault="00E97452">
            <w:pPr>
              <w:pStyle w:val="Compact"/>
            </w:pPr>
            <w:r>
              <w:rPr>
                <w:sz w:val="19"/>
              </w:rPr>
              <w:t>Sediaan</w:t>
            </w:r>
          </w:p>
        </w:tc>
        <w:tc>
          <w:tcPr>
            <w:tcW w:w="3960" w:type="dxa"/>
            <w:shd w:val="clear" w:color="auto" w:fill="DCE6F1"/>
          </w:tcPr>
          <w:p w14:paraId="522E2939" w14:textId="77777777" w:rsidR="00C80799" w:rsidRDefault="00E97452">
            <w:pPr>
              <w:pStyle w:val="Compact"/>
            </w:pPr>
            <w:r>
              <w:rPr>
                <w:sz w:val="19"/>
              </w:rPr>
              <w:t>Peresepan maksimal</w:t>
            </w:r>
          </w:p>
        </w:tc>
      </w:tr>
      <w:tr w:rsidR="00C80799" w14:paraId="2A85D042" w14:textId="77777777">
        <w:tc>
          <w:tcPr>
            <w:tcW w:w="3960" w:type="dxa"/>
          </w:tcPr>
          <w:p w14:paraId="53308FC7" w14:textId="77777777" w:rsidR="00C80799" w:rsidRDefault="00E97452">
            <w:pPr>
              <w:pStyle w:val="Compact"/>
            </w:pPr>
            <w:r>
              <w:rPr>
                <w:sz w:val="19"/>
              </w:rPr>
              <w:t>Serbuk injeksi 500 mg</w:t>
            </w:r>
          </w:p>
        </w:tc>
        <w:tc>
          <w:tcPr>
            <w:tcW w:w="3960" w:type="dxa"/>
          </w:tcPr>
          <w:p w14:paraId="09089D43" w14:textId="77777777" w:rsidR="00C80799" w:rsidRDefault="00E97452">
            <w:pPr>
              <w:pStyle w:val="Compact"/>
            </w:pPr>
            <w:r>
              <w:rPr>
                <w:sz w:val="19"/>
              </w:rPr>
              <w:t xml:space="preserve">a) </w:t>
            </w:r>
            <w:r>
              <w:rPr>
                <w:i/>
                <w:iCs/>
                <w:sz w:val="19"/>
              </w:rPr>
              <w:t>Febrile neutropenia</w:t>
            </w:r>
            <w:r>
              <w:rPr>
                <w:sz w:val="19"/>
              </w:rPr>
              <w:t xml:space="preserve">: dosis 1–3 g/hari, sampai ANC &gt;500/mm³. b) Sepsis dan infeksi berat mengancam jiwa: dosis 1–3 g/hari sampai diperoleh hasil kultur, maks 7 hari. Setelah hasil kultur diperoleh, digantikan dengan antibiotik spektrum sempit yang masih efektif. Meropenem hanya dapat dilanjutkan apabila hasil kultur yang diambil dari tempat yang dicurigai sebagai sumber infeksi menunjukkan bahwa </w:t>
            </w:r>
            <w:r>
              <w:rPr>
                <w:sz w:val="19"/>
              </w:rPr>
              <w:lastRenderedPageBreak/>
              <w:t>bakteri penyebab hanya sensitif terhadap meropenem</w:t>
            </w:r>
          </w:p>
        </w:tc>
      </w:tr>
      <w:tr w:rsidR="00C80799" w14:paraId="77EFDF3A" w14:textId="77777777">
        <w:tc>
          <w:tcPr>
            <w:tcW w:w="3960" w:type="dxa"/>
          </w:tcPr>
          <w:p w14:paraId="6A93414D" w14:textId="77777777" w:rsidR="00C80799" w:rsidRDefault="00E97452">
            <w:pPr>
              <w:pStyle w:val="Compact"/>
            </w:pPr>
            <w:r>
              <w:rPr>
                <w:sz w:val="19"/>
              </w:rPr>
              <w:lastRenderedPageBreak/>
              <w:t>Serbuk injeksi 1.000 mg</w:t>
            </w:r>
          </w:p>
        </w:tc>
        <w:tc>
          <w:tcPr>
            <w:tcW w:w="3960" w:type="dxa"/>
          </w:tcPr>
          <w:p w14:paraId="2E3D1232" w14:textId="77777777" w:rsidR="00C80799" w:rsidRDefault="00C80799">
            <w:pPr>
              <w:pStyle w:val="Compact"/>
            </w:pPr>
          </w:p>
        </w:tc>
      </w:tr>
    </w:tbl>
    <w:p w14:paraId="4853B6D2" w14:textId="77777777" w:rsidR="00C80799" w:rsidRDefault="00E97452">
      <w:pPr>
        <w:pStyle w:val="BodyText"/>
      </w:pPr>
      <w:r>
        <w:t>Restriksi FORNAS: a) diberikan atas persetujuan KFT/KPRA/pimpinan RS untuk antibiotik lini ketiga (</w:t>
      </w:r>
      <w:r>
        <w:rPr>
          <w:i/>
          <w:iCs/>
        </w:rPr>
        <w:t>reserved antibiotic</w:t>
      </w:r>
      <w:r>
        <w:t>) pada infeksi oleh kuman penghasil ESBL; b) tidak untuk profilaksis prabedah.</w:t>
      </w:r>
    </w:p>
    <w:p w14:paraId="4E996EC7" w14:textId="77777777" w:rsidR="00C80799" w:rsidRDefault="00E97452">
      <w:pPr>
        <w:pStyle w:val="BodyText"/>
      </w:pPr>
      <w:r>
        <w:rPr>
          <w:b/>
          <w:bCs/>
        </w:rPr>
        <w:t>Aturan penggunaan</w:t>
      </w:r>
    </w:p>
    <w:p w14:paraId="6F3BB5FC" w14:textId="77777777" w:rsidR="00C80799" w:rsidRDefault="00E97452" w:rsidP="00E97452">
      <w:pPr>
        <w:pStyle w:val="Compact"/>
        <w:numPr>
          <w:ilvl w:val="0"/>
          <w:numId w:val="140"/>
        </w:numPr>
      </w:pPr>
      <w:r>
        <w:t>Dosis harian dibagi 3 dosis (IDAI).</w:t>
      </w:r>
    </w:p>
    <w:p w14:paraId="60C181C0" w14:textId="77777777" w:rsidR="00C80799" w:rsidRDefault="00E97452" w:rsidP="00E97452">
      <w:pPr>
        <w:pStyle w:val="Compact"/>
        <w:numPr>
          <w:ilvl w:val="0"/>
          <w:numId w:val="140"/>
        </w:numPr>
      </w:pPr>
      <w:r>
        <w:t>Neonatus: IV drip dalam 30 menit; interval sesuai umur kehamilan dan umur pascanatal (IDAI).</w:t>
      </w:r>
    </w:p>
    <w:p w14:paraId="7A9B90AB" w14:textId="77777777" w:rsidR="00C80799" w:rsidRDefault="00E97452">
      <w:pPr>
        <w:pStyle w:val="FirstParagraph"/>
      </w:pPr>
      <w:r>
        <w:rPr>
          <w:b/>
          <w:bCs/>
        </w:rPr>
        <w:t>Manfaat obat</w:t>
      </w:r>
      <w:r>
        <w:t xml:space="preserve"> (label meropenem)</w:t>
      </w:r>
    </w:p>
    <w:p w14:paraId="3D09DBDE" w14:textId="77777777" w:rsidR="00C80799" w:rsidRDefault="00E97452" w:rsidP="00E97452">
      <w:pPr>
        <w:pStyle w:val="Compact"/>
        <w:numPr>
          <w:ilvl w:val="0"/>
          <w:numId w:val="141"/>
        </w:numPr>
      </w:pPr>
      <w:r>
        <w:t>Infeksi kulit dan struktur kulit dengan komplikasi (dewasa dan anak usia 3 bulan ke atas).</w:t>
      </w:r>
    </w:p>
    <w:p w14:paraId="3E44B548" w14:textId="77777777" w:rsidR="00C80799" w:rsidRDefault="00E97452" w:rsidP="00E97452">
      <w:pPr>
        <w:pStyle w:val="Compact"/>
        <w:numPr>
          <w:ilvl w:val="0"/>
          <w:numId w:val="141"/>
        </w:numPr>
      </w:pPr>
      <w:r>
        <w:t>Infeksi intraabdomen dengan komplikasi: apendisitis dengan komplikasi dan peritonitis (dewasa dan anak).</w:t>
      </w:r>
    </w:p>
    <w:p w14:paraId="6CEB58A1" w14:textId="77777777" w:rsidR="00C80799" w:rsidRDefault="00E97452" w:rsidP="00E97452">
      <w:pPr>
        <w:pStyle w:val="Compact"/>
        <w:numPr>
          <w:ilvl w:val="0"/>
          <w:numId w:val="141"/>
        </w:numPr>
      </w:pPr>
      <w:r>
        <w:t>Meningitis bakterial (anak usia 3 bulan ke atas).</w:t>
      </w:r>
    </w:p>
    <w:p w14:paraId="1BB411A6" w14:textId="77777777" w:rsidR="00C80799" w:rsidRDefault="00E97452">
      <w:pPr>
        <w:pStyle w:val="FirstParagraph"/>
      </w:pPr>
      <w:r>
        <w:rPr>
          <w:b/>
          <w:bCs/>
        </w:rPr>
        <w:t>Efek samping</w:t>
      </w:r>
      <w:r>
        <w:t xml:space="preserve"> (label meropenem)</w:t>
      </w:r>
    </w:p>
    <w:p w14:paraId="6615DC34" w14:textId="77777777" w:rsidR="00C80799" w:rsidRDefault="00E97452" w:rsidP="00E97452">
      <w:pPr>
        <w:pStyle w:val="Compact"/>
        <w:numPr>
          <w:ilvl w:val="0"/>
          <w:numId w:val="142"/>
        </w:numPr>
      </w:pPr>
      <w:r>
        <w:t>Anak (infeksi selain meningitis, 10–20 mg/kg tiap 8 jam): diare 3,5%, ruam 1,6%, mual dan muntah 0,8%.</w:t>
      </w:r>
    </w:p>
    <w:p w14:paraId="6FAD9AFE" w14:textId="77777777" w:rsidR="00C80799" w:rsidRDefault="00E97452" w:rsidP="00E97452">
      <w:pPr>
        <w:pStyle w:val="Compact"/>
        <w:numPr>
          <w:ilvl w:val="0"/>
          <w:numId w:val="142"/>
        </w:numPr>
      </w:pPr>
      <w:r>
        <w:t>Anak dengan meningitis (40 mg/kg tiap 8 jam): diare 4,7%, ruam (terutama kandidiasis area popok) 3,1%, kandidiasis oral 1,9%, glositis 1,0%.</w:t>
      </w:r>
    </w:p>
    <w:p w14:paraId="721FF5E3" w14:textId="77777777" w:rsidR="00C80799" w:rsidRDefault="00E97452" w:rsidP="00E97452">
      <w:pPr>
        <w:pStyle w:val="Compact"/>
        <w:numPr>
          <w:ilvl w:val="0"/>
          <w:numId w:val="142"/>
        </w:numPr>
      </w:pPr>
      <w:r>
        <w:t>Neonatus dan bayi &lt;3 bulan: kejang 5,0%, hiperbilirubinemia (terkonjugasi) 4,5%, muntah 2,5%.</w:t>
      </w:r>
    </w:p>
    <w:p w14:paraId="4F28E9CB" w14:textId="77777777" w:rsidR="00C80799" w:rsidRDefault="00E97452">
      <w:pPr>
        <w:pStyle w:val="FirstParagraph"/>
      </w:pPr>
      <w:r>
        <w:rPr>
          <w:b/>
          <w:bCs/>
        </w:rPr>
        <w:t>Peringatan</w:t>
      </w:r>
      <w:r>
        <w:t xml:space="preserve"> (label meropenem)</w:t>
      </w:r>
    </w:p>
    <w:p w14:paraId="6F9DF2F9" w14:textId="77777777" w:rsidR="00C80799" w:rsidRDefault="00E97452" w:rsidP="00E97452">
      <w:pPr>
        <w:pStyle w:val="Compact"/>
        <w:numPr>
          <w:ilvl w:val="0"/>
          <w:numId w:val="143"/>
        </w:numPr>
      </w:pPr>
      <w:r>
        <w:t>Kontraindikasi: hipersensitivitas terhadap komponen produk atau obat sekelas, atau riwayat reaksi anafilaktik terhadap beta-laktam.</w:t>
      </w:r>
    </w:p>
    <w:p w14:paraId="197F3FAF" w14:textId="77777777" w:rsidR="00C80799" w:rsidRDefault="00E97452" w:rsidP="00E97452">
      <w:pPr>
        <w:pStyle w:val="Compact"/>
        <w:numPr>
          <w:ilvl w:val="0"/>
          <w:numId w:val="143"/>
        </w:numPr>
      </w:pPr>
      <w:r>
        <w:t>Reaksi hipersensitivitas (anafilaksis) serius dan kadang fatal.</w:t>
      </w:r>
    </w:p>
    <w:p w14:paraId="41BACE8D" w14:textId="77777777" w:rsidR="00C80799" w:rsidRDefault="00E97452" w:rsidP="00E97452">
      <w:pPr>
        <w:pStyle w:val="Compact"/>
        <w:numPr>
          <w:ilvl w:val="0"/>
          <w:numId w:val="143"/>
        </w:numPr>
      </w:pPr>
      <w:r>
        <w:t>Reaksi kulit berat (SJS, TEN, DRESS, eritema multiformis, AGEP).</w:t>
      </w:r>
    </w:p>
    <w:p w14:paraId="3692D6FB" w14:textId="77777777" w:rsidR="00C80799" w:rsidRDefault="00E97452" w:rsidP="00E97452">
      <w:pPr>
        <w:pStyle w:val="Compact"/>
        <w:numPr>
          <w:ilvl w:val="0"/>
          <w:numId w:val="143"/>
        </w:numPr>
      </w:pPr>
      <w:r>
        <w:t>Rabdomiolisis.</w:t>
      </w:r>
    </w:p>
    <w:p w14:paraId="3A4E3A45" w14:textId="77777777" w:rsidR="00C80799" w:rsidRDefault="00E97452" w:rsidP="00E97452">
      <w:pPr>
        <w:pStyle w:val="Compact"/>
        <w:numPr>
          <w:ilvl w:val="0"/>
          <w:numId w:val="143"/>
        </w:numPr>
      </w:pPr>
      <w:r>
        <w:t>Kejang dan efek SSP lain, terutama pada pasien dengan gangguan SSP, meningitis bakterial, dan/atau gangguan fungsi ginjal.</w:t>
      </w:r>
    </w:p>
    <w:p w14:paraId="661E2FCC" w14:textId="77777777" w:rsidR="00C80799" w:rsidRDefault="00E97452">
      <w:pPr>
        <w:pStyle w:val="FirstParagraph"/>
      </w:pPr>
      <w:r>
        <w:rPr>
          <w:b/>
          <w:bCs/>
        </w:rPr>
        <w:t>Farmakokinetik</w:t>
      </w:r>
      <w:r>
        <w:t xml:space="preserve"> (label meropenem)</w:t>
      </w:r>
    </w:p>
    <w:p w14:paraId="2F1C90EF" w14:textId="77777777" w:rsidR="00C80799" w:rsidRDefault="00E97452" w:rsidP="00E97452">
      <w:pPr>
        <w:pStyle w:val="Compact"/>
        <w:numPr>
          <w:ilvl w:val="0"/>
          <w:numId w:val="144"/>
        </w:numPr>
      </w:pPr>
      <w:r>
        <w:t>Ikatan protein plasma sekitar 2%.</w:t>
      </w:r>
    </w:p>
    <w:p w14:paraId="75F0E2E8" w14:textId="77777777" w:rsidR="00C80799" w:rsidRDefault="00E97452" w:rsidP="00E97452">
      <w:pPr>
        <w:pStyle w:val="Compact"/>
        <w:numPr>
          <w:ilvl w:val="0"/>
          <w:numId w:val="144"/>
        </w:numPr>
      </w:pPr>
      <w:r>
        <w:t>Waktu paruh eliminasi sekitar 1 jam pada fungsi ginjal normal.</w:t>
      </w:r>
    </w:p>
    <w:p w14:paraId="353DE66D" w14:textId="77777777" w:rsidR="00C80799" w:rsidRDefault="00E97452" w:rsidP="00E97452">
      <w:pPr>
        <w:pStyle w:val="Compact"/>
        <w:numPr>
          <w:ilvl w:val="0"/>
          <w:numId w:val="144"/>
        </w:numPr>
      </w:pPr>
      <w:r>
        <w:lastRenderedPageBreak/>
        <w:t>Sekitar 70% (50–75%) dosis dikeluarkan di urin dalam bentuk tidak berubah dalam 12 jam; 28% lagi sebagai metabolit yang tidak aktif secara mikrobiologis; feses sekitar 2%.</w:t>
      </w:r>
    </w:p>
    <w:p w14:paraId="22BDBF16" w14:textId="77777777" w:rsidR="00C80799" w:rsidRDefault="00E97452">
      <w:pPr>
        <w:pStyle w:val="FirstParagraph"/>
      </w:pPr>
      <w:r>
        <w:rPr>
          <w:b/>
          <w:bCs/>
        </w:rPr>
        <w:t>Farmakodinamik</w:t>
      </w:r>
      <w:r>
        <w:t xml:space="preserve"> (label meropenem)</w:t>
      </w:r>
    </w:p>
    <w:p w14:paraId="64588083" w14:textId="77777777" w:rsidR="00C80799" w:rsidRDefault="00E97452" w:rsidP="00E97452">
      <w:pPr>
        <w:pStyle w:val="Compact"/>
        <w:numPr>
          <w:ilvl w:val="0"/>
          <w:numId w:val="145"/>
        </w:numPr>
      </w:pPr>
      <w:r>
        <w:t xml:space="preserve">Aktivitas bakterisidal berasal dari hambatan sintesis dinding sel; meropenem menembus dinding sel sebagian besar bakteri Gram-positif dan Gram-negatif dan berikatan dengan </w:t>
      </w:r>
      <w:r>
        <w:rPr>
          <w:i/>
          <w:iCs/>
        </w:rPr>
        <w:t>penicillin-binding protein</w:t>
      </w:r>
      <w:r>
        <w:t xml:space="preserve"> (PBP).</w:t>
      </w:r>
    </w:p>
    <w:p w14:paraId="32471368" w14:textId="77777777" w:rsidR="00C80799" w:rsidRDefault="00E97452" w:rsidP="00E97452">
      <w:pPr>
        <w:pStyle w:val="Compact"/>
        <w:numPr>
          <w:ilvl w:val="0"/>
          <w:numId w:val="145"/>
        </w:numPr>
      </w:pPr>
      <w:r>
        <w:t>Persentase waktu kadar bebas di atas KHM dalam satu interval dosis paling berkorelasi dengan efikasi pada model hewan dan in vitro.</w:t>
      </w:r>
    </w:p>
    <w:p w14:paraId="6BC0533F" w14:textId="77777777" w:rsidR="00C80799" w:rsidRDefault="00E97452">
      <w:pPr>
        <w:pStyle w:val="FirstParagraph"/>
      </w:pPr>
      <w:r>
        <w:rPr>
          <w:b/>
          <w:bCs/>
        </w:rPr>
        <w:t>Daftar pustaka</w:t>
      </w:r>
    </w:p>
    <w:p w14:paraId="4C468941" w14:textId="77777777" w:rsidR="00C80799" w:rsidRDefault="00E97452" w:rsidP="00E97452">
      <w:pPr>
        <w:pStyle w:val="Compact"/>
        <w:numPr>
          <w:ilvl w:val="0"/>
          <w:numId w:val="146"/>
        </w:numPr>
      </w:pPr>
      <w:r>
        <w:t xml:space="preserve">Satuan Tugas Farmasi Pediatri IDAI. </w:t>
      </w:r>
      <w:r>
        <w:rPr>
          <w:i/>
          <w:iCs/>
        </w:rPr>
        <w:t>Buku Saku Dosis Obat Pediatri.</w:t>
      </w:r>
      <w:r>
        <w:t xml:space="preserve"> Jakarta: Ikatan Dokter Anak Indonesia; 2016. https://www.idai.or.id</w:t>
      </w:r>
    </w:p>
    <w:p w14:paraId="490C55B5" w14:textId="77777777" w:rsidR="00C80799" w:rsidRDefault="00E97452" w:rsidP="00E97452">
      <w:pPr>
        <w:pStyle w:val="Compact"/>
        <w:numPr>
          <w:ilvl w:val="0"/>
          <w:numId w:val="14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940EB73" w14:textId="77777777" w:rsidR="00C80799" w:rsidRDefault="00E97452" w:rsidP="00E97452">
      <w:pPr>
        <w:pStyle w:val="Compact"/>
        <w:numPr>
          <w:ilvl w:val="0"/>
          <w:numId w:val="146"/>
        </w:numPr>
      </w:pPr>
      <w:r>
        <w:t>Meropenem for Injection, USP (Sagent), label DailyMed. https://dailymed.nlm.nih.gov/dailymed/drugInfo.cfm?setid=e8848f4a-bca9-4978-b0a1-38483fd4d639</w:t>
      </w:r>
    </w:p>
    <w:p w14:paraId="4A958DCB" w14:textId="77777777" w:rsidR="00C80799" w:rsidRDefault="00E97452">
      <w:r>
        <w:pict w14:anchorId="75741C81">
          <v:rect id="_x0000_i1045" style="width:0;height:1.5pt" o:hralign="center" o:hrstd="t" o:hr="t"/>
        </w:pict>
      </w:r>
    </w:p>
    <w:p w14:paraId="666D77B1" w14:textId="77777777" w:rsidR="00C80799" w:rsidRDefault="00E97452">
      <w:pPr>
        <w:pStyle w:val="Heading3"/>
      </w:pPr>
      <w:bookmarkStart w:id="52" w:name="vankomisin"/>
      <w:bookmarkStart w:id="53" w:name="_Toc243049526"/>
      <w:bookmarkEnd w:id="50"/>
      <w:r>
        <w:t>3.20 Vankomisin</w:t>
      </w:r>
      <w:bookmarkEnd w:id="53"/>
    </w:p>
    <w:p w14:paraId="10959E11" w14:textId="77777777" w:rsidR="00C80799" w:rsidRDefault="00E97452">
      <w:pPr>
        <w:pStyle w:val="FirstParagraph"/>
      </w:pPr>
      <w:r>
        <w:rPr>
          <w:b/>
          <w:bCs/>
        </w:rPr>
        <w:t>Kalkulator berat badan</w:t>
      </w:r>
      <w:r>
        <w:t xml:space="preserve"> (IDAI hlm. 27,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33D736A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6DDA0B5" w14:textId="77777777" w:rsidR="00C80799" w:rsidRDefault="00E97452">
            <w:pPr>
              <w:pStyle w:val="Compact"/>
            </w:pPr>
            <w:r>
              <w:rPr>
                <w:sz w:val="19"/>
              </w:rPr>
              <w:t>Rute</w:t>
            </w:r>
          </w:p>
        </w:tc>
        <w:tc>
          <w:tcPr>
            <w:tcW w:w="1980" w:type="dxa"/>
            <w:shd w:val="clear" w:color="auto" w:fill="DCE6F1"/>
          </w:tcPr>
          <w:p w14:paraId="0F6B11E1" w14:textId="77777777" w:rsidR="00C80799" w:rsidRDefault="00E97452">
            <w:pPr>
              <w:pStyle w:val="Compact"/>
            </w:pPr>
            <w:r>
              <w:rPr>
                <w:sz w:val="19"/>
              </w:rPr>
              <w:t>Infeksi ringan–sedang</w:t>
            </w:r>
          </w:p>
        </w:tc>
        <w:tc>
          <w:tcPr>
            <w:tcW w:w="1980" w:type="dxa"/>
            <w:shd w:val="clear" w:color="auto" w:fill="DCE6F1"/>
          </w:tcPr>
          <w:p w14:paraId="19999B37" w14:textId="77777777" w:rsidR="00C80799" w:rsidRDefault="00E97452">
            <w:pPr>
              <w:pStyle w:val="Compact"/>
            </w:pPr>
            <w:r>
              <w:rPr>
                <w:sz w:val="19"/>
              </w:rPr>
              <w:t>Infeksi berat</w:t>
            </w:r>
          </w:p>
        </w:tc>
        <w:tc>
          <w:tcPr>
            <w:tcW w:w="1980" w:type="dxa"/>
            <w:shd w:val="clear" w:color="auto" w:fill="DCE6F1"/>
          </w:tcPr>
          <w:p w14:paraId="34E4427B" w14:textId="77777777" w:rsidR="00C80799" w:rsidRDefault="00E97452">
            <w:pPr>
              <w:pStyle w:val="Compact"/>
            </w:pPr>
            <w:r>
              <w:rPr>
                <w:sz w:val="19"/>
              </w:rPr>
              <w:t>Keterangan</w:t>
            </w:r>
          </w:p>
        </w:tc>
      </w:tr>
      <w:tr w:rsidR="00C80799" w14:paraId="7E75A7D7" w14:textId="77777777">
        <w:tc>
          <w:tcPr>
            <w:tcW w:w="1980" w:type="dxa"/>
          </w:tcPr>
          <w:p w14:paraId="6259B4C9" w14:textId="77777777" w:rsidR="00C80799" w:rsidRDefault="00E97452">
            <w:pPr>
              <w:pStyle w:val="Compact"/>
            </w:pPr>
            <w:r>
              <w:rPr>
                <w:sz w:val="19"/>
              </w:rPr>
              <w:t>IV</w:t>
            </w:r>
          </w:p>
        </w:tc>
        <w:tc>
          <w:tcPr>
            <w:tcW w:w="1980" w:type="dxa"/>
          </w:tcPr>
          <w:p w14:paraId="26795B5D" w14:textId="77777777" w:rsidR="00C80799" w:rsidRDefault="00E97452">
            <w:pPr>
              <w:pStyle w:val="Compact"/>
            </w:pPr>
            <w:r>
              <w:rPr>
                <w:sz w:val="19"/>
              </w:rPr>
              <w:t>30–40 mg dalam 3–4 dosis (dosis harian dewasa, 1–2 g)</w:t>
            </w:r>
          </w:p>
        </w:tc>
        <w:tc>
          <w:tcPr>
            <w:tcW w:w="1980" w:type="dxa"/>
          </w:tcPr>
          <w:p w14:paraId="18B2B82F" w14:textId="77777777" w:rsidR="00C80799" w:rsidRDefault="00E97452">
            <w:pPr>
              <w:pStyle w:val="Compact"/>
            </w:pPr>
            <w:r>
              <w:rPr>
                <w:sz w:val="19"/>
              </w:rPr>
              <w:t>60–70 mg dalam 3–4 dosis</w:t>
            </w:r>
          </w:p>
        </w:tc>
        <w:tc>
          <w:tcPr>
            <w:tcW w:w="1980" w:type="dxa"/>
          </w:tcPr>
          <w:p w14:paraId="1B509BCC" w14:textId="77777777" w:rsidR="00C80799" w:rsidRDefault="00E97452">
            <w:pPr>
              <w:pStyle w:val="Compact"/>
            </w:pPr>
            <w:r>
              <w:rPr>
                <w:sz w:val="19"/>
              </w:rPr>
              <w:t>Dosis dan frekuensi individual berdasarkan analisis konsentrasi serum</w:t>
            </w:r>
          </w:p>
        </w:tc>
      </w:tr>
    </w:tbl>
    <w:p w14:paraId="02B4CEEE" w14:textId="77777777" w:rsidR="00C80799" w:rsidRDefault="00E97452">
      <w:pPr>
        <w:pStyle w:val="BodyText"/>
      </w:pPr>
      <w:r>
        <w:rPr>
          <w:b/>
          <w:bCs/>
        </w:rPr>
        <w:t>Sediaan</w:t>
      </w:r>
      <w:r>
        <w:t xml:space="preserve"> (FORNAS 2025 hlm. 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939"/>
      </w:tblGrid>
      <w:tr w:rsidR="00C80799" w14:paraId="3099ADF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D73429F" w14:textId="77777777" w:rsidR="00C80799" w:rsidRDefault="00E97452">
            <w:pPr>
              <w:pStyle w:val="Compact"/>
            </w:pPr>
            <w:r>
              <w:rPr>
                <w:sz w:val="19"/>
              </w:rPr>
              <w:t>Sediaan</w:t>
            </w:r>
          </w:p>
        </w:tc>
        <w:tc>
          <w:tcPr>
            <w:tcW w:w="0" w:type="auto"/>
            <w:shd w:val="clear" w:color="auto" w:fill="DCE6F1"/>
          </w:tcPr>
          <w:p w14:paraId="79CFB683" w14:textId="77777777" w:rsidR="00C80799" w:rsidRDefault="00E97452">
            <w:pPr>
              <w:pStyle w:val="Compact"/>
            </w:pPr>
            <w:r>
              <w:rPr>
                <w:sz w:val="19"/>
              </w:rPr>
              <w:t>Peresepan maksimal</w:t>
            </w:r>
          </w:p>
        </w:tc>
      </w:tr>
      <w:tr w:rsidR="00C80799" w14:paraId="5CA96C32" w14:textId="77777777">
        <w:tc>
          <w:tcPr>
            <w:tcW w:w="0" w:type="auto"/>
          </w:tcPr>
          <w:p w14:paraId="12B37F47" w14:textId="77777777" w:rsidR="00C80799" w:rsidRDefault="00E97452">
            <w:pPr>
              <w:pStyle w:val="Compact"/>
            </w:pPr>
            <w:r>
              <w:rPr>
                <w:sz w:val="19"/>
              </w:rPr>
              <w:t>Injeksi 500 mg</w:t>
            </w:r>
          </w:p>
        </w:tc>
        <w:tc>
          <w:tcPr>
            <w:tcW w:w="0" w:type="auto"/>
          </w:tcPr>
          <w:p w14:paraId="0B267028" w14:textId="77777777" w:rsidR="00C80799" w:rsidRDefault="00E97452">
            <w:pPr>
              <w:pStyle w:val="Compact"/>
            </w:pPr>
            <w:r>
              <w:rPr>
                <w:sz w:val="19"/>
              </w:rPr>
              <w:t>Maks 10 hari/kasus</w:t>
            </w:r>
          </w:p>
        </w:tc>
      </w:tr>
    </w:tbl>
    <w:p w14:paraId="6AA8A6CF" w14:textId="77777777" w:rsidR="00C80799" w:rsidRDefault="00E97452">
      <w:pPr>
        <w:pStyle w:val="BodyText"/>
      </w:pPr>
      <w:r>
        <w:t>Restriksi FORNAS: diberikan atas persetujuan KFT/KPRA/pimpinan RS untuk antibiotik lini ketiga (</w:t>
      </w:r>
      <w:r>
        <w:rPr>
          <w:i/>
          <w:iCs/>
        </w:rPr>
        <w:t>reserved antibiotic</w:t>
      </w:r>
      <w:r>
        <w:t>) pada infeksi oleh kuman MRSA atau MRSE positif (dibuktikan dengan hasil kultur).</w:t>
      </w:r>
    </w:p>
    <w:p w14:paraId="63143B93" w14:textId="77777777" w:rsidR="00C80799" w:rsidRDefault="00E97452">
      <w:pPr>
        <w:pStyle w:val="BodyText"/>
      </w:pPr>
      <w:r>
        <w:rPr>
          <w:b/>
          <w:bCs/>
        </w:rPr>
        <w:t>Aturan penggunaan</w:t>
      </w:r>
    </w:p>
    <w:p w14:paraId="1A3E5138" w14:textId="77777777" w:rsidR="00C80799" w:rsidRDefault="00E97452" w:rsidP="00E97452">
      <w:pPr>
        <w:pStyle w:val="Compact"/>
        <w:numPr>
          <w:ilvl w:val="0"/>
          <w:numId w:val="147"/>
        </w:numPr>
      </w:pPr>
      <w:r>
        <w:t>Dosis harian dibagi 3–4 dosis; dosis dan frekuensi individual berdasarkan analisis konsentrasi serum (IDAI).</w:t>
      </w:r>
    </w:p>
    <w:p w14:paraId="63BE8A83" w14:textId="77777777" w:rsidR="00C80799" w:rsidRDefault="00E97452" w:rsidP="00E97452">
      <w:pPr>
        <w:pStyle w:val="Compact"/>
        <w:numPr>
          <w:ilvl w:val="0"/>
          <w:numId w:val="147"/>
        </w:numPr>
      </w:pPr>
      <w:r>
        <w:lastRenderedPageBreak/>
        <w:t>Diberikan dalam larutan encer selama tidak kurang dari 60 menit untuk menghindari reaksi akibat infus cepat (label vankomisin).</w:t>
      </w:r>
    </w:p>
    <w:p w14:paraId="1FD4B422" w14:textId="77777777" w:rsidR="00C80799" w:rsidRDefault="00E97452">
      <w:pPr>
        <w:pStyle w:val="FirstParagraph"/>
      </w:pPr>
      <w:r>
        <w:rPr>
          <w:b/>
          <w:bCs/>
        </w:rPr>
        <w:t>Manfaat obat</w:t>
      </w:r>
      <w:r>
        <w:t xml:space="preserve"> (label vankomisin injeksi)</w:t>
      </w:r>
    </w:p>
    <w:p w14:paraId="3E0F4F73" w14:textId="77777777" w:rsidR="00C80799" w:rsidRDefault="00E97452" w:rsidP="00E97452">
      <w:pPr>
        <w:pStyle w:val="Compact"/>
        <w:numPr>
          <w:ilvl w:val="0"/>
          <w:numId w:val="148"/>
        </w:numPr>
      </w:pPr>
      <w:r>
        <w:t>Infeksi berat oleh stafilokokus yang resisten metisilin (resisten beta-laktam).</w:t>
      </w:r>
    </w:p>
    <w:p w14:paraId="6C67B31C" w14:textId="77777777" w:rsidR="00C80799" w:rsidRDefault="00E97452" w:rsidP="00E97452">
      <w:pPr>
        <w:pStyle w:val="Compact"/>
        <w:numPr>
          <w:ilvl w:val="0"/>
          <w:numId w:val="148"/>
        </w:numPr>
      </w:pPr>
      <w:r>
        <w:t>Pasien alergi penisilin, pasien yang tidak dapat menerima atau tidak berespons terhadap obat lain termasuk penisilin atau sefalosporin, dan infeksi oleh organisme peka vankomisin yang resisten terhadap obat lain.</w:t>
      </w:r>
    </w:p>
    <w:p w14:paraId="614F2C2F" w14:textId="77777777" w:rsidR="00C80799" w:rsidRDefault="00E97452" w:rsidP="00E97452">
      <w:pPr>
        <w:pStyle w:val="Compact"/>
        <w:numPr>
          <w:ilvl w:val="0"/>
          <w:numId w:val="148"/>
        </w:numPr>
      </w:pPr>
      <w:r>
        <w:t>Endokarditis stafilokokus; juga dilaporkan efektif pada septikemia, infeksi tulang, infeksi saluran napas bawah, serta infeksi kulit dan struktur kulit oleh stafilokokus.</w:t>
      </w:r>
    </w:p>
    <w:p w14:paraId="355F0062" w14:textId="77777777" w:rsidR="00C80799" w:rsidRDefault="00E97452">
      <w:pPr>
        <w:pStyle w:val="FirstParagraph"/>
      </w:pPr>
      <w:r>
        <w:rPr>
          <w:b/>
          <w:bCs/>
        </w:rPr>
        <w:t>Efek samping</w:t>
      </w:r>
      <w:r>
        <w:t xml:space="preserve"> (label vankomisin injeksi)</w:t>
      </w:r>
    </w:p>
    <w:p w14:paraId="189E8C5E" w14:textId="77777777" w:rsidR="00C80799" w:rsidRDefault="00E97452" w:rsidP="00E97452">
      <w:pPr>
        <w:pStyle w:val="Compact"/>
        <w:numPr>
          <w:ilvl w:val="0"/>
          <w:numId w:val="149"/>
        </w:numPr>
      </w:pPr>
      <w:r>
        <w:t>Reaksi infus (terutama bila infus cepat): reaksi anafilaktoid termasuk hipotensi, mengi, sesak, urtikaria, gatal; kemerahan tubuh bagian atas (</w:t>
      </w:r>
      <w:r>
        <w:rPr>
          <w:i/>
          <w:iCs/>
        </w:rPr>
        <w:t>red neck</w:t>
      </w:r>
      <w:r>
        <w:t>); nyeri dan spasme otot dada dan punggung.</w:t>
      </w:r>
    </w:p>
    <w:p w14:paraId="157BA0AF" w14:textId="77777777" w:rsidR="00C80799" w:rsidRDefault="00E97452" w:rsidP="00E97452">
      <w:pPr>
        <w:pStyle w:val="Compact"/>
        <w:numPr>
          <w:ilvl w:val="0"/>
          <w:numId w:val="149"/>
        </w:numPr>
      </w:pPr>
      <w:r>
        <w:t>Nefrotoksisitas: cedera ginjal akut; nefritis interstisial.</w:t>
      </w:r>
    </w:p>
    <w:p w14:paraId="42D00555" w14:textId="77777777" w:rsidR="00C80799" w:rsidRDefault="00E97452" w:rsidP="00E97452">
      <w:pPr>
        <w:pStyle w:val="Compact"/>
        <w:numPr>
          <w:ilvl w:val="0"/>
          <w:numId w:val="149"/>
        </w:numPr>
      </w:pPr>
      <w:r>
        <w:t>Ototoksisitas: gangguan pendengaran, sebagian besar pada pasien dengan gangguan ginjal atau gangguan pendengaran sebelumnya.</w:t>
      </w:r>
    </w:p>
    <w:p w14:paraId="41696AB7" w14:textId="77777777" w:rsidR="00C80799" w:rsidRDefault="00E97452" w:rsidP="00E97452">
      <w:pPr>
        <w:pStyle w:val="Compact"/>
        <w:numPr>
          <w:ilvl w:val="0"/>
          <w:numId w:val="149"/>
        </w:numPr>
      </w:pPr>
      <w:r>
        <w:t>Neutropenia reversibel, biasanya mulai 1 minggu atau lebih setelah terapi dimulai atau setelah dosis total lebih dari 25 g.</w:t>
      </w:r>
    </w:p>
    <w:p w14:paraId="042FCA59" w14:textId="77777777" w:rsidR="00C80799" w:rsidRDefault="00E97452" w:rsidP="00E97452">
      <w:pPr>
        <w:pStyle w:val="Compact"/>
        <w:numPr>
          <w:ilvl w:val="0"/>
          <w:numId w:val="149"/>
        </w:numPr>
      </w:pPr>
      <w:r>
        <w:t>Kolitis pseudomembranosa.</w:t>
      </w:r>
    </w:p>
    <w:p w14:paraId="38725FF8" w14:textId="77777777" w:rsidR="00C80799" w:rsidRDefault="00E97452">
      <w:pPr>
        <w:pStyle w:val="FirstParagraph"/>
      </w:pPr>
      <w:r>
        <w:rPr>
          <w:b/>
          <w:bCs/>
        </w:rPr>
        <w:t>Peringatan</w:t>
      </w:r>
      <w:r>
        <w:t xml:space="preserve"> (label vankomisin injeksi)</w:t>
      </w:r>
    </w:p>
    <w:p w14:paraId="16D88A4F" w14:textId="77777777" w:rsidR="00C80799" w:rsidRDefault="00E97452" w:rsidP="00E97452">
      <w:pPr>
        <w:pStyle w:val="Compact"/>
        <w:numPr>
          <w:ilvl w:val="0"/>
          <w:numId w:val="150"/>
        </w:numPr>
      </w:pPr>
      <w:r>
        <w:t>Kontraindikasi: hipersensitivitas terhadap vankomisin.</w:t>
      </w:r>
    </w:p>
    <w:p w14:paraId="0C3EAAAE" w14:textId="77777777" w:rsidR="00C80799" w:rsidRDefault="00E97452" w:rsidP="00E97452">
      <w:pPr>
        <w:pStyle w:val="Compact"/>
        <w:numPr>
          <w:ilvl w:val="0"/>
          <w:numId w:val="150"/>
        </w:numPr>
      </w:pPr>
      <w:r>
        <w:t>Pemberian bolus cepat dapat disertai hipotensi berat, termasuk syok dan, jarang, henti jantung.</w:t>
      </w:r>
    </w:p>
    <w:p w14:paraId="5B268E9B" w14:textId="77777777" w:rsidR="00C80799" w:rsidRDefault="00E97452" w:rsidP="00E97452">
      <w:pPr>
        <w:pStyle w:val="Compact"/>
        <w:numPr>
          <w:ilvl w:val="0"/>
          <w:numId w:val="150"/>
        </w:numPr>
      </w:pPr>
      <w:r>
        <w:t>Pantau fungsi ginjal; risiko cedera ginjal akut meningkat seiring kadar serum.</w:t>
      </w:r>
    </w:p>
    <w:p w14:paraId="7139AF64" w14:textId="77777777" w:rsidR="00C80799" w:rsidRDefault="00E97452" w:rsidP="00E97452">
      <w:pPr>
        <w:pStyle w:val="Compact"/>
        <w:numPr>
          <w:ilvl w:val="0"/>
          <w:numId w:val="150"/>
        </w:numPr>
      </w:pPr>
      <w:r>
        <w:t>Ototoksisitas dapat sementara atau permanen.</w:t>
      </w:r>
    </w:p>
    <w:p w14:paraId="4D0A7C6C" w14:textId="77777777" w:rsidR="00C80799" w:rsidRDefault="00E97452" w:rsidP="00E97452">
      <w:pPr>
        <w:pStyle w:val="Compact"/>
        <w:numPr>
          <w:ilvl w:val="0"/>
          <w:numId w:val="150"/>
        </w:numPr>
      </w:pPr>
      <w:r>
        <w:t xml:space="preserve">Reaksi kulit berat, diare terkait </w:t>
      </w:r>
      <w:r>
        <w:rPr>
          <w:i/>
          <w:iCs/>
        </w:rPr>
        <w:t>Clostridioides difficile</w:t>
      </w:r>
      <w:r>
        <w:t>, dan vaskulitis oklusif retina hemoragik.</w:t>
      </w:r>
    </w:p>
    <w:p w14:paraId="2654270F" w14:textId="77777777" w:rsidR="00C80799" w:rsidRDefault="00E97452">
      <w:pPr>
        <w:pStyle w:val="FirstParagraph"/>
      </w:pPr>
      <w:r>
        <w:rPr>
          <w:b/>
          <w:bCs/>
        </w:rPr>
        <w:t>Farmakokinetik</w:t>
      </w:r>
      <w:r>
        <w:t xml:space="preserve"> (label vankomisin injeksi)</w:t>
      </w:r>
    </w:p>
    <w:p w14:paraId="056B2C8A" w14:textId="77777777" w:rsidR="00C80799" w:rsidRDefault="00E97452" w:rsidP="00E97452">
      <w:pPr>
        <w:pStyle w:val="Compact"/>
        <w:numPr>
          <w:ilvl w:val="0"/>
          <w:numId w:val="151"/>
        </w:numPr>
      </w:pPr>
      <w:r>
        <w:t>Diserap buruk setelah pemberian oral.</w:t>
      </w:r>
    </w:p>
    <w:p w14:paraId="7B98658C" w14:textId="77777777" w:rsidR="00C80799" w:rsidRDefault="00E97452" w:rsidP="00E97452">
      <w:pPr>
        <w:pStyle w:val="Compact"/>
        <w:numPr>
          <w:ilvl w:val="0"/>
          <w:numId w:val="151"/>
        </w:numPr>
      </w:pPr>
      <w:r>
        <w:t>Waktu paruh eliminasi rata-rata 4–6 jam pada fungsi ginjal normal; sekitar 7,5 hari pada pasien anefrik.</w:t>
      </w:r>
    </w:p>
    <w:p w14:paraId="207CADA3" w14:textId="77777777" w:rsidR="00C80799" w:rsidRDefault="00E97452" w:rsidP="00E97452">
      <w:pPr>
        <w:pStyle w:val="Compact"/>
        <w:numPr>
          <w:ilvl w:val="0"/>
          <w:numId w:val="151"/>
        </w:numPr>
      </w:pPr>
      <w:r>
        <w:t>Sekitar 75% dosis dikeluarkan di urin melalui filtrasi glomerulus dalam 24 jam pertama; tidak ada metabolisme yang nyata.</w:t>
      </w:r>
    </w:p>
    <w:p w14:paraId="6A1E10C4" w14:textId="77777777" w:rsidR="00C80799" w:rsidRDefault="00E97452" w:rsidP="00E97452">
      <w:pPr>
        <w:pStyle w:val="Compact"/>
        <w:numPr>
          <w:ilvl w:val="0"/>
          <w:numId w:val="151"/>
        </w:numPr>
      </w:pPr>
      <w:r>
        <w:t>Sekitar 55% terikat protein serum.</w:t>
      </w:r>
    </w:p>
    <w:p w14:paraId="1E762525" w14:textId="77777777" w:rsidR="00C80799" w:rsidRDefault="00E97452" w:rsidP="00E97452">
      <w:pPr>
        <w:pStyle w:val="Compact"/>
        <w:numPr>
          <w:ilvl w:val="0"/>
          <w:numId w:val="151"/>
        </w:numPr>
      </w:pPr>
      <w:r>
        <w:t>Tidak mudah berdifusi melalui meninges normal ke cairan spinal.</w:t>
      </w:r>
    </w:p>
    <w:p w14:paraId="357BAC2C" w14:textId="77777777" w:rsidR="00C80799" w:rsidRDefault="00E97452">
      <w:pPr>
        <w:pStyle w:val="FirstParagraph"/>
      </w:pPr>
      <w:r>
        <w:rPr>
          <w:b/>
          <w:bCs/>
        </w:rPr>
        <w:lastRenderedPageBreak/>
        <w:t>Farmakodinamik</w:t>
      </w:r>
      <w:r>
        <w:t xml:space="preserve"> (label vankomisin injeksi)</w:t>
      </w:r>
    </w:p>
    <w:p w14:paraId="6488E282" w14:textId="77777777" w:rsidR="00C80799" w:rsidRDefault="00E97452" w:rsidP="00E97452">
      <w:pPr>
        <w:pStyle w:val="Compact"/>
        <w:numPr>
          <w:ilvl w:val="0"/>
          <w:numId w:val="152"/>
        </w:numPr>
      </w:pPr>
      <w:r>
        <w:t>Aksi bakterisidal terutama melalui hambatan biosintesis dinding sel; vankomisin juga mengubah permeabilitas membran sel bakteri dan sintesis RNA.</w:t>
      </w:r>
    </w:p>
    <w:p w14:paraId="72667CDA" w14:textId="77777777" w:rsidR="00C80799" w:rsidRDefault="00E97452" w:rsidP="00E97452">
      <w:pPr>
        <w:pStyle w:val="Compact"/>
        <w:numPr>
          <w:ilvl w:val="0"/>
          <w:numId w:val="152"/>
        </w:numPr>
      </w:pPr>
      <w:r>
        <w:t>Tidak ada resistensi silang dengan antibiotik lain; tidak aktif in vitro terhadap basil Gram-negatif, mikobakteria, atau jamur.</w:t>
      </w:r>
    </w:p>
    <w:p w14:paraId="60D0990D" w14:textId="77777777" w:rsidR="00C80799" w:rsidRDefault="00E97452">
      <w:pPr>
        <w:pStyle w:val="FirstParagraph"/>
      </w:pPr>
      <w:r>
        <w:rPr>
          <w:b/>
          <w:bCs/>
        </w:rPr>
        <w:t>Daftar pustaka</w:t>
      </w:r>
    </w:p>
    <w:p w14:paraId="3D8C6A41" w14:textId="77777777" w:rsidR="00C80799" w:rsidRDefault="00E97452" w:rsidP="00E97452">
      <w:pPr>
        <w:pStyle w:val="Compact"/>
        <w:numPr>
          <w:ilvl w:val="0"/>
          <w:numId w:val="153"/>
        </w:numPr>
      </w:pPr>
      <w:r>
        <w:t xml:space="preserve">Satuan Tugas Farmasi Pediatri IDAI. </w:t>
      </w:r>
      <w:r>
        <w:rPr>
          <w:i/>
          <w:iCs/>
        </w:rPr>
        <w:t>Buku Saku Dosis Obat Pediatri.</w:t>
      </w:r>
      <w:r>
        <w:t xml:space="preserve"> Jakarta: Ikatan Dokter Anak Indonesia; 2016. https://www.idai.or.id</w:t>
      </w:r>
    </w:p>
    <w:p w14:paraId="4ED513FB" w14:textId="77777777" w:rsidR="00C80799" w:rsidRDefault="00E97452" w:rsidP="00E97452">
      <w:pPr>
        <w:pStyle w:val="Compact"/>
        <w:numPr>
          <w:ilvl w:val="0"/>
          <w:numId w:val="15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F6C7240" w14:textId="77777777" w:rsidR="00C80799" w:rsidRDefault="00E97452" w:rsidP="00E97452">
      <w:pPr>
        <w:pStyle w:val="Compact"/>
        <w:numPr>
          <w:ilvl w:val="0"/>
          <w:numId w:val="153"/>
        </w:numPr>
      </w:pPr>
      <w:r>
        <w:t>Vancomycin Hydrochloride for Injection, USP (Mylan Institutional), label DailyMed. https://dailymed.nlm.nih.gov/dailymed/drugInfo.cfm?setid=2dc7b3d6-3874-40ac-b8aa-7bcfe2dc0cdf</w:t>
      </w:r>
    </w:p>
    <w:p w14:paraId="5E67FAEF" w14:textId="77777777" w:rsidR="00C80799" w:rsidRDefault="00E97452">
      <w:r>
        <w:pict w14:anchorId="027672FC">
          <v:rect id="_x0000_i1046" style="width:0;height:1.5pt" o:hralign="center" o:hrstd="t" o:hr="t"/>
        </w:pict>
      </w:r>
    </w:p>
    <w:p w14:paraId="56127C10" w14:textId="77777777" w:rsidR="00C80799" w:rsidRDefault="00E97452">
      <w:pPr>
        <w:pStyle w:val="Heading3"/>
      </w:pPr>
      <w:bookmarkStart w:id="54" w:name="seftazidim"/>
      <w:bookmarkStart w:id="55" w:name="_Toc243049527"/>
      <w:bookmarkEnd w:id="52"/>
      <w:r>
        <w:t>3.21 Seftazidim</w:t>
      </w:r>
      <w:bookmarkEnd w:id="55"/>
    </w:p>
    <w:p w14:paraId="1E2E5877" w14:textId="77777777" w:rsidR="00C80799" w:rsidRDefault="00E97452">
      <w:pPr>
        <w:pStyle w:val="FirstParagraph"/>
      </w:pPr>
      <w:r>
        <w:rPr>
          <w:b/>
          <w:bCs/>
        </w:rPr>
        <w:t>Kalkulator berat badan</w:t>
      </w:r>
    </w:p>
    <w:p w14:paraId="7304A139" w14:textId="77777777" w:rsidR="00C80799" w:rsidRDefault="00E97452">
      <w:pPr>
        <w:pStyle w:val="BodyText"/>
      </w:pPr>
      <w:r>
        <w:t>IDAI hlm. 14,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547535B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3A9F94D" w14:textId="77777777" w:rsidR="00C80799" w:rsidRDefault="00E97452">
            <w:pPr>
              <w:pStyle w:val="Compact"/>
            </w:pPr>
            <w:r>
              <w:rPr>
                <w:sz w:val="19"/>
              </w:rPr>
              <w:t>Rute</w:t>
            </w:r>
          </w:p>
        </w:tc>
        <w:tc>
          <w:tcPr>
            <w:tcW w:w="1980" w:type="dxa"/>
            <w:shd w:val="clear" w:color="auto" w:fill="DCE6F1"/>
          </w:tcPr>
          <w:p w14:paraId="7ACDC088" w14:textId="77777777" w:rsidR="00C80799" w:rsidRDefault="00E97452">
            <w:pPr>
              <w:pStyle w:val="Compact"/>
            </w:pPr>
            <w:r>
              <w:rPr>
                <w:sz w:val="19"/>
              </w:rPr>
              <w:t>Infeksi ringan–sedang</w:t>
            </w:r>
          </w:p>
        </w:tc>
        <w:tc>
          <w:tcPr>
            <w:tcW w:w="1980" w:type="dxa"/>
            <w:shd w:val="clear" w:color="auto" w:fill="DCE6F1"/>
          </w:tcPr>
          <w:p w14:paraId="42601F23" w14:textId="77777777" w:rsidR="00C80799" w:rsidRDefault="00E97452">
            <w:pPr>
              <w:pStyle w:val="Compact"/>
            </w:pPr>
            <w:r>
              <w:rPr>
                <w:sz w:val="19"/>
              </w:rPr>
              <w:t>Infeksi berat</w:t>
            </w:r>
          </w:p>
        </w:tc>
        <w:tc>
          <w:tcPr>
            <w:tcW w:w="1980" w:type="dxa"/>
            <w:shd w:val="clear" w:color="auto" w:fill="DCE6F1"/>
          </w:tcPr>
          <w:p w14:paraId="7C9753C2" w14:textId="77777777" w:rsidR="00C80799" w:rsidRDefault="00E97452">
            <w:pPr>
              <w:pStyle w:val="Compact"/>
            </w:pPr>
            <w:r>
              <w:rPr>
                <w:sz w:val="19"/>
              </w:rPr>
              <w:t>Keterangan</w:t>
            </w:r>
          </w:p>
        </w:tc>
      </w:tr>
      <w:tr w:rsidR="00C80799" w14:paraId="1697F7CA" w14:textId="77777777">
        <w:tc>
          <w:tcPr>
            <w:tcW w:w="1980" w:type="dxa"/>
          </w:tcPr>
          <w:p w14:paraId="2F9A40E3" w14:textId="77777777" w:rsidR="00C80799" w:rsidRDefault="00E97452">
            <w:pPr>
              <w:pStyle w:val="Compact"/>
            </w:pPr>
            <w:r>
              <w:rPr>
                <w:sz w:val="19"/>
              </w:rPr>
              <w:t>IV, IM</w:t>
            </w:r>
          </w:p>
        </w:tc>
        <w:tc>
          <w:tcPr>
            <w:tcW w:w="1980" w:type="dxa"/>
          </w:tcPr>
          <w:p w14:paraId="4BB82007" w14:textId="77777777" w:rsidR="00C80799" w:rsidRDefault="00E97452">
            <w:pPr>
              <w:pStyle w:val="Compact"/>
            </w:pPr>
            <w:r>
              <w:rPr>
                <w:sz w:val="19"/>
              </w:rPr>
              <w:t>90–150 mg dalam 3 dosis (dosis harian dewasa, 3 g)</w:t>
            </w:r>
          </w:p>
        </w:tc>
        <w:tc>
          <w:tcPr>
            <w:tcW w:w="1980" w:type="dxa"/>
          </w:tcPr>
          <w:p w14:paraId="71B18508" w14:textId="77777777" w:rsidR="00C80799" w:rsidRDefault="00E97452">
            <w:pPr>
              <w:pStyle w:val="Compact"/>
            </w:pPr>
            <w:r>
              <w:rPr>
                <w:sz w:val="19"/>
              </w:rPr>
              <w:t>200–300 mg dalam 3 dosis (maksimal 8–12 g/hari)</w:t>
            </w:r>
          </w:p>
        </w:tc>
        <w:tc>
          <w:tcPr>
            <w:tcW w:w="1980" w:type="dxa"/>
          </w:tcPr>
          <w:p w14:paraId="4249719A" w14:textId="77777777" w:rsidR="00C80799" w:rsidRDefault="00E97452">
            <w:pPr>
              <w:pStyle w:val="Compact"/>
            </w:pPr>
            <w:r>
              <w:rPr>
                <w:sz w:val="19"/>
              </w:rPr>
              <w:t>Spektrum luas. Bekerja sebagai anti-</w:t>
            </w:r>
            <w:r>
              <w:rPr>
                <w:i/>
                <w:iCs/>
                <w:sz w:val="19"/>
              </w:rPr>
              <w:t>Pseudomonas</w:t>
            </w:r>
          </w:p>
        </w:tc>
      </w:tr>
    </w:tbl>
    <w:p w14:paraId="5F09C7DD" w14:textId="77777777" w:rsidR="00C80799" w:rsidRDefault="00E97452">
      <w:pPr>
        <w:pStyle w:val="BodyText"/>
      </w:pPr>
      <w:r>
        <w:t>IDAI hlm. 33, neonatus (IV atau IM):</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1634"/>
        <w:gridCol w:w="2597"/>
      </w:tblGrid>
      <w:tr w:rsidR="00C80799" w14:paraId="11DE48D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5454E11" w14:textId="77777777" w:rsidR="00C80799" w:rsidRDefault="00E97452">
            <w:pPr>
              <w:pStyle w:val="Compact"/>
            </w:pPr>
            <w:r>
              <w:rPr>
                <w:sz w:val="19"/>
              </w:rPr>
              <w:t>Berat badan</w:t>
            </w:r>
          </w:p>
        </w:tc>
        <w:tc>
          <w:tcPr>
            <w:tcW w:w="0" w:type="auto"/>
            <w:shd w:val="clear" w:color="auto" w:fill="DCE6F1"/>
          </w:tcPr>
          <w:p w14:paraId="1ED0A16B" w14:textId="77777777" w:rsidR="00C80799" w:rsidRDefault="00E97452">
            <w:pPr>
              <w:pStyle w:val="Compact"/>
            </w:pPr>
            <w:r>
              <w:rPr>
                <w:sz w:val="19"/>
              </w:rPr>
              <w:t>Umur pascanatal</w:t>
            </w:r>
          </w:p>
        </w:tc>
        <w:tc>
          <w:tcPr>
            <w:tcW w:w="0" w:type="auto"/>
            <w:shd w:val="clear" w:color="auto" w:fill="DCE6F1"/>
          </w:tcPr>
          <w:p w14:paraId="44CD4509" w14:textId="77777777" w:rsidR="00C80799" w:rsidRDefault="00E97452">
            <w:pPr>
              <w:pStyle w:val="Compact"/>
            </w:pPr>
            <w:r>
              <w:rPr>
                <w:sz w:val="19"/>
              </w:rPr>
              <w:t>Dosis</w:t>
            </w:r>
          </w:p>
        </w:tc>
      </w:tr>
      <w:tr w:rsidR="00C80799" w14:paraId="77462DE0" w14:textId="77777777">
        <w:tc>
          <w:tcPr>
            <w:tcW w:w="0" w:type="auto"/>
          </w:tcPr>
          <w:p w14:paraId="179CCFB3" w14:textId="77777777" w:rsidR="00C80799" w:rsidRDefault="00E97452">
            <w:pPr>
              <w:pStyle w:val="Compact"/>
            </w:pPr>
            <w:r>
              <w:rPr>
                <w:sz w:val="19"/>
              </w:rPr>
              <w:t>&lt;1 kg</w:t>
            </w:r>
          </w:p>
        </w:tc>
        <w:tc>
          <w:tcPr>
            <w:tcW w:w="0" w:type="auto"/>
          </w:tcPr>
          <w:p w14:paraId="75D8C1F8" w14:textId="77777777" w:rsidR="00C80799" w:rsidRDefault="00E97452">
            <w:pPr>
              <w:pStyle w:val="Compact"/>
            </w:pPr>
            <w:r>
              <w:rPr>
                <w:sz w:val="19"/>
              </w:rPr>
              <w:t>≤14 hari</w:t>
            </w:r>
          </w:p>
        </w:tc>
        <w:tc>
          <w:tcPr>
            <w:tcW w:w="0" w:type="auto"/>
          </w:tcPr>
          <w:p w14:paraId="17962CED" w14:textId="77777777" w:rsidR="00C80799" w:rsidRDefault="00E97452">
            <w:pPr>
              <w:pStyle w:val="Compact"/>
            </w:pPr>
            <w:r>
              <w:rPr>
                <w:sz w:val="19"/>
              </w:rPr>
              <w:t>50 mg/kg/dosis tiap 12 jam</w:t>
            </w:r>
          </w:p>
        </w:tc>
      </w:tr>
      <w:tr w:rsidR="00C80799" w14:paraId="28117299" w14:textId="77777777">
        <w:tc>
          <w:tcPr>
            <w:tcW w:w="0" w:type="auto"/>
          </w:tcPr>
          <w:p w14:paraId="5A5AE9E7" w14:textId="77777777" w:rsidR="00C80799" w:rsidRDefault="00E97452">
            <w:pPr>
              <w:pStyle w:val="Compact"/>
            </w:pPr>
            <w:r>
              <w:rPr>
                <w:sz w:val="19"/>
              </w:rPr>
              <w:t>&lt;1 kg</w:t>
            </w:r>
          </w:p>
        </w:tc>
        <w:tc>
          <w:tcPr>
            <w:tcW w:w="0" w:type="auto"/>
          </w:tcPr>
          <w:p w14:paraId="6CCC22C0" w14:textId="77777777" w:rsidR="00C80799" w:rsidRDefault="00E97452">
            <w:pPr>
              <w:pStyle w:val="Compact"/>
            </w:pPr>
            <w:r>
              <w:rPr>
                <w:sz w:val="19"/>
              </w:rPr>
              <w:t>15–28 hari</w:t>
            </w:r>
          </w:p>
        </w:tc>
        <w:tc>
          <w:tcPr>
            <w:tcW w:w="0" w:type="auto"/>
          </w:tcPr>
          <w:p w14:paraId="6E5E05CD" w14:textId="77777777" w:rsidR="00C80799" w:rsidRDefault="00E97452">
            <w:pPr>
              <w:pStyle w:val="Compact"/>
            </w:pPr>
            <w:r>
              <w:rPr>
                <w:sz w:val="19"/>
              </w:rPr>
              <w:t>50 mg/kg/dosis tiap 8–12 jam</w:t>
            </w:r>
          </w:p>
        </w:tc>
      </w:tr>
      <w:tr w:rsidR="00C80799" w14:paraId="32F3827D" w14:textId="77777777">
        <w:tc>
          <w:tcPr>
            <w:tcW w:w="0" w:type="auto"/>
          </w:tcPr>
          <w:p w14:paraId="40662B6D" w14:textId="77777777" w:rsidR="00C80799" w:rsidRDefault="00E97452">
            <w:pPr>
              <w:pStyle w:val="Compact"/>
            </w:pPr>
            <w:r>
              <w:rPr>
                <w:sz w:val="19"/>
              </w:rPr>
              <w:t>1–2 kg</w:t>
            </w:r>
          </w:p>
        </w:tc>
        <w:tc>
          <w:tcPr>
            <w:tcW w:w="0" w:type="auto"/>
          </w:tcPr>
          <w:p w14:paraId="2A9CD841" w14:textId="77777777" w:rsidR="00C80799" w:rsidRDefault="00E97452">
            <w:pPr>
              <w:pStyle w:val="Compact"/>
            </w:pPr>
            <w:r>
              <w:rPr>
                <w:sz w:val="19"/>
              </w:rPr>
              <w:t>≤7 hari</w:t>
            </w:r>
          </w:p>
        </w:tc>
        <w:tc>
          <w:tcPr>
            <w:tcW w:w="0" w:type="auto"/>
          </w:tcPr>
          <w:p w14:paraId="5E20FF6B" w14:textId="77777777" w:rsidR="00C80799" w:rsidRDefault="00E97452">
            <w:pPr>
              <w:pStyle w:val="Compact"/>
            </w:pPr>
            <w:r>
              <w:rPr>
                <w:sz w:val="19"/>
              </w:rPr>
              <w:t>50 mg/kg/dosis tiap 12 jam</w:t>
            </w:r>
          </w:p>
        </w:tc>
      </w:tr>
      <w:tr w:rsidR="00C80799" w14:paraId="38AC857E" w14:textId="77777777">
        <w:tc>
          <w:tcPr>
            <w:tcW w:w="0" w:type="auto"/>
          </w:tcPr>
          <w:p w14:paraId="42E1CE5A" w14:textId="77777777" w:rsidR="00C80799" w:rsidRDefault="00E97452">
            <w:pPr>
              <w:pStyle w:val="Compact"/>
            </w:pPr>
            <w:r>
              <w:rPr>
                <w:sz w:val="19"/>
              </w:rPr>
              <w:t>1–2 kg</w:t>
            </w:r>
          </w:p>
        </w:tc>
        <w:tc>
          <w:tcPr>
            <w:tcW w:w="0" w:type="auto"/>
          </w:tcPr>
          <w:p w14:paraId="6BB61D79" w14:textId="77777777" w:rsidR="00C80799" w:rsidRDefault="00E97452">
            <w:pPr>
              <w:pStyle w:val="Compact"/>
            </w:pPr>
            <w:r>
              <w:rPr>
                <w:sz w:val="19"/>
              </w:rPr>
              <w:t>8–28 hari</w:t>
            </w:r>
          </w:p>
        </w:tc>
        <w:tc>
          <w:tcPr>
            <w:tcW w:w="0" w:type="auto"/>
          </w:tcPr>
          <w:p w14:paraId="44958F70" w14:textId="77777777" w:rsidR="00C80799" w:rsidRDefault="00E97452">
            <w:pPr>
              <w:pStyle w:val="Compact"/>
            </w:pPr>
            <w:r>
              <w:rPr>
                <w:sz w:val="19"/>
              </w:rPr>
              <w:t>50 mg/kg/dosis tiap 8–12 jam</w:t>
            </w:r>
          </w:p>
        </w:tc>
      </w:tr>
      <w:tr w:rsidR="00C80799" w14:paraId="674FA9F2" w14:textId="77777777">
        <w:tc>
          <w:tcPr>
            <w:tcW w:w="0" w:type="auto"/>
          </w:tcPr>
          <w:p w14:paraId="4D8A0964" w14:textId="77777777" w:rsidR="00C80799" w:rsidRDefault="00E97452">
            <w:pPr>
              <w:pStyle w:val="Compact"/>
            </w:pPr>
            <w:r>
              <w:rPr>
                <w:sz w:val="19"/>
              </w:rPr>
              <w:t>&gt;2 kg</w:t>
            </w:r>
          </w:p>
        </w:tc>
        <w:tc>
          <w:tcPr>
            <w:tcW w:w="0" w:type="auto"/>
          </w:tcPr>
          <w:p w14:paraId="43971A45" w14:textId="77777777" w:rsidR="00C80799" w:rsidRDefault="00E97452">
            <w:pPr>
              <w:pStyle w:val="Compact"/>
            </w:pPr>
            <w:r>
              <w:rPr>
                <w:sz w:val="19"/>
              </w:rPr>
              <w:t>≤7 hari</w:t>
            </w:r>
          </w:p>
        </w:tc>
        <w:tc>
          <w:tcPr>
            <w:tcW w:w="0" w:type="auto"/>
          </w:tcPr>
          <w:p w14:paraId="16D793D9" w14:textId="77777777" w:rsidR="00C80799" w:rsidRDefault="00E97452">
            <w:pPr>
              <w:pStyle w:val="Compact"/>
            </w:pPr>
            <w:r>
              <w:rPr>
                <w:sz w:val="19"/>
              </w:rPr>
              <w:t>50 mg/kg/dosis tiap 12 jam</w:t>
            </w:r>
          </w:p>
        </w:tc>
      </w:tr>
      <w:tr w:rsidR="00C80799" w14:paraId="28087D77" w14:textId="77777777">
        <w:tc>
          <w:tcPr>
            <w:tcW w:w="0" w:type="auto"/>
          </w:tcPr>
          <w:p w14:paraId="76379901" w14:textId="77777777" w:rsidR="00C80799" w:rsidRDefault="00E97452">
            <w:pPr>
              <w:pStyle w:val="Compact"/>
            </w:pPr>
            <w:r>
              <w:rPr>
                <w:sz w:val="19"/>
              </w:rPr>
              <w:t>&gt;2 kg</w:t>
            </w:r>
          </w:p>
        </w:tc>
        <w:tc>
          <w:tcPr>
            <w:tcW w:w="0" w:type="auto"/>
          </w:tcPr>
          <w:p w14:paraId="4DF5B160" w14:textId="77777777" w:rsidR="00C80799" w:rsidRDefault="00E97452">
            <w:pPr>
              <w:pStyle w:val="Compact"/>
            </w:pPr>
            <w:r>
              <w:rPr>
                <w:sz w:val="19"/>
              </w:rPr>
              <w:t>8–28 hari</w:t>
            </w:r>
          </w:p>
        </w:tc>
        <w:tc>
          <w:tcPr>
            <w:tcW w:w="0" w:type="auto"/>
          </w:tcPr>
          <w:p w14:paraId="65A28D02" w14:textId="77777777" w:rsidR="00C80799" w:rsidRDefault="00E97452">
            <w:pPr>
              <w:pStyle w:val="Compact"/>
            </w:pPr>
            <w:r>
              <w:rPr>
                <w:sz w:val="19"/>
              </w:rPr>
              <w:t>50 mg/kg/dosis tiap 8 jam</w:t>
            </w:r>
          </w:p>
        </w:tc>
      </w:tr>
    </w:tbl>
    <w:p w14:paraId="68C1FBBF" w14:textId="77777777" w:rsidR="00C80799" w:rsidRDefault="00E97452">
      <w:pPr>
        <w:pStyle w:val="BodyText"/>
      </w:pPr>
      <w:r>
        <w:t>Meningitis (IDAI hlm. 33):</w:t>
      </w:r>
    </w:p>
    <w:p w14:paraId="74E3AD18" w14:textId="77777777" w:rsidR="00C80799" w:rsidRDefault="00E97452" w:rsidP="00E97452">
      <w:pPr>
        <w:pStyle w:val="Compact"/>
        <w:numPr>
          <w:ilvl w:val="0"/>
          <w:numId w:val="154"/>
        </w:numPr>
      </w:pPr>
      <w:r>
        <w:t>Umur pascanatal ≤7 hari: 100–150 mg/kg/hari dibagi 8–12 jam.</w:t>
      </w:r>
    </w:p>
    <w:p w14:paraId="5D746256" w14:textId="77777777" w:rsidR="00C80799" w:rsidRDefault="00E97452" w:rsidP="00E97452">
      <w:pPr>
        <w:pStyle w:val="Compact"/>
        <w:numPr>
          <w:ilvl w:val="0"/>
          <w:numId w:val="154"/>
        </w:numPr>
      </w:pPr>
      <w:r>
        <w:t>Umur pascanatal &gt;7 hari: 150 mg/kg/hari dibagi 8 jam.</w:t>
      </w:r>
    </w:p>
    <w:p w14:paraId="54ED5761" w14:textId="77777777" w:rsidR="00C80799" w:rsidRDefault="00E97452">
      <w:pPr>
        <w:pStyle w:val="FirstParagraph"/>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28188B7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03E11C9" w14:textId="77777777" w:rsidR="00C80799" w:rsidRDefault="00E97452">
            <w:pPr>
              <w:pStyle w:val="Compact"/>
            </w:pPr>
            <w:r>
              <w:rPr>
                <w:sz w:val="19"/>
              </w:rPr>
              <w:lastRenderedPageBreak/>
              <w:t>Dosis normal</w:t>
            </w:r>
          </w:p>
        </w:tc>
        <w:tc>
          <w:tcPr>
            <w:tcW w:w="1131" w:type="dxa"/>
            <w:shd w:val="clear" w:color="auto" w:fill="DCE6F1"/>
          </w:tcPr>
          <w:p w14:paraId="583D14EC" w14:textId="77777777" w:rsidR="00C80799" w:rsidRDefault="00E97452">
            <w:pPr>
              <w:pStyle w:val="Compact"/>
            </w:pPr>
            <w:r>
              <w:rPr>
                <w:sz w:val="19"/>
              </w:rPr>
              <w:t>Dosis (D)/Interval (I)</w:t>
            </w:r>
          </w:p>
        </w:tc>
        <w:tc>
          <w:tcPr>
            <w:tcW w:w="1131" w:type="dxa"/>
            <w:shd w:val="clear" w:color="auto" w:fill="DCE6F1"/>
          </w:tcPr>
          <w:p w14:paraId="3A5897D2" w14:textId="77777777" w:rsidR="00C80799" w:rsidRDefault="00E97452">
            <w:pPr>
              <w:pStyle w:val="Compact"/>
            </w:pPr>
            <w:r>
              <w:rPr>
                <w:sz w:val="19"/>
              </w:rPr>
              <w:t>LFG &gt;50</w:t>
            </w:r>
          </w:p>
        </w:tc>
        <w:tc>
          <w:tcPr>
            <w:tcW w:w="1131" w:type="dxa"/>
            <w:shd w:val="clear" w:color="auto" w:fill="DCE6F1"/>
          </w:tcPr>
          <w:p w14:paraId="73C53751" w14:textId="77777777" w:rsidR="00C80799" w:rsidRDefault="00E97452">
            <w:pPr>
              <w:pStyle w:val="Compact"/>
            </w:pPr>
            <w:r>
              <w:rPr>
                <w:sz w:val="19"/>
              </w:rPr>
              <w:t>LFG 10–50</w:t>
            </w:r>
          </w:p>
        </w:tc>
        <w:tc>
          <w:tcPr>
            <w:tcW w:w="1131" w:type="dxa"/>
            <w:shd w:val="clear" w:color="auto" w:fill="DCE6F1"/>
          </w:tcPr>
          <w:p w14:paraId="6FE80B12" w14:textId="77777777" w:rsidR="00C80799" w:rsidRDefault="00E97452">
            <w:pPr>
              <w:pStyle w:val="Compact"/>
            </w:pPr>
            <w:r>
              <w:rPr>
                <w:sz w:val="19"/>
              </w:rPr>
              <w:t>LFG &lt;10</w:t>
            </w:r>
          </w:p>
        </w:tc>
        <w:tc>
          <w:tcPr>
            <w:tcW w:w="1131" w:type="dxa"/>
            <w:shd w:val="clear" w:color="auto" w:fill="DCE6F1"/>
          </w:tcPr>
          <w:p w14:paraId="33FD9A11" w14:textId="77777777" w:rsidR="00C80799" w:rsidRDefault="00E97452">
            <w:pPr>
              <w:pStyle w:val="Compact"/>
            </w:pPr>
            <w:r>
              <w:rPr>
                <w:sz w:val="19"/>
              </w:rPr>
              <w:t>HD</w:t>
            </w:r>
          </w:p>
        </w:tc>
        <w:tc>
          <w:tcPr>
            <w:tcW w:w="1131" w:type="dxa"/>
            <w:shd w:val="clear" w:color="auto" w:fill="DCE6F1"/>
          </w:tcPr>
          <w:p w14:paraId="230C40A4" w14:textId="77777777" w:rsidR="00C80799" w:rsidRDefault="00E97452">
            <w:pPr>
              <w:pStyle w:val="Compact"/>
            </w:pPr>
            <w:r>
              <w:rPr>
                <w:sz w:val="19"/>
              </w:rPr>
              <w:t>PD</w:t>
            </w:r>
          </w:p>
        </w:tc>
      </w:tr>
      <w:tr w:rsidR="00C80799" w14:paraId="592376BC" w14:textId="77777777">
        <w:tc>
          <w:tcPr>
            <w:tcW w:w="1131" w:type="dxa"/>
          </w:tcPr>
          <w:p w14:paraId="50AB8E20" w14:textId="77777777" w:rsidR="00C80799" w:rsidRDefault="00E97452">
            <w:pPr>
              <w:pStyle w:val="Compact"/>
            </w:pPr>
            <w:r>
              <w:rPr>
                <w:sz w:val="19"/>
              </w:rPr>
              <w:t>15–25 mg/kg/dosis q8 jam iv, im. Infeksi berat: 50 mg/kg/dosis q6 jam</w:t>
            </w:r>
          </w:p>
        </w:tc>
        <w:tc>
          <w:tcPr>
            <w:tcW w:w="1131" w:type="dxa"/>
          </w:tcPr>
          <w:p w14:paraId="6078546A" w14:textId="77777777" w:rsidR="00C80799" w:rsidRDefault="00E97452">
            <w:pPr>
              <w:pStyle w:val="Compact"/>
            </w:pPr>
            <w:r>
              <w:rPr>
                <w:sz w:val="19"/>
              </w:rPr>
              <w:t>I</w:t>
            </w:r>
          </w:p>
        </w:tc>
        <w:tc>
          <w:tcPr>
            <w:tcW w:w="1131" w:type="dxa"/>
          </w:tcPr>
          <w:p w14:paraId="034B4AD7" w14:textId="77777777" w:rsidR="00C80799" w:rsidRDefault="00E97452">
            <w:pPr>
              <w:pStyle w:val="Compact"/>
            </w:pPr>
            <w:r>
              <w:rPr>
                <w:sz w:val="19"/>
              </w:rPr>
              <w:t>q8–12 jam</w:t>
            </w:r>
          </w:p>
        </w:tc>
        <w:tc>
          <w:tcPr>
            <w:tcW w:w="1131" w:type="dxa"/>
          </w:tcPr>
          <w:p w14:paraId="7A82D5E5" w14:textId="77777777" w:rsidR="00C80799" w:rsidRDefault="00E97452">
            <w:pPr>
              <w:pStyle w:val="Compact"/>
            </w:pPr>
            <w:r>
              <w:rPr>
                <w:sz w:val="19"/>
              </w:rPr>
              <w:t>q24–48 jam</w:t>
            </w:r>
          </w:p>
        </w:tc>
        <w:tc>
          <w:tcPr>
            <w:tcW w:w="1131" w:type="dxa"/>
          </w:tcPr>
          <w:p w14:paraId="0854B074" w14:textId="77777777" w:rsidR="00C80799" w:rsidRDefault="00E97452">
            <w:pPr>
              <w:pStyle w:val="Compact"/>
            </w:pPr>
            <w:r>
              <w:rPr>
                <w:sz w:val="19"/>
              </w:rPr>
              <w:t>q48 jam</w:t>
            </w:r>
          </w:p>
        </w:tc>
        <w:tc>
          <w:tcPr>
            <w:tcW w:w="1131" w:type="dxa"/>
          </w:tcPr>
          <w:p w14:paraId="3401F8BB" w14:textId="77777777" w:rsidR="00C80799" w:rsidRDefault="00E97452">
            <w:pPr>
              <w:pStyle w:val="Compact"/>
            </w:pPr>
            <w:r>
              <w:rPr>
                <w:sz w:val="19"/>
              </w:rPr>
              <w:t>dosis sesudah dialisis</w:t>
            </w:r>
          </w:p>
        </w:tc>
        <w:tc>
          <w:tcPr>
            <w:tcW w:w="1131" w:type="dxa"/>
          </w:tcPr>
          <w:p w14:paraId="4AAFE650" w14:textId="77777777" w:rsidR="00C80799" w:rsidRDefault="00E97452">
            <w:pPr>
              <w:pStyle w:val="Compact"/>
            </w:pPr>
            <w:r>
              <w:rPr>
                <w:sz w:val="19"/>
              </w:rPr>
              <w:t>50%</w:t>
            </w:r>
          </w:p>
        </w:tc>
      </w:tr>
    </w:tbl>
    <w:p w14:paraId="408EE4CF" w14:textId="77777777" w:rsidR="00C80799" w:rsidRDefault="00E97452">
      <w:pPr>
        <w:pStyle w:val="BodyText"/>
      </w:pPr>
      <w:r>
        <w:rPr>
          <w:b/>
          <w:bCs/>
        </w:rPr>
        <w:t>Sediaan</w:t>
      </w:r>
      <w:r>
        <w:t xml:space="preserve"> </w:t>
      </w:r>
      <w:r>
        <w:t>(FORNAS 2025 hlm. 28)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9"/>
        <w:gridCol w:w="1965"/>
      </w:tblGrid>
      <w:tr w:rsidR="00C80799" w14:paraId="05BADA1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4ECC339" w14:textId="77777777" w:rsidR="00C80799" w:rsidRDefault="00E97452">
            <w:pPr>
              <w:pStyle w:val="Compact"/>
            </w:pPr>
            <w:r>
              <w:rPr>
                <w:sz w:val="19"/>
              </w:rPr>
              <w:t>Sediaan</w:t>
            </w:r>
          </w:p>
        </w:tc>
        <w:tc>
          <w:tcPr>
            <w:tcW w:w="0" w:type="auto"/>
            <w:shd w:val="clear" w:color="auto" w:fill="DCE6F1"/>
          </w:tcPr>
          <w:p w14:paraId="4A0A3C5F" w14:textId="77777777" w:rsidR="00C80799" w:rsidRDefault="00E97452">
            <w:pPr>
              <w:pStyle w:val="Compact"/>
            </w:pPr>
            <w:r>
              <w:rPr>
                <w:sz w:val="19"/>
              </w:rPr>
              <w:t>Peresepan maksimal</w:t>
            </w:r>
          </w:p>
        </w:tc>
      </w:tr>
      <w:tr w:rsidR="00C80799" w14:paraId="510D8121" w14:textId="77777777">
        <w:tc>
          <w:tcPr>
            <w:tcW w:w="0" w:type="auto"/>
          </w:tcPr>
          <w:p w14:paraId="6C4E3697" w14:textId="77777777" w:rsidR="00C80799" w:rsidRDefault="00E97452">
            <w:pPr>
              <w:pStyle w:val="Compact"/>
            </w:pPr>
            <w:r>
              <w:rPr>
                <w:sz w:val="19"/>
              </w:rPr>
              <w:t>Serbuk injeksi 1.000 mg</w:t>
            </w:r>
          </w:p>
        </w:tc>
        <w:tc>
          <w:tcPr>
            <w:tcW w:w="0" w:type="auto"/>
          </w:tcPr>
          <w:p w14:paraId="0F913791" w14:textId="77777777" w:rsidR="00C80799" w:rsidRDefault="00E97452">
            <w:pPr>
              <w:pStyle w:val="Compact"/>
            </w:pPr>
            <w:r>
              <w:rPr>
                <w:sz w:val="19"/>
              </w:rPr>
              <w:t>3 g/hari selama 7 hari</w:t>
            </w:r>
          </w:p>
        </w:tc>
      </w:tr>
    </w:tbl>
    <w:p w14:paraId="0E1FA575" w14:textId="77777777" w:rsidR="00C80799" w:rsidRDefault="00E97452">
      <w:pPr>
        <w:pStyle w:val="BodyText"/>
      </w:pPr>
      <w:r>
        <w:t>Restriksi FORNAS: antibiotik lini ketiga (</w:t>
      </w:r>
      <w:r>
        <w:rPr>
          <w:i/>
          <w:iCs/>
        </w:rPr>
        <w:t>reserved antibiotic</w:t>
      </w:r>
      <w:r>
        <w:t xml:space="preserve">), untuk infeksi yang terbukti disebabkan oleh </w:t>
      </w:r>
      <w:r>
        <w:rPr>
          <w:i/>
          <w:iCs/>
        </w:rPr>
        <w:t>Pseudomonas aeruginosa</w:t>
      </w:r>
      <w:r>
        <w:t>. Diberikan atas persetujuan KFT/KPRA/pimpinan RS.</w:t>
      </w:r>
    </w:p>
    <w:p w14:paraId="6F1B4481" w14:textId="77777777" w:rsidR="00C80799" w:rsidRDefault="00E97452">
      <w:pPr>
        <w:pStyle w:val="BodyText"/>
      </w:pPr>
      <w:r>
        <w:rPr>
          <w:b/>
          <w:bCs/>
        </w:rPr>
        <w:t>Aturan penggunaan</w:t>
      </w:r>
    </w:p>
    <w:p w14:paraId="04200240" w14:textId="77777777" w:rsidR="00C80799" w:rsidRDefault="00E97452" w:rsidP="00E97452">
      <w:pPr>
        <w:pStyle w:val="Compact"/>
        <w:numPr>
          <w:ilvl w:val="0"/>
          <w:numId w:val="155"/>
        </w:numPr>
      </w:pPr>
      <w:r>
        <w:t>Dosis harian dibagi 3 dosis (IDAI).</w:t>
      </w:r>
    </w:p>
    <w:p w14:paraId="5B030E9D" w14:textId="77777777" w:rsidR="00C80799" w:rsidRDefault="00E97452" w:rsidP="00E97452">
      <w:pPr>
        <w:pStyle w:val="Compact"/>
        <w:numPr>
          <w:ilvl w:val="0"/>
          <w:numId w:val="155"/>
        </w:numPr>
      </w:pPr>
      <w:r>
        <w:t>Neonatus: interval sesuai berat badan dan umur pascanatal (IDAI).</w:t>
      </w:r>
    </w:p>
    <w:p w14:paraId="1F54942C" w14:textId="77777777" w:rsidR="00C80799" w:rsidRDefault="00E97452">
      <w:pPr>
        <w:pStyle w:val="FirstParagraph"/>
      </w:pPr>
      <w:r>
        <w:rPr>
          <w:b/>
          <w:bCs/>
        </w:rPr>
        <w:t>Manfaat obat</w:t>
      </w:r>
      <w:r>
        <w:t xml:space="preserve"> (label Tazicef; infeksi oleh galur yang peka)</w:t>
      </w:r>
    </w:p>
    <w:p w14:paraId="0AC52E7C" w14:textId="77777777" w:rsidR="00C80799" w:rsidRDefault="00E97452" w:rsidP="00E97452">
      <w:pPr>
        <w:pStyle w:val="Compact"/>
        <w:numPr>
          <w:ilvl w:val="0"/>
          <w:numId w:val="156"/>
        </w:numPr>
      </w:pPr>
      <w:r>
        <w:t>Infeksi saluran napas bawah, termasuk pneumonia.</w:t>
      </w:r>
    </w:p>
    <w:p w14:paraId="4994FDFF" w14:textId="77777777" w:rsidR="00C80799" w:rsidRDefault="00E97452" w:rsidP="00E97452">
      <w:pPr>
        <w:pStyle w:val="Compact"/>
        <w:numPr>
          <w:ilvl w:val="0"/>
          <w:numId w:val="156"/>
        </w:numPr>
      </w:pPr>
      <w:r>
        <w:t>Infeksi kulit dan struktur kulit.</w:t>
      </w:r>
    </w:p>
    <w:p w14:paraId="73E10D41" w14:textId="77777777" w:rsidR="00C80799" w:rsidRDefault="00E97452" w:rsidP="00E97452">
      <w:pPr>
        <w:pStyle w:val="Compact"/>
        <w:numPr>
          <w:ilvl w:val="0"/>
          <w:numId w:val="156"/>
        </w:numPr>
      </w:pPr>
      <w:r>
        <w:t>Infeksi saluran kemih, dengan atau tanpa komplikasi.</w:t>
      </w:r>
    </w:p>
    <w:p w14:paraId="1BC66CDA" w14:textId="77777777" w:rsidR="00C80799" w:rsidRDefault="00E97452" w:rsidP="00E97452">
      <w:pPr>
        <w:pStyle w:val="Compact"/>
        <w:numPr>
          <w:ilvl w:val="0"/>
          <w:numId w:val="156"/>
        </w:numPr>
      </w:pPr>
      <w:r>
        <w:t>Septikemia bakterial.</w:t>
      </w:r>
    </w:p>
    <w:p w14:paraId="264AB2F3" w14:textId="77777777" w:rsidR="00C80799" w:rsidRDefault="00E97452" w:rsidP="00E97452">
      <w:pPr>
        <w:pStyle w:val="Compact"/>
        <w:numPr>
          <w:ilvl w:val="0"/>
          <w:numId w:val="156"/>
        </w:numPr>
      </w:pPr>
      <w:r>
        <w:t>Infeksi tulang dan sendi.</w:t>
      </w:r>
    </w:p>
    <w:p w14:paraId="1ABFE042" w14:textId="77777777" w:rsidR="00C80799" w:rsidRDefault="00E97452" w:rsidP="00E97452">
      <w:pPr>
        <w:pStyle w:val="Compact"/>
        <w:numPr>
          <w:ilvl w:val="0"/>
          <w:numId w:val="156"/>
        </w:numPr>
      </w:pPr>
      <w:r>
        <w:t>Infeksi ginekologi.</w:t>
      </w:r>
    </w:p>
    <w:p w14:paraId="4E0AFE7F" w14:textId="77777777" w:rsidR="00C80799" w:rsidRDefault="00E97452" w:rsidP="00E97452">
      <w:pPr>
        <w:pStyle w:val="Compact"/>
        <w:numPr>
          <w:ilvl w:val="0"/>
          <w:numId w:val="156"/>
        </w:numPr>
      </w:pPr>
      <w:r>
        <w:t>Infeksi intraabdomen, termasuk peritonitis.</w:t>
      </w:r>
    </w:p>
    <w:p w14:paraId="16D222A9" w14:textId="77777777" w:rsidR="00C80799" w:rsidRDefault="00E97452" w:rsidP="00E97452">
      <w:pPr>
        <w:pStyle w:val="Compact"/>
        <w:numPr>
          <w:ilvl w:val="0"/>
          <w:numId w:val="156"/>
        </w:numPr>
      </w:pPr>
      <w:r>
        <w:t>Infeksi sistem saraf pusat, termasuk meningitis.</w:t>
      </w:r>
    </w:p>
    <w:p w14:paraId="16885CAD" w14:textId="77777777" w:rsidR="00C80799" w:rsidRDefault="00E97452">
      <w:pPr>
        <w:pStyle w:val="FirstParagraph"/>
      </w:pPr>
      <w:r>
        <w:rPr>
          <w:b/>
          <w:bCs/>
        </w:rPr>
        <w:t>Efek samping</w:t>
      </w:r>
      <w:r>
        <w:t xml:space="preserve"> (label Tazicef)</w:t>
      </w:r>
    </w:p>
    <w:p w14:paraId="085823EE" w14:textId="77777777" w:rsidR="00C80799" w:rsidRDefault="00E97452" w:rsidP="00E97452">
      <w:pPr>
        <w:pStyle w:val="Compact"/>
        <w:numPr>
          <w:ilvl w:val="0"/>
          <w:numId w:val="157"/>
        </w:numPr>
      </w:pPr>
      <w:r>
        <w:t>Paling sering: reaksi lokal setelah injeksi IV, reaksi alergi, dan reaksi saluran cerna.</w:t>
      </w:r>
    </w:p>
    <w:p w14:paraId="38671516" w14:textId="77777777" w:rsidR="00C80799" w:rsidRDefault="00E97452" w:rsidP="00E97452">
      <w:pPr>
        <w:pStyle w:val="Compact"/>
        <w:numPr>
          <w:ilvl w:val="0"/>
          <w:numId w:val="157"/>
        </w:numPr>
      </w:pPr>
      <w:r>
        <w:t>Lokal (&lt;2%): flebitis dan inflamasi di tempat suntikan.</w:t>
      </w:r>
    </w:p>
    <w:p w14:paraId="65A0CC99" w14:textId="77777777" w:rsidR="00C80799" w:rsidRDefault="00E97452" w:rsidP="00E97452">
      <w:pPr>
        <w:pStyle w:val="Compact"/>
        <w:numPr>
          <w:ilvl w:val="0"/>
          <w:numId w:val="157"/>
        </w:numPr>
      </w:pPr>
      <w:r>
        <w:t>Hipersensitivitas (2%): gatal, ruam, demam.</w:t>
      </w:r>
    </w:p>
    <w:p w14:paraId="64D60117" w14:textId="77777777" w:rsidR="00C80799" w:rsidRDefault="00E97452" w:rsidP="00E97452">
      <w:pPr>
        <w:pStyle w:val="Compact"/>
        <w:numPr>
          <w:ilvl w:val="0"/>
          <w:numId w:val="157"/>
        </w:numPr>
      </w:pPr>
      <w:r>
        <w:t>Saluran cerna (&lt;2%): diare, mual, muntah, nyeri perut.</w:t>
      </w:r>
    </w:p>
    <w:p w14:paraId="00F4C4B3" w14:textId="77777777" w:rsidR="00C80799" w:rsidRDefault="00E97452" w:rsidP="00E97452">
      <w:pPr>
        <w:pStyle w:val="Compact"/>
        <w:numPr>
          <w:ilvl w:val="0"/>
          <w:numId w:val="157"/>
        </w:numPr>
      </w:pPr>
      <w:r>
        <w:t>SSP (&lt;1%): sakit kepala, pusing, parestesia. Kejang pernah dilaporkan pada beberapa sefalosporin, termasuk seftazidim; ensefalopati, koma, asteriksis, eksitabilitas neuromuskular, dan mioklonia pernah dilaporkan pada pasien gangguan ginjal dengan dosis yang tidak disesuaikan.</w:t>
      </w:r>
    </w:p>
    <w:p w14:paraId="492AA560" w14:textId="77777777" w:rsidR="00C80799" w:rsidRDefault="00E97452">
      <w:pPr>
        <w:pStyle w:val="FirstParagraph"/>
      </w:pPr>
      <w:r>
        <w:rPr>
          <w:b/>
          <w:bCs/>
        </w:rPr>
        <w:lastRenderedPageBreak/>
        <w:t>Peringatan</w:t>
      </w:r>
      <w:r>
        <w:t xml:space="preserve"> (label Tazicef)</w:t>
      </w:r>
    </w:p>
    <w:p w14:paraId="04171D03" w14:textId="77777777" w:rsidR="00C80799" w:rsidRDefault="00E97452" w:rsidP="00E97452">
      <w:pPr>
        <w:pStyle w:val="Compact"/>
        <w:numPr>
          <w:ilvl w:val="0"/>
          <w:numId w:val="158"/>
        </w:numPr>
      </w:pPr>
      <w:r>
        <w:t>Kontraindikasi: hipersensitivitas terhadap seftazidim atau golongan sefalosporin.</w:t>
      </w:r>
    </w:p>
    <w:p w14:paraId="05C09F76" w14:textId="77777777" w:rsidR="00C80799" w:rsidRDefault="00E97452" w:rsidP="00E97452">
      <w:pPr>
        <w:pStyle w:val="Compact"/>
        <w:numPr>
          <w:ilvl w:val="0"/>
          <w:numId w:val="158"/>
        </w:numPr>
      </w:pPr>
      <w:r>
        <w:t>Kadar serum tinggi dan lama dapat terjadi dengan dosis biasa pada penurunan produksi urin akibat insufisiensi ginjal; dosis harian total harus dikurangi.</w:t>
      </w:r>
    </w:p>
    <w:p w14:paraId="49B21B27" w14:textId="77777777" w:rsidR="00C80799" w:rsidRDefault="00E97452">
      <w:pPr>
        <w:pStyle w:val="FirstParagraph"/>
      </w:pPr>
      <w:r>
        <w:rPr>
          <w:b/>
          <w:bCs/>
        </w:rPr>
        <w:t>Farmakokinetik</w:t>
      </w:r>
      <w:r>
        <w:t xml:space="preserve"> (label Tazicef)</w:t>
      </w:r>
    </w:p>
    <w:p w14:paraId="50C8843A" w14:textId="77777777" w:rsidR="00C80799" w:rsidRDefault="00E97452" w:rsidP="00E97452">
      <w:pPr>
        <w:pStyle w:val="Compact"/>
        <w:numPr>
          <w:ilvl w:val="0"/>
          <w:numId w:val="159"/>
        </w:numPr>
      </w:pPr>
      <w:r>
        <w:t>Waktu paruh setelah pemberian IV sekitar 1,9 jam.</w:t>
      </w:r>
    </w:p>
    <w:p w14:paraId="378595D7" w14:textId="77777777" w:rsidR="00C80799" w:rsidRDefault="00E97452" w:rsidP="00E97452">
      <w:pPr>
        <w:pStyle w:val="Compact"/>
        <w:numPr>
          <w:ilvl w:val="0"/>
          <w:numId w:val="159"/>
        </w:numPr>
      </w:pPr>
      <w:r>
        <w:t>Kurang dari 10% terikat protein; tidak bergantung kadar.</w:t>
      </w:r>
    </w:p>
    <w:p w14:paraId="1AD21ABF" w14:textId="77777777" w:rsidR="00C80799" w:rsidRDefault="00E97452" w:rsidP="00E97452">
      <w:pPr>
        <w:pStyle w:val="Compact"/>
        <w:numPr>
          <w:ilvl w:val="0"/>
          <w:numId w:val="159"/>
        </w:numPr>
      </w:pPr>
      <w:r>
        <w:t>Sekitar 80–90% dosis IM atau IV dikeluarkan dalam bentuk tidak berubah oleh ginjal dalam 24 jam; sekitar 50% dosis muncul di urin dalam 2 jam pertama.</w:t>
      </w:r>
    </w:p>
    <w:p w14:paraId="0958C95D" w14:textId="77777777" w:rsidR="00C80799" w:rsidRDefault="00E97452">
      <w:pPr>
        <w:pStyle w:val="FirstParagraph"/>
      </w:pPr>
      <w:r>
        <w:rPr>
          <w:b/>
          <w:bCs/>
        </w:rPr>
        <w:t>Farmakodinamik</w:t>
      </w:r>
      <w:r>
        <w:t xml:space="preserve"> (label Tazicef)</w:t>
      </w:r>
    </w:p>
    <w:p w14:paraId="2E319C33" w14:textId="77777777" w:rsidR="00C80799" w:rsidRDefault="00E97452" w:rsidP="00E97452">
      <w:pPr>
        <w:pStyle w:val="Compact"/>
        <w:numPr>
          <w:ilvl w:val="0"/>
          <w:numId w:val="160"/>
        </w:numPr>
      </w:pPr>
      <w:r>
        <w:t>Agen bakterisidal yang bekerja dengan menghambat sintesis dinding sel bakteri.</w:t>
      </w:r>
    </w:p>
    <w:p w14:paraId="404218D5" w14:textId="77777777" w:rsidR="00C80799" w:rsidRDefault="00E97452" w:rsidP="00E97452">
      <w:pPr>
        <w:pStyle w:val="Compact"/>
        <w:numPr>
          <w:ilvl w:val="0"/>
          <w:numId w:val="160"/>
        </w:numPr>
      </w:pPr>
      <w:r>
        <w:t>Aktif dengan adanya sebagian beta-laktamase (penisilinase dan sefalosporinase) dari bakteri Gram-negatif dan Gram-positif.</w:t>
      </w:r>
    </w:p>
    <w:p w14:paraId="42BF8815" w14:textId="77777777" w:rsidR="00C80799" w:rsidRDefault="00E97452">
      <w:pPr>
        <w:pStyle w:val="FirstParagraph"/>
      </w:pPr>
      <w:r>
        <w:rPr>
          <w:b/>
          <w:bCs/>
        </w:rPr>
        <w:t>Daftar pustaka</w:t>
      </w:r>
    </w:p>
    <w:p w14:paraId="48D46C43" w14:textId="77777777" w:rsidR="00C80799" w:rsidRDefault="00E97452" w:rsidP="00E97452">
      <w:pPr>
        <w:pStyle w:val="Compact"/>
        <w:numPr>
          <w:ilvl w:val="0"/>
          <w:numId w:val="161"/>
        </w:numPr>
      </w:pPr>
      <w:r>
        <w:t xml:space="preserve">Satuan Tugas Farmasi Pediatri IDAI. </w:t>
      </w:r>
      <w:r>
        <w:rPr>
          <w:i/>
          <w:iCs/>
        </w:rPr>
        <w:t>Buku Saku Dosis Obat Pediatri.</w:t>
      </w:r>
      <w:r>
        <w:t xml:space="preserve"> Jakarta: Ikatan Dokter Anak Indonesia; 2016. https://www.idai.or.id</w:t>
      </w:r>
    </w:p>
    <w:p w14:paraId="184A2FFE" w14:textId="77777777" w:rsidR="00C80799" w:rsidRDefault="00E97452" w:rsidP="00E97452">
      <w:pPr>
        <w:pStyle w:val="Compact"/>
        <w:numPr>
          <w:ilvl w:val="0"/>
          <w:numId w:val="16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11FDB18" w14:textId="77777777" w:rsidR="00C80799" w:rsidRDefault="00E97452" w:rsidP="00E97452">
      <w:pPr>
        <w:pStyle w:val="Compact"/>
        <w:numPr>
          <w:ilvl w:val="0"/>
          <w:numId w:val="161"/>
        </w:numPr>
      </w:pPr>
      <w:r>
        <w:t>TAZICEF (ceftazidime for injection) (Hospira), label DailyMed. https://dailymed.nlm.nih.gov/dailymed/drugInfo.cfm?setid=40d48c5d-650e-461b-a67b-7e65772d1b92</w:t>
      </w:r>
    </w:p>
    <w:p w14:paraId="6E250DEB" w14:textId="77777777" w:rsidR="00C80799" w:rsidRDefault="00E97452">
      <w:r>
        <w:pict w14:anchorId="1525D33D">
          <v:rect id="_x0000_i1047" style="width:0;height:1.5pt" o:hralign="center" o:hrstd="t" o:hr="t"/>
        </w:pict>
      </w:r>
    </w:p>
    <w:p w14:paraId="1E93E749" w14:textId="77777777" w:rsidR="00C80799" w:rsidRDefault="00E97452">
      <w:pPr>
        <w:pStyle w:val="Heading3"/>
      </w:pPr>
      <w:bookmarkStart w:id="56" w:name="kloramfenikol"/>
      <w:bookmarkStart w:id="57" w:name="_Toc243049528"/>
      <w:bookmarkEnd w:id="54"/>
      <w:r>
        <w:t>3.22 Kloramfenikol</w:t>
      </w:r>
      <w:bookmarkEnd w:id="57"/>
    </w:p>
    <w:p w14:paraId="2B1C9930" w14:textId="77777777" w:rsidR="00C80799" w:rsidRDefault="00E97452">
      <w:pPr>
        <w:pStyle w:val="FirstParagraph"/>
      </w:pPr>
      <w:r>
        <w:rPr>
          <w:b/>
          <w:bCs/>
        </w:rPr>
        <w:t>Kalkulator berat badan</w:t>
      </w:r>
    </w:p>
    <w:p w14:paraId="032D8CB9" w14:textId="77777777" w:rsidR="00C80799" w:rsidRDefault="00E97452">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27F5CF5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57C5739" w14:textId="77777777" w:rsidR="00C80799" w:rsidRDefault="00E97452">
            <w:pPr>
              <w:pStyle w:val="Compact"/>
            </w:pPr>
            <w:r>
              <w:rPr>
                <w:sz w:val="19"/>
              </w:rPr>
              <w:t>Rute</w:t>
            </w:r>
          </w:p>
        </w:tc>
        <w:tc>
          <w:tcPr>
            <w:tcW w:w="1980" w:type="dxa"/>
            <w:shd w:val="clear" w:color="auto" w:fill="DCE6F1"/>
          </w:tcPr>
          <w:p w14:paraId="0E2ADA2A" w14:textId="77777777" w:rsidR="00C80799" w:rsidRDefault="00E97452">
            <w:pPr>
              <w:pStyle w:val="Compact"/>
            </w:pPr>
            <w:r>
              <w:rPr>
                <w:sz w:val="19"/>
              </w:rPr>
              <w:t>Infeksi ringan–sedang</w:t>
            </w:r>
          </w:p>
        </w:tc>
        <w:tc>
          <w:tcPr>
            <w:tcW w:w="1980" w:type="dxa"/>
            <w:shd w:val="clear" w:color="auto" w:fill="DCE6F1"/>
          </w:tcPr>
          <w:p w14:paraId="1D002710" w14:textId="77777777" w:rsidR="00C80799" w:rsidRDefault="00E97452">
            <w:pPr>
              <w:pStyle w:val="Compact"/>
            </w:pPr>
            <w:r>
              <w:rPr>
                <w:sz w:val="19"/>
              </w:rPr>
              <w:t>Infeksi berat</w:t>
            </w:r>
          </w:p>
        </w:tc>
        <w:tc>
          <w:tcPr>
            <w:tcW w:w="1980" w:type="dxa"/>
            <w:shd w:val="clear" w:color="auto" w:fill="DCE6F1"/>
          </w:tcPr>
          <w:p w14:paraId="29E742AE" w14:textId="77777777" w:rsidR="00C80799" w:rsidRDefault="00E97452">
            <w:pPr>
              <w:pStyle w:val="Compact"/>
            </w:pPr>
            <w:r>
              <w:rPr>
                <w:sz w:val="19"/>
              </w:rPr>
              <w:t>Keterangan</w:t>
            </w:r>
          </w:p>
        </w:tc>
      </w:tr>
      <w:tr w:rsidR="00C80799" w14:paraId="4718B043" w14:textId="77777777">
        <w:tc>
          <w:tcPr>
            <w:tcW w:w="1980" w:type="dxa"/>
          </w:tcPr>
          <w:p w14:paraId="1C1FE854" w14:textId="77777777" w:rsidR="00C80799" w:rsidRDefault="00E97452">
            <w:pPr>
              <w:pStyle w:val="Compact"/>
            </w:pPr>
            <w:r>
              <w:rPr>
                <w:sz w:val="19"/>
              </w:rPr>
              <w:t>IV</w:t>
            </w:r>
          </w:p>
        </w:tc>
        <w:tc>
          <w:tcPr>
            <w:tcW w:w="1980" w:type="dxa"/>
          </w:tcPr>
          <w:p w14:paraId="0F20A4B0" w14:textId="77777777" w:rsidR="00C80799" w:rsidRDefault="00E97452">
            <w:pPr>
              <w:pStyle w:val="Compact"/>
            </w:pPr>
            <w:r>
              <w:rPr>
                <w:sz w:val="19"/>
              </w:rPr>
              <w:t>50–75 mg/kg/hari</w:t>
            </w:r>
          </w:p>
        </w:tc>
        <w:tc>
          <w:tcPr>
            <w:tcW w:w="1980" w:type="dxa"/>
          </w:tcPr>
          <w:p w14:paraId="725ABEAD" w14:textId="77777777" w:rsidR="00C80799" w:rsidRDefault="00E97452">
            <w:pPr>
              <w:pStyle w:val="Compact"/>
            </w:pPr>
            <w:r>
              <w:rPr>
                <w:sz w:val="19"/>
              </w:rPr>
              <w:t>75–100 mg dalam 4 dosis (dosis harian dewasa, 2–4 g)</w:t>
            </w:r>
          </w:p>
        </w:tc>
        <w:tc>
          <w:tcPr>
            <w:tcW w:w="1980" w:type="dxa"/>
          </w:tcPr>
          <w:p w14:paraId="1E51E707" w14:textId="77777777" w:rsidR="00C80799" w:rsidRDefault="00E97452">
            <w:pPr>
              <w:pStyle w:val="Compact"/>
            </w:pPr>
            <w:r>
              <w:rPr>
                <w:sz w:val="19"/>
              </w:rPr>
              <w:t xml:space="preserve">Dosis dan frekuensi individual berdasarkan analisis konsentrasi serum. Biasanya disediakan untuk infeksi serius karena risiko langka anemia aplastik. HATI-HATI pada: anak usia &lt;1 tahun; anak usia &lt;10 </w:t>
            </w:r>
            <w:r>
              <w:rPr>
                <w:sz w:val="19"/>
              </w:rPr>
              <w:lastRenderedPageBreak/>
              <w:t xml:space="preserve">tahun dengan keluhan gastrointestinal; neonatus (prematur dan matur, karena lebih rentan terhadap risiko </w:t>
            </w:r>
            <w:r>
              <w:rPr>
                <w:i/>
                <w:iCs/>
                <w:sz w:val="19"/>
              </w:rPr>
              <w:t>gray syndrome</w:t>
            </w:r>
            <w:r>
              <w:rPr>
                <w:sz w:val="19"/>
              </w:rPr>
              <w:t>)</w:t>
            </w:r>
          </w:p>
        </w:tc>
      </w:tr>
    </w:tbl>
    <w:p w14:paraId="192EE770" w14:textId="77777777" w:rsidR="00C80799" w:rsidRDefault="00E97452">
      <w:pPr>
        <w:pStyle w:val="BodyText"/>
      </w:pPr>
      <w:r>
        <w:rPr>
          <w:b/>
          <w:bCs/>
        </w:rPr>
        <w:lastRenderedPageBreak/>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12C5B76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7717926" w14:textId="77777777" w:rsidR="00C80799" w:rsidRDefault="00E97452">
            <w:pPr>
              <w:pStyle w:val="Compact"/>
            </w:pPr>
            <w:r>
              <w:rPr>
                <w:sz w:val="19"/>
              </w:rPr>
              <w:t>Dosis normal</w:t>
            </w:r>
          </w:p>
        </w:tc>
        <w:tc>
          <w:tcPr>
            <w:tcW w:w="1131" w:type="dxa"/>
            <w:shd w:val="clear" w:color="auto" w:fill="DCE6F1"/>
          </w:tcPr>
          <w:p w14:paraId="174168E5" w14:textId="77777777" w:rsidR="00C80799" w:rsidRDefault="00E97452">
            <w:pPr>
              <w:pStyle w:val="Compact"/>
            </w:pPr>
            <w:r>
              <w:rPr>
                <w:sz w:val="19"/>
              </w:rPr>
              <w:t>Dosis (D)/Interval (I)</w:t>
            </w:r>
          </w:p>
        </w:tc>
        <w:tc>
          <w:tcPr>
            <w:tcW w:w="1131" w:type="dxa"/>
            <w:shd w:val="clear" w:color="auto" w:fill="DCE6F1"/>
          </w:tcPr>
          <w:p w14:paraId="4361D49C" w14:textId="77777777" w:rsidR="00C80799" w:rsidRDefault="00E97452">
            <w:pPr>
              <w:pStyle w:val="Compact"/>
            </w:pPr>
            <w:r>
              <w:rPr>
                <w:sz w:val="19"/>
              </w:rPr>
              <w:t>LFG &gt;50</w:t>
            </w:r>
          </w:p>
        </w:tc>
        <w:tc>
          <w:tcPr>
            <w:tcW w:w="1131" w:type="dxa"/>
            <w:shd w:val="clear" w:color="auto" w:fill="DCE6F1"/>
          </w:tcPr>
          <w:p w14:paraId="1B264016" w14:textId="77777777" w:rsidR="00C80799" w:rsidRDefault="00E97452">
            <w:pPr>
              <w:pStyle w:val="Compact"/>
            </w:pPr>
            <w:r>
              <w:rPr>
                <w:sz w:val="19"/>
              </w:rPr>
              <w:t>LFG 10–50</w:t>
            </w:r>
          </w:p>
        </w:tc>
        <w:tc>
          <w:tcPr>
            <w:tcW w:w="1131" w:type="dxa"/>
            <w:shd w:val="clear" w:color="auto" w:fill="DCE6F1"/>
          </w:tcPr>
          <w:p w14:paraId="2575568C" w14:textId="77777777" w:rsidR="00C80799" w:rsidRDefault="00E97452">
            <w:pPr>
              <w:pStyle w:val="Compact"/>
            </w:pPr>
            <w:r>
              <w:rPr>
                <w:sz w:val="19"/>
              </w:rPr>
              <w:t>LFG &lt;10</w:t>
            </w:r>
          </w:p>
        </w:tc>
        <w:tc>
          <w:tcPr>
            <w:tcW w:w="1131" w:type="dxa"/>
            <w:shd w:val="clear" w:color="auto" w:fill="DCE6F1"/>
          </w:tcPr>
          <w:p w14:paraId="2186086F" w14:textId="77777777" w:rsidR="00C80799" w:rsidRDefault="00E97452">
            <w:pPr>
              <w:pStyle w:val="Compact"/>
            </w:pPr>
            <w:r>
              <w:rPr>
                <w:sz w:val="19"/>
              </w:rPr>
              <w:t>HD</w:t>
            </w:r>
          </w:p>
        </w:tc>
        <w:tc>
          <w:tcPr>
            <w:tcW w:w="1131" w:type="dxa"/>
            <w:shd w:val="clear" w:color="auto" w:fill="DCE6F1"/>
          </w:tcPr>
          <w:p w14:paraId="2DFE606B" w14:textId="77777777" w:rsidR="00C80799" w:rsidRDefault="00E97452">
            <w:pPr>
              <w:pStyle w:val="Compact"/>
            </w:pPr>
            <w:r>
              <w:rPr>
                <w:sz w:val="19"/>
              </w:rPr>
              <w:t>PD</w:t>
            </w:r>
          </w:p>
        </w:tc>
      </w:tr>
      <w:tr w:rsidR="00C80799" w14:paraId="752E3D69" w14:textId="77777777">
        <w:tc>
          <w:tcPr>
            <w:tcW w:w="1131" w:type="dxa"/>
          </w:tcPr>
          <w:p w14:paraId="46198551" w14:textId="77777777" w:rsidR="00C80799" w:rsidRDefault="00E97452">
            <w:pPr>
              <w:pStyle w:val="Compact"/>
            </w:pPr>
            <w:r>
              <w:rPr>
                <w:sz w:val="19"/>
              </w:rPr>
              <w:t>40 mg/kg/dosis stat kmd 25 mg/kg/dosis q6–24 jam iv, im, po</w:t>
            </w:r>
          </w:p>
        </w:tc>
        <w:tc>
          <w:tcPr>
            <w:tcW w:w="1131" w:type="dxa"/>
          </w:tcPr>
          <w:p w14:paraId="5C1C5648" w14:textId="77777777" w:rsidR="00C80799" w:rsidRDefault="00E97452">
            <w:pPr>
              <w:pStyle w:val="Compact"/>
            </w:pPr>
            <w:r>
              <w:rPr>
                <w:sz w:val="19"/>
              </w:rPr>
              <w:t>D</w:t>
            </w:r>
          </w:p>
        </w:tc>
        <w:tc>
          <w:tcPr>
            <w:tcW w:w="1131" w:type="dxa"/>
          </w:tcPr>
          <w:p w14:paraId="4626EA89" w14:textId="77777777" w:rsidR="00C80799" w:rsidRDefault="00E97452">
            <w:pPr>
              <w:pStyle w:val="Compact"/>
            </w:pPr>
            <w:r>
              <w:rPr>
                <w:sz w:val="19"/>
              </w:rPr>
              <w:t>100%</w:t>
            </w:r>
          </w:p>
        </w:tc>
        <w:tc>
          <w:tcPr>
            <w:tcW w:w="1131" w:type="dxa"/>
          </w:tcPr>
          <w:p w14:paraId="5E007690" w14:textId="77777777" w:rsidR="00C80799" w:rsidRDefault="00E97452">
            <w:pPr>
              <w:pStyle w:val="Compact"/>
            </w:pPr>
            <w:r>
              <w:rPr>
                <w:sz w:val="19"/>
              </w:rPr>
              <w:t>75%</w:t>
            </w:r>
          </w:p>
        </w:tc>
        <w:tc>
          <w:tcPr>
            <w:tcW w:w="1131" w:type="dxa"/>
          </w:tcPr>
          <w:p w14:paraId="52D168A0" w14:textId="77777777" w:rsidR="00C80799" w:rsidRDefault="00E97452">
            <w:pPr>
              <w:pStyle w:val="Compact"/>
            </w:pPr>
            <w:r>
              <w:rPr>
                <w:sz w:val="19"/>
              </w:rPr>
              <w:t>50%</w:t>
            </w:r>
          </w:p>
        </w:tc>
        <w:tc>
          <w:tcPr>
            <w:tcW w:w="1131" w:type="dxa"/>
          </w:tcPr>
          <w:p w14:paraId="46A794B2" w14:textId="77777777" w:rsidR="00C80799" w:rsidRDefault="00E97452">
            <w:pPr>
              <w:pStyle w:val="Compact"/>
            </w:pPr>
            <w:r>
              <w:rPr>
                <w:sz w:val="19"/>
              </w:rPr>
              <w:t>tak ada</w:t>
            </w:r>
          </w:p>
        </w:tc>
        <w:tc>
          <w:tcPr>
            <w:tcW w:w="1131" w:type="dxa"/>
          </w:tcPr>
          <w:p w14:paraId="260050F3" w14:textId="77777777" w:rsidR="00C80799" w:rsidRDefault="00E97452">
            <w:pPr>
              <w:pStyle w:val="Compact"/>
            </w:pPr>
            <w:r>
              <w:rPr>
                <w:sz w:val="19"/>
              </w:rPr>
              <w:t>tak ada</w:t>
            </w:r>
          </w:p>
        </w:tc>
      </w:tr>
    </w:tbl>
    <w:p w14:paraId="09F6DBC2" w14:textId="77777777" w:rsidR="00C80799" w:rsidRDefault="00E97452">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67A68E4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E5969A2" w14:textId="77777777" w:rsidR="00C80799" w:rsidRDefault="00E97452">
            <w:pPr>
              <w:pStyle w:val="Compact"/>
            </w:pPr>
            <w:r>
              <w:rPr>
                <w:sz w:val="19"/>
              </w:rPr>
              <w:t>Sediaan</w:t>
            </w:r>
          </w:p>
        </w:tc>
        <w:tc>
          <w:tcPr>
            <w:tcW w:w="3960" w:type="dxa"/>
            <w:shd w:val="clear" w:color="auto" w:fill="DCE6F1"/>
          </w:tcPr>
          <w:p w14:paraId="2736429F" w14:textId="77777777" w:rsidR="00C80799" w:rsidRDefault="00E97452">
            <w:pPr>
              <w:pStyle w:val="Compact"/>
            </w:pPr>
            <w:r>
              <w:rPr>
                <w:sz w:val="19"/>
              </w:rPr>
              <w:t>Peresepan maksimal</w:t>
            </w:r>
          </w:p>
        </w:tc>
      </w:tr>
      <w:tr w:rsidR="00C80799" w14:paraId="108AED27" w14:textId="77777777">
        <w:tc>
          <w:tcPr>
            <w:tcW w:w="3960" w:type="dxa"/>
          </w:tcPr>
          <w:p w14:paraId="7BACFC53" w14:textId="77777777" w:rsidR="00C80799" w:rsidRDefault="00E97452">
            <w:pPr>
              <w:pStyle w:val="Compact"/>
            </w:pPr>
            <w:r>
              <w:rPr>
                <w:sz w:val="19"/>
              </w:rPr>
              <w:t>Kapsul 250 mg</w:t>
            </w:r>
          </w:p>
        </w:tc>
        <w:tc>
          <w:tcPr>
            <w:tcW w:w="3960" w:type="dxa"/>
          </w:tcPr>
          <w:p w14:paraId="365907BF" w14:textId="77777777" w:rsidR="00C80799" w:rsidRDefault="00E97452">
            <w:pPr>
              <w:pStyle w:val="Compact"/>
            </w:pPr>
            <w:r>
              <w:rPr>
                <w:sz w:val="19"/>
              </w:rPr>
              <w:t>4 kaps/hari selama 5 hari. Untuk meningitis: anak 2 g/hari selama 14 hari; dewasa 4 g/hari selama 14 hari</w:t>
            </w:r>
          </w:p>
        </w:tc>
      </w:tr>
      <w:tr w:rsidR="00C80799" w14:paraId="002F2249" w14:textId="77777777">
        <w:tc>
          <w:tcPr>
            <w:tcW w:w="3960" w:type="dxa"/>
          </w:tcPr>
          <w:p w14:paraId="3CB89E93" w14:textId="77777777" w:rsidR="00C80799" w:rsidRDefault="00E97452">
            <w:pPr>
              <w:pStyle w:val="Compact"/>
            </w:pPr>
            <w:r>
              <w:rPr>
                <w:sz w:val="19"/>
              </w:rPr>
              <w:t>Kapsul 500 mg</w:t>
            </w:r>
          </w:p>
        </w:tc>
        <w:tc>
          <w:tcPr>
            <w:tcW w:w="3960" w:type="dxa"/>
          </w:tcPr>
          <w:p w14:paraId="11A84A17" w14:textId="77777777" w:rsidR="00C80799" w:rsidRDefault="00E97452">
            <w:pPr>
              <w:pStyle w:val="Compact"/>
            </w:pPr>
            <w:r>
              <w:rPr>
                <w:sz w:val="19"/>
              </w:rPr>
              <w:t>(sama dengan kapsul 250 mg)</w:t>
            </w:r>
          </w:p>
        </w:tc>
      </w:tr>
      <w:tr w:rsidR="00C80799" w14:paraId="120070BA" w14:textId="77777777">
        <w:tc>
          <w:tcPr>
            <w:tcW w:w="3960" w:type="dxa"/>
          </w:tcPr>
          <w:p w14:paraId="2B42FA66" w14:textId="77777777" w:rsidR="00C80799" w:rsidRDefault="00E97452">
            <w:pPr>
              <w:pStyle w:val="Compact"/>
            </w:pPr>
            <w:r>
              <w:rPr>
                <w:sz w:val="19"/>
              </w:rPr>
              <w:t>Suspensi 125 mg/5 mL</w:t>
            </w:r>
          </w:p>
        </w:tc>
        <w:tc>
          <w:tcPr>
            <w:tcW w:w="3960" w:type="dxa"/>
          </w:tcPr>
          <w:p w14:paraId="438CF785" w14:textId="77777777" w:rsidR="00C80799" w:rsidRDefault="00E97452">
            <w:pPr>
              <w:pStyle w:val="Compact"/>
            </w:pPr>
            <w:r>
              <w:rPr>
                <w:sz w:val="19"/>
              </w:rPr>
              <w:t>5 hari. Untuk meningitis: maks 14 hari</w:t>
            </w:r>
          </w:p>
        </w:tc>
      </w:tr>
      <w:tr w:rsidR="00C80799" w14:paraId="6549F980" w14:textId="77777777">
        <w:tc>
          <w:tcPr>
            <w:tcW w:w="3960" w:type="dxa"/>
          </w:tcPr>
          <w:p w14:paraId="35F14705" w14:textId="77777777" w:rsidR="00C80799" w:rsidRDefault="00E97452">
            <w:pPr>
              <w:pStyle w:val="Compact"/>
            </w:pPr>
            <w:r>
              <w:rPr>
                <w:sz w:val="19"/>
              </w:rPr>
              <w:t>Injeksi 1.000 mg</w:t>
            </w:r>
          </w:p>
        </w:tc>
        <w:tc>
          <w:tcPr>
            <w:tcW w:w="3960" w:type="dxa"/>
          </w:tcPr>
          <w:p w14:paraId="043E4E2E" w14:textId="77777777" w:rsidR="00C80799" w:rsidRDefault="00E97452">
            <w:pPr>
              <w:pStyle w:val="Compact"/>
            </w:pPr>
            <w:r>
              <w:rPr>
                <w:sz w:val="19"/>
              </w:rPr>
              <w:t>14 hari</w:t>
            </w:r>
          </w:p>
        </w:tc>
      </w:tr>
    </w:tbl>
    <w:p w14:paraId="61F58594" w14:textId="77777777" w:rsidR="00C80799" w:rsidRDefault="00E97452">
      <w:pPr>
        <w:pStyle w:val="BodyText"/>
      </w:pPr>
      <w:r>
        <w:rPr>
          <w:b/>
          <w:bCs/>
        </w:rPr>
        <w:t>Aturan penggunaan</w:t>
      </w:r>
    </w:p>
    <w:p w14:paraId="2312760E" w14:textId="77777777" w:rsidR="00C80799" w:rsidRDefault="00E97452" w:rsidP="00E97452">
      <w:pPr>
        <w:pStyle w:val="Compact"/>
        <w:numPr>
          <w:ilvl w:val="0"/>
          <w:numId w:val="162"/>
        </w:numPr>
      </w:pPr>
      <w:r>
        <w:t>Dosis harian dibagi 4 dosis; dosis dan frekuensi individual berdasarkan analisis konsentrasi serum (IDAI).</w:t>
      </w:r>
    </w:p>
    <w:p w14:paraId="1647B129" w14:textId="77777777" w:rsidR="00C80799" w:rsidRDefault="00E97452" w:rsidP="00E97452">
      <w:pPr>
        <w:pStyle w:val="Compact"/>
        <w:numPr>
          <w:ilvl w:val="0"/>
          <w:numId w:val="162"/>
        </w:numPr>
      </w:pPr>
      <w:r>
        <w:t>Sediaan natrium suksinat hanya untuk intravena; terbukti tidak efektif bila diberikan intramuskular (label kloramfenikol injeksi).</w:t>
      </w:r>
    </w:p>
    <w:p w14:paraId="57641C9A" w14:textId="77777777" w:rsidR="00C80799" w:rsidRDefault="00E97452">
      <w:pPr>
        <w:pStyle w:val="FirstParagraph"/>
      </w:pPr>
      <w:r>
        <w:rPr>
          <w:b/>
          <w:bCs/>
        </w:rPr>
        <w:t>Manfaat obat</w:t>
      </w:r>
      <w:r>
        <w:t xml:space="preserve"> (label kloramfenikol injeksi)</w:t>
      </w:r>
    </w:p>
    <w:p w14:paraId="36AA2E51" w14:textId="77777777" w:rsidR="00C80799" w:rsidRDefault="00E97452">
      <w:pPr>
        <w:pStyle w:val="BodyText"/>
      </w:pPr>
      <w:r>
        <w:t>Hanya untuk infeksi serius bila obat yang kurang berbahaya tidak efektif atau dikontraindikasikan:</w:t>
      </w:r>
    </w:p>
    <w:p w14:paraId="39BFA242" w14:textId="77777777" w:rsidR="00C80799" w:rsidRDefault="00E97452" w:rsidP="00E97452">
      <w:pPr>
        <w:pStyle w:val="Compact"/>
        <w:numPr>
          <w:ilvl w:val="0"/>
          <w:numId w:val="163"/>
        </w:numPr>
      </w:pPr>
      <w:r>
        <w:t xml:space="preserve">Infeksi akut oleh </w:t>
      </w:r>
      <w:r>
        <w:rPr>
          <w:i/>
          <w:iCs/>
        </w:rPr>
        <w:t>Salmonella typhi</w:t>
      </w:r>
      <w:r>
        <w:t xml:space="preserve"> (tidak dianjurkan untuk pengobatan rutin keadaan karier tifoid).</w:t>
      </w:r>
    </w:p>
    <w:p w14:paraId="07C086BC" w14:textId="77777777" w:rsidR="00C80799" w:rsidRDefault="00E97452" w:rsidP="00E97452">
      <w:pPr>
        <w:pStyle w:val="Compact"/>
        <w:numPr>
          <w:ilvl w:val="0"/>
          <w:numId w:val="163"/>
        </w:numPr>
      </w:pPr>
      <w:r>
        <w:t xml:space="preserve">Infeksi serius oleh: spesies </w:t>
      </w:r>
      <w:r>
        <w:rPr>
          <w:i/>
          <w:iCs/>
        </w:rPr>
        <w:t>Salmonella</w:t>
      </w:r>
      <w:r>
        <w:t xml:space="preserve">; </w:t>
      </w:r>
      <w:r>
        <w:rPr>
          <w:i/>
          <w:iCs/>
        </w:rPr>
        <w:t>H. influenzae</w:t>
      </w:r>
      <w:r>
        <w:t xml:space="preserve">, terutama infeksi meningen; </w:t>
      </w:r>
      <w:r>
        <w:rPr>
          <w:i/>
          <w:iCs/>
        </w:rPr>
        <w:t>Rickettsia</w:t>
      </w:r>
      <w:r>
        <w:t>; kelompok limfogranuloma-psitakosis; berbagai bakteri Gram-negatif penyebab bakteremia, meningitis, atau infeksi Gram-negatif serius lain; organisme peka lain yang terbukti resisten terhadap semua antimikroba lain yang sesuai.</w:t>
      </w:r>
    </w:p>
    <w:p w14:paraId="7FFD9C15" w14:textId="77777777" w:rsidR="00C80799" w:rsidRDefault="00E97452" w:rsidP="00E97452">
      <w:pPr>
        <w:pStyle w:val="Compact"/>
        <w:numPr>
          <w:ilvl w:val="0"/>
          <w:numId w:val="163"/>
        </w:numPr>
      </w:pPr>
      <w:r>
        <w:t>Regimen fibrosis kistik.</w:t>
      </w:r>
    </w:p>
    <w:p w14:paraId="3F59BDE7" w14:textId="77777777" w:rsidR="00C80799" w:rsidRDefault="00E97452">
      <w:pPr>
        <w:pStyle w:val="FirstParagraph"/>
      </w:pPr>
      <w:r>
        <w:rPr>
          <w:b/>
          <w:bCs/>
        </w:rPr>
        <w:t>Efek samping</w:t>
      </w:r>
      <w:r>
        <w:t xml:space="preserve"> (label kloramfenikol injeksi)</w:t>
      </w:r>
    </w:p>
    <w:p w14:paraId="70D70C86" w14:textId="77777777" w:rsidR="00C80799" w:rsidRDefault="00E97452" w:rsidP="00E97452">
      <w:pPr>
        <w:pStyle w:val="Compact"/>
        <w:numPr>
          <w:ilvl w:val="0"/>
          <w:numId w:val="164"/>
        </w:numPr>
      </w:pPr>
      <w:r>
        <w:lastRenderedPageBreak/>
        <w:t>Diskrasia darah: depresi sumsum tulang adalah efek samping paling serius; anemia aplastik, anemia hipoplastik, trombositopenia, dan granulositopenia yang serius dan fatal. Tipe reversibel yang bergantung dosis juga dapat terjadi.</w:t>
      </w:r>
    </w:p>
    <w:p w14:paraId="05086712" w14:textId="77777777" w:rsidR="00C80799" w:rsidRDefault="00E97452" w:rsidP="00E97452">
      <w:pPr>
        <w:pStyle w:val="Compact"/>
        <w:numPr>
          <w:ilvl w:val="0"/>
          <w:numId w:val="164"/>
        </w:numPr>
      </w:pPr>
      <w:r>
        <w:rPr>
          <w:i/>
          <w:iCs/>
        </w:rPr>
        <w:t>Gray syndrome</w:t>
      </w:r>
      <w:r>
        <w:t>: reaksi toksik termasuk kematian pada bayi prematur dan neonatus; gejala berurutan berupa distensi abdomen dengan atau tanpa muntah, sianosis pucat progresif, kolaps vasomotor yang sering disertai pernapasan tidak teratur, dan kematian.</w:t>
      </w:r>
    </w:p>
    <w:p w14:paraId="2E66D0B7" w14:textId="77777777" w:rsidR="00C80799" w:rsidRDefault="00E97452" w:rsidP="00E97452">
      <w:pPr>
        <w:pStyle w:val="Compact"/>
        <w:numPr>
          <w:ilvl w:val="0"/>
          <w:numId w:val="164"/>
        </w:numPr>
      </w:pPr>
      <w:r>
        <w:t>Saluran cerna: mual, muntah, glositis, stomatitis, diare, enterokolitis.</w:t>
      </w:r>
    </w:p>
    <w:p w14:paraId="3961D8A5" w14:textId="77777777" w:rsidR="00C80799" w:rsidRDefault="00E97452" w:rsidP="00E97452">
      <w:pPr>
        <w:pStyle w:val="Compact"/>
        <w:numPr>
          <w:ilvl w:val="0"/>
          <w:numId w:val="164"/>
        </w:numPr>
      </w:pPr>
      <w:r>
        <w:t>Neurotoksik: sakit kepala, depresi ringan, kebingungan, delirium; neuritis optik dan perifer, biasanya setelah terapi jangka panjang.</w:t>
      </w:r>
    </w:p>
    <w:p w14:paraId="79C0F573" w14:textId="77777777" w:rsidR="00C80799" w:rsidRDefault="00E97452" w:rsidP="00E97452">
      <w:pPr>
        <w:pStyle w:val="Compact"/>
        <w:numPr>
          <w:ilvl w:val="0"/>
          <w:numId w:val="164"/>
        </w:numPr>
      </w:pPr>
      <w:r>
        <w:t>Hipersensitivitas: demam, ruam makular dan vesikular, angioedema, urtikaria.</w:t>
      </w:r>
    </w:p>
    <w:p w14:paraId="7A952FDD" w14:textId="77777777" w:rsidR="00C80799" w:rsidRDefault="00E97452">
      <w:pPr>
        <w:pStyle w:val="FirstParagraph"/>
      </w:pPr>
      <w:r>
        <w:rPr>
          <w:b/>
          <w:bCs/>
        </w:rPr>
        <w:t>Peringatan</w:t>
      </w:r>
      <w:r>
        <w:t xml:space="preserve"> (label kloramfenikol injeksi)</w:t>
      </w:r>
    </w:p>
    <w:p w14:paraId="485A317D" w14:textId="77777777" w:rsidR="00C80799" w:rsidRDefault="00E97452" w:rsidP="00E97452">
      <w:pPr>
        <w:pStyle w:val="Compact"/>
        <w:numPr>
          <w:ilvl w:val="0"/>
          <w:numId w:val="165"/>
        </w:numPr>
      </w:pPr>
      <w:r>
        <w:t>Diskrasia darah serius dan fatal dapat terjadi setelah terapi jangka pendek maupun panjang; anemia aplastik yang kemudian berakhir sebagai leukemia pernah dilaporkan.</w:t>
      </w:r>
    </w:p>
    <w:p w14:paraId="47295A28" w14:textId="77777777" w:rsidR="00C80799" w:rsidRDefault="00E97452" w:rsidP="00E97452">
      <w:pPr>
        <w:pStyle w:val="Compact"/>
        <w:numPr>
          <w:ilvl w:val="0"/>
          <w:numId w:val="165"/>
        </w:numPr>
      </w:pPr>
      <w:r>
        <w:t>Tidak boleh digunakan untuk infeksi ringan atau bukan indikasinya (misalnya selesma, influenza, infeksi tenggorokan) atau sebagai profilaksis.</w:t>
      </w:r>
    </w:p>
    <w:p w14:paraId="187490E4" w14:textId="77777777" w:rsidR="00C80799" w:rsidRDefault="00E97452" w:rsidP="00E97452">
      <w:pPr>
        <w:pStyle w:val="Compact"/>
        <w:numPr>
          <w:ilvl w:val="0"/>
          <w:numId w:val="165"/>
        </w:numPr>
      </w:pPr>
      <w:r>
        <w:t>Pemeriksaan darah yang memadai diperlukan selama terapi.</w:t>
      </w:r>
    </w:p>
    <w:p w14:paraId="4AE744EF" w14:textId="77777777" w:rsidR="00C80799" w:rsidRDefault="00E97452" w:rsidP="00E97452">
      <w:pPr>
        <w:pStyle w:val="Compact"/>
        <w:numPr>
          <w:ilvl w:val="0"/>
          <w:numId w:val="165"/>
        </w:numPr>
      </w:pPr>
      <w:r>
        <w:t>Kontraindikasi: riwayat hipersensitivitas dan/atau reaksi toksik terhadap kloramfenikol.</w:t>
      </w:r>
    </w:p>
    <w:p w14:paraId="254C50F4" w14:textId="77777777" w:rsidR="00C80799" w:rsidRDefault="00E97452" w:rsidP="00E97452">
      <w:pPr>
        <w:pStyle w:val="Compact"/>
        <w:numPr>
          <w:ilvl w:val="0"/>
          <w:numId w:val="165"/>
        </w:numPr>
      </w:pPr>
      <w:r>
        <w:t xml:space="preserve">Bayi prematur, neonatus cukup bulan, dan bayi: hati-hati terhadap toksisitas </w:t>
      </w:r>
      <w:r>
        <w:rPr>
          <w:i/>
          <w:iCs/>
        </w:rPr>
        <w:t>gray syndrome</w:t>
      </w:r>
      <w:r>
        <w:t>; kadar darah berlebih dapat terjadi pada dosis yang dianjurkan karena metabolisme belum matang.</w:t>
      </w:r>
    </w:p>
    <w:p w14:paraId="7BCA6918" w14:textId="77777777" w:rsidR="00C80799" w:rsidRDefault="00E97452">
      <w:pPr>
        <w:pStyle w:val="FirstParagraph"/>
      </w:pPr>
      <w:r>
        <w:rPr>
          <w:b/>
          <w:bCs/>
        </w:rPr>
        <w:t>Farmakokinetik</w:t>
      </w:r>
      <w:r>
        <w:t xml:space="preserve"> </w:t>
      </w:r>
      <w:r>
        <w:t>(label kloramfenikol injeksi)</w:t>
      </w:r>
    </w:p>
    <w:p w14:paraId="1F2EB05D" w14:textId="77777777" w:rsidR="00C80799" w:rsidRDefault="00E97452" w:rsidP="00E97452">
      <w:pPr>
        <w:pStyle w:val="Compact"/>
        <w:numPr>
          <w:ilvl w:val="0"/>
          <w:numId w:val="166"/>
        </w:numPr>
      </w:pPr>
      <w:r>
        <w:t>Diserap cepat dari saluran cerna bila diberikan oral.</w:t>
      </w:r>
    </w:p>
    <w:p w14:paraId="5D308FF6" w14:textId="77777777" w:rsidR="00C80799" w:rsidRDefault="00E97452" w:rsidP="00E97452">
      <w:pPr>
        <w:pStyle w:val="Compact"/>
        <w:numPr>
          <w:ilvl w:val="0"/>
          <w:numId w:val="166"/>
        </w:numPr>
      </w:pPr>
      <w:r>
        <w:t>Ekskresi urin total 68–99% dalam 3 hari; 8–12% berupa kloramfenikol bebas, sisanya metabolit inaktif, terutama konjugat glukuronat.</w:t>
      </w:r>
    </w:p>
    <w:p w14:paraId="2B0FC8B4" w14:textId="77777777" w:rsidR="00C80799" w:rsidRDefault="00E97452" w:rsidP="00E97452">
      <w:pPr>
        <w:pStyle w:val="Compact"/>
        <w:numPr>
          <w:ilvl w:val="0"/>
          <w:numId w:val="166"/>
        </w:numPr>
      </w:pPr>
      <w:r>
        <w:t>Distribusi cepat tetapi tidak merata; kadar tertinggi di hati dan ginjal, terendah di otak dan cairan serebrospinal. Masuk ke cairan serebrospinal walaupun tanpa radang meninges, dengan kadar sekitar setengah kadar darah.</w:t>
      </w:r>
    </w:p>
    <w:p w14:paraId="1793704B" w14:textId="77777777" w:rsidR="00C80799" w:rsidRDefault="00E97452">
      <w:pPr>
        <w:pStyle w:val="FirstParagraph"/>
      </w:pPr>
      <w:r>
        <w:rPr>
          <w:b/>
          <w:bCs/>
        </w:rPr>
        <w:t>Farmakodinamik</w:t>
      </w:r>
      <w:r>
        <w:t xml:space="preserve"> (label kloramfenikol injeksi)</w:t>
      </w:r>
    </w:p>
    <w:p w14:paraId="0E47AAFE" w14:textId="77777777" w:rsidR="00C80799" w:rsidRDefault="00E97452" w:rsidP="00E97452">
      <w:pPr>
        <w:pStyle w:val="Compact"/>
        <w:numPr>
          <w:ilvl w:val="0"/>
          <w:numId w:val="167"/>
        </w:numPr>
      </w:pPr>
      <w:r>
        <w:t>Antibiotik spektrum luas yang menghambat sintesis protein bakteri dengan mengganggu transfer asam amino teraktivasi dari RNA terlarut ke ribosom.</w:t>
      </w:r>
    </w:p>
    <w:p w14:paraId="6E777929" w14:textId="77777777" w:rsidR="00C80799" w:rsidRDefault="00E97452" w:rsidP="00E97452">
      <w:pPr>
        <w:pStyle w:val="Compact"/>
        <w:numPr>
          <w:ilvl w:val="0"/>
          <w:numId w:val="167"/>
        </w:numPr>
      </w:pPr>
      <w:r>
        <w:t>In vitro terutama bersifat bakteriostatik terhadap berbagai bakteri Gram-negatif dan Gram-positif.</w:t>
      </w:r>
    </w:p>
    <w:p w14:paraId="786FFE25" w14:textId="77777777" w:rsidR="00C80799" w:rsidRDefault="00E97452">
      <w:pPr>
        <w:pStyle w:val="FirstParagraph"/>
      </w:pPr>
      <w:r>
        <w:rPr>
          <w:b/>
          <w:bCs/>
        </w:rPr>
        <w:t>Daftar pustaka</w:t>
      </w:r>
    </w:p>
    <w:p w14:paraId="7B75D324" w14:textId="77777777" w:rsidR="00C80799" w:rsidRDefault="00E97452" w:rsidP="00E97452">
      <w:pPr>
        <w:pStyle w:val="Compact"/>
        <w:numPr>
          <w:ilvl w:val="0"/>
          <w:numId w:val="168"/>
        </w:numPr>
      </w:pPr>
      <w:r>
        <w:lastRenderedPageBreak/>
        <w:t xml:space="preserve">Satuan Tugas Farmasi Pediatri IDAI. </w:t>
      </w:r>
      <w:r>
        <w:rPr>
          <w:i/>
          <w:iCs/>
        </w:rPr>
        <w:t>Buku Saku Dosis Obat Pediatri.</w:t>
      </w:r>
      <w:r>
        <w:t xml:space="preserve"> Jakarta: Ikatan Dokter Anak Indonesia; 2016. https://www.idai.or.id</w:t>
      </w:r>
    </w:p>
    <w:p w14:paraId="7231F619" w14:textId="77777777" w:rsidR="00C80799" w:rsidRDefault="00E97452" w:rsidP="00E97452">
      <w:pPr>
        <w:pStyle w:val="Compact"/>
        <w:numPr>
          <w:ilvl w:val="0"/>
          <w:numId w:val="16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1BB1E30" w14:textId="77777777" w:rsidR="00C80799" w:rsidRDefault="00E97452" w:rsidP="00E97452">
      <w:pPr>
        <w:pStyle w:val="Compact"/>
        <w:numPr>
          <w:ilvl w:val="0"/>
          <w:numId w:val="168"/>
        </w:numPr>
      </w:pPr>
      <w:r>
        <w:t>Chloramphenicol Sodium Succinate for Injection, USP (Fresenius Kabi), label DailyMed. https://dailymed.nlm.nih.gov/dailymed/drugInfo.cfm?setid=aed29594-211d-49ef-813f-131975a8d0e3</w:t>
      </w:r>
    </w:p>
    <w:p w14:paraId="0281C9B8" w14:textId="77777777" w:rsidR="00C80799" w:rsidRDefault="00E97452">
      <w:r>
        <w:pict w14:anchorId="67258CA6">
          <v:rect id="_x0000_i1048" style="width:0;height:1.5pt" o:hralign="center" o:hrstd="t" o:hr="t"/>
        </w:pict>
      </w:r>
    </w:p>
    <w:p w14:paraId="482446C0" w14:textId="77777777" w:rsidR="00C80799" w:rsidRDefault="00E97452">
      <w:pPr>
        <w:pStyle w:val="Heading3"/>
      </w:pPr>
      <w:bookmarkStart w:id="58" w:name="klindamisin"/>
      <w:bookmarkStart w:id="59" w:name="_Toc243049529"/>
      <w:bookmarkEnd w:id="56"/>
      <w:r>
        <w:t>3.23 Klindamisin</w:t>
      </w:r>
      <w:bookmarkEnd w:id="59"/>
    </w:p>
    <w:p w14:paraId="32BB1959" w14:textId="77777777" w:rsidR="00C80799" w:rsidRDefault="00E97452">
      <w:pPr>
        <w:pStyle w:val="FirstParagraph"/>
      </w:pPr>
      <w:r>
        <w:rPr>
          <w:b/>
          <w:bCs/>
        </w:rPr>
        <w:t>Kalkulator berat badan</w:t>
      </w:r>
    </w:p>
    <w:p w14:paraId="4EC84937" w14:textId="77777777" w:rsidR="00C80799" w:rsidRDefault="00E97452">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4350D59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4ADB3AB" w14:textId="77777777" w:rsidR="00C80799" w:rsidRDefault="00E97452">
            <w:pPr>
              <w:pStyle w:val="Compact"/>
            </w:pPr>
            <w:r>
              <w:rPr>
                <w:sz w:val="19"/>
              </w:rPr>
              <w:t>Rute</w:t>
            </w:r>
          </w:p>
        </w:tc>
        <w:tc>
          <w:tcPr>
            <w:tcW w:w="1980" w:type="dxa"/>
            <w:shd w:val="clear" w:color="auto" w:fill="DCE6F1"/>
          </w:tcPr>
          <w:p w14:paraId="46D2AE84" w14:textId="77777777" w:rsidR="00C80799" w:rsidRDefault="00E97452">
            <w:pPr>
              <w:pStyle w:val="Compact"/>
            </w:pPr>
            <w:r>
              <w:rPr>
                <w:sz w:val="19"/>
              </w:rPr>
              <w:t>Infeksi ringan–sedang</w:t>
            </w:r>
          </w:p>
        </w:tc>
        <w:tc>
          <w:tcPr>
            <w:tcW w:w="1980" w:type="dxa"/>
            <w:shd w:val="clear" w:color="auto" w:fill="DCE6F1"/>
          </w:tcPr>
          <w:p w14:paraId="1B7DE07D" w14:textId="77777777" w:rsidR="00C80799" w:rsidRDefault="00E97452">
            <w:pPr>
              <w:pStyle w:val="Compact"/>
            </w:pPr>
            <w:r>
              <w:rPr>
                <w:sz w:val="19"/>
              </w:rPr>
              <w:t>Infeksi berat</w:t>
            </w:r>
          </w:p>
        </w:tc>
        <w:tc>
          <w:tcPr>
            <w:tcW w:w="1980" w:type="dxa"/>
            <w:shd w:val="clear" w:color="auto" w:fill="DCE6F1"/>
          </w:tcPr>
          <w:p w14:paraId="4719C96B" w14:textId="77777777" w:rsidR="00C80799" w:rsidRDefault="00E97452">
            <w:pPr>
              <w:pStyle w:val="Compact"/>
            </w:pPr>
            <w:r>
              <w:rPr>
                <w:sz w:val="19"/>
              </w:rPr>
              <w:t>Keterangan</w:t>
            </w:r>
          </w:p>
        </w:tc>
      </w:tr>
      <w:tr w:rsidR="00C80799" w14:paraId="5C74E123" w14:textId="77777777">
        <w:tc>
          <w:tcPr>
            <w:tcW w:w="1980" w:type="dxa"/>
          </w:tcPr>
          <w:p w14:paraId="0F1E6217" w14:textId="77777777" w:rsidR="00C80799" w:rsidRDefault="00E97452">
            <w:pPr>
              <w:pStyle w:val="Compact"/>
            </w:pPr>
            <w:r>
              <w:rPr>
                <w:sz w:val="19"/>
              </w:rPr>
              <w:t>PO</w:t>
            </w:r>
          </w:p>
        </w:tc>
        <w:tc>
          <w:tcPr>
            <w:tcW w:w="1980" w:type="dxa"/>
          </w:tcPr>
          <w:p w14:paraId="1BA5BF3C" w14:textId="77777777" w:rsidR="00C80799" w:rsidRDefault="00E97452">
            <w:pPr>
              <w:pStyle w:val="Compact"/>
            </w:pPr>
            <w:r>
              <w:rPr>
                <w:sz w:val="19"/>
              </w:rPr>
              <w:t>10–25 mg dalam 3 dosis (dosis harian dewasa, 600 mg–1,8 g)</w:t>
            </w:r>
          </w:p>
        </w:tc>
        <w:tc>
          <w:tcPr>
            <w:tcW w:w="1980" w:type="dxa"/>
          </w:tcPr>
          <w:p w14:paraId="40A62116" w14:textId="77777777" w:rsidR="00C80799" w:rsidRDefault="00E97452">
            <w:pPr>
              <w:pStyle w:val="Compact"/>
            </w:pPr>
            <w:r>
              <w:rPr>
                <w:sz w:val="19"/>
              </w:rPr>
              <w:t>30–40 mg dalam 3–4 dosis (dosis harian dewasa, 1,2–1,8 g)</w:t>
            </w:r>
          </w:p>
        </w:tc>
        <w:tc>
          <w:tcPr>
            <w:tcW w:w="1980" w:type="dxa"/>
          </w:tcPr>
          <w:p w14:paraId="40501CFD" w14:textId="77777777" w:rsidR="00C80799" w:rsidRDefault="00E97452">
            <w:pPr>
              <w:pStyle w:val="Compact"/>
            </w:pPr>
            <w:r>
              <w:rPr>
                <w:sz w:val="19"/>
              </w:rPr>
              <w:t>Dosis 30–40 mg dianjurkan untuk OMA, SARM terkait komunitas</w:t>
            </w:r>
          </w:p>
        </w:tc>
      </w:tr>
    </w:tbl>
    <w:p w14:paraId="0AEDE3A5" w14:textId="77777777" w:rsidR="00C80799" w:rsidRDefault="00E97452">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51B0F4F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342E1F1" w14:textId="77777777" w:rsidR="00C80799" w:rsidRDefault="00E97452">
            <w:pPr>
              <w:pStyle w:val="Compact"/>
            </w:pPr>
            <w:r>
              <w:rPr>
                <w:sz w:val="19"/>
              </w:rPr>
              <w:t>Dosis normal</w:t>
            </w:r>
          </w:p>
        </w:tc>
        <w:tc>
          <w:tcPr>
            <w:tcW w:w="1131" w:type="dxa"/>
            <w:shd w:val="clear" w:color="auto" w:fill="DCE6F1"/>
          </w:tcPr>
          <w:p w14:paraId="17E2D2D0" w14:textId="77777777" w:rsidR="00C80799" w:rsidRDefault="00E97452">
            <w:pPr>
              <w:pStyle w:val="Compact"/>
            </w:pPr>
            <w:r>
              <w:rPr>
                <w:sz w:val="19"/>
              </w:rPr>
              <w:t>Dosis (D)/Interval (I)</w:t>
            </w:r>
          </w:p>
        </w:tc>
        <w:tc>
          <w:tcPr>
            <w:tcW w:w="1131" w:type="dxa"/>
            <w:shd w:val="clear" w:color="auto" w:fill="DCE6F1"/>
          </w:tcPr>
          <w:p w14:paraId="73BE3D7E" w14:textId="77777777" w:rsidR="00C80799" w:rsidRDefault="00E97452">
            <w:pPr>
              <w:pStyle w:val="Compact"/>
            </w:pPr>
            <w:r>
              <w:rPr>
                <w:sz w:val="19"/>
              </w:rPr>
              <w:t>LFG &gt;50</w:t>
            </w:r>
          </w:p>
        </w:tc>
        <w:tc>
          <w:tcPr>
            <w:tcW w:w="1131" w:type="dxa"/>
            <w:shd w:val="clear" w:color="auto" w:fill="DCE6F1"/>
          </w:tcPr>
          <w:p w14:paraId="6449F2FF" w14:textId="77777777" w:rsidR="00C80799" w:rsidRDefault="00E97452">
            <w:pPr>
              <w:pStyle w:val="Compact"/>
            </w:pPr>
            <w:r>
              <w:rPr>
                <w:sz w:val="19"/>
              </w:rPr>
              <w:t>LFG 10–50</w:t>
            </w:r>
          </w:p>
        </w:tc>
        <w:tc>
          <w:tcPr>
            <w:tcW w:w="1131" w:type="dxa"/>
            <w:shd w:val="clear" w:color="auto" w:fill="DCE6F1"/>
          </w:tcPr>
          <w:p w14:paraId="03FC13F5" w14:textId="77777777" w:rsidR="00C80799" w:rsidRDefault="00E97452">
            <w:pPr>
              <w:pStyle w:val="Compact"/>
            </w:pPr>
            <w:r>
              <w:rPr>
                <w:sz w:val="19"/>
              </w:rPr>
              <w:t>LFG &lt;10</w:t>
            </w:r>
          </w:p>
        </w:tc>
        <w:tc>
          <w:tcPr>
            <w:tcW w:w="1131" w:type="dxa"/>
            <w:shd w:val="clear" w:color="auto" w:fill="DCE6F1"/>
          </w:tcPr>
          <w:p w14:paraId="78964005" w14:textId="77777777" w:rsidR="00C80799" w:rsidRDefault="00E97452">
            <w:pPr>
              <w:pStyle w:val="Compact"/>
            </w:pPr>
            <w:r>
              <w:rPr>
                <w:sz w:val="19"/>
              </w:rPr>
              <w:t>HD</w:t>
            </w:r>
          </w:p>
        </w:tc>
        <w:tc>
          <w:tcPr>
            <w:tcW w:w="1131" w:type="dxa"/>
            <w:shd w:val="clear" w:color="auto" w:fill="DCE6F1"/>
          </w:tcPr>
          <w:p w14:paraId="3722EB7D" w14:textId="77777777" w:rsidR="00C80799" w:rsidRDefault="00E97452">
            <w:pPr>
              <w:pStyle w:val="Compact"/>
            </w:pPr>
            <w:r>
              <w:rPr>
                <w:sz w:val="19"/>
              </w:rPr>
              <w:t>PD</w:t>
            </w:r>
          </w:p>
        </w:tc>
      </w:tr>
      <w:tr w:rsidR="00C80799" w14:paraId="3A4B5AA7" w14:textId="77777777">
        <w:tc>
          <w:tcPr>
            <w:tcW w:w="1131" w:type="dxa"/>
          </w:tcPr>
          <w:p w14:paraId="0CB3CBA2" w14:textId="77777777" w:rsidR="00C80799" w:rsidRDefault="00E97452">
            <w:pPr>
              <w:pStyle w:val="Compact"/>
            </w:pPr>
            <w:r>
              <w:rPr>
                <w:sz w:val="19"/>
              </w:rPr>
              <w:t>6 mg/kg/dosis q6 jam po atau 10 mg/kg/dosis q8 jam iv, im</w:t>
            </w:r>
          </w:p>
        </w:tc>
        <w:tc>
          <w:tcPr>
            <w:tcW w:w="1131" w:type="dxa"/>
          </w:tcPr>
          <w:p w14:paraId="6897B607" w14:textId="77777777" w:rsidR="00C80799" w:rsidRDefault="00E97452">
            <w:pPr>
              <w:pStyle w:val="Compact"/>
            </w:pPr>
            <w:r>
              <w:rPr>
                <w:sz w:val="19"/>
              </w:rPr>
              <w:t>D</w:t>
            </w:r>
          </w:p>
        </w:tc>
        <w:tc>
          <w:tcPr>
            <w:tcW w:w="1131" w:type="dxa"/>
          </w:tcPr>
          <w:p w14:paraId="1F2F22E1" w14:textId="77777777" w:rsidR="00C80799" w:rsidRDefault="00E97452">
            <w:pPr>
              <w:pStyle w:val="Compact"/>
            </w:pPr>
            <w:r>
              <w:rPr>
                <w:sz w:val="19"/>
              </w:rPr>
              <w:t>100%</w:t>
            </w:r>
          </w:p>
        </w:tc>
        <w:tc>
          <w:tcPr>
            <w:tcW w:w="1131" w:type="dxa"/>
          </w:tcPr>
          <w:p w14:paraId="6E59E0A3" w14:textId="77777777" w:rsidR="00C80799" w:rsidRDefault="00E97452">
            <w:pPr>
              <w:pStyle w:val="Compact"/>
            </w:pPr>
            <w:r>
              <w:rPr>
                <w:sz w:val="19"/>
              </w:rPr>
              <w:t>100%</w:t>
            </w:r>
          </w:p>
        </w:tc>
        <w:tc>
          <w:tcPr>
            <w:tcW w:w="1131" w:type="dxa"/>
          </w:tcPr>
          <w:p w14:paraId="090BB153" w14:textId="77777777" w:rsidR="00C80799" w:rsidRDefault="00E97452">
            <w:pPr>
              <w:pStyle w:val="Compact"/>
            </w:pPr>
            <w:r>
              <w:rPr>
                <w:sz w:val="19"/>
              </w:rPr>
              <w:t>100%</w:t>
            </w:r>
          </w:p>
        </w:tc>
        <w:tc>
          <w:tcPr>
            <w:tcW w:w="1131" w:type="dxa"/>
          </w:tcPr>
          <w:p w14:paraId="209E640B" w14:textId="77777777" w:rsidR="00C80799" w:rsidRDefault="00E97452">
            <w:pPr>
              <w:pStyle w:val="Compact"/>
            </w:pPr>
            <w:r>
              <w:rPr>
                <w:sz w:val="19"/>
              </w:rPr>
              <w:t>tak ada</w:t>
            </w:r>
          </w:p>
        </w:tc>
        <w:tc>
          <w:tcPr>
            <w:tcW w:w="1131" w:type="dxa"/>
          </w:tcPr>
          <w:p w14:paraId="7770B7E2" w14:textId="77777777" w:rsidR="00C80799" w:rsidRDefault="00E97452">
            <w:pPr>
              <w:pStyle w:val="Compact"/>
            </w:pPr>
            <w:r>
              <w:rPr>
                <w:sz w:val="19"/>
              </w:rPr>
              <w:t>tak ada</w:t>
            </w:r>
          </w:p>
        </w:tc>
      </w:tr>
    </w:tbl>
    <w:p w14:paraId="77E194C0" w14:textId="77777777" w:rsidR="00C80799" w:rsidRDefault="00E97452">
      <w:pPr>
        <w:pStyle w:val="BodyText"/>
      </w:pPr>
      <w:r>
        <w:rPr>
          <w:b/>
          <w:bCs/>
        </w:rPr>
        <w:t>Sediaan</w:t>
      </w:r>
      <w:r>
        <w:t xml:space="preserve"> (FORNAS 2025 hlm. 33)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24220E39"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4149305" w14:textId="77777777" w:rsidR="00C80799" w:rsidRDefault="00E97452">
            <w:pPr>
              <w:pStyle w:val="Compact"/>
            </w:pPr>
            <w:r>
              <w:rPr>
                <w:sz w:val="19"/>
              </w:rPr>
              <w:t>Sediaan</w:t>
            </w:r>
          </w:p>
        </w:tc>
        <w:tc>
          <w:tcPr>
            <w:tcW w:w="3960" w:type="dxa"/>
            <w:shd w:val="clear" w:color="auto" w:fill="DCE6F1"/>
          </w:tcPr>
          <w:p w14:paraId="4458F7AA" w14:textId="77777777" w:rsidR="00C80799" w:rsidRDefault="00E97452">
            <w:pPr>
              <w:pStyle w:val="Compact"/>
            </w:pPr>
            <w:r>
              <w:rPr>
                <w:sz w:val="19"/>
              </w:rPr>
              <w:t>Peresepan maksimal</w:t>
            </w:r>
          </w:p>
        </w:tc>
      </w:tr>
      <w:tr w:rsidR="00C80799" w14:paraId="49DC7B93" w14:textId="77777777">
        <w:tc>
          <w:tcPr>
            <w:tcW w:w="3960" w:type="dxa"/>
          </w:tcPr>
          <w:p w14:paraId="498875E6" w14:textId="77777777" w:rsidR="00C80799" w:rsidRDefault="00E97452">
            <w:pPr>
              <w:pStyle w:val="Compact"/>
            </w:pPr>
            <w:r>
              <w:rPr>
                <w:sz w:val="19"/>
              </w:rPr>
              <w:t>Kapsul 150 mg</w:t>
            </w:r>
          </w:p>
        </w:tc>
        <w:tc>
          <w:tcPr>
            <w:tcW w:w="3960" w:type="dxa"/>
          </w:tcPr>
          <w:p w14:paraId="131FE68D" w14:textId="77777777" w:rsidR="00C80799" w:rsidRDefault="00E97452">
            <w:pPr>
              <w:pStyle w:val="Compact"/>
            </w:pPr>
            <w:r>
              <w:rPr>
                <w:sz w:val="19"/>
              </w:rPr>
              <w:t>4 kaps/hari selama 5 hari kecuali untuk toksoplasmosis selama 6 minggu</w:t>
            </w:r>
          </w:p>
        </w:tc>
      </w:tr>
      <w:tr w:rsidR="00C80799" w14:paraId="79180469" w14:textId="77777777">
        <w:tc>
          <w:tcPr>
            <w:tcW w:w="3960" w:type="dxa"/>
          </w:tcPr>
          <w:p w14:paraId="2A7D93C4" w14:textId="77777777" w:rsidR="00C80799" w:rsidRDefault="00E97452">
            <w:pPr>
              <w:pStyle w:val="Compact"/>
            </w:pPr>
            <w:r>
              <w:rPr>
                <w:sz w:val="19"/>
              </w:rPr>
              <w:t>Kapsul 300 mg</w:t>
            </w:r>
          </w:p>
        </w:tc>
        <w:tc>
          <w:tcPr>
            <w:tcW w:w="3960" w:type="dxa"/>
          </w:tcPr>
          <w:p w14:paraId="2E9A861E" w14:textId="77777777" w:rsidR="00C80799" w:rsidRDefault="00E97452">
            <w:pPr>
              <w:pStyle w:val="Compact"/>
            </w:pPr>
            <w:r>
              <w:rPr>
                <w:sz w:val="19"/>
              </w:rPr>
              <w:t>4 kaps/hari selama 5 hari kecuali untuk toksoplasmosis 8 kaps/hari selama 6 minggu. Untuk abses paru atau empiema: 3–4 kaps/hari selama 14 hari</w:t>
            </w:r>
          </w:p>
        </w:tc>
      </w:tr>
    </w:tbl>
    <w:p w14:paraId="296E3658" w14:textId="77777777" w:rsidR="00C80799" w:rsidRDefault="00E97452">
      <w:pPr>
        <w:pStyle w:val="BodyText"/>
      </w:pPr>
      <w:r>
        <w:rPr>
          <w:b/>
          <w:bCs/>
        </w:rPr>
        <w:t>Aturan penggunaan</w:t>
      </w:r>
    </w:p>
    <w:p w14:paraId="04278DBD" w14:textId="77777777" w:rsidR="00C80799" w:rsidRDefault="00E97452" w:rsidP="00E97452">
      <w:pPr>
        <w:pStyle w:val="Compact"/>
        <w:numPr>
          <w:ilvl w:val="0"/>
          <w:numId w:val="169"/>
        </w:numPr>
      </w:pPr>
      <w:r>
        <w:t>Dosis harian dibagi 3 atau 3–4 dosis (IDAI).</w:t>
      </w:r>
    </w:p>
    <w:p w14:paraId="7C752EE0" w14:textId="77777777" w:rsidR="00C80799" w:rsidRDefault="00E97452">
      <w:pPr>
        <w:pStyle w:val="FirstParagraph"/>
      </w:pPr>
      <w:r>
        <w:rPr>
          <w:b/>
          <w:bCs/>
        </w:rPr>
        <w:t>Manfaat obat</w:t>
      </w:r>
      <w:r>
        <w:t xml:space="preserve"> (label Cleocin HCl)</w:t>
      </w:r>
    </w:p>
    <w:p w14:paraId="36942F74" w14:textId="77777777" w:rsidR="00C80799" w:rsidRDefault="00E97452" w:rsidP="00E97452">
      <w:pPr>
        <w:pStyle w:val="Compact"/>
        <w:numPr>
          <w:ilvl w:val="0"/>
          <w:numId w:val="170"/>
        </w:numPr>
      </w:pPr>
      <w:r>
        <w:lastRenderedPageBreak/>
        <w:t>Infeksi serius oleh bakteri anaerob yang peka: infeksi saluran napas serius (empiema, pneumonitis anaerob, abses paru), infeksi kulit dan jaringan lunak serius, septikemia, infeksi intraabdomen (peritonitis, abses intraabdomen).</w:t>
      </w:r>
    </w:p>
    <w:p w14:paraId="6DED3427" w14:textId="77777777" w:rsidR="00C80799" w:rsidRDefault="00E97452" w:rsidP="00E97452">
      <w:pPr>
        <w:pStyle w:val="Compact"/>
        <w:numPr>
          <w:ilvl w:val="0"/>
          <w:numId w:val="170"/>
        </w:numPr>
      </w:pPr>
      <w:r>
        <w:t>Infeksi serius oleh galur streptokokus, pneumokokus, dan stafilokokus yang peka; penggunaannya disediakan untuk pasien alergi penisilin atau pasien yang menurut dokter tidak sesuai mendapat penisilin.</w:t>
      </w:r>
    </w:p>
    <w:p w14:paraId="3FF6B328" w14:textId="77777777" w:rsidR="00C80799" w:rsidRDefault="00E97452">
      <w:pPr>
        <w:pStyle w:val="FirstParagraph"/>
      </w:pPr>
      <w:r>
        <w:rPr>
          <w:b/>
          <w:bCs/>
        </w:rPr>
        <w:t>Efek samping</w:t>
      </w:r>
      <w:r>
        <w:t xml:space="preserve"> (label Cleocin HCl)</w:t>
      </w:r>
    </w:p>
    <w:p w14:paraId="7643CA16" w14:textId="77777777" w:rsidR="00C80799" w:rsidRDefault="00E97452" w:rsidP="00E97452">
      <w:pPr>
        <w:pStyle w:val="Compact"/>
        <w:numPr>
          <w:ilvl w:val="0"/>
          <w:numId w:val="171"/>
        </w:numPr>
      </w:pPr>
      <w:r>
        <w:t xml:space="preserve">Saluran cerna: kolitis </w:t>
      </w:r>
      <w:r>
        <w:rPr>
          <w:i/>
          <w:iCs/>
        </w:rPr>
        <w:t>Clostridioides difficile</w:t>
      </w:r>
      <w:r>
        <w:t>, nyeri perut, kolitis pseudomembranosa, mual, muntah, diare; esofagitis dan ulkus esofagus, terutama bila diminum sambil berbaring atau dengan sedikit air; rasa tidak enak atau rasa logam.</w:t>
      </w:r>
    </w:p>
    <w:p w14:paraId="21ACB5EA" w14:textId="77777777" w:rsidR="00C80799" w:rsidRDefault="00E97452" w:rsidP="00E97452">
      <w:pPr>
        <w:pStyle w:val="Compact"/>
        <w:numPr>
          <w:ilvl w:val="0"/>
          <w:numId w:val="171"/>
        </w:numPr>
      </w:pPr>
      <w:r>
        <w:t>Hipersensitivitas: ruam morbiliformis (makulopapular) ringan–sedang adalah efek samping yang paling sering dilaporkan; ruam vesikulobulosa, urtikaria; reaksi kulit berat seperti nekrolisis epidermal toksik, AGEP, eritema multiformis.</w:t>
      </w:r>
    </w:p>
    <w:p w14:paraId="79CB98A9" w14:textId="77777777" w:rsidR="00C80799" w:rsidRDefault="00E97452">
      <w:pPr>
        <w:pStyle w:val="FirstParagraph"/>
      </w:pPr>
      <w:r>
        <w:rPr>
          <w:b/>
          <w:bCs/>
        </w:rPr>
        <w:t>Peringatan</w:t>
      </w:r>
      <w:r>
        <w:t xml:space="preserve"> (label Cleocin HCl)</w:t>
      </w:r>
    </w:p>
    <w:p w14:paraId="12AC969D" w14:textId="77777777" w:rsidR="00C80799" w:rsidRDefault="00E97452" w:rsidP="00E97452">
      <w:pPr>
        <w:pStyle w:val="Compact"/>
        <w:numPr>
          <w:ilvl w:val="0"/>
          <w:numId w:val="172"/>
        </w:numPr>
      </w:pPr>
      <w:r>
        <w:t xml:space="preserve">Peringatan berbingkai: infeksi </w:t>
      </w:r>
      <w:r>
        <w:rPr>
          <w:i/>
          <w:iCs/>
        </w:rPr>
        <w:t>Clostridioides difficile</w:t>
      </w:r>
      <w:r>
        <w:t xml:space="preserve"> </w:t>
      </w:r>
      <w:r>
        <w:t>dapat terjadi, dari diare ringan sampai kolitis fatal; disediakan untuk infeksi serius bila antimikroba yang kurang toksik tidak sesuai; tidak untuk infeksi nonbakteri seperti sebagian besar infeksi saluran napas atas.</w:t>
      </w:r>
    </w:p>
    <w:p w14:paraId="021ACB66" w14:textId="77777777" w:rsidR="00C80799" w:rsidRDefault="00E97452" w:rsidP="00E97452">
      <w:pPr>
        <w:pStyle w:val="Compact"/>
        <w:numPr>
          <w:ilvl w:val="0"/>
          <w:numId w:val="172"/>
        </w:numPr>
      </w:pPr>
      <w:r>
        <w:t>Kontraindikasi: riwayat hipersensitivitas terhadap sediaan yang mengandung klindamisin atau linkomisin.</w:t>
      </w:r>
    </w:p>
    <w:p w14:paraId="58F9AAAC" w14:textId="77777777" w:rsidR="00C80799" w:rsidRDefault="00E97452" w:rsidP="00E97452">
      <w:pPr>
        <w:pStyle w:val="Compact"/>
        <w:numPr>
          <w:ilvl w:val="0"/>
          <w:numId w:val="172"/>
        </w:numPr>
      </w:pPr>
      <w:r>
        <w:t>Reaksi hipersensitivitas berat dan reaksi kulit berat (TEN, DRESS, SJS), sebagian fatal.</w:t>
      </w:r>
    </w:p>
    <w:p w14:paraId="7D155F2D" w14:textId="77777777" w:rsidR="00C80799" w:rsidRDefault="00E97452" w:rsidP="00E97452">
      <w:pPr>
        <w:pStyle w:val="Compact"/>
        <w:numPr>
          <w:ilvl w:val="0"/>
          <w:numId w:val="172"/>
        </w:numPr>
      </w:pPr>
      <w:r>
        <w:t>Berpotensi nefrotoksik; cedera ginjal akut pernah dilaporkan.</w:t>
      </w:r>
    </w:p>
    <w:p w14:paraId="37F13842" w14:textId="77777777" w:rsidR="00C80799" w:rsidRDefault="00E97452" w:rsidP="00E97452">
      <w:pPr>
        <w:pStyle w:val="Compact"/>
        <w:numPr>
          <w:ilvl w:val="0"/>
          <w:numId w:val="172"/>
        </w:numPr>
      </w:pPr>
      <w:r>
        <w:t>Tidak digunakan untuk meningitis karena tidak berdifusi cukup ke cairan serebrospinal.</w:t>
      </w:r>
    </w:p>
    <w:p w14:paraId="3C082002" w14:textId="77777777" w:rsidR="00C80799" w:rsidRDefault="00E97452" w:rsidP="00E97452">
      <w:pPr>
        <w:pStyle w:val="Compact"/>
        <w:numPr>
          <w:ilvl w:val="0"/>
          <w:numId w:val="172"/>
        </w:numPr>
      </w:pPr>
      <w:r>
        <w:t>Bila diberikan pada anak (lahir sampai 16 tahun), pemantauan fungsi sistem organ yang sesuai diperlukan.</w:t>
      </w:r>
    </w:p>
    <w:p w14:paraId="1EC0B303" w14:textId="77777777" w:rsidR="00C80799" w:rsidRDefault="00E97452">
      <w:pPr>
        <w:pStyle w:val="FirstParagraph"/>
      </w:pPr>
      <w:r>
        <w:rPr>
          <w:b/>
          <w:bCs/>
        </w:rPr>
        <w:t>Farmakokinetik</w:t>
      </w:r>
      <w:r>
        <w:t xml:space="preserve"> (label Cleocin HCl)</w:t>
      </w:r>
    </w:p>
    <w:p w14:paraId="61A03C1A" w14:textId="77777777" w:rsidR="00C80799" w:rsidRDefault="00E97452" w:rsidP="00E97452">
      <w:pPr>
        <w:pStyle w:val="Compact"/>
        <w:numPr>
          <w:ilvl w:val="0"/>
          <w:numId w:val="173"/>
        </w:numPr>
      </w:pPr>
      <w:r>
        <w:t>Diserap cepat dan hampir sempurna (90%) setelah pemberian oral; makanan tidak banyak mengubah kadar serum.</w:t>
      </w:r>
    </w:p>
    <w:p w14:paraId="5B2E8C42" w14:textId="77777777" w:rsidR="00C80799" w:rsidRDefault="00E97452" w:rsidP="00E97452">
      <w:pPr>
        <w:pStyle w:val="Compact"/>
        <w:numPr>
          <w:ilvl w:val="0"/>
          <w:numId w:val="173"/>
        </w:numPr>
      </w:pPr>
      <w:r>
        <w:t>Tersebar luas di cairan dan jaringan tubuh, termasuk tulang; tidak mencapai kadar bermakna di cairan serebrospinal, bahkan pada meninges meradang.</w:t>
      </w:r>
    </w:p>
    <w:p w14:paraId="23C79F83" w14:textId="77777777" w:rsidR="00C80799" w:rsidRDefault="00E97452" w:rsidP="00E97452">
      <w:pPr>
        <w:pStyle w:val="Compact"/>
        <w:numPr>
          <w:ilvl w:val="0"/>
          <w:numId w:val="173"/>
        </w:numPr>
      </w:pPr>
      <w:r>
        <w:t>Dimetabolisme terutama oleh CYP3A4 (sedikit oleh CYP3A5) menjadi klindamisin sulfoksida dan N-desmetilklindamisin.</w:t>
      </w:r>
    </w:p>
    <w:p w14:paraId="3C3F2EC5" w14:textId="77777777" w:rsidR="00C80799" w:rsidRDefault="00E97452" w:rsidP="00E97452">
      <w:pPr>
        <w:pStyle w:val="Compact"/>
        <w:numPr>
          <w:ilvl w:val="0"/>
          <w:numId w:val="173"/>
        </w:numPr>
      </w:pPr>
      <w:r>
        <w:t>Waktu paruh biologis rata-rata 2,4 jam; sekitar 10% bioaktivitas dikeluarkan di urin dan 3,6% di feses.</w:t>
      </w:r>
    </w:p>
    <w:p w14:paraId="5EF20EA9" w14:textId="77777777" w:rsidR="00C80799" w:rsidRDefault="00E97452">
      <w:pPr>
        <w:pStyle w:val="FirstParagraph"/>
      </w:pPr>
      <w:r>
        <w:rPr>
          <w:b/>
          <w:bCs/>
        </w:rPr>
        <w:lastRenderedPageBreak/>
        <w:t>Farmakodinamik</w:t>
      </w:r>
      <w:r>
        <w:t xml:space="preserve"> (label Cleocin HCl)</w:t>
      </w:r>
    </w:p>
    <w:p w14:paraId="07295419" w14:textId="77777777" w:rsidR="00C80799" w:rsidRDefault="00E97452" w:rsidP="00E97452">
      <w:pPr>
        <w:pStyle w:val="Compact"/>
        <w:numPr>
          <w:ilvl w:val="0"/>
          <w:numId w:val="174"/>
        </w:numPr>
      </w:pPr>
      <w:r>
        <w:t>Menghambat sintesis protein bakteri dengan berikatan pada 23S RNA subunit ribosom 50S.</w:t>
      </w:r>
    </w:p>
    <w:p w14:paraId="578BE95F" w14:textId="77777777" w:rsidR="00C80799" w:rsidRDefault="00E97452" w:rsidP="00E97452">
      <w:pPr>
        <w:pStyle w:val="Compact"/>
        <w:numPr>
          <w:ilvl w:val="0"/>
          <w:numId w:val="174"/>
        </w:numPr>
      </w:pPr>
      <w:r>
        <w:t>Bersifat bakteriostatik.</w:t>
      </w:r>
    </w:p>
    <w:p w14:paraId="2D84B462" w14:textId="77777777" w:rsidR="00C80799" w:rsidRDefault="00E97452">
      <w:pPr>
        <w:pStyle w:val="FirstParagraph"/>
      </w:pPr>
      <w:r>
        <w:rPr>
          <w:b/>
          <w:bCs/>
        </w:rPr>
        <w:t>Daftar pustaka</w:t>
      </w:r>
    </w:p>
    <w:p w14:paraId="5708E965" w14:textId="77777777" w:rsidR="00C80799" w:rsidRDefault="00E97452" w:rsidP="00E97452">
      <w:pPr>
        <w:pStyle w:val="Compact"/>
        <w:numPr>
          <w:ilvl w:val="0"/>
          <w:numId w:val="175"/>
        </w:numPr>
      </w:pPr>
      <w:r>
        <w:t xml:space="preserve">Satuan Tugas Farmasi Pediatri IDAI. </w:t>
      </w:r>
      <w:r>
        <w:rPr>
          <w:i/>
          <w:iCs/>
        </w:rPr>
        <w:t>Buku Saku Dosis Obat Pediatri.</w:t>
      </w:r>
      <w:r>
        <w:t xml:space="preserve"> </w:t>
      </w:r>
      <w:r>
        <w:t>Jakarta: Ikatan Dokter Anak Indonesia; 2016. https://www.idai.or.id</w:t>
      </w:r>
    </w:p>
    <w:p w14:paraId="0BEEA0B6" w14:textId="77777777" w:rsidR="00C80799" w:rsidRDefault="00E97452" w:rsidP="00E97452">
      <w:pPr>
        <w:pStyle w:val="Compact"/>
        <w:numPr>
          <w:ilvl w:val="0"/>
          <w:numId w:val="17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C981180" w14:textId="77777777" w:rsidR="00C80799" w:rsidRDefault="00E97452" w:rsidP="00E97452">
      <w:pPr>
        <w:pStyle w:val="Compact"/>
        <w:numPr>
          <w:ilvl w:val="0"/>
          <w:numId w:val="175"/>
        </w:numPr>
      </w:pPr>
      <w:r>
        <w:t>CLEOCIN HCl (clindamycin hydrochloride) capsules (Pharmacia &amp; Upjohn), label DailyMed. https://dailymed.nlm.nih.gov/dailymed/drugInfo.cfm?setid=df9a2a41-b132-4f43-8940-b2d773b1369a</w:t>
      </w:r>
    </w:p>
    <w:p w14:paraId="50E43BDB" w14:textId="77777777" w:rsidR="00C80799" w:rsidRDefault="00E97452">
      <w:r>
        <w:pict w14:anchorId="2691A3B5">
          <v:rect id="_x0000_i1049" style="width:0;height:1.5pt" o:hralign="center" o:hrstd="t" o:hr="t"/>
        </w:pict>
      </w:r>
    </w:p>
    <w:p w14:paraId="5ED93106" w14:textId="77777777" w:rsidR="00C80799" w:rsidRDefault="00E97452">
      <w:pPr>
        <w:pStyle w:val="Heading3"/>
      </w:pPr>
      <w:bookmarkStart w:id="60" w:name="eritromisin"/>
      <w:bookmarkStart w:id="61" w:name="_Toc243049530"/>
      <w:bookmarkEnd w:id="58"/>
      <w:r>
        <w:t>3.24 Eritromisin</w:t>
      </w:r>
      <w:bookmarkEnd w:id="61"/>
    </w:p>
    <w:p w14:paraId="4D3AA5AB" w14:textId="77777777" w:rsidR="00C80799" w:rsidRDefault="00E97452">
      <w:pPr>
        <w:pStyle w:val="FirstParagraph"/>
      </w:pPr>
      <w:r>
        <w:rPr>
          <w:b/>
          <w:bCs/>
        </w:rPr>
        <w:t>Kalkulator berat badan</w:t>
      </w:r>
    </w:p>
    <w:p w14:paraId="5DF27FF0" w14:textId="77777777" w:rsidR="00C80799" w:rsidRDefault="00E97452">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3662D08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3B230CD4" w14:textId="77777777" w:rsidR="00C80799" w:rsidRDefault="00E97452">
            <w:pPr>
              <w:pStyle w:val="Compact"/>
            </w:pPr>
            <w:r>
              <w:rPr>
                <w:sz w:val="19"/>
              </w:rPr>
              <w:t>Rute</w:t>
            </w:r>
          </w:p>
        </w:tc>
        <w:tc>
          <w:tcPr>
            <w:tcW w:w="1980" w:type="dxa"/>
            <w:shd w:val="clear" w:color="auto" w:fill="DCE6F1"/>
          </w:tcPr>
          <w:p w14:paraId="4AAFF768" w14:textId="77777777" w:rsidR="00C80799" w:rsidRDefault="00E97452">
            <w:pPr>
              <w:pStyle w:val="Compact"/>
            </w:pPr>
            <w:r>
              <w:rPr>
                <w:sz w:val="19"/>
              </w:rPr>
              <w:t>Infeksi ringan–sedang</w:t>
            </w:r>
          </w:p>
        </w:tc>
        <w:tc>
          <w:tcPr>
            <w:tcW w:w="1980" w:type="dxa"/>
            <w:shd w:val="clear" w:color="auto" w:fill="DCE6F1"/>
          </w:tcPr>
          <w:p w14:paraId="5BB33B2E" w14:textId="77777777" w:rsidR="00C80799" w:rsidRDefault="00E97452">
            <w:pPr>
              <w:pStyle w:val="Compact"/>
            </w:pPr>
            <w:r>
              <w:rPr>
                <w:sz w:val="19"/>
              </w:rPr>
              <w:t>Infeksi berat</w:t>
            </w:r>
          </w:p>
        </w:tc>
        <w:tc>
          <w:tcPr>
            <w:tcW w:w="1980" w:type="dxa"/>
            <w:shd w:val="clear" w:color="auto" w:fill="DCE6F1"/>
          </w:tcPr>
          <w:p w14:paraId="05F22ADB" w14:textId="77777777" w:rsidR="00C80799" w:rsidRDefault="00E97452">
            <w:pPr>
              <w:pStyle w:val="Compact"/>
            </w:pPr>
            <w:r>
              <w:rPr>
                <w:sz w:val="19"/>
              </w:rPr>
              <w:t>Keterangan</w:t>
            </w:r>
          </w:p>
        </w:tc>
      </w:tr>
      <w:tr w:rsidR="00C80799" w14:paraId="3CD20575" w14:textId="77777777">
        <w:tc>
          <w:tcPr>
            <w:tcW w:w="1980" w:type="dxa"/>
          </w:tcPr>
          <w:p w14:paraId="07E78585" w14:textId="77777777" w:rsidR="00C80799" w:rsidRDefault="00E97452">
            <w:pPr>
              <w:pStyle w:val="Compact"/>
            </w:pPr>
            <w:r>
              <w:rPr>
                <w:sz w:val="19"/>
              </w:rPr>
              <w:t>PO</w:t>
            </w:r>
          </w:p>
        </w:tc>
        <w:tc>
          <w:tcPr>
            <w:tcW w:w="1980" w:type="dxa"/>
          </w:tcPr>
          <w:p w14:paraId="57FA000E" w14:textId="77777777" w:rsidR="00C80799" w:rsidRDefault="00E97452">
            <w:pPr>
              <w:pStyle w:val="Compact"/>
            </w:pPr>
            <w:r>
              <w:rPr>
                <w:sz w:val="19"/>
              </w:rPr>
              <w:t>50 mg dalam 3–4 dosis (dosis harian dewasa, 1–2 g)</w:t>
            </w:r>
          </w:p>
        </w:tc>
        <w:tc>
          <w:tcPr>
            <w:tcW w:w="1980" w:type="dxa"/>
          </w:tcPr>
          <w:p w14:paraId="2CE0F087" w14:textId="77777777" w:rsidR="00C80799" w:rsidRDefault="00E97452">
            <w:pPr>
              <w:pStyle w:val="Compact"/>
            </w:pPr>
            <w:r>
              <w:rPr>
                <w:sz w:val="19"/>
              </w:rPr>
              <w:t>Tidak cocok</w:t>
            </w:r>
          </w:p>
        </w:tc>
        <w:tc>
          <w:tcPr>
            <w:tcW w:w="1980" w:type="dxa"/>
          </w:tcPr>
          <w:p w14:paraId="4C7843E8" w14:textId="77777777" w:rsidR="00C80799" w:rsidRDefault="00E97452">
            <w:pPr>
              <w:pStyle w:val="Compact"/>
            </w:pPr>
            <w:r>
              <w:rPr>
                <w:sz w:val="19"/>
              </w:rPr>
              <w:t>Tersedia dalam basa, stearat, dan persiapan etilsuksinat. Profilaksis demam reumatik: 250 mg, oral, 12 jam</w:t>
            </w:r>
          </w:p>
        </w:tc>
      </w:tr>
      <w:tr w:rsidR="00C80799" w14:paraId="7CEB600C" w14:textId="77777777">
        <w:tc>
          <w:tcPr>
            <w:tcW w:w="1980" w:type="dxa"/>
          </w:tcPr>
          <w:p w14:paraId="60281BBD" w14:textId="77777777" w:rsidR="00C80799" w:rsidRDefault="00E97452">
            <w:pPr>
              <w:pStyle w:val="Compact"/>
            </w:pPr>
            <w:r>
              <w:rPr>
                <w:sz w:val="19"/>
              </w:rPr>
              <w:t>IV</w:t>
            </w:r>
          </w:p>
        </w:tc>
        <w:tc>
          <w:tcPr>
            <w:tcW w:w="1980" w:type="dxa"/>
          </w:tcPr>
          <w:p w14:paraId="7DBD1160" w14:textId="77777777" w:rsidR="00C80799" w:rsidRDefault="00E97452">
            <w:pPr>
              <w:pStyle w:val="Compact"/>
            </w:pPr>
            <w:r>
              <w:rPr>
                <w:sz w:val="19"/>
              </w:rPr>
              <w:t>Tidak cocok</w:t>
            </w:r>
          </w:p>
        </w:tc>
        <w:tc>
          <w:tcPr>
            <w:tcW w:w="1980" w:type="dxa"/>
          </w:tcPr>
          <w:p w14:paraId="59508968" w14:textId="77777777" w:rsidR="00C80799" w:rsidRDefault="00E97452">
            <w:pPr>
              <w:pStyle w:val="Compact"/>
            </w:pPr>
            <w:r>
              <w:rPr>
                <w:sz w:val="19"/>
              </w:rPr>
              <w:t>20 mg dalam 4 dosis (dosis harian dewasa, 2–4 g)</w:t>
            </w:r>
          </w:p>
        </w:tc>
        <w:tc>
          <w:tcPr>
            <w:tcW w:w="1980" w:type="dxa"/>
          </w:tcPr>
          <w:p w14:paraId="01B44C9A" w14:textId="77777777" w:rsidR="00C80799" w:rsidRDefault="00E97452">
            <w:pPr>
              <w:pStyle w:val="Compact"/>
            </w:pPr>
            <w:r>
              <w:rPr>
                <w:sz w:val="19"/>
              </w:rPr>
              <w:t>Pengobatan lebih dari setidaknya 60 menit berpotensi untuk mencegah aritmia jantung</w:t>
            </w:r>
          </w:p>
        </w:tc>
      </w:tr>
    </w:tbl>
    <w:p w14:paraId="6CD09DBA" w14:textId="77777777" w:rsidR="00C80799" w:rsidRDefault="00E97452">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03F82E9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A3FD299" w14:textId="77777777" w:rsidR="00C80799" w:rsidRDefault="00E97452">
            <w:pPr>
              <w:pStyle w:val="Compact"/>
            </w:pPr>
            <w:r>
              <w:rPr>
                <w:sz w:val="19"/>
              </w:rPr>
              <w:t>Dosis normal</w:t>
            </w:r>
          </w:p>
        </w:tc>
        <w:tc>
          <w:tcPr>
            <w:tcW w:w="1131" w:type="dxa"/>
            <w:shd w:val="clear" w:color="auto" w:fill="DCE6F1"/>
          </w:tcPr>
          <w:p w14:paraId="1D7EEBF6" w14:textId="77777777" w:rsidR="00C80799" w:rsidRDefault="00E97452">
            <w:pPr>
              <w:pStyle w:val="Compact"/>
            </w:pPr>
            <w:r>
              <w:rPr>
                <w:sz w:val="19"/>
              </w:rPr>
              <w:t>Dosis (D)/Interval (I)</w:t>
            </w:r>
          </w:p>
        </w:tc>
        <w:tc>
          <w:tcPr>
            <w:tcW w:w="1131" w:type="dxa"/>
            <w:shd w:val="clear" w:color="auto" w:fill="DCE6F1"/>
          </w:tcPr>
          <w:p w14:paraId="292EEE92" w14:textId="77777777" w:rsidR="00C80799" w:rsidRDefault="00E97452">
            <w:pPr>
              <w:pStyle w:val="Compact"/>
            </w:pPr>
            <w:r>
              <w:rPr>
                <w:sz w:val="19"/>
              </w:rPr>
              <w:t>LFG &gt;50</w:t>
            </w:r>
          </w:p>
        </w:tc>
        <w:tc>
          <w:tcPr>
            <w:tcW w:w="1131" w:type="dxa"/>
            <w:shd w:val="clear" w:color="auto" w:fill="DCE6F1"/>
          </w:tcPr>
          <w:p w14:paraId="08832558" w14:textId="77777777" w:rsidR="00C80799" w:rsidRDefault="00E97452">
            <w:pPr>
              <w:pStyle w:val="Compact"/>
            </w:pPr>
            <w:r>
              <w:rPr>
                <w:sz w:val="19"/>
              </w:rPr>
              <w:t>LFG 10–50</w:t>
            </w:r>
          </w:p>
        </w:tc>
        <w:tc>
          <w:tcPr>
            <w:tcW w:w="1131" w:type="dxa"/>
            <w:shd w:val="clear" w:color="auto" w:fill="DCE6F1"/>
          </w:tcPr>
          <w:p w14:paraId="2A3C4D54" w14:textId="77777777" w:rsidR="00C80799" w:rsidRDefault="00E97452">
            <w:pPr>
              <w:pStyle w:val="Compact"/>
            </w:pPr>
            <w:r>
              <w:rPr>
                <w:sz w:val="19"/>
              </w:rPr>
              <w:t>LFG &lt;10</w:t>
            </w:r>
          </w:p>
        </w:tc>
        <w:tc>
          <w:tcPr>
            <w:tcW w:w="1131" w:type="dxa"/>
            <w:shd w:val="clear" w:color="auto" w:fill="DCE6F1"/>
          </w:tcPr>
          <w:p w14:paraId="666F575F" w14:textId="77777777" w:rsidR="00C80799" w:rsidRDefault="00E97452">
            <w:pPr>
              <w:pStyle w:val="Compact"/>
            </w:pPr>
            <w:r>
              <w:rPr>
                <w:sz w:val="19"/>
              </w:rPr>
              <w:t>HD</w:t>
            </w:r>
          </w:p>
        </w:tc>
        <w:tc>
          <w:tcPr>
            <w:tcW w:w="1131" w:type="dxa"/>
            <w:shd w:val="clear" w:color="auto" w:fill="DCE6F1"/>
          </w:tcPr>
          <w:p w14:paraId="5877B8C4" w14:textId="77777777" w:rsidR="00C80799" w:rsidRDefault="00E97452">
            <w:pPr>
              <w:pStyle w:val="Compact"/>
            </w:pPr>
            <w:r>
              <w:rPr>
                <w:sz w:val="19"/>
              </w:rPr>
              <w:t>PD</w:t>
            </w:r>
          </w:p>
        </w:tc>
      </w:tr>
      <w:tr w:rsidR="00C80799" w14:paraId="7C3B70AF" w14:textId="77777777">
        <w:tc>
          <w:tcPr>
            <w:tcW w:w="1131" w:type="dxa"/>
          </w:tcPr>
          <w:p w14:paraId="631F31B6" w14:textId="77777777" w:rsidR="00C80799" w:rsidRDefault="00E97452">
            <w:pPr>
              <w:pStyle w:val="Compact"/>
            </w:pPr>
            <w:r>
              <w:rPr>
                <w:sz w:val="19"/>
              </w:rPr>
              <w:t>10 mg/kg/dosis q6 jam iv, po</w:t>
            </w:r>
          </w:p>
        </w:tc>
        <w:tc>
          <w:tcPr>
            <w:tcW w:w="1131" w:type="dxa"/>
          </w:tcPr>
          <w:p w14:paraId="3EC3066F" w14:textId="77777777" w:rsidR="00C80799" w:rsidRDefault="00E97452">
            <w:pPr>
              <w:pStyle w:val="Compact"/>
            </w:pPr>
            <w:r>
              <w:rPr>
                <w:sz w:val="19"/>
              </w:rPr>
              <w:t>D</w:t>
            </w:r>
          </w:p>
        </w:tc>
        <w:tc>
          <w:tcPr>
            <w:tcW w:w="1131" w:type="dxa"/>
          </w:tcPr>
          <w:p w14:paraId="5ADA98B4" w14:textId="77777777" w:rsidR="00C80799" w:rsidRDefault="00E97452">
            <w:pPr>
              <w:pStyle w:val="Compact"/>
            </w:pPr>
            <w:r>
              <w:rPr>
                <w:sz w:val="19"/>
              </w:rPr>
              <w:t>100%</w:t>
            </w:r>
          </w:p>
        </w:tc>
        <w:tc>
          <w:tcPr>
            <w:tcW w:w="1131" w:type="dxa"/>
          </w:tcPr>
          <w:p w14:paraId="0F211D11" w14:textId="77777777" w:rsidR="00C80799" w:rsidRDefault="00E97452">
            <w:pPr>
              <w:pStyle w:val="Compact"/>
            </w:pPr>
            <w:r>
              <w:rPr>
                <w:sz w:val="19"/>
              </w:rPr>
              <w:t>100%</w:t>
            </w:r>
          </w:p>
        </w:tc>
        <w:tc>
          <w:tcPr>
            <w:tcW w:w="1131" w:type="dxa"/>
          </w:tcPr>
          <w:p w14:paraId="0464C954" w14:textId="77777777" w:rsidR="00C80799" w:rsidRDefault="00E97452">
            <w:pPr>
              <w:pStyle w:val="Compact"/>
            </w:pPr>
            <w:r>
              <w:rPr>
                <w:sz w:val="19"/>
              </w:rPr>
              <w:t>100%</w:t>
            </w:r>
          </w:p>
        </w:tc>
        <w:tc>
          <w:tcPr>
            <w:tcW w:w="1131" w:type="dxa"/>
          </w:tcPr>
          <w:p w14:paraId="298C5F2D" w14:textId="77777777" w:rsidR="00C80799" w:rsidRDefault="00E97452">
            <w:pPr>
              <w:pStyle w:val="Compact"/>
            </w:pPr>
            <w:r>
              <w:rPr>
                <w:sz w:val="19"/>
              </w:rPr>
              <w:t>tak ada</w:t>
            </w:r>
          </w:p>
        </w:tc>
        <w:tc>
          <w:tcPr>
            <w:tcW w:w="1131" w:type="dxa"/>
          </w:tcPr>
          <w:p w14:paraId="092C1C04" w14:textId="77777777" w:rsidR="00C80799" w:rsidRDefault="00E97452">
            <w:pPr>
              <w:pStyle w:val="Compact"/>
            </w:pPr>
            <w:r>
              <w:rPr>
                <w:sz w:val="19"/>
              </w:rPr>
              <w:t>tak ada</w:t>
            </w:r>
          </w:p>
        </w:tc>
      </w:tr>
    </w:tbl>
    <w:p w14:paraId="0F5EE25D" w14:textId="77777777" w:rsidR="00C80799" w:rsidRDefault="00E97452">
      <w:pPr>
        <w:pStyle w:val="BodyText"/>
      </w:pPr>
      <w:r>
        <w:rPr>
          <w:b/>
          <w:bCs/>
        </w:rPr>
        <w:t>Sediaan</w:t>
      </w:r>
      <w:r>
        <w:t xml:space="preserve"> (FORNAS 2025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062D406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61EB5C5" w14:textId="77777777" w:rsidR="00C80799" w:rsidRDefault="00E97452">
            <w:pPr>
              <w:pStyle w:val="Compact"/>
            </w:pPr>
            <w:r>
              <w:rPr>
                <w:sz w:val="19"/>
              </w:rPr>
              <w:t>Sediaan</w:t>
            </w:r>
          </w:p>
        </w:tc>
        <w:tc>
          <w:tcPr>
            <w:tcW w:w="3960" w:type="dxa"/>
            <w:shd w:val="clear" w:color="auto" w:fill="DCE6F1"/>
          </w:tcPr>
          <w:p w14:paraId="233011F2" w14:textId="77777777" w:rsidR="00C80799" w:rsidRDefault="00E97452">
            <w:pPr>
              <w:pStyle w:val="Compact"/>
            </w:pPr>
            <w:r>
              <w:rPr>
                <w:sz w:val="19"/>
              </w:rPr>
              <w:t>Peresepan maksimal</w:t>
            </w:r>
          </w:p>
        </w:tc>
      </w:tr>
      <w:tr w:rsidR="00C80799" w14:paraId="39663D63" w14:textId="77777777">
        <w:tc>
          <w:tcPr>
            <w:tcW w:w="3960" w:type="dxa"/>
          </w:tcPr>
          <w:p w14:paraId="110CF1A3" w14:textId="77777777" w:rsidR="00C80799" w:rsidRDefault="00E97452">
            <w:pPr>
              <w:pStyle w:val="Compact"/>
            </w:pPr>
            <w:r>
              <w:rPr>
                <w:sz w:val="19"/>
              </w:rPr>
              <w:t>Tablet/kapsul 250 mg</w:t>
            </w:r>
          </w:p>
        </w:tc>
        <w:tc>
          <w:tcPr>
            <w:tcW w:w="3960" w:type="dxa"/>
          </w:tcPr>
          <w:p w14:paraId="389EA680" w14:textId="77777777" w:rsidR="00C80799" w:rsidRDefault="00E97452">
            <w:pPr>
              <w:pStyle w:val="Compact"/>
            </w:pPr>
            <w:r>
              <w:rPr>
                <w:sz w:val="19"/>
              </w:rPr>
              <w:t xml:space="preserve">4 tab/kaps per hari selama 5 hari. Untuk </w:t>
            </w:r>
            <w:r>
              <w:rPr>
                <w:i/>
                <w:iCs/>
                <w:sz w:val="19"/>
              </w:rPr>
              <w:t>Streptococcus pyogenes</w:t>
            </w:r>
            <w:r>
              <w:rPr>
                <w:sz w:val="19"/>
              </w:rPr>
              <w:t xml:space="preserve"> dan difteri: 10 hari</w:t>
            </w:r>
          </w:p>
        </w:tc>
      </w:tr>
      <w:tr w:rsidR="00C80799" w14:paraId="5C118FC7" w14:textId="77777777">
        <w:tc>
          <w:tcPr>
            <w:tcW w:w="3960" w:type="dxa"/>
          </w:tcPr>
          <w:p w14:paraId="224DE458" w14:textId="77777777" w:rsidR="00C80799" w:rsidRDefault="00E97452">
            <w:pPr>
              <w:pStyle w:val="Compact"/>
            </w:pPr>
            <w:r>
              <w:rPr>
                <w:sz w:val="19"/>
              </w:rPr>
              <w:lastRenderedPageBreak/>
              <w:t>Tablet/kapsul 500 mg</w:t>
            </w:r>
          </w:p>
        </w:tc>
        <w:tc>
          <w:tcPr>
            <w:tcW w:w="3960" w:type="dxa"/>
          </w:tcPr>
          <w:p w14:paraId="213DD498" w14:textId="77777777" w:rsidR="00C80799" w:rsidRDefault="00E97452">
            <w:pPr>
              <w:pStyle w:val="Compact"/>
            </w:pPr>
            <w:r>
              <w:rPr>
                <w:sz w:val="19"/>
              </w:rPr>
              <w:t>–</w:t>
            </w:r>
          </w:p>
        </w:tc>
      </w:tr>
      <w:tr w:rsidR="00C80799" w14:paraId="022D3350" w14:textId="77777777">
        <w:tc>
          <w:tcPr>
            <w:tcW w:w="3960" w:type="dxa"/>
          </w:tcPr>
          <w:p w14:paraId="28C5A6DA" w14:textId="77777777" w:rsidR="00C80799" w:rsidRDefault="00E97452">
            <w:pPr>
              <w:pStyle w:val="Compact"/>
            </w:pPr>
            <w:r>
              <w:rPr>
                <w:sz w:val="19"/>
              </w:rPr>
              <w:t>Sirup kering 200 mg/5 mL</w:t>
            </w:r>
          </w:p>
        </w:tc>
        <w:tc>
          <w:tcPr>
            <w:tcW w:w="3960" w:type="dxa"/>
          </w:tcPr>
          <w:p w14:paraId="419EBFB4" w14:textId="77777777" w:rsidR="00C80799" w:rsidRDefault="00E97452">
            <w:pPr>
              <w:pStyle w:val="Compact"/>
            </w:pPr>
            <w:r>
              <w:rPr>
                <w:sz w:val="19"/>
              </w:rPr>
              <w:t xml:space="preserve">5 hari. Untuk </w:t>
            </w:r>
            <w:r>
              <w:rPr>
                <w:i/>
                <w:iCs/>
                <w:sz w:val="19"/>
              </w:rPr>
              <w:t>Streptococcus pyogenes</w:t>
            </w:r>
            <w:r>
              <w:rPr>
                <w:sz w:val="19"/>
              </w:rPr>
              <w:t xml:space="preserve"> dan difteri: 10 hari</w:t>
            </w:r>
          </w:p>
        </w:tc>
      </w:tr>
    </w:tbl>
    <w:p w14:paraId="1B162C27" w14:textId="77777777" w:rsidR="00C80799" w:rsidRDefault="00E97452">
      <w:pPr>
        <w:pStyle w:val="BodyText"/>
      </w:pPr>
      <w:r>
        <w:rPr>
          <w:b/>
          <w:bCs/>
        </w:rPr>
        <w:t>Aturan penggunaan</w:t>
      </w:r>
    </w:p>
    <w:p w14:paraId="3CA88E77" w14:textId="77777777" w:rsidR="00C80799" w:rsidRDefault="00E97452" w:rsidP="00E97452">
      <w:pPr>
        <w:pStyle w:val="Compact"/>
        <w:numPr>
          <w:ilvl w:val="0"/>
          <w:numId w:val="176"/>
        </w:numPr>
      </w:pPr>
      <w:r>
        <w:t>Oral: dosis harian dibagi 3–4 dosis (IDAI).</w:t>
      </w:r>
    </w:p>
    <w:p w14:paraId="296E41D9" w14:textId="77777777" w:rsidR="00C80799" w:rsidRDefault="00E97452">
      <w:pPr>
        <w:pStyle w:val="FirstParagraph"/>
      </w:pPr>
      <w:r>
        <w:rPr>
          <w:b/>
          <w:bCs/>
        </w:rPr>
        <w:t>Manfaat obat</w:t>
      </w:r>
      <w:r>
        <w:t xml:space="preserve"> (label eritromisin etilsuksinat suspensi oral; infeksi oleh galur yang peka)</w:t>
      </w:r>
    </w:p>
    <w:p w14:paraId="05E0FAC7" w14:textId="77777777" w:rsidR="00C80799" w:rsidRDefault="00E97452" w:rsidP="00E97452">
      <w:pPr>
        <w:pStyle w:val="Compact"/>
        <w:numPr>
          <w:ilvl w:val="0"/>
          <w:numId w:val="177"/>
        </w:numPr>
      </w:pPr>
      <w:r>
        <w:t xml:space="preserve">Infeksi saluran napas atas ringan–sedang oleh </w:t>
      </w:r>
      <w:r>
        <w:rPr>
          <w:i/>
          <w:iCs/>
        </w:rPr>
        <w:t>S. pyogenes</w:t>
      </w:r>
      <w:r>
        <w:t xml:space="preserve">, </w:t>
      </w:r>
      <w:r>
        <w:rPr>
          <w:i/>
          <w:iCs/>
        </w:rPr>
        <w:t>S. pneumoniae</w:t>
      </w:r>
      <w:r>
        <w:t xml:space="preserve">, atau </w:t>
      </w:r>
      <w:r>
        <w:rPr>
          <w:i/>
          <w:iCs/>
        </w:rPr>
        <w:t>H. influenzae</w:t>
      </w:r>
      <w:r>
        <w:t xml:space="preserve"> (bersama sulfonamida).</w:t>
      </w:r>
    </w:p>
    <w:p w14:paraId="230148B6" w14:textId="77777777" w:rsidR="00C80799" w:rsidRDefault="00E97452" w:rsidP="00E97452">
      <w:pPr>
        <w:pStyle w:val="Compact"/>
        <w:numPr>
          <w:ilvl w:val="0"/>
          <w:numId w:val="177"/>
        </w:numPr>
      </w:pPr>
      <w:r>
        <w:t xml:space="preserve">Infeksi saluran napas bawah ringan–sedang oleh </w:t>
      </w:r>
      <w:r>
        <w:rPr>
          <w:i/>
          <w:iCs/>
        </w:rPr>
        <w:t>S. pneumoniae</w:t>
      </w:r>
      <w:r>
        <w:t xml:space="preserve"> atau </w:t>
      </w:r>
      <w:r>
        <w:rPr>
          <w:i/>
          <w:iCs/>
        </w:rPr>
        <w:t>S. pyogenes</w:t>
      </w:r>
      <w:r>
        <w:t>.</w:t>
      </w:r>
    </w:p>
    <w:p w14:paraId="034F2C3D" w14:textId="77777777" w:rsidR="00C80799" w:rsidRDefault="00E97452" w:rsidP="00E97452">
      <w:pPr>
        <w:pStyle w:val="Compact"/>
        <w:numPr>
          <w:ilvl w:val="0"/>
          <w:numId w:val="177"/>
        </w:numPr>
      </w:pPr>
      <w:r>
        <w:t>Listeriosis.</w:t>
      </w:r>
    </w:p>
    <w:p w14:paraId="0F60C388" w14:textId="77777777" w:rsidR="00C80799" w:rsidRDefault="00E97452" w:rsidP="00E97452">
      <w:pPr>
        <w:pStyle w:val="Compact"/>
        <w:numPr>
          <w:ilvl w:val="0"/>
          <w:numId w:val="177"/>
        </w:numPr>
      </w:pPr>
      <w:r>
        <w:t>Pertusis: mengeliminasi organisme dari nasofaring sehingga penderita tidak menular.</w:t>
      </w:r>
    </w:p>
    <w:p w14:paraId="0E39E1B3" w14:textId="77777777" w:rsidR="00C80799" w:rsidRDefault="00E97452" w:rsidP="00E97452">
      <w:pPr>
        <w:pStyle w:val="Compact"/>
        <w:numPr>
          <w:ilvl w:val="0"/>
          <w:numId w:val="177"/>
        </w:numPr>
      </w:pPr>
      <w:r>
        <w:t xml:space="preserve">Infeksi saluran napas oleh </w:t>
      </w:r>
      <w:r>
        <w:rPr>
          <w:i/>
          <w:iCs/>
        </w:rPr>
        <w:t>Mycoplasma pneumoniae</w:t>
      </w:r>
      <w:r>
        <w:t>.</w:t>
      </w:r>
    </w:p>
    <w:p w14:paraId="5D94375D" w14:textId="77777777" w:rsidR="00C80799" w:rsidRDefault="00E97452" w:rsidP="00E97452">
      <w:pPr>
        <w:pStyle w:val="Compact"/>
        <w:numPr>
          <w:ilvl w:val="0"/>
          <w:numId w:val="177"/>
        </w:numPr>
      </w:pPr>
      <w:r>
        <w:t xml:space="preserve">Infeksi kulit dan struktur kulit ringan–sedang oleh </w:t>
      </w:r>
      <w:r>
        <w:rPr>
          <w:i/>
          <w:iCs/>
        </w:rPr>
        <w:t>S. pyogenes</w:t>
      </w:r>
      <w:r>
        <w:t xml:space="preserve"> atau </w:t>
      </w:r>
      <w:r>
        <w:rPr>
          <w:i/>
          <w:iCs/>
        </w:rPr>
        <w:t>S. aureus</w:t>
      </w:r>
      <w:r>
        <w:t>.</w:t>
      </w:r>
    </w:p>
    <w:p w14:paraId="1A1CD27D" w14:textId="77777777" w:rsidR="00C80799" w:rsidRDefault="00E97452" w:rsidP="00E97452">
      <w:pPr>
        <w:pStyle w:val="Compact"/>
        <w:numPr>
          <w:ilvl w:val="0"/>
          <w:numId w:val="177"/>
        </w:numPr>
      </w:pPr>
      <w:r>
        <w:t>Difteri: sebagai tambahan antitoksin, untuk mencegah dan mengeradikasi karier.</w:t>
      </w:r>
    </w:p>
    <w:p w14:paraId="5EC3C7DF" w14:textId="77777777" w:rsidR="00C80799" w:rsidRDefault="00E97452" w:rsidP="00E97452">
      <w:pPr>
        <w:pStyle w:val="Compact"/>
        <w:numPr>
          <w:ilvl w:val="0"/>
          <w:numId w:val="177"/>
        </w:numPr>
      </w:pPr>
      <w:r>
        <w:t>Eritrasma.</w:t>
      </w:r>
    </w:p>
    <w:p w14:paraId="17D79446" w14:textId="77777777" w:rsidR="00C80799" w:rsidRDefault="00E97452" w:rsidP="00E97452">
      <w:pPr>
        <w:pStyle w:val="Compact"/>
        <w:numPr>
          <w:ilvl w:val="0"/>
          <w:numId w:val="177"/>
        </w:numPr>
      </w:pPr>
      <w:r>
        <w:t>Amebiasis usus (eritromisin oral).</w:t>
      </w:r>
    </w:p>
    <w:p w14:paraId="4460083D" w14:textId="77777777" w:rsidR="00C80799" w:rsidRDefault="00E97452">
      <w:pPr>
        <w:pStyle w:val="FirstParagraph"/>
      </w:pPr>
      <w:r>
        <w:rPr>
          <w:b/>
          <w:bCs/>
        </w:rPr>
        <w:t>Efek samping</w:t>
      </w:r>
      <w:r>
        <w:t xml:space="preserve"> (label eritromisin etilsuksinat)</w:t>
      </w:r>
    </w:p>
    <w:p w14:paraId="3328D897" w14:textId="77777777" w:rsidR="00C80799" w:rsidRDefault="00E97452" w:rsidP="00E97452">
      <w:pPr>
        <w:pStyle w:val="Compact"/>
        <w:numPr>
          <w:ilvl w:val="0"/>
          <w:numId w:val="178"/>
        </w:numPr>
      </w:pPr>
      <w:r>
        <w:t>Paling sering pada saluran cerna dan bergantung dosis: mual, muntah, nyeri perut, diare, anoreksia.</w:t>
      </w:r>
    </w:p>
    <w:p w14:paraId="4109D6D2" w14:textId="77777777" w:rsidR="00C80799" w:rsidRDefault="00E97452" w:rsidP="00E97452">
      <w:pPr>
        <w:pStyle w:val="Compact"/>
        <w:numPr>
          <w:ilvl w:val="0"/>
          <w:numId w:val="178"/>
        </w:numPr>
      </w:pPr>
      <w:r>
        <w:t>Gejala hepatitis, gangguan fungsi hati, dan/atau hasil uji fungsi hati abnormal.</w:t>
      </w:r>
    </w:p>
    <w:p w14:paraId="31831872" w14:textId="77777777" w:rsidR="00C80799" w:rsidRDefault="00E97452" w:rsidP="00E97452">
      <w:pPr>
        <w:pStyle w:val="Compact"/>
        <w:numPr>
          <w:ilvl w:val="0"/>
          <w:numId w:val="178"/>
        </w:numPr>
      </w:pPr>
      <w:r>
        <w:t>Kolitis pseudomembranosa.</w:t>
      </w:r>
    </w:p>
    <w:p w14:paraId="0D4DA54F" w14:textId="77777777" w:rsidR="00C80799" w:rsidRDefault="00E97452" w:rsidP="00E97452">
      <w:pPr>
        <w:pStyle w:val="Compact"/>
        <w:numPr>
          <w:ilvl w:val="0"/>
          <w:numId w:val="178"/>
        </w:numPr>
      </w:pPr>
      <w:r>
        <w:t>Pemanjangan QT dan aritmia ventrikel, termasuk takikardia ventrikel dan torsades de pointes.</w:t>
      </w:r>
    </w:p>
    <w:p w14:paraId="76CB7DA5" w14:textId="77777777" w:rsidR="00C80799" w:rsidRDefault="00E97452" w:rsidP="00E97452">
      <w:pPr>
        <w:pStyle w:val="Compact"/>
        <w:numPr>
          <w:ilvl w:val="0"/>
          <w:numId w:val="178"/>
        </w:numPr>
      </w:pPr>
      <w:r>
        <w:t>Reaksi alergi dari urtikaria sampai anafilaksis; reaksi kulit dari erupsi ringan sampai eritema multiformis, sindrom Stevens-Johnson, dan nekrolisis epidermal toksik (jarang).</w:t>
      </w:r>
    </w:p>
    <w:p w14:paraId="77A01AC0" w14:textId="77777777" w:rsidR="00C80799" w:rsidRDefault="00E97452" w:rsidP="00E97452">
      <w:pPr>
        <w:pStyle w:val="Compact"/>
        <w:numPr>
          <w:ilvl w:val="0"/>
          <w:numId w:val="178"/>
        </w:numPr>
      </w:pPr>
      <w:r>
        <w:t>Nefritis interstisial.</w:t>
      </w:r>
    </w:p>
    <w:p w14:paraId="542F22AC" w14:textId="77777777" w:rsidR="00C80799" w:rsidRDefault="00E97452">
      <w:pPr>
        <w:pStyle w:val="FirstParagraph"/>
      </w:pPr>
      <w:r>
        <w:rPr>
          <w:b/>
          <w:bCs/>
        </w:rPr>
        <w:t>Peringatan</w:t>
      </w:r>
      <w:r>
        <w:t xml:space="preserve"> (label eritromisin etilsuksinat)</w:t>
      </w:r>
    </w:p>
    <w:p w14:paraId="2F52021E" w14:textId="77777777" w:rsidR="00C80799" w:rsidRDefault="00E97452" w:rsidP="00E97452">
      <w:pPr>
        <w:pStyle w:val="Compact"/>
        <w:numPr>
          <w:ilvl w:val="0"/>
          <w:numId w:val="179"/>
        </w:numPr>
      </w:pPr>
      <w:r>
        <w:t>Kontraindikasi: hipersensitivitas terhadap eritromisin; penggunaan bersama terfenadin, astemizol, pimozid, atau cisaprid; penggunaan bersama statin yang banyak dimetabolisme CYP3A4 (lovastatin, simvastatin).</w:t>
      </w:r>
    </w:p>
    <w:p w14:paraId="7828065F" w14:textId="77777777" w:rsidR="00C80799" w:rsidRDefault="00E97452" w:rsidP="00E97452">
      <w:pPr>
        <w:pStyle w:val="Compact"/>
        <w:numPr>
          <w:ilvl w:val="0"/>
          <w:numId w:val="179"/>
        </w:numPr>
      </w:pPr>
      <w:r>
        <w:t xml:space="preserve">Stenosis pilorus hipertrofik infantil pernah dilaporkan pada bayi setelah terapi eritromisin. Pada satu kohort 157 bayi baru lahir yang mendapat eritromisin untuk </w:t>
      </w:r>
      <w:r>
        <w:lastRenderedPageBreak/>
        <w:t>profilaksis pertusis, 7 bayi (5%) mengalami stenosis pilorus yang memerlukan piloromiotomi.</w:t>
      </w:r>
    </w:p>
    <w:p w14:paraId="328963AC" w14:textId="77777777" w:rsidR="00C80799" w:rsidRDefault="00E97452" w:rsidP="00E97452">
      <w:pPr>
        <w:pStyle w:val="Compact"/>
        <w:numPr>
          <w:ilvl w:val="0"/>
          <w:numId w:val="179"/>
        </w:numPr>
      </w:pPr>
      <w:r>
        <w:t>Pemanjangan interval QT; kasus torsades de pointes dan kematian pernah dilaporkan.</w:t>
      </w:r>
    </w:p>
    <w:p w14:paraId="5BC18C62" w14:textId="77777777" w:rsidR="00C80799" w:rsidRDefault="00E97452">
      <w:pPr>
        <w:pStyle w:val="FirstParagraph"/>
      </w:pPr>
      <w:r>
        <w:rPr>
          <w:b/>
          <w:bCs/>
        </w:rPr>
        <w:t>Farmakokinetik</w:t>
      </w:r>
      <w:r>
        <w:t xml:space="preserve"> (label eritromisin etilsuksinat)</w:t>
      </w:r>
    </w:p>
    <w:p w14:paraId="2B336FB5" w14:textId="77777777" w:rsidR="00C80799" w:rsidRDefault="00E97452" w:rsidP="00E97452">
      <w:pPr>
        <w:pStyle w:val="Compact"/>
        <w:numPr>
          <w:ilvl w:val="0"/>
          <w:numId w:val="180"/>
        </w:numPr>
      </w:pPr>
      <w:r>
        <w:t>Suspensi etilsuksinat diserap baik pada keadaan puasa maupun tidak puasa.</w:t>
      </w:r>
    </w:p>
    <w:p w14:paraId="6F514001" w14:textId="77777777" w:rsidR="00C80799" w:rsidRDefault="00E97452" w:rsidP="00E97452">
      <w:pPr>
        <w:pStyle w:val="Compact"/>
        <w:numPr>
          <w:ilvl w:val="0"/>
          <w:numId w:val="180"/>
        </w:numPr>
      </w:pPr>
      <w:r>
        <w:t>Mudah berdifusi ke sebagian besar cairan tubuh; kadar di cairan spinal biasanya rendah, tetapi meningkat pada meningitis.</w:t>
      </w:r>
    </w:p>
    <w:p w14:paraId="1B114A9F" w14:textId="77777777" w:rsidR="00C80799" w:rsidRDefault="00E97452" w:rsidP="00E97452">
      <w:pPr>
        <w:pStyle w:val="Compact"/>
        <w:numPr>
          <w:ilvl w:val="0"/>
          <w:numId w:val="180"/>
        </w:numPr>
      </w:pPr>
      <w:r>
        <w:t>Pada fungsi hati normal, dipekatkan di hati dan dikeluarkan di empedu; kurang dari 5% dosis oral dikeluarkan dalam bentuk aktif di urin.</w:t>
      </w:r>
    </w:p>
    <w:p w14:paraId="01686ABD" w14:textId="77777777" w:rsidR="00C80799" w:rsidRDefault="00E97452" w:rsidP="00E97452">
      <w:pPr>
        <w:pStyle w:val="Compact"/>
        <w:numPr>
          <w:ilvl w:val="0"/>
          <w:numId w:val="180"/>
        </w:numPr>
      </w:pPr>
      <w:r>
        <w:t>Melintasi plasenta (kadar plasma janin rendah) dan dikeluarkan di ASI.</w:t>
      </w:r>
    </w:p>
    <w:p w14:paraId="1DD3983F" w14:textId="77777777" w:rsidR="00C80799" w:rsidRDefault="00E97452">
      <w:pPr>
        <w:pStyle w:val="FirstParagraph"/>
      </w:pPr>
      <w:r>
        <w:rPr>
          <w:b/>
          <w:bCs/>
        </w:rPr>
        <w:t>Farmakodinamik</w:t>
      </w:r>
      <w:r>
        <w:t xml:space="preserve"> (label eritromisin etilsuksinat)</w:t>
      </w:r>
    </w:p>
    <w:p w14:paraId="59847C95" w14:textId="77777777" w:rsidR="00C80799" w:rsidRDefault="00E97452" w:rsidP="00E97452">
      <w:pPr>
        <w:pStyle w:val="Compact"/>
        <w:numPr>
          <w:ilvl w:val="0"/>
          <w:numId w:val="181"/>
        </w:numPr>
      </w:pPr>
      <w:r>
        <w:t>Menghambat sintesis protein dengan berikatan pada subunit ribosom 50S organisme yang peka; tidak memengaruhi sintesis asam nukleat.</w:t>
      </w:r>
    </w:p>
    <w:p w14:paraId="4AAC4159" w14:textId="77777777" w:rsidR="00C80799" w:rsidRDefault="00E97452">
      <w:pPr>
        <w:pStyle w:val="FirstParagraph"/>
      </w:pPr>
      <w:r>
        <w:rPr>
          <w:b/>
          <w:bCs/>
        </w:rPr>
        <w:t>Daftar pustaka</w:t>
      </w:r>
    </w:p>
    <w:p w14:paraId="4D53D3FD" w14:textId="77777777" w:rsidR="00C80799" w:rsidRDefault="00E97452" w:rsidP="00E97452">
      <w:pPr>
        <w:pStyle w:val="Compact"/>
        <w:numPr>
          <w:ilvl w:val="0"/>
          <w:numId w:val="182"/>
        </w:numPr>
      </w:pPr>
      <w:r>
        <w:t xml:space="preserve">Satuan Tugas Farmasi Pediatri IDAI. </w:t>
      </w:r>
      <w:r>
        <w:rPr>
          <w:i/>
          <w:iCs/>
        </w:rPr>
        <w:t>Buku Saku Dosis Obat Pediatri.</w:t>
      </w:r>
      <w:r>
        <w:t xml:space="preserve"> Jakarta: Ikatan Dokter Anak Indonesia; 2016. https://www.idai.or.id</w:t>
      </w:r>
    </w:p>
    <w:p w14:paraId="23F876E4" w14:textId="77777777" w:rsidR="00C80799" w:rsidRDefault="00E97452" w:rsidP="00E97452">
      <w:pPr>
        <w:pStyle w:val="Compact"/>
        <w:numPr>
          <w:ilvl w:val="0"/>
          <w:numId w:val="18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DF5C479" w14:textId="77777777" w:rsidR="00C80799" w:rsidRDefault="00E97452" w:rsidP="00E97452">
      <w:pPr>
        <w:pStyle w:val="Compact"/>
        <w:numPr>
          <w:ilvl w:val="0"/>
          <w:numId w:val="182"/>
        </w:numPr>
      </w:pPr>
      <w:r>
        <w:t>Erythromycin Ethylsuccinate for Oral Suspension (Amneal), label DailyMed. https://dailymed.nlm.nih.gov/dailymed/drugInfo.cfm?setid=581d7430-1a80-42a6-befb-4c3ae8140392</w:t>
      </w:r>
    </w:p>
    <w:p w14:paraId="287F1FEA" w14:textId="77777777" w:rsidR="00C80799" w:rsidRDefault="00E97452">
      <w:r>
        <w:pict w14:anchorId="3C4223B5">
          <v:rect id="_x0000_i1050" style="width:0;height:1.5pt" o:hralign="center" o:hrstd="t" o:hr="t"/>
        </w:pict>
      </w:r>
    </w:p>
    <w:p w14:paraId="2FF81233" w14:textId="77777777" w:rsidR="00C80799" w:rsidRDefault="00E97452">
      <w:pPr>
        <w:pStyle w:val="Heading3"/>
      </w:pPr>
      <w:bookmarkStart w:id="62" w:name="omeprazol"/>
      <w:bookmarkStart w:id="63" w:name="_Toc243049531"/>
      <w:bookmarkEnd w:id="60"/>
      <w:r>
        <w:t>3.25 Omeprazol</w:t>
      </w:r>
      <w:bookmarkEnd w:id="63"/>
    </w:p>
    <w:p w14:paraId="5ADEFF39" w14:textId="77777777" w:rsidR="00C80799" w:rsidRDefault="00E97452">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453"/>
      </w:tblGrid>
      <w:tr w:rsidR="00C80799" w14:paraId="162D9CB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7F21F99" w14:textId="77777777" w:rsidR="00C80799" w:rsidRDefault="00E97452">
            <w:pPr>
              <w:pStyle w:val="Compact"/>
            </w:pPr>
            <w:r>
              <w:rPr>
                <w:sz w:val="19"/>
              </w:rPr>
              <w:t>Rute</w:t>
            </w:r>
          </w:p>
        </w:tc>
        <w:tc>
          <w:tcPr>
            <w:tcW w:w="0" w:type="auto"/>
            <w:shd w:val="clear" w:color="auto" w:fill="DCE6F1"/>
          </w:tcPr>
          <w:p w14:paraId="5EB30E04" w14:textId="77777777" w:rsidR="00C80799" w:rsidRDefault="00E97452">
            <w:pPr>
              <w:pStyle w:val="Compact"/>
            </w:pPr>
            <w:r>
              <w:rPr>
                <w:sz w:val="19"/>
              </w:rPr>
              <w:t>Dosis</w:t>
            </w:r>
          </w:p>
        </w:tc>
      </w:tr>
      <w:tr w:rsidR="00C80799" w14:paraId="5B59A695" w14:textId="77777777">
        <w:tc>
          <w:tcPr>
            <w:tcW w:w="0" w:type="auto"/>
          </w:tcPr>
          <w:p w14:paraId="6EE1526C" w14:textId="77777777" w:rsidR="00C80799" w:rsidRDefault="00E97452">
            <w:pPr>
              <w:pStyle w:val="Compact"/>
            </w:pPr>
            <w:r>
              <w:rPr>
                <w:sz w:val="19"/>
              </w:rPr>
              <w:t>Oral</w:t>
            </w:r>
          </w:p>
        </w:tc>
        <w:tc>
          <w:tcPr>
            <w:tcW w:w="0" w:type="auto"/>
          </w:tcPr>
          <w:p w14:paraId="5523D971" w14:textId="77777777" w:rsidR="00C80799" w:rsidRDefault="00E97452">
            <w:pPr>
              <w:pStyle w:val="Compact"/>
            </w:pPr>
            <w:r>
              <w:rPr>
                <w:sz w:val="19"/>
              </w:rPr>
              <w:t>0,4–0,8 mg/kg, 12–24 jam</w:t>
            </w:r>
          </w:p>
        </w:tc>
      </w:tr>
      <w:tr w:rsidR="00C80799" w14:paraId="73C7C892" w14:textId="77777777">
        <w:tc>
          <w:tcPr>
            <w:tcW w:w="0" w:type="auto"/>
          </w:tcPr>
          <w:p w14:paraId="19587680" w14:textId="77777777" w:rsidR="00C80799" w:rsidRDefault="00E97452">
            <w:pPr>
              <w:pStyle w:val="Compact"/>
            </w:pPr>
            <w:r>
              <w:rPr>
                <w:sz w:val="19"/>
              </w:rPr>
              <w:t>IV</w:t>
            </w:r>
          </w:p>
        </w:tc>
        <w:tc>
          <w:tcPr>
            <w:tcW w:w="0" w:type="auto"/>
          </w:tcPr>
          <w:p w14:paraId="71C6D434" w14:textId="77777777" w:rsidR="00C80799" w:rsidRDefault="00E97452">
            <w:pPr>
              <w:pStyle w:val="Compact"/>
            </w:pPr>
            <w:r>
              <w:rPr>
                <w:sz w:val="19"/>
              </w:rPr>
              <w:t>2 mg/kg, kemudian 1 mg/kg</w:t>
            </w:r>
          </w:p>
        </w:tc>
      </w:tr>
    </w:tbl>
    <w:p w14:paraId="526688A4" w14:textId="77777777" w:rsidR="00C80799" w:rsidRDefault="00E97452">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0509E2F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294E24E" w14:textId="77777777" w:rsidR="00C80799" w:rsidRDefault="00E97452">
            <w:pPr>
              <w:pStyle w:val="Compact"/>
            </w:pPr>
            <w:r>
              <w:rPr>
                <w:sz w:val="19"/>
              </w:rPr>
              <w:t>Dosis normal</w:t>
            </w:r>
          </w:p>
        </w:tc>
        <w:tc>
          <w:tcPr>
            <w:tcW w:w="1131" w:type="dxa"/>
            <w:shd w:val="clear" w:color="auto" w:fill="DCE6F1"/>
          </w:tcPr>
          <w:p w14:paraId="64BAA54C" w14:textId="77777777" w:rsidR="00C80799" w:rsidRDefault="00E97452">
            <w:pPr>
              <w:pStyle w:val="Compact"/>
            </w:pPr>
            <w:r>
              <w:rPr>
                <w:sz w:val="19"/>
              </w:rPr>
              <w:t>Dosis (D)/Interval (I)</w:t>
            </w:r>
          </w:p>
        </w:tc>
        <w:tc>
          <w:tcPr>
            <w:tcW w:w="1131" w:type="dxa"/>
            <w:shd w:val="clear" w:color="auto" w:fill="DCE6F1"/>
          </w:tcPr>
          <w:p w14:paraId="67644214" w14:textId="77777777" w:rsidR="00C80799" w:rsidRDefault="00E97452">
            <w:pPr>
              <w:pStyle w:val="Compact"/>
            </w:pPr>
            <w:r>
              <w:rPr>
                <w:sz w:val="19"/>
              </w:rPr>
              <w:t>LFG &gt;50</w:t>
            </w:r>
          </w:p>
        </w:tc>
        <w:tc>
          <w:tcPr>
            <w:tcW w:w="1131" w:type="dxa"/>
            <w:shd w:val="clear" w:color="auto" w:fill="DCE6F1"/>
          </w:tcPr>
          <w:p w14:paraId="0C47E192" w14:textId="77777777" w:rsidR="00C80799" w:rsidRDefault="00E97452">
            <w:pPr>
              <w:pStyle w:val="Compact"/>
            </w:pPr>
            <w:r>
              <w:rPr>
                <w:sz w:val="19"/>
              </w:rPr>
              <w:t>LFG 10–50</w:t>
            </w:r>
          </w:p>
        </w:tc>
        <w:tc>
          <w:tcPr>
            <w:tcW w:w="1131" w:type="dxa"/>
            <w:shd w:val="clear" w:color="auto" w:fill="DCE6F1"/>
          </w:tcPr>
          <w:p w14:paraId="3CA54B85" w14:textId="77777777" w:rsidR="00C80799" w:rsidRDefault="00E97452">
            <w:pPr>
              <w:pStyle w:val="Compact"/>
            </w:pPr>
            <w:r>
              <w:rPr>
                <w:sz w:val="19"/>
              </w:rPr>
              <w:t>LFG &lt;10</w:t>
            </w:r>
          </w:p>
        </w:tc>
        <w:tc>
          <w:tcPr>
            <w:tcW w:w="1131" w:type="dxa"/>
            <w:shd w:val="clear" w:color="auto" w:fill="DCE6F1"/>
          </w:tcPr>
          <w:p w14:paraId="2C4F10F9" w14:textId="77777777" w:rsidR="00C80799" w:rsidRDefault="00E97452">
            <w:pPr>
              <w:pStyle w:val="Compact"/>
            </w:pPr>
            <w:r>
              <w:rPr>
                <w:sz w:val="19"/>
              </w:rPr>
              <w:t>HD</w:t>
            </w:r>
          </w:p>
        </w:tc>
        <w:tc>
          <w:tcPr>
            <w:tcW w:w="1131" w:type="dxa"/>
            <w:shd w:val="clear" w:color="auto" w:fill="DCE6F1"/>
          </w:tcPr>
          <w:p w14:paraId="704AEA42" w14:textId="77777777" w:rsidR="00C80799" w:rsidRDefault="00E97452">
            <w:pPr>
              <w:pStyle w:val="Compact"/>
            </w:pPr>
            <w:r>
              <w:rPr>
                <w:sz w:val="19"/>
              </w:rPr>
              <w:t>PD</w:t>
            </w:r>
          </w:p>
        </w:tc>
      </w:tr>
      <w:tr w:rsidR="00C80799" w14:paraId="73DEBE0B" w14:textId="77777777">
        <w:tc>
          <w:tcPr>
            <w:tcW w:w="1131" w:type="dxa"/>
          </w:tcPr>
          <w:p w14:paraId="6754A9F1" w14:textId="77777777" w:rsidR="00C80799" w:rsidRDefault="00E97452">
            <w:pPr>
              <w:pStyle w:val="Compact"/>
            </w:pPr>
            <w:r>
              <w:rPr>
                <w:sz w:val="19"/>
              </w:rPr>
              <w:t xml:space="preserve">0,4–0,8 mg/kg/dosis q12–24 jam </w:t>
            </w:r>
            <w:r>
              <w:rPr>
                <w:sz w:val="19"/>
              </w:rPr>
              <w:lastRenderedPageBreak/>
              <w:t>po</w:t>
            </w:r>
          </w:p>
        </w:tc>
        <w:tc>
          <w:tcPr>
            <w:tcW w:w="1131" w:type="dxa"/>
          </w:tcPr>
          <w:p w14:paraId="360873B2" w14:textId="77777777" w:rsidR="00C80799" w:rsidRDefault="00E97452">
            <w:pPr>
              <w:pStyle w:val="Compact"/>
            </w:pPr>
            <w:r>
              <w:rPr>
                <w:sz w:val="19"/>
              </w:rPr>
              <w:lastRenderedPageBreak/>
              <w:t>D</w:t>
            </w:r>
          </w:p>
        </w:tc>
        <w:tc>
          <w:tcPr>
            <w:tcW w:w="1131" w:type="dxa"/>
          </w:tcPr>
          <w:p w14:paraId="7D4B31C7" w14:textId="77777777" w:rsidR="00C80799" w:rsidRDefault="00E97452">
            <w:pPr>
              <w:pStyle w:val="Compact"/>
            </w:pPr>
            <w:r>
              <w:rPr>
                <w:sz w:val="19"/>
              </w:rPr>
              <w:t>100%</w:t>
            </w:r>
          </w:p>
        </w:tc>
        <w:tc>
          <w:tcPr>
            <w:tcW w:w="1131" w:type="dxa"/>
          </w:tcPr>
          <w:p w14:paraId="48C18F63" w14:textId="77777777" w:rsidR="00C80799" w:rsidRDefault="00E97452">
            <w:pPr>
              <w:pStyle w:val="Compact"/>
            </w:pPr>
            <w:r>
              <w:rPr>
                <w:sz w:val="19"/>
              </w:rPr>
              <w:t>100%</w:t>
            </w:r>
          </w:p>
        </w:tc>
        <w:tc>
          <w:tcPr>
            <w:tcW w:w="1131" w:type="dxa"/>
          </w:tcPr>
          <w:p w14:paraId="44A6989D" w14:textId="77777777" w:rsidR="00C80799" w:rsidRDefault="00E97452">
            <w:pPr>
              <w:pStyle w:val="Compact"/>
            </w:pPr>
            <w:r>
              <w:rPr>
                <w:sz w:val="19"/>
              </w:rPr>
              <w:t>100%</w:t>
            </w:r>
          </w:p>
        </w:tc>
        <w:tc>
          <w:tcPr>
            <w:tcW w:w="1131" w:type="dxa"/>
          </w:tcPr>
          <w:p w14:paraId="46399C19" w14:textId="77777777" w:rsidR="00C80799" w:rsidRDefault="00E97452">
            <w:pPr>
              <w:pStyle w:val="Compact"/>
            </w:pPr>
            <w:r>
              <w:rPr>
                <w:sz w:val="19"/>
              </w:rPr>
              <w:t>Tak ada data</w:t>
            </w:r>
          </w:p>
        </w:tc>
        <w:tc>
          <w:tcPr>
            <w:tcW w:w="1131" w:type="dxa"/>
          </w:tcPr>
          <w:p w14:paraId="2B26357D" w14:textId="77777777" w:rsidR="00C80799" w:rsidRDefault="00E97452">
            <w:pPr>
              <w:pStyle w:val="Compact"/>
            </w:pPr>
            <w:r>
              <w:rPr>
                <w:sz w:val="19"/>
              </w:rPr>
              <w:t>Tak ada data</w:t>
            </w:r>
          </w:p>
        </w:tc>
      </w:tr>
    </w:tbl>
    <w:p w14:paraId="432DB0B2" w14:textId="77777777" w:rsidR="00C80799" w:rsidRDefault="00E97452">
      <w:pPr>
        <w:pStyle w:val="BodyText"/>
      </w:pPr>
      <w:r>
        <w:rPr>
          <w:b/>
          <w:bCs/>
        </w:rPr>
        <w:t>Sediaan</w:t>
      </w:r>
      <w:r>
        <w:t xml:space="preserve"> (FORNAS 2025 hlm. 189)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51C533A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AE06A84" w14:textId="77777777" w:rsidR="00C80799" w:rsidRDefault="00E97452">
            <w:pPr>
              <w:pStyle w:val="Compact"/>
            </w:pPr>
            <w:r>
              <w:rPr>
                <w:sz w:val="19"/>
              </w:rPr>
              <w:t>Sediaan</w:t>
            </w:r>
          </w:p>
        </w:tc>
        <w:tc>
          <w:tcPr>
            <w:tcW w:w="2640" w:type="dxa"/>
            <w:shd w:val="clear" w:color="auto" w:fill="DCE6F1"/>
          </w:tcPr>
          <w:p w14:paraId="1E63193B" w14:textId="77777777" w:rsidR="00C80799" w:rsidRDefault="00E97452">
            <w:pPr>
              <w:pStyle w:val="Compact"/>
            </w:pPr>
            <w:r>
              <w:rPr>
                <w:sz w:val="19"/>
              </w:rPr>
              <w:t>Peresepan maksimal</w:t>
            </w:r>
          </w:p>
        </w:tc>
        <w:tc>
          <w:tcPr>
            <w:tcW w:w="2640" w:type="dxa"/>
            <w:shd w:val="clear" w:color="auto" w:fill="DCE6F1"/>
          </w:tcPr>
          <w:p w14:paraId="5ACBA6A7" w14:textId="77777777" w:rsidR="00C80799" w:rsidRDefault="00E97452">
            <w:pPr>
              <w:pStyle w:val="Compact"/>
            </w:pPr>
            <w:r>
              <w:rPr>
                <w:sz w:val="19"/>
              </w:rPr>
              <w:t>Restriksi</w:t>
            </w:r>
          </w:p>
        </w:tc>
      </w:tr>
      <w:tr w:rsidR="00C80799" w14:paraId="429FA14B" w14:textId="77777777">
        <w:tc>
          <w:tcPr>
            <w:tcW w:w="2640" w:type="dxa"/>
          </w:tcPr>
          <w:p w14:paraId="155C59FA" w14:textId="77777777" w:rsidR="00C80799" w:rsidRDefault="00E97452">
            <w:pPr>
              <w:pStyle w:val="Compact"/>
            </w:pPr>
            <w:r>
              <w:rPr>
                <w:sz w:val="19"/>
              </w:rPr>
              <w:t>Kapsul 20 mg</w:t>
            </w:r>
          </w:p>
        </w:tc>
        <w:tc>
          <w:tcPr>
            <w:tcW w:w="2640" w:type="dxa"/>
          </w:tcPr>
          <w:p w14:paraId="12F49567" w14:textId="77777777" w:rsidR="00C80799" w:rsidRDefault="00E97452">
            <w:pPr>
              <w:pStyle w:val="Compact"/>
            </w:pPr>
            <w:r>
              <w:rPr>
                <w:sz w:val="19"/>
              </w:rPr>
              <w:t>30 kaps/bulan</w:t>
            </w:r>
          </w:p>
        </w:tc>
        <w:tc>
          <w:tcPr>
            <w:tcW w:w="2640" w:type="dxa"/>
          </w:tcPr>
          <w:p w14:paraId="4C145221" w14:textId="77777777" w:rsidR="00C80799" w:rsidRDefault="00E97452">
            <w:pPr>
              <w:pStyle w:val="Compact"/>
            </w:pPr>
            <w:r>
              <w:rPr>
                <w:sz w:val="19"/>
              </w:rPr>
              <w:t>a) Untuk terapi jangka pendek pada kasus tukak lambung, tukak duodenum, dan refluks esofagitis. b) Diberikan 1 jam sebelum makan</w:t>
            </w:r>
          </w:p>
        </w:tc>
      </w:tr>
      <w:tr w:rsidR="00C80799" w14:paraId="3486AFB3" w14:textId="77777777">
        <w:tc>
          <w:tcPr>
            <w:tcW w:w="2640" w:type="dxa"/>
          </w:tcPr>
          <w:p w14:paraId="00FB83E8" w14:textId="77777777" w:rsidR="00C80799" w:rsidRDefault="00E97452">
            <w:pPr>
              <w:pStyle w:val="Compact"/>
            </w:pPr>
            <w:r>
              <w:rPr>
                <w:sz w:val="19"/>
              </w:rPr>
              <w:t>Injeksi 40 mg</w:t>
            </w:r>
          </w:p>
        </w:tc>
        <w:tc>
          <w:tcPr>
            <w:tcW w:w="2640" w:type="dxa"/>
          </w:tcPr>
          <w:p w14:paraId="4BFFFD99" w14:textId="77777777" w:rsidR="00C80799" w:rsidRDefault="00E97452">
            <w:pPr>
              <w:pStyle w:val="Compact"/>
            </w:pPr>
            <w:r>
              <w:rPr>
                <w:sz w:val="19"/>
              </w:rPr>
              <w:t>1–3 ampul/hari maks 3 hari</w:t>
            </w:r>
          </w:p>
        </w:tc>
        <w:tc>
          <w:tcPr>
            <w:tcW w:w="2640" w:type="dxa"/>
          </w:tcPr>
          <w:p w14:paraId="36B0B7C4" w14:textId="77777777" w:rsidR="00C80799" w:rsidRDefault="00E97452">
            <w:pPr>
              <w:pStyle w:val="Compact"/>
            </w:pPr>
            <w:r>
              <w:rPr>
                <w:sz w:val="19"/>
              </w:rPr>
              <w:t>Untuk pasien IGD atau rawat inap dengan riwayat perdarahan saluran cerna</w:t>
            </w:r>
          </w:p>
        </w:tc>
      </w:tr>
    </w:tbl>
    <w:p w14:paraId="2E0F232C" w14:textId="77777777" w:rsidR="00C80799" w:rsidRDefault="00E97452">
      <w:pPr>
        <w:pStyle w:val="BodyText"/>
      </w:pPr>
      <w:r>
        <w:rPr>
          <w:b/>
          <w:bCs/>
        </w:rPr>
        <w:t>Aturan penggunaan</w:t>
      </w:r>
    </w:p>
    <w:p w14:paraId="15C50ADB" w14:textId="77777777" w:rsidR="00C80799" w:rsidRDefault="00E97452" w:rsidP="00E97452">
      <w:pPr>
        <w:pStyle w:val="Compact"/>
        <w:numPr>
          <w:ilvl w:val="0"/>
          <w:numId w:val="183"/>
        </w:numPr>
      </w:pPr>
      <w:r>
        <w:t>Oral: interval 12–24 jam (IDAI).</w:t>
      </w:r>
    </w:p>
    <w:p w14:paraId="433E2C0E" w14:textId="77777777" w:rsidR="00C80799" w:rsidRDefault="00E97452" w:rsidP="00E97452">
      <w:pPr>
        <w:pStyle w:val="Compact"/>
        <w:numPr>
          <w:ilvl w:val="0"/>
          <w:numId w:val="183"/>
        </w:numPr>
      </w:pPr>
      <w:r>
        <w:t>Kapsul diberikan 1 jam sebelum makan (FORNAS).</w:t>
      </w:r>
    </w:p>
    <w:p w14:paraId="432CED47" w14:textId="77777777" w:rsidR="00C80799" w:rsidRDefault="00E97452">
      <w:pPr>
        <w:pStyle w:val="FirstParagraph"/>
      </w:pPr>
      <w:r>
        <w:rPr>
          <w:b/>
          <w:bCs/>
        </w:rPr>
        <w:t>Manfaat obat</w:t>
      </w:r>
      <w:r>
        <w:t xml:space="preserve"> (label Prilosec)</w:t>
      </w:r>
    </w:p>
    <w:p w14:paraId="2D978E9E" w14:textId="77777777" w:rsidR="00C80799" w:rsidRDefault="00E97452" w:rsidP="00E97452">
      <w:pPr>
        <w:pStyle w:val="Compact"/>
        <w:numPr>
          <w:ilvl w:val="0"/>
          <w:numId w:val="184"/>
        </w:numPr>
      </w:pPr>
      <w:r>
        <w:t>Pengobatan heartburn dan gejala lain akibat penyakit refluks gastroesofagus (GERD) sampai 4 minggu pada pasien usia 1 tahun ke atas.</w:t>
      </w:r>
    </w:p>
    <w:p w14:paraId="2A47045D" w14:textId="77777777" w:rsidR="00C80799" w:rsidRDefault="00E97452" w:rsidP="00E97452">
      <w:pPr>
        <w:pStyle w:val="Compact"/>
        <w:numPr>
          <w:ilvl w:val="0"/>
          <w:numId w:val="184"/>
        </w:numPr>
      </w:pPr>
      <w:r>
        <w:t>Pengobatan jangka pendek (4–8 minggu) esofagitis erosif akibat GERD yang didiagnosis endoskopi pada pasien usia 1 tahun ke atas, dan pada anak 1 bulan sampai &lt;1 tahun.</w:t>
      </w:r>
    </w:p>
    <w:p w14:paraId="017F29C6" w14:textId="77777777" w:rsidR="00C80799" w:rsidRDefault="00E97452" w:rsidP="00E97452">
      <w:pPr>
        <w:pStyle w:val="Compact"/>
        <w:numPr>
          <w:ilvl w:val="0"/>
          <w:numId w:val="184"/>
        </w:numPr>
      </w:pPr>
      <w:r>
        <w:t>Pemeliharaan penyembuhan esofagitis erosif.</w:t>
      </w:r>
    </w:p>
    <w:p w14:paraId="06723712" w14:textId="77777777" w:rsidR="00C80799" w:rsidRDefault="00E97452" w:rsidP="00E97452">
      <w:pPr>
        <w:pStyle w:val="Compact"/>
        <w:numPr>
          <w:ilvl w:val="0"/>
          <w:numId w:val="184"/>
        </w:numPr>
      </w:pPr>
      <w:r>
        <w:t xml:space="preserve">Pada dewasa: tukak duodenum aktif, eradikasi </w:t>
      </w:r>
      <w:r>
        <w:rPr>
          <w:i/>
          <w:iCs/>
        </w:rPr>
        <w:t>H. pylori</w:t>
      </w:r>
      <w:r>
        <w:t>, tukak lambung jinak aktif.</w:t>
      </w:r>
    </w:p>
    <w:p w14:paraId="66B77279" w14:textId="77777777" w:rsidR="00C80799" w:rsidRDefault="00E97452">
      <w:pPr>
        <w:pStyle w:val="FirstParagraph"/>
      </w:pPr>
      <w:r>
        <w:rPr>
          <w:b/>
          <w:bCs/>
        </w:rPr>
        <w:t>Efek samping</w:t>
      </w:r>
      <w:r>
        <w:t xml:space="preserve"> (label Prilosec)</w:t>
      </w:r>
    </w:p>
    <w:p w14:paraId="26AF757E" w14:textId="77777777" w:rsidR="00C80799" w:rsidRDefault="00E97452" w:rsidP="00E97452">
      <w:pPr>
        <w:pStyle w:val="Compact"/>
        <w:numPr>
          <w:ilvl w:val="0"/>
          <w:numId w:val="185"/>
        </w:numPr>
      </w:pPr>
      <w:r>
        <w:t>Dewasa (≥2%): sakit kepala 7%, nyeri perut 5%, mual 4%, diare 4%, muntah 3%, flatulens 3%.</w:t>
      </w:r>
    </w:p>
    <w:p w14:paraId="343B1BB8" w14:textId="77777777" w:rsidR="00C80799" w:rsidRDefault="00E97452" w:rsidP="00E97452">
      <w:pPr>
        <w:pStyle w:val="Compact"/>
        <w:numPr>
          <w:ilvl w:val="0"/>
          <w:numId w:val="185"/>
        </w:numPr>
      </w:pPr>
      <w:r>
        <w:t>Profil keamanan pada anak mirip dewasa. Khusus pada anak, efek samping sistem pernapasan sering dilaporkan (usia 1 bulan–&lt;1 tahun 42%, 1–&lt;2 tahun 75%, 2–16 tahun 19%); otitis media sering pada usia 1 bulan–&lt;1 tahun (22%); demam sering pada usia 1–&lt;2 tahun (33%).</w:t>
      </w:r>
    </w:p>
    <w:p w14:paraId="5AA33D7B" w14:textId="77777777" w:rsidR="00C80799" w:rsidRDefault="00E97452">
      <w:pPr>
        <w:pStyle w:val="FirstParagraph"/>
      </w:pPr>
      <w:r>
        <w:rPr>
          <w:b/>
          <w:bCs/>
        </w:rPr>
        <w:t>Peringatan</w:t>
      </w:r>
      <w:r>
        <w:t xml:space="preserve"> (label Prilosec)</w:t>
      </w:r>
    </w:p>
    <w:p w14:paraId="437A7724" w14:textId="77777777" w:rsidR="00C80799" w:rsidRDefault="00E97452" w:rsidP="00E97452">
      <w:pPr>
        <w:pStyle w:val="Compact"/>
        <w:numPr>
          <w:ilvl w:val="0"/>
          <w:numId w:val="186"/>
        </w:numPr>
      </w:pPr>
      <w:r>
        <w:t>Kontraindikasi: hipersensitivitas terhadap benzimidazol tersubstitusi atau komponen formulasi; pasien yang mendapat produk yang mengandung rilpivirin.</w:t>
      </w:r>
    </w:p>
    <w:p w14:paraId="4C3989A7" w14:textId="77777777" w:rsidR="00C80799" w:rsidRDefault="00E97452" w:rsidP="00E97452">
      <w:pPr>
        <w:pStyle w:val="Compact"/>
        <w:numPr>
          <w:ilvl w:val="0"/>
          <w:numId w:val="186"/>
        </w:numPr>
      </w:pPr>
      <w:r>
        <w:t>Nefritis tubulointerstisial akut.</w:t>
      </w:r>
    </w:p>
    <w:p w14:paraId="5662A2E2" w14:textId="77777777" w:rsidR="00C80799" w:rsidRDefault="00E97452" w:rsidP="00E97452">
      <w:pPr>
        <w:pStyle w:val="Compact"/>
        <w:numPr>
          <w:ilvl w:val="0"/>
          <w:numId w:val="186"/>
        </w:numPr>
      </w:pPr>
      <w:r>
        <w:t xml:space="preserve">Diare terkait </w:t>
      </w:r>
      <w:r>
        <w:rPr>
          <w:i/>
          <w:iCs/>
        </w:rPr>
        <w:t>Clostridioides difficile</w:t>
      </w:r>
      <w:r>
        <w:t>.</w:t>
      </w:r>
    </w:p>
    <w:p w14:paraId="210FA26D" w14:textId="77777777" w:rsidR="00C80799" w:rsidRDefault="00E97452" w:rsidP="00E97452">
      <w:pPr>
        <w:pStyle w:val="Compact"/>
        <w:numPr>
          <w:ilvl w:val="0"/>
          <w:numId w:val="186"/>
        </w:numPr>
      </w:pPr>
      <w:r>
        <w:t>Fraktur tulang.</w:t>
      </w:r>
    </w:p>
    <w:p w14:paraId="6FD6FFC5" w14:textId="77777777" w:rsidR="00C80799" w:rsidRDefault="00E97452" w:rsidP="00E97452">
      <w:pPr>
        <w:pStyle w:val="Compact"/>
        <w:numPr>
          <w:ilvl w:val="0"/>
          <w:numId w:val="186"/>
        </w:numPr>
      </w:pPr>
      <w:r>
        <w:t>Reaksi kulit berat; lupus eritematosus kutaneus dan sistemik.</w:t>
      </w:r>
    </w:p>
    <w:p w14:paraId="261F100B" w14:textId="77777777" w:rsidR="00C80799" w:rsidRDefault="00E97452" w:rsidP="00E97452">
      <w:pPr>
        <w:pStyle w:val="Compact"/>
        <w:numPr>
          <w:ilvl w:val="0"/>
          <w:numId w:val="186"/>
        </w:numPr>
      </w:pPr>
      <w:r>
        <w:lastRenderedPageBreak/>
        <w:t>Defisiensi vitamin B12 pada terapi jangka panjang; hipomagnesemia.</w:t>
      </w:r>
    </w:p>
    <w:p w14:paraId="10B749FE" w14:textId="77777777" w:rsidR="00C80799" w:rsidRDefault="00E97452" w:rsidP="00E97452">
      <w:pPr>
        <w:pStyle w:val="Compact"/>
        <w:numPr>
          <w:ilvl w:val="0"/>
          <w:numId w:val="186"/>
        </w:numPr>
      </w:pPr>
      <w:r>
        <w:t>Polip kelenjar fundus.</w:t>
      </w:r>
    </w:p>
    <w:p w14:paraId="629E6080" w14:textId="77777777" w:rsidR="00C80799" w:rsidRDefault="00E97452">
      <w:pPr>
        <w:pStyle w:val="FirstParagraph"/>
      </w:pPr>
      <w:r>
        <w:rPr>
          <w:b/>
          <w:bCs/>
        </w:rPr>
        <w:t>Farmakokinetik</w:t>
      </w:r>
      <w:r>
        <w:t xml:space="preserve"> (label Prilosec)</w:t>
      </w:r>
    </w:p>
    <w:p w14:paraId="70E8F66C" w14:textId="77777777" w:rsidR="00C80799" w:rsidRDefault="00E97452" w:rsidP="00E97452">
      <w:pPr>
        <w:pStyle w:val="Compact"/>
        <w:numPr>
          <w:ilvl w:val="0"/>
          <w:numId w:val="187"/>
        </w:numPr>
      </w:pPr>
      <w:r>
        <w:t>Penyerapan dimulai setelah granul tahan asam lambung meninggalkan lambung; kadar puncak setelah dosis berulang suspensi 1,5–2 jam.</w:t>
      </w:r>
    </w:p>
    <w:p w14:paraId="34428AF7" w14:textId="77777777" w:rsidR="00C80799" w:rsidRDefault="00E97452" w:rsidP="00E97452">
      <w:pPr>
        <w:pStyle w:val="Compact"/>
        <w:numPr>
          <w:ilvl w:val="0"/>
          <w:numId w:val="187"/>
        </w:numPr>
      </w:pPr>
      <w:r>
        <w:t>Waktu paruh plasma 0,5–1 jam pada orang sehat.</w:t>
      </w:r>
    </w:p>
    <w:p w14:paraId="77D9F7C6" w14:textId="77777777" w:rsidR="00C80799" w:rsidRDefault="00E97452" w:rsidP="00E97452">
      <w:pPr>
        <w:pStyle w:val="Compact"/>
        <w:numPr>
          <w:ilvl w:val="0"/>
          <w:numId w:val="187"/>
        </w:numPr>
      </w:pPr>
      <w:r>
        <w:t>Ikatan protein sekitar 95%.</w:t>
      </w:r>
    </w:p>
    <w:p w14:paraId="0003632A" w14:textId="77777777" w:rsidR="00C80799" w:rsidRDefault="00E97452" w:rsidP="00E97452">
      <w:pPr>
        <w:pStyle w:val="Compact"/>
        <w:numPr>
          <w:ilvl w:val="0"/>
          <w:numId w:val="187"/>
        </w:numPr>
      </w:pPr>
      <w:r>
        <w:t>Dimetabolisme luas oleh CYP2C19 (membentuk hidroksiomeprazol) dan CYP3A4 (membentuk omeprazol sulfon).</w:t>
      </w:r>
    </w:p>
    <w:p w14:paraId="1CFFFC08" w14:textId="77777777" w:rsidR="00C80799" w:rsidRDefault="00E97452" w:rsidP="00E97452">
      <w:pPr>
        <w:pStyle w:val="Compact"/>
        <w:numPr>
          <w:ilvl w:val="0"/>
          <w:numId w:val="187"/>
        </w:numPr>
      </w:pPr>
      <w:r>
        <w:t>Sekitar 77% dosis dikeluarkan di urin sebagai metabolit; sisanya di feses.</w:t>
      </w:r>
    </w:p>
    <w:p w14:paraId="2374741C" w14:textId="77777777" w:rsidR="00C80799" w:rsidRDefault="00E97452">
      <w:pPr>
        <w:pStyle w:val="FirstParagraph"/>
      </w:pPr>
      <w:r>
        <w:rPr>
          <w:b/>
          <w:bCs/>
        </w:rPr>
        <w:t>Farmakodinamik</w:t>
      </w:r>
      <w:r>
        <w:t xml:space="preserve"> (label Prilosec)</w:t>
      </w:r>
    </w:p>
    <w:p w14:paraId="45971620" w14:textId="77777777" w:rsidR="00C80799" w:rsidRDefault="00E97452" w:rsidP="00E97452">
      <w:pPr>
        <w:pStyle w:val="Compact"/>
        <w:numPr>
          <w:ilvl w:val="0"/>
          <w:numId w:val="188"/>
        </w:numPr>
      </w:pPr>
      <w:r>
        <w:t>Golongan benzimidazol tersubstitusi yang menekan sekresi asam lambung dengan menghambat secara spesifik sistem enzim H+/K+ ATPase (pompa proton) di permukaan sekretorik sel parietal lambung.</w:t>
      </w:r>
    </w:p>
    <w:p w14:paraId="50389171" w14:textId="77777777" w:rsidR="00C80799" w:rsidRDefault="00E97452" w:rsidP="00E97452">
      <w:pPr>
        <w:pStyle w:val="Compact"/>
        <w:numPr>
          <w:ilvl w:val="0"/>
          <w:numId w:val="188"/>
        </w:numPr>
      </w:pPr>
      <w:r>
        <w:t>Memblok langkah akhir produksi asam; efeknya bergantung dosis dan menghambat sekresi asam basal maupun terstimulasi.</w:t>
      </w:r>
    </w:p>
    <w:p w14:paraId="25308D0B" w14:textId="77777777" w:rsidR="00C80799" w:rsidRDefault="00E97452">
      <w:pPr>
        <w:pStyle w:val="FirstParagraph"/>
      </w:pPr>
      <w:r>
        <w:rPr>
          <w:b/>
          <w:bCs/>
        </w:rPr>
        <w:t>Daftar pustaka</w:t>
      </w:r>
    </w:p>
    <w:p w14:paraId="529FB58A" w14:textId="77777777" w:rsidR="00C80799" w:rsidRDefault="00E97452" w:rsidP="00E97452">
      <w:pPr>
        <w:pStyle w:val="Compact"/>
        <w:numPr>
          <w:ilvl w:val="0"/>
          <w:numId w:val="189"/>
        </w:numPr>
      </w:pPr>
      <w:r>
        <w:t xml:space="preserve">Satuan Tugas Farmasi Pediatri IDAI. </w:t>
      </w:r>
      <w:r>
        <w:rPr>
          <w:i/>
          <w:iCs/>
        </w:rPr>
        <w:t>Buku Saku Dosis Obat Pediatri.</w:t>
      </w:r>
      <w:r>
        <w:t xml:space="preserve"> Jakarta: Ikatan Dokter Anak Indonesia; 2016. https://www.idai.or.id</w:t>
      </w:r>
    </w:p>
    <w:p w14:paraId="5404411A" w14:textId="77777777" w:rsidR="00C80799" w:rsidRDefault="00E97452" w:rsidP="00E97452">
      <w:pPr>
        <w:pStyle w:val="Compact"/>
        <w:numPr>
          <w:ilvl w:val="0"/>
          <w:numId w:val="1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24277B5" w14:textId="77777777" w:rsidR="00C80799" w:rsidRDefault="00E97452" w:rsidP="00E97452">
      <w:pPr>
        <w:pStyle w:val="Compact"/>
        <w:numPr>
          <w:ilvl w:val="0"/>
          <w:numId w:val="189"/>
        </w:numPr>
      </w:pPr>
      <w:r>
        <w:t>PRILOSEC (omeprazole magnesium) (Covis Pharma), label DailyMed. https://dailymed.nlm.nih.gov/dailymed/drugInfo.cfm?setid=b6761f84-53ac-4745-a8c8-1e5427d7e179</w:t>
      </w:r>
    </w:p>
    <w:p w14:paraId="0AF73EDD" w14:textId="77777777" w:rsidR="00C80799" w:rsidRDefault="00E97452">
      <w:r>
        <w:pict w14:anchorId="50609F22">
          <v:rect id="_x0000_i1051" style="width:0;height:1.5pt" o:hralign="center" o:hrstd="t" o:hr="t"/>
        </w:pict>
      </w:r>
    </w:p>
    <w:p w14:paraId="4A334B2C" w14:textId="77777777" w:rsidR="00C80799" w:rsidRDefault="00E97452">
      <w:pPr>
        <w:pStyle w:val="Heading3"/>
      </w:pPr>
      <w:bookmarkStart w:id="64" w:name="metoklopramid"/>
      <w:bookmarkStart w:id="65" w:name="_Toc243049532"/>
      <w:bookmarkEnd w:id="62"/>
      <w:r>
        <w:t>3.26 Metoklopramid</w:t>
      </w:r>
      <w:bookmarkEnd w:id="65"/>
    </w:p>
    <w:p w14:paraId="2CD7BB3D" w14:textId="77777777" w:rsidR="00C80799" w:rsidRDefault="00E97452">
      <w:pPr>
        <w:pStyle w:val="FirstParagraph"/>
      </w:pPr>
      <w:r>
        <w:rPr>
          <w:b/>
          <w:bCs/>
        </w:rPr>
        <w:t>Kalkulator berat badan</w:t>
      </w:r>
      <w:r>
        <w:t xml:space="preserve"> (IDAI hlm. 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4553"/>
      </w:tblGrid>
      <w:tr w:rsidR="00C80799" w14:paraId="24E113E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B36EE58" w14:textId="77777777" w:rsidR="00C80799" w:rsidRDefault="00E97452">
            <w:pPr>
              <w:pStyle w:val="Compact"/>
            </w:pPr>
            <w:r>
              <w:rPr>
                <w:sz w:val="19"/>
              </w:rPr>
              <w:t>Rute/keadaan</w:t>
            </w:r>
          </w:p>
        </w:tc>
        <w:tc>
          <w:tcPr>
            <w:tcW w:w="0" w:type="auto"/>
            <w:shd w:val="clear" w:color="auto" w:fill="DCE6F1"/>
          </w:tcPr>
          <w:p w14:paraId="3562A858" w14:textId="77777777" w:rsidR="00C80799" w:rsidRDefault="00E97452">
            <w:pPr>
              <w:pStyle w:val="Compact"/>
            </w:pPr>
            <w:r>
              <w:rPr>
                <w:sz w:val="19"/>
              </w:rPr>
              <w:t>Dosis</w:t>
            </w:r>
          </w:p>
        </w:tc>
      </w:tr>
      <w:tr w:rsidR="00C80799" w14:paraId="22721253" w14:textId="77777777">
        <w:tc>
          <w:tcPr>
            <w:tcW w:w="0" w:type="auto"/>
          </w:tcPr>
          <w:p w14:paraId="69C5803F" w14:textId="77777777" w:rsidR="00C80799" w:rsidRDefault="00E97452">
            <w:pPr>
              <w:pStyle w:val="Compact"/>
            </w:pPr>
            <w:r>
              <w:rPr>
                <w:sz w:val="19"/>
              </w:rPr>
              <w:t>IV, IM, oral</w:t>
            </w:r>
          </w:p>
        </w:tc>
        <w:tc>
          <w:tcPr>
            <w:tcW w:w="0" w:type="auto"/>
          </w:tcPr>
          <w:p w14:paraId="58D5F057" w14:textId="77777777" w:rsidR="00C80799" w:rsidRDefault="00E97452">
            <w:pPr>
              <w:pStyle w:val="Compact"/>
            </w:pPr>
            <w:r>
              <w:rPr>
                <w:sz w:val="19"/>
              </w:rPr>
              <w:t>0,1–0,3 mg/kg, 8 jam</w:t>
            </w:r>
          </w:p>
        </w:tc>
      </w:tr>
      <w:tr w:rsidR="00C80799" w14:paraId="4F15F9C9" w14:textId="77777777">
        <w:tc>
          <w:tcPr>
            <w:tcW w:w="0" w:type="auto"/>
          </w:tcPr>
          <w:p w14:paraId="0D35B007" w14:textId="77777777" w:rsidR="00C80799" w:rsidRDefault="00E97452">
            <w:pPr>
              <w:pStyle w:val="Compact"/>
            </w:pPr>
            <w:r>
              <w:rPr>
                <w:sz w:val="19"/>
              </w:rPr>
              <w:t>Perrektal</w:t>
            </w:r>
          </w:p>
        </w:tc>
        <w:tc>
          <w:tcPr>
            <w:tcW w:w="0" w:type="auto"/>
          </w:tcPr>
          <w:p w14:paraId="5FAEC705" w14:textId="77777777" w:rsidR="00C80799" w:rsidRDefault="00E97452">
            <w:pPr>
              <w:pStyle w:val="Compact"/>
            </w:pPr>
            <w:r>
              <w:rPr>
                <w:sz w:val="19"/>
              </w:rPr>
              <w:t>0,2–0,4 mg/kg, 8 jam</w:t>
            </w:r>
          </w:p>
        </w:tc>
      </w:tr>
      <w:tr w:rsidR="00C80799" w14:paraId="74C64C0F" w14:textId="77777777">
        <w:tc>
          <w:tcPr>
            <w:tcW w:w="0" w:type="auto"/>
          </w:tcPr>
          <w:p w14:paraId="191C6E3C" w14:textId="77777777" w:rsidR="00C80799" w:rsidRDefault="00E97452">
            <w:pPr>
              <w:pStyle w:val="Compact"/>
            </w:pPr>
            <w:r>
              <w:rPr>
                <w:sz w:val="19"/>
              </w:rPr>
              <w:t>Perioperatif</w:t>
            </w:r>
          </w:p>
        </w:tc>
        <w:tc>
          <w:tcPr>
            <w:tcW w:w="0" w:type="auto"/>
          </w:tcPr>
          <w:p w14:paraId="72BDC1F2" w14:textId="77777777" w:rsidR="00C80799" w:rsidRDefault="00E97452">
            <w:pPr>
              <w:pStyle w:val="Compact"/>
            </w:pPr>
            <w:r>
              <w:rPr>
                <w:sz w:val="19"/>
              </w:rPr>
              <w:t>0,5 mg/kg, IV, kemudian 0,2 mg/kg, 4–6 jam bila perlu</w:t>
            </w:r>
          </w:p>
        </w:tc>
      </w:tr>
      <w:tr w:rsidR="00C80799" w14:paraId="4B723BEF" w14:textId="77777777">
        <w:tc>
          <w:tcPr>
            <w:tcW w:w="0" w:type="auto"/>
          </w:tcPr>
          <w:p w14:paraId="7660D20F" w14:textId="77777777" w:rsidR="00C80799" w:rsidRDefault="00E97452">
            <w:pPr>
              <w:pStyle w:val="Compact"/>
            </w:pPr>
            <w:r>
              <w:rPr>
                <w:sz w:val="19"/>
              </w:rPr>
              <w:t>Kemoterapi</w:t>
            </w:r>
          </w:p>
        </w:tc>
        <w:tc>
          <w:tcPr>
            <w:tcW w:w="0" w:type="auto"/>
          </w:tcPr>
          <w:p w14:paraId="7B6777F7" w14:textId="77777777" w:rsidR="00C80799" w:rsidRDefault="00E97452">
            <w:pPr>
              <w:pStyle w:val="Compact"/>
            </w:pPr>
            <w:r>
              <w:rPr>
                <w:sz w:val="19"/>
              </w:rPr>
              <w:t>maks 1–2 mg/kg, 4 jam, IV</w:t>
            </w:r>
          </w:p>
        </w:tc>
      </w:tr>
    </w:tbl>
    <w:p w14:paraId="78722DBE" w14:textId="77777777" w:rsidR="00C80799" w:rsidRDefault="00E97452">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6CF86A77"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F51BDC5" w14:textId="77777777" w:rsidR="00C80799" w:rsidRDefault="00E97452">
            <w:pPr>
              <w:pStyle w:val="Compact"/>
            </w:pPr>
            <w:r>
              <w:rPr>
                <w:sz w:val="19"/>
              </w:rPr>
              <w:lastRenderedPageBreak/>
              <w:t>Dosis normal</w:t>
            </w:r>
          </w:p>
        </w:tc>
        <w:tc>
          <w:tcPr>
            <w:tcW w:w="1131" w:type="dxa"/>
            <w:shd w:val="clear" w:color="auto" w:fill="DCE6F1"/>
          </w:tcPr>
          <w:p w14:paraId="0DEA1034" w14:textId="77777777" w:rsidR="00C80799" w:rsidRDefault="00E97452">
            <w:pPr>
              <w:pStyle w:val="Compact"/>
            </w:pPr>
            <w:r>
              <w:rPr>
                <w:sz w:val="19"/>
              </w:rPr>
              <w:t>Dosis (D)/Interval (I)</w:t>
            </w:r>
          </w:p>
        </w:tc>
        <w:tc>
          <w:tcPr>
            <w:tcW w:w="1131" w:type="dxa"/>
            <w:shd w:val="clear" w:color="auto" w:fill="DCE6F1"/>
          </w:tcPr>
          <w:p w14:paraId="677C4200" w14:textId="77777777" w:rsidR="00C80799" w:rsidRDefault="00E97452">
            <w:pPr>
              <w:pStyle w:val="Compact"/>
            </w:pPr>
            <w:r>
              <w:rPr>
                <w:sz w:val="19"/>
              </w:rPr>
              <w:t>LFG &gt;50</w:t>
            </w:r>
          </w:p>
        </w:tc>
        <w:tc>
          <w:tcPr>
            <w:tcW w:w="1131" w:type="dxa"/>
            <w:shd w:val="clear" w:color="auto" w:fill="DCE6F1"/>
          </w:tcPr>
          <w:p w14:paraId="24FCF329" w14:textId="77777777" w:rsidR="00C80799" w:rsidRDefault="00E97452">
            <w:pPr>
              <w:pStyle w:val="Compact"/>
            </w:pPr>
            <w:r>
              <w:rPr>
                <w:sz w:val="19"/>
              </w:rPr>
              <w:t>LFG 10–50</w:t>
            </w:r>
          </w:p>
        </w:tc>
        <w:tc>
          <w:tcPr>
            <w:tcW w:w="1131" w:type="dxa"/>
            <w:shd w:val="clear" w:color="auto" w:fill="DCE6F1"/>
          </w:tcPr>
          <w:p w14:paraId="17093AB9" w14:textId="77777777" w:rsidR="00C80799" w:rsidRDefault="00E97452">
            <w:pPr>
              <w:pStyle w:val="Compact"/>
            </w:pPr>
            <w:r>
              <w:rPr>
                <w:sz w:val="19"/>
              </w:rPr>
              <w:t>LFG &lt;10</w:t>
            </w:r>
          </w:p>
        </w:tc>
        <w:tc>
          <w:tcPr>
            <w:tcW w:w="1131" w:type="dxa"/>
            <w:shd w:val="clear" w:color="auto" w:fill="DCE6F1"/>
          </w:tcPr>
          <w:p w14:paraId="581E81FA" w14:textId="77777777" w:rsidR="00C80799" w:rsidRDefault="00E97452">
            <w:pPr>
              <w:pStyle w:val="Compact"/>
            </w:pPr>
            <w:r>
              <w:rPr>
                <w:sz w:val="19"/>
              </w:rPr>
              <w:t>HD</w:t>
            </w:r>
          </w:p>
        </w:tc>
        <w:tc>
          <w:tcPr>
            <w:tcW w:w="1131" w:type="dxa"/>
            <w:shd w:val="clear" w:color="auto" w:fill="DCE6F1"/>
          </w:tcPr>
          <w:p w14:paraId="256D4B8F" w14:textId="77777777" w:rsidR="00C80799" w:rsidRDefault="00E97452">
            <w:pPr>
              <w:pStyle w:val="Compact"/>
            </w:pPr>
            <w:r>
              <w:rPr>
                <w:sz w:val="19"/>
              </w:rPr>
              <w:t>PD</w:t>
            </w:r>
          </w:p>
        </w:tc>
      </w:tr>
      <w:tr w:rsidR="00C80799" w14:paraId="0120AA0A" w14:textId="77777777">
        <w:tc>
          <w:tcPr>
            <w:tcW w:w="1131" w:type="dxa"/>
          </w:tcPr>
          <w:p w14:paraId="111935F1" w14:textId="77777777" w:rsidR="00C80799" w:rsidRDefault="00E97452">
            <w:pPr>
              <w:pStyle w:val="Compact"/>
            </w:pPr>
            <w:r>
              <w:rPr>
                <w:sz w:val="19"/>
              </w:rPr>
              <w:t>0,15–0,3 mg/kg/dosis q6 jam iv, im, po</w:t>
            </w:r>
          </w:p>
        </w:tc>
        <w:tc>
          <w:tcPr>
            <w:tcW w:w="1131" w:type="dxa"/>
          </w:tcPr>
          <w:p w14:paraId="0F3728CF" w14:textId="77777777" w:rsidR="00C80799" w:rsidRDefault="00E97452">
            <w:pPr>
              <w:pStyle w:val="Compact"/>
            </w:pPr>
            <w:r>
              <w:rPr>
                <w:sz w:val="19"/>
              </w:rPr>
              <w:t>D</w:t>
            </w:r>
          </w:p>
        </w:tc>
        <w:tc>
          <w:tcPr>
            <w:tcW w:w="1131" w:type="dxa"/>
          </w:tcPr>
          <w:p w14:paraId="522540E6" w14:textId="77777777" w:rsidR="00C80799" w:rsidRDefault="00E97452">
            <w:pPr>
              <w:pStyle w:val="Compact"/>
            </w:pPr>
            <w:r>
              <w:rPr>
                <w:sz w:val="19"/>
              </w:rPr>
              <w:t>100%</w:t>
            </w:r>
          </w:p>
        </w:tc>
        <w:tc>
          <w:tcPr>
            <w:tcW w:w="1131" w:type="dxa"/>
          </w:tcPr>
          <w:p w14:paraId="7A379E21" w14:textId="77777777" w:rsidR="00C80799" w:rsidRDefault="00E97452">
            <w:pPr>
              <w:pStyle w:val="Compact"/>
            </w:pPr>
            <w:r>
              <w:rPr>
                <w:sz w:val="19"/>
              </w:rPr>
              <w:t>75%</w:t>
            </w:r>
          </w:p>
        </w:tc>
        <w:tc>
          <w:tcPr>
            <w:tcW w:w="1131" w:type="dxa"/>
          </w:tcPr>
          <w:p w14:paraId="42BA4B61" w14:textId="77777777" w:rsidR="00C80799" w:rsidRDefault="00E97452">
            <w:pPr>
              <w:pStyle w:val="Compact"/>
            </w:pPr>
            <w:r>
              <w:rPr>
                <w:sz w:val="19"/>
              </w:rPr>
              <w:t>50%</w:t>
            </w:r>
          </w:p>
        </w:tc>
        <w:tc>
          <w:tcPr>
            <w:tcW w:w="1131" w:type="dxa"/>
          </w:tcPr>
          <w:p w14:paraId="7FEA9795" w14:textId="77777777" w:rsidR="00C80799" w:rsidRDefault="00E97452">
            <w:pPr>
              <w:pStyle w:val="Compact"/>
            </w:pPr>
            <w:r>
              <w:rPr>
                <w:sz w:val="19"/>
              </w:rPr>
              <w:t>Tak ada</w:t>
            </w:r>
          </w:p>
        </w:tc>
        <w:tc>
          <w:tcPr>
            <w:tcW w:w="1131" w:type="dxa"/>
          </w:tcPr>
          <w:p w14:paraId="65C63D0B" w14:textId="77777777" w:rsidR="00C80799" w:rsidRDefault="00E97452">
            <w:pPr>
              <w:pStyle w:val="Compact"/>
            </w:pPr>
            <w:r>
              <w:rPr>
                <w:sz w:val="19"/>
              </w:rPr>
              <w:t>Tak ada data</w:t>
            </w:r>
          </w:p>
        </w:tc>
      </w:tr>
    </w:tbl>
    <w:p w14:paraId="5D27E958" w14:textId="77777777" w:rsidR="00C80799" w:rsidRDefault="00E97452">
      <w:pPr>
        <w:pStyle w:val="BodyText"/>
      </w:pPr>
      <w:r>
        <w:rPr>
          <w:b/>
          <w:bCs/>
        </w:rPr>
        <w:t>Sediaan</w:t>
      </w:r>
      <w:r>
        <w:t xml:space="preserve"> (FORNAS 2025 hlm. 190)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C80799" w14:paraId="44DEC67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F2FB926" w14:textId="77777777" w:rsidR="00C80799" w:rsidRDefault="00E97452">
            <w:pPr>
              <w:pStyle w:val="Compact"/>
            </w:pPr>
            <w:r>
              <w:rPr>
                <w:sz w:val="19"/>
              </w:rPr>
              <w:t>Sediaan</w:t>
            </w:r>
          </w:p>
        </w:tc>
      </w:tr>
      <w:tr w:rsidR="00C80799" w14:paraId="6A82E2E5" w14:textId="77777777">
        <w:tc>
          <w:tcPr>
            <w:tcW w:w="0" w:type="auto"/>
          </w:tcPr>
          <w:p w14:paraId="31718187" w14:textId="77777777" w:rsidR="00C80799" w:rsidRDefault="00E97452">
            <w:pPr>
              <w:pStyle w:val="Compact"/>
            </w:pPr>
            <w:r>
              <w:rPr>
                <w:sz w:val="19"/>
              </w:rPr>
              <w:t>Tablet 5 mg</w:t>
            </w:r>
          </w:p>
        </w:tc>
      </w:tr>
      <w:tr w:rsidR="00C80799" w14:paraId="5DD3972F" w14:textId="77777777">
        <w:tc>
          <w:tcPr>
            <w:tcW w:w="0" w:type="auto"/>
          </w:tcPr>
          <w:p w14:paraId="3A4756A4" w14:textId="77777777" w:rsidR="00C80799" w:rsidRDefault="00E97452">
            <w:pPr>
              <w:pStyle w:val="Compact"/>
            </w:pPr>
            <w:r>
              <w:rPr>
                <w:sz w:val="19"/>
              </w:rPr>
              <w:t>Tablet 10 mg</w:t>
            </w:r>
          </w:p>
        </w:tc>
      </w:tr>
      <w:tr w:rsidR="00C80799" w14:paraId="74257467" w14:textId="77777777">
        <w:tc>
          <w:tcPr>
            <w:tcW w:w="0" w:type="auto"/>
          </w:tcPr>
          <w:p w14:paraId="195BDC77" w14:textId="77777777" w:rsidR="00C80799" w:rsidRDefault="00E97452">
            <w:pPr>
              <w:pStyle w:val="Compact"/>
            </w:pPr>
            <w:r>
              <w:rPr>
                <w:sz w:val="19"/>
              </w:rPr>
              <w:t>Injeksi 5 mg/mL</w:t>
            </w:r>
          </w:p>
        </w:tc>
      </w:tr>
    </w:tbl>
    <w:p w14:paraId="5BEF95F1" w14:textId="77777777" w:rsidR="00C80799" w:rsidRDefault="00E97452">
      <w:pPr>
        <w:pStyle w:val="BodyText"/>
      </w:pPr>
      <w:r>
        <w:rPr>
          <w:b/>
          <w:bCs/>
        </w:rPr>
        <w:t>Aturan penggunaan</w:t>
      </w:r>
    </w:p>
    <w:p w14:paraId="11582894" w14:textId="77777777" w:rsidR="00C80799" w:rsidRDefault="00E97452" w:rsidP="00E97452">
      <w:pPr>
        <w:pStyle w:val="Compact"/>
        <w:numPr>
          <w:ilvl w:val="0"/>
          <w:numId w:val="190"/>
        </w:numPr>
      </w:pPr>
      <w:r>
        <w:t>Sesuai tabel IDAI.</w:t>
      </w:r>
    </w:p>
    <w:p w14:paraId="7E196A10" w14:textId="77777777" w:rsidR="00C80799" w:rsidRDefault="00E97452" w:rsidP="00E97452">
      <w:pPr>
        <w:pStyle w:val="Compact"/>
        <w:numPr>
          <w:ilvl w:val="0"/>
          <w:numId w:val="190"/>
        </w:numPr>
      </w:pPr>
      <w:r>
        <w:t>Gunakan untuk durasi sesingkat mungkin dan nilai ulang kebutuhan terapi secara berkala (label Reglan).</w:t>
      </w:r>
    </w:p>
    <w:p w14:paraId="3006DFC6" w14:textId="77777777" w:rsidR="00C80799" w:rsidRDefault="00E97452">
      <w:pPr>
        <w:pStyle w:val="FirstParagraph"/>
      </w:pPr>
      <w:r>
        <w:rPr>
          <w:b/>
          <w:bCs/>
        </w:rPr>
        <w:t>Manfaat obat</w:t>
      </w:r>
    </w:p>
    <w:p w14:paraId="12C3816E" w14:textId="77777777" w:rsidR="00C80799" w:rsidRDefault="00E97452" w:rsidP="00E97452">
      <w:pPr>
        <w:pStyle w:val="Compact"/>
        <w:numPr>
          <w:ilvl w:val="0"/>
          <w:numId w:val="191"/>
        </w:numPr>
      </w:pPr>
      <w:r>
        <w:t>Tablet (dewasa): refluks gastroesofagus simtomatik yang tidak berespons terhadap terapi konvensional (4–12 minggu) dan gastroparesis diabetik (label Reglan).</w:t>
      </w:r>
    </w:p>
    <w:p w14:paraId="71490BE9" w14:textId="77777777" w:rsidR="00C80799" w:rsidRDefault="00E97452" w:rsidP="00E97452">
      <w:pPr>
        <w:pStyle w:val="Compact"/>
        <w:numPr>
          <w:ilvl w:val="0"/>
          <w:numId w:val="191"/>
        </w:numPr>
      </w:pPr>
      <w:r>
        <w:t>Injeksi: memudahkan intubasi usus halus pada dewasa dan anak bila selang tidak melewati pilorus dengan cara biasa; pada dewasa juga untuk gastroparesis diabetik, profilaksis muntah akibat kemoterapi emetogenik, profilaksis mual-muntah pascaoperasi, dan pemeriksaan radiologi (label injeksi).</w:t>
      </w:r>
    </w:p>
    <w:p w14:paraId="1A5AD744" w14:textId="77777777" w:rsidR="00C80799" w:rsidRDefault="00E97452">
      <w:pPr>
        <w:pStyle w:val="FirstParagraph"/>
      </w:pPr>
      <w:r>
        <w:rPr>
          <w:b/>
          <w:bCs/>
        </w:rPr>
        <w:t>Efek samping</w:t>
      </w:r>
    </w:p>
    <w:p w14:paraId="2A011BA7" w14:textId="77777777" w:rsidR="00C80799" w:rsidRDefault="00E97452" w:rsidP="00E97452">
      <w:pPr>
        <w:pStyle w:val="Compact"/>
        <w:numPr>
          <w:ilvl w:val="0"/>
          <w:numId w:val="192"/>
        </w:numPr>
      </w:pPr>
      <w:r>
        <w:t>Paling sering (sekitar 10% pasien yang mendapat 10 mg 4 kali sehari): gelisah, mengantuk, lelah, lesu (label Reglan).</w:t>
      </w:r>
    </w:p>
    <w:p w14:paraId="078EA83E" w14:textId="77777777" w:rsidR="00C80799" w:rsidRDefault="00E97452" w:rsidP="00E97452">
      <w:pPr>
        <w:pStyle w:val="Compact"/>
        <w:numPr>
          <w:ilvl w:val="0"/>
          <w:numId w:val="192"/>
        </w:numPr>
      </w:pPr>
      <w:r>
        <w:t>Reaksi distonia akut, jenis gejala ekstrapiramidal tersering: sekitar 0,2% pada dosis 30–40 mg/hari; pada kemoterapi dengan 1–2 mg/kg per dosis, 25% atau lebih pada anak dan dewasa &lt;30 tahun yang tidak mendapat profilaksis difenhidramin (label injeksi).</w:t>
      </w:r>
    </w:p>
    <w:p w14:paraId="06D90C72" w14:textId="77777777" w:rsidR="00C80799" w:rsidRDefault="00E97452">
      <w:pPr>
        <w:pStyle w:val="FirstParagraph"/>
      </w:pPr>
      <w:r>
        <w:rPr>
          <w:b/>
          <w:bCs/>
        </w:rPr>
        <w:t>Peringatan</w:t>
      </w:r>
    </w:p>
    <w:p w14:paraId="4FBF348D" w14:textId="77777777" w:rsidR="00C80799" w:rsidRDefault="00E97452" w:rsidP="00E97452">
      <w:pPr>
        <w:pStyle w:val="Compact"/>
        <w:numPr>
          <w:ilvl w:val="0"/>
          <w:numId w:val="193"/>
        </w:numPr>
      </w:pPr>
      <w:r>
        <w:t>Peringatan berbingkai: dapat menyebabkan diskinesia tardif, gangguan gerak serius yang dapat permanen; risikonya meningkat dengan lama terapi dan dosis kumulatif. Hentikan segera bila timbul tanda diskinesia tardif (label Reglan).</w:t>
      </w:r>
    </w:p>
    <w:p w14:paraId="754FD578" w14:textId="77777777" w:rsidR="00C80799" w:rsidRDefault="00E97452" w:rsidP="00E97452">
      <w:pPr>
        <w:pStyle w:val="Compact"/>
        <w:numPr>
          <w:ilvl w:val="0"/>
          <w:numId w:val="193"/>
        </w:numPr>
      </w:pPr>
      <w:r>
        <w:t>Tidak dianjurkan pada anak karena risiko diskinesia tardif dan gejala ekstrapiramidal lain, serta risiko methemoglobinemia pada neonatus. Distonia dan gejala ekstrapiramidal lebih sering pada anak dibanding dewasa (label Reglan).</w:t>
      </w:r>
    </w:p>
    <w:p w14:paraId="12BD4B0B" w14:textId="77777777" w:rsidR="00C80799" w:rsidRDefault="00E97452" w:rsidP="00E97452">
      <w:pPr>
        <w:pStyle w:val="Compact"/>
        <w:numPr>
          <w:ilvl w:val="0"/>
          <w:numId w:val="193"/>
        </w:numPr>
      </w:pPr>
      <w:r>
        <w:lastRenderedPageBreak/>
        <w:t>Keamanan dan efektivitas injeksi pada anak hanya ditetapkan untuk dosis tunggal guna memudahkan intubasi usus halus (label injeksi).</w:t>
      </w:r>
    </w:p>
    <w:p w14:paraId="02F48E96" w14:textId="77777777" w:rsidR="00C80799" w:rsidRDefault="00E97452" w:rsidP="00E97452">
      <w:pPr>
        <w:pStyle w:val="Compact"/>
        <w:numPr>
          <w:ilvl w:val="0"/>
          <w:numId w:val="193"/>
        </w:numPr>
      </w:pPr>
      <w:r>
        <w:t>Kontraindikasi: riwayat diskinesia tardif atau reaksi distonia terhadap metoklopramid; bila stimulasi motilitas saluran cerna berbahaya (perdarahan, obstruksi mekanik, perforasi); feokromositoma; epilepsi; hipersensitivitas terhadap metoklopramid (label Reglan).</w:t>
      </w:r>
    </w:p>
    <w:p w14:paraId="7B0EBCB2" w14:textId="77777777" w:rsidR="00C80799" w:rsidRDefault="00E97452">
      <w:pPr>
        <w:pStyle w:val="FirstParagraph"/>
      </w:pPr>
      <w:r>
        <w:rPr>
          <w:b/>
          <w:bCs/>
        </w:rPr>
        <w:t>Farmakokinetik</w:t>
      </w:r>
      <w:r>
        <w:t xml:space="preserve"> (label Reglan)</w:t>
      </w:r>
    </w:p>
    <w:p w14:paraId="7F69FF4F" w14:textId="77777777" w:rsidR="00C80799" w:rsidRDefault="00E97452" w:rsidP="00E97452">
      <w:pPr>
        <w:pStyle w:val="Compact"/>
        <w:numPr>
          <w:ilvl w:val="0"/>
          <w:numId w:val="194"/>
        </w:numPr>
      </w:pPr>
      <w:r>
        <w:t>Bioavailabilitas oral absolut 80% ± 15,5%; kadar puncak 1–2 jam setelah dosis oral tunggal.</w:t>
      </w:r>
    </w:p>
    <w:p w14:paraId="20747A34" w14:textId="77777777" w:rsidR="00C80799" w:rsidRDefault="00E97452" w:rsidP="00E97452">
      <w:pPr>
        <w:pStyle w:val="Compact"/>
        <w:numPr>
          <w:ilvl w:val="0"/>
          <w:numId w:val="194"/>
        </w:numPr>
      </w:pPr>
      <w:r>
        <w:t>Waktu paruh eliminasi rata-rata 5–6 jam pada fungsi ginjal normal.</w:t>
      </w:r>
    </w:p>
    <w:p w14:paraId="2F80E426" w14:textId="77777777" w:rsidR="00C80799" w:rsidRDefault="00E97452" w:rsidP="00E97452">
      <w:pPr>
        <w:pStyle w:val="Compact"/>
        <w:numPr>
          <w:ilvl w:val="0"/>
          <w:numId w:val="194"/>
        </w:numPr>
      </w:pPr>
      <w:r>
        <w:t>Tidak banyak terikat protein plasma (sekitar 30%); volume distribusi tinggi (sekitar 3,5 L/kg).</w:t>
      </w:r>
    </w:p>
    <w:p w14:paraId="7EBD55AD" w14:textId="77777777" w:rsidR="00C80799" w:rsidRDefault="00E97452" w:rsidP="00E97452">
      <w:pPr>
        <w:pStyle w:val="Compact"/>
        <w:numPr>
          <w:ilvl w:val="0"/>
          <w:numId w:val="194"/>
        </w:numPr>
      </w:pPr>
      <w:r>
        <w:t>Dimetabolisme di hati melalui oksidasi serta konjugasi glukuronida dan sulfat; metabolit oksidatif utama dibentuk terutama oleh CYP2D6.</w:t>
      </w:r>
    </w:p>
    <w:p w14:paraId="408CBFD0" w14:textId="77777777" w:rsidR="00C80799" w:rsidRDefault="00E97452" w:rsidP="00E97452">
      <w:pPr>
        <w:pStyle w:val="Compact"/>
        <w:numPr>
          <w:ilvl w:val="0"/>
          <w:numId w:val="194"/>
        </w:numPr>
      </w:pPr>
      <w:r>
        <w:t>Sekitar 85% radioaktivitas dosis oral muncul di urin dalam 72 jam.</w:t>
      </w:r>
    </w:p>
    <w:p w14:paraId="72A7730A" w14:textId="77777777" w:rsidR="00C80799" w:rsidRDefault="00E97452">
      <w:pPr>
        <w:pStyle w:val="FirstParagraph"/>
      </w:pPr>
      <w:r>
        <w:rPr>
          <w:b/>
          <w:bCs/>
        </w:rPr>
        <w:t>Farmakodinamik</w:t>
      </w:r>
    </w:p>
    <w:p w14:paraId="1CF536BA" w14:textId="77777777" w:rsidR="00C80799" w:rsidRDefault="00E97452" w:rsidP="00E97452">
      <w:pPr>
        <w:pStyle w:val="Compact"/>
        <w:numPr>
          <w:ilvl w:val="0"/>
          <w:numId w:val="195"/>
        </w:numPr>
      </w:pPr>
      <w:r>
        <w:t>Merangsang motilitas saluran cerna atas tanpa merangsang sekresi lambung, empedu, atau pankreas; meningkatkan tonus dan amplitudo kontraksi lambung, merelaksasi sfingter pilorus dan bulbus duodenum, meningkatkan peristaltik duodenum dan jejunum, serta meningkatkan tonus istirahat sfingter esofagus bawah (label Reglan).</w:t>
      </w:r>
    </w:p>
    <w:p w14:paraId="06414D39" w14:textId="77777777" w:rsidR="00C80799" w:rsidRDefault="00E97452" w:rsidP="00E97452">
      <w:pPr>
        <w:pStyle w:val="Compact"/>
        <w:numPr>
          <w:ilvl w:val="0"/>
          <w:numId w:val="195"/>
        </w:numPr>
      </w:pPr>
      <w:r>
        <w:t xml:space="preserve">Memblok stimulasi </w:t>
      </w:r>
      <w:r>
        <w:rPr>
          <w:i/>
          <w:iCs/>
        </w:rPr>
        <w:t>chemoreceptor trigger zone</w:t>
      </w:r>
      <w:r>
        <w:t xml:space="preserve"> oleh dopamin dan zat mirip dopamin melalui antagonisme reseptor dopamin (label injeksi).</w:t>
      </w:r>
    </w:p>
    <w:p w14:paraId="123C3A68" w14:textId="77777777" w:rsidR="00C80799" w:rsidRDefault="00E97452">
      <w:pPr>
        <w:pStyle w:val="FirstParagraph"/>
      </w:pPr>
      <w:r>
        <w:rPr>
          <w:b/>
          <w:bCs/>
        </w:rPr>
        <w:t>Daftar pustaka</w:t>
      </w:r>
    </w:p>
    <w:p w14:paraId="2B997230" w14:textId="77777777" w:rsidR="00C80799" w:rsidRDefault="00E97452" w:rsidP="00E97452">
      <w:pPr>
        <w:pStyle w:val="Compact"/>
        <w:numPr>
          <w:ilvl w:val="0"/>
          <w:numId w:val="196"/>
        </w:numPr>
      </w:pPr>
      <w:r>
        <w:t xml:space="preserve">Satuan Tugas Farmasi Pediatri IDAI. </w:t>
      </w:r>
      <w:r>
        <w:rPr>
          <w:i/>
          <w:iCs/>
        </w:rPr>
        <w:t>Buku Saku Dosis Obat Pediatri.</w:t>
      </w:r>
      <w:r>
        <w:t xml:space="preserve"> Jakarta: Ikatan Dokter Anak Indonesia; 2016. https://www.idai.or.id</w:t>
      </w:r>
    </w:p>
    <w:p w14:paraId="38BE5D13" w14:textId="77777777" w:rsidR="00C80799" w:rsidRDefault="00E97452" w:rsidP="00E97452">
      <w:pPr>
        <w:pStyle w:val="Compact"/>
        <w:numPr>
          <w:ilvl w:val="0"/>
          <w:numId w:val="1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A05803C" w14:textId="77777777" w:rsidR="00C80799" w:rsidRDefault="00E97452" w:rsidP="00E97452">
      <w:pPr>
        <w:pStyle w:val="Compact"/>
        <w:numPr>
          <w:ilvl w:val="0"/>
          <w:numId w:val="196"/>
        </w:numPr>
      </w:pPr>
      <w:r>
        <w:t>REGLAN (metoclopramide) tablets (ANI Pharmaceuticals), label DailyMed. https://dailymed.nlm.nih.gov/dailymed/drugInfo.cfm?setid=de55c133-eb08-4a35-91a2-5dc093027397</w:t>
      </w:r>
    </w:p>
    <w:p w14:paraId="401571F0" w14:textId="77777777" w:rsidR="00C80799" w:rsidRDefault="00E97452" w:rsidP="00E97452">
      <w:pPr>
        <w:pStyle w:val="Compact"/>
        <w:numPr>
          <w:ilvl w:val="0"/>
          <w:numId w:val="196"/>
        </w:numPr>
      </w:pPr>
      <w:r>
        <w:t>Metoclopramide Injection (Baxter), label DailyMed. https://dailymed.nlm.nih.gov/dailymed/drugInfo.cfm?setid=f6efdc63-a9df-4bbd-acf8-75fc9d1b0347</w:t>
      </w:r>
    </w:p>
    <w:p w14:paraId="11C0CCA5" w14:textId="77777777" w:rsidR="00C80799" w:rsidRDefault="00E97452">
      <w:r>
        <w:pict w14:anchorId="25C5C707">
          <v:rect id="_x0000_i1052" style="width:0;height:1.5pt" o:hralign="center" o:hrstd="t" o:hr="t"/>
        </w:pict>
      </w:r>
    </w:p>
    <w:p w14:paraId="2C77A238" w14:textId="77777777" w:rsidR="00C80799" w:rsidRDefault="00E97452">
      <w:pPr>
        <w:pStyle w:val="Heading3"/>
      </w:pPr>
      <w:bookmarkStart w:id="66" w:name="fitomenadion-vitamin-k1"/>
      <w:bookmarkStart w:id="67" w:name="_Toc243049533"/>
      <w:bookmarkEnd w:id="64"/>
      <w:r>
        <w:lastRenderedPageBreak/>
        <w:t>3.27 Fitomenadion (Vitamin K1)</w:t>
      </w:r>
      <w:bookmarkEnd w:id="67"/>
    </w:p>
    <w:p w14:paraId="049714BD" w14:textId="77777777" w:rsidR="00C80799" w:rsidRDefault="00E9745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7EE34317"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3035AB2" w14:textId="77777777" w:rsidR="00C80799" w:rsidRDefault="00E97452">
            <w:pPr>
              <w:pStyle w:val="Compact"/>
            </w:pPr>
            <w:r>
              <w:rPr>
                <w:sz w:val="19"/>
              </w:rPr>
              <w:t>Keadaan</w:t>
            </w:r>
          </w:p>
        </w:tc>
        <w:tc>
          <w:tcPr>
            <w:tcW w:w="2640" w:type="dxa"/>
            <w:shd w:val="clear" w:color="auto" w:fill="DCE6F1"/>
          </w:tcPr>
          <w:p w14:paraId="22BB35CF" w14:textId="77777777" w:rsidR="00C80799" w:rsidRDefault="00E97452">
            <w:pPr>
              <w:pStyle w:val="Compact"/>
            </w:pPr>
            <w:r>
              <w:rPr>
                <w:sz w:val="19"/>
              </w:rPr>
              <w:t>Dosis</w:t>
            </w:r>
          </w:p>
        </w:tc>
        <w:tc>
          <w:tcPr>
            <w:tcW w:w="2640" w:type="dxa"/>
            <w:shd w:val="clear" w:color="auto" w:fill="DCE6F1"/>
          </w:tcPr>
          <w:p w14:paraId="030C0332" w14:textId="77777777" w:rsidR="00C80799" w:rsidRDefault="00E97452">
            <w:pPr>
              <w:pStyle w:val="Compact"/>
            </w:pPr>
            <w:r>
              <w:rPr>
                <w:sz w:val="19"/>
              </w:rPr>
              <w:t>Sumber</w:t>
            </w:r>
          </w:p>
        </w:tc>
      </w:tr>
      <w:tr w:rsidR="00C80799" w14:paraId="32D89D7B" w14:textId="77777777">
        <w:tc>
          <w:tcPr>
            <w:tcW w:w="2640" w:type="dxa"/>
          </w:tcPr>
          <w:p w14:paraId="6F91D6D2" w14:textId="77777777" w:rsidR="00C80799" w:rsidRDefault="00E97452">
            <w:pPr>
              <w:pStyle w:val="Compact"/>
            </w:pPr>
            <w:r>
              <w:rPr>
                <w:sz w:val="19"/>
              </w:rPr>
              <w:t>Perdarahan karena defisiensi vitamin K</w:t>
            </w:r>
          </w:p>
        </w:tc>
        <w:tc>
          <w:tcPr>
            <w:tcW w:w="2640" w:type="dxa"/>
          </w:tcPr>
          <w:p w14:paraId="48EB24CF" w14:textId="77777777" w:rsidR="00C80799" w:rsidRDefault="00E97452">
            <w:pPr>
              <w:pStyle w:val="Compact"/>
            </w:pPr>
            <w:r>
              <w:rPr>
                <w:sz w:val="19"/>
              </w:rPr>
              <w:t>1 mg intravena</w:t>
            </w:r>
          </w:p>
        </w:tc>
        <w:tc>
          <w:tcPr>
            <w:tcW w:w="2640" w:type="dxa"/>
          </w:tcPr>
          <w:p w14:paraId="7FEFF00A" w14:textId="77777777" w:rsidR="00C80799" w:rsidRDefault="00E97452">
            <w:pPr>
              <w:pStyle w:val="Compact"/>
            </w:pPr>
            <w:r>
              <w:rPr>
                <w:sz w:val="19"/>
              </w:rPr>
              <w:t>IDAI hlm. 30</w:t>
            </w:r>
          </w:p>
        </w:tc>
      </w:tr>
      <w:tr w:rsidR="00C80799" w14:paraId="76657968" w14:textId="77777777">
        <w:tc>
          <w:tcPr>
            <w:tcW w:w="2640" w:type="dxa"/>
          </w:tcPr>
          <w:p w14:paraId="3B1E3640" w14:textId="77777777" w:rsidR="00C80799" w:rsidRDefault="00E97452">
            <w:pPr>
              <w:pStyle w:val="Compact"/>
            </w:pPr>
            <w:r>
              <w:rPr>
                <w:sz w:val="19"/>
              </w:rPr>
              <w:t>Profilaksis pada neonatus</w:t>
            </w:r>
          </w:p>
        </w:tc>
        <w:tc>
          <w:tcPr>
            <w:tcW w:w="2640" w:type="dxa"/>
          </w:tcPr>
          <w:p w14:paraId="1114026E" w14:textId="77777777" w:rsidR="00C80799" w:rsidRDefault="00E97452">
            <w:pPr>
              <w:pStyle w:val="Compact"/>
            </w:pPr>
            <w:r>
              <w:rPr>
                <w:sz w:val="19"/>
              </w:rPr>
              <w:t>1 mg (0,1 ml) 1 jam setelah lahir</w:t>
            </w:r>
          </w:p>
        </w:tc>
        <w:tc>
          <w:tcPr>
            <w:tcW w:w="2640" w:type="dxa"/>
          </w:tcPr>
          <w:p w14:paraId="47ADECE2" w14:textId="77777777" w:rsidR="00C80799" w:rsidRDefault="00E97452">
            <w:pPr>
              <w:pStyle w:val="Compact"/>
            </w:pPr>
            <w:r>
              <w:rPr>
                <w:sz w:val="19"/>
              </w:rPr>
              <w:t>IDAI hlm. 30 dan 72</w:t>
            </w:r>
          </w:p>
        </w:tc>
      </w:tr>
      <w:tr w:rsidR="00C80799" w14:paraId="7B91C147" w14:textId="77777777">
        <w:tc>
          <w:tcPr>
            <w:tcW w:w="2640" w:type="dxa"/>
          </w:tcPr>
          <w:p w14:paraId="2DEF8CC9" w14:textId="77777777" w:rsidR="00C80799" w:rsidRDefault="00E97452">
            <w:pPr>
              <w:pStyle w:val="Compact"/>
            </w:pPr>
            <w:r>
              <w:rPr>
                <w:sz w:val="19"/>
              </w:rPr>
              <w:t>DKPD/APCD</w:t>
            </w:r>
          </w:p>
        </w:tc>
        <w:tc>
          <w:tcPr>
            <w:tcW w:w="2640" w:type="dxa"/>
          </w:tcPr>
          <w:p w14:paraId="59F8B430" w14:textId="77777777" w:rsidR="00C80799" w:rsidRDefault="00E97452">
            <w:pPr>
              <w:pStyle w:val="Compact"/>
            </w:pPr>
            <w:r>
              <w:rPr>
                <w:sz w:val="19"/>
              </w:rPr>
              <w:t>1 mg IM selama 3 hari</w:t>
            </w:r>
          </w:p>
        </w:tc>
        <w:tc>
          <w:tcPr>
            <w:tcW w:w="2640" w:type="dxa"/>
          </w:tcPr>
          <w:p w14:paraId="352585FB" w14:textId="77777777" w:rsidR="00C80799" w:rsidRDefault="00E97452">
            <w:pPr>
              <w:pStyle w:val="Compact"/>
            </w:pPr>
            <w:r>
              <w:rPr>
                <w:sz w:val="19"/>
              </w:rPr>
              <w:t>IDAI hlm. 72</w:t>
            </w:r>
          </w:p>
        </w:tc>
      </w:tr>
      <w:tr w:rsidR="00C80799" w14:paraId="69074E62" w14:textId="77777777">
        <w:tc>
          <w:tcPr>
            <w:tcW w:w="2640" w:type="dxa"/>
          </w:tcPr>
          <w:p w14:paraId="21B0AB7E" w14:textId="77777777" w:rsidR="00C80799" w:rsidRDefault="00E97452">
            <w:pPr>
              <w:pStyle w:val="Compact"/>
            </w:pPr>
            <w:r>
              <w:rPr>
                <w:sz w:val="19"/>
              </w:rPr>
              <w:t>Injeksi 2 mg/mL (i.m.)</w:t>
            </w:r>
          </w:p>
        </w:tc>
        <w:tc>
          <w:tcPr>
            <w:tcW w:w="2640" w:type="dxa"/>
          </w:tcPr>
          <w:p w14:paraId="11AFCD6E" w14:textId="77777777" w:rsidR="00C80799" w:rsidRDefault="00E97452">
            <w:pPr>
              <w:pStyle w:val="Compact"/>
            </w:pPr>
            <w:r>
              <w:rPr>
                <w:sz w:val="19"/>
              </w:rPr>
              <w:t>Dosis untuk bayi baru lahir 1 mg; dosis untuk bayi prematur 0,5 mg</w:t>
            </w:r>
          </w:p>
        </w:tc>
        <w:tc>
          <w:tcPr>
            <w:tcW w:w="2640" w:type="dxa"/>
          </w:tcPr>
          <w:p w14:paraId="2068A178" w14:textId="77777777" w:rsidR="00C80799" w:rsidRDefault="00E97452">
            <w:pPr>
              <w:pStyle w:val="Compact"/>
            </w:pPr>
            <w:r>
              <w:rPr>
                <w:sz w:val="19"/>
              </w:rPr>
              <w:t>FORNAS hlm. 114</w:t>
            </w:r>
          </w:p>
        </w:tc>
      </w:tr>
    </w:tbl>
    <w:p w14:paraId="585704FA" w14:textId="77777777" w:rsidR="00C80799" w:rsidRDefault="00E97452">
      <w:pPr>
        <w:pStyle w:val="BodyText"/>
      </w:pPr>
      <w:r>
        <w:rPr>
          <w:b/>
          <w:bCs/>
        </w:rPr>
        <w:t>Sediaan</w:t>
      </w:r>
      <w:r>
        <w:t xml:space="preserve"> (FORNAS 2025 hlm. 114)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8"/>
      </w:tblGrid>
      <w:tr w:rsidR="00C80799" w14:paraId="0F1CA4D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D66E2EF" w14:textId="77777777" w:rsidR="00C80799" w:rsidRDefault="00E97452">
            <w:pPr>
              <w:pStyle w:val="Compact"/>
            </w:pPr>
            <w:r>
              <w:rPr>
                <w:sz w:val="19"/>
              </w:rPr>
              <w:t>Sediaan</w:t>
            </w:r>
          </w:p>
        </w:tc>
      </w:tr>
      <w:tr w:rsidR="00C80799" w14:paraId="6A8CACD1" w14:textId="77777777">
        <w:tc>
          <w:tcPr>
            <w:tcW w:w="0" w:type="auto"/>
          </w:tcPr>
          <w:p w14:paraId="58EBD664" w14:textId="77777777" w:rsidR="00C80799" w:rsidRDefault="00E97452">
            <w:pPr>
              <w:pStyle w:val="Compact"/>
            </w:pPr>
            <w:r>
              <w:rPr>
                <w:sz w:val="19"/>
              </w:rPr>
              <w:t>Injeksi 2 mg/mL (i.m.)</w:t>
            </w:r>
          </w:p>
        </w:tc>
      </w:tr>
      <w:tr w:rsidR="00C80799" w14:paraId="632BB7A9" w14:textId="77777777">
        <w:tc>
          <w:tcPr>
            <w:tcW w:w="0" w:type="auto"/>
          </w:tcPr>
          <w:p w14:paraId="31CEBCBF" w14:textId="77777777" w:rsidR="00C80799" w:rsidRDefault="00E97452">
            <w:pPr>
              <w:pStyle w:val="Compact"/>
            </w:pPr>
            <w:r>
              <w:rPr>
                <w:sz w:val="19"/>
              </w:rPr>
              <w:t>Injeksi 10 mg/mL (i.m.)</w:t>
            </w:r>
          </w:p>
        </w:tc>
      </w:tr>
    </w:tbl>
    <w:p w14:paraId="1F31CB27" w14:textId="77777777" w:rsidR="00C80799" w:rsidRDefault="00E97452">
      <w:pPr>
        <w:pStyle w:val="BodyText"/>
      </w:pPr>
      <w:r>
        <w:rPr>
          <w:b/>
          <w:bCs/>
        </w:rPr>
        <w:t>Aturan penggunaan</w:t>
      </w:r>
    </w:p>
    <w:p w14:paraId="544B5B34" w14:textId="77777777" w:rsidR="00C80799" w:rsidRDefault="00E97452" w:rsidP="00E97452">
      <w:pPr>
        <w:pStyle w:val="Compact"/>
        <w:numPr>
          <w:ilvl w:val="0"/>
          <w:numId w:val="197"/>
        </w:numPr>
      </w:pPr>
      <w:r>
        <w:t>Sesuai tabel di atas (IDAI, FORNAS).</w:t>
      </w:r>
    </w:p>
    <w:p w14:paraId="69F6B108" w14:textId="77777777" w:rsidR="00C80799" w:rsidRDefault="00E97452">
      <w:pPr>
        <w:pStyle w:val="FirstParagraph"/>
      </w:pPr>
      <w:r>
        <w:rPr>
          <w:b/>
          <w:bCs/>
        </w:rPr>
        <w:t>Manfaat obat</w:t>
      </w:r>
      <w:r>
        <w:t xml:space="preserve"> (label vitamin K1 injeksi)</w:t>
      </w:r>
    </w:p>
    <w:p w14:paraId="37F26343" w14:textId="77777777" w:rsidR="00C80799" w:rsidRDefault="00E97452" w:rsidP="00E97452">
      <w:pPr>
        <w:pStyle w:val="Compact"/>
        <w:numPr>
          <w:ilvl w:val="0"/>
          <w:numId w:val="198"/>
        </w:numPr>
      </w:pPr>
      <w:r>
        <w:t>Profilaksis dan pengobatan perdarahan akibat defisiensi vitamin K pada neonatus.</w:t>
      </w:r>
    </w:p>
    <w:p w14:paraId="68D6D5A2" w14:textId="77777777" w:rsidR="00C80799" w:rsidRDefault="00E97452" w:rsidP="00E97452">
      <w:pPr>
        <w:pStyle w:val="Compact"/>
        <w:numPr>
          <w:ilvl w:val="0"/>
          <w:numId w:val="198"/>
        </w:numPr>
      </w:pPr>
      <w:r>
        <w:t>Pengobatan hipoprotrombinemia akibat defisiensi atau gangguan aktivitas vitamin K: akibat antikoagulan kumarin atau indandion, akibat terapi antibakteri, akibat gangguan penyerapan atau sintesis vitamin K (misalnya ikterus obstruktif, fistula bilier, penyakit seliak, fibrosis kistik pankreas), dan akibat obat lain seperti salisilat.</w:t>
      </w:r>
    </w:p>
    <w:p w14:paraId="14CE8EF5" w14:textId="77777777" w:rsidR="00C80799" w:rsidRDefault="00E97452">
      <w:pPr>
        <w:pStyle w:val="FirstParagraph"/>
      </w:pPr>
      <w:r>
        <w:rPr>
          <w:b/>
          <w:bCs/>
        </w:rPr>
        <w:t>Efek samping</w:t>
      </w:r>
      <w:r>
        <w:t xml:space="preserve"> (label vitamin K1 injeksi)</w:t>
      </w:r>
    </w:p>
    <w:p w14:paraId="534EFE15" w14:textId="77777777" w:rsidR="00C80799" w:rsidRDefault="00E97452" w:rsidP="00E97452">
      <w:pPr>
        <w:pStyle w:val="Compact"/>
        <w:numPr>
          <w:ilvl w:val="0"/>
          <w:numId w:val="199"/>
        </w:numPr>
      </w:pPr>
      <w:r>
        <w:t>Jantung: takikardia, hipotensi.</w:t>
      </w:r>
    </w:p>
    <w:p w14:paraId="1876447F" w14:textId="77777777" w:rsidR="00C80799" w:rsidRDefault="00E97452" w:rsidP="00E97452">
      <w:pPr>
        <w:pStyle w:val="Compact"/>
        <w:numPr>
          <w:ilvl w:val="0"/>
          <w:numId w:val="199"/>
        </w:numPr>
      </w:pPr>
      <w:r>
        <w:t>Lokal dan umum: kemerahan menyeluruh; nyeri, bengkak, dan nyeri tekan di tempat suntikan.</w:t>
      </w:r>
    </w:p>
    <w:p w14:paraId="0C2E7FF3" w14:textId="77777777" w:rsidR="00C80799" w:rsidRDefault="00E97452" w:rsidP="00E97452">
      <w:pPr>
        <w:pStyle w:val="Compact"/>
        <w:numPr>
          <w:ilvl w:val="0"/>
          <w:numId w:val="199"/>
        </w:numPr>
      </w:pPr>
      <w:r>
        <w:t>Hepatobilier: hiperbilirubinemia.</w:t>
      </w:r>
    </w:p>
    <w:p w14:paraId="6EEF4F83" w14:textId="77777777" w:rsidR="00C80799" w:rsidRDefault="00E97452" w:rsidP="00E97452">
      <w:pPr>
        <w:pStyle w:val="Compact"/>
        <w:numPr>
          <w:ilvl w:val="0"/>
          <w:numId w:val="199"/>
        </w:numPr>
      </w:pPr>
      <w:r>
        <w:t>Imun: reaksi hipersensitivitas fatal, reaksi anafilaktik.</w:t>
      </w:r>
    </w:p>
    <w:p w14:paraId="6DCA444E" w14:textId="77777777" w:rsidR="00C80799" w:rsidRDefault="00E97452" w:rsidP="00E97452">
      <w:pPr>
        <w:pStyle w:val="Compact"/>
        <w:numPr>
          <w:ilvl w:val="0"/>
          <w:numId w:val="199"/>
        </w:numPr>
      </w:pPr>
      <w:r>
        <w:t>Saraf: gangguan pengecapan, pusing. Paru: sesak.</w:t>
      </w:r>
    </w:p>
    <w:p w14:paraId="03AB5DF3" w14:textId="77777777" w:rsidR="00C80799" w:rsidRDefault="00E97452" w:rsidP="00E97452">
      <w:pPr>
        <w:pStyle w:val="Compact"/>
        <w:numPr>
          <w:ilvl w:val="0"/>
          <w:numId w:val="199"/>
        </w:numPr>
      </w:pPr>
      <w:r>
        <w:t>Kulit: eritema, plak gatal, lesi mirip skleroderma.</w:t>
      </w:r>
    </w:p>
    <w:p w14:paraId="603FDF42" w14:textId="77777777" w:rsidR="00C80799" w:rsidRDefault="00E97452">
      <w:pPr>
        <w:pStyle w:val="FirstParagraph"/>
      </w:pPr>
      <w:r>
        <w:rPr>
          <w:b/>
          <w:bCs/>
        </w:rPr>
        <w:t>Peringatan</w:t>
      </w:r>
      <w:r>
        <w:t xml:space="preserve"> (label vitamin K1 injeksi)</w:t>
      </w:r>
    </w:p>
    <w:p w14:paraId="0D64D8B9" w14:textId="77777777" w:rsidR="00C80799" w:rsidRDefault="00E97452" w:rsidP="00E97452">
      <w:pPr>
        <w:pStyle w:val="Compact"/>
        <w:numPr>
          <w:ilvl w:val="0"/>
          <w:numId w:val="200"/>
        </w:numPr>
      </w:pPr>
      <w:r>
        <w:t>Peringatan berbingkai: reaksi hipersensitivitas fatal, termasuk anafilaksis, terjadi selama dan segera setelah injeksi intravena dan intramuskular, walaupun sudah diencerkan dan pada dosis pertama.</w:t>
      </w:r>
    </w:p>
    <w:p w14:paraId="70DADA57" w14:textId="77777777" w:rsidR="00C80799" w:rsidRDefault="00E97452" w:rsidP="00E97452">
      <w:pPr>
        <w:pStyle w:val="Compact"/>
        <w:numPr>
          <w:ilvl w:val="0"/>
          <w:numId w:val="200"/>
        </w:numPr>
      </w:pPr>
      <w:r>
        <w:t>Kontraindikasi: hipersensitivitas terhadap fitomenadion atau komponen lain.</w:t>
      </w:r>
    </w:p>
    <w:p w14:paraId="16F73119" w14:textId="77777777" w:rsidR="00C80799" w:rsidRDefault="00E97452" w:rsidP="00E97452">
      <w:pPr>
        <w:pStyle w:val="Compact"/>
        <w:numPr>
          <w:ilvl w:val="0"/>
          <w:numId w:val="200"/>
        </w:numPr>
      </w:pPr>
      <w:r>
        <w:lastRenderedPageBreak/>
        <w:t>Hiperbilirubinemia pada bayi baru lahir, terutama bayi prematur, dapat terjadi akibat dosis berlebih.</w:t>
      </w:r>
    </w:p>
    <w:p w14:paraId="2423385E" w14:textId="77777777" w:rsidR="00C80799" w:rsidRDefault="00E97452" w:rsidP="00E97452">
      <w:pPr>
        <w:pStyle w:val="Compact"/>
        <w:numPr>
          <w:ilvl w:val="0"/>
          <w:numId w:val="200"/>
        </w:numPr>
      </w:pPr>
      <w:r>
        <w:t xml:space="preserve">Reaksi serius termasuk kematian dan </w:t>
      </w:r>
      <w:r>
        <w:rPr>
          <w:i/>
          <w:iCs/>
        </w:rPr>
        <w:t>gasping syndrome</w:t>
      </w:r>
      <w:r>
        <w:t xml:space="preserve"> terjadi pada bayi prematur di ruang intensif yang mendapat obat dengan pengawet benzil alkohol.</w:t>
      </w:r>
    </w:p>
    <w:p w14:paraId="76362F09" w14:textId="77777777" w:rsidR="00C80799" w:rsidRDefault="00E97452">
      <w:pPr>
        <w:pStyle w:val="FirstParagraph"/>
      </w:pPr>
      <w:r>
        <w:rPr>
          <w:b/>
          <w:bCs/>
        </w:rPr>
        <w:t>Farmakokinetik</w:t>
      </w:r>
      <w:r>
        <w:t xml:space="preserve"> (label vitamin K1 injeksi)</w:t>
      </w:r>
    </w:p>
    <w:p w14:paraId="17B751A6" w14:textId="77777777" w:rsidR="00C80799" w:rsidRDefault="00E97452" w:rsidP="00E97452">
      <w:pPr>
        <w:pStyle w:val="Compact"/>
        <w:numPr>
          <w:ilvl w:val="0"/>
          <w:numId w:val="201"/>
        </w:numPr>
      </w:pPr>
      <w:r>
        <w:t>Mudah diserap setelah pemberian intramuskular.</w:t>
      </w:r>
    </w:p>
    <w:p w14:paraId="6EC41E00" w14:textId="77777777" w:rsidR="00C80799" w:rsidRDefault="00E97452" w:rsidP="00E97452">
      <w:pPr>
        <w:pStyle w:val="Compact"/>
        <w:numPr>
          <w:ilvl w:val="0"/>
          <w:numId w:val="201"/>
        </w:numPr>
      </w:pPr>
      <w:r>
        <w:t>Setelah diserap, mula-mula terkonsentrasi di hati, lalu kadarnya cepat turun; sangat sedikit tertimbun di jaringan.</w:t>
      </w:r>
    </w:p>
    <w:p w14:paraId="74BFD7E3" w14:textId="77777777" w:rsidR="00C80799" w:rsidRDefault="00E97452" w:rsidP="00E97452">
      <w:pPr>
        <w:pStyle w:val="Compact"/>
        <w:numPr>
          <w:ilvl w:val="0"/>
          <w:numId w:val="201"/>
        </w:numPr>
      </w:pPr>
      <w:r>
        <w:t>Nasib metabolisme belum banyak diketahui; hampir tidak ada vitamin K bebas yang tidak dimetabolisme di empedu atau urin.</w:t>
      </w:r>
    </w:p>
    <w:p w14:paraId="7ECA2343" w14:textId="77777777" w:rsidR="00C80799" w:rsidRDefault="00E97452">
      <w:pPr>
        <w:pStyle w:val="FirstParagraph"/>
      </w:pPr>
      <w:r>
        <w:rPr>
          <w:b/>
          <w:bCs/>
        </w:rPr>
        <w:t>Farmakodinamik</w:t>
      </w:r>
      <w:r>
        <w:t xml:space="preserve"> (label vitamin K1 injeksi)</w:t>
      </w:r>
    </w:p>
    <w:p w14:paraId="2BB7AEA9" w14:textId="77777777" w:rsidR="00C80799" w:rsidRDefault="00E97452" w:rsidP="00E97452">
      <w:pPr>
        <w:pStyle w:val="Compact"/>
        <w:numPr>
          <w:ilvl w:val="0"/>
          <w:numId w:val="202"/>
        </w:numPr>
      </w:pPr>
      <w:r>
        <w:t>Memiliki aktivitas yang sama dengan vitamin K alami, yang diperlukan hati untuk memproduksi protrombin (faktor II), faktor VII, IX, dan X.</w:t>
      </w:r>
    </w:p>
    <w:p w14:paraId="40B463D5" w14:textId="77777777" w:rsidR="00C80799" w:rsidRDefault="00E97452" w:rsidP="00E97452">
      <w:pPr>
        <w:pStyle w:val="Compact"/>
        <w:numPr>
          <w:ilvl w:val="0"/>
          <w:numId w:val="202"/>
        </w:numPr>
      </w:pPr>
      <w:r>
        <w:t>Kofaktor enzim mikrosomal yang mengkatalisis karboksilasi residu asam glutamat pada prekursor faktor II, VII, IX, dan X.</w:t>
      </w:r>
    </w:p>
    <w:p w14:paraId="6366C56F" w14:textId="77777777" w:rsidR="00C80799" w:rsidRDefault="00E97452" w:rsidP="00E97452">
      <w:pPr>
        <w:pStyle w:val="Compact"/>
        <w:numPr>
          <w:ilvl w:val="0"/>
          <w:numId w:val="202"/>
        </w:numPr>
      </w:pPr>
      <w:r>
        <w:t>Efek pemberian intravena biasanya terdeteksi dalam 1–2 jam; perdarahan biasanya terkontrol dalam 3–6 jam; INR normal sering tercapai dalam 12–14 jam.</w:t>
      </w:r>
    </w:p>
    <w:p w14:paraId="78B1121B" w14:textId="77777777" w:rsidR="00C80799" w:rsidRDefault="00E97452">
      <w:pPr>
        <w:pStyle w:val="FirstParagraph"/>
      </w:pPr>
      <w:r>
        <w:rPr>
          <w:b/>
          <w:bCs/>
        </w:rPr>
        <w:t>Daftar pustaka</w:t>
      </w:r>
    </w:p>
    <w:p w14:paraId="3C108D65" w14:textId="77777777" w:rsidR="00C80799" w:rsidRDefault="00E97452" w:rsidP="00E97452">
      <w:pPr>
        <w:pStyle w:val="Compact"/>
        <w:numPr>
          <w:ilvl w:val="0"/>
          <w:numId w:val="203"/>
        </w:numPr>
      </w:pPr>
      <w:r>
        <w:t xml:space="preserve">Satuan Tugas Farmasi Pediatri IDAI. </w:t>
      </w:r>
      <w:r>
        <w:rPr>
          <w:i/>
          <w:iCs/>
        </w:rPr>
        <w:t>Buku Saku Dosis Obat Pediatri.</w:t>
      </w:r>
      <w:r>
        <w:t xml:space="preserve"> Jakarta: Ikatan Dokter Anak Indonesia; 2016. https://www.idai.or.id</w:t>
      </w:r>
    </w:p>
    <w:p w14:paraId="620D31A2" w14:textId="77777777" w:rsidR="00C80799" w:rsidRDefault="00E97452" w:rsidP="00E97452">
      <w:pPr>
        <w:pStyle w:val="Compact"/>
        <w:numPr>
          <w:ilvl w:val="0"/>
          <w:numId w:val="20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F35FACE" w14:textId="77777777" w:rsidR="00C80799" w:rsidRDefault="00E97452" w:rsidP="00E97452">
      <w:pPr>
        <w:pStyle w:val="Compact"/>
        <w:numPr>
          <w:ilvl w:val="0"/>
          <w:numId w:val="203"/>
        </w:numPr>
      </w:pPr>
      <w:r>
        <w:t>Vitamin K1 (phytonadione) Injectable Emulsion (Hospira), label DailyMed. https://dailymed.nlm.nih.gov/dailymed/drugInfo.cfm?setid=e8808230-2c44-44c6-8cab-8f29b6b34051</w:t>
      </w:r>
    </w:p>
    <w:p w14:paraId="44E37A57" w14:textId="77777777" w:rsidR="00C80799" w:rsidRDefault="00E97452">
      <w:r>
        <w:pict w14:anchorId="2F710BB2">
          <v:rect id="_x0000_i1053" style="width:0;height:1.5pt" o:hralign="center" o:hrstd="t" o:hr="t"/>
        </w:pict>
      </w:r>
    </w:p>
    <w:p w14:paraId="65D93CB6" w14:textId="77777777" w:rsidR="00C80799" w:rsidRDefault="00E97452">
      <w:pPr>
        <w:pStyle w:val="Heading3"/>
      </w:pPr>
      <w:bookmarkStart w:id="68" w:name="hidrokortison"/>
      <w:bookmarkStart w:id="69" w:name="_Toc243049534"/>
      <w:bookmarkEnd w:id="66"/>
      <w:r>
        <w:t>3.28 Hidrokortison</w:t>
      </w:r>
      <w:bookmarkEnd w:id="69"/>
    </w:p>
    <w:p w14:paraId="59FAFB8A" w14:textId="77777777" w:rsidR="00C80799" w:rsidRDefault="00E97452">
      <w:pPr>
        <w:pStyle w:val="FirstParagraph"/>
      </w:pPr>
      <w:r>
        <w:rPr>
          <w:b/>
          <w:bCs/>
        </w:rPr>
        <w:t>Kalkulator berat badan</w:t>
      </w:r>
      <w:r>
        <w:t xml:space="preserve"> (IDAI hlm. 54)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455B699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C90CCC8" w14:textId="77777777" w:rsidR="00C80799" w:rsidRDefault="00E97452">
            <w:pPr>
              <w:pStyle w:val="Compact"/>
            </w:pPr>
            <w:r>
              <w:rPr>
                <w:sz w:val="19"/>
              </w:rPr>
              <w:t>Keadaan</w:t>
            </w:r>
          </w:p>
        </w:tc>
        <w:tc>
          <w:tcPr>
            <w:tcW w:w="3960" w:type="dxa"/>
            <w:shd w:val="clear" w:color="auto" w:fill="DCE6F1"/>
          </w:tcPr>
          <w:p w14:paraId="2A0CBA7F" w14:textId="77777777" w:rsidR="00C80799" w:rsidRDefault="00E97452">
            <w:pPr>
              <w:pStyle w:val="Compact"/>
            </w:pPr>
            <w:r>
              <w:rPr>
                <w:sz w:val="19"/>
              </w:rPr>
              <w:t>Dosis</w:t>
            </w:r>
          </w:p>
        </w:tc>
      </w:tr>
      <w:tr w:rsidR="00C80799" w14:paraId="2830434D" w14:textId="77777777">
        <w:tc>
          <w:tcPr>
            <w:tcW w:w="3960" w:type="dxa"/>
          </w:tcPr>
          <w:p w14:paraId="5EED8178" w14:textId="77777777" w:rsidR="00C80799" w:rsidRDefault="00E97452">
            <w:pPr>
              <w:pStyle w:val="Compact"/>
            </w:pPr>
            <w:r>
              <w:rPr>
                <w:sz w:val="19"/>
              </w:rPr>
              <w:t>–</w:t>
            </w:r>
          </w:p>
        </w:tc>
        <w:tc>
          <w:tcPr>
            <w:tcW w:w="3960" w:type="dxa"/>
          </w:tcPr>
          <w:p w14:paraId="588CAF5C" w14:textId="77777777" w:rsidR="00C80799" w:rsidRDefault="00E97452">
            <w:pPr>
              <w:pStyle w:val="Compact"/>
            </w:pPr>
            <w:r>
              <w:rPr>
                <w:sz w:val="19"/>
              </w:rPr>
              <w:t>5 mg/kg, IV, IM, 12 jam</w:t>
            </w:r>
          </w:p>
        </w:tc>
      </w:tr>
      <w:tr w:rsidR="00C80799" w14:paraId="649A2630" w14:textId="77777777">
        <w:tc>
          <w:tcPr>
            <w:tcW w:w="3960" w:type="dxa"/>
          </w:tcPr>
          <w:p w14:paraId="5E92A382" w14:textId="77777777" w:rsidR="00C80799" w:rsidRDefault="00E97452">
            <w:pPr>
              <w:pStyle w:val="Compact"/>
            </w:pPr>
            <w:r>
              <w:rPr>
                <w:sz w:val="19"/>
              </w:rPr>
              <w:t>Inflamasi, imunosupresi, insufisiensi adrenal akut</w:t>
            </w:r>
          </w:p>
        </w:tc>
        <w:tc>
          <w:tcPr>
            <w:tcW w:w="3960" w:type="dxa"/>
          </w:tcPr>
          <w:p w14:paraId="3A979775" w14:textId="77777777" w:rsidR="00C80799" w:rsidRDefault="00E97452">
            <w:pPr>
              <w:pStyle w:val="Compact"/>
            </w:pPr>
            <w:r>
              <w:rPr>
                <w:sz w:val="19"/>
              </w:rPr>
              <w:t>2–4 mg/kg (maks 100 mg), 6 jam IV</w:t>
            </w:r>
          </w:p>
        </w:tc>
      </w:tr>
      <w:tr w:rsidR="00C80799" w14:paraId="01885FAB" w14:textId="77777777">
        <w:tc>
          <w:tcPr>
            <w:tcW w:w="3960" w:type="dxa"/>
          </w:tcPr>
          <w:p w14:paraId="08B7F29B" w14:textId="77777777" w:rsidR="00C80799" w:rsidRDefault="00E97452">
            <w:pPr>
              <w:pStyle w:val="Compact"/>
            </w:pPr>
            <w:r>
              <w:rPr>
                <w:sz w:val="19"/>
              </w:rPr>
              <w:t>Fisiologis, stress</w:t>
            </w:r>
          </w:p>
        </w:tc>
        <w:tc>
          <w:tcPr>
            <w:tcW w:w="3960" w:type="dxa"/>
          </w:tcPr>
          <w:p w14:paraId="13E2DEC1" w14:textId="77777777" w:rsidR="00C80799" w:rsidRDefault="00E97452">
            <w:pPr>
              <w:pStyle w:val="Compact"/>
            </w:pPr>
            <w:r>
              <w:rPr>
                <w:sz w:val="19"/>
              </w:rPr>
              <w:t>1 mg/kg 6 jam IV, IM</w:t>
            </w:r>
          </w:p>
        </w:tc>
      </w:tr>
      <w:tr w:rsidR="00C80799" w14:paraId="3F66A194" w14:textId="77777777">
        <w:tc>
          <w:tcPr>
            <w:tcW w:w="3960" w:type="dxa"/>
          </w:tcPr>
          <w:p w14:paraId="67CAD685" w14:textId="77777777" w:rsidR="00C80799" w:rsidRDefault="00E97452">
            <w:pPr>
              <w:pStyle w:val="Compact"/>
            </w:pPr>
            <w:r>
              <w:rPr>
                <w:sz w:val="19"/>
              </w:rPr>
              <w:t>Penggantian kronik, oral</w:t>
            </w:r>
          </w:p>
        </w:tc>
        <w:tc>
          <w:tcPr>
            <w:tcW w:w="3960" w:type="dxa"/>
          </w:tcPr>
          <w:p w14:paraId="6B949D62" w14:textId="77777777" w:rsidR="00C80799" w:rsidRDefault="00E97452">
            <w:pPr>
              <w:pStyle w:val="Compact"/>
            </w:pPr>
            <w:r>
              <w:rPr>
                <w:sz w:val="19"/>
              </w:rPr>
              <w:t>Insufisiensi adrenal 3–4 mg/m² (maks 10 mg) 8 jam; hipoplasia adrenal kongenital 6–8 mg/m² 8 jam (bayi), &gt;12 bulan 3–6 mg/m² (maks 10 mg) 8 jam</w:t>
            </w:r>
          </w:p>
        </w:tc>
      </w:tr>
    </w:tbl>
    <w:p w14:paraId="5F5170AC" w14:textId="77777777" w:rsidR="00C80799" w:rsidRDefault="00E97452">
      <w:pPr>
        <w:pStyle w:val="BodyText"/>
      </w:pPr>
      <w:r>
        <w:rPr>
          <w:b/>
          <w:bCs/>
        </w:rPr>
        <w:lastRenderedPageBreak/>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368E2BA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25C6261" w14:textId="77777777" w:rsidR="00C80799" w:rsidRDefault="00E97452">
            <w:pPr>
              <w:pStyle w:val="Compact"/>
            </w:pPr>
            <w:r>
              <w:rPr>
                <w:sz w:val="19"/>
              </w:rPr>
              <w:t>Dosis normal</w:t>
            </w:r>
          </w:p>
        </w:tc>
        <w:tc>
          <w:tcPr>
            <w:tcW w:w="1131" w:type="dxa"/>
            <w:shd w:val="clear" w:color="auto" w:fill="DCE6F1"/>
          </w:tcPr>
          <w:p w14:paraId="3D3712A8" w14:textId="77777777" w:rsidR="00C80799" w:rsidRDefault="00E97452">
            <w:pPr>
              <w:pStyle w:val="Compact"/>
            </w:pPr>
            <w:r>
              <w:rPr>
                <w:sz w:val="19"/>
              </w:rPr>
              <w:t>Dosis (D)/Interval (I)</w:t>
            </w:r>
          </w:p>
        </w:tc>
        <w:tc>
          <w:tcPr>
            <w:tcW w:w="1131" w:type="dxa"/>
            <w:shd w:val="clear" w:color="auto" w:fill="DCE6F1"/>
          </w:tcPr>
          <w:p w14:paraId="04D394B2" w14:textId="77777777" w:rsidR="00C80799" w:rsidRDefault="00E97452">
            <w:pPr>
              <w:pStyle w:val="Compact"/>
            </w:pPr>
            <w:r>
              <w:rPr>
                <w:sz w:val="19"/>
              </w:rPr>
              <w:t>LFG &gt;50</w:t>
            </w:r>
          </w:p>
        </w:tc>
        <w:tc>
          <w:tcPr>
            <w:tcW w:w="1131" w:type="dxa"/>
            <w:shd w:val="clear" w:color="auto" w:fill="DCE6F1"/>
          </w:tcPr>
          <w:p w14:paraId="43FC2617" w14:textId="77777777" w:rsidR="00C80799" w:rsidRDefault="00E97452">
            <w:pPr>
              <w:pStyle w:val="Compact"/>
            </w:pPr>
            <w:r>
              <w:rPr>
                <w:sz w:val="19"/>
              </w:rPr>
              <w:t>LFG 10–50</w:t>
            </w:r>
          </w:p>
        </w:tc>
        <w:tc>
          <w:tcPr>
            <w:tcW w:w="1131" w:type="dxa"/>
            <w:shd w:val="clear" w:color="auto" w:fill="DCE6F1"/>
          </w:tcPr>
          <w:p w14:paraId="3B4E0763" w14:textId="77777777" w:rsidR="00C80799" w:rsidRDefault="00E97452">
            <w:pPr>
              <w:pStyle w:val="Compact"/>
            </w:pPr>
            <w:r>
              <w:rPr>
                <w:sz w:val="19"/>
              </w:rPr>
              <w:t>LFG &lt;10</w:t>
            </w:r>
          </w:p>
        </w:tc>
        <w:tc>
          <w:tcPr>
            <w:tcW w:w="1131" w:type="dxa"/>
            <w:shd w:val="clear" w:color="auto" w:fill="DCE6F1"/>
          </w:tcPr>
          <w:p w14:paraId="3B7E424C" w14:textId="77777777" w:rsidR="00C80799" w:rsidRDefault="00E97452">
            <w:pPr>
              <w:pStyle w:val="Compact"/>
            </w:pPr>
            <w:r>
              <w:rPr>
                <w:sz w:val="19"/>
              </w:rPr>
              <w:t>HD</w:t>
            </w:r>
          </w:p>
        </w:tc>
        <w:tc>
          <w:tcPr>
            <w:tcW w:w="1131" w:type="dxa"/>
            <w:shd w:val="clear" w:color="auto" w:fill="DCE6F1"/>
          </w:tcPr>
          <w:p w14:paraId="75C23592" w14:textId="77777777" w:rsidR="00C80799" w:rsidRDefault="00E97452">
            <w:pPr>
              <w:pStyle w:val="Compact"/>
            </w:pPr>
            <w:r>
              <w:rPr>
                <w:sz w:val="19"/>
              </w:rPr>
              <w:t>PD</w:t>
            </w:r>
          </w:p>
        </w:tc>
      </w:tr>
      <w:tr w:rsidR="00C80799" w14:paraId="5CA964DD" w14:textId="77777777">
        <w:tc>
          <w:tcPr>
            <w:tcW w:w="1131" w:type="dxa"/>
          </w:tcPr>
          <w:p w14:paraId="072EA5FB" w14:textId="77777777" w:rsidR="00C80799" w:rsidRDefault="00E97452">
            <w:pPr>
              <w:pStyle w:val="Compact"/>
            </w:pPr>
            <w:r>
              <w:rPr>
                <w:sz w:val="19"/>
              </w:rPr>
              <w:t>0,5–2 mg/kg/dosis q6–8 jam po</w:t>
            </w:r>
          </w:p>
        </w:tc>
        <w:tc>
          <w:tcPr>
            <w:tcW w:w="1131" w:type="dxa"/>
          </w:tcPr>
          <w:p w14:paraId="23A233A6" w14:textId="77777777" w:rsidR="00C80799" w:rsidRDefault="00E97452">
            <w:pPr>
              <w:pStyle w:val="Compact"/>
            </w:pPr>
            <w:r>
              <w:rPr>
                <w:sz w:val="19"/>
              </w:rPr>
              <w:t>D</w:t>
            </w:r>
          </w:p>
        </w:tc>
        <w:tc>
          <w:tcPr>
            <w:tcW w:w="1131" w:type="dxa"/>
          </w:tcPr>
          <w:p w14:paraId="20A43A41" w14:textId="77777777" w:rsidR="00C80799" w:rsidRDefault="00E97452">
            <w:pPr>
              <w:pStyle w:val="Compact"/>
            </w:pPr>
            <w:r>
              <w:rPr>
                <w:sz w:val="19"/>
              </w:rPr>
              <w:t>100%</w:t>
            </w:r>
          </w:p>
        </w:tc>
        <w:tc>
          <w:tcPr>
            <w:tcW w:w="1131" w:type="dxa"/>
          </w:tcPr>
          <w:p w14:paraId="575B8603" w14:textId="77777777" w:rsidR="00C80799" w:rsidRDefault="00E97452">
            <w:pPr>
              <w:pStyle w:val="Compact"/>
            </w:pPr>
            <w:r>
              <w:rPr>
                <w:sz w:val="19"/>
              </w:rPr>
              <w:t>100%</w:t>
            </w:r>
          </w:p>
        </w:tc>
        <w:tc>
          <w:tcPr>
            <w:tcW w:w="1131" w:type="dxa"/>
          </w:tcPr>
          <w:p w14:paraId="6D30F5FB" w14:textId="77777777" w:rsidR="00C80799" w:rsidRDefault="00E97452">
            <w:pPr>
              <w:pStyle w:val="Compact"/>
            </w:pPr>
            <w:r>
              <w:rPr>
                <w:sz w:val="19"/>
              </w:rPr>
              <w:t>100%</w:t>
            </w:r>
          </w:p>
        </w:tc>
        <w:tc>
          <w:tcPr>
            <w:tcW w:w="1131" w:type="dxa"/>
          </w:tcPr>
          <w:p w14:paraId="0A5996AC" w14:textId="77777777" w:rsidR="00C80799" w:rsidRDefault="00E97452">
            <w:pPr>
              <w:pStyle w:val="Compact"/>
            </w:pPr>
            <w:r>
              <w:rPr>
                <w:sz w:val="19"/>
              </w:rPr>
              <w:t>tak ada data</w:t>
            </w:r>
          </w:p>
        </w:tc>
        <w:tc>
          <w:tcPr>
            <w:tcW w:w="1131" w:type="dxa"/>
          </w:tcPr>
          <w:p w14:paraId="29F5FAF5" w14:textId="77777777" w:rsidR="00C80799" w:rsidRDefault="00E97452">
            <w:pPr>
              <w:pStyle w:val="Compact"/>
            </w:pPr>
            <w:r>
              <w:rPr>
                <w:sz w:val="19"/>
              </w:rPr>
              <w:t>tak ada data</w:t>
            </w:r>
          </w:p>
        </w:tc>
      </w:tr>
    </w:tbl>
    <w:p w14:paraId="698F66A6" w14:textId="77777777" w:rsidR="00C80799" w:rsidRDefault="00E97452">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716"/>
      </w:tblGrid>
      <w:tr w:rsidR="00C80799" w14:paraId="2759A00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D61CB84" w14:textId="77777777" w:rsidR="00C80799" w:rsidRDefault="00E97452">
            <w:pPr>
              <w:pStyle w:val="Compact"/>
            </w:pPr>
            <w:r>
              <w:rPr>
                <w:sz w:val="19"/>
              </w:rPr>
              <w:t>Sediaan</w:t>
            </w:r>
          </w:p>
        </w:tc>
        <w:tc>
          <w:tcPr>
            <w:tcW w:w="0" w:type="auto"/>
            <w:shd w:val="clear" w:color="auto" w:fill="DCE6F1"/>
          </w:tcPr>
          <w:p w14:paraId="6BC95F4B" w14:textId="77777777" w:rsidR="00C80799" w:rsidRDefault="00E97452">
            <w:pPr>
              <w:pStyle w:val="Compact"/>
            </w:pPr>
            <w:r>
              <w:rPr>
                <w:sz w:val="19"/>
              </w:rPr>
              <w:t>Halaman FORNAS</w:t>
            </w:r>
          </w:p>
        </w:tc>
      </w:tr>
      <w:tr w:rsidR="00C80799" w14:paraId="048A01D5" w14:textId="77777777">
        <w:tc>
          <w:tcPr>
            <w:tcW w:w="0" w:type="auto"/>
          </w:tcPr>
          <w:p w14:paraId="345C2599" w14:textId="77777777" w:rsidR="00C80799" w:rsidRDefault="00E97452">
            <w:pPr>
              <w:pStyle w:val="Compact"/>
            </w:pPr>
            <w:r>
              <w:rPr>
                <w:sz w:val="19"/>
              </w:rPr>
              <w:t>Tablet 20 mg</w:t>
            </w:r>
          </w:p>
        </w:tc>
        <w:tc>
          <w:tcPr>
            <w:tcW w:w="0" w:type="auto"/>
          </w:tcPr>
          <w:p w14:paraId="4E1B3340" w14:textId="77777777" w:rsidR="00C80799" w:rsidRDefault="00E97452">
            <w:pPr>
              <w:pStyle w:val="Compact"/>
            </w:pPr>
            <w:r>
              <w:rPr>
                <w:sz w:val="19"/>
              </w:rPr>
              <w:t>hlm. 148</w:t>
            </w:r>
          </w:p>
        </w:tc>
      </w:tr>
      <w:tr w:rsidR="00C80799" w14:paraId="7266C668" w14:textId="77777777">
        <w:tc>
          <w:tcPr>
            <w:tcW w:w="0" w:type="auto"/>
          </w:tcPr>
          <w:p w14:paraId="3D750B37" w14:textId="77777777" w:rsidR="00C80799" w:rsidRDefault="00E97452">
            <w:pPr>
              <w:pStyle w:val="Compact"/>
            </w:pPr>
            <w:r>
              <w:rPr>
                <w:sz w:val="19"/>
              </w:rPr>
              <w:t>Injeksi 100 mg</w:t>
            </w:r>
          </w:p>
        </w:tc>
        <w:tc>
          <w:tcPr>
            <w:tcW w:w="0" w:type="auto"/>
          </w:tcPr>
          <w:p w14:paraId="4E3C17B8" w14:textId="77777777" w:rsidR="00C80799" w:rsidRDefault="00E97452">
            <w:pPr>
              <w:pStyle w:val="Compact"/>
            </w:pPr>
            <w:r>
              <w:rPr>
                <w:sz w:val="19"/>
              </w:rPr>
              <w:t>hlm. 17, 148</w:t>
            </w:r>
          </w:p>
        </w:tc>
      </w:tr>
    </w:tbl>
    <w:p w14:paraId="6BD67871" w14:textId="77777777" w:rsidR="00C80799" w:rsidRDefault="00E97452">
      <w:pPr>
        <w:pStyle w:val="BodyText"/>
      </w:pPr>
      <w:r>
        <w:rPr>
          <w:b/>
          <w:bCs/>
        </w:rPr>
        <w:t>Aturan penggunaan</w:t>
      </w:r>
    </w:p>
    <w:p w14:paraId="1DD78036" w14:textId="77777777" w:rsidR="00C80799" w:rsidRDefault="00E97452" w:rsidP="00E97452">
      <w:pPr>
        <w:pStyle w:val="Compact"/>
        <w:numPr>
          <w:ilvl w:val="0"/>
          <w:numId w:val="204"/>
        </w:numPr>
      </w:pPr>
      <w:r>
        <w:t>Sesuai tabel IDAI.</w:t>
      </w:r>
    </w:p>
    <w:p w14:paraId="6F5E6684" w14:textId="77777777" w:rsidR="00C80799" w:rsidRDefault="00E97452">
      <w:pPr>
        <w:pStyle w:val="FirstParagraph"/>
      </w:pPr>
      <w:r>
        <w:rPr>
          <w:b/>
          <w:bCs/>
        </w:rPr>
        <w:t>Manfaat obat</w:t>
      </w:r>
      <w:r>
        <w:t xml:space="preserve"> (label Solu-Cortef; IV atau IM bila terapi oral tidak memungkinkan)</w:t>
      </w:r>
    </w:p>
    <w:p w14:paraId="138FBA0F" w14:textId="77777777" w:rsidR="00C80799" w:rsidRDefault="00E97452" w:rsidP="00E97452">
      <w:pPr>
        <w:pStyle w:val="Compact"/>
        <w:numPr>
          <w:ilvl w:val="0"/>
          <w:numId w:val="205"/>
        </w:numPr>
      </w:pPr>
      <w:r>
        <w:t xml:space="preserve">Keadaan alergi berat yang tidak teratasi dengan terapi konvensional: asma, dermatitis atopik, dermatitis kontak, reaksi hipersensitivitas obat, </w:t>
      </w:r>
      <w:r>
        <w:rPr>
          <w:i/>
          <w:iCs/>
        </w:rPr>
        <w:t>serum sickness</w:t>
      </w:r>
      <w:r>
        <w:t>, reaksi transfusi.</w:t>
      </w:r>
    </w:p>
    <w:p w14:paraId="0BE19EB4" w14:textId="77777777" w:rsidR="00C80799" w:rsidRDefault="00E97452" w:rsidP="00E97452">
      <w:pPr>
        <w:pStyle w:val="Compact"/>
        <w:numPr>
          <w:ilvl w:val="0"/>
          <w:numId w:val="205"/>
        </w:numPr>
      </w:pPr>
      <w:r>
        <w:t>Gangguan endokrin: insufisiensi adrenokortikal primer atau sekunder (hidrokortison atau kortison adalah obat pilihan), hiperplasia adrenal kongenital, hiperkalsemia akibat kanker, tiroiditis nonsupuratif.</w:t>
      </w:r>
    </w:p>
    <w:p w14:paraId="69921D47" w14:textId="77777777" w:rsidR="00C80799" w:rsidRDefault="00E97452" w:rsidP="00E97452">
      <w:pPr>
        <w:pStyle w:val="Compact"/>
        <w:numPr>
          <w:ilvl w:val="0"/>
          <w:numId w:val="205"/>
        </w:numPr>
      </w:pPr>
      <w:r>
        <w:t>Penyakit kulit, saluran cerna, hematologi, neoplastik (leukemia dan limfoma), sistem saraf (edema serebri), mata, ginjal (sindrom nefrotik idiopatik atau akibat lupus), saluran napas, dan reumatik.</w:t>
      </w:r>
    </w:p>
    <w:p w14:paraId="257A2E59" w14:textId="77777777" w:rsidR="00C80799" w:rsidRDefault="00E97452">
      <w:pPr>
        <w:pStyle w:val="FirstParagraph"/>
      </w:pPr>
      <w:r>
        <w:rPr>
          <w:b/>
          <w:bCs/>
        </w:rPr>
        <w:t>Efek samping</w:t>
      </w:r>
      <w:r>
        <w:t xml:space="preserve"> (label Solu-Cortef; dilaporkan dengan Solu-Cortef atau kortikosteroid lain)</w:t>
      </w:r>
    </w:p>
    <w:p w14:paraId="5B50C1FB" w14:textId="77777777" w:rsidR="00C80799" w:rsidRDefault="00E97452" w:rsidP="00E97452">
      <w:pPr>
        <w:pStyle w:val="Compact"/>
        <w:numPr>
          <w:ilvl w:val="0"/>
          <w:numId w:val="206"/>
        </w:numPr>
      </w:pPr>
      <w:r>
        <w:t>Alergi: reaksi alergi atau hipersensitivitas, reaksi anafilaktoid, anafilaksis, angioedema.</w:t>
      </w:r>
    </w:p>
    <w:p w14:paraId="442E961F" w14:textId="77777777" w:rsidR="00C80799" w:rsidRDefault="00E97452" w:rsidP="00E97452">
      <w:pPr>
        <w:pStyle w:val="Compact"/>
        <w:numPr>
          <w:ilvl w:val="0"/>
          <w:numId w:val="206"/>
        </w:numPr>
      </w:pPr>
      <w:r>
        <w:t>Kardiovaskular: antara lain hipertensi, takikardia, gagal jantung kongestif, kardiomiopati hipertrofik pada bayi prematur.</w:t>
      </w:r>
    </w:p>
    <w:p w14:paraId="4A41F83B" w14:textId="77777777" w:rsidR="00C80799" w:rsidRDefault="00E97452" w:rsidP="00E97452">
      <w:pPr>
        <w:pStyle w:val="Compact"/>
        <w:numPr>
          <w:ilvl w:val="0"/>
          <w:numId w:val="206"/>
        </w:numPr>
      </w:pPr>
      <w:r>
        <w:t>Kulit: antara lain akne, rasa terbakar atau kesemutan (terutama di perineum setelah injeksi IV), gangguan penyembuhan luka, striae, kulit tipis rapuh.</w:t>
      </w:r>
    </w:p>
    <w:p w14:paraId="5FDCC886" w14:textId="77777777" w:rsidR="00C80799" w:rsidRDefault="00E97452" w:rsidP="00E97452">
      <w:pPr>
        <w:pStyle w:val="Compact"/>
        <w:numPr>
          <w:ilvl w:val="0"/>
          <w:numId w:val="206"/>
        </w:numPr>
      </w:pPr>
      <w:r>
        <w:t xml:space="preserve">Endokrin: antara lain keadaan cushingoid, gangguan toleransi glukosa, </w:t>
      </w:r>
      <w:r>
        <w:rPr>
          <w:b/>
          <w:bCs/>
        </w:rPr>
        <w:t>supresi pertumbuhan pada anak</w:t>
      </w:r>
      <w:r>
        <w:t>.</w:t>
      </w:r>
    </w:p>
    <w:p w14:paraId="34059565" w14:textId="77777777" w:rsidR="00C80799" w:rsidRDefault="00E97452" w:rsidP="00E97452">
      <w:pPr>
        <w:pStyle w:val="Compact"/>
        <w:numPr>
          <w:ilvl w:val="0"/>
          <w:numId w:val="206"/>
        </w:numPr>
      </w:pPr>
      <w:r>
        <w:t>Cairan dan elektrolit: retensi cairan dan natrium, kehilangan kalium, alkalosis hipokalemik.</w:t>
      </w:r>
    </w:p>
    <w:p w14:paraId="55411FED" w14:textId="77777777" w:rsidR="00C80799" w:rsidRDefault="00E97452">
      <w:pPr>
        <w:pStyle w:val="FirstParagraph"/>
      </w:pPr>
      <w:r>
        <w:rPr>
          <w:b/>
          <w:bCs/>
        </w:rPr>
        <w:t>Peringatan</w:t>
      </w:r>
      <w:r>
        <w:t xml:space="preserve"> (label Solu-Cortef)</w:t>
      </w:r>
    </w:p>
    <w:p w14:paraId="3E72B7F1" w14:textId="77777777" w:rsidR="00C80799" w:rsidRDefault="00E97452" w:rsidP="00E97452">
      <w:pPr>
        <w:pStyle w:val="Compact"/>
        <w:numPr>
          <w:ilvl w:val="0"/>
          <w:numId w:val="207"/>
        </w:numPr>
      </w:pPr>
      <w:r>
        <w:lastRenderedPageBreak/>
        <w:t>Kontraindikasi: infeksi jamur sistemik; hipersensitivitas terhadap produk; pemberian intratekal. Sediaan kortikosteroid intramuskular dikontraindikasikan pada purpura trombositopenik idiopatik.</w:t>
      </w:r>
    </w:p>
    <w:p w14:paraId="52076128" w14:textId="77777777" w:rsidR="00C80799" w:rsidRDefault="00E97452" w:rsidP="00E97452">
      <w:pPr>
        <w:pStyle w:val="Compact"/>
        <w:numPr>
          <w:ilvl w:val="0"/>
          <w:numId w:val="207"/>
        </w:numPr>
      </w:pPr>
      <w:r>
        <w:t>Anak yang mendapat kortikosteroid lewat rute apa pun dapat mengalami penurunan kecepatan pertumbuhan.</w:t>
      </w:r>
    </w:p>
    <w:p w14:paraId="002715C0" w14:textId="77777777" w:rsidR="00C80799" w:rsidRDefault="00E97452">
      <w:pPr>
        <w:pStyle w:val="FirstParagraph"/>
      </w:pPr>
      <w:r>
        <w:rPr>
          <w:b/>
          <w:bCs/>
        </w:rPr>
        <w:t>Farmakokinetik</w:t>
      </w:r>
      <w:r>
        <w:t xml:space="preserve"> (label Solu-Cortef)</w:t>
      </w:r>
    </w:p>
    <w:p w14:paraId="767A0E89" w14:textId="77777777" w:rsidR="00C80799" w:rsidRDefault="00E97452" w:rsidP="00E97452">
      <w:pPr>
        <w:pStyle w:val="Compact"/>
        <w:numPr>
          <w:ilvl w:val="0"/>
          <w:numId w:val="208"/>
        </w:numPr>
      </w:pPr>
      <w:r>
        <w:t>Setelah injeksi IV hidrokortison natrium suksinat, efek terlihat dalam 1 jam dan bertahan dalam waktu yang bervariasi.</w:t>
      </w:r>
    </w:p>
    <w:p w14:paraId="438C88EB" w14:textId="77777777" w:rsidR="00C80799" w:rsidRDefault="00E97452" w:rsidP="00E97452">
      <w:pPr>
        <w:pStyle w:val="Compact"/>
        <w:numPr>
          <w:ilvl w:val="0"/>
          <w:numId w:val="208"/>
        </w:numPr>
      </w:pPr>
      <w:r>
        <w:t>Ekskresi dosis hampir lengkap dalam 12 jam.</w:t>
      </w:r>
    </w:p>
    <w:p w14:paraId="016D7DDC" w14:textId="77777777" w:rsidR="00C80799" w:rsidRDefault="00E97452" w:rsidP="00E97452">
      <w:pPr>
        <w:pStyle w:val="Compact"/>
        <w:numPr>
          <w:ilvl w:val="0"/>
          <w:numId w:val="208"/>
        </w:numPr>
      </w:pPr>
      <w:r>
        <w:t>Diserap cepat bila diberikan intramuskular.</w:t>
      </w:r>
    </w:p>
    <w:p w14:paraId="60821645" w14:textId="77777777" w:rsidR="00C80799" w:rsidRDefault="00E97452">
      <w:pPr>
        <w:pStyle w:val="FirstParagraph"/>
      </w:pPr>
      <w:r>
        <w:rPr>
          <w:b/>
          <w:bCs/>
        </w:rPr>
        <w:t>Farmakodinamik</w:t>
      </w:r>
      <w:r>
        <w:t xml:space="preserve"> (label Solu-Cortef)</w:t>
      </w:r>
    </w:p>
    <w:p w14:paraId="799D3B7E" w14:textId="77777777" w:rsidR="00C80799" w:rsidRDefault="00E97452" w:rsidP="00E97452">
      <w:pPr>
        <w:pStyle w:val="Compact"/>
        <w:numPr>
          <w:ilvl w:val="0"/>
          <w:numId w:val="209"/>
        </w:numPr>
      </w:pPr>
      <w:r>
        <w:t>Glukokortikoid alami (hidrokortison dan kortison) juga memiliki sifat retensi garam dan dipakai sebagai terapi pengganti pada defisiensi adrenokortikal.</w:t>
      </w:r>
    </w:p>
    <w:p w14:paraId="200041B1" w14:textId="77777777" w:rsidR="00C80799" w:rsidRDefault="00E97452" w:rsidP="00E97452">
      <w:pPr>
        <w:pStyle w:val="Compact"/>
        <w:numPr>
          <w:ilvl w:val="0"/>
          <w:numId w:val="209"/>
        </w:numPr>
      </w:pPr>
      <w:r>
        <w:t>Hidrokortison natrium suksinat memiliki aksi metabolik dan antiinflamasi yang sama dengan hidrokortison; pada jumlah ekuimolar keduanya setara aktivitas biologisnya.</w:t>
      </w:r>
    </w:p>
    <w:p w14:paraId="44E4F2F3" w14:textId="77777777" w:rsidR="00C80799" w:rsidRDefault="00E97452">
      <w:pPr>
        <w:pStyle w:val="FirstParagraph"/>
      </w:pPr>
      <w:r>
        <w:rPr>
          <w:b/>
          <w:bCs/>
        </w:rPr>
        <w:t>Daftar pustaka</w:t>
      </w:r>
    </w:p>
    <w:p w14:paraId="1E493157" w14:textId="77777777" w:rsidR="00C80799" w:rsidRDefault="00E97452" w:rsidP="00E97452">
      <w:pPr>
        <w:pStyle w:val="Compact"/>
        <w:numPr>
          <w:ilvl w:val="0"/>
          <w:numId w:val="210"/>
        </w:numPr>
      </w:pPr>
      <w:r>
        <w:t xml:space="preserve">Satuan Tugas Farmasi Pediatri IDAI. </w:t>
      </w:r>
      <w:r>
        <w:rPr>
          <w:i/>
          <w:iCs/>
        </w:rPr>
        <w:t>Buku Saku Dosis Obat Pediatri.</w:t>
      </w:r>
      <w:r>
        <w:t xml:space="preserve"> Jakarta: Ikatan Dokter Anak Indonesia; 2016. https://www.idai.or.id</w:t>
      </w:r>
    </w:p>
    <w:p w14:paraId="78F6A102" w14:textId="77777777" w:rsidR="00C80799" w:rsidRDefault="00E97452" w:rsidP="00E97452">
      <w:pPr>
        <w:pStyle w:val="Compact"/>
        <w:numPr>
          <w:ilvl w:val="0"/>
          <w:numId w:val="2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88BB1BB" w14:textId="77777777" w:rsidR="00C80799" w:rsidRDefault="00E97452" w:rsidP="00E97452">
      <w:pPr>
        <w:pStyle w:val="Compact"/>
        <w:numPr>
          <w:ilvl w:val="0"/>
          <w:numId w:val="210"/>
        </w:numPr>
      </w:pPr>
      <w:r>
        <w:t>SOLU-CORTEF (hydrocortisone sodium succinate) for injection (Pharmacia &amp; Upjohn), label DailyMed. https://dailymed.nlm.nih.gov/dailymed/drugInfo.cfm?setid=65eefd58-b166-4d71-ade6-45c8fdf86922</w:t>
      </w:r>
    </w:p>
    <w:p w14:paraId="122E0AE8" w14:textId="77777777" w:rsidR="00C80799" w:rsidRDefault="00E97452">
      <w:r>
        <w:pict w14:anchorId="1EDA6F54">
          <v:rect id="_x0000_i1054" style="width:0;height:1.5pt" o:hralign="center" o:hrstd="t" o:hr="t"/>
        </w:pict>
      </w:r>
    </w:p>
    <w:p w14:paraId="0B65340F" w14:textId="77777777" w:rsidR="00C80799" w:rsidRDefault="00E97452">
      <w:pPr>
        <w:pStyle w:val="Heading3"/>
      </w:pPr>
      <w:bookmarkStart w:id="70" w:name="isoniazid"/>
      <w:bookmarkStart w:id="71" w:name="_Toc243049535"/>
      <w:bookmarkEnd w:id="68"/>
      <w:r>
        <w:t>3.29 Isoniazid</w:t>
      </w:r>
      <w:bookmarkEnd w:id="71"/>
    </w:p>
    <w:p w14:paraId="448AEBC1" w14:textId="77777777" w:rsidR="00C80799" w:rsidRDefault="00E9745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30F101C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0832FD2" w14:textId="77777777" w:rsidR="00C80799" w:rsidRDefault="00E97452">
            <w:pPr>
              <w:pStyle w:val="Compact"/>
            </w:pPr>
            <w:r>
              <w:rPr>
                <w:sz w:val="19"/>
              </w:rPr>
              <w:t>Keadaan</w:t>
            </w:r>
          </w:p>
        </w:tc>
        <w:tc>
          <w:tcPr>
            <w:tcW w:w="2640" w:type="dxa"/>
            <w:shd w:val="clear" w:color="auto" w:fill="DCE6F1"/>
          </w:tcPr>
          <w:p w14:paraId="63CE438F" w14:textId="77777777" w:rsidR="00C80799" w:rsidRDefault="00E97452">
            <w:pPr>
              <w:pStyle w:val="Compact"/>
            </w:pPr>
            <w:r>
              <w:rPr>
                <w:sz w:val="19"/>
              </w:rPr>
              <w:t>Dosis</w:t>
            </w:r>
          </w:p>
        </w:tc>
        <w:tc>
          <w:tcPr>
            <w:tcW w:w="2640" w:type="dxa"/>
            <w:shd w:val="clear" w:color="auto" w:fill="DCE6F1"/>
          </w:tcPr>
          <w:p w14:paraId="7B02AE98" w14:textId="77777777" w:rsidR="00C80799" w:rsidRDefault="00E97452">
            <w:pPr>
              <w:pStyle w:val="Compact"/>
            </w:pPr>
            <w:r>
              <w:rPr>
                <w:sz w:val="19"/>
              </w:rPr>
              <w:t>Sumber</w:t>
            </w:r>
          </w:p>
        </w:tc>
      </w:tr>
      <w:tr w:rsidR="00C80799" w14:paraId="1246C37A" w14:textId="77777777">
        <w:tc>
          <w:tcPr>
            <w:tcW w:w="2640" w:type="dxa"/>
          </w:tcPr>
          <w:p w14:paraId="28DDA27B" w14:textId="77777777" w:rsidR="00C80799" w:rsidRDefault="00E97452">
            <w:pPr>
              <w:pStyle w:val="Compact"/>
            </w:pPr>
            <w:r>
              <w:rPr>
                <w:sz w:val="19"/>
              </w:rPr>
              <w:t>–</w:t>
            </w:r>
          </w:p>
        </w:tc>
        <w:tc>
          <w:tcPr>
            <w:tcW w:w="2640" w:type="dxa"/>
          </w:tcPr>
          <w:p w14:paraId="59AF2033" w14:textId="77777777" w:rsidR="00C80799" w:rsidRDefault="00E97452">
            <w:pPr>
              <w:pStyle w:val="Compact"/>
            </w:pPr>
            <w:r>
              <w:rPr>
                <w:sz w:val="19"/>
              </w:rPr>
              <w:t>10 mg/kgBB/hari, diberikan dalam dosis tunggal</w:t>
            </w:r>
          </w:p>
        </w:tc>
        <w:tc>
          <w:tcPr>
            <w:tcW w:w="2640" w:type="dxa"/>
          </w:tcPr>
          <w:p w14:paraId="2E73245D" w14:textId="77777777" w:rsidR="00C80799" w:rsidRDefault="00E97452">
            <w:pPr>
              <w:pStyle w:val="Compact"/>
            </w:pPr>
            <w:r>
              <w:rPr>
                <w:sz w:val="19"/>
              </w:rPr>
              <w:t>IDAI hlm. 31 dan 57</w:t>
            </w:r>
          </w:p>
        </w:tc>
      </w:tr>
      <w:tr w:rsidR="00C80799" w14:paraId="0A15028C" w14:textId="77777777">
        <w:tc>
          <w:tcPr>
            <w:tcW w:w="2640" w:type="dxa"/>
          </w:tcPr>
          <w:p w14:paraId="3FC5E1EF" w14:textId="77777777" w:rsidR="00C80799" w:rsidRDefault="00E97452">
            <w:pPr>
              <w:pStyle w:val="Compact"/>
            </w:pPr>
            <w:r>
              <w:rPr>
                <w:sz w:val="19"/>
              </w:rPr>
              <w:t>Intermiten</w:t>
            </w:r>
          </w:p>
        </w:tc>
        <w:tc>
          <w:tcPr>
            <w:tcW w:w="2640" w:type="dxa"/>
          </w:tcPr>
          <w:p w14:paraId="257953A9" w14:textId="77777777" w:rsidR="00C80799" w:rsidRDefault="00E97452">
            <w:pPr>
              <w:pStyle w:val="Compact"/>
            </w:pPr>
            <w:r>
              <w:rPr>
                <w:sz w:val="19"/>
              </w:rPr>
              <w:t>15 mg/kg, 3x/mgg</w:t>
            </w:r>
          </w:p>
        </w:tc>
        <w:tc>
          <w:tcPr>
            <w:tcW w:w="2640" w:type="dxa"/>
          </w:tcPr>
          <w:p w14:paraId="3A8B38F6" w14:textId="77777777" w:rsidR="00C80799" w:rsidRDefault="00E97452">
            <w:pPr>
              <w:pStyle w:val="Compact"/>
            </w:pPr>
            <w:r>
              <w:rPr>
                <w:sz w:val="19"/>
              </w:rPr>
              <w:t>IDAI hlm. 57</w:t>
            </w:r>
          </w:p>
        </w:tc>
      </w:tr>
      <w:tr w:rsidR="00C80799" w14:paraId="6D95DE9B" w14:textId="77777777">
        <w:tc>
          <w:tcPr>
            <w:tcW w:w="2640" w:type="dxa"/>
          </w:tcPr>
          <w:p w14:paraId="630F6BC8" w14:textId="77777777" w:rsidR="00C80799" w:rsidRDefault="00E97452">
            <w:pPr>
              <w:pStyle w:val="Compact"/>
            </w:pPr>
            <w:r>
              <w:rPr>
                <w:sz w:val="19"/>
              </w:rPr>
              <w:t>Meningitis TB</w:t>
            </w:r>
          </w:p>
        </w:tc>
        <w:tc>
          <w:tcPr>
            <w:tcW w:w="2640" w:type="dxa"/>
          </w:tcPr>
          <w:p w14:paraId="61A6B6F7" w14:textId="77777777" w:rsidR="00C80799" w:rsidRDefault="00E97452">
            <w:pPr>
              <w:pStyle w:val="Compact"/>
            </w:pPr>
            <w:r>
              <w:rPr>
                <w:sz w:val="19"/>
              </w:rPr>
              <w:t>15–20 mg/kg (maks 500 mg/hari)</w:t>
            </w:r>
          </w:p>
        </w:tc>
        <w:tc>
          <w:tcPr>
            <w:tcW w:w="2640" w:type="dxa"/>
          </w:tcPr>
          <w:p w14:paraId="53C5FD5E" w14:textId="77777777" w:rsidR="00C80799" w:rsidRDefault="00E97452">
            <w:pPr>
              <w:pStyle w:val="Compact"/>
            </w:pPr>
            <w:r>
              <w:rPr>
                <w:sz w:val="19"/>
              </w:rPr>
              <w:t>IDAI hlm. 57</w:t>
            </w:r>
          </w:p>
        </w:tc>
      </w:tr>
      <w:tr w:rsidR="00C80799" w14:paraId="177DC2D1" w14:textId="77777777">
        <w:tc>
          <w:tcPr>
            <w:tcW w:w="2640" w:type="dxa"/>
          </w:tcPr>
          <w:p w14:paraId="2989C9E2" w14:textId="77777777" w:rsidR="00C80799" w:rsidRDefault="00E97452">
            <w:pPr>
              <w:pStyle w:val="Compact"/>
            </w:pPr>
            <w:r>
              <w:rPr>
                <w:sz w:val="19"/>
              </w:rPr>
              <w:t>Tablet 100 mg (profilaksis TB pada anak)</w:t>
            </w:r>
          </w:p>
        </w:tc>
        <w:tc>
          <w:tcPr>
            <w:tcW w:w="2640" w:type="dxa"/>
          </w:tcPr>
          <w:p w14:paraId="2612BA65" w14:textId="77777777" w:rsidR="00C80799" w:rsidRDefault="00E97452">
            <w:pPr>
              <w:pStyle w:val="Compact"/>
            </w:pPr>
            <w:r>
              <w:rPr>
                <w:sz w:val="19"/>
              </w:rPr>
              <w:t>10 mg/kgBB, maks 6 bulan setiap hari</w:t>
            </w:r>
          </w:p>
        </w:tc>
        <w:tc>
          <w:tcPr>
            <w:tcW w:w="2640" w:type="dxa"/>
          </w:tcPr>
          <w:p w14:paraId="37857F9F" w14:textId="77777777" w:rsidR="00C80799" w:rsidRDefault="00E97452">
            <w:pPr>
              <w:pStyle w:val="Compact"/>
            </w:pPr>
            <w:r>
              <w:rPr>
                <w:sz w:val="19"/>
              </w:rPr>
              <w:t>FORNAS hlm. 43</w:t>
            </w:r>
          </w:p>
        </w:tc>
      </w:tr>
    </w:tbl>
    <w:p w14:paraId="4EA78D6A" w14:textId="77777777" w:rsidR="00C80799" w:rsidRDefault="00E97452">
      <w:pPr>
        <w:pStyle w:val="BodyText"/>
      </w:pPr>
      <w:r>
        <w:rPr>
          <w:b/>
          <w:bCs/>
        </w:rPr>
        <w:lastRenderedPageBreak/>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4F2448C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CE8EBE9" w14:textId="77777777" w:rsidR="00C80799" w:rsidRDefault="00E97452">
            <w:pPr>
              <w:pStyle w:val="Compact"/>
            </w:pPr>
            <w:r>
              <w:rPr>
                <w:sz w:val="19"/>
              </w:rPr>
              <w:t>Dosis normal</w:t>
            </w:r>
          </w:p>
        </w:tc>
        <w:tc>
          <w:tcPr>
            <w:tcW w:w="1131" w:type="dxa"/>
            <w:shd w:val="clear" w:color="auto" w:fill="DCE6F1"/>
          </w:tcPr>
          <w:p w14:paraId="5EAEF94C" w14:textId="77777777" w:rsidR="00C80799" w:rsidRDefault="00E97452">
            <w:pPr>
              <w:pStyle w:val="Compact"/>
            </w:pPr>
            <w:r>
              <w:rPr>
                <w:sz w:val="19"/>
              </w:rPr>
              <w:t>Dosis (D)/Interval (I)</w:t>
            </w:r>
          </w:p>
        </w:tc>
        <w:tc>
          <w:tcPr>
            <w:tcW w:w="1131" w:type="dxa"/>
            <w:shd w:val="clear" w:color="auto" w:fill="DCE6F1"/>
          </w:tcPr>
          <w:p w14:paraId="799EC687" w14:textId="77777777" w:rsidR="00C80799" w:rsidRDefault="00E97452">
            <w:pPr>
              <w:pStyle w:val="Compact"/>
            </w:pPr>
            <w:r>
              <w:rPr>
                <w:sz w:val="19"/>
              </w:rPr>
              <w:t>LFG &gt;50</w:t>
            </w:r>
          </w:p>
        </w:tc>
        <w:tc>
          <w:tcPr>
            <w:tcW w:w="1131" w:type="dxa"/>
            <w:shd w:val="clear" w:color="auto" w:fill="DCE6F1"/>
          </w:tcPr>
          <w:p w14:paraId="5B3314CA" w14:textId="77777777" w:rsidR="00C80799" w:rsidRDefault="00E97452">
            <w:pPr>
              <w:pStyle w:val="Compact"/>
            </w:pPr>
            <w:r>
              <w:rPr>
                <w:sz w:val="19"/>
              </w:rPr>
              <w:t>LFG 10–50</w:t>
            </w:r>
          </w:p>
        </w:tc>
        <w:tc>
          <w:tcPr>
            <w:tcW w:w="1131" w:type="dxa"/>
            <w:shd w:val="clear" w:color="auto" w:fill="DCE6F1"/>
          </w:tcPr>
          <w:p w14:paraId="51B16B03" w14:textId="77777777" w:rsidR="00C80799" w:rsidRDefault="00E97452">
            <w:pPr>
              <w:pStyle w:val="Compact"/>
            </w:pPr>
            <w:r>
              <w:rPr>
                <w:sz w:val="19"/>
              </w:rPr>
              <w:t>LFG &lt;10</w:t>
            </w:r>
          </w:p>
        </w:tc>
        <w:tc>
          <w:tcPr>
            <w:tcW w:w="1131" w:type="dxa"/>
            <w:shd w:val="clear" w:color="auto" w:fill="DCE6F1"/>
          </w:tcPr>
          <w:p w14:paraId="1E6345EE" w14:textId="77777777" w:rsidR="00C80799" w:rsidRDefault="00E97452">
            <w:pPr>
              <w:pStyle w:val="Compact"/>
            </w:pPr>
            <w:r>
              <w:rPr>
                <w:sz w:val="19"/>
              </w:rPr>
              <w:t>HD</w:t>
            </w:r>
          </w:p>
        </w:tc>
        <w:tc>
          <w:tcPr>
            <w:tcW w:w="1131" w:type="dxa"/>
            <w:shd w:val="clear" w:color="auto" w:fill="DCE6F1"/>
          </w:tcPr>
          <w:p w14:paraId="617E8E41" w14:textId="77777777" w:rsidR="00C80799" w:rsidRDefault="00E97452">
            <w:pPr>
              <w:pStyle w:val="Compact"/>
            </w:pPr>
            <w:r>
              <w:rPr>
                <w:sz w:val="19"/>
              </w:rPr>
              <w:t>PD</w:t>
            </w:r>
          </w:p>
        </w:tc>
      </w:tr>
      <w:tr w:rsidR="00C80799" w14:paraId="4FECDE96" w14:textId="77777777">
        <w:tc>
          <w:tcPr>
            <w:tcW w:w="1131" w:type="dxa"/>
          </w:tcPr>
          <w:p w14:paraId="3E09BD9C" w14:textId="77777777" w:rsidR="00C80799" w:rsidRDefault="00E97452">
            <w:pPr>
              <w:pStyle w:val="Compact"/>
            </w:pPr>
            <w:r>
              <w:rPr>
                <w:sz w:val="19"/>
              </w:rPr>
              <w:t>10 mg/kg/dosis q24 jam iv, im, po</w:t>
            </w:r>
          </w:p>
        </w:tc>
        <w:tc>
          <w:tcPr>
            <w:tcW w:w="1131" w:type="dxa"/>
          </w:tcPr>
          <w:p w14:paraId="16BBDB0C" w14:textId="77777777" w:rsidR="00C80799" w:rsidRDefault="00E97452">
            <w:pPr>
              <w:pStyle w:val="Compact"/>
            </w:pPr>
            <w:r>
              <w:rPr>
                <w:sz w:val="19"/>
              </w:rPr>
              <w:t>D</w:t>
            </w:r>
          </w:p>
        </w:tc>
        <w:tc>
          <w:tcPr>
            <w:tcW w:w="1131" w:type="dxa"/>
          </w:tcPr>
          <w:p w14:paraId="3FCF18E0" w14:textId="77777777" w:rsidR="00C80799" w:rsidRDefault="00E97452">
            <w:pPr>
              <w:pStyle w:val="Compact"/>
            </w:pPr>
            <w:r>
              <w:rPr>
                <w:sz w:val="19"/>
              </w:rPr>
              <w:t>100%</w:t>
            </w:r>
          </w:p>
        </w:tc>
        <w:tc>
          <w:tcPr>
            <w:tcW w:w="1131" w:type="dxa"/>
          </w:tcPr>
          <w:p w14:paraId="06FA2817" w14:textId="77777777" w:rsidR="00C80799" w:rsidRDefault="00E97452">
            <w:pPr>
              <w:pStyle w:val="Compact"/>
            </w:pPr>
            <w:r>
              <w:rPr>
                <w:sz w:val="19"/>
              </w:rPr>
              <w:t>100%</w:t>
            </w:r>
          </w:p>
        </w:tc>
        <w:tc>
          <w:tcPr>
            <w:tcW w:w="1131" w:type="dxa"/>
          </w:tcPr>
          <w:p w14:paraId="45E09E3F" w14:textId="77777777" w:rsidR="00C80799" w:rsidRDefault="00E97452">
            <w:pPr>
              <w:pStyle w:val="Compact"/>
            </w:pPr>
            <w:r>
              <w:rPr>
                <w:sz w:val="19"/>
              </w:rPr>
              <w:t>100%</w:t>
            </w:r>
          </w:p>
        </w:tc>
        <w:tc>
          <w:tcPr>
            <w:tcW w:w="1131" w:type="dxa"/>
          </w:tcPr>
          <w:p w14:paraId="5523B0F3" w14:textId="77777777" w:rsidR="00C80799" w:rsidRDefault="00E97452">
            <w:pPr>
              <w:pStyle w:val="Compact"/>
            </w:pPr>
            <w:r>
              <w:rPr>
                <w:sz w:val="19"/>
              </w:rPr>
              <w:t>Dosis sesudah dialisis</w:t>
            </w:r>
          </w:p>
        </w:tc>
        <w:tc>
          <w:tcPr>
            <w:tcW w:w="1131" w:type="dxa"/>
          </w:tcPr>
          <w:p w14:paraId="554840DA" w14:textId="77777777" w:rsidR="00C80799" w:rsidRDefault="00E97452">
            <w:pPr>
              <w:pStyle w:val="Compact"/>
            </w:pPr>
            <w:r>
              <w:rPr>
                <w:sz w:val="19"/>
              </w:rPr>
              <w:t>Dosis untuk LFG &lt;10</w:t>
            </w:r>
          </w:p>
        </w:tc>
      </w:tr>
    </w:tbl>
    <w:p w14:paraId="4D23EFD7" w14:textId="77777777" w:rsidR="00C80799" w:rsidRDefault="00E97452">
      <w:pPr>
        <w:pStyle w:val="BodyText"/>
      </w:pPr>
      <w:r>
        <w:rPr>
          <w:b/>
          <w:bCs/>
        </w:rPr>
        <w:t>Sediaan</w:t>
      </w:r>
      <w:r>
        <w:t xml:space="preserve"> (FORNAS 2025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6198F94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6B4F2A7" w14:textId="77777777" w:rsidR="00C80799" w:rsidRDefault="00E97452">
            <w:pPr>
              <w:pStyle w:val="Compact"/>
            </w:pPr>
            <w:r>
              <w:rPr>
                <w:sz w:val="19"/>
              </w:rPr>
              <w:t>Sediaan</w:t>
            </w:r>
          </w:p>
        </w:tc>
        <w:tc>
          <w:tcPr>
            <w:tcW w:w="2640" w:type="dxa"/>
            <w:shd w:val="clear" w:color="auto" w:fill="DCE6F1"/>
          </w:tcPr>
          <w:p w14:paraId="16CDF1EC" w14:textId="77777777" w:rsidR="00C80799" w:rsidRDefault="00E97452">
            <w:pPr>
              <w:pStyle w:val="Compact"/>
            </w:pPr>
            <w:r>
              <w:rPr>
                <w:sz w:val="19"/>
              </w:rPr>
              <w:t>Peresepan maksimal</w:t>
            </w:r>
          </w:p>
        </w:tc>
        <w:tc>
          <w:tcPr>
            <w:tcW w:w="2640" w:type="dxa"/>
            <w:shd w:val="clear" w:color="auto" w:fill="DCE6F1"/>
          </w:tcPr>
          <w:p w14:paraId="75C6AAF2" w14:textId="77777777" w:rsidR="00C80799" w:rsidRDefault="00E97452">
            <w:pPr>
              <w:pStyle w:val="Compact"/>
            </w:pPr>
            <w:r>
              <w:rPr>
                <w:sz w:val="19"/>
              </w:rPr>
              <w:t>Keterangan FORNAS</w:t>
            </w:r>
          </w:p>
        </w:tc>
      </w:tr>
      <w:tr w:rsidR="00C80799" w14:paraId="1508832B" w14:textId="77777777">
        <w:tc>
          <w:tcPr>
            <w:tcW w:w="2640" w:type="dxa"/>
          </w:tcPr>
          <w:p w14:paraId="44A0F4AF" w14:textId="77777777" w:rsidR="00C80799" w:rsidRDefault="00E97452">
            <w:pPr>
              <w:pStyle w:val="Compact"/>
            </w:pPr>
            <w:r>
              <w:rPr>
                <w:sz w:val="19"/>
              </w:rPr>
              <w:t>Tablet 100 mg</w:t>
            </w:r>
          </w:p>
        </w:tc>
        <w:tc>
          <w:tcPr>
            <w:tcW w:w="2640" w:type="dxa"/>
          </w:tcPr>
          <w:p w14:paraId="6DD7C51F" w14:textId="77777777" w:rsidR="00C80799" w:rsidRDefault="00E97452">
            <w:pPr>
              <w:pStyle w:val="Compact"/>
            </w:pPr>
            <w:r>
              <w:rPr>
                <w:sz w:val="19"/>
              </w:rPr>
              <w:t>10 mg/kgBB, maks 6 bulan setiap hari</w:t>
            </w:r>
          </w:p>
        </w:tc>
        <w:tc>
          <w:tcPr>
            <w:tcW w:w="2640" w:type="dxa"/>
          </w:tcPr>
          <w:p w14:paraId="09B23784" w14:textId="77777777" w:rsidR="00C80799" w:rsidRDefault="00E97452">
            <w:pPr>
              <w:pStyle w:val="Compact"/>
            </w:pPr>
            <w:r>
              <w:rPr>
                <w:sz w:val="19"/>
              </w:rPr>
              <w:t>Dapat digunakan untuk profilaksis TB pada anak</w:t>
            </w:r>
          </w:p>
        </w:tc>
      </w:tr>
      <w:tr w:rsidR="00C80799" w14:paraId="6F725C3B" w14:textId="77777777">
        <w:tc>
          <w:tcPr>
            <w:tcW w:w="2640" w:type="dxa"/>
          </w:tcPr>
          <w:p w14:paraId="029CD5A7" w14:textId="77777777" w:rsidR="00C80799" w:rsidRDefault="00E97452">
            <w:pPr>
              <w:pStyle w:val="Compact"/>
            </w:pPr>
            <w:r>
              <w:rPr>
                <w:sz w:val="19"/>
              </w:rPr>
              <w:t>Tablet 300 mg</w:t>
            </w:r>
          </w:p>
        </w:tc>
        <w:tc>
          <w:tcPr>
            <w:tcW w:w="2640" w:type="dxa"/>
          </w:tcPr>
          <w:p w14:paraId="55BD10A7" w14:textId="77777777" w:rsidR="00C80799" w:rsidRDefault="00E97452">
            <w:pPr>
              <w:pStyle w:val="Compact"/>
            </w:pPr>
            <w:r>
              <w:rPr>
                <w:sz w:val="19"/>
              </w:rPr>
              <w:t>1 tab (300 mg)/hari, maks 6 bulan</w:t>
            </w:r>
          </w:p>
        </w:tc>
        <w:tc>
          <w:tcPr>
            <w:tcW w:w="2640" w:type="dxa"/>
          </w:tcPr>
          <w:p w14:paraId="5134BE38" w14:textId="77777777" w:rsidR="00C80799" w:rsidRDefault="00E97452">
            <w:pPr>
              <w:pStyle w:val="Compact"/>
            </w:pPr>
            <w:r>
              <w:rPr>
                <w:sz w:val="19"/>
              </w:rPr>
              <w:t>Dapat digunakan untuk profilaksis TB pada ODHA dewasa</w:t>
            </w:r>
          </w:p>
        </w:tc>
      </w:tr>
    </w:tbl>
    <w:p w14:paraId="1149473C" w14:textId="77777777" w:rsidR="00C80799" w:rsidRDefault="00E97452">
      <w:pPr>
        <w:pStyle w:val="BodyText"/>
      </w:pPr>
      <w:r>
        <w:rPr>
          <w:b/>
          <w:bCs/>
        </w:rPr>
        <w:t>Aturan penggunaan</w:t>
      </w:r>
    </w:p>
    <w:p w14:paraId="433E8FC1" w14:textId="77777777" w:rsidR="00C80799" w:rsidRDefault="00E97452" w:rsidP="00E97452">
      <w:pPr>
        <w:pStyle w:val="Compact"/>
        <w:numPr>
          <w:ilvl w:val="0"/>
          <w:numId w:val="211"/>
        </w:numPr>
      </w:pPr>
      <w:r>
        <w:t>Diberikan dalam dosis tunggal (IDAI).</w:t>
      </w:r>
    </w:p>
    <w:p w14:paraId="521DB97A" w14:textId="77777777" w:rsidR="00C80799" w:rsidRDefault="00E97452" w:rsidP="00E97452">
      <w:pPr>
        <w:pStyle w:val="Compact"/>
        <w:numPr>
          <w:ilvl w:val="0"/>
          <w:numId w:val="211"/>
        </w:numPr>
      </w:pPr>
      <w:r>
        <w:t>TB aktif harus diobati dengan beberapa obat anti-TB bersamaan untuk mencegah resistensi; pengobatan TB aktif dengan isoniazid saja tidak memadai (label isoniazid).</w:t>
      </w:r>
    </w:p>
    <w:p w14:paraId="59615968" w14:textId="77777777" w:rsidR="00C80799" w:rsidRDefault="00E97452">
      <w:pPr>
        <w:pStyle w:val="FirstParagraph"/>
      </w:pPr>
      <w:r>
        <w:rPr>
          <w:b/>
          <w:bCs/>
        </w:rPr>
        <w:t>Manfaat obat</w:t>
      </w:r>
      <w:r>
        <w:t xml:space="preserve"> (label isoniazid)</w:t>
      </w:r>
    </w:p>
    <w:p w14:paraId="06AFCDB1" w14:textId="77777777" w:rsidR="00C80799" w:rsidRDefault="00E97452" w:rsidP="00E97452">
      <w:pPr>
        <w:pStyle w:val="Compact"/>
        <w:numPr>
          <w:ilvl w:val="0"/>
          <w:numId w:val="212"/>
        </w:numPr>
      </w:pPr>
      <w:r>
        <w:t>Semua bentuk tuberkulosis yang organismenya peka (bersama obat anti-TB lain).</w:t>
      </w:r>
    </w:p>
    <w:p w14:paraId="2172A9CA" w14:textId="77777777" w:rsidR="00C80799" w:rsidRDefault="00E97452" w:rsidP="00E97452">
      <w:pPr>
        <w:pStyle w:val="Compact"/>
        <w:numPr>
          <w:ilvl w:val="0"/>
          <w:numId w:val="212"/>
        </w:numPr>
      </w:pPr>
      <w:r>
        <w:t>Terapi pencegahan, antara lain pada orang dengan infeksi HIV, kontak erat penderita TB menular yang baru didiagnosis, serta anak dan remaja dengan tuberkulin negatif yang menjadi kontak erat penderita menular dalam 3 bulan terakhir.</w:t>
      </w:r>
    </w:p>
    <w:p w14:paraId="46E85D7C" w14:textId="77777777" w:rsidR="00C80799" w:rsidRDefault="00E97452">
      <w:pPr>
        <w:pStyle w:val="FirstParagraph"/>
      </w:pPr>
      <w:r>
        <w:rPr>
          <w:b/>
          <w:bCs/>
        </w:rPr>
        <w:t>Efek samping</w:t>
      </w:r>
      <w:r>
        <w:t xml:space="preserve"> (label isoniazid)</w:t>
      </w:r>
    </w:p>
    <w:p w14:paraId="5B57333D" w14:textId="77777777" w:rsidR="00C80799" w:rsidRDefault="00E97452" w:rsidP="00E97452">
      <w:pPr>
        <w:pStyle w:val="Compact"/>
        <w:numPr>
          <w:ilvl w:val="0"/>
          <w:numId w:val="213"/>
        </w:numPr>
      </w:pPr>
      <w:r>
        <w:t>Paling sering mengenai sistem saraf dan hati.</w:t>
      </w:r>
    </w:p>
    <w:p w14:paraId="3B559928" w14:textId="77777777" w:rsidR="00C80799" w:rsidRDefault="00E97452" w:rsidP="00E97452">
      <w:pPr>
        <w:pStyle w:val="Compact"/>
        <w:numPr>
          <w:ilvl w:val="0"/>
          <w:numId w:val="213"/>
        </w:numPr>
      </w:pPr>
      <w:r>
        <w:t>Neuropati perifer adalah efek toksik tersering; bergantung dosis, lebih sering pada gizi kurang dan pada asetilator lambat; biasanya didahului parestesia kaki dan tangan.</w:t>
      </w:r>
    </w:p>
    <w:p w14:paraId="5DE15FE2" w14:textId="77777777" w:rsidR="00C80799" w:rsidRDefault="00E97452" w:rsidP="00E97452">
      <w:pPr>
        <w:pStyle w:val="Compact"/>
        <w:numPr>
          <w:ilvl w:val="0"/>
          <w:numId w:val="213"/>
        </w:numPr>
      </w:pPr>
      <w:r>
        <w:t>Efek neurotoksik lain (jarang pada dosis biasa): kejang, ensefalopati toksik, neuritis dan atrofi optik, gangguan memori, psikosis toksik; sindrom serebelar.</w:t>
      </w:r>
    </w:p>
    <w:p w14:paraId="2A283E77" w14:textId="77777777" w:rsidR="00C80799" w:rsidRDefault="00E97452" w:rsidP="00E97452">
      <w:pPr>
        <w:pStyle w:val="Compact"/>
        <w:numPr>
          <w:ilvl w:val="0"/>
          <w:numId w:val="213"/>
        </w:numPr>
      </w:pPr>
      <w:r>
        <w:t>Hati: kenaikan transaminase, bilirubinemia, ikterus, kadang hepatitis berat dan fatal. Gangguan fungsi hati ringan dan sementara terjadi pada 10–20% pasien.</w:t>
      </w:r>
    </w:p>
    <w:p w14:paraId="64F11B24" w14:textId="77777777" w:rsidR="00C80799" w:rsidRDefault="00E97452">
      <w:pPr>
        <w:pStyle w:val="FirstParagraph"/>
      </w:pPr>
      <w:r>
        <w:rPr>
          <w:b/>
          <w:bCs/>
        </w:rPr>
        <w:t>Peringatan</w:t>
      </w:r>
      <w:r>
        <w:t xml:space="preserve"> </w:t>
      </w:r>
      <w:r>
        <w:t>(label isoniazid)</w:t>
      </w:r>
    </w:p>
    <w:p w14:paraId="10AB31F6" w14:textId="77777777" w:rsidR="00C80799" w:rsidRDefault="00E97452" w:rsidP="00E97452">
      <w:pPr>
        <w:pStyle w:val="Compact"/>
        <w:numPr>
          <w:ilvl w:val="0"/>
          <w:numId w:val="214"/>
        </w:numPr>
      </w:pPr>
      <w:r>
        <w:t>Peringatan berbingkai: hepatitis berat dan kadang fatal dapat terjadi, bahkan setelah berbulan-bulan terapi. Risiko berkaitan dengan usia: kurang dari 1 per 1.000 pada usia di bawah 20 tahun.</w:t>
      </w:r>
    </w:p>
    <w:p w14:paraId="12A863D7" w14:textId="77777777" w:rsidR="00C80799" w:rsidRDefault="00E97452" w:rsidP="00E97452">
      <w:pPr>
        <w:pStyle w:val="Compact"/>
        <w:numPr>
          <w:ilvl w:val="0"/>
          <w:numId w:val="214"/>
        </w:numPr>
      </w:pPr>
      <w:r>
        <w:lastRenderedPageBreak/>
        <w:t>Kontraindikasi: reaksi hipersensitivitas berat termasuk hepatitis akibat obat; riwayat cedera hati akibat isoniazid; reaksi berat seperti demam obat, menggigil, artritis; penyakit hati akut apa pun.</w:t>
      </w:r>
    </w:p>
    <w:p w14:paraId="610AEECB" w14:textId="77777777" w:rsidR="00C80799" w:rsidRDefault="00E97452" w:rsidP="00E97452">
      <w:pPr>
        <w:pStyle w:val="Compact"/>
        <w:numPr>
          <w:ilvl w:val="0"/>
          <w:numId w:val="214"/>
        </w:numPr>
      </w:pPr>
      <w:r>
        <w:t>Reaksi kulit berat (TEN, SJS, DRESS).</w:t>
      </w:r>
    </w:p>
    <w:p w14:paraId="7B77CAB8" w14:textId="77777777" w:rsidR="00C80799" w:rsidRDefault="00E97452" w:rsidP="00E97452">
      <w:pPr>
        <w:pStyle w:val="Compact"/>
        <w:numPr>
          <w:ilvl w:val="0"/>
          <w:numId w:val="214"/>
        </w:numPr>
      </w:pPr>
      <w:r>
        <w:t>Sindrom serebelar.</w:t>
      </w:r>
    </w:p>
    <w:p w14:paraId="3DA8E10A" w14:textId="77777777" w:rsidR="00C80799" w:rsidRDefault="00E97452">
      <w:pPr>
        <w:pStyle w:val="FirstParagraph"/>
      </w:pPr>
      <w:r>
        <w:rPr>
          <w:b/>
          <w:bCs/>
        </w:rPr>
        <w:t>Farmakokinetik</w:t>
      </w:r>
      <w:r>
        <w:t xml:space="preserve"> (label isoniazid)</w:t>
      </w:r>
    </w:p>
    <w:p w14:paraId="12CE2190" w14:textId="77777777" w:rsidR="00C80799" w:rsidRDefault="00E97452" w:rsidP="00E97452">
      <w:pPr>
        <w:pStyle w:val="Compact"/>
        <w:numPr>
          <w:ilvl w:val="0"/>
          <w:numId w:val="215"/>
        </w:numPr>
      </w:pPr>
      <w:r>
        <w:t>Kadar puncak darah 1–2 jam setelah pemberian oral, turun menjadi 50% atau kurang dalam 6 jam.</w:t>
      </w:r>
    </w:p>
    <w:p w14:paraId="08EA5E7E" w14:textId="77777777" w:rsidR="00C80799" w:rsidRDefault="00E97452" w:rsidP="00E97452">
      <w:pPr>
        <w:pStyle w:val="Compact"/>
        <w:numPr>
          <w:ilvl w:val="0"/>
          <w:numId w:val="215"/>
        </w:numPr>
      </w:pPr>
      <w:r>
        <w:t>Mudah berdifusi ke semua cairan tubuh (cairan serebrospinal, pleura, asites), jaringan, organ, dan ekskreta; melintasi plasenta dan masuk ke ASI.</w:t>
      </w:r>
    </w:p>
    <w:p w14:paraId="2237BEB3" w14:textId="77777777" w:rsidR="00C80799" w:rsidRDefault="00E97452" w:rsidP="00E97452">
      <w:pPr>
        <w:pStyle w:val="Compact"/>
        <w:numPr>
          <w:ilvl w:val="0"/>
          <w:numId w:val="215"/>
        </w:numPr>
      </w:pPr>
      <w:r>
        <w:t>50–70% dosis dikeluarkan di urin dalam 24 jam.</w:t>
      </w:r>
    </w:p>
    <w:p w14:paraId="4F9B91F9" w14:textId="77777777" w:rsidR="00C80799" w:rsidRDefault="00E97452" w:rsidP="00E97452">
      <w:pPr>
        <w:pStyle w:val="Compact"/>
        <w:numPr>
          <w:ilvl w:val="0"/>
          <w:numId w:val="215"/>
        </w:numPr>
      </w:pPr>
      <w:r>
        <w:t>Dimetabolisme terutama melalui asetilasi dan dehidrazinasi; kecepatan asetilasi ditentukan secara genetik. Asetilasi lambat dapat menyebabkan kadar darah lebih tinggi dan reaksi toksik meningkat.</w:t>
      </w:r>
    </w:p>
    <w:p w14:paraId="1E3BD919" w14:textId="77777777" w:rsidR="00C80799" w:rsidRDefault="00E97452">
      <w:pPr>
        <w:pStyle w:val="FirstParagraph"/>
      </w:pPr>
      <w:r>
        <w:rPr>
          <w:b/>
          <w:bCs/>
        </w:rPr>
        <w:t>Farmakodinamik</w:t>
      </w:r>
      <w:r>
        <w:t xml:space="preserve"> </w:t>
      </w:r>
      <w:r>
        <w:t>(label isoniazid)</w:t>
      </w:r>
    </w:p>
    <w:p w14:paraId="79044D2D" w14:textId="77777777" w:rsidR="00C80799" w:rsidRDefault="00E97452" w:rsidP="00E97452">
      <w:pPr>
        <w:pStyle w:val="Compact"/>
        <w:numPr>
          <w:ilvl w:val="0"/>
          <w:numId w:val="216"/>
        </w:numPr>
      </w:pPr>
      <w:r>
        <w:t>Menghambat sintesis asam mikolat, komponen penting dinding sel bakteri.</w:t>
      </w:r>
    </w:p>
    <w:p w14:paraId="3511A0EC" w14:textId="77777777" w:rsidR="00C80799" w:rsidRDefault="00E97452" w:rsidP="00E97452">
      <w:pPr>
        <w:pStyle w:val="Compact"/>
        <w:numPr>
          <w:ilvl w:val="0"/>
          <w:numId w:val="216"/>
        </w:numPr>
      </w:pPr>
      <w:r>
        <w:t xml:space="preserve">Pada kadar terapeutik bersifat bakterisidal terhadap </w:t>
      </w:r>
      <w:r>
        <w:rPr>
          <w:i/>
          <w:iCs/>
        </w:rPr>
        <w:t>Mycobacterium tuberculosis</w:t>
      </w:r>
      <w:r>
        <w:t xml:space="preserve"> yang sedang tumbuh aktif, baik intrasel maupun ekstrasel.</w:t>
      </w:r>
    </w:p>
    <w:p w14:paraId="00575508" w14:textId="77777777" w:rsidR="00C80799" w:rsidRDefault="00E97452">
      <w:pPr>
        <w:pStyle w:val="FirstParagraph"/>
      </w:pPr>
      <w:r>
        <w:rPr>
          <w:b/>
          <w:bCs/>
        </w:rPr>
        <w:t>Daftar pustaka</w:t>
      </w:r>
    </w:p>
    <w:p w14:paraId="3165B879" w14:textId="77777777" w:rsidR="00C80799" w:rsidRDefault="00E97452" w:rsidP="00E97452">
      <w:pPr>
        <w:pStyle w:val="Compact"/>
        <w:numPr>
          <w:ilvl w:val="0"/>
          <w:numId w:val="217"/>
        </w:numPr>
      </w:pPr>
      <w:r>
        <w:t xml:space="preserve">Satuan Tugas Farmasi Pediatri IDAI. </w:t>
      </w:r>
      <w:r>
        <w:rPr>
          <w:i/>
          <w:iCs/>
        </w:rPr>
        <w:t>Buku Saku Dosis Obat Pediatri.</w:t>
      </w:r>
      <w:r>
        <w:t xml:space="preserve"> Jakarta: Ikatan Dokter Anak Indonesia; 2016. https://www.idai.or.id</w:t>
      </w:r>
    </w:p>
    <w:p w14:paraId="2662C603" w14:textId="77777777" w:rsidR="00C80799" w:rsidRDefault="00E97452" w:rsidP="00E97452">
      <w:pPr>
        <w:pStyle w:val="Compact"/>
        <w:numPr>
          <w:ilvl w:val="0"/>
          <w:numId w:val="21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65330F7" w14:textId="77777777" w:rsidR="00C80799" w:rsidRDefault="00E97452" w:rsidP="00E97452">
      <w:pPr>
        <w:pStyle w:val="Compact"/>
        <w:numPr>
          <w:ilvl w:val="0"/>
          <w:numId w:val="217"/>
        </w:numPr>
      </w:pPr>
      <w:r>
        <w:t>Isoniazid Tablets, USP, label DailyMed. https://dailymed.nlm.nih.gov/dailymed/drugInfo.cfm?setid=6dab7b7b-a3a9-47ef-b423-134bc6970d8b</w:t>
      </w:r>
    </w:p>
    <w:p w14:paraId="308A3F56" w14:textId="77777777" w:rsidR="00C80799" w:rsidRDefault="00E97452">
      <w:r>
        <w:pict w14:anchorId="3CED9DD1">
          <v:rect id="_x0000_i1055" style="width:0;height:1.5pt" o:hralign="center" o:hrstd="t" o:hr="t"/>
        </w:pict>
      </w:r>
    </w:p>
    <w:p w14:paraId="42AC8448" w14:textId="77777777" w:rsidR="00C80799" w:rsidRDefault="00E97452">
      <w:pPr>
        <w:pStyle w:val="Heading3"/>
      </w:pPr>
      <w:bookmarkStart w:id="72" w:name="aminofilin"/>
      <w:bookmarkStart w:id="73" w:name="_Toc243049536"/>
      <w:bookmarkEnd w:id="70"/>
      <w:r>
        <w:t>3.30 Aminofilin</w:t>
      </w:r>
      <w:bookmarkEnd w:id="73"/>
    </w:p>
    <w:p w14:paraId="6F5BA747" w14:textId="77777777" w:rsidR="00C80799" w:rsidRDefault="00E97452">
      <w:pPr>
        <w:pStyle w:val="FirstParagraph"/>
      </w:pPr>
      <w:r>
        <w:rPr>
          <w:b/>
          <w:bCs/>
        </w:rPr>
        <w:t>Kalkulator berat badan</w:t>
      </w:r>
    </w:p>
    <w:p w14:paraId="2A2D48EE" w14:textId="77777777" w:rsidR="00C80799" w:rsidRDefault="00E97452">
      <w:pPr>
        <w:pStyle w:val="BodyText"/>
      </w:pPr>
      <w:r>
        <w:t>IDAI hlm. 28,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705B71E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65388F0" w14:textId="77777777" w:rsidR="00C80799" w:rsidRDefault="00E97452">
            <w:pPr>
              <w:pStyle w:val="Compact"/>
            </w:pPr>
            <w:r>
              <w:rPr>
                <w:sz w:val="19"/>
              </w:rPr>
              <w:t>Keadaan</w:t>
            </w:r>
          </w:p>
        </w:tc>
        <w:tc>
          <w:tcPr>
            <w:tcW w:w="3960" w:type="dxa"/>
            <w:shd w:val="clear" w:color="auto" w:fill="DCE6F1"/>
          </w:tcPr>
          <w:p w14:paraId="6DB914AF" w14:textId="77777777" w:rsidR="00C80799" w:rsidRDefault="00E97452">
            <w:pPr>
              <w:pStyle w:val="Compact"/>
            </w:pPr>
            <w:r>
              <w:rPr>
                <w:sz w:val="19"/>
              </w:rPr>
              <w:t>Dosis</w:t>
            </w:r>
          </w:p>
        </w:tc>
      </w:tr>
      <w:tr w:rsidR="00C80799" w14:paraId="666EF249" w14:textId="77777777">
        <w:tc>
          <w:tcPr>
            <w:tcW w:w="3960" w:type="dxa"/>
          </w:tcPr>
          <w:p w14:paraId="7F2EE178" w14:textId="77777777" w:rsidR="00C80799" w:rsidRDefault="00E97452">
            <w:pPr>
              <w:pStyle w:val="Compact"/>
            </w:pPr>
            <w:r>
              <w:rPr>
                <w:sz w:val="19"/>
              </w:rPr>
              <w:t xml:space="preserve">Dosis </w:t>
            </w:r>
            <w:r>
              <w:rPr>
                <w:i/>
                <w:iCs/>
                <w:sz w:val="19"/>
              </w:rPr>
              <w:t>loading</w:t>
            </w:r>
          </w:p>
        </w:tc>
        <w:tc>
          <w:tcPr>
            <w:tcW w:w="3960" w:type="dxa"/>
          </w:tcPr>
          <w:p w14:paraId="448CBE57" w14:textId="77777777" w:rsidR="00C80799" w:rsidRDefault="00E97452">
            <w:pPr>
              <w:pStyle w:val="Compact"/>
            </w:pPr>
            <w:r>
              <w:rPr>
                <w:sz w:val="19"/>
              </w:rPr>
              <w:t>8 mg/kg IV infus dalam 30 menit</w:t>
            </w:r>
          </w:p>
        </w:tc>
      </w:tr>
      <w:tr w:rsidR="00C80799" w14:paraId="42DBD2C1" w14:textId="77777777">
        <w:tc>
          <w:tcPr>
            <w:tcW w:w="3960" w:type="dxa"/>
          </w:tcPr>
          <w:p w14:paraId="4951BCD3" w14:textId="77777777" w:rsidR="00C80799" w:rsidRDefault="00E97452">
            <w:pPr>
              <w:pStyle w:val="Compact"/>
            </w:pPr>
            <w:r>
              <w:rPr>
                <w:sz w:val="19"/>
              </w:rPr>
              <w:t>Dosis rumatan</w:t>
            </w:r>
          </w:p>
        </w:tc>
        <w:tc>
          <w:tcPr>
            <w:tcW w:w="3960" w:type="dxa"/>
          </w:tcPr>
          <w:p w14:paraId="5FC5D07A" w14:textId="77777777" w:rsidR="00C80799" w:rsidRDefault="00E97452">
            <w:pPr>
              <w:pStyle w:val="Compact"/>
            </w:pPr>
            <w:r>
              <w:rPr>
                <w:sz w:val="19"/>
              </w:rPr>
              <w:t>1,5–3 mg/kg per dosis oral, atau IV pelan tiap 8–12 jam</w:t>
            </w:r>
          </w:p>
        </w:tc>
      </w:tr>
    </w:tbl>
    <w:p w14:paraId="06310850" w14:textId="77777777" w:rsidR="00C80799" w:rsidRDefault="00E97452">
      <w:pPr>
        <w:pStyle w:val="BodyText"/>
      </w:pPr>
      <w:r>
        <w:lastRenderedPageBreak/>
        <w:t>IDAI hlm. 36, daftar dosis obat (100 mg = 80 mg teofilin):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0F4D36B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218A281" w14:textId="77777777" w:rsidR="00C80799" w:rsidRDefault="00E97452">
            <w:pPr>
              <w:pStyle w:val="Compact"/>
            </w:pPr>
            <w:r>
              <w:rPr>
                <w:sz w:val="19"/>
              </w:rPr>
              <w:t>Keadaan</w:t>
            </w:r>
          </w:p>
        </w:tc>
        <w:tc>
          <w:tcPr>
            <w:tcW w:w="3960" w:type="dxa"/>
            <w:shd w:val="clear" w:color="auto" w:fill="DCE6F1"/>
          </w:tcPr>
          <w:p w14:paraId="261F069B" w14:textId="77777777" w:rsidR="00C80799" w:rsidRDefault="00E97452">
            <w:pPr>
              <w:pStyle w:val="Compact"/>
            </w:pPr>
            <w:r>
              <w:rPr>
                <w:sz w:val="19"/>
              </w:rPr>
              <w:t>Dosis</w:t>
            </w:r>
          </w:p>
        </w:tc>
      </w:tr>
      <w:tr w:rsidR="00C80799" w14:paraId="53134751" w14:textId="77777777">
        <w:tc>
          <w:tcPr>
            <w:tcW w:w="3960" w:type="dxa"/>
          </w:tcPr>
          <w:p w14:paraId="2037B144" w14:textId="77777777" w:rsidR="00C80799" w:rsidRDefault="00E97452">
            <w:pPr>
              <w:pStyle w:val="Compact"/>
            </w:pPr>
            <w:r>
              <w:rPr>
                <w:i/>
                <w:iCs/>
                <w:sz w:val="19"/>
              </w:rPr>
              <w:t>Loading</w:t>
            </w:r>
          </w:p>
        </w:tc>
        <w:tc>
          <w:tcPr>
            <w:tcW w:w="3960" w:type="dxa"/>
          </w:tcPr>
          <w:p w14:paraId="13984171" w14:textId="77777777" w:rsidR="00C80799" w:rsidRDefault="00E97452">
            <w:pPr>
              <w:pStyle w:val="Compact"/>
            </w:pPr>
            <w:r>
              <w:rPr>
                <w:sz w:val="19"/>
              </w:rPr>
              <w:t>10 mg/kg (maks 500 mg) IV dalam 1 jam</w:t>
            </w:r>
          </w:p>
        </w:tc>
      </w:tr>
      <w:tr w:rsidR="00C80799" w14:paraId="06748654" w14:textId="77777777">
        <w:tc>
          <w:tcPr>
            <w:tcW w:w="3960" w:type="dxa"/>
          </w:tcPr>
          <w:p w14:paraId="25A3E244" w14:textId="77777777" w:rsidR="00C80799" w:rsidRDefault="00E97452">
            <w:pPr>
              <w:pStyle w:val="Compact"/>
            </w:pPr>
            <w:r>
              <w:rPr>
                <w:sz w:val="19"/>
              </w:rPr>
              <w:t>Bila belum pernah dapat aminofilin sebelumnya</w:t>
            </w:r>
          </w:p>
        </w:tc>
        <w:tc>
          <w:tcPr>
            <w:tcW w:w="3960" w:type="dxa"/>
          </w:tcPr>
          <w:p w14:paraId="1B2C1D80" w14:textId="77777777" w:rsidR="00C80799" w:rsidRDefault="00E97452">
            <w:pPr>
              <w:pStyle w:val="Compact"/>
            </w:pPr>
            <w:r>
              <w:rPr>
                <w:i/>
                <w:iCs/>
                <w:sz w:val="19"/>
              </w:rPr>
              <w:t>Loading dose</w:t>
            </w:r>
            <w:r>
              <w:rPr>
                <w:sz w:val="19"/>
              </w:rPr>
              <w:t xml:space="preserve"> 6–8 mg/kg (maksimal 500 mg) IV diencerkan dalam 20 ml NaCl 0,9% diberikan selama 30 menit; rumatan: 0,5 mg/kg/jam</w:t>
            </w:r>
          </w:p>
        </w:tc>
      </w:tr>
      <w:tr w:rsidR="00C80799" w14:paraId="01E2FC7F" w14:textId="77777777">
        <w:tc>
          <w:tcPr>
            <w:tcW w:w="3960" w:type="dxa"/>
          </w:tcPr>
          <w:p w14:paraId="3F51FB4A" w14:textId="77777777" w:rsidR="00C80799" w:rsidRDefault="00E97452">
            <w:pPr>
              <w:pStyle w:val="Compact"/>
            </w:pPr>
            <w:r>
              <w:rPr>
                <w:sz w:val="19"/>
              </w:rPr>
              <w:t>Bila telah mendapat aminofilin (8 jam)</w:t>
            </w:r>
          </w:p>
        </w:tc>
        <w:tc>
          <w:tcPr>
            <w:tcW w:w="3960" w:type="dxa"/>
          </w:tcPr>
          <w:p w14:paraId="47221741" w14:textId="77777777" w:rsidR="00C80799" w:rsidRDefault="00E97452">
            <w:pPr>
              <w:pStyle w:val="Compact"/>
            </w:pPr>
            <w:r>
              <w:rPr>
                <w:i/>
                <w:iCs/>
                <w:sz w:val="19"/>
              </w:rPr>
              <w:t>Loading dose</w:t>
            </w:r>
            <w:r>
              <w:rPr>
                <w:sz w:val="19"/>
              </w:rPr>
              <w:t xml:space="preserve"> 3–4 mg/kg IV dan rumatan 0,25–0,5 mg/kg/jam</w:t>
            </w:r>
          </w:p>
        </w:tc>
      </w:tr>
    </w:tbl>
    <w:p w14:paraId="7BFD4C7B" w14:textId="77777777" w:rsidR="00C80799" w:rsidRDefault="00E97452">
      <w:pPr>
        <w:pStyle w:val="BodyText"/>
      </w:pPr>
      <w:r>
        <w:rPr>
          <w:b/>
          <w:bCs/>
        </w:rPr>
        <w:t>Sediaan</w:t>
      </w:r>
      <w:r>
        <w:t xml:space="preserve"> (FORNAS 2025 hlm.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C80799" w14:paraId="2C94AA0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F6BFB4E" w14:textId="77777777" w:rsidR="00C80799" w:rsidRDefault="00E97452">
            <w:pPr>
              <w:pStyle w:val="Compact"/>
            </w:pPr>
            <w:r>
              <w:rPr>
                <w:sz w:val="19"/>
              </w:rPr>
              <w:t>Sediaan</w:t>
            </w:r>
          </w:p>
        </w:tc>
      </w:tr>
      <w:tr w:rsidR="00C80799" w14:paraId="29539C4B" w14:textId="77777777">
        <w:tc>
          <w:tcPr>
            <w:tcW w:w="0" w:type="auto"/>
          </w:tcPr>
          <w:p w14:paraId="5E4C1F24" w14:textId="77777777" w:rsidR="00C80799" w:rsidRDefault="00E97452">
            <w:pPr>
              <w:pStyle w:val="Compact"/>
            </w:pPr>
            <w:r>
              <w:rPr>
                <w:sz w:val="19"/>
              </w:rPr>
              <w:t>Tablet 150 mg</w:t>
            </w:r>
          </w:p>
        </w:tc>
      </w:tr>
      <w:tr w:rsidR="00C80799" w14:paraId="1576A6E7" w14:textId="77777777">
        <w:tc>
          <w:tcPr>
            <w:tcW w:w="0" w:type="auto"/>
          </w:tcPr>
          <w:p w14:paraId="079FB886" w14:textId="77777777" w:rsidR="00C80799" w:rsidRDefault="00E97452">
            <w:pPr>
              <w:pStyle w:val="Compact"/>
            </w:pPr>
            <w:r>
              <w:rPr>
                <w:sz w:val="19"/>
              </w:rPr>
              <w:t>Tablet 200 mg</w:t>
            </w:r>
          </w:p>
        </w:tc>
      </w:tr>
      <w:tr w:rsidR="00C80799" w14:paraId="4ECF0E70" w14:textId="77777777">
        <w:tc>
          <w:tcPr>
            <w:tcW w:w="0" w:type="auto"/>
          </w:tcPr>
          <w:p w14:paraId="03EDA491" w14:textId="77777777" w:rsidR="00C80799" w:rsidRDefault="00E97452">
            <w:pPr>
              <w:pStyle w:val="Compact"/>
            </w:pPr>
            <w:r>
              <w:rPr>
                <w:sz w:val="19"/>
              </w:rPr>
              <w:t>Injeksi 24 mg/mL</w:t>
            </w:r>
          </w:p>
        </w:tc>
      </w:tr>
    </w:tbl>
    <w:p w14:paraId="7869CEA1" w14:textId="77777777" w:rsidR="00C80799" w:rsidRDefault="00E97452">
      <w:pPr>
        <w:pStyle w:val="BodyText"/>
      </w:pPr>
      <w:r>
        <w:rPr>
          <w:b/>
          <w:bCs/>
        </w:rPr>
        <w:t>Aturan penggunaan</w:t>
      </w:r>
    </w:p>
    <w:p w14:paraId="0E28DE91" w14:textId="77777777" w:rsidR="00C80799" w:rsidRDefault="00E97452" w:rsidP="00E97452">
      <w:pPr>
        <w:pStyle w:val="Compact"/>
        <w:numPr>
          <w:ilvl w:val="0"/>
          <w:numId w:val="218"/>
        </w:numPr>
      </w:pPr>
      <w:r>
        <w:rPr>
          <w:i/>
          <w:iCs/>
        </w:rPr>
        <w:t>Loading</w:t>
      </w:r>
      <w:r>
        <w:t xml:space="preserve"> IV dalam 30 menit sampai 1 jam sesuai tabel; rumatan per jam atau tiap 8–12 jam (IDAI).</w:t>
      </w:r>
    </w:p>
    <w:p w14:paraId="50EF1FB1" w14:textId="77777777" w:rsidR="00C80799" w:rsidRDefault="00E97452" w:rsidP="00E97452">
      <w:pPr>
        <w:pStyle w:val="Compact"/>
        <w:numPr>
          <w:ilvl w:val="0"/>
          <w:numId w:val="218"/>
        </w:numPr>
      </w:pPr>
      <w:r>
        <w:t>Kadar teofilin serum dianjurkan diukur sering pada pasien sakit akut yang mendapat teofilin intravena (label aminofilin injeksi).</w:t>
      </w:r>
    </w:p>
    <w:p w14:paraId="009F99EE" w14:textId="77777777" w:rsidR="00C80799" w:rsidRDefault="00E97452">
      <w:pPr>
        <w:pStyle w:val="FirstParagraph"/>
      </w:pPr>
      <w:r>
        <w:rPr>
          <w:b/>
          <w:bCs/>
        </w:rPr>
        <w:t>Manfaat obat</w:t>
      </w:r>
      <w:r>
        <w:t xml:space="preserve"> (label aminofilin injeksi)</w:t>
      </w:r>
    </w:p>
    <w:p w14:paraId="05E0DDA9" w14:textId="77777777" w:rsidR="00C80799" w:rsidRDefault="00E97452" w:rsidP="00E97452">
      <w:pPr>
        <w:pStyle w:val="Compact"/>
        <w:numPr>
          <w:ilvl w:val="0"/>
          <w:numId w:val="219"/>
        </w:numPr>
      </w:pPr>
      <w:r>
        <w:t>Tambahan agonis beta-2 selektif inhalasi dan kortikosteroid sistemik untuk eksaserbasi akut gejala dan obstruksi aliran napas reversibel pada asma dan penyakit paru kronik lain.</w:t>
      </w:r>
    </w:p>
    <w:p w14:paraId="1EA45797" w14:textId="77777777" w:rsidR="00C80799" w:rsidRDefault="00E97452">
      <w:pPr>
        <w:pStyle w:val="FirstParagraph"/>
      </w:pPr>
      <w:r>
        <w:rPr>
          <w:b/>
          <w:bCs/>
        </w:rPr>
        <w:t>Efek samping</w:t>
      </w:r>
      <w:r>
        <w:t xml:space="preserve"> (label aminofilin injeksi)</w:t>
      </w:r>
    </w:p>
    <w:p w14:paraId="21C10DDD" w14:textId="77777777" w:rsidR="00C80799" w:rsidRDefault="00E97452" w:rsidP="00E97452">
      <w:pPr>
        <w:pStyle w:val="Compact"/>
        <w:numPr>
          <w:ilvl w:val="0"/>
          <w:numId w:val="220"/>
        </w:numPr>
      </w:pPr>
      <w:r>
        <w:t>Pada kadar teofilin serum puncak &lt;20 mcg/mL umumnya ringan, terutama efek mirip kafein yang sementara: mual, muntah, sakit kepala, insomnia; juga diare, iritabilitas, gelisah, tremor otot halus, diuresis sementara.</w:t>
      </w:r>
    </w:p>
    <w:p w14:paraId="063D8ED9" w14:textId="77777777" w:rsidR="00C80799" w:rsidRDefault="00E97452" w:rsidP="00E97452">
      <w:pPr>
        <w:pStyle w:val="Compact"/>
        <w:numPr>
          <w:ilvl w:val="0"/>
          <w:numId w:val="220"/>
        </w:numPr>
      </w:pPr>
      <w:r>
        <w:t>Pada kadar &gt;20 mcg/mL: muntah persisten, aritmia jantung, dan kejang yang sulit diatasi, yang dapat fatal.</w:t>
      </w:r>
    </w:p>
    <w:p w14:paraId="029DD578" w14:textId="77777777" w:rsidR="00C80799" w:rsidRDefault="00E97452">
      <w:pPr>
        <w:pStyle w:val="FirstParagraph"/>
      </w:pPr>
      <w:r>
        <w:rPr>
          <w:b/>
          <w:bCs/>
        </w:rPr>
        <w:t>Peringatan</w:t>
      </w:r>
      <w:r>
        <w:t xml:space="preserve"> (label aminofilin injeksi)</w:t>
      </w:r>
    </w:p>
    <w:p w14:paraId="7C130204" w14:textId="77777777" w:rsidR="00C80799" w:rsidRDefault="00E97452" w:rsidP="00E97452">
      <w:pPr>
        <w:pStyle w:val="Compact"/>
        <w:numPr>
          <w:ilvl w:val="0"/>
          <w:numId w:val="221"/>
        </w:numPr>
      </w:pPr>
      <w:r>
        <w:t>Kontraindikasi: riwayat hipersensitivitas terhadap teofilin atau komponen lain, termasuk etilendiamin.</w:t>
      </w:r>
    </w:p>
    <w:p w14:paraId="00415C77" w14:textId="77777777" w:rsidR="00C80799" w:rsidRDefault="00E97452" w:rsidP="00E97452">
      <w:pPr>
        <w:pStyle w:val="Compact"/>
        <w:numPr>
          <w:ilvl w:val="0"/>
          <w:numId w:val="221"/>
        </w:numPr>
      </w:pPr>
      <w:r>
        <w:t>Pemilihan kecepatan infus pada anak harus hati-hati karena klirens teofilin sangat bervariasi dari neonatus sampai remaja; pada anak di bawah 1 tahun, jalur metabolisme belum matang sehingga pemilihan dosis dan pemantauan kadar perlu diperhatikan.</w:t>
      </w:r>
    </w:p>
    <w:p w14:paraId="6684FD8C" w14:textId="77777777" w:rsidR="00C80799" w:rsidRDefault="00E97452">
      <w:pPr>
        <w:pStyle w:val="FirstParagraph"/>
      </w:pPr>
      <w:r>
        <w:rPr>
          <w:b/>
          <w:bCs/>
        </w:rPr>
        <w:t>Farmakokinetik</w:t>
      </w:r>
      <w:r>
        <w:t xml:space="preserve"> (label aminofilin injeksi)</w:t>
      </w:r>
    </w:p>
    <w:p w14:paraId="16FFC62B" w14:textId="77777777" w:rsidR="00C80799" w:rsidRDefault="00E97452" w:rsidP="00E97452">
      <w:pPr>
        <w:pStyle w:val="Compact"/>
        <w:numPr>
          <w:ilvl w:val="0"/>
          <w:numId w:val="222"/>
        </w:numPr>
      </w:pPr>
      <w:r>
        <w:lastRenderedPageBreak/>
        <w:t>Farmakokinetik sangat bervariasi antarpasien dan tidak dapat diprediksi dari usia, jenis kelamin, atau berat badan.</w:t>
      </w:r>
    </w:p>
    <w:p w14:paraId="6D622D78" w14:textId="77777777" w:rsidR="00C80799" w:rsidRDefault="00E97452" w:rsidP="00E97452">
      <w:pPr>
        <w:pStyle w:val="Compact"/>
        <w:numPr>
          <w:ilvl w:val="0"/>
          <w:numId w:val="222"/>
        </w:numPr>
      </w:pPr>
      <w:r>
        <w:t>Sekitar 40% terikat protein plasma (terutama albumin); volume distribusi sekitar 0,45 L/kg; melintasi plasenta, masuk ke ASI dan cairan serebrospinal.</w:t>
      </w:r>
    </w:p>
    <w:p w14:paraId="6A774A3B" w14:textId="77777777" w:rsidR="00C80799" w:rsidRDefault="00E97452" w:rsidP="00E97452">
      <w:pPr>
        <w:pStyle w:val="Compact"/>
        <w:numPr>
          <w:ilvl w:val="0"/>
          <w:numId w:val="222"/>
        </w:numPr>
      </w:pPr>
      <w:r>
        <w:t>Pada dewasa dan anak di atas 1 tahun, sekitar 90% dosis dimetabolisme di hati (antara lain oleh CYP1A2); sekitar 6% diubah menjadi kafein.</w:t>
      </w:r>
    </w:p>
    <w:p w14:paraId="7D679A2A" w14:textId="77777777" w:rsidR="00C80799" w:rsidRDefault="00E97452" w:rsidP="00E97452">
      <w:pPr>
        <w:pStyle w:val="Compact"/>
        <w:numPr>
          <w:ilvl w:val="0"/>
          <w:numId w:val="222"/>
        </w:numPr>
      </w:pPr>
      <w:r>
        <w:t>Pada neonatus, sekitar 50% dosis dikeluarkan di urin dalam bentuk tidak berubah; setelah usia 3 bulan sekitar 10%.</w:t>
      </w:r>
    </w:p>
    <w:p w14:paraId="0A922A35" w14:textId="77777777" w:rsidR="00C80799" w:rsidRDefault="00E97452">
      <w:pPr>
        <w:pStyle w:val="FirstParagraph"/>
      </w:pPr>
      <w:r>
        <w:rPr>
          <w:b/>
          <w:bCs/>
        </w:rPr>
        <w:t>Farmakodinamik</w:t>
      </w:r>
      <w:r>
        <w:t xml:space="preserve"> (label aminofilin injeksi)</w:t>
      </w:r>
    </w:p>
    <w:p w14:paraId="2469EAED" w14:textId="77777777" w:rsidR="00C80799" w:rsidRDefault="00E97452" w:rsidP="00E97452">
      <w:pPr>
        <w:pStyle w:val="Compact"/>
        <w:numPr>
          <w:ilvl w:val="0"/>
          <w:numId w:val="223"/>
        </w:numPr>
      </w:pPr>
      <w:r>
        <w:t>Aminofilin adalah kompleks 2:1 teofilin dan etilendiamin; teofilin termasuk metilxantin.</w:t>
      </w:r>
    </w:p>
    <w:p w14:paraId="0E665E5E" w14:textId="77777777" w:rsidR="00C80799" w:rsidRDefault="00E97452" w:rsidP="00E97452">
      <w:pPr>
        <w:pStyle w:val="Compact"/>
        <w:numPr>
          <w:ilvl w:val="0"/>
          <w:numId w:val="223"/>
        </w:numPr>
      </w:pPr>
      <w:r>
        <w:t>Teofilin merelaksasi otot polos saluran napas (bronkodilatasi) dan menekan respons saluran napas terhadap rangsangan. Pada studi hewan, bronkodilatasi diduga diperantarai hambatan fosfodiesterase (PDE III dan, lebih sedikit, PDE IV).</w:t>
      </w:r>
    </w:p>
    <w:p w14:paraId="083EEE94" w14:textId="77777777" w:rsidR="00C80799" w:rsidRDefault="00E97452">
      <w:pPr>
        <w:pStyle w:val="FirstParagraph"/>
      </w:pPr>
      <w:r>
        <w:rPr>
          <w:b/>
          <w:bCs/>
        </w:rPr>
        <w:t>Daftar pustaka</w:t>
      </w:r>
    </w:p>
    <w:p w14:paraId="7153609B" w14:textId="77777777" w:rsidR="00C80799" w:rsidRDefault="00E97452" w:rsidP="00E97452">
      <w:pPr>
        <w:pStyle w:val="Compact"/>
        <w:numPr>
          <w:ilvl w:val="0"/>
          <w:numId w:val="224"/>
        </w:numPr>
      </w:pPr>
      <w:r>
        <w:t xml:space="preserve">Satuan Tugas Farmasi Pediatri IDAI. </w:t>
      </w:r>
      <w:r>
        <w:rPr>
          <w:i/>
          <w:iCs/>
        </w:rPr>
        <w:t>Buku Saku Dosis Obat Pediatri.</w:t>
      </w:r>
      <w:r>
        <w:t xml:space="preserve"> Jakarta: Ikatan Dokter Anak Indonesia; 2016. https://www.idai.or.id</w:t>
      </w:r>
    </w:p>
    <w:p w14:paraId="26AE0708" w14:textId="77777777" w:rsidR="00C80799" w:rsidRDefault="00E97452" w:rsidP="00E97452">
      <w:pPr>
        <w:pStyle w:val="Compact"/>
        <w:numPr>
          <w:ilvl w:val="0"/>
          <w:numId w:val="2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D5086F5" w14:textId="77777777" w:rsidR="00C80799" w:rsidRDefault="00E97452" w:rsidP="00E97452">
      <w:pPr>
        <w:pStyle w:val="Compact"/>
        <w:numPr>
          <w:ilvl w:val="0"/>
          <w:numId w:val="224"/>
        </w:numPr>
      </w:pPr>
      <w:r>
        <w:t>Aminophylline Injection, USP (Hospira), label DailyMed. https://dailymed.nlm.nih.gov/dailymed/drugInfo.cfm?setid=9a663ef3-881f-48bd-2689-3713b24545c2</w:t>
      </w:r>
    </w:p>
    <w:p w14:paraId="15566908" w14:textId="77777777" w:rsidR="00C80799" w:rsidRDefault="00E97452">
      <w:r>
        <w:pict w14:anchorId="02CC2C87">
          <v:rect id="_x0000_i1056" style="width:0;height:1.5pt" o:hralign="center" o:hrstd="t" o:hr="t"/>
        </w:pict>
      </w:r>
    </w:p>
    <w:p w14:paraId="2F080D7B" w14:textId="77777777" w:rsidR="00C80799" w:rsidRDefault="00E97452">
      <w:pPr>
        <w:pStyle w:val="Heading3"/>
      </w:pPr>
      <w:bookmarkStart w:id="74" w:name="epinefrin-adrenalin"/>
      <w:bookmarkStart w:id="75" w:name="_Toc243049537"/>
      <w:bookmarkEnd w:id="72"/>
      <w:r>
        <w:t>3.31 Epinefrin (Adrenalin)</w:t>
      </w:r>
      <w:bookmarkEnd w:id="75"/>
    </w:p>
    <w:p w14:paraId="62F9FCA7" w14:textId="77777777" w:rsidR="00C80799" w:rsidRDefault="00E97452">
      <w:pPr>
        <w:pStyle w:val="FirstParagraph"/>
      </w:pPr>
      <w:r>
        <w:rPr>
          <w:b/>
          <w:bCs/>
        </w:rPr>
        <w:t>Kalkulator berat badan</w:t>
      </w:r>
      <w:r>
        <w:t xml:space="preserve"> (IDAI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4951960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B5E6BC2" w14:textId="77777777" w:rsidR="00C80799" w:rsidRDefault="00E97452">
            <w:pPr>
              <w:pStyle w:val="Compact"/>
            </w:pPr>
            <w:r>
              <w:rPr>
                <w:sz w:val="19"/>
              </w:rPr>
              <w:t>Keadaan</w:t>
            </w:r>
          </w:p>
        </w:tc>
        <w:tc>
          <w:tcPr>
            <w:tcW w:w="3960" w:type="dxa"/>
            <w:shd w:val="clear" w:color="auto" w:fill="DCE6F1"/>
          </w:tcPr>
          <w:p w14:paraId="6058CA31" w14:textId="77777777" w:rsidR="00C80799" w:rsidRDefault="00E97452">
            <w:pPr>
              <w:pStyle w:val="Compact"/>
            </w:pPr>
            <w:r>
              <w:rPr>
                <w:sz w:val="19"/>
              </w:rPr>
              <w:t>Dosis</w:t>
            </w:r>
          </w:p>
        </w:tc>
      </w:tr>
      <w:tr w:rsidR="00C80799" w14:paraId="49D3444B" w14:textId="77777777">
        <w:tc>
          <w:tcPr>
            <w:tcW w:w="3960" w:type="dxa"/>
          </w:tcPr>
          <w:p w14:paraId="59F5C81C" w14:textId="77777777" w:rsidR="00C80799" w:rsidRDefault="00E97452">
            <w:pPr>
              <w:pStyle w:val="Compact"/>
            </w:pPr>
            <w:r>
              <w:rPr>
                <w:sz w:val="19"/>
              </w:rPr>
              <w:t>Henti jantung</w:t>
            </w:r>
          </w:p>
        </w:tc>
        <w:tc>
          <w:tcPr>
            <w:tcW w:w="3960" w:type="dxa"/>
          </w:tcPr>
          <w:p w14:paraId="450AC924" w14:textId="77777777" w:rsidR="00C80799" w:rsidRDefault="00E97452">
            <w:pPr>
              <w:pStyle w:val="Compact"/>
            </w:pPr>
            <w:r>
              <w:rPr>
                <w:sz w:val="19"/>
              </w:rPr>
              <w:t>0,1 ml/kg 1/10000, IV atau intrakardiak, via ETT 0,1 ml/kg 1/1000</w:t>
            </w:r>
          </w:p>
        </w:tc>
      </w:tr>
      <w:tr w:rsidR="00C80799" w14:paraId="638BB834" w14:textId="77777777">
        <w:tc>
          <w:tcPr>
            <w:tcW w:w="3960" w:type="dxa"/>
          </w:tcPr>
          <w:p w14:paraId="48EFBF65" w14:textId="77777777" w:rsidR="00C80799" w:rsidRDefault="00E97452">
            <w:pPr>
              <w:pStyle w:val="Compact"/>
            </w:pPr>
            <w:r>
              <w:rPr>
                <w:sz w:val="19"/>
              </w:rPr>
              <w:t>Anafilaksis</w:t>
            </w:r>
          </w:p>
        </w:tc>
        <w:tc>
          <w:tcPr>
            <w:tcW w:w="3960" w:type="dxa"/>
          </w:tcPr>
          <w:p w14:paraId="308E70D7" w14:textId="77777777" w:rsidR="00C80799" w:rsidRDefault="00E97452">
            <w:pPr>
              <w:pStyle w:val="Compact"/>
            </w:pPr>
            <w:r>
              <w:rPr>
                <w:sz w:val="19"/>
              </w:rPr>
              <w:t>0,05–0,1 ml/kg larutan 1/10000, IV ATAU IM ke paha 0,01 mg/kg hingga 0,1 mg/kg, ulangi bila perlu dengan jarak 20 menit, maks 3x</w:t>
            </w:r>
          </w:p>
        </w:tc>
      </w:tr>
      <w:tr w:rsidR="00C80799" w14:paraId="7D225AF7" w14:textId="77777777">
        <w:tc>
          <w:tcPr>
            <w:tcW w:w="3960" w:type="dxa"/>
          </w:tcPr>
          <w:p w14:paraId="02268367" w14:textId="77777777" w:rsidR="00C80799" w:rsidRDefault="00E97452">
            <w:pPr>
              <w:pStyle w:val="Compact"/>
            </w:pPr>
            <w:r>
              <w:rPr>
                <w:sz w:val="19"/>
              </w:rPr>
              <w:t>Infus IV</w:t>
            </w:r>
          </w:p>
        </w:tc>
        <w:tc>
          <w:tcPr>
            <w:tcW w:w="3960" w:type="dxa"/>
          </w:tcPr>
          <w:p w14:paraId="1A8BB819" w14:textId="77777777" w:rsidR="00C80799" w:rsidRDefault="00E97452">
            <w:pPr>
              <w:pStyle w:val="Compact"/>
            </w:pPr>
            <w:r>
              <w:rPr>
                <w:sz w:val="19"/>
              </w:rPr>
              <w:t>0,15 mg/kg dalam 50 ml, kecepatan 1–10 ml/jam (0,05–0,5 mcg/kg/mnt)</w:t>
            </w:r>
          </w:p>
        </w:tc>
      </w:tr>
      <w:tr w:rsidR="00C80799" w14:paraId="4AAF013B" w14:textId="77777777">
        <w:tc>
          <w:tcPr>
            <w:tcW w:w="3960" w:type="dxa"/>
          </w:tcPr>
          <w:p w14:paraId="2A08BC4E" w14:textId="77777777" w:rsidR="00C80799" w:rsidRDefault="00E97452">
            <w:pPr>
              <w:pStyle w:val="Compact"/>
            </w:pPr>
            <w:r>
              <w:rPr>
                <w:sz w:val="19"/>
              </w:rPr>
              <w:t>Anafilaksis</w:t>
            </w:r>
          </w:p>
        </w:tc>
        <w:tc>
          <w:tcPr>
            <w:tcW w:w="3960" w:type="dxa"/>
          </w:tcPr>
          <w:p w14:paraId="2C2CB881" w14:textId="77777777" w:rsidR="00C80799" w:rsidRDefault="00E97452">
            <w:pPr>
              <w:pStyle w:val="Compact"/>
            </w:pPr>
            <w:r>
              <w:rPr>
                <w:sz w:val="19"/>
              </w:rPr>
              <w:t>0,01 ml/kg (maks 0,3 ml/dosis) larutan 1/1000, IM antero lateral paha, dapat diulang 2–3 kali dengan jarak 5–15 menit</w:t>
            </w:r>
          </w:p>
        </w:tc>
      </w:tr>
    </w:tbl>
    <w:p w14:paraId="36CF2281" w14:textId="77777777" w:rsidR="00C80799" w:rsidRDefault="00E97452">
      <w:pPr>
        <w:pStyle w:val="BodyText"/>
      </w:pPr>
      <w:r>
        <w:rPr>
          <w:b/>
          <w:bCs/>
        </w:rPr>
        <w:lastRenderedPageBreak/>
        <w:t>Sediaan</w:t>
      </w:r>
      <w:r>
        <w:t xml:space="preserve"> (FORNAS 2025 hlm. 17, 163,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C80799" w14:paraId="0E6E1E5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36B822F" w14:textId="77777777" w:rsidR="00C80799" w:rsidRDefault="00E97452">
            <w:pPr>
              <w:pStyle w:val="Compact"/>
            </w:pPr>
            <w:r>
              <w:rPr>
                <w:sz w:val="19"/>
              </w:rPr>
              <w:t>Sediaan</w:t>
            </w:r>
          </w:p>
        </w:tc>
      </w:tr>
      <w:tr w:rsidR="00C80799" w14:paraId="2780457A" w14:textId="77777777">
        <w:tc>
          <w:tcPr>
            <w:tcW w:w="0" w:type="auto"/>
          </w:tcPr>
          <w:p w14:paraId="318DC9B7" w14:textId="77777777" w:rsidR="00C80799" w:rsidRDefault="00E97452">
            <w:pPr>
              <w:pStyle w:val="Compact"/>
            </w:pPr>
            <w:r>
              <w:rPr>
                <w:sz w:val="19"/>
              </w:rPr>
              <w:t>Injeksi 1 mg/mL</w:t>
            </w:r>
          </w:p>
        </w:tc>
      </w:tr>
    </w:tbl>
    <w:p w14:paraId="7EF6248B" w14:textId="77777777" w:rsidR="00C80799" w:rsidRDefault="00E97452">
      <w:pPr>
        <w:pStyle w:val="BodyText"/>
      </w:pPr>
      <w:r>
        <w:rPr>
          <w:b/>
          <w:bCs/>
        </w:rPr>
        <w:t>Aturan penggunaan</w:t>
      </w:r>
    </w:p>
    <w:p w14:paraId="43E4F6C9" w14:textId="77777777" w:rsidR="00C80799" w:rsidRDefault="00E97452" w:rsidP="00E97452">
      <w:pPr>
        <w:pStyle w:val="Compact"/>
        <w:numPr>
          <w:ilvl w:val="0"/>
          <w:numId w:val="225"/>
        </w:numPr>
      </w:pPr>
      <w:r>
        <w:t>Sesuai tabel IDAI.</w:t>
      </w:r>
    </w:p>
    <w:p w14:paraId="41DC5476" w14:textId="77777777" w:rsidR="00C80799" w:rsidRDefault="00E97452" w:rsidP="00E97452">
      <w:pPr>
        <w:pStyle w:val="Compact"/>
        <w:numPr>
          <w:ilvl w:val="0"/>
          <w:numId w:val="225"/>
        </w:numPr>
      </w:pPr>
      <w:r>
        <w:t>Untuk anafilaksis, suntikan di sisi anterolateral paha (otot vastus lateralis); hindari otot kecil seperti deltoid, bokong, jari, tangan, atau kaki; jangan mengulang suntikan di tempat yang sama (label Adrenalin).</w:t>
      </w:r>
    </w:p>
    <w:p w14:paraId="3CA10BBC" w14:textId="77777777" w:rsidR="00C80799" w:rsidRDefault="00E97452">
      <w:pPr>
        <w:pStyle w:val="FirstParagraph"/>
      </w:pPr>
      <w:r>
        <w:rPr>
          <w:b/>
          <w:bCs/>
        </w:rPr>
        <w:t>Manfaat obat</w:t>
      </w:r>
      <w:r>
        <w:t xml:space="preserve"> (label Adrenalin)</w:t>
      </w:r>
    </w:p>
    <w:p w14:paraId="094BEF1C" w14:textId="77777777" w:rsidR="00C80799" w:rsidRDefault="00E97452" w:rsidP="00E97452">
      <w:pPr>
        <w:pStyle w:val="Compact"/>
        <w:numPr>
          <w:ilvl w:val="0"/>
          <w:numId w:val="226"/>
        </w:numPr>
      </w:pPr>
      <w:r>
        <w:t>Penanganan darurat reaksi alergi (tipe I), termasuk anafilaksis akibat sengatan atau gigitan serangga, makanan, obat, serum, bahan uji diagnostik, dan alergen lain, serta anafilaksis idiopatik atau akibat latihan fisik.</w:t>
      </w:r>
    </w:p>
    <w:p w14:paraId="4120C769" w14:textId="77777777" w:rsidR="00C80799" w:rsidRDefault="00E97452" w:rsidP="00E97452">
      <w:pPr>
        <w:pStyle w:val="Compact"/>
        <w:numPr>
          <w:ilvl w:val="0"/>
          <w:numId w:val="226"/>
        </w:numPr>
      </w:pPr>
      <w:r>
        <w:t>Meningkatkan tekanan arteri rata-rata pada dewasa dengan hipotensi akibat syok septik.</w:t>
      </w:r>
    </w:p>
    <w:p w14:paraId="218ED080" w14:textId="77777777" w:rsidR="00C80799" w:rsidRDefault="00E97452">
      <w:pPr>
        <w:pStyle w:val="FirstParagraph"/>
      </w:pPr>
      <w:r>
        <w:rPr>
          <w:b/>
          <w:bCs/>
        </w:rPr>
        <w:t>Efek samping</w:t>
      </w:r>
      <w:r>
        <w:t xml:space="preserve"> (label Adrenalin)</w:t>
      </w:r>
    </w:p>
    <w:p w14:paraId="7EE191AB" w14:textId="77777777" w:rsidR="00C80799" w:rsidRDefault="00E97452" w:rsidP="00E97452">
      <w:pPr>
        <w:pStyle w:val="Compact"/>
        <w:numPr>
          <w:ilvl w:val="0"/>
          <w:numId w:val="227"/>
        </w:numPr>
      </w:pPr>
      <w:r>
        <w:t>Umum pada pemberian sistemik: cemas, gelisah, tremor, lemah, pusing, berkeringat, berdebar, pucat, mual dan muntah, sakit kepala, gangguan napas; lebih mungkin pada penyakit jantung, hipertensi, atau hipertiroidisme.</w:t>
      </w:r>
    </w:p>
    <w:p w14:paraId="2E9E3ECA" w14:textId="77777777" w:rsidR="00C80799" w:rsidRDefault="00E97452" w:rsidP="00E97452">
      <w:pPr>
        <w:pStyle w:val="Compact"/>
        <w:numPr>
          <w:ilvl w:val="0"/>
          <w:numId w:val="227"/>
        </w:numPr>
      </w:pPr>
      <w:r>
        <w:t>Kardiovaskular: angina, aritmia, hipertensi, takikardia, vasokonstriksi, ektopi ventrikel, kardiomiopati stres.</w:t>
      </w:r>
    </w:p>
    <w:p w14:paraId="07DB93FE" w14:textId="77777777" w:rsidR="00C80799" w:rsidRDefault="00E97452">
      <w:pPr>
        <w:pStyle w:val="FirstParagraph"/>
      </w:pPr>
      <w:r>
        <w:rPr>
          <w:b/>
          <w:bCs/>
        </w:rPr>
        <w:t>Peringatan</w:t>
      </w:r>
      <w:r>
        <w:t xml:space="preserve"> (label Adrenalin)</w:t>
      </w:r>
    </w:p>
    <w:p w14:paraId="0DC92B21" w14:textId="77777777" w:rsidR="00C80799" w:rsidRDefault="00E97452" w:rsidP="00E97452">
      <w:pPr>
        <w:pStyle w:val="Compact"/>
        <w:numPr>
          <w:ilvl w:val="0"/>
          <w:numId w:val="228"/>
        </w:numPr>
      </w:pPr>
      <w:r>
        <w:t>Kontraindikasi: tidak ada.</w:t>
      </w:r>
    </w:p>
    <w:p w14:paraId="798838C6" w14:textId="77777777" w:rsidR="00C80799" w:rsidRDefault="00E97452" w:rsidP="00E97452">
      <w:pPr>
        <w:pStyle w:val="Compact"/>
        <w:numPr>
          <w:ilvl w:val="0"/>
          <w:numId w:val="228"/>
        </w:numPr>
      </w:pPr>
      <w:r>
        <w:t xml:space="preserve">Suntikan tidak sengaja ke jari, tangan, atau kaki dapat menghilangkan aliran darah dan menyebabkan nekrosis jaringan; suntikan ke bokong dikaitkan dengan infeksi </w:t>
      </w:r>
      <w:r>
        <w:rPr>
          <w:i/>
          <w:iCs/>
        </w:rPr>
        <w:t>Clostridium</w:t>
      </w:r>
      <w:r>
        <w:t xml:space="preserve"> (gangren gas).</w:t>
      </w:r>
    </w:p>
    <w:p w14:paraId="79F6EF13" w14:textId="77777777" w:rsidR="00C80799" w:rsidRDefault="00E97452" w:rsidP="00E97452">
      <w:pPr>
        <w:pStyle w:val="Compact"/>
        <w:numPr>
          <w:ilvl w:val="0"/>
          <w:numId w:val="228"/>
        </w:numPr>
      </w:pPr>
      <w:r>
        <w:t>Infeksi kulit dan jaringan lunak serius di tempat suntikan pernah dilaporkan.</w:t>
      </w:r>
    </w:p>
    <w:p w14:paraId="113EA284" w14:textId="77777777" w:rsidR="00C80799" w:rsidRDefault="00E97452">
      <w:pPr>
        <w:pStyle w:val="FirstParagraph"/>
      </w:pPr>
      <w:r>
        <w:rPr>
          <w:b/>
          <w:bCs/>
        </w:rPr>
        <w:t>Farmakokinetik</w:t>
      </w:r>
      <w:r>
        <w:t xml:space="preserve"> (label Adrenalin)</w:t>
      </w:r>
    </w:p>
    <w:p w14:paraId="2AED6A1C" w14:textId="77777777" w:rsidR="00C80799" w:rsidRDefault="00E97452" w:rsidP="00E97452">
      <w:pPr>
        <w:pStyle w:val="Compact"/>
        <w:numPr>
          <w:ilvl w:val="0"/>
          <w:numId w:val="229"/>
        </w:numPr>
      </w:pPr>
      <w:r>
        <w:t>Setelah injeksi IV, cepat dibersihkan dari plasma dengan waktu paruh efektif &lt;5 menit; keadaan tunak infus kontinu tercapai dalam 10–15 menit.</w:t>
      </w:r>
    </w:p>
    <w:p w14:paraId="710C8AF0" w14:textId="77777777" w:rsidR="00C80799" w:rsidRDefault="00E97452" w:rsidP="00E97452">
      <w:pPr>
        <w:pStyle w:val="Compact"/>
        <w:numPr>
          <w:ilvl w:val="0"/>
          <w:numId w:val="229"/>
        </w:numPr>
      </w:pPr>
      <w:r>
        <w:t>Dimetabolisme luas oleh monoamin oksidase dan katekol-O-metiltransferase menjadi asam vanililmandelat yang tidak aktif; hanya sedikit yang dikeluarkan dalam bentuk tidak berubah.</w:t>
      </w:r>
    </w:p>
    <w:p w14:paraId="093B0011" w14:textId="77777777" w:rsidR="00C80799" w:rsidRDefault="00E97452">
      <w:pPr>
        <w:pStyle w:val="FirstParagraph"/>
      </w:pPr>
      <w:r>
        <w:rPr>
          <w:b/>
          <w:bCs/>
        </w:rPr>
        <w:t>Farmakodinamik</w:t>
      </w:r>
      <w:r>
        <w:t xml:space="preserve"> (label Adrenalin)</w:t>
      </w:r>
    </w:p>
    <w:p w14:paraId="377E4ECA" w14:textId="77777777" w:rsidR="00C80799" w:rsidRDefault="00E97452" w:rsidP="00E97452">
      <w:pPr>
        <w:pStyle w:val="Compact"/>
        <w:numPr>
          <w:ilvl w:val="0"/>
          <w:numId w:val="230"/>
        </w:numPr>
      </w:pPr>
      <w:r>
        <w:lastRenderedPageBreak/>
        <w:t>Bekerja pada reseptor alfa dan beta adrenergik; kenaikan tekanan darah melalui stimulasi miokard langsung (inotropik positif), peningkatan denyut jantung (kronotropik positif), dan vasokonstriksi perifer.</w:t>
      </w:r>
    </w:p>
    <w:p w14:paraId="03A16138" w14:textId="77777777" w:rsidR="00C80799" w:rsidRDefault="00E97452" w:rsidP="00E97452">
      <w:pPr>
        <w:pStyle w:val="Compact"/>
        <w:numPr>
          <w:ilvl w:val="0"/>
          <w:numId w:val="230"/>
        </w:numPr>
      </w:pPr>
      <w:r>
        <w:t>Pada anafilaksis: efek alfa mengurangi vasodilatasi dan peningkatan permeabilitas pembuluh darah; efek beta merelaksasi otot polos bronkus sehingga meredakan bronkospasme, mengi, dan sesak.</w:t>
      </w:r>
    </w:p>
    <w:p w14:paraId="611B5FE8" w14:textId="77777777" w:rsidR="00C80799" w:rsidRDefault="00E97452" w:rsidP="00E97452">
      <w:pPr>
        <w:pStyle w:val="Compact"/>
        <w:numPr>
          <w:ilvl w:val="0"/>
          <w:numId w:val="230"/>
        </w:numPr>
      </w:pPr>
      <w:r>
        <w:t>Meningkatkan glikogenolisis, mengurangi ambilan glukosa jaringan, dan menghambat pelepasan insulin, sehingga terjadi hiperglikemia dan peningkatan asam laktat darah.</w:t>
      </w:r>
    </w:p>
    <w:p w14:paraId="723B3AD1" w14:textId="77777777" w:rsidR="00C80799" w:rsidRDefault="00E97452">
      <w:pPr>
        <w:pStyle w:val="FirstParagraph"/>
      </w:pPr>
      <w:r>
        <w:rPr>
          <w:b/>
          <w:bCs/>
        </w:rPr>
        <w:t>Daftar pustaka</w:t>
      </w:r>
    </w:p>
    <w:p w14:paraId="654C6793" w14:textId="77777777" w:rsidR="00C80799" w:rsidRDefault="00E97452" w:rsidP="00E97452">
      <w:pPr>
        <w:pStyle w:val="Compact"/>
        <w:numPr>
          <w:ilvl w:val="0"/>
          <w:numId w:val="231"/>
        </w:numPr>
      </w:pPr>
      <w:r>
        <w:t xml:space="preserve">Satuan Tugas Farmasi Pediatri IDAI. </w:t>
      </w:r>
      <w:r>
        <w:rPr>
          <w:i/>
          <w:iCs/>
        </w:rPr>
        <w:t>Buku Saku Dosis Obat Pediatri.</w:t>
      </w:r>
      <w:r>
        <w:t xml:space="preserve"> Jakarta: Ikatan Dokter Anak Indonesia; 2016. https://www.idai.or.id</w:t>
      </w:r>
    </w:p>
    <w:p w14:paraId="3F2E51C9" w14:textId="77777777" w:rsidR="00C80799" w:rsidRDefault="00E97452" w:rsidP="00E97452">
      <w:pPr>
        <w:pStyle w:val="Compact"/>
        <w:numPr>
          <w:ilvl w:val="0"/>
          <w:numId w:val="2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F046E9F" w14:textId="77777777" w:rsidR="00C80799" w:rsidRDefault="00E97452" w:rsidP="00E97452">
      <w:pPr>
        <w:pStyle w:val="Compact"/>
        <w:numPr>
          <w:ilvl w:val="0"/>
          <w:numId w:val="231"/>
        </w:numPr>
      </w:pPr>
      <w:r>
        <w:t>ADRENALIN (epinephrine injection) (Par Health), label DailyMed. https://dailymed.nlm.nih.gov/dailymed/drugInfo.cfm?setid=3b7a4364-668d-4eb2-a20c-04adc35aabe4</w:t>
      </w:r>
    </w:p>
    <w:p w14:paraId="1814CB77" w14:textId="77777777" w:rsidR="00C80799" w:rsidRDefault="00E97452">
      <w:r>
        <w:pict w14:anchorId="6DD4E319">
          <v:rect id="_x0000_i1057" style="width:0;height:1.5pt" o:hralign="center" o:hrstd="t" o:hr="t"/>
        </w:pict>
      </w:r>
    </w:p>
    <w:p w14:paraId="70CE57E3" w14:textId="77777777" w:rsidR="00C80799" w:rsidRDefault="00E97452">
      <w:pPr>
        <w:pStyle w:val="Heading3"/>
      </w:pPr>
      <w:bookmarkStart w:id="76" w:name="asam-traneksamat"/>
      <w:bookmarkStart w:id="77" w:name="_Toc243049538"/>
      <w:bookmarkEnd w:id="74"/>
      <w:r>
        <w:t>3.32 Asam traneksamat</w:t>
      </w:r>
      <w:bookmarkEnd w:id="77"/>
    </w:p>
    <w:p w14:paraId="370EA07E" w14:textId="77777777" w:rsidR="00C80799" w:rsidRDefault="00E97452">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086"/>
      </w:tblGrid>
      <w:tr w:rsidR="00C80799" w14:paraId="74F937F3"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72FD385" w14:textId="77777777" w:rsidR="00C80799" w:rsidRDefault="00E97452">
            <w:pPr>
              <w:pStyle w:val="Compact"/>
            </w:pPr>
            <w:r>
              <w:rPr>
                <w:sz w:val="19"/>
              </w:rPr>
              <w:t>Rute</w:t>
            </w:r>
          </w:p>
        </w:tc>
        <w:tc>
          <w:tcPr>
            <w:tcW w:w="0" w:type="auto"/>
            <w:shd w:val="clear" w:color="auto" w:fill="DCE6F1"/>
          </w:tcPr>
          <w:p w14:paraId="10D275AD" w14:textId="77777777" w:rsidR="00C80799" w:rsidRDefault="00E97452">
            <w:pPr>
              <w:pStyle w:val="Compact"/>
            </w:pPr>
            <w:r>
              <w:rPr>
                <w:sz w:val="19"/>
              </w:rPr>
              <w:t>Dosis</w:t>
            </w:r>
          </w:p>
        </w:tc>
      </w:tr>
      <w:tr w:rsidR="00C80799" w14:paraId="00835776" w14:textId="77777777">
        <w:tc>
          <w:tcPr>
            <w:tcW w:w="0" w:type="auto"/>
          </w:tcPr>
          <w:p w14:paraId="17E457C5" w14:textId="77777777" w:rsidR="00C80799" w:rsidRDefault="00E97452">
            <w:pPr>
              <w:pStyle w:val="Compact"/>
            </w:pPr>
            <w:r>
              <w:rPr>
                <w:sz w:val="19"/>
              </w:rPr>
              <w:t>Oral</w:t>
            </w:r>
          </w:p>
        </w:tc>
        <w:tc>
          <w:tcPr>
            <w:tcW w:w="0" w:type="auto"/>
          </w:tcPr>
          <w:p w14:paraId="2E07E906" w14:textId="77777777" w:rsidR="00C80799" w:rsidRDefault="00E97452">
            <w:pPr>
              <w:pStyle w:val="Compact"/>
            </w:pPr>
            <w:r>
              <w:rPr>
                <w:sz w:val="19"/>
              </w:rPr>
              <w:t>15–25 mg/kg, 8 jam, selama &lt;5 hari</w:t>
            </w:r>
          </w:p>
        </w:tc>
      </w:tr>
      <w:tr w:rsidR="00C80799" w14:paraId="29D47376" w14:textId="77777777">
        <w:tc>
          <w:tcPr>
            <w:tcW w:w="0" w:type="auto"/>
          </w:tcPr>
          <w:p w14:paraId="49BEF9E5" w14:textId="77777777" w:rsidR="00C80799" w:rsidRDefault="00E97452">
            <w:pPr>
              <w:pStyle w:val="Compact"/>
            </w:pPr>
            <w:r>
              <w:rPr>
                <w:sz w:val="19"/>
              </w:rPr>
              <w:t>IV</w:t>
            </w:r>
          </w:p>
        </w:tc>
        <w:tc>
          <w:tcPr>
            <w:tcW w:w="0" w:type="auto"/>
          </w:tcPr>
          <w:p w14:paraId="3E85B097" w14:textId="77777777" w:rsidR="00C80799" w:rsidRDefault="00E97452">
            <w:pPr>
              <w:pStyle w:val="Compact"/>
            </w:pPr>
            <w:r>
              <w:rPr>
                <w:sz w:val="19"/>
              </w:rPr>
              <w:t>10–15 mg/kg, 8 jam</w:t>
            </w:r>
          </w:p>
        </w:tc>
      </w:tr>
    </w:tbl>
    <w:p w14:paraId="565E5134" w14:textId="77777777" w:rsidR="00C80799" w:rsidRDefault="00E97452">
      <w:pPr>
        <w:pStyle w:val="BodyText"/>
      </w:pPr>
      <w:r>
        <w:rPr>
          <w:b/>
          <w:bCs/>
        </w:rPr>
        <w:t>Sediaan</w:t>
      </w:r>
      <w:r>
        <w:t xml:space="preserve"> (FORNAS 2025 hlm. 113)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3808"/>
      </w:tblGrid>
      <w:tr w:rsidR="00C80799" w14:paraId="246F764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B5E21D6" w14:textId="77777777" w:rsidR="00C80799" w:rsidRDefault="00E97452">
            <w:pPr>
              <w:pStyle w:val="Compact"/>
            </w:pPr>
            <w:r>
              <w:rPr>
                <w:sz w:val="19"/>
              </w:rPr>
              <w:t>Sediaan</w:t>
            </w:r>
          </w:p>
        </w:tc>
        <w:tc>
          <w:tcPr>
            <w:tcW w:w="0" w:type="auto"/>
            <w:shd w:val="clear" w:color="auto" w:fill="DCE6F1"/>
          </w:tcPr>
          <w:p w14:paraId="654508CC" w14:textId="77777777" w:rsidR="00C80799" w:rsidRDefault="00E97452">
            <w:pPr>
              <w:pStyle w:val="Compact"/>
            </w:pPr>
            <w:r>
              <w:rPr>
                <w:sz w:val="19"/>
              </w:rPr>
              <w:t>Peresepan maksimal</w:t>
            </w:r>
          </w:p>
        </w:tc>
      </w:tr>
      <w:tr w:rsidR="00C80799" w14:paraId="01C03438" w14:textId="77777777">
        <w:tc>
          <w:tcPr>
            <w:tcW w:w="0" w:type="auto"/>
          </w:tcPr>
          <w:p w14:paraId="6318E7B7" w14:textId="77777777" w:rsidR="00C80799" w:rsidRDefault="00E97452">
            <w:pPr>
              <w:pStyle w:val="Compact"/>
            </w:pPr>
            <w:r>
              <w:rPr>
                <w:sz w:val="19"/>
              </w:rPr>
              <w:t>Kapsul 250 mg</w:t>
            </w:r>
          </w:p>
        </w:tc>
        <w:tc>
          <w:tcPr>
            <w:tcW w:w="0" w:type="auto"/>
          </w:tcPr>
          <w:p w14:paraId="4D7E4F97" w14:textId="77777777" w:rsidR="00C80799" w:rsidRDefault="00E97452">
            <w:pPr>
              <w:pStyle w:val="Compact"/>
            </w:pPr>
            <w:r>
              <w:rPr>
                <w:sz w:val="19"/>
              </w:rPr>
              <w:t>–</w:t>
            </w:r>
          </w:p>
        </w:tc>
      </w:tr>
      <w:tr w:rsidR="00C80799" w14:paraId="234688B9" w14:textId="77777777">
        <w:tc>
          <w:tcPr>
            <w:tcW w:w="0" w:type="auto"/>
          </w:tcPr>
          <w:p w14:paraId="459FEC16" w14:textId="77777777" w:rsidR="00C80799" w:rsidRDefault="00E97452">
            <w:pPr>
              <w:pStyle w:val="Compact"/>
            </w:pPr>
            <w:r>
              <w:rPr>
                <w:sz w:val="19"/>
              </w:rPr>
              <w:t>Tablet salut selaput 500 mg</w:t>
            </w:r>
          </w:p>
        </w:tc>
        <w:tc>
          <w:tcPr>
            <w:tcW w:w="0" w:type="auto"/>
          </w:tcPr>
          <w:p w14:paraId="2330D420" w14:textId="77777777" w:rsidR="00C80799" w:rsidRDefault="00E97452">
            <w:pPr>
              <w:pStyle w:val="Compact"/>
            </w:pPr>
            <w:r>
              <w:rPr>
                <w:sz w:val="19"/>
              </w:rPr>
              <w:t>–</w:t>
            </w:r>
          </w:p>
        </w:tc>
      </w:tr>
      <w:tr w:rsidR="00C80799" w14:paraId="5AC39A50" w14:textId="77777777">
        <w:tc>
          <w:tcPr>
            <w:tcW w:w="0" w:type="auto"/>
          </w:tcPr>
          <w:p w14:paraId="63F7E46A" w14:textId="77777777" w:rsidR="00C80799" w:rsidRDefault="00E97452">
            <w:pPr>
              <w:pStyle w:val="Compact"/>
            </w:pPr>
            <w:r>
              <w:rPr>
                <w:sz w:val="19"/>
              </w:rPr>
              <w:t>Injeksi 50 mg/mL</w:t>
            </w:r>
          </w:p>
        </w:tc>
        <w:tc>
          <w:tcPr>
            <w:tcW w:w="0" w:type="auto"/>
          </w:tcPr>
          <w:p w14:paraId="3802B417" w14:textId="77777777" w:rsidR="00C80799" w:rsidRDefault="00E97452">
            <w:pPr>
              <w:pStyle w:val="Compact"/>
            </w:pPr>
            <w:r>
              <w:rPr>
                <w:sz w:val="19"/>
              </w:rPr>
              <w:t>Untuk FPKTP (PP): 4 ampul/hari, maks 3 hari</w:t>
            </w:r>
          </w:p>
        </w:tc>
      </w:tr>
      <w:tr w:rsidR="00C80799" w14:paraId="4BD1415E" w14:textId="77777777">
        <w:tc>
          <w:tcPr>
            <w:tcW w:w="0" w:type="auto"/>
          </w:tcPr>
          <w:p w14:paraId="1D03E59A" w14:textId="77777777" w:rsidR="00C80799" w:rsidRDefault="00E97452">
            <w:pPr>
              <w:pStyle w:val="Compact"/>
            </w:pPr>
            <w:r>
              <w:rPr>
                <w:sz w:val="19"/>
              </w:rPr>
              <w:t>Injeksi 100 mg/mL</w:t>
            </w:r>
          </w:p>
        </w:tc>
        <w:tc>
          <w:tcPr>
            <w:tcW w:w="0" w:type="auto"/>
          </w:tcPr>
          <w:p w14:paraId="398C060F" w14:textId="77777777" w:rsidR="00C80799" w:rsidRDefault="00E97452">
            <w:pPr>
              <w:pStyle w:val="Compact"/>
            </w:pPr>
            <w:r>
              <w:rPr>
                <w:sz w:val="19"/>
              </w:rPr>
              <w:t>–</w:t>
            </w:r>
          </w:p>
        </w:tc>
      </w:tr>
    </w:tbl>
    <w:p w14:paraId="35C59DC6" w14:textId="77777777" w:rsidR="00C80799" w:rsidRDefault="00E97452">
      <w:pPr>
        <w:pStyle w:val="BodyText"/>
      </w:pPr>
      <w:r>
        <w:t>Restriksi FORNAS: untuk perdarahan masif atau berpotensi perdarahan &gt;600 cc.</w:t>
      </w:r>
    </w:p>
    <w:p w14:paraId="79427A9C" w14:textId="77777777" w:rsidR="00C80799" w:rsidRDefault="00E97452">
      <w:pPr>
        <w:pStyle w:val="BodyText"/>
      </w:pPr>
      <w:r>
        <w:rPr>
          <w:b/>
          <w:bCs/>
        </w:rPr>
        <w:t>Aturan penggunaan</w:t>
      </w:r>
    </w:p>
    <w:p w14:paraId="0666B008" w14:textId="77777777" w:rsidR="00C80799" w:rsidRDefault="00E97452" w:rsidP="00E97452">
      <w:pPr>
        <w:pStyle w:val="Compact"/>
        <w:numPr>
          <w:ilvl w:val="0"/>
          <w:numId w:val="232"/>
        </w:numPr>
      </w:pPr>
      <w:r>
        <w:t>Tiap 8 jam; oral selama &lt;5 hari (IDAI).</w:t>
      </w:r>
    </w:p>
    <w:p w14:paraId="2C7BD20A" w14:textId="77777777" w:rsidR="00C80799" w:rsidRDefault="00E97452" w:rsidP="00E97452">
      <w:pPr>
        <w:pStyle w:val="Compact"/>
        <w:numPr>
          <w:ilvl w:val="0"/>
          <w:numId w:val="232"/>
        </w:numPr>
      </w:pPr>
      <w:r>
        <w:lastRenderedPageBreak/>
        <w:t>Hanya untuk penggunaan intravena; reaksi serius termasuk kejang dan aritmia jantung, sebagian fatal, terjadi bila tidak sengaja diberikan lewat jalur neuraksial (label Cyklokapron).</w:t>
      </w:r>
    </w:p>
    <w:p w14:paraId="253586C7" w14:textId="77777777" w:rsidR="00C80799" w:rsidRDefault="00E97452">
      <w:pPr>
        <w:pStyle w:val="FirstParagraph"/>
      </w:pPr>
      <w:r>
        <w:rPr>
          <w:b/>
          <w:bCs/>
        </w:rPr>
        <w:t>Manfaat obat</w:t>
      </w:r>
      <w:r>
        <w:t xml:space="preserve"> (label Cyklokapron)</w:t>
      </w:r>
    </w:p>
    <w:p w14:paraId="11803C2A" w14:textId="77777777" w:rsidR="00C80799" w:rsidRDefault="00E97452" w:rsidP="00E97452">
      <w:pPr>
        <w:pStyle w:val="Compact"/>
        <w:numPr>
          <w:ilvl w:val="0"/>
          <w:numId w:val="233"/>
        </w:numPr>
      </w:pPr>
      <w:r>
        <w:t>Pasien hemofilia, penggunaan jangka pendek (2–8 hari) untuk mengurangi atau mencegah perdarahan dan mengurangi kebutuhan terapi pengganti selama dan setelah cabut gigi.</w:t>
      </w:r>
    </w:p>
    <w:p w14:paraId="7F90CFC0" w14:textId="77777777" w:rsidR="00C80799" w:rsidRDefault="00E97452">
      <w:pPr>
        <w:pStyle w:val="FirstParagraph"/>
      </w:pPr>
      <w:r>
        <w:rPr>
          <w:b/>
          <w:bCs/>
        </w:rPr>
        <w:t>Efek samping</w:t>
      </w:r>
      <w:r>
        <w:t xml:space="preserve"> (label Cyklokapron)</w:t>
      </w:r>
    </w:p>
    <w:p w14:paraId="717EF74D" w14:textId="77777777" w:rsidR="00C80799" w:rsidRDefault="00E97452" w:rsidP="00E97452">
      <w:pPr>
        <w:pStyle w:val="Compact"/>
        <w:numPr>
          <w:ilvl w:val="0"/>
          <w:numId w:val="234"/>
        </w:numPr>
      </w:pPr>
      <w:r>
        <w:t>Gangguan saluran cerna (mual, muntah, diare) yang dapat membaik dengan penurunan dosis.</w:t>
      </w:r>
    </w:p>
    <w:p w14:paraId="2EE23D3C" w14:textId="77777777" w:rsidR="00C80799" w:rsidRDefault="00E97452" w:rsidP="00E97452">
      <w:pPr>
        <w:pStyle w:val="Compact"/>
        <w:numPr>
          <w:ilvl w:val="0"/>
          <w:numId w:val="234"/>
        </w:numPr>
      </w:pPr>
      <w:r>
        <w:t>Dermatitis alergi dan pusing (</w:t>
      </w:r>
      <w:r>
        <w:rPr>
          <w:i/>
          <w:iCs/>
        </w:rPr>
        <w:t>giddiness</w:t>
      </w:r>
      <w:r>
        <w:t>).</w:t>
      </w:r>
    </w:p>
    <w:p w14:paraId="3853EECE" w14:textId="77777777" w:rsidR="00C80799" w:rsidRDefault="00E97452" w:rsidP="00E97452">
      <w:pPr>
        <w:pStyle w:val="Compact"/>
        <w:numPr>
          <w:ilvl w:val="0"/>
          <w:numId w:val="234"/>
        </w:numPr>
      </w:pPr>
      <w:r>
        <w:t>Hipotensi bila injeksi IV terlalu cepat.</w:t>
      </w:r>
    </w:p>
    <w:p w14:paraId="06FD1DAC" w14:textId="77777777" w:rsidR="00C80799" w:rsidRDefault="00E97452" w:rsidP="00E97452">
      <w:pPr>
        <w:pStyle w:val="Compact"/>
        <w:numPr>
          <w:ilvl w:val="0"/>
          <w:numId w:val="234"/>
        </w:numPr>
      </w:pPr>
      <w:r>
        <w:t>Kejadian tromboemboli (trombosis vena dalam, emboli paru, trombosis serebral, nekrosis korteks ginjal akut, oklusi arteri dan vena retina sentral).</w:t>
      </w:r>
    </w:p>
    <w:p w14:paraId="3767F1E1" w14:textId="77777777" w:rsidR="00C80799" w:rsidRDefault="00E97452">
      <w:pPr>
        <w:pStyle w:val="FirstParagraph"/>
      </w:pPr>
      <w:r>
        <w:rPr>
          <w:b/>
          <w:bCs/>
        </w:rPr>
        <w:t>Peringatan</w:t>
      </w:r>
      <w:r>
        <w:t xml:space="preserve"> (label Cyklokapron)</w:t>
      </w:r>
    </w:p>
    <w:p w14:paraId="29B70687" w14:textId="77777777" w:rsidR="00C80799" w:rsidRDefault="00E97452" w:rsidP="00E97452">
      <w:pPr>
        <w:pStyle w:val="Compact"/>
        <w:numPr>
          <w:ilvl w:val="0"/>
          <w:numId w:val="235"/>
        </w:numPr>
      </w:pPr>
      <w:r>
        <w:t>Kontraindikasi: pemberian neuraksial (intratekal, epidural); perdarahan subaraknoid; pembekuan intravaskular aktif; hipersensitivitas terhadap asam traneksamat atau komponennya.</w:t>
      </w:r>
    </w:p>
    <w:p w14:paraId="6D822EF3" w14:textId="77777777" w:rsidR="00C80799" w:rsidRDefault="00E97452" w:rsidP="00E97452">
      <w:pPr>
        <w:pStyle w:val="Compact"/>
        <w:numPr>
          <w:ilvl w:val="0"/>
          <w:numId w:val="235"/>
        </w:numPr>
      </w:pPr>
      <w:r>
        <w:t>Risiko tromboemboli; hindari penggunaan bersama produk protrombotik.</w:t>
      </w:r>
    </w:p>
    <w:p w14:paraId="36500C2D" w14:textId="77777777" w:rsidR="00C80799" w:rsidRDefault="00E97452" w:rsidP="00E97452">
      <w:pPr>
        <w:pStyle w:val="Compact"/>
        <w:numPr>
          <w:ilvl w:val="0"/>
          <w:numId w:val="235"/>
        </w:numPr>
      </w:pPr>
      <w:r>
        <w:t>Dapat menyebabkan kejang, terutama pada operasi kardiovaskular dan pada pemberian neuraksial yang tidak disengaja.</w:t>
      </w:r>
    </w:p>
    <w:p w14:paraId="37EFE367" w14:textId="77777777" w:rsidR="00C80799" w:rsidRDefault="00E97452" w:rsidP="00E97452">
      <w:pPr>
        <w:pStyle w:val="Compact"/>
        <w:numPr>
          <w:ilvl w:val="0"/>
          <w:numId w:val="235"/>
        </w:numPr>
      </w:pPr>
      <w:r>
        <w:t>Gangguan penglihatan dan pusing.</w:t>
      </w:r>
    </w:p>
    <w:p w14:paraId="08F3C415" w14:textId="77777777" w:rsidR="00C80799" w:rsidRDefault="00E97452" w:rsidP="00E97452">
      <w:pPr>
        <w:pStyle w:val="Compact"/>
        <w:numPr>
          <w:ilvl w:val="0"/>
          <w:numId w:val="235"/>
        </w:numPr>
      </w:pPr>
      <w:r>
        <w:t>Data penggunaan pada anak hemofilia yang menjalani cabut gigi terbatas; data terbatas menunjukkan tidak ada perbedaan farmakokinetik bermakna antara dewasa dan anak.</w:t>
      </w:r>
    </w:p>
    <w:p w14:paraId="0AB60F0E" w14:textId="77777777" w:rsidR="00C80799" w:rsidRDefault="00E97452">
      <w:pPr>
        <w:pStyle w:val="FirstParagraph"/>
      </w:pPr>
      <w:r>
        <w:rPr>
          <w:b/>
          <w:bCs/>
        </w:rPr>
        <w:t>Farmakokinetik</w:t>
      </w:r>
      <w:r>
        <w:t xml:space="preserve"> (label Cyklokapron)</w:t>
      </w:r>
    </w:p>
    <w:p w14:paraId="056C531F" w14:textId="77777777" w:rsidR="00C80799" w:rsidRDefault="00E97452" w:rsidP="00E97452">
      <w:pPr>
        <w:pStyle w:val="Compact"/>
        <w:numPr>
          <w:ilvl w:val="0"/>
          <w:numId w:val="236"/>
        </w:numPr>
      </w:pPr>
      <w:r>
        <w:t>Volume distribusi awal sekitar 9–12 liter.</w:t>
      </w:r>
    </w:p>
    <w:p w14:paraId="27BD873B" w14:textId="77777777" w:rsidR="00C80799" w:rsidRDefault="00E97452" w:rsidP="00E97452">
      <w:pPr>
        <w:pStyle w:val="Compact"/>
        <w:numPr>
          <w:ilvl w:val="0"/>
          <w:numId w:val="236"/>
        </w:numPr>
      </w:pPr>
      <w:r>
        <w:t>Ikatan protein plasma sekitar 3% (pada plasminogen); tidak terikat albumin.</w:t>
      </w:r>
    </w:p>
    <w:p w14:paraId="2CF9BA67" w14:textId="77777777" w:rsidR="00C80799" w:rsidRDefault="00E97452" w:rsidP="00E97452">
      <w:pPr>
        <w:pStyle w:val="Compact"/>
        <w:numPr>
          <w:ilvl w:val="0"/>
          <w:numId w:val="236"/>
        </w:numPr>
      </w:pPr>
      <w:r>
        <w:t>Waktu paruh fase eliminasi terminal sekitar 2 jam setelah dosis IV 1 g.</w:t>
      </w:r>
    </w:p>
    <w:p w14:paraId="0370BE57" w14:textId="77777777" w:rsidR="00C80799" w:rsidRDefault="00E97452" w:rsidP="00E97452">
      <w:pPr>
        <w:pStyle w:val="Compact"/>
        <w:numPr>
          <w:ilvl w:val="0"/>
          <w:numId w:val="236"/>
        </w:numPr>
      </w:pPr>
      <w:r>
        <w:t>Ekskresi utama lewat urin melalui filtrasi glomerulus; lebih dari 95% dosis dikeluarkan dalam bentuk tidak berubah; sekitar 90% dikeluarkan dalam 24 jam setelah 10 mg/kg IV. Kadar darah meningkat pada insufisiensi ginjal.</w:t>
      </w:r>
    </w:p>
    <w:p w14:paraId="1742B692" w14:textId="77777777" w:rsidR="00C80799" w:rsidRDefault="00E97452">
      <w:pPr>
        <w:pStyle w:val="FirstParagraph"/>
      </w:pPr>
      <w:r>
        <w:rPr>
          <w:b/>
          <w:bCs/>
        </w:rPr>
        <w:t>Farmakodinamik</w:t>
      </w:r>
      <w:r>
        <w:t xml:space="preserve"> (label Cyklokapron)</w:t>
      </w:r>
    </w:p>
    <w:p w14:paraId="7562C3E5" w14:textId="77777777" w:rsidR="00C80799" w:rsidRDefault="00E97452" w:rsidP="00E97452">
      <w:pPr>
        <w:pStyle w:val="Compact"/>
        <w:numPr>
          <w:ilvl w:val="0"/>
          <w:numId w:val="237"/>
        </w:numPr>
      </w:pPr>
      <w:r>
        <w:t>Turunan sintetis asam amino lisin yang mengurangi pelarutan fibrin hemostatik oleh plasmin.</w:t>
      </w:r>
    </w:p>
    <w:p w14:paraId="6902259F" w14:textId="77777777" w:rsidR="00C80799" w:rsidRDefault="00E97452" w:rsidP="00E97452">
      <w:pPr>
        <w:pStyle w:val="Compact"/>
        <w:numPr>
          <w:ilvl w:val="0"/>
          <w:numId w:val="237"/>
        </w:numPr>
      </w:pPr>
      <w:r>
        <w:lastRenderedPageBreak/>
        <w:t>Menempati tempat ikatan lisin pada plasmin sehingga plasmin tidak dapat berikatan dengan monomer fibrin; struktur matriks fibrin dipertahankan dan distabilkan.</w:t>
      </w:r>
    </w:p>
    <w:p w14:paraId="126A214D" w14:textId="77777777" w:rsidR="00C80799" w:rsidRDefault="00E97452">
      <w:pPr>
        <w:pStyle w:val="FirstParagraph"/>
      </w:pPr>
      <w:r>
        <w:rPr>
          <w:b/>
          <w:bCs/>
        </w:rPr>
        <w:t>Daftar pustaka</w:t>
      </w:r>
    </w:p>
    <w:p w14:paraId="0C8C46F7" w14:textId="77777777" w:rsidR="00C80799" w:rsidRDefault="00E97452" w:rsidP="00E97452">
      <w:pPr>
        <w:pStyle w:val="Compact"/>
        <w:numPr>
          <w:ilvl w:val="0"/>
          <w:numId w:val="238"/>
        </w:numPr>
      </w:pPr>
      <w:r>
        <w:t xml:space="preserve">Satuan Tugas Farmasi Pediatri IDAI. </w:t>
      </w:r>
      <w:r>
        <w:rPr>
          <w:i/>
          <w:iCs/>
        </w:rPr>
        <w:t>Buku Saku Dosis Obat Pediatri.</w:t>
      </w:r>
      <w:r>
        <w:t xml:space="preserve"> Jakarta: Ikatan Dokter Anak Indonesia; 2016. https://www.idai.or.id</w:t>
      </w:r>
    </w:p>
    <w:p w14:paraId="7C8B29D9" w14:textId="77777777" w:rsidR="00C80799" w:rsidRDefault="00E97452" w:rsidP="00E97452">
      <w:pPr>
        <w:pStyle w:val="Compact"/>
        <w:numPr>
          <w:ilvl w:val="0"/>
          <w:numId w:val="2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1D16BE9" w14:textId="77777777" w:rsidR="00C80799" w:rsidRDefault="00E97452" w:rsidP="00E97452">
      <w:pPr>
        <w:pStyle w:val="Compact"/>
        <w:numPr>
          <w:ilvl w:val="0"/>
          <w:numId w:val="238"/>
        </w:numPr>
      </w:pPr>
      <w:r>
        <w:t>CYKLOKAPRON (tranexamic acid) injection (Pfizer), label DailyMed. https://dailymed.nlm.nih.gov/dailymed/drugInfo.cfm?setid=6e89a7d9-4da4-42aa-b7f8-c602c24eefe5</w:t>
      </w:r>
    </w:p>
    <w:p w14:paraId="5A2589B5" w14:textId="77777777" w:rsidR="00C80799" w:rsidRDefault="00E97452">
      <w:r>
        <w:pict w14:anchorId="1B192ECC">
          <v:rect id="_x0000_i1058" style="width:0;height:1.5pt" o:hralign="center" o:hrstd="t" o:hr="t"/>
        </w:pict>
      </w:r>
    </w:p>
    <w:p w14:paraId="6D20CA35" w14:textId="77777777" w:rsidR="00C80799" w:rsidRDefault="00E97452">
      <w:pPr>
        <w:pStyle w:val="Heading3"/>
      </w:pPr>
      <w:bookmarkStart w:id="78" w:name="difenhidramin"/>
      <w:bookmarkStart w:id="79" w:name="_Toc243049539"/>
      <w:bookmarkEnd w:id="76"/>
      <w:r>
        <w:t>3.33 Difenhidramin</w:t>
      </w:r>
      <w:bookmarkEnd w:id="79"/>
    </w:p>
    <w:p w14:paraId="1DFA41DA" w14:textId="77777777" w:rsidR="00C80799" w:rsidRDefault="00E97452">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641"/>
        <w:gridCol w:w="3807"/>
        <w:gridCol w:w="1208"/>
      </w:tblGrid>
      <w:tr w:rsidR="00C80799" w14:paraId="5CC0D08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4BCFF92" w14:textId="77777777" w:rsidR="00C80799" w:rsidRDefault="00E97452">
            <w:pPr>
              <w:pStyle w:val="Compact"/>
            </w:pPr>
            <w:r>
              <w:rPr>
                <w:sz w:val="19"/>
              </w:rPr>
              <w:t>Rute</w:t>
            </w:r>
          </w:p>
        </w:tc>
        <w:tc>
          <w:tcPr>
            <w:tcW w:w="0" w:type="auto"/>
            <w:shd w:val="clear" w:color="auto" w:fill="DCE6F1"/>
          </w:tcPr>
          <w:p w14:paraId="01A5406F" w14:textId="77777777" w:rsidR="00C80799" w:rsidRDefault="00E97452">
            <w:pPr>
              <w:pStyle w:val="Compact"/>
            </w:pPr>
            <w:r>
              <w:rPr>
                <w:sz w:val="19"/>
              </w:rPr>
              <w:t>Dosis</w:t>
            </w:r>
          </w:p>
        </w:tc>
        <w:tc>
          <w:tcPr>
            <w:tcW w:w="0" w:type="auto"/>
            <w:shd w:val="clear" w:color="auto" w:fill="DCE6F1"/>
          </w:tcPr>
          <w:p w14:paraId="3BA5A53C" w14:textId="77777777" w:rsidR="00C80799" w:rsidRDefault="00E97452">
            <w:pPr>
              <w:pStyle w:val="Compact"/>
            </w:pPr>
            <w:r>
              <w:rPr>
                <w:sz w:val="19"/>
              </w:rPr>
              <w:t>Sumber</w:t>
            </w:r>
          </w:p>
        </w:tc>
      </w:tr>
      <w:tr w:rsidR="00C80799" w14:paraId="48E8D569" w14:textId="77777777">
        <w:tc>
          <w:tcPr>
            <w:tcW w:w="0" w:type="auto"/>
          </w:tcPr>
          <w:p w14:paraId="6C0BC4C5" w14:textId="77777777" w:rsidR="00C80799" w:rsidRDefault="00E97452">
            <w:pPr>
              <w:pStyle w:val="Compact"/>
            </w:pPr>
            <w:r>
              <w:rPr>
                <w:sz w:val="19"/>
              </w:rPr>
              <w:t>Oral</w:t>
            </w:r>
          </w:p>
        </w:tc>
        <w:tc>
          <w:tcPr>
            <w:tcW w:w="0" w:type="auto"/>
          </w:tcPr>
          <w:p w14:paraId="1A88A697" w14:textId="77777777" w:rsidR="00C80799" w:rsidRDefault="00E97452">
            <w:pPr>
              <w:pStyle w:val="Compact"/>
            </w:pPr>
            <w:r>
              <w:rPr>
                <w:sz w:val="19"/>
              </w:rPr>
              <w:t>1–2 mg/kg, 6–8 jam, oral</w:t>
            </w:r>
          </w:p>
        </w:tc>
        <w:tc>
          <w:tcPr>
            <w:tcW w:w="0" w:type="auto"/>
          </w:tcPr>
          <w:p w14:paraId="076BAD6D" w14:textId="77777777" w:rsidR="00C80799" w:rsidRDefault="00E97452">
            <w:pPr>
              <w:pStyle w:val="Compact"/>
            </w:pPr>
            <w:r>
              <w:rPr>
                <w:sz w:val="19"/>
              </w:rPr>
              <w:t>IDAI hlm. 47</w:t>
            </w:r>
          </w:p>
        </w:tc>
      </w:tr>
      <w:tr w:rsidR="00C80799" w14:paraId="0D1C57DA" w14:textId="77777777">
        <w:tc>
          <w:tcPr>
            <w:tcW w:w="0" w:type="auto"/>
          </w:tcPr>
          <w:p w14:paraId="274FFA6F" w14:textId="77777777" w:rsidR="00C80799" w:rsidRDefault="00E97452">
            <w:pPr>
              <w:pStyle w:val="Compact"/>
            </w:pPr>
            <w:r>
              <w:rPr>
                <w:sz w:val="19"/>
              </w:rPr>
              <w:t>IM/IV</w:t>
            </w:r>
          </w:p>
        </w:tc>
        <w:tc>
          <w:tcPr>
            <w:tcW w:w="0" w:type="auto"/>
          </w:tcPr>
          <w:p w14:paraId="42472D45" w14:textId="77777777" w:rsidR="00C80799" w:rsidRDefault="00E97452">
            <w:pPr>
              <w:pStyle w:val="Compact"/>
            </w:pPr>
            <w:r>
              <w:rPr>
                <w:sz w:val="19"/>
              </w:rPr>
              <w:t>1–2 mg/kg (maks 50 mg/hari), IM/IV, 6–8 jam</w:t>
            </w:r>
          </w:p>
        </w:tc>
        <w:tc>
          <w:tcPr>
            <w:tcW w:w="0" w:type="auto"/>
          </w:tcPr>
          <w:p w14:paraId="3FA08BB4" w14:textId="77777777" w:rsidR="00C80799" w:rsidRDefault="00E97452">
            <w:pPr>
              <w:pStyle w:val="Compact"/>
            </w:pPr>
            <w:r>
              <w:rPr>
                <w:sz w:val="19"/>
              </w:rPr>
              <w:t>IDAI hlm. 48</w:t>
            </w:r>
          </w:p>
        </w:tc>
      </w:tr>
    </w:tbl>
    <w:p w14:paraId="13630969" w14:textId="77777777" w:rsidR="00C80799" w:rsidRDefault="00E97452">
      <w:pPr>
        <w:pStyle w:val="BodyText"/>
      </w:pPr>
      <w:r>
        <w:rPr>
          <w:b/>
          <w:bCs/>
        </w:rPr>
        <w:t>Sediaan</w:t>
      </w:r>
      <w:r>
        <w:t xml:space="preserve"> </w:t>
      </w:r>
      <w:r>
        <w:t>(FORNAS 2025 hlm. 17)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939"/>
      </w:tblGrid>
      <w:tr w:rsidR="00C80799" w14:paraId="1788468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96CB1FF" w14:textId="77777777" w:rsidR="00C80799" w:rsidRDefault="00E97452">
            <w:pPr>
              <w:pStyle w:val="Compact"/>
            </w:pPr>
            <w:r>
              <w:rPr>
                <w:sz w:val="19"/>
              </w:rPr>
              <w:t>Sediaan</w:t>
            </w:r>
          </w:p>
        </w:tc>
        <w:tc>
          <w:tcPr>
            <w:tcW w:w="0" w:type="auto"/>
            <w:shd w:val="clear" w:color="auto" w:fill="DCE6F1"/>
          </w:tcPr>
          <w:p w14:paraId="39F56DF6" w14:textId="77777777" w:rsidR="00C80799" w:rsidRDefault="00E97452">
            <w:pPr>
              <w:pStyle w:val="Compact"/>
            </w:pPr>
            <w:r>
              <w:rPr>
                <w:sz w:val="19"/>
              </w:rPr>
              <w:t>Peresepan maksimal</w:t>
            </w:r>
          </w:p>
        </w:tc>
      </w:tr>
      <w:tr w:rsidR="00C80799" w14:paraId="38BACA7B" w14:textId="77777777">
        <w:tc>
          <w:tcPr>
            <w:tcW w:w="0" w:type="auto"/>
          </w:tcPr>
          <w:p w14:paraId="6207039B" w14:textId="77777777" w:rsidR="00C80799" w:rsidRDefault="00E97452">
            <w:pPr>
              <w:pStyle w:val="Compact"/>
            </w:pPr>
            <w:r>
              <w:rPr>
                <w:sz w:val="19"/>
              </w:rPr>
              <w:t>Injeksi 10 mg/mL (i.v./i.m.)</w:t>
            </w:r>
          </w:p>
        </w:tc>
        <w:tc>
          <w:tcPr>
            <w:tcW w:w="0" w:type="auto"/>
          </w:tcPr>
          <w:p w14:paraId="42224B97" w14:textId="77777777" w:rsidR="00C80799" w:rsidRDefault="00E97452">
            <w:pPr>
              <w:pStyle w:val="Compact"/>
            </w:pPr>
            <w:r>
              <w:rPr>
                <w:sz w:val="19"/>
              </w:rPr>
              <w:t>30 mg/hari</w:t>
            </w:r>
          </w:p>
        </w:tc>
      </w:tr>
    </w:tbl>
    <w:p w14:paraId="70F6965D" w14:textId="77777777" w:rsidR="00C80799" w:rsidRDefault="00E97452">
      <w:pPr>
        <w:pStyle w:val="BodyText"/>
      </w:pPr>
      <w:r>
        <w:rPr>
          <w:b/>
          <w:bCs/>
        </w:rPr>
        <w:t>Aturan penggunaan</w:t>
      </w:r>
    </w:p>
    <w:p w14:paraId="3EF36B24" w14:textId="77777777" w:rsidR="00C80799" w:rsidRDefault="00E97452" w:rsidP="00E97452">
      <w:pPr>
        <w:pStyle w:val="Compact"/>
        <w:numPr>
          <w:ilvl w:val="0"/>
          <w:numId w:val="239"/>
        </w:numPr>
      </w:pPr>
      <w:r>
        <w:t>Tiap 6–8 jam (IDAI).</w:t>
      </w:r>
    </w:p>
    <w:p w14:paraId="1B621993" w14:textId="77777777" w:rsidR="00C80799" w:rsidRDefault="00E97452">
      <w:pPr>
        <w:pStyle w:val="FirstParagraph"/>
      </w:pPr>
      <w:r>
        <w:rPr>
          <w:b/>
          <w:bCs/>
        </w:rPr>
        <w:t>Manfaat obat</w:t>
      </w:r>
      <w:r>
        <w:t xml:space="preserve"> (label difenhidramin injeksi; dewasa dan anak, kecuali bayi prematur dan neonatus, bila sediaan oral tidak praktis)</w:t>
      </w:r>
    </w:p>
    <w:p w14:paraId="1D7BD98C" w14:textId="77777777" w:rsidR="00C80799" w:rsidRDefault="00E97452" w:rsidP="00E97452">
      <w:pPr>
        <w:pStyle w:val="Compact"/>
        <w:numPr>
          <w:ilvl w:val="0"/>
          <w:numId w:val="240"/>
        </w:numPr>
      </w:pPr>
      <w:r>
        <w:t>Antihistamin: reaksi alergi terhadap darah atau plasma; anafilaksis sebagai tambahan epinefrin dan tindakan standar lain setelah gejala akut terkontrol; reaksi alergi tipe segera tanpa komplikasi lain bila terapi oral tidak memungkinkan.</w:t>
      </w:r>
    </w:p>
    <w:p w14:paraId="33558BBA" w14:textId="77777777" w:rsidR="00C80799" w:rsidRDefault="00E97452" w:rsidP="00E97452">
      <w:pPr>
        <w:pStyle w:val="Compact"/>
        <w:numPr>
          <w:ilvl w:val="0"/>
          <w:numId w:val="240"/>
        </w:numPr>
      </w:pPr>
      <w:r>
        <w:t>Mabuk perjalanan.</w:t>
      </w:r>
    </w:p>
    <w:p w14:paraId="73DE3D6D" w14:textId="77777777" w:rsidR="00C80799" w:rsidRDefault="00E97452" w:rsidP="00E97452">
      <w:pPr>
        <w:pStyle w:val="Compact"/>
        <w:numPr>
          <w:ilvl w:val="0"/>
          <w:numId w:val="240"/>
        </w:numPr>
      </w:pPr>
      <w:r>
        <w:t>Parkinsonisme bila terapi oral tidak memungkinkan.</w:t>
      </w:r>
    </w:p>
    <w:p w14:paraId="2FE77D27" w14:textId="77777777" w:rsidR="00C80799" w:rsidRDefault="00E97452">
      <w:pPr>
        <w:pStyle w:val="FirstParagraph"/>
      </w:pPr>
      <w:r>
        <w:rPr>
          <w:b/>
          <w:bCs/>
        </w:rPr>
        <w:t>Efek samping</w:t>
      </w:r>
      <w:r>
        <w:t xml:space="preserve"> (label difenhidramin injeksi)</w:t>
      </w:r>
    </w:p>
    <w:p w14:paraId="5EB91310" w14:textId="77777777" w:rsidR="00C80799" w:rsidRDefault="00E97452" w:rsidP="00E97452">
      <w:pPr>
        <w:pStyle w:val="Compact"/>
        <w:numPr>
          <w:ilvl w:val="0"/>
          <w:numId w:val="241"/>
        </w:numPr>
      </w:pPr>
      <w:r>
        <w:t>Umum: urtikaria, ruam, syok anafilaktik, fotosensitivitas, keringat berlebih, menggigil, kering mulut, hidung, dan tenggorokan.</w:t>
      </w:r>
    </w:p>
    <w:p w14:paraId="7D1D3B1B" w14:textId="77777777" w:rsidR="00C80799" w:rsidRDefault="00E97452" w:rsidP="00E97452">
      <w:pPr>
        <w:pStyle w:val="Compact"/>
        <w:numPr>
          <w:ilvl w:val="0"/>
          <w:numId w:val="241"/>
        </w:numPr>
      </w:pPr>
      <w:r>
        <w:lastRenderedPageBreak/>
        <w:t>Kardiovaskular: hipotensi, sakit kepala, berdebar, takikardia, ekstrasistol.</w:t>
      </w:r>
    </w:p>
    <w:p w14:paraId="65716308" w14:textId="77777777" w:rsidR="00C80799" w:rsidRDefault="00E97452" w:rsidP="00E97452">
      <w:pPr>
        <w:pStyle w:val="Compact"/>
        <w:numPr>
          <w:ilvl w:val="0"/>
          <w:numId w:val="241"/>
        </w:numPr>
      </w:pPr>
      <w:r>
        <w:t>Darah: anemia hemolitik, trombositopenia, agranulositosis.</w:t>
      </w:r>
    </w:p>
    <w:p w14:paraId="49F11D38" w14:textId="77777777" w:rsidR="00C80799" w:rsidRDefault="00E97452" w:rsidP="00E97452">
      <w:pPr>
        <w:pStyle w:val="Compact"/>
        <w:numPr>
          <w:ilvl w:val="0"/>
          <w:numId w:val="241"/>
        </w:numPr>
      </w:pPr>
      <w:r>
        <w:t>Saraf: sedasi, mengantuk, pusing, gangguan koordinasi, lelah, bingung, gelisah, eksitasi, tremor, iritabilitas, insomnia, penglihatan kabur, tinitus, kejang.</w:t>
      </w:r>
    </w:p>
    <w:p w14:paraId="41FADC17" w14:textId="77777777" w:rsidR="00C80799" w:rsidRDefault="00E97452" w:rsidP="00E97452">
      <w:pPr>
        <w:pStyle w:val="Compact"/>
        <w:numPr>
          <w:ilvl w:val="0"/>
          <w:numId w:val="241"/>
        </w:numPr>
      </w:pPr>
      <w:r>
        <w:t>Saluran cerna: rasa tidak nyaman epigastrium, anoreksia, mual, muntah, diare, konstipasi.</w:t>
      </w:r>
    </w:p>
    <w:p w14:paraId="4FDA23AA" w14:textId="77777777" w:rsidR="00C80799" w:rsidRDefault="00E97452" w:rsidP="00E97452">
      <w:pPr>
        <w:pStyle w:val="Compact"/>
        <w:numPr>
          <w:ilvl w:val="0"/>
          <w:numId w:val="241"/>
        </w:numPr>
      </w:pPr>
      <w:r>
        <w:t>Saluran kemih: sering berkemih, sulit berkemih, retensi urin.</w:t>
      </w:r>
    </w:p>
    <w:p w14:paraId="7E970B45" w14:textId="77777777" w:rsidR="00C80799" w:rsidRDefault="00E97452">
      <w:pPr>
        <w:pStyle w:val="FirstParagraph"/>
      </w:pPr>
      <w:r>
        <w:rPr>
          <w:b/>
          <w:bCs/>
        </w:rPr>
        <w:t>Peringatan</w:t>
      </w:r>
      <w:r>
        <w:t xml:space="preserve"> (label difenhidramin injeksi)</w:t>
      </w:r>
    </w:p>
    <w:p w14:paraId="03984018" w14:textId="77777777" w:rsidR="00C80799" w:rsidRDefault="00E97452" w:rsidP="00E97452">
      <w:pPr>
        <w:pStyle w:val="Compact"/>
        <w:numPr>
          <w:ilvl w:val="0"/>
          <w:numId w:val="242"/>
        </w:numPr>
      </w:pPr>
      <w:r>
        <w:t>Kontraindikasi: neonatus dan bayi prematur; ibu menyusui; penggunaan sebagai anestetik lokal (risiko nekrosis lokal).</w:t>
      </w:r>
    </w:p>
    <w:p w14:paraId="02DF8D19" w14:textId="77777777" w:rsidR="00C80799" w:rsidRDefault="00E97452" w:rsidP="00E97452">
      <w:pPr>
        <w:pStyle w:val="Compact"/>
        <w:numPr>
          <w:ilvl w:val="0"/>
          <w:numId w:val="242"/>
        </w:numPr>
      </w:pPr>
      <w:r>
        <w:t>Pada anak, overdosis antihistamin dapat menyebabkan halusinasi, kejang, atau kematian. Antihistamin dapat menurunkan kewaspadaan; pada anak kecil dapat menimbulkan eksitasi.</w:t>
      </w:r>
    </w:p>
    <w:p w14:paraId="5534AA48" w14:textId="77777777" w:rsidR="00C80799" w:rsidRDefault="00E97452">
      <w:pPr>
        <w:pStyle w:val="FirstParagraph"/>
      </w:pPr>
      <w:r>
        <w:rPr>
          <w:b/>
          <w:bCs/>
        </w:rPr>
        <w:t>Farmakokinetik</w:t>
      </w:r>
      <w:r>
        <w:t xml:space="preserve"> (label difenhidramin injeksi)</w:t>
      </w:r>
    </w:p>
    <w:p w14:paraId="607580D2" w14:textId="77777777" w:rsidR="00C80799" w:rsidRDefault="00E97452" w:rsidP="00E97452">
      <w:pPr>
        <w:pStyle w:val="Compact"/>
        <w:numPr>
          <w:ilvl w:val="0"/>
          <w:numId w:val="243"/>
        </w:numPr>
      </w:pPr>
      <w:r>
        <w:t>Bentuk injeksi mulai bekerja cepat.</w:t>
      </w:r>
    </w:p>
    <w:p w14:paraId="16DBE204" w14:textId="77777777" w:rsidR="00C80799" w:rsidRDefault="00E97452" w:rsidP="00E97452">
      <w:pPr>
        <w:pStyle w:val="Compact"/>
        <w:numPr>
          <w:ilvl w:val="0"/>
          <w:numId w:val="243"/>
        </w:numPr>
      </w:pPr>
      <w:r>
        <w:t>Tersebar luas di seluruh tubuh, termasuk SSP.</w:t>
      </w:r>
    </w:p>
    <w:p w14:paraId="0C7A723F" w14:textId="77777777" w:rsidR="00C80799" w:rsidRDefault="00E97452" w:rsidP="00E97452">
      <w:pPr>
        <w:pStyle w:val="Compact"/>
        <w:numPr>
          <w:ilvl w:val="0"/>
          <w:numId w:val="243"/>
        </w:numPr>
      </w:pPr>
      <w:r>
        <w:t>Sebagian dikeluarkan di urin dalam bentuk tidak berubah; sisanya dimetabolisme di hati.</w:t>
      </w:r>
    </w:p>
    <w:p w14:paraId="507D969B" w14:textId="77777777" w:rsidR="00C80799" w:rsidRDefault="00E97452">
      <w:pPr>
        <w:pStyle w:val="FirstParagraph"/>
      </w:pPr>
      <w:r>
        <w:rPr>
          <w:b/>
          <w:bCs/>
        </w:rPr>
        <w:t>Farmakodinamik</w:t>
      </w:r>
      <w:r>
        <w:t xml:space="preserve"> (label difenhidramin injeksi)</w:t>
      </w:r>
    </w:p>
    <w:p w14:paraId="7D07893A" w14:textId="77777777" w:rsidR="00C80799" w:rsidRDefault="00E97452" w:rsidP="00E97452">
      <w:pPr>
        <w:pStyle w:val="Compact"/>
        <w:numPr>
          <w:ilvl w:val="0"/>
          <w:numId w:val="244"/>
        </w:numPr>
      </w:pPr>
      <w:r>
        <w:t>Antihistamin dengan efek samping antikolinergik (mengeringkan) dan sedatif.</w:t>
      </w:r>
    </w:p>
    <w:p w14:paraId="25287CDE" w14:textId="77777777" w:rsidR="00C80799" w:rsidRDefault="00E97452" w:rsidP="00E97452">
      <w:pPr>
        <w:pStyle w:val="Compact"/>
        <w:numPr>
          <w:ilvl w:val="0"/>
          <w:numId w:val="244"/>
        </w:numPr>
      </w:pPr>
      <w:r>
        <w:t>Antihistamin tampaknya bersaing dengan histamin untuk tempat reseptor pada sel efektor.</w:t>
      </w:r>
    </w:p>
    <w:p w14:paraId="1D4B21CC" w14:textId="77777777" w:rsidR="00C80799" w:rsidRDefault="00E97452">
      <w:pPr>
        <w:pStyle w:val="FirstParagraph"/>
      </w:pPr>
      <w:r>
        <w:rPr>
          <w:b/>
          <w:bCs/>
        </w:rPr>
        <w:t>Daftar pustaka</w:t>
      </w:r>
    </w:p>
    <w:p w14:paraId="665C5E15" w14:textId="77777777" w:rsidR="00C80799" w:rsidRDefault="00E97452" w:rsidP="00E97452">
      <w:pPr>
        <w:pStyle w:val="Compact"/>
        <w:numPr>
          <w:ilvl w:val="0"/>
          <w:numId w:val="245"/>
        </w:numPr>
      </w:pPr>
      <w:r>
        <w:t xml:space="preserve">Satuan Tugas Farmasi Pediatri IDAI. </w:t>
      </w:r>
      <w:r>
        <w:rPr>
          <w:i/>
          <w:iCs/>
        </w:rPr>
        <w:t>Buku Saku Dosis Obat Pediatri.</w:t>
      </w:r>
      <w:r>
        <w:t xml:space="preserve"> Jakarta: Ikatan Dokter Anak Indonesia; 2016. https://www.idai.or.id</w:t>
      </w:r>
    </w:p>
    <w:p w14:paraId="009236B5" w14:textId="77777777" w:rsidR="00C80799" w:rsidRDefault="00E97452" w:rsidP="00E97452">
      <w:pPr>
        <w:pStyle w:val="Compact"/>
        <w:numPr>
          <w:ilvl w:val="0"/>
          <w:numId w:val="2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4496086" w14:textId="77777777" w:rsidR="00C80799" w:rsidRDefault="00E97452" w:rsidP="00E97452">
      <w:pPr>
        <w:pStyle w:val="Compact"/>
        <w:numPr>
          <w:ilvl w:val="0"/>
          <w:numId w:val="245"/>
        </w:numPr>
      </w:pPr>
      <w:r>
        <w:t>Diphenhydramine Hydrochloride Injection, USP, label DailyMed. https://dailymed.nlm.nih.gov/dailymed/drugInfo.cfm?setid=d32d074a-f1b6-4a9a-8e10-e19f0e67c61b</w:t>
      </w:r>
    </w:p>
    <w:p w14:paraId="0E08B2F3" w14:textId="77777777" w:rsidR="00C80799" w:rsidRDefault="00E97452">
      <w:r>
        <w:pict w14:anchorId="30250421">
          <v:rect id="_x0000_i1059" style="width:0;height:1.5pt" o:hralign="center" o:hrstd="t" o:hr="t"/>
        </w:pict>
      </w:r>
    </w:p>
    <w:p w14:paraId="7EC5D113" w14:textId="77777777" w:rsidR="00C80799" w:rsidRDefault="00E97452">
      <w:pPr>
        <w:pStyle w:val="Heading3"/>
      </w:pPr>
      <w:bookmarkStart w:id="80" w:name="kaptopril"/>
      <w:bookmarkStart w:id="81" w:name="_Toc243049540"/>
      <w:bookmarkEnd w:id="78"/>
      <w:r>
        <w:t>3.34 Kaptopril</w:t>
      </w:r>
      <w:bookmarkEnd w:id="81"/>
    </w:p>
    <w:p w14:paraId="05F2BAB3" w14:textId="77777777" w:rsidR="00C80799" w:rsidRDefault="00E97452">
      <w:pPr>
        <w:pStyle w:val="FirstParagraph"/>
      </w:pPr>
      <w:r>
        <w:rPr>
          <w:b/>
          <w:bCs/>
        </w:rPr>
        <w:t>Kalkulator berat badan</w:t>
      </w:r>
      <w:r>
        <w:t xml:space="preserve"> (IDAI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306019B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BF12730" w14:textId="77777777" w:rsidR="00C80799" w:rsidRDefault="00E97452">
            <w:pPr>
              <w:pStyle w:val="Compact"/>
            </w:pPr>
            <w:r>
              <w:rPr>
                <w:sz w:val="19"/>
              </w:rPr>
              <w:lastRenderedPageBreak/>
              <w:t>Keadaan</w:t>
            </w:r>
          </w:p>
        </w:tc>
        <w:tc>
          <w:tcPr>
            <w:tcW w:w="3960" w:type="dxa"/>
            <w:shd w:val="clear" w:color="auto" w:fill="DCE6F1"/>
          </w:tcPr>
          <w:p w14:paraId="7D79452F" w14:textId="77777777" w:rsidR="00C80799" w:rsidRDefault="00E97452">
            <w:pPr>
              <w:pStyle w:val="Compact"/>
            </w:pPr>
            <w:r>
              <w:rPr>
                <w:sz w:val="19"/>
              </w:rPr>
              <w:t>Dosis</w:t>
            </w:r>
          </w:p>
        </w:tc>
      </w:tr>
      <w:tr w:rsidR="00C80799" w14:paraId="7ECE03FB" w14:textId="77777777">
        <w:tc>
          <w:tcPr>
            <w:tcW w:w="3960" w:type="dxa"/>
          </w:tcPr>
          <w:p w14:paraId="71C7E5EF" w14:textId="77777777" w:rsidR="00C80799" w:rsidRDefault="00E97452">
            <w:pPr>
              <w:pStyle w:val="Compact"/>
            </w:pPr>
            <w:r>
              <w:rPr>
                <w:sz w:val="19"/>
              </w:rPr>
              <w:t>–</w:t>
            </w:r>
          </w:p>
        </w:tc>
        <w:tc>
          <w:tcPr>
            <w:tcW w:w="3960" w:type="dxa"/>
          </w:tcPr>
          <w:p w14:paraId="1CCCFB36" w14:textId="77777777" w:rsidR="00C80799" w:rsidRDefault="00E97452">
            <w:pPr>
              <w:pStyle w:val="Compact"/>
            </w:pPr>
            <w:r>
              <w:rPr>
                <w:sz w:val="19"/>
              </w:rPr>
              <w:t>0,1–1 mg/kg, oral, 8 jam, tingkatkan bila perlu menjadi maks 2 mg/kg</w:t>
            </w:r>
          </w:p>
        </w:tc>
      </w:tr>
      <w:tr w:rsidR="00C80799" w14:paraId="30BCF894" w14:textId="77777777">
        <w:tc>
          <w:tcPr>
            <w:tcW w:w="3960" w:type="dxa"/>
          </w:tcPr>
          <w:p w14:paraId="407BAB52" w14:textId="77777777" w:rsidR="00C80799" w:rsidRDefault="00E97452">
            <w:pPr>
              <w:pStyle w:val="Compact"/>
            </w:pPr>
            <w:r>
              <w:rPr>
                <w:sz w:val="19"/>
              </w:rPr>
              <w:t>Neonatus</w:t>
            </w:r>
          </w:p>
        </w:tc>
        <w:tc>
          <w:tcPr>
            <w:tcW w:w="3960" w:type="dxa"/>
          </w:tcPr>
          <w:p w14:paraId="63683B6F" w14:textId="77777777" w:rsidR="00C80799" w:rsidRDefault="00E97452">
            <w:pPr>
              <w:pStyle w:val="Compact"/>
            </w:pPr>
            <w:r>
              <w:rPr>
                <w:sz w:val="19"/>
              </w:rPr>
              <w:t>0,03 mg/kg/hari; maksimal dosis neonatus: 2 mg/kg/hari</w:t>
            </w:r>
          </w:p>
        </w:tc>
      </w:tr>
    </w:tbl>
    <w:p w14:paraId="5C9904C7" w14:textId="77777777" w:rsidR="00C80799" w:rsidRDefault="00E97452">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5F4F7BC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5593D47" w14:textId="77777777" w:rsidR="00C80799" w:rsidRDefault="00E97452">
            <w:pPr>
              <w:pStyle w:val="Compact"/>
            </w:pPr>
            <w:r>
              <w:rPr>
                <w:sz w:val="19"/>
              </w:rPr>
              <w:t>Dosis normal</w:t>
            </w:r>
          </w:p>
        </w:tc>
        <w:tc>
          <w:tcPr>
            <w:tcW w:w="1131" w:type="dxa"/>
            <w:shd w:val="clear" w:color="auto" w:fill="DCE6F1"/>
          </w:tcPr>
          <w:p w14:paraId="7B90B7B6" w14:textId="77777777" w:rsidR="00C80799" w:rsidRDefault="00E97452">
            <w:pPr>
              <w:pStyle w:val="Compact"/>
            </w:pPr>
            <w:r>
              <w:rPr>
                <w:sz w:val="19"/>
              </w:rPr>
              <w:t>Dosis (D)/Interval (I)</w:t>
            </w:r>
          </w:p>
        </w:tc>
        <w:tc>
          <w:tcPr>
            <w:tcW w:w="1131" w:type="dxa"/>
            <w:shd w:val="clear" w:color="auto" w:fill="DCE6F1"/>
          </w:tcPr>
          <w:p w14:paraId="79E4C91C" w14:textId="77777777" w:rsidR="00C80799" w:rsidRDefault="00E97452">
            <w:pPr>
              <w:pStyle w:val="Compact"/>
            </w:pPr>
            <w:r>
              <w:rPr>
                <w:sz w:val="19"/>
              </w:rPr>
              <w:t>LFG &gt;50</w:t>
            </w:r>
          </w:p>
        </w:tc>
        <w:tc>
          <w:tcPr>
            <w:tcW w:w="1131" w:type="dxa"/>
            <w:shd w:val="clear" w:color="auto" w:fill="DCE6F1"/>
          </w:tcPr>
          <w:p w14:paraId="59042B16" w14:textId="77777777" w:rsidR="00C80799" w:rsidRDefault="00E97452">
            <w:pPr>
              <w:pStyle w:val="Compact"/>
            </w:pPr>
            <w:r>
              <w:rPr>
                <w:sz w:val="19"/>
              </w:rPr>
              <w:t>LFG 10–50</w:t>
            </w:r>
          </w:p>
        </w:tc>
        <w:tc>
          <w:tcPr>
            <w:tcW w:w="1131" w:type="dxa"/>
            <w:shd w:val="clear" w:color="auto" w:fill="DCE6F1"/>
          </w:tcPr>
          <w:p w14:paraId="0FF5C4D6" w14:textId="77777777" w:rsidR="00C80799" w:rsidRDefault="00E97452">
            <w:pPr>
              <w:pStyle w:val="Compact"/>
            </w:pPr>
            <w:r>
              <w:rPr>
                <w:sz w:val="19"/>
              </w:rPr>
              <w:t>LFG &lt;10</w:t>
            </w:r>
          </w:p>
        </w:tc>
        <w:tc>
          <w:tcPr>
            <w:tcW w:w="1131" w:type="dxa"/>
            <w:shd w:val="clear" w:color="auto" w:fill="DCE6F1"/>
          </w:tcPr>
          <w:p w14:paraId="628CF10D" w14:textId="77777777" w:rsidR="00C80799" w:rsidRDefault="00E97452">
            <w:pPr>
              <w:pStyle w:val="Compact"/>
            </w:pPr>
            <w:r>
              <w:rPr>
                <w:sz w:val="19"/>
              </w:rPr>
              <w:t>HD</w:t>
            </w:r>
          </w:p>
        </w:tc>
        <w:tc>
          <w:tcPr>
            <w:tcW w:w="1131" w:type="dxa"/>
            <w:shd w:val="clear" w:color="auto" w:fill="DCE6F1"/>
          </w:tcPr>
          <w:p w14:paraId="5408591C" w14:textId="77777777" w:rsidR="00C80799" w:rsidRDefault="00E97452">
            <w:pPr>
              <w:pStyle w:val="Compact"/>
            </w:pPr>
            <w:r>
              <w:rPr>
                <w:sz w:val="19"/>
              </w:rPr>
              <w:t>PD</w:t>
            </w:r>
          </w:p>
        </w:tc>
      </w:tr>
      <w:tr w:rsidR="00C80799" w14:paraId="70099C81" w14:textId="77777777">
        <w:tc>
          <w:tcPr>
            <w:tcW w:w="1131" w:type="dxa"/>
          </w:tcPr>
          <w:p w14:paraId="074BB399" w14:textId="77777777" w:rsidR="00C80799" w:rsidRDefault="00E97452">
            <w:pPr>
              <w:pStyle w:val="Compact"/>
            </w:pPr>
            <w:r>
              <w:rPr>
                <w:sz w:val="19"/>
              </w:rPr>
              <w:t>0,1–1 mg/kg/dosis q8 jam po</w:t>
            </w:r>
          </w:p>
        </w:tc>
        <w:tc>
          <w:tcPr>
            <w:tcW w:w="1131" w:type="dxa"/>
          </w:tcPr>
          <w:p w14:paraId="7E359A31" w14:textId="77777777" w:rsidR="00C80799" w:rsidRDefault="00E97452">
            <w:pPr>
              <w:pStyle w:val="Compact"/>
            </w:pPr>
            <w:r>
              <w:rPr>
                <w:sz w:val="19"/>
              </w:rPr>
              <w:t>D, I</w:t>
            </w:r>
          </w:p>
        </w:tc>
        <w:tc>
          <w:tcPr>
            <w:tcW w:w="1131" w:type="dxa"/>
          </w:tcPr>
          <w:p w14:paraId="6969510B" w14:textId="77777777" w:rsidR="00C80799" w:rsidRDefault="00E97452">
            <w:pPr>
              <w:pStyle w:val="Compact"/>
            </w:pPr>
            <w:r>
              <w:rPr>
                <w:sz w:val="19"/>
              </w:rPr>
              <w:t>100%</w:t>
            </w:r>
          </w:p>
        </w:tc>
        <w:tc>
          <w:tcPr>
            <w:tcW w:w="1131" w:type="dxa"/>
          </w:tcPr>
          <w:p w14:paraId="08570DF5" w14:textId="77777777" w:rsidR="00C80799" w:rsidRDefault="00E97452">
            <w:pPr>
              <w:pStyle w:val="Compact"/>
            </w:pPr>
            <w:r>
              <w:rPr>
                <w:sz w:val="19"/>
              </w:rPr>
              <w:t>75%</w:t>
            </w:r>
          </w:p>
        </w:tc>
        <w:tc>
          <w:tcPr>
            <w:tcW w:w="1131" w:type="dxa"/>
          </w:tcPr>
          <w:p w14:paraId="0EBF2641" w14:textId="77777777" w:rsidR="00C80799" w:rsidRDefault="00E97452">
            <w:pPr>
              <w:pStyle w:val="Compact"/>
            </w:pPr>
            <w:r>
              <w:rPr>
                <w:sz w:val="19"/>
              </w:rPr>
              <w:t>50%</w:t>
            </w:r>
          </w:p>
        </w:tc>
        <w:tc>
          <w:tcPr>
            <w:tcW w:w="1131" w:type="dxa"/>
          </w:tcPr>
          <w:p w14:paraId="562B5292" w14:textId="77777777" w:rsidR="00C80799" w:rsidRDefault="00E97452">
            <w:pPr>
              <w:pStyle w:val="Compact"/>
            </w:pPr>
            <w:r>
              <w:rPr>
                <w:sz w:val="19"/>
              </w:rPr>
              <w:t>20–30%</w:t>
            </w:r>
          </w:p>
        </w:tc>
        <w:tc>
          <w:tcPr>
            <w:tcW w:w="1131" w:type="dxa"/>
          </w:tcPr>
          <w:p w14:paraId="570B8567" w14:textId="77777777" w:rsidR="00C80799" w:rsidRDefault="00E97452">
            <w:pPr>
              <w:pStyle w:val="Compact"/>
            </w:pPr>
            <w:r>
              <w:rPr>
                <w:sz w:val="19"/>
              </w:rPr>
              <w:t>tak ada</w:t>
            </w:r>
          </w:p>
        </w:tc>
      </w:tr>
    </w:tbl>
    <w:p w14:paraId="3BC5E3C5" w14:textId="77777777" w:rsidR="00C80799" w:rsidRDefault="00E97452">
      <w:pPr>
        <w:pStyle w:val="BodyText"/>
      </w:pPr>
      <w:r>
        <w:rPr>
          <w:b/>
          <w:bCs/>
        </w:rPr>
        <w:t>Sediaan</w:t>
      </w:r>
      <w:r>
        <w:t xml:space="preserve"> (FORNAS 2025 hlm. 153,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C80799" w14:paraId="555509A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BFCD6A" w14:textId="77777777" w:rsidR="00C80799" w:rsidRDefault="00E97452">
            <w:pPr>
              <w:pStyle w:val="Compact"/>
            </w:pPr>
            <w:r>
              <w:rPr>
                <w:sz w:val="19"/>
              </w:rPr>
              <w:t>Sediaan</w:t>
            </w:r>
          </w:p>
        </w:tc>
        <w:tc>
          <w:tcPr>
            <w:tcW w:w="0" w:type="auto"/>
            <w:shd w:val="clear" w:color="auto" w:fill="DCE6F1"/>
          </w:tcPr>
          <w:p w14:paraId="263834F9" w14:textId="77777777" w:rsidR="00C80799" w:rsidRDefault="00E97452">
            <w:pPr>
              <w:pStyle w:val="Compact"/>
            </w:pPr>
            <w:r>
              <w:rPr>
                <w:sz w:val="19"/>
              </w:rPr>
              <w:t>Peresepan maksimal</w:t>
            </w:r>
          </w:p>
        </w:tc>
      </w:tr>
      <w:tr w:rsidR="00C80799" w14:paraId="002A7684" w14:textId="77777777">
        <w:tc>
          <w:tcPr>
            <w:tcW w:w="0" w:type="auto"/>
          </w:tcPr>
          <w:p w14:paraId="3A60134D" w14:textId="77777777" w:rsidR="00C80799" w:rsidRDefault="00E97452">
            <w:pPr>
              <w:pStyle w:val="Compact"/>
            </w:pPr>
            <w:r>
              <w:rPr>
                <w:sz w:val="19"/>
              </w:rPr>
              <w:t>Tablet 12,5 mg</w:t>
            </w:r>
          </w:p>
        </w:tc>
        <w:tc>
          <w:tcPr>
            <w:tcW w:w="0" w:type="auto"/>
          </w:tcPr>
          <w:p w14:paraId="12D13D54" w14:textId="77777777" w:rsidR="00C80799" w:rsidRDefault="00E97452">
            <w:pPr>
              <w:pStyle w:val="Compact"/>
            </w:pPr>
            <w:r>
              <w:rPr>
                <w:sz w:val="19"/>
              </w:rPr>
              <w:t>90 tab/bulan</w:t>
            </w:r>
          </w:p>
        </w:tc>
      </w:tr>
      <w:tr w:rsidR="00C80799" w14:paraId="4B34B27A" w14:textId="77777777">
        <w:tc>
          <w:tcPr>
            <w:tcW w:w="0" w:type="auto"/>
          </w:tcPr>
          <w:p w14:paraId="781165DD" w14:textId="77777777" w:rsidR="00C80799" w:rsidRDefault="00E97452">
            <w:pPr>
              <w:pStyle w:val="Compact"/>
            </w:pPr>
            <w:r>
              <w:rPr>
                <w:sz w:val="19"/>
              </w:rPr>
              <w:t>Tablet 25 mg</w:t>
            </w:r>
          </w:p>
        </w:tc>
        <w:tc>
          <w:tcPr>
            <w:tcW w:w="0" w:type="auto"/>
          </w:tcPr>
          <w:p w14:paraId="4E7DCD2A" w14:textId="77777777" w:rsidR="00C80799" w:rsidRDefault="00E97452">
            <w:pPr>
              <w:pStyle w:val="Compact"/>
            </w:pPr>
            <w:r>
              <w:rPr>
                <w:sz w:val="19"/>
              </w:rPr>
              <w:t>90 tab/bulan</w:t>
            </w:r>
          </w:p>
        </w:tc>
      </w:tr>
      <w:tr w:rsidR="00C80799" w14:paraId="6568113D" w14:textId="77777777">
        <w:tc>
          <w:tcPr>
            <w:tcW w:w="0" w:type="auto"/>
          </w:tcPr>
          <w:p w14:paraId="3FAFD394" w14:textId="77777777" w:rsidR="00C80799" w:rsidRDefault="00E97452">
            <w:pPr>
              <w:pStyle w:val="Compact"/>
            </w:pPr>
            <w:r>
              <w:rPr>
                <w:sz w:val="19"/>
              </w:rPr>
              <w:t>Tablet 50 mg</w:t>
            </w:r>
          </w:p>
        </w:tc>
        <w:tc>
          <w:tcPr>
            <w:tcW w:w="0" w:type="auto"/>
          </w:tcPr>
          <w:p w14:paraId="5754A5C3" w14:textId="77777777" w:rsidR="00C80799" w:rsidRDefault="00E97452">
            <w:pPr>
              <w:pStyle w:val="Compact"/>
            </w:pPr>
            <w:r>
              <w:rPr>
                <w:sz w:val="19"/>
              </w:rPr>
              <w:t>90 tab/bulan</w:t>
            </w:r>
          </w:p>
        </w:tc>
      </w:tr>
    </w:tbl>
    <w:p w14:paraId="646A4479" w14:textId="77777777" w:rsidR="00C80799" w:rsidRDefault="00E97452">
      <w:pPr>
        <w:pStyle w:val="BodyText"/>
      </w:pPr>
      <w:r>
        <w:rPr>
          <w:b/>
          <w:bCs/>
        </w:rPr>
        <w:t>Aturan penggunaan</w:t>
      </w:r>
    </w:p>
    <w:p w14:paraId="5BD1C4B3" w14:textId="77777777" w:rsidR="00C80799" w:rsidRDefault="00E97452" w:rsidP="00E97452">
      <w:pPr>
        <w:pStyle w:val="Compact"/>
        <w:numPr>
          <w:ilvl w:val="0"/>
          <w:numId w:val="246"/>
        </w:numPr>
      </w:pPr>
      <w:r>
        <w:t>Tiap 8 jam (IDAI).</w:t>
      </w:r>
    </w:p>
    <w:p w14:paraId="1973F2B4" w14:textId="77777777" w:rsidR="00C80799" w:rsidRDefault="00E97452" w:rsidP="00E97452">
      <w:pPr>
        <w:pStyle w:val="Compact"/>
        <w:numPr>
          <w:ilvl w:val="0"/>
          <w:numId w:val="246"/>
        </w:numPr>
      </w:pPr>
      <w:r>
        <w:t>Makanan di saluran cerna mengurangi penyerapan 30–40%; diberikan 1 jam sebelum makan (label kaptopril).</w:t>
      </w:r>
    </w:p>
    <w:p w14:paraId="1032978B" w14:textId="77777777" w:rsidR="00C80799" w:rsidRDefault="00E97452">
      <w:pPr>
        <w:pStyle w:val="FirstParagraph"/>
      </w:pPr>
      <w:r>
        <w:rPr>
          <w:b/>
          <w:bCs/>
        </w:rPr>
        <w:t>Manfaat obat</w:t>
      </w:r>
      <w:r>
        <w:t xml:space="preserve"> (label kaptopril)</w:t>
      </w:r>
    </w:p>
    <w:p w14:paraId="7FEC7327" w14:textId="77777777" w:rsidR="00C80799" w:rsidRDefault="00E97452" w:rsidP="00E97452">
      <w:pPr>
        <w:pStyle w:val="Compact"/>
        <w:numPr>
          <w:ilvl w:val="0"/>
          <w:numId w:val="247"/>
        </w:numPr>
      </w:pPr>
      <w:r>
        <w:t>Hipertensi.</w:t>
      </w:r>
    </w:p>
    <w:p w14:paraId="2D0AA032" w14:textId="77777777" w:rsidR="00C80799" w:rsidRDefault="00E97452" w:rsidP="00E97452">
      <w:pPr>
        <w:pStyle w:val="Compact"/>
        <w:numPr>
          <w:ilvl w:val="0"/>
          <w:numId w:val="247"/>
        </w:numPr>
      </w:pPr>
      <w:r>
        <w:t>Gagal jantung kongestif (biasanya bersama diuretik dan digitalis).</w:t>
      </w:r>
    </w:p>
    <w:p w14:paraId="0BB06FEA" w14:textId="77777777" w:rsidR="00C80799" w:rsidRDefault="00E97452" w:rsidP="00E97452">
      <w:pPr>
        <w:pStyle w:val="Compact"/>
        <w:numPr>
          <w:ilvl w:val="0"/>
          <w:numId w:val="247"/>
        </w:numPr>
      </w:pPr>
      <w:r>
        <w:t>Disfungsi ventrikel kiri setelah infark miokard; nefropati diabetik (dewasa).</w:t>
      </w:r>
    </w:p>
    <w:p w14:paraId="0AC21E02" w14:textId="77777777" w:rsidR="00C80799" w:rsidRDefault="00E97452">
      <w:pPr>
        <w:pStyle w:val="FirstParagraph"/>
      </w:pPr>
      <w:r>
        <w:rPr>
          <w:b/>
          <w:bCs/>
        </w:rPr>
        <w:t>Efek samping</w:t>
      </w:r>
      <w:r>
        <w:t xml:space="preserve"> (label kaptopril)</w:t>
      </w:r>
    </w:p>
    <w:p w14:paraId="5405D677" w14:textId="77777777" w:rsidR="00C80799" w:rsidRDefault="00E97452" w:rsidP="00E97452">
      <w:pPr>
        <w:pStyle w:val="Compact"/>
        <w:numPr>
          <w:ilvl w:val="0"/>
          <w:numId w:val="248"/>
        </w:numPr>
      </w:pPr>
      <w:r>
        <w:t>Ginjal: proteinuria pada sekitar 1 dari 100 pasien.</w:t>
      </w:r>
    </w:p>
    <w:p w14:paraId="7F0185B8" w14:textId="77777777" w:rsidR="00C80799" w:rsidRDefault="00E97452" w:rsidP="00E97452">
      <w:pPr>
        <w:pStyle w:val="Compact"/>
        <w:numPr>
          <w:ilvl w:val="0"/>
          <w:numId w:val="248"/>
        </w:numPr>
      </w:pPr>
      <w:r>
        <w:t>Darah: neutropenia/agranulositosis; anemia, trombositopenia, pansitopenia.</w:t>
      </w:r>
    </w:p>
    <w:p w14:paraId="7873D2A9" w14:textId="77777777" w:rsidR="00C80799" w:rsidRDefault="00E97452" w:rsidP="00E97452">
      <w:pPr>
        <w:pStyle w:val="Compact"/>
        <w:numPr>
          <w:ilvl w:val="0"/>
          <w:numId w:val="248"/>
        </w:numPr>
      </w:pPr>
      <w:r>
        <w:t>Kulit: ruam (sering disertai gatal) pada sekitar 4–7 dari 100 pasien, biasanya dalam 4 minggu pertama; gatal tanpa ruam sekitar 2 dari 100 pasien.</w:t>
      </w:r>
    </w:p>
    <w:p w14:paraId="0E65901D" w14:textId="77777777" w:rsidR="00C80799" w:rsidRDefault="00E97452" w:rsidP="00E97452">
      <w:pPr>
        <w:pStyle w:val="Compact"/>
        <w:numPr>
          <w:ilvl w:val="0"/>
          <w:numId w:val="248"/>
        </w:numPr>
      </w:pPr>
      <w:r>
        <w:t>Kardiovaskular: hipotensi.</w:t>
      </w:r>
    </w:p>
    <w:p w14:paraId="69565F9B" w14:textId="77777777" w:rsidR="00C80799" w:rsidRDefault="00E97452" w:rsidP="00E97452">
      <w:pPr>
        <w:pStyle w:val="Compact"/>
        <w:numPr>
          <w:ilvl w:val="0"/>
          <w:numId w:val="248"/>
        </w:numPr>
      </w:pPr>
      <w:r>
        <w:t>Batuk kering persisten, seperti pada semua penghambat ACE.</w:t>
      </w:r>
    </w:p>
    <w:p w14:paraId="319EAA8E" w14:textId="77777777" w:rsidR="00C80799" w:rsidRDefault="00E97452">
      <w:pPr>
        <w:pStyle w:val="FirstParagraph"/>
      </w:pPr>
      <w:r>
        <w:rPr>
          <w:b/>
          <w:bCs/>
        </w:rPr>
        <w:t>Peringatan</w:t>
      </w:r>
      <w:r>
        <w:t xml:space="preserve"> (label kaptopril)</w:t>
      </w:r>
    </w:p>
    <w:p w14:paraId="2F01DCFC" w14:textId="77777777" w:rsidR="00C80799" w:rsidRDefault="00E97452" w:rsidP="00E97452">
      <w:pPr>
        <w:pStyle w:val="Compact"/>
        <w:numPr>
          <w:ilvl w:val="0"/>
          <w:numId w:val="249"/>
        </w:numPr>
      </w:pPr>
      <w:r>
        <w:t>Peringatan berbingkai: toksisitas janin; hentikan segera bila terjadi kehamilan.</w:t>
      </w:r>
    </w:p>
    <w:p w14:paraId="75876963" w14:textId="77777777" w:rsidR="00C80799" w:rsidRDefault="00E97452" w:rsidP="00E97452">
      <w:pPr>
        <w:pStyle w:val="Compact"/>
        <w:numPr>
          <w:ilvl w:val="0"/>
          <w:numId w:val="249"/>
        </w:numPr>
      </w:pPr>
      <w:r>
        <w:t>Kontraindikasi: hipersensitivitas terhadap kaptopril atau penghambat ACE lain (misalnya riwayat angioedema).</w:t>
      </w:r>
    </w:p>
    <w:p w14:paraId="66E303DB" w14:textId="77777777" w:rsidR="00C80799" w:rsidRDefault="00E97452" w:rsidP="00E97452">
      <w:pPr>
        <w:pStyle w:val="Compact"/>
        <w:numPr>
          <w:ilvl w:val="0"/>
          <w:numId w:val="249"/>
        </w:numPr>
      </w:pPr>
      <w:r>
        <w:lastRenderedPageBreak/>
        <w:t>Neutropenia (&lt;1.000/mm³) dengan hipoplasia mieloid.</w:t>
      </w:r>
    </w:p>
    <w:p w14:paraId="2E17E35E" w14:textId="77777777" w:rsidR="00C80799" w:rsidRDefault="00E97452" w:rsidP="00E97452">
      <w:pPr>
        <w:pStyle w:val="Compact"/>
        <w:numPr>
          <w:ilvl w:val="0"/>
          <w:numId w:val="249"/>
        </w:numPr>
      </w:pPr>
      <w:r>
        <w:t>Keamanan dan efektivitas pada anak belum ditetapkan. Bayi, terutama bayi baru lahir, mungkin lebih rentan terhadap efek hemodinamik merugikan; penurunan tekanan darah yang berlebihan, lama, dan tidak terduga beserta komplikasinya pernah dilaporkan.</w:t>
      </w:r>
    </w:p>
    <w:p w14:paraId="657A5BD2" w14:textId="77777777" w:rsidR="00C80799" w:rsidRDefault="00E97452">
      <w:pPr>
        <w:pStyle w:val="FirstParagraph"/>
      </w:pPr>
      <w:r>
        <w:rPr>
          <w:b/>
          <w:bCs/>
        </w:rPr>
        <w:t>Farmakokinetik</w:t>
      </w:r>
      <w:r>
        <w:t xml:space="preserve"> </w:t>
      </w:r>
      <w:r>
        <w:t>(label kaptopril)</w:t>
      </w:r>
    </w:p>
    <w:p w14:paraId="22217CDB" w14:textId="77777777" w:rsidR="00C80799" w:rsidRDefault="00E97452" w:rsidP="00E97452">
      <w:pPr>
        <w:pStyle w:val="Compact"/>
        <w:numPr>
          <w:ilvl w:val="0"/>
          <w:numId w:val="250"/>
        </w:numPr>
      </w:pPr>
      <w:r>
        <w:t>Diserap cepat; kadar puncak darah sekitar 1 jam; penyerapan minimal rata-rata sekitar 75%.</w:t>
      </w:r>
    </w:p>
    <w:p w14:paraId="79BF90CE" w14:textId="77777777" w:rsidR="00C80799" w:rsidRDefault="00E97452" w:rsidP="00E97452">
      <w:pPr>
        <w:pStyle w:val="Compact"/>
        <w:numPr>
          <w:ilvl w:val="0"/>
          <w:numId w:val="250"/>
        </w:numPr>
      </w:pPr>
      <w:r>
        <w:t>25–30% obat dalam sirkulasi terikat protein plasma.</w:t>
      </w:r>
    </w:p>
    <w:p w14:paraId="45233854" w14:textId="77777777" w:rsidR="00C80799" w:rsidRDefault="00E97452" w:rsidP="00E97452">
      <w:pPr>
        <w:pStyle w:val="Compact"/>
        <w:numPr>
          <w:ilvl w:val="0"/>
          <w:numId w:val="250"/>
        </w:numPr>
      </w:pPr>
      <w:r>
        <w:t>Lebih dari 95% dosis yang diserap dikeluarkan di urin dalam 24 jam; 40–50% dalam bentuk tidak berubah.</w:t>
      </w:r>
    </w:p>
    <w:p w14:paraId="7334D457" w14:textId="77777777" w:rsidR="00C80799" w:rsidRDefault="00E97452" w:rsidP="00E97452">
      <w:pPr>
        <w:pStyle w:val="Compact"/>
        <w:numPr>
          <w:ilvl w:val="0"/>
          <w:numId w:val="250"/>
        </w:numPr>
      </w:pPr>
      <w:r>
        <w:t>Waktu paruh eliminasi radioaktivitas total dalam darah kemungkinan kurang dari 3 jam.</w:t>
      </w:r>
    </w:p>
    <w:p w14:paraId="4CC3080A" w14:textId="77777777" w:rsidR="00C80799" w:rsidRDefault="00E97452">
      <w:pPr>
        <w:pStyle w:val="FirstParagraph"/>
      </w:pPr>
      <w:r>
        <w:rPr>
          <w:b/>
          <w:bCs/>
        </w:rPr>
        <w:t>Farmakodinamik</w:t>
      </w:r>
      <w:r>
        <w:t xml:space="preserve"> (label kaptopril)</w:t>
      </w:r>
    </w:p>
    <w:p w14:paraId="711839FA" w14:textId="77777777" w:rsidR="00C80799" w:rsidRDefault="00E97452" w:rsidP="00E97452">
      <w:pPr>
        <w:pStyle w:val="Compact"/>
        <w:numPr>
          <w:ilvl w:val="0"/>
          <w:numId w:val="251"/>
        </w:numPr>
      </w:pPr>
      <w:r>
        <w:t>Penghambat kompetitif spesifik enzim pengubah angiotensin (ACE), enzim yang mengubah angiotensin I menjadi angiotensin II.</w:t>
      </w:r>
    </w:p>
    <w:p w14:paraId="49751D90" w14:textId="77777777" w:rsidR="00C80799" w:rsidRDefault="00E97452" w:rsidP="00E97452">
      <w:pPr>
        <w:pStyle w:val="Compact"/>
        <w:numPr>
          <w:ilvl w:val="0"/>
          <w:numId w:val="251"/>
        </w:numPr>
      </w:pPr>
      <w:r>
        <w:t>Efek pada hipertensi dan gagal jantung tampaknya terutama akibat supresi sistem renin-angiotensin-aldosteron.</w:t>
      </w:r>
    </w:p>
    <w:p w14:paraId="2CFBECF6" w14:textId="77777777" w:rsidR="00C80799" w:rsidRDefault="00E97452">
      <w:pPr>
        <w:pStyle w:val="FirstParagraph"/>
      </w:pPr>
      <w:r>
        <w:rPr>
          <w:b/>
          <w:bCs/>
        </w:rPr>
        <w:t>Daftar pustaka</w:t>
      </w:r>
    </w:p>
    <w:p w14:paraId="57BE766D" w14:textId="77777777" w:rsidR="00C80799" w:rsidRDefault="00E97452" w:rsidP="00E97452">
      <w:pPr>
        <w:pStyle w:val="Compact"/>
        <w:numPr>
          <w:ilvl w:val="0"/>
          <w:numId w:val="252"/>
        </w:numPr>
      </w:pPr>
      <w:r>
        <w:t xml:space="preserve">Satuan Tugas Farmasi Pediatri IDAI. </w:t>
      </w:r>
      <w:r>
        <w:rPr>
          <w:i/>
          <w:iCs/>
        </w:rPr>
        <w:t>Buku Saku Dosis Obat Pediatri.</w:t>
      </w:r>
      <w:r>
        <w:t xml:space="preserve"> Jakarta: Ikatan Dokter Anak Indonesia; 2016. https://www.idai.or.id</w:t>
      </w:r>
    </w:p>
    <w:p w14:paraId="40D2245D" w14:textId="77777777" w:rsidR="00C80799" w:rsidRDefault="00E97452" w:rsidP="00E97452">
      <w:pPr>
        <w:pStyle w:val="Compact"/>
        <w:numPr>
          <w:ilvl w:val="0"/>
          <w:numId w:val="25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8C9EBC9" w14:textId="77777777" w:rsidR="00C80799" w:rsidRDefault="00E97452" w:rsidP="00E97452">
      <w:pPr>
        <w:pStyle w:val="Compact"/>
        <w:numPr>
          <w:ilvl w:val="0"/>
          <w:numId w:val="252"/>
        </w:numPr>
      </w:pPr>
      <w:r>
        <w:t>Captopril Tablets, USP (Solco Healthcare), label DailyMed. https://dailymed.nlm.nih.gov/dailymed/drugInfo.cfm?setid=2d3779b0-83d9-4b6f-a043-f7768cd7fce6</w:t>
      </w:r>
    </w:p>
    <w:p w14:paraId="55675C5A" w14:textId="77777777" w:rsidR="00C80799" w:rsidRDefault="00E97452">
      <w:r>
        <w:pict w14:anchorId="171C2C6C">
          <v:rect id="_x0000_i1060" style="width:0;height:1.5pt" o:hralign="center" o:hrstd="t" o:hr="t"/>
        </w:pict>
      </w:r>
    </w:p>
    <w:p w14:paraId="794EDCD5" w14:textId="77777777" w:rsidR="00C80799" w:rsidRDefault="00E97452">
      <w:pPr>
        <w:pStyle w:val="Heading3"/>
      </w:pPr>
      <w:bookmarkStart w:id="82" w:name="kalsium-glukonat"/>
      <w:bookmarkStart w:id="83" w:name="_Toc243049541"/>
      <w:bookmarkEnd w:id="80"/>
      <w:r>
        <w:t>3.35 Kalsium glukonat</w:t>
      </w:r>
      <w:bookmarkEnd w:id="83"/>
    </w:p>
    <w:p w14:paraId="617AC60C" w14:textId="77777777" w:rsidR="00C80799" w:rsidRDefault="00E97452">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68"/>
        <w:gridCol w:w="3621"/>
      </w:tblGrid>
      <w:tr w:rsidR="00C80799" w14:paraId="4C53F3F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E0C9F23" w14:textId="77777777" w:rsidR="00C80799" w:rsidRDefault="00E97452">
            <w:pPr>
              <w:pStyle w:val="Compact"/>
            </w:pPr>
            <w:r>
              <w:rPr>
                <w:sz w:val="19"/>
              </w:rPr>
              <w:t>Keadaan</w:t>
            </w:r>
          </w:p>
        </w:tc>
        <w:tc>
          <w:tcPr>
            <w:tcW w:w="0" w:type="auto"/>
            <w:shd w:val="clear" w:color="auto" w:fill="DCE6F1"/>
          </w:tcPr>
          <w:p w14:paraId="0541E752" w14:textId="77777777" w:rsidR="00C80799" w:rsidRDefault="00E97452">
            <w:pPr>
              <w:pStyle w:val="Compact"/>
            </w:pPr>
            <w:r>
              <w:rPr>
                <w:sz w:val="19"/>
              </w:rPr>
              <w:t>Dosis</w:t>
            </w:r>
          </w:p>
        </w:tc>
      </w:tr>
      <w:tr w:rsidR="00C80799" w14:paraId="03D2C490" w14:textId="77777777">
        <w:tc>
          <w:tcPr>
            <w:tcW w:w="0" w:type="auto"/>
          </w:tcPr>
          <w:p w14:paraId="4BC2B633" w14:textId="77777777" w:rsidR="00C80799" w:rsidRDefault="00E97452">
            <w:pPr>
              <w:pStyle w:val="Compact"/>
            </w:pPr>
            <w:r>
              <w:rPr>
                <w:sz w:val="19"/>
              </w:rPr>
              <w:t>Larutan 10%</w:t>
            </w:r>
          </w:p>
        </w:tc>
        <w:tc>
          <w:tcPr>
            <w:tcW w:w="0" w:type="auto"/>
          </w:tcPr>
          <w:p w14:paraId="07D4A536" w14:textId="77777777" w:rsidR="00C80799" w:rsidRDefault="00E97452">
            <w:pPr>
              <w:pStyle w:val="Compact"/>
            </w:pPr>
            <w:r>
              <w:rPr>
                <w:sz w:val="19"/>
              </w:rPr>
              <w:t>0,5 ml/kg (maks 20 ml) IV perlahan</w:t>
            </w:r>
          </w:p>
        </w:tc>
      </w:tr>
      <w:tr w:rsidR="00C80799" w14:paraId="28B50EFC" w14:textId="77777777">
        <w:tc>
          <w:tcPr>
            <w:tcW w:w="0" w:type="auto"/>
          </w:tcPr>
          <w:p w14:paraId="47CB87C7" w14:textId="77777777" w:rsidR="00C80799" w:rsidRDefault="00E97452">
            <w:pPr>
              <w:pStyle w:val="Compact"/>
            </w:pPr>
            <w:r>
              <w:rPr>
                <w:sz w:val="19"/>
              </w:rPr>
              <w:t>Kebutuhan &lt;16 thn</w:t>
            </w:r>
          </w:p>
        </w:tc>
        <w:tc>
          <w:tcPr>
            <w:tcW w:w="0" w:type="auto"/>
          </w:tcPr>
          <w:p w14:paraId="6624B15C" w14:textId="77777777" w:rsidR="00C80799" w:rsidRDefault="00E97452">
            <w:pPr>
              <w:pStyle w:val="Compact"/>
            </w:pPr>
            <w:r>
              <w:rPr>
                <w:sz w:val="19"/>
              </w:rPr>
              <w:t>5 ml/kg/hari IV</w:t>
            </w:r>
          </w:p>
        </w:tc>
      </w:tr>
      <w:tr w:rsidR="00C80799" w14:paraId="70DBB80A" w14:textId="77777777">
        <w:tc>
          <w:tcPr>
            <w:tcW w:w="0" w:type="auto"/>
          </w:tcPr>
          <w:p w14:paraId="450C96FD" w14:textId="77777777" w:rsidR="00C80799" w:rsidRDefault="00E97452">
            <w:pPr>
              <w:pStyle w:val="Compact"/>
            </w:pPr>
            <w:r>
              <w:rPr>
                <w:sz w:val="19"/>
              </w:rPr>
              <w:t>Inotropik</w:t>
            </w:r>
          </w:p>
        </w:tc>
        <w:tc>
          <w:tcPr>
            <w:tcW w:w="0" w:type="auto"/>
          </w:tcPr>
          <w:p w14:paraId="0F093FA8" w14:textId="77777777" w:rsidR="00C80799" w:rsidRDefault="00E97452">
            <w:pPr>
              <w:pStyle w:val="Compact"/>
            </w:pPr>
            <w:r>
              <w:rPr>
                <w:sz w:val="19"/>
              </w:rPr>
              <w:t>0,1–0,4 ml/kg/jam via kateter vena sentral</w:t>
            </w:r>
          </w:p>
        </w:tc>
      </w:tr>
    </w:tbl>
    <w:p w14:paraId="383057B0" w14:textId="77777777" w:rsidR="00C80799" w:rsidRDefault="00E97452">
      <w:pPr>
        <w:pStyle w:val="BodyText"/>
      </w:pPr>
      <w:r>
        <w:rPr>
          <w:b/>
          <w:bCs/>
        </w:rPr>
        <w:t>Sediaan</w:t>
      </w:r>
      <w:r>
        <w:t xml:space="preserve"> (FORNAS 2025 hlm. 18, 214)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45"/>
      </w:tblGrid>
      <w:tr w:rsidR="00C80799" w14:paraId="7EC28DF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A0BEC0" w14:textId="77777777" w:rsidR="00C80799" w:rsidRDefault="00E97452">
            <w:pPr>
              <w:pStyle w:val="Compact"/>
            </w:pPr>
            <w:r>
              <w:rPr>
                <w:sz w:val="19"/>
              </w:rPr>
              <w:lastRenderedPageBreak/>
              <w:t>Sediaan</w:t>
            </w:r>
          </w:p>
        </w:tc>
      </w:tr>
      <w:tr w:rsidR="00C80799" w14:paraId="5EEDBFF2" w14:textId="77777777">
        <w:tc>
          <w:tcPr>
            <w:tcW w:w="0" w:type="auto"/>
          </w:tcPr>
          <w:p w14:paraId="08CDEC45" w14:textId="77777777" w:rsidR="00C80799" w:rsidRDefault="00E97452">
            <w:pPr>
              <w:pStyle w:val="Compact"/>
            </w:pPr>
            <w:r>
              <w:rPr>
                <w:sz w:val="19"/>
              </w:rPr>
              <w:t>Injeksi 10%</w:t>
            </w:r>
          </w:p>
        </w:tc>
      </w:tr>
    </w:tbl>
    <w:p w14:paraId="61E99F8C" w14:textId="77777777" w:rsidR="00C80799" w:rsidRDefault="00E97452">
      <w:pPr>
        <w:pStyle w:val="BodyText"/>
      </w:pPr>
      <w:r>
        <w:rPr>
          <w:b/>
          <w:bCs/>
        </w:rPr>
        <w:t>Aturan penggunaan</w:t>
      </w:r>
    </w:p>
    <w:p w14:paraId="5A9AA8A2" w14:textId="77777777" w:rsidR="00C80799" w:rsidRDefault="00E97452" w:rsidP="00E97452">
      <w:pPr>
        <w:pStyle w:val="Compact"/>
        <w:numPr>
          <w:ilvl w:val="0"/>
          <w:numId w:val="253"/>
        </w:numPr>
      </w:pPr>
      <w:r>
        <w:t>IV perlahan; inotropik melalui kateter vena sentral (IDAI).</w:t>
      </w:r>
    </w:p>
    <w:p w14:paraId="7A442278" w14:textId="77777777" w:rsidR="00C80799" w:rsidRDefault="00E97452">
      <w:pPr>
        <w:pStyle w:val="FirstParagraph"/>
      </w:pPr>
      <w:r>
        <w:rPr>
          <w:b/>
          <w:bCs/>
        </w:rPr>
        <w:t>Manfaat obat</w:t>
      </w:r>
      <w:r>
        <w:t xml:space="preserve"> (label kalsium glukonat injeksi)</w:t>
      </w:r>
    </w:p>
    <w:p w14:paraId="22EB4AB5" w14:textId="77777777" w:rsidR="00C80799" w:rsidRDefault="00E97452" w:rsidP="00E97452">
      <w:pPr>
        <w:pStyle w:val="Compact"/>
        <w:numPr>
          <w:ilvl w:val="0"/>
          <w:numId w:val="254"/>
        </w:numPr>
      </w:pPr>
      <w:r>
        <w:t>Pengobatan hipokalsemia simtomatik akut pada anak dan dewasa.</w:t>
      </w:r>
    </w:p>
    <w:p w14:paraId="379DD7FF" w14:textId="77777777" w:rsidR="00C80799" w:rsidRDefault="00E97452" w:rsidP="00E97452">
      <w:pPr>
        <w:pStyle w:val="Compact"/>
        <w:numPr>
          <w:ilvl w:val="0"/>
          <w:numId w:val="254"/>
        </w:numPr>
      </w:pPr>
      <w:r>
        <w:t>Keamanan penggunaan jangka panjang belum ditetapkan.</w:t>
      </w:r>
    </w:p>
    <w:p w14:paraId="3D742E19" w14:textId="77777777" w:rsidR="00C80799" w:rsidRDefault="00E97452">
      <w:pPr>
        <w:pStyle w:val="FirstParagraph"/>
      </w:pPr>
      <w:r>
        <w:rPr>
          <w:b/>
          <w:bCs/>
        </w:rPr>
        <w:t>Efek samping</w:t>
      </w:r>
      <w:r>
        <w:t xml:space="preserve"> (label kalsium glukonat injeksi)</w:t>
      </w:r>
    </w:p>
    <w:p w14:paraId="2D195478" w14:textId="77777777" w:rsidR="00C80799" w:rsidRDefault="00E97452" w:rsidP="00E97452">
      <w:pPr>
        <w:pStyle w:val="Compact"/>
        <w:numPr>
          <w:ilvl w:val="0"/>
          <w:numId w:val="255"/>
        </w:numPr>
      </w:pPr>
      <w:r>
        <w:t>Kardiovaskular: vasodilatasi, penurunan tekanan darah, bradikardia, aritmia jantung, sinkop, henti jantung.</w:t>
      </w:r>
    </w:p>
    <w:p w14:paraId="3FCA3BD6" w14:textId="77777777" w:rsidR="00C80799" w:rsidRDefault="00E97452" w:rsidP="00E97452">
      <w:pPr>
        <w:pStyle w:val="Compact"/>
        <w:numPr>
          <w:ilvl w:val="0"/>
          <w:numId w:val="255"/>
        </w:numPr>
      </w:pPr>
      <w:r>
        <w:t>Tempat pemberian: inflamasi jaringan lunak lokal, nekrosis lokal, kalsinosis kutis dan kalsifikasi akibat ekstravasasi.</w:t>
      </w:r>
    </w:p>
    <w:p w14:paraId="4C665C14" w14:textId="77777777" w:rsidR="00C80799" w:rsidRDefault="00E97452">
      <w:pPr>
        <w:pStyle w:val="FirstParagraph"/>
      </w:pPr>
      <w:r>
        <w:rPr>
          <w:b/>
          <w:bCs/>
        </w:rPr>
        <w:t>Peringatan</w:t>
      </w:r>
      <w:r>
        <w:t xml:space="preserve"> (label kalsium glukonat injeksi)</w:t>
      </w:r>
    </w:p>
    <w:p w14:paraId="0DE75538" w14:textId="77777777" w:rsidR="00C80799" w:rsidRDefault="00E97452" w:rsidP="00E97452">
      <w:pPr>
        <w:pStyle w:val="Compact"/>
        <w:numPr>
          <w:ilvl w:val="0"/>
          <w:numId w:val="256"/>
        </w:numPr>
      </w:pPr>
      <w:r>
        <w:t>Kontraindikasi: hiperkalsemia; neonatus (usia 28 hari atau kurang) yang mendapat seftriakson.</w:t>
      </w:r>
    </w:p>
    <w:p w14:paraId="7EBCF2AC" w14:textId="77777777" w:rsidR="00C80799" w:rsidRDefault="00E97452" w:rsidP="00E97452">
      <w:pPr>
        <w:pStyle w:val="Compact"/>
        <w:numPr>
          <w:ilvl w:val="0"/>
          <w:numId w:val="256"/>
        </w:numPr>
      </w:pPr>
      <w:r>
        <w:t>Penggunaan bersama seftriakson pada neonatus dapat membentuk endapan seftriakson-kalsium yang fatal di paru dan ginjal.</w:t>
      </w:r>
    </w:p>
    <w:p w14:paraId="31B6AC91" w14:textId="77777777" w:rsidR="00C80799" w:rsidRDefault="00E97452" w:rsidP="00E97452">
      <w:pPr>
        <w:pStyle w:val="Compact"/>
        <w:numPr>
          <w:ilvl w:val="0"/>
          <w:numId w:val="256"/>
        </w:numPr>
      </w:pPr>
      <w:r>
        <w:t>Aritmia bila diberikan bersama glikosida jantung.</w:t>
      </w:r>
    </w:p>
    <w:p w14:paraId="480708B9" w14:textId="77777777" w:rsidR="00C80799" w:rsidRDefault="00E97452" w:rsidP="00E97452">
      <w:pPr>
        <w:pStyle w:val="Compact"/>
        <w:numPr>
          <w:ilvl w:val="0"/>
          <w:numId w:val="256"/>
        </w:numPr>
      </w:pPr>
      <w:r>
        <w:t>Nekrosis jaringan dan kalsinosis kutis, dengan atau tanpa ekstravasasi.</w:t>
      </w:r>
    </w:p>
    <w:p w14:paraId="50E67713" w14:textId="77777777" w:rsidR="00C80799" w:rsidRDefault="00E97452">
      <w:pPr>
        <w:pStyle w:val="FirstParagraph"/>
      </w:pPr>
      <w:r>
        <w:rPr>
          <w:b/>
          <w:bCs/>
        </w:rPr>
        <w:t>Farmakokinetik</w:t>
      </w:r>
      <w:r>
        <w:t xml:space="preserve"> (label kalsium glukonat injeksi)</w:t>
      </w:r>
    </w:p>
    <w:p w14:paraId="3472F3E3" w14:textId="77777777" w:rsidR="00C80799" w:rsidRDefault="00E97452" w:rsidP="00E97452">
      <w:pPr>
        <w:pStyle w:val="Compact"/>
        <w:numPr>
          <w:ilvl w:val="0"/>
          <w:numId w:val="257"/>
        </w:numPr>
      </w:pPr>
      <w:r>
        <w:t>Bioavailabilitas 100% setelah injeksi intravena.</w:t>
      </w:r>
    </w:p>
    <w:p w14:paraId="39031917" w14:textId="77777777" w:rsidR="00C80799" w:rsidRDefault="00E97452" w:rsidP="00E97452">
      <w:pPr>
        <w:pStyle w:val="Compact"/>
        <w:numPr>
          <w:ilvl w:val="0"/>
          <w:numId w:val="257"/>
        </w:numPr>
      </w:pPr>
      <w:r>
        <w:t>99% kalsium tubuh berada di tulang; sekitar 50% kalsium serum dalam bentuk terionisasi yang aktif secara biologis.</w:t>
      </w:r>
    </w:p>
    <w:p w14:paraId="46E66816" w14:textId="77777777" w:rsidR="00C80799" w:rsidRDefault="00E97452" w:rsidP="00E97452">
      <w:pPr>
        <w:pStyle w:val="Compact"/>
        <w:numPr>
          <w:ilvl w:val="0"/>
          <w:numId w:val="257"/>
        </w:numPr>
      </w:pPr>
      <w:r>
        <w:t>Ekskresi kalsium urin meningkat bermakna setelah pemberian intravena.</w:t>
      </w:r>
    </w:p>
    <w:p w14:paraId="103400F1" w14:textId="77777777" w:rsidR="00C80799" w:rsidRDefault="00E97452">
      <w:pPr>
        <w:pStyle w:val="FirstParagraph"/>
      </w:pPr>
      <w:r>
        <w:rPr>
          <w:b/>
          <w:bCs/>
        </w:rPr>
        <w:t>Farmakodinamik</w:t>
      </w:r>
      <w:r>
        <w:t xml:space="preserve"> (label kalsium glukonat injeksi)</w:t>
      </w:r>
    </w:p>
    <w:p w14:paraId="3614D513" w14:textId="77777777" w:rsidR="00C80799" w:rsidRDefault="00E97452" w:rsidP="00E97452">
      <w:pPr>
        <w:pStyle w:val="Compact"/>
        <w:numPr>
          <w:ilvl w:val="0"/>
          <w:numId w:val="258"/>
        </w:numPr>
      </w:pPr>
      <w:r>
        <w:t>Pemberian intravena meningkatkan kadar kalsium terionisasi serum; kalsium glukonat terdisosiasi menjadi kalsium terionisasi di plasma.</w:t>
      </w:r>
    </w:p>
    <w:p w14:paraId="583F043B" w14:textId="77777777" w:rsidR="00C80799" w:rsidRDefault="00E97452">
      <w:pPr>
        <w:pStyle w:val="FirstParagraph"/>
      </w:pPr>
      <w:r>
        <w:rPr>
          <w:b/>
          <w:bCs/>
        </w:rPr>
        <w:t>Daftar pustaka</w:t>
      </w:r>
    </w:p>
    <w:p w14:paraId="04922C78" w14:textId="77777777" w:rsidR="00C80799" w:rsidRDefault="00E97452" w:rsidP="00E97452">
      <w:pPr>
        <w:pStyle w:val="Compact"/>
        <w:numPr>
          <w:ilvl w:val="0"/>
          <w:numId w:val="259"/>
        </w:numPr>
      </w:pPr>
      <w:r>
        <w:t xml:space="preserve">Satuan Tugas Farmasi Pediatri IDAI. </w:t>
      </w:r>
      <w:r>
        <w:rPr>
          <w:i/>
          <w:iCs/>
        </w:rPr>
        <w:t>Buku Saku Dosis Obat Pediatri.</w:t>
      </w:r>
      <w:r>
        <w:t xml:space="preserve"> </w:t>
      </w:r>
      <w:r>
        <w:t>Jakarta: Ikatan Dokter Anak Indonesia; 2016. https://www.idai.or.id</w:t>
      </w:r>
    </w:p>
    <w:p w14:paraId="76C0B3AF" w14:textId="77777777" w:rsidR="00C80799" w:rsidRDefault="00E97452" w:rsidP="00E97452">
      <w:pPr>
        <w:pStyle w:val="Compact"/>
        <w:numPr>
          <w:ilvl w:val="0"/>
          <w:numId w:val="259"/>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59BA3456" w14:textId="77777777" w:rsidR="00C80799" w:rsidRDefault="00E97452" w:rsidP="00E97452">
      <w:pPr>
        <w:pStyle w:val="Compact"/>
        <w:numPr>
          <w:ilvl w:val="0"/>
          <w:numId w:val="259"/>
        </w:numPr>
      </w:pPr>
      <w:r>
        <w:t>Calcium Gluconate Injection (WG Critical Care), label DailyMed. https://dailymed.nlm.nih.gov/dailymed/drugInfo.cfm?setid=16307c00-d0d5-4e05-821f-17b0c1a29fc9</w:t>
      </w:r>
    </w:p>
    <w:p w14:paraId="5776B982" w14:textId="77777777" w:rsidR="00C80799" w:rsidRDefault="00E97452">
      <w:r>
        <w:pict w14:anchorId="2EE0FB2F">
          <v:rect id="_x0000_i1061" style="width:0;height:1.5pt" o:hralign="center" o:hrstd="t" o:hr="t"/>
        </w:pict>
      </w:r>
    </w:p>
    <w:p w14:paraId="00B78A25" w14:textId="77777777" w:rsidR="00C80799" w:rsidRDefault="00E97452">
      <w:pPr>
        <w:pStyle w:val="Heading3"/>
      </w:pPr>
      <w:bookmarkStart w:id="84" w:name="manitol"/>
      <w:bookmarkStart w:id="85" w:name="_Toc243049542"/>
      <w:bookmarkEnd w:id="82"/>
      <w:r>
        <w:t>3.36 Manitol</w:t>
      </w:r>
      <w:bookmarkEnd w:id="85"/>
    </w:p>
    <w:p w14:paraId="1C3B5FB9" w14:textId="77777777" w:rsidR="00C80799" w:rsidRDefault="00E97452">
      <w:pPr>
        <w:pStyle w:val="FirstParagraph"/>
      </w:pPr>
      <w:r>
        <w:rPr>
          <w:b/>
          <w:bCs/>
        </w:rPr>
        <w:t>Kalkulator berat badan</w:t>
      </w:r>
      <w:r>
        <w:t xml:space="preserve"> </w:t>
      </w:r>
      <w:r>
        <w:t>(IDAI hlm. 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887"/>
      </w:tblGrid>
      <w:tr w:rsidR="00C80799" w14:paraId="79B2F117"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CD3EB1D" w14:textId="77777777" w:rsidR="00C80799" w:rsidRDefault="00E97452">
            <w:pPr>
              <w:pStyle w:val="Compact"/>
            </w:pPr>
            <w:r>
              <w:rPr>
                <w:sz w:val="19"/>
              </w:rPr>
              <w:t>Rute</w:t>
            </w:r>
          </w:p>
        </w:tc>
        <w:tc>
          <w:tcPr>
            <w:tcW w:w="0" w:type="auto"/>
            <w:shd w:val="clear" w:color="auto" w:fill="DCE6F1"/>
          </w:tcPr>
          <w:p w14:paraId="58EF91A3" w14:textId="77777777" w:rsidR="00C80799" w:rsidRDefault="00E97452">
            <w:pPr>
              <w:pStyle w:val="Compact"/>
            </w:pPr>
            <w:r>
              <w:rPr>
                <w:sz w:val="19"/>
              </w:rPr>
              <w:t>Dosis</w:t>
            </w:r>
          </w:p>
        </w:tc>
      </w:tr>
      <w:tr w:rsidR="00C80799" w14:paraId="5B775AEB" w14:textId="77777777">
        <w:tc>
          <w:tcPr>
            <w:tcW w:w="0" w:type="auto"/>
          </w:tcPr>
          <w:p w14:paraId="60D803D4" w14:textId="77777777" w:rsidR="00C80799" w:rsidRDefault="00E97452">
            <w:pPr>
              <w:pStyle w:val="Compact"/>
            </w:pPr>
            <w:r>
              <w:rPr>
                <w:sz w:val="19"/>
              </w:rPr>
              <w:t>IV</w:t>
            </w:r>
          </w:p>
        </w:tc>
        <w:tc>
          <w:tcPr>
            <w:tcW w:w="0" w:type="auto"/>
          </w:tcPr>
          <w:p w14:paraId="5A17BB40" w14:textId="77777777" w:rsidR="00C80799" w:rsidRDefault="00E97452">
            <w:pPr>
              <w:pStyle w:val="Compact"/>
            </w:pPr>
            <w:r>
              <w:rPr>
                <w:sz w:val="19"/>
              </w:rPr>
              <w:t>1–2 g/kg</w:t>
            </w:r>
          </w:p>
        </w:tc>
      </w:tr>
    </w:tbl>
    <w:p w14:paraId="0CE7CCF4" w14:textId="77777777" w:rsidR="00C80799" w:rsidRDefault="00E97452">
      <w:pPr>
        <w:pStyle w:val="BodyText"/>
      </w:pPr>
      <w:r>
        <w:rPr>
          <w:b/>
          <w:bCs/>
        </w:rPr>
        <w:t>Sediaan</w:t>
      </w:r>
      <w:r>
        <w:t xml:space="preserve"> (FORNAS 2025 hlm. 133, 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5"/>
        <w:gridCol w:w="2026"/>
        <w:gridCol w:w="2371"/>
      </w:tblGrid>
      <w:tr w:rsidR="00C80799" w14:paraId="5882C5C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3AE6F7A" w14:textId="77777777" w:rsidR="00C80799" w:rsidRDefault="00E97452">
            <w:pPr>
              <w:pStyle w:val="Compact"/>
            </w:pPr>
            <w:r>
              <w:rPr>
                <w:sz w:val="19"/>
              </w:rPr>
              <w:t>Sediaan</w:t>
            </w:r>
          </w:p>
        </w:tc>
        <w:tc>
          <w:tcPr>
            <w:tcW w:w="0" w:type="auto"/>
            <w:shd w:val="clear" w:color="auto" w:fill="DCE6F1"/>
          </w:tcPr>
          <w:p w14:paraId="45F7760F" w14:textId="77777777" w:rsidR="00C80799" w:rsidRDefault="00E97452">
            <w:pPr>
              <w:pStyle w:val="Compact"/>
            </w:pPr>
            <w:r>
              <w:rPr>
                <w:sz w:val="19"/>
              </w:rPr>
              <w:t>Peresepan maksimal</w:t>
            </w:r>
          </w:p>
        </w:tc>
        <w:tc>
          <w:tcPr>
            <w:tcW w:w="0" w:type="auto"/>
            <w:shd w:val="clear" w:color="auto" w:fill="DCE6F1"/>
          </w:tcPr>
          <w:p w14:paraId="4178F604" w14:textId="77777777" w:rsidR="00C80799" w:rsidRDefault="00E97452">
            <w:pPr>
              <w:pStyle w:val="Compact"/>
            </w:pPr>
            <w:r>
              <w:rPr>
                <w:sz w:val="19"/>
              </w:rPr>
              <w:t>Keterangan FORNAS</w:t>
            </w:r>
          </w:p>
        </w:tc>
      </w:tr>
      <w:tr w:rsidR="00C80799" w14:paraId="5F74CB1A" w14:textId="77777777">
        <w:tc>
          <w:tcPr>
            <w:tcW w:w="0" w:type="auto"/>
          </w:tcPr>
          <w:p w14:paraId="2BE94FD6" w14:textId="77777777" w:rsidR="00C80799" w:rsidRDefault="00E97452">
            <w:pPr>
              <w:pStyle w:val="Compact"/>
            </w:pPr>
            <w:r>
              <w:rPr>
                <w:sz w:val="19"/>
              </w:rPr>
              <w:t>Infus 20%</w:t>
            </w:r>
          </w:p>
        </w:tc>
        <w:tc>
          <w:tcPr>
            <w:tcW w:w="0" w:type="auto"/>
          </w:tcPr>
          <w:p w14:paraId="30A88C9A" w14:textId="77777777" w:rsidR="00C80799" w:rsidRDefault="00E97452">
            <w:pPr>
              <w:pStyle w:val="Compact"/>
            </w:pPr>
            <w:r>
              <w:rPr>
                <w:sz w:val="19"/>
              </w:rPr>
              <w:t>2 botol/hari (hlm. 133)</w:t>
            </w:r>
          </w:p>
        </w:tc>
        <w:tc>
          <w:tcPr>
            <w:tcW w:w="0" w:type="auto"/>
          </w:tcPr>
          <w:p w14:paraId="4D26AAD7" w14:textId="77777777" w:rsidR="00C80799" w:rsidRDefault="00E97452">
            <w:pPr>
              <w:pStyle w:val="Compact"/>
            </w:pPr>
            <w:r>
              <w:rPr>
                <w:sz w:val="19"/>
              </w:rPr>
              <w:t>Hlm. 172: untuk glaukoma</w:t>
            </w:r>
          </w:p>
        </w:tc>
      </w:tr>
    </w:tbl>
    <w:p w14:paraId="1EA08BD9" w14:textId="77777777" w:rsidR="00C80799" w:rsidRDefault="00E97452">
      <w:pPr>
        <w:pStyle w:val="BodyText"/>
      </w:pPr>
      <w:r>
        <w:rPr>
          <w:b/>
          <w:bCs/>
        </w:rPr>
        <w:t>Aturan penggunaan</w:t>
      </w:r>
    </w:p>
    <w:p w14:paraId="1021D0C9" w14:textId="77777777" w:rsidR="00C80799" w:rsidRDefault="00E97452" w:rsidP="00E97452">
      <w:pPr>
        <w:pStyle w:val="Compact"/>
        <w:numPr>
          <w:ilvl w:val="0"/>
          <w:numId w:val="260"/>
        </w:numPr>
      </w:pPr>
      <w:r>
        <w:t>Intravena (IDAI).</w:t>
      </w:r>
    </w:p>
    <w:p w14:paraId="7C537766" w14:textId="77777777" w:rsidR="00C80799" w:rsidRDefault="00E97452" w:rsidP="00E97452">
      <w:pPr>
        <w:pStyle w:val="Compact"/>
        <w:numPr>
          <w:ilvl w:val="0"/>
          <w:numId w:val="260"/>
        </w:numPr>
      </w:pPr>
      <w:r>
        <w:t>Diberikan sebagai infus intravena, sebaiknya melalui vena sentral besar; status ginjal, jantung, dan paru dinilai sebelum pemberian (label Osmitrol).</w:t>
      </w:r>
    </w:p>
    <w:p w14:paraId="29186FBA" w14:textId="77777777" w:rsidR="00C80799" w:rsidRDefault="00E97452">
      <w:pPr>
        <w:pStyle w:val="FirstParagraph"/>
      </w:pPr>
      <w:r>
        <w:rPr>
          <w:b/>
          <w:bCs/>
        </w:rPr>
        <w:t>Manfaat obat</w:t>
      </w:r>
      <w:r>
        <w:t xml:space="preserve"> (label Osmitrol)</w:t>
      </w:r>
    </w:p>
    <w:p w14:paraId="29830D29" w14:textId="77777777" w:rsidR="00C80799" w:rsidRDefault="00E97452" w:rsidP="00E97452">
      <w:pPr>
        <w:pStyle w:val="Compact"/>
        <w:numPr>
          <w:ilvl w:val="0"/>
          <w:numId w:val="261"/>
        </w:numPr>
      </w:pPr>
      <w:r>
        <w:t>Menurunkan tekanan intrakranial dan mengobati edema serebri.</w:t>
      </w:r>
    </w:p>
    <w:p w14:paraId="239CA886" w14:textId="77777777" w:rsidR="00C80799" w:rsidRDefault="00E97452" w:rsidP="00E97452">
      <w:pPr>
        <w:pStyle w:val="Compact"/>
        <w:numPr>
          <w:ilvl w:val="0"/>
          <w:numId w:val="261"/>
        </w:numPr>
      </w:pPr>
      <w:r>
        <w:t>Menurunkan tekanan intraokular yang meningkat.</w:t>
      </w:r>
    </w:p>
    <w:p w14:paraId="4BF9F339" w14:textId="77777777" w:rsidR="00C80799" w:rsidRDefault="00E97452">
      <w:pPr>
        <w:pStyle w:val="FirstParagraph"/>
      </w:pPr>
      <w:r>
        <w:rPr>
          <w:b/>
          <w:bCs/>
        </w:rPr>
        <w:t>Efek samping</w:t>
      </w:r>
      <w:r>
        <w:t xml:space="preserve"> (label Osmitrol)</w:t>
      </w:r>
    </w:p>
    <w:p w14:paraId="4EF4A3AE" w14:textId="77777777" w:rsidR="00C80799" w:rsidRDefault="00E97452" w:rsidP="00E97452">
      <w:pPr>
        <w:pStyle w:val="Compact"/>
        <w:numPr>
          <w:ilvl w:val="0"/>
          <w:numId w:val="262"/>
        </w:numPr>
      </w:pPr>
      <w:r>
        <w:t>Hipersensitivitas: henti jantung, anafilaksis, hipotensi, sesak, hipertensi, demam, menggigil, urtikaria/ruam, mual, muntah, sakit kepala.</w:t>
      </w:r>
    </w:p>
    <w:p w14:paraId="1A38191D" w14:textId="77777777" w:rsidR="00C80799" w:rsidRDefault="00E97452" w:rsidP="00E97452">
      <w:pPr>
        <w:pStyle w:val="Compact"/>
        <w:numPr>
          <w:ilvl w:val="0"/>
          <w:numId w:val="262"/>
        </w:numPr>
      </w:pPr>
      <w:r>
        <w:t>Ginjal: cedera ginjal akut, nefrosis osmotik, azotemia, anuria, hematuria, oliguria, poliuria.</w:t>
      </w:r>
    </w:p>
    <w:p w14:paraId="75282B46" w14:textId="77777777" w:rsidR="00C80799" w:rsidRDefault="00E97452" w:rsidP="00E97452">
      <w:pPr>
        <w:pStyle w:val="Compact"/>
        <w:numPr>
          <w:ilvl w:val="0"/>
          <w:numId w:val="262"/>
        </w:numPr>
      </w:pPr>
      <w:r>
        <w:t xml:space="preserve">SSP: koma, kejang, bingung, letargi, kenaikan tekanan intrakranial </w:t>
      </w:r>
      <w:r>
        <w:rPr>
          <w:i/>
          <w:iCs/>
        </w:rPr>
        <w:t>rebound</w:t>
      </w:r>
      <w:r>
        <w:t>, pusing.</w:t>
      </w:r>
    </w:p>
    <w:p w14:paraId="2111100C" w14:textId="77777777" w:rsidR="00C80799" w:rsidRDefault="00E97452">
      <w:pPr>
        <w:pStyle w:val="FirstParagraph"/>
      </w:pPr>
      <w:r>
        <w:rPr>
          <w:b/>
          <w:bCs/>
        </w:rPr>
        <w:t>Peringatan</w:t>
      </w:r>
      <w:r>
        <w:t xml:space="preserve"> (label Osmitrol)</w:t>
      </w:r>
    </w:p>
    <w:p w14:paraId="26A15A54" w14:textId="77777777" w:rsidR="00C80799" w:rsidRDefault="00E97452" w:rsidP="00E97452">
      <w:pPr>
        <w:pStyle w:val="Compact"/>
        <w:numPr>
          <w:ilvl w:val="0"/>
          <w:numId w:val="263"/>
        </w:numPr>
      </w:pPr>
      <w:r>
        <w:t>Kontraindikasi: hipersensitivitas terhadap manitol; anuria; hipovolemia berat; kongesti vaskular paru berat atau edema paru; perdarahan intrakranial aktif kecuali saat kraniotomi.</w:t>
      </w:r>
    </w:p>
    <w:p w14:paraId="17130450" w14:textId="77777777" w:rsidR="00C80799" w:rsidRDefault="00E97452" w:rsidP="00E97452">
      <w:pPr>
        <w:pStyle w:val="Compact"/>
        <w:numPr>
          <w:ilvl w:val="0"/>
          <w:numId w:val="263"/>
        </w:numPr>
      </w:pPr>
      <w:r>
        <w:t>Komplikasi ginjal termasuk gagal ginjal ireversibel; pantau fungsi ginjal dan produksi urin.</w:t>
      </w:r>
    </w:p>
    <w:p w14:paraId="4F992297" w14:textId="77777777" w:rsidR="00C80799" w:rsidRDefault="00E97452" w:rsidP="00E97452">
      <w:pPr>
        <w:pStyle w:val="Compact"/>
        <w:numPr>
          <w:ilvl w:val="0"/>
          <w:numId w:val="263"/>
        </w:numPr>
      </w:pPr>
      <w:r>
        <w:t>Toksisitas SSP (bingung, letargi, koma), terutama pada gangguan fungsi ginjal.</w:t>
      </w:r>
    </w:p>
    <w:p w14:paraId="40D0D72B" w14:textId="77777777" w:rsidR="00C80799" w:rsidRDefault="00E97452" w:rsidP="00E97452">
      <w:pPr>
        <w:pStyle w:val="Compact"/>
        <w:numPr>
          <w:ilvl w:val="0"/>
          <w:numId w:val="263"/>
        </w:numPr>
      </w:pPr>
      <w:r>
        <w:lastRenderedPageBreak/>
        <w:t>Anak di bawah 2 tahun, terutama neonatus kurang bulan dan cukup bulan, mungkin berisiko lebih tinggi mengalami gangguan cairan dan elektrolit.</w:t>
      </w:r>
    </w:p>
    <w:p w14:paraId="26DB5E12" w14:textId="77777777" w:rsidR="00C80799" w:rsidRDefault="00E97452">
      <w:pPr>
        <w:pStyle w:val="FirstParagraph"/>
      </w:pPr>
      <w:r>
        <w:rPr>
          <w:b/>
          <w:bCs/>
        </w:rPr>
        <w:t>Farmakokinetik</w:t>
      </w:r>
      <w:r>
        <w:t xml:space="preserve"> </w:t>
      </w:r>
      <w:r>
        <w:t>(label Osmitrol)</w:t>
      </w:r>
    </w:p>
    <w:p w14:paraId="48B49D06" w14:textId="77777777" w:rsidR="00C80799" w:rsidRDefault="00E97452" w:rsidP="00E97452">
      <w:pPr>
        <w:pStyle w:val="Compact"/>
        <w:numPr>
          <w:ilvl w:val="0"/>
          <w:numId w:val="264"/>
        </w:numPr>
      </w:pPr>
      <w:r>
        <w:t>Tersebar terutama di ruang ekstrasel dalam 20–40 menit setelah pemberian intravena.</w:t>
      </w:r>
    </w:p>
    <w:p w14:paraId="53F8C9C4" w14:textId="77777777" w:rsidR="00C80799" w:rsidRDefault="00E97452" w:rsidP="00E97452">
      <w:pPr>
        <w:pStyle w:val="Compact"/>
        <w:numPr>
          <w:ilvl w:val="0"/>
          <w:numId w:val="264"/>
        </w:numPr>
      </w:pPr>
      <w:r>
        <w:t>Waktu paruh eliminasi 0,5–2,5 jam.</w:t>
      </w:r>
    </w:p>
    <w:p w14:paraId="0A615533" w14:textId="77777777" w:rsidR="00C80799" w:rsidRDefault="00E97452" w:rsidP="00E97452">
      <w:pPr>
        <w:pStyle w:val="Compact"/>
        <w:numPr>
          <w:ilvl w:val="0"/>
          <w:numId w:val="264"/>
        </w:numPr>
      </w:pPr>
      <w:r>
        <w:t>Hanya sedikit yang dimetabolisme; dikeluarkan terutama oleh ginjal dalam bentuk tidak berubah.</w:t>
      </w:r>
    </w:p>
    <w:p w14:paraId="530E35B5" w14:textId="77777777" w:rsidR="00C80799" w:rsidRDefault="00E97452">
      <w:pPr>
        <w:pStyle w:val="FirstParagraph"/>
      </w:pPr>
      <w:r>
        <w:rPr>
          <w:b/>
          <w:bCs/>
        </w:rPr>
        <w:t>Farmakodinamik</w:t>
      </w:r>
      <w:r>
        <w:t xml:space="preserve"> (label Osmitrol)</w:t>
      </w:r>
    </w:p>
    <w:p w14:paraId="632F32B9" w14:textId="77777777" w:rsidR="00C80799" w:rsidRDefault="00E97452" w:rsidP="00E97452">
      <w:pPr>
        <w:pStyle w:val="Compact"/>
        <w:numPr>
          <w:ilvl w:val="0"/>
          <w:numId w:val="265"/>
        </w:numPr>
      </w:pPr>
      <w:r>
        <w:t>Diuretik osmotik yang sebagian besar tetap di ruang ekstrasel; menghambat reabsorpsi air di tubulus dan meningkatkan ekskresi natrium dan klorida dengan menaikkan osmolaritas filtrat glomerulus.</w:t>
      </w:r>
    </w:p>
    <w:p w14:paraId="24B9D879" w14:textId="77777777" w:rsidR="00C80799" w:rsidRDefault="00E97452" w:rsidP="00E97452">
      <w:pPr>
        <w:pStyle w:val="Compact"/>
        <w:numPr>
          <w:ilvl w:val="0"/>
          <w:numId w:val="265"/>
        </w:numPr>
      </w:pPr>
      <w:r>
        <w:t>Kenaikan osmolaritas ekstrasel menarik air dari intrasel ke ruang ekstrasel dan vaskular; hal ini mendasari penurunan tekanan intrakranial, edema intrakranial, dan tekanan intraokular.</w:t>
      </w:r>
    </w:p>
    <w:p w14:paraId="08B257B4" w14:textId="77777777" w:rsidR="00C80799" w:rsidRDefault="00E97452">
      <w:pPr>
        <w:pStyle w:val="FirstParagraph"/>
      </w:pPr>
      <w:r>
        <w:rPr>
          <w:b/>
          <w:bCs/>
        </w:rPr>
        <w:t>Daftar pustaka</w:t>
      </w:r>
    </w:p>
    <w:p w14:paraId="3CDB3B47" w14:textId="77777777" w:rsidR="00C80799" w:rsidRDefault="00E97452" w:rsidP="00E97452">
      <w:pPr>
        <w:pStyle w:val="Compact"/>
        <w:numPr>
          <w:ilvl w:val="0"/>
          <w:numId w:val="266"/>
        </w:numPr>
      </w:pPr>
      <w:r>
        <w:t xml:space="preserve">Satuan Tugas Farmasi Pediatri IDAI. </w:t>
      </w:r>
      <w:r>
        <w:rPr>
          <w:i/>
          <w:iCs/>
        </w:rPr>
        <w:t>Buku Saku Dosis Obat Pediatri.</w:t>
      </w:r>
      <w:r>
        <w:t xml:space="preserve"> Jakarta: Ikatan Dokter Anak Indonesia; 2016. https://www.idai.or.id</w:t>
      </w:r>
    </w:p>
    <w:p w14:paraId="417DF70C" w14:textId="77777777" w:rsidR="00C80799" w:rsidRDefault="00E97452" w:rsidP="00E97452">
      <w:pPr>
        <w:pStyle w:val="Compact"/>
        <w:numPr>
          <w:ilvl w:val="0"/>
          <w:numId w:val="26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87B628D" w14:textId="77777777" w:rsidR="00C80799" w:rsidRDefault="00E97452" w:rsidP="00E97452">
      <w:pPr>
        <w:pStyle w:val="Compact"/>
        <w:numPr>
          <w:ilvl w:val="0"/>
          <w:numId w:val="266"/>
        </w:numPr>
      </w:pPr>
      <w:r>
        <w:t>OSMITROL (mannitol) injection (Baxter), label DailyMed. https://dailymed.nlm.nih.gov/dailymed/drugInfo.cfm?setid=0d914965-7001-45cb-ba51-d7c5964b05bc</w:t>
      </w:r>
    </w:p>
    <w:p w14:paraId="508070DF" w14:textId="77777777" w:rsidR="00C80799" w:rsidRDefault="00E97452">
      <w:r>
        <w:pict w14:anchorId="08110CA6">
          <v:rect id="_x0000_i1062" style="width:0;height:1.5pt" o:hralign="center" o:hrstd="t" o:hr="t"/>
        </w:pict>
      </w:r>
    </w:p>
    <w:p w14:paraId="6A76F6F2" w14:textId="77777777" w:rsidR="00C80799" w:rsidRDefault="00E97452">
      <w:pPr>
        <w:pStyle w:val="Heading3"/>
      </w:pPr>
      <w:bookmarkStart w:id="86" w:name="metilprednisolon"/>
      <w:bookmarkStart w:id="87" w:name="_Toc243049543"/>
      <w:bookmarkEnd w:id="84"/>
      <w:r>
        <w:t>3.37 Metilprednisolon</w:t>
      </w:r>
      <w:bookmarkEnd w:id="87"/>
    </w:p>
    <w:p w14:paraId="70EC9D3E" w14:textId="77777777" w:rsidR="00C80799" w:rsidRDefault="00E97452">
      <w:pPr>
        <w:pStyle w:val="FirstParagraph"/>
      </w:pPr>
      <w:r>
        <w:rPr>
          <w:b/>
          <w:bCs/>
        </w:rPr>
        <w:t>Kalkulator berat badan</w:t>
      </w:r>
      <w:r>
        <w:t xml:space="preserve"> (IDAI hlm. 62–63)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19D058E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05952FA" w14:textId="77777777" w:rsidR="00C80799" w:rsidRDefault="00E97452">
            <w:pPr>
              <w:pStyle w:val="Compact"/>
            </w:pPr>
            <w:r>
              <w:rPr>
                <w:sz w:val="19"/>
              </w:rPr>
              <w:t>Keadaan</w:t>
            </w:r>
          </w:p>
        </w:tc>
        <w:tc>
          <w:tcPr>
            <w:tcW w:w="3960" w:type="dxa"/>
            <w:shd w:val="clear" w:color="auto" w:fill="DCE6F1"/>
          </w:tcPr>
          <w:p w14:paraId="3DD1199C" w14:textId="77777777" w:rsidR="00C80799" w:rsidRDefault="00E97452">
            <w:pPr>
              <w:pStyle w:val="Compact"/>
            </w:pPr>
            <w:r>
              <w:rPr>
                <w:sz w:val="19"/>
              </w:rPr>
              <w:t>Dosis</w:t>
            </w:r>
          </w:p>
        </w:tc>
      </w:tr>
      <w:tr w:rsidR="00C80799" w14:paraId="5E994A81" w14:textId="77777777">
        <w:tc>
          <w:tcPr>
            <w:tcW w:w="3960" w:type="dxa"/>
          </w:tcPr>
          <w:p w14:paraId="68EE7618" w14:textId="77777777" w:rsidR="00C80799" w:rsidRDefault="00E97452">
            <w:pPr>
              <w:pStyle w:val="Compact"/>
            </w:pPr>
            <w:r>
              <w:rPr>
                <w:sz w:val="19"/>
              </w:rPr>
              <w:t>–</w:t>
            </w:r>
          </w:p>
        </w:tc>
        <w:tc>
          <w:tcPr>
            <w:tcW w:w="3960" w:type="dxa"/>
          </w:tcPr>
          <w:p w14:paraId="1F356611" w14:textId="77777777" w:rsidR="00C80799" w:rsidRDefault="00E97452">
            <w:pPr>
              <w:pStyle w:val="Compact"/>
            </w:pPr>
            <w:r>
              <w:rPr>
                <w:sz w:val="19"/>
              </w:rPr>
              <w:t>1,3 mg/kg, IM, IV</w:t>
            </w:r>
          </w:p>
        </w:tc>
      </w:tr>
      <w:tr w:rsidR="00C80799" w14:paraId="3DF60F59" w14:textId="77777777">
        <w:tc>
          <w:tcPr>
            <w:tcW w:w="3960" w:type="dxa"/>
          </w:tcPr>
          <w:p w14:paraId="39CC16C6" w14:textId="77777777" w:rsidR="00C80799" w:rsidRDefault="00E97452">
            <w:pPr>
              <w:pStyle w:val="Compact"/>
            </w:pPr>
            <w:r>
              <w:rPr>
                <w:sz w:val="19"/>
              </w:rPr>
              <w:t>Asma</w:t>
            </w:r>
          </w:p>
        </w:tc>
        <w:tc>
          <w:tcPr>
            <w:tcW w:w="3960" w:type="dxa"/>
          </w:tcPr>
          <w:p w14:paraId="65927096" w14:textId="77777777" w:rsidR="00C80799" w:rsidRDefault="00E97452">
            <w:pPr>
              <w:pStyle w:val="Compact"/>
            </w:pPr>
            <w:r>
              <w:rPr>
                <w:sz w:val="19"/>
              </w:rPr>
              <w:t>0,5–1 mg/kg, 6 jam, oral, IV, atau IM hari pertama, 12 jam hari kedua, kemudian 1 mg/kg/hari</w:t>
            </w:r>
          </w:p>
        </w:tc>
      </w:tr>
      <w:tr w:rsidR="00C80799" w14:paraId="323EC711" w14:textId="77777777">
        <w:tc>
          <w:tcPr>
            <w:tcW w:w="3960" w:type="dxa"/>
          </w:tcPr>
          <w:p w14:paraId="23B78F8B" w14:textId="77777777" w:rsidR="00C80799" w:rsidRDefault="00E97452">
            <w:pPr>
              <w:pStyle w:val="Compact"/>
            </w:pPr>
            <w:r>
              <w:rPr>
                <w:sz w:val="19"/>
              </w:rPr>
              <w:t>Croup berat</w:t>
            </w:r>
          </w:p>
        </w:tc>
        <w:tc>
          <w:tcPr>
            <w:tcW w:w="3960" w:type="dxa"/>
          </w:tcPr>
          <w:p w14:paraId="540A828A" w14:textId="77777777" w:rsidR="00C80799" w:rsidRDefault="00E97452">
            <w:pPr>
              <w:pStyle w:val="Compact"/>
            </w:pPr>
            <w:r>
              <w:rPr>
                <w:sz w:val="19"/>
              </w:rPr>
              <w:t>4 mg/kg/hari selama 3 hari, IV</w:t>
            </w:r>
          </w:p>
        </w:tc>
      </w:tr>
      <w:tr w:rsidR="00C80799" w14:paraId="4571DB40" w14:textId="77777777">
        <w:tc>
          <w:tcPr>
            <w:tcW w:w="3960" w:type="dxa"/>
          </w:tcPr>
          <w:p w14:paraId="2D67B656" w14:textId="77777777" w:rsidR="00C80799" w:rsidRDefault="00E97452">
            <w:pPr>
              <w:pStyle w:val="Compact"/>
            </w:pPr>
            <w:r>
              <w:rPr>
                <w:sz w:val="19"/>
              </w:rPr>
              <w:t>Krisis lupus</w:t>
            </w:r>
          </w:p>
        </w:tc>
        <w:tc>
          <w:tcPr>
            <w:tcW w:w="3960" w:type="dxa"/>
          </w:tcPr>
          <w:p w14:paraId="7ECACEF0" w14:textId="77777777" w:rsidR="00C80799" w:rsidRDefault="00E97452">
            <w:pPr>
              <w:pStyle w:val="Compact"/>
            </w:pPr>
            <w:r>
              <w:rPr>
                <w:sz w:val="19"/>
              </w:rPr>
              <w:t>30 mg/kg, IV</w:t>
            </w:r>
          </w:p>
        </w:tc>
      </w:tr>
      <w:tr w:rsidR="00C80799" w14:paraId="756E5410" w14:textId="77777777">
        <w:tc>
          <w:tcPr>
            <w:tcW w:w="3960" w:type="dxa"/>
          </w:tcPr>
          <w:p w14:paraId="3BF50F13" w14:textId="77777777" w:rsidR="00C80799" w:rsidRDefault="00E97452">
            <w:pPr>
              <w:pStyle w:val="Compact"/>
            </w:pPr>
            <w:r>
              <w:rPr>
                <w:sz w:val="19"/>
              </w:rPr>
              <w:t>Lupus sistemik</w:t>
            </w:r>
          </w:p>
        </w:tc>
        <w:tc>
          <w:tcPr>
            <w:tcW w:w="3960" w:type="dxa"/>
          </w:tcPr>
          <w:p w14:paraId="43502A2A" w14:textId="77777777" w:rsidR="00C80799" w:rsidRDefault="00E97452">
            <w:pPr>
              <w:pStyle w:val="Compact"/>
            </w:pPr>
            <w:r>
              <w:rPr>
                <w:sz w:val="19"/>
              </w:rPr>
              <w:t>2 mg/kg/hari, dosis maksimal 80 mg/hari</w:t>
            </w:r>
          </w:p>
        </w:tc>
      </w:tr>
    </w:tbl>
    <w:p w14:paraId="249BDC9B" w14:textId="77777777" w:rsidR="00C80799" w:rsidRDefault="00E97452">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4FFBA32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A6AE447" w14:textId="77777777" w:rsidR="00C80799" w:rsidRDefault="00E97452">
            <w:pPr>
              <w:pStyle w:val="Compact"/>
            </w:pPr>
            <w:r>
              <w:rPr>
                <w:sz w:val="19"/>
              </w:rPr>
              <w:lastRenderedPageBreak/>
              <w:t>Dosis normal</w:t>
            </w:r>
          </w:p>
        </w:tc>
        <w:tc>
          <w:tcPr>
            <w:tcW w:w="1131" w:type="dxa"/>
            <w:shd w:val="clear" w:color="auto" w:fill="DCE6F1"/>
          </w:tcPr>
          <w:p w14:paraId="41C43396" w14:textId="77777777" w:rsidR="00C80799" w:rsidRDefault="00E97452">
            <w:pPr>
              <w:pStyle w:val="Compact"/>
            </w:pPr>
            <w:r>
              <w:rPr>
                <w:sz w:val="19"/>
              </w:rPr>
              <w:t>Dosis (D)/Interval (I)</w:t>
            </w:r>
          </w:p>
        </w:tc>
        <w:tc>
          <w:tcPr>
            <w:tcW w:w="1131" w:type="dxa"/>
            <w:shd w:val="clear" w:color="auto" w:fill="DCE6F1"/>
          </w:tcPr>
          <w:p w14:paraId="1EFBD963" w14:textId="77777777" w:rsidR="00C80799" w:rsidRDefault="00E97452">
            <w:pPr>
              <w:pStyle w:val="Compact"/>
            </w:pPr>
            <w:r>
              <w:rPr>
                <w:sz w:val="19"/>
              </w:rPr>
              <w:t>LFG &gt;50</w:t>
            </w:r>
          </w:p>
        </w:tc>
        <w:tc>
          <w:tcPr>
            <w:tcW w:w="1131" w:type="dxa"/>
            <w:shd w:val="clear" w:color="auto" w:fill="DCE6F1"/>
          </w:tcPr>
          <w:p w14:paraId="3ECF60EA" w14:textId="77777777" w:rsidR="00C80799" w:rsidRDefault="00E97452">
            <w:pPr>
              <w:pStyle w:val="Compact"/>
            </w:pPr>
            <w:r>
              <w:rPr>
                <w:sz w:val="19"/>
              </w:rPr>
              <w:t>LFG 10–50</w:t>
            </w:r>
          </w:p>
        </w:tc>
        <w:tc>
          <w:tcPr>
            <w:tcW w:w="1131" w:type="dxa"/>
            <w:shd w:val="clear" w:color="auto" w:fill="DCE6F1"/>
          </w:tcPr>
          <w:p w14:paraId="34C5C275" w14:textId="77777777" w:rsidR="00C80799" w:rsidRDefault="00E97452">
            <w:pPr>
              <w:pStyle w:val="Compact"/>
            </w:pPr>
            <w:r>
              <w:rPr>
                <w:sz w:val="19"/>
              </w:rPr>
              <w:t>LFG &lt;10</w:t>
            </w:r>
          </w:p>
        </w:tc>
        <w:tc>
          <w:tcPr>
            <w:tcW w:w="1131" w:type="dxa"/>
            <w:shd w:val="clear" w:color="auto" w:fill="DCE6F1"/>
          </w:tcPr>
          <w:p w14:paraId="21C1C6FE" w14:textId="77777777" w:rsidR="00C80799" w:rsidRDefault="00E97452">
            <w:pPr>
              <w:pStyle w:val="Compact"/>
            </w:pPr>
            <w:r>
              <w:rPr>
                <w:sz w:val="19"/>
              </w:rPr>
              <w:t>HD</w:t>
            </w:r>
          </w:p>
        </w:tc>
        <w:tc>
          <w:tcPr>
            <w:tcW w:w="1131" w:type="dxa"/>
            <w:shd w:val="clear" w:color="auto" w:fill="DCE6F1"/>
          </w:tcPr>
          <w:p w14:paraId="21FBB280" w14:textId="77777777" w:rsidR="00C80799" w:rsidRDefault="00E97452">
            <w:pPr>
              <w:pStyle w:val="Compact"/>
            </w:pPr>
            <w:r>
              <w:rPr>
                <w:sz w:val="19"/>
              </w:rPr>
              <w:t>PD</w:t>
            </w:r>
          </w:p>
        </w:tc>
      </w:tr>
      <w:tr w:rsidR="00C80799" w14:paraId="51641C2E" w14:textId="77777777">
        <w:tc>
          <w:tcPr>
            <w:tcW w:w="1131" w:type="dxa"/>
          </w:tcPr>
          <w:p w14:paraId="03ADFF89" w14:textId="77777777" w:rsidR="00C80799" w:rsidRDefault="00E97452">
            <w:pPr>
              <w:pStyle w:val="Compact"/>
            </w:pPr>
            <w:r>
              <w:rPr>
                <w:sz w:val="19"/>
              </w:rPr>
              <w:t>0,5–1 mg/kg/dosis q6–24 jam iv, im, po</w:t>
            </w:r>
          </w:p>
        </w:tc>
        <w:tc>
          <w:tcPr>
            <w:tcW w:w="1131" w:type="dxa"/>
          </w:tcPr>
          <w:p w14:paraId="4530D661" w14:textId="77777777" w:rsidR="00C80799" w:rsidRDefault="00E97452">
            <w:pPr>
              <w:pStyle w:val="Compact"/>
            </w:pPr>
            <w:r>
              <w:rPr>
                <w:sz w:val="19"/>
              </w:rPr>
              <w:t>D</w:t>
            </w:r>
          </w:p>
        </w:tc>
        <w:tc>
          <w:tcPr>
            <w:tcW w:w="1131" w:type="dxa"/>
          </w:tcPr>
          <w:p w14:paraId="7D9D1622" w14:textId="77777777" w:rsidR="00C80799" w:rsidRDefault="00E97452">
            <w:pPr>
              <w:pStyle w:val="Compact"/>
            </w:pPr>
            <w:r>
              <w:rPr>
                <w:sz w:val="19"/>
              </w:rPr>
              <w:t>100%</w:t>
            </w:r>
          </w:p>
        </w:tc>
        <w:tc>
          <w:tcPr>
            <w:tcW w:w="1131" w:type="dxa"/>
          </w:tcPr>
          <w:p w14:paraId="0E6720D3" w14:textId="77777777" w:rsidR="00C80799" w:rsidRDefault="00E97452">
            <w:pPr>
              <w:pStyle w:val="Compact"/>
            </w:pPr>
            <w:r>
              <w:rPr>
                <w:sz w:val="19"/>
              </w:rPr>
              <w:t>100%</w:t>
            </w:r>
          </w:p>
        </w:tc>
        <w:tc>
          <w:tcPr>
            <w:tcW w:w="1131" w:type="dxa"/>
          </w:tcPr>
          <w:p w14:paraId="2562E58B" w14:textId="77777777" w:rsidR="00C80799" w:rsidRDefault="00E97452">
            <w:pPr>
              <w:pStyle w:val="Compact"/>
            </w:pPr>
            <w:r>
              <w:rPr>
                <w:sz w:val="19"/>
              </w:rPr>
              <w:t>100%</w:t>
            </w:r>
          </w:p>
        </w:tc>
        <w:tc>
          <w:tcPr>
            <w:tcW w:w="1131" w:type="dxa"/>
          </w:tcPr>
          <w:p w14:paraId="5E0CC363" w14:textId="77777777" w:rsidR="00C80799" w:rsidRDefault="00E97452">
            <w:pPr>
              <w:pStyle w:val="Compact"/>
            </w:pPr>
            <w:r>
              <w:rPr>
                <w:sz w:val="19"/>
              </w:rPr>
              <w:t>ya</w:t>
            </w:r>
          </w:p>
        </w:tc>
        <w:tc>
          <w:tcPr>
            <w:tcW w:w="1131" w:type="dxa"/>
          </w:tcPr>
          <w:p w14:paraId="2AB08827" w14:textId="77777777" w:rsidR="00C80799" w:rsidRDefault="00E97452">
            <w:pPr>
              <w:pStyle w:val="Compact"/>
            </w:pPr>
            <w:r>
              <w:rPr>
                <w:sz w:val="19"/>
              </w:rPr>
              <w:t>Tak ada</w:t>
            </w:r>
          </w:p>
        </w:tc>
      </w:tr>
    </w:tbl>
    <w:p w14:paraId="0899ECA7" w14:textId="77777777" w:rsidR="00C80799" w:rsidRDefault="00E97452">
      <w:pPr>
        <w:pStyle w:val="BodyText"/>
      </w:pPr>
      <w:r>
        <w:rPr>
          <w:b/>
          <w:bCs/>
        </w:rPr>
        <w:t>Sediaan</w:t>
      </w:r>
      <w:r>
        <w:t xml:space="preserve"> (FORNAS 2025 hlm. 148, 199)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0AFCBE09"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4187147" w14:textId="77777777" w:rsidR="00C80799" w:rsidRDefault="00E97452">
            <w:pPr>
              <w:pStyle w:val="Compact"/>
            </w:pPr>
            <w:r>
              <w:rPr>
                <w:sz w:val="19"/>
              </w:rPr>
              <w:t>Sediaan</w:t>
            </w:r>
          </w:p>
        </w:tc>
        <w:tc>
          <w:tcPr>
            <w:tcW w:w="3960" w:type="dxa"/>
            <w:shd w:val="clear" w:color="auto" w:fill="DCE6F1"/>
          </w:tcPr>
          <w:p w14:paraId="08BE6386" w14:textId="77777777" w:rsidR="00C80799" w:rsidRDefault="00E97452">
            <w:pPr>
              <w:pStyle w:val="Compact"/>
            </w:pPr>
            <w:r>
              <w:rPr>
                <w:sz w:val="19"/>
              </w:rPr>
              <w:t>Peresepan maksimal/restriksi</w:t>
            </w:r>
          </w:p>
        </w:tc>
      </w:tr>
      <w:tr w:rsidR="00C80799" w14:paraId="3EF38457" w14:textId="77777777">
        <w:tc>
          <w:tcPr>
            <w:tcW w:w="3960" w:type="dxa"/>
          </w:tcPr>
          <w:p w14:paraId="1D131525" w14:textId="77777777" w:rsidR="00C80799" w:rsidRDefault="00E97452">
            <w:pPr>
              <w:pStyle w:val="Compact"/>
            </w:pPr>
            <w:r>
              <w:rPr>
                <w:sz w:val="19"/>
              </w:rPr>
              <w:t>Tablet 4 mg</w:t>
            </w:r>
          </w:p>
        </w:tc>
        <w:tc>
          <w:tcPr>
            <w:tcW w:w="3960" w:type="dxa"/>
          </w:tcPr>
          <w:p w14:paraId="001EF6ED" w14:textId="77777777" w:rsidR="00C80799" w:rsidRDefault="00E97452">
            <w:pPr>
              <w:pStyle w:val="Compact"/>
            </w:pPr>
            <w:r>
              <w:rPr>
                <w:sz w:val="19"/>
              </w:rPr>
              <w:t>Hlm. 199: maks 10 tab/kasus</w:t>
            </w:r>
          </w:p>
        </w:tc>
      </w:tr>
      <w:tr w:rsidR="00C80799" w14:paraId="158AD802" w14:textId="77777777">
        <w:tc>
          <w:tcPr>
            <w:tcW w:w="3960" w:type="dxa"/>
          </w:tcPr>
          <w:p w14:paraId="1F28D7D3" w14:textId="77777777" w:rsidR="00C80799" w:rsidRDefault="00E97452">
            <w:pPr>
              <w:pStyle w:val="Compact"/>
            </w:pPr>
            <w:r>
              <w:rPr>
                <w:sz w:val="19"/>
              </w:rPr>
              <w:t>Tablet 8 mg</w:t>
            </w:r>
          </w:p>
        </w:tc>
        <w:tc>
          <w:tcPr>
            <w:tcW w:w="3960" w:type="dxa"/>
          </w:tcPr>
          <w:p w14:paraId="7CEC6FD2" w14:textId="77777777" w:rsidR="00C80799" w:rsidRDefault="00E97452">
            <w:pPr>
              <w:pStyle w:val="Compact"/>
            </w:pPr>
            <w:r>
              <w:rPr>
                <w:sz w:val="19"/>
              </w:rPr>
              <w:t>–</w:t>
            </w:r>
          </w:p>
        </w:tc>
      </w:tr>
      <w:tr w:rsidR="00C80799" w14:paraId="550CCAB4" w14:textId="77777777">
        <w:tc>
          <w:tcPr>
            <w:tcW w:w="3960" w:type="dxa"/>
          </w:tcPr>
          <w:p w14:paraId="0A8D7D00" w14:textId="77777777" w:rsidR="00C80799" w:rsidRDefault="00E97452">
            <w:pPr>
              <w:pStyle w:val="Compact"/>
            </w:pPr>
            <w:r>
              <w:rPr>
                <w:sz w:val="19"/>
              </w:rPr>
              <w:t>Tablet 16 mg</w:t>
            </w:r>
          </w:p>
        </w:tc>
        <w:tc>
          <w:tcPr>
            <w:tcW w:w="3960" w:type="dxa"/>
          </w:tcPr>
          <w:p w14:paraId="71012C48" w14:textId="77777777" w:rsidR="00C80799" w:rsidRDefault="00E97452">
            <w:pPr>
              <w:pStyle w:val="Compact"/>
            </w:pPr>
            <w:r>
              <w:rPr>
                <w:sz w:val="19"/>
              </w:rPr>
              <w:t>–</w:t>
            </w:r>
          </w:p>
        </w:tc>
      </w:tr>
      <w:tr w:rsidR="00C80799" w14:paraId="75C9910C" w14:textId="77777777">
        <w:tc>
          <w:tcPr>
            <w:tcW w:w="3960" w:type="dxa"/>
          </w:tcPr>
          <w:p w14:paraId="66C941AA" w14:textId="77777777" w:rsidR="00C80799" w:rsidRDefault="00E97452">
            <w:pPr>
              <w:pStyle w:val="Compact"/>
            </w:pPr>
            <w:r>
              <w:rPr>
                <w:sz w:val="19"/>
              </w:rPr>
              <w:t>Injeksi 125 mg</w:t>
            </w:r>
          </w:p>
        </w:tc>
        <w:tc>
          <w:tcPr>
            <w:tcW w:w="3960" w:type="dxa"/>
          </w:tcPr>
          <w:p w14:paraId="51E914A3" w14:textId="77777777" w:rsidR="00C80799" w:rsidRDefault="00E97452">
            <w:pPr>
              <w:pStyle w:val="Compact"/>
            </w:pPr>
            <w:r>
              <w:rPr>
                <w:sz w:val="19"/>
              </w:rPr>
              <w:t>Hlm. 148: hanya digunakan untuk kasus spesialistik, digunakan dalam waktu relatif singkat. Hlm. 199: pemberian di FPKTP hanya untuk serangan asma akut</w:t>
            </w:r>
          </w:p>
        </w:tc>
      </w:tr>
      <w:tr w:rsidR="00C80799" w14:paraId="6428B2D6" w14:textId="77777777">
        <w:tc>
          <w:tcPr>
            <w:tcW w:w="3960" w:type="dxa"/>
          </w:tcPr>
          <w:p w14:paraId="50CE5F69" w14:textId="77777777" w:rsidR="00C80799" w:rsidRDefault="00E97452">
            <w:pPr>
              <w:pStyle w:val="Compact"/>
            </w:pPr>
            <w:r>
              <w:rPr>
                <w:sz w:val="19"/>
              </w:rPr>
              <w:t>Injeksi 500 mg</w:t>
            </w:r>
          </w:p>
        </w:tc>
        <w:tc>
          <w:tcPr>
            <w:tcW w:w="3960" w:type="dxa"/>
          </w:tcPr>
          <w:p w14:paraId="182F2846" w14:textId="77777777" w:rsidR="00C80799" w:rsidRDefault="00E97452">
            <w:pPr>
              <w:pStyle w:val="Compact"/>
            </w:pPr>
            <w:r>
              <w:rPr>
                <w:sz w:val="19"/>
              </w:rPr>
              <w:t>Hlm. 148: hanya digunakan untuk kasus spesialistik, digunakan dalam waktu relatif singkat</w:t>
            </w:r>
          </w:p>
        </w:tc>
      </w:tr>
    </w:tbl>
    <w:p w14:paraId="0861986F" w14:textId="77777777" w:rsidR="00C80799" w:rsidRDefault="00E97452">
      <w:pPr>
        <w:pStyle w:val="BodyText"/>
      </w:pPr>
      <w:r>
        <w:rPr>
          <w:b/>
          <w:bCs/>
        </w:rPr>
        <w:t>Aturan penggunaan</w:t>
      </w:r>
    </w:p>
    <w:p w14:paraId="232181E3" w14:textId="77777777" w:rsidR="00C80799" w:rsidRDefault="00E97452" w:rsidP="00E97452">
      <w:pPr>
        <w:pStyle w:val="Compact"/>
        <w:numPr>
          <w:ilvl w:val="0"/>
          <w:numId w:val="267"/>
        </w:numPr>
      </w:pPr>
      <w:r>
        <w:t>Sesuai tabel IDAI.</w:t>
      </w:r>
    </w:p>
    <w:p w14:paraId="5780B7B5" w14:textId="77777777" w:rsidR="00C80799" w:rsidRDefault="00E97452">
      <w:pPr>
        <w:pStyle w:val="FirstParagraph"/>
      </w:pPr>
      <w:r>
        <w:rPr>
          <w:b/>
          <w:bCs/>
        </w:rPr>
        <w:t>Manfaat obat</w:t>
      </w:r>
      <w:r>
        <w:t xml:space="preserve"> (label Solu-Medrol; IV atau IM bila terapi oral tidak memungkinkan)</w:t>
      </w:r>
    </w:p>
    <w:p w14:paraId="00147738" w14:textId="77777777" w:rsidR="00C80799" w:rsidRDefault="00E97452" w:rsidP="00E97452">
      <w:pPr>
        <w:pStyle w:val="Compact"/>
        <w:numPr>
          <w:ilvl w:val="0"/>
          <w:numId w:val="268"/>
        </w:numPr>
      </w:pPr>
      <w:r>
        <w:t>Keadaan alergi, penyakit kulit, gangguan endokrin, penyakit saluran cerna, gangguan hematologi, penyakit neoplastik, sistem saraf, penyakit mata, penyakit ginjal (menginduksi diuresis atau remisi proteinuria pada sindrom nefrotik idiopatik atau akibat lupus eritematosus), penyakit saluran napas, dan gangguan reumatik.</w:t>
      </w:r>
    </w:p>
    <w:p w14:paraId="2C2E585E" w14:textId="77777777" w:rsidR="00C80799" w:rsidRDefault="00E97452" w:rsidP="00E97452">
      <w:pPr>
        <w:pStyle w:val="Compact"/>
        <w:numPr>
          <w:ilvl w:val="0"/>
          <w:numId w:val="268"/>
        </w:numPr>
      </w:pPr>
      <w:r>
        <w:t>Pada anak, bukti efikasi dan keamanan dari studi publikasi tersedia untuk sindrom nefrotik (&gt;2 tahun) serta limfoma dan leukemia agresif (&gt;1 bulan).</w:t>
      </w:r>
    </w:p>
    <w:p w14:paraId="0900CA65" w14:textId="77777777" w:rsidR="00C80799" w:rsidRDefault="00E97452">
      <w:pPr>
        <w:pStyle w:val="FirstParagraph"/>
      </w:pPr>
      <w:r>
        <w:rPr>
          <w:b/>
          <w:bCs/>
        </w:rPr>
        <w:t>Efek samping</w:t>
      </w:r>
      <w:r>
        <w:t xml:space="preserve"> </w:t>
      </w:r>
      <w:r>
        <w:t>(label Solu-Medrol; dilaporkan dengan Solu-Medrol atau kortikosteroid lain)</w:t>
      </w:r>
    </w:p>
    <w:p w14:paraId="7E61474D" w14:textId="77777777" w:rsidR="00C80799" w:rsidRDefault="00E97452" w:rsidP="00E97452">
      <w:pPr>
        <w:pStyle w:val="Compact"/>
        <w:numPr>
          <w:ilvl w:val="0"/>
          <w:numId w:val="269"/>
        </w:numPr>
      </w:pPr>
      <w:r>
        <w:t>Alergi: reaksi alergi atau hipersensitivitas, reaksi anafilaktoid, anafilaksis, angioedema.</w:t>
      </w:r>
    </w:p>
    <w:p w14:paraId="74F9412B" w14:textId="77777777" w:rsidR="00C80799" w:rsidRDefault="00E97452" w:rsidP="00E97452">
      <w:pPr>
        <w:pStyle w:val="Compact"/>
        <w:numPr>
          <w:ilvl w:val="0"/>
          <w:numId w:val="269"/>
        </w:numPr>
      </w:pPr>
      <w:r>
        <w:t>Kardiovaskular: antara lain hipertensi, takikardia, gagal jantung kongestif, kardiomiopati hipertrofik pada bayi prematur.</w:t>
      </w:r>
    </w:p>
    <w:p w14:paraId="1945F38D" w14:textId="77777777" w:rsidR="00C80799" w:rsidRDefault="00E97452" w:rsidP="00E97452">
      <w:pPr>
        <w:pStyle w:val="Compact"/>
        <w:numPr>
          <w:ilvl w:val="0"/>
          <w:numId w:val="269"/>
        </w:numPr>
      </w:pPr>
      <w:r>
        <w:t>Endokrin: antara lain keadaan cushingoid, gangguan toleransi glukosa, supresi pertumbuhan pada anak.</w:t>
      </w:r>
    </w:p>
    <w:p w14:paraId="2B9D357A" w14:textId="77777777" w:rsidR="00C80799" w:rsidRDefault="00E97452" w:rsidP="00E97452">
      <w:pPr>
        <w:pStyle w:val="Compact"/>
        <w:numPr>
          <w:ilvl w:val="0"/>
          <w:numId w:val="269"/>
        </w:numPr>
      </w:pPr>
      <w:r>
        <w:t>Cairan dan elektrolit: retensi garam dan air, peningkatan ekskresi kalium.</w:t>
      </w:r>
    </w:p>
    <w:p w14:paraId="49194736" w14:textId="77777777" w:rsidR="00C80799" w:rsidRDefault="00E97452">
      <w:pPr>
        <w:pStyle w:val="FirstParagraph"/>
      </w:pPr>
      <w:r>
        <w:rPr>
          <w:b/>
          <w:bCs/>
        </w:rPr>
        <w:t>Peringatan</w:t>
      </w:r>
      <w:r>
        <w:t xml:space="preserve"> (label Solu-Medrol)</w:t>
      </w:r>
    </w:p>
    <w:p w14:paraId="69CDBDCD" w14:textId="77777777" w:rsidR="00C80799" w:rsidRDefault="00E97452" w:rsidP="00E97452">
      <w:pPr>
        <w:pStyle w:val="Compact"/>
        <w:numPr>
          <w:ilvl w:val="0"/>
          <w:numId w:val="270"/>
        </w:numPr>
      </w:pPr>
      <w:r>
        <w:t>Kontraindikasi: infeksi jamur sistemik; hipersensitivitas terhadap produk; pemberian intratekal. Sediaan 40 mg mengandung laktosa dari susu sapi sehingga dikontraindikasikan pada hipersensitivitas susu sapi.</w:t>
      </w:r>
    </w:p>
    <w:p w14:paraId="14F763DA" w14:textId="77777777" w:rsidR="00C80799" w:rsidRDefault="00E97452" w:rsidP="00E97452">
      <w:pPr>
        <w:pStyle w:val="Compact"/>
        <w:numPr>
          <w:ilvl w:val="0"/>
          <w:numId w:val="270"/>
        </w:numPr>
      </w:pPr>
      <w:r>
        <w:rPr>
          <w:i/>
          <w:iCs/>
        </w:rPr>
        <w:lastRenderedPageBreak/>
        <w:t>Gasping syndrome</w:t>
      </w:r>
      <w:r>
        <w:t xml:space="preserve"> (depresi SSP, asidosis metabolik, napas megap-megap) dikaitkan dengan benzil alkohol &gt;99 mg/kg/hari pada neonatus dan neonatus berat lahir rendah.</w:t>
      </w:r>
    </w:p>
    <w:p w14:paraId="71BE57C4" w14:textId="77777777" w:rsidR="00C80799" w:rsidRDefault="00E97452" w:rsidP="00E97452">
      <w:pPr>
        <w:pStyle w:val="Compact"/>
        <w:numPr>
          <w:ilvl w:val="0"/>
          <w:numId w:val="270"/>
        </w:numPr>
      </w:pPr>
      <w:r>
        <w:t>Anak yang mendapat kortikosteroid lewat rute apa pun dapat mengalami penurunan kecepatan pertumbuhan.</w:t>
      </w:r>
    </w:p>
    <w:p w14:paraId="2E39F589" w14:textId="77777777" w:rsidR="00C80799" w:rsidRDefault="00E97452">
      <w:pPr>
        <w:pStyle w:val="FirstParagraph"/>
      </w:pPr>
      <w:r>
        <w:rPr>
          <w:b/>
          <w:bCs/>
        </w:rPr>
        <w:t>Farmakodinamik</w:t>
      </w:r>
      <w:r>
        <w:t xml:space="preserve"> (label Solu-Medrol)</w:t>
      </w:r>
    </w:p>
    <w:p w14:paraId="008D6203" w14:textId="77777777" w:rsidR="00C80799" w:rsidRDefault="00E97452" w:rsidP="00E97452">
      <w:pPr>
        <w:pStyle w:val="Compact"/>
        <w:numPr>
          <w:ilvl w:val="0"/>
          <w:numId w:val="271"/>
        </w:numPr>
      </w:pPr>
      <w:r>
        <w:t>Steroid antiinflamasi kuat dengan potensi antiinflamasi lebih besar daripada prednisolon dan kecenderungan retensi natrium dan air yang lebih kecil daripada prednisolon.</w:t>
      </w:r>
    </w:p>
    <w:p w14:paraId="4AF5CD61" w14:textId="77777777" w:rsidR="00C80799" w:rsidRDefault="00E97452" w:rsidP="00E97452">
      <w:pPr>
        <w:pStyle w:val="Compact"/>
        <w:numPr>
          <w:ilvl w:val="0"/>
          <w:numId w:val="271"/>
        </w:numPr>
      </w:pPr>
      <w:r>
        <w:t>Metilprednisolon natrium suksinat memiliki aksi metabolik dan antiinflamasi yang sama dengan metilprednisolon.</w:t>
      </w:r>
    </w:p>
    <w:p w14:paraId="52D4D63C" w14:textId="77777777" w:rsidR="00C80799" w:rsidRDefault="00E97452" w:rsidP="00E97452">
      <w:pPr>
        <w:pStyle w:val="Compact"/>
        <w:numPr>
          <w:ilvl w:val="0"/>
          <w:numId w:val="271"/>
        </w:numPr>
      </w:pPr>
      <w:r>
        <w:t>Glukokortikoid menimbulkan efek metabolik yang luas dan memodifikasi respons imun tubuh terhadap berbagai rangsangan.</w:t>
      </w:r>
    </w:p>
    <w:p w14:paraId="4A2B927D" w14:textId="77777777" w:rsidR="00C80799" w:rsidRDefault="00E97452">
      <w:pPr>
        <w:pStyle w:val="FirstParagraph"/>
      </w:pPr>
      <w:r>
        <w:rPr>
          <w:b/>
          <w:bCs/>
        </w:rPr>
        <w:t>Daftar pustaka</w:t>
      </w:r>
    </w:p>
    <w:p w14:paraId="049FA553" w14:textId="77777777" w:rsidR="00C80799" w:rsidRDefault="00E97452" w:rsidP="00E97452">
      <w:pPr>
        <w:pStyle w:val="Compact"/>
        <w:numPr>
          <w:ilvl w:val="0"/>
          <w:numId w:val="272"/>
        </w:numPr>
      </w:pPr>
      <w:r>
        <w:t xml:space="preserve">Satuan Tugas Farmasi Pediatri IDAI. </w:t>
      </w:r>
      <w:r>
        <w:rPr>
          <w:i/>
          <w:iCs/>
        </w:rPr>
        <w:t>Buku Saku Dosis Obat Pediatri.</w:t>
      </w:r>
      <w:r>
        <w:t xml:space="preserve"> </w:t>
      </w:r>
      <w:r>
        <w:t>Jakarta: Ikatan Dokter Anak Indonesia; 2016. https://www.idai.or.id</w:t>
      </w:r>
    </w:p>
    <w:p w14:paraId="7B960171" w14:textId="77777777" w:rsidR="00C80799" w:rsidRDefault="00E97452" w:rsidP="00E97452">
      <w:pPr>
        <w:pStyle w:val="Compact"/>
        <w:numPr>
          <w:ilvl w:val="0"/>
          <w:numId w:val="27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4C25745" w14:textId="77777777" w:rsidR="00C80799" w:rsidRDefault="00E97452" w:rsidP="00E97452">
      <w:pPr>
        <w:pStyle w:val="Compact"/>
        <w:numPr>
          <w:ilvl w:val="0"/>
          <w:numId w:val="272"/>
        </w:numPr>
      </w:pPr>
      <w:r>
        <w:t>SOLU-MEDROL (methylprednisolone sodium succinate) for injection (Pharmacia &amp; Upjohn), label DailyMed. https://dailymed.nlm.nih.gov/dailymed/drugInfo.cfm?setid=7271310c-7764-4812-aa30-a5e90987c7a9</w:t>
      </w:r>
    </w:p>
    <w:p w14:paraId="6E9AB86C" w14:textId="77777777" w:rsidR="00C80799" w:rsidRDefault="00E97452">
      <w:r>
        <w:pict w14:anchorId="111EF63A">
          <v:rect id="_x0000_i1063" style="width:0;height:1.5pt" o:hralign="center" o:hrstd="t" o:hr="t"/>
        </w:pict>
      </w:r>
    </w:p>
    <w:p w14:paraId="40A1F694" w14:textId="77777777" w:rsidR="00C80799" w:rsidRDefault="00E97452">
      <w:pPr>
        <w:pStyle w:val="Heading3"/>
      </w:pPr>
      <w:bookmarkStart w:id="88" w:name="spironolakton"/>
      <w:bookmarkStart w:id="89" w:name="_Toc243049544"/>
      <w:bookmarkEnd w:id="86"/>
      <w:r>
        <w:t>3.38 Spironolakton</w:t>
      </w:r>
      <w:bookmarkEnd w:id="89"/>
    </w:p>
    <w:p w14:paraId="207D629C" w14:textId="77777777" w:rsidR="00C80799" w:rsidRDefault="00E97452">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789"/>
        <w:gridCol w:w="1982"/>
      </w:tblGrid>
      <w:tr w:rsidR="00C80799" w14:paraId="6ED5C78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53CC228" w14:textId="77777777" w:rsidR="00C80799" w:rsidRDefault="00E97452">
            <w:pPr>
              <w:pStyle w:val="Compact"/>
            </w:pPr>
            <w:r>
              <w:rPr>
                <w:sz w:val="19"/>
              </w:rPr>
              <w:t>Rute</w:t>
            </w:r>
          </w:p>
        </w:tc>
        <w:tc>
          <w:tcPr>
            <w:tcW w:w="0" w:type="auto"/>
            <w:shd w:val="clear" w:color="auto" w:fill="DCE6F1"/>
          </w:tcPr>
          <w:p w14:paraId="06F136F3" w14:textId="77777777" w:rsidR="00C80799" w:rsidRDefault="00E97452">
            <w:pPr>
              <w:pStyle w:val="Compact"/>
            </w:pPr>
            <w:r>
              <w:rPr>
                <w:sz w:val="19"/>
              </w:rPr>
              <w:t>Dosis</w:t>
            </w:r>
          </w:p>
        </w:tc>
      </w:tr>
      <w:tr w:rsidR="00C80799" w14:paraId="4CEBBE13" w14:textId="77777777">
        <w:tc>
          <w:tcPr>
            <w:tcW w:w="0" w:type="auto"/>
          </w:tcPr>
          <w:p w14:paraId="1A53F87C" w14:textId="77777777" w:rsidR="00C80799" w:rsidRDefault="00E97452">
            <w:pPr>
              <w:pStyle w:val="Compact"/>
            </w:pPr>
            <w:r>
              <w:rPr>
                <w:sz w:val="19"/>
              </w:rPr>
              <w:t>IV, oral</w:t>
            </w:r>
          </w:p>
        </w:tc>
        <w:tc>
          <w:tcPr>
            <w:tcW w:w="0" w:type="auto"/>
          </w:tcPr>
          <w:p w14:paraId="22706552" w14:textId="77777777" w:rsidR="00C80799" w:rsidRDefault="00E97452">
            <w:pPr>
              <w:pStyle w:val="Compact"/>
            </w:pPr>
            <w:r>
              <w:rPr>
                <w:sz w:val="19"/>
              </w:rPr>
              <w:t>1–2 mg/kg, 12–24 jam</w:t>
            </w:r>
          </w:p>
        </w:tc>
      </w:tr>
    </w:tbl>
    <w:p w14:paraId="0AE7BD17" w14:textId="77777777" w:rsidR="00C80799" w:rsidRDefault="00E97452">
      <w:pPr>
        <w:pStyle w:val="BodyText"/>
      </w:pPr>
      <w:r>
        <w:rPr>
          <w:b/>
          <w:bCs/>
        </w:rPr>
        <w:t>Sediaan</w:t>
      </w:r>
      <w:r>
        <w:t xml:space="preserve"> (FORNAS 2025 hlm. 133,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80799" w14:paraId="00EC7327"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74DDB31" w14:textId="77777777" w:rsidR="00C80799" w:rsidRDefault="00E97452">
            <w:pPr>
              <w:pStyle w:val="Compact"/>
            </w:pPr>
            <w:r>
              <w:rPr>
                <w:sz w:val="19"/>
              </w:rPr>
              <w:t>Sediaan</w:t>
            </w:r>
          </w:p>
        </w:tc>
        <w:tc>
          <w:tcPr>
            <w:tcW w:w="0" w:type="auto"/>
            <w:shd w:val="clear" w:color="auto" w:fill="DCE6F1"/>
          </w:tcPr>
          <w:p w14:paraId="00DEDDB7" w14:textId="77777777" w:rsidR="00C80799" w:rsidRDefault="00E97452">
            <w:pPr>
              <w:pStyle w:val="Compact"/>
            </w:pPr>
            <w:r>
              <w:rPr>
                <w:sz w:val="19"/>
              </w:rPr>
              <w:t>Peresepan maksimal</w:t>
            </w:r>
          </w:p>
        </w:tc>
      </w:tr>
      <w:tr w:rsidR="00C80799" w14:paraId="4CFD711E" w14:textId="77777777">
        <w:tc>
          <w:tcPr>
            <w:tcW w:w="0" w:type="auto"/>
          </w:tcPr>
          <w:p w14:paraId="0A0A3F18" w14:textId="77777777" w:rsidR="00C80799" w:rsidRDefault="00E97452">
            <w:pPr>
              <w:pStyle w:val="Compact"/>
            </w:pPr>
            <w:r>
              <w:rPr>
                <w:sz w:val="19"/>
              </w:rPr>
              <w:t>Tablet 25 mg</w:t>
            </w:r>
          </w:p>
        </w:tc>
        <w:tc>
          <w:tcPr>
            <w:tcW w:w="0" w:type="auto"/>
          </w:tcPr>
          <w:p w14:paraId="462322DE" w14:textId="77777777" w:rsidR="00C80799" w:rsidRDefault="00E97452">
            <w:pPr>
              <w:pStyle w:val="Compact"/>
            </w:pPr>
            <w:r>
              <w:rPr>
                <w:sz w:val="19"/>
              </w:rPr>
              <w:t>30 tab/bulan</w:t>
            </w:r>
          </w:p>
        </w:tc>
      </w:tr>
      <w:tr w:rsidR="00C80799" w14:paraId="460D1EDC" w14:textId="77777777">
        <w:tc>
          <w:tcPr>
            <w:tcW w:w="0" w:type="auto"/>
          </w:tcPr>
          <w:p w14:paraId="31E95DCC" w14:textId="77777777" w:rsidR="00C80799" w:rsidRDefault="00E97452">
            <w:pPr>
              <w:pStyle w:val="Compact"/>
            </w:pPr>
            <w:r>
              <w:rPr>
                <w:sz w:val="19"/>
              </w:rPr>
              <w:t>Tablet 100 mg</w:t>
            </w:r>
          </w:p>
        </w:tc>
        <w:tc>
          <w:tcPr>
            <w:tcW w:w="0" w:type="auto"/>
          </w:tcPr>
          <w:p w14:paraId="60C0230A" w14:textId="77777777" w:rsidR="00C80799" w:rsidRDefault="00E97452">
            <w:pPr>
              <w:pStyle w:val="Compact"/>
            </w:pPr>
            <w:r>
              <w:rPr>
                <w:sz w:val="19"/>
              </w:rPr>
              <w:t>30 tab/bulan</w:t>
            </w:r>
          </w:p>
        </w:tc>
      </w:tr>
    </w:tbl>
    <w:p w14:paraId="0065AACD" w14:textId="77777777" w:rsidR="00C80799" w:rsidRDefault="00E97452">
      <w:pPr>
        <w:pStyle w:val="BodyText"/>
      </w:pPr>
      <w:r>
        <w:rPr>
          <w:b/>
          <w:bCs/>
        </w:rPr>
        <w:t>Aturan penggunaan</w:t>
      </w:r>
    </w:p>
    <w:p w14:paraId="57563BE2" w14:textId="77777777" w:rsidR="00C80799" w:rsidRDefault="00E97452" w:rsidP="00E97452">
      <w:pPr>
        <w:pStyle w:val="Compact"/>
        <w:numPr>
          <w:ilvl w:val="0"/>
          <w:numId w:val="273"/>
        </w:numPr>
      </w:pPr>
      <w:r>
        <w:t>Tiap 12–24 jam (IDAI).</w:t>
      </w:r>
    </w:p>
    <w:p w14:paraId="22443CE6" w14:textId="77777777" w:rsidR="00C80799" w:rsidRDefault="00E97452" w:rsidP="00E97452">
      <w:pPr>
        <w:pStyle w:val="Compact"/>
        <w:numPr>
          <w:ilvl w:val="0"/>
          <w:numId w:val="273"/>
        </w:numPr>
      </w:pPr>
      <w:r>
        <w:lastRenderedPageBreak/>
        <w:t>Makanan meningkatkan bioavailabilitas; pasien sebaiknya membiasakan pola minum obat yang tetap terhadap waktu makan (label Aldactone).</w:t>
      </w:r>
    </w:p>
    <w:p w14:paraId="2EE105B8" w14:textId="77777777" w:rsidR="00C80799" w:rsidRDefault="00E97452">
      <w:pPr>
        <w:pStyle w:val="FirstParagraph"/>
      </w:pPr>
      <w:r>
        <w:rPr>
          <w:b/>
          <w:bCs/>
        </w:rPr>
        <w:t>Manfaat obat</w:t>
      </w:r>
      <w:r>
        <w:t xml:space="preserve"> (label Aldactone)</w:t>
      </w:r>
    </w:p>
    <w:p w14:paraId="09A5263C" w14:textId="77777777" w:rsidR="00C80799" w:rsidRDefault="00E97452" w:rsidP="00E97452">
      <w:pPr>
        <w:pStyle w:val="Compact"/>
        <w:numPr>
          <w:ilvl w:val="0"/>
          <w:numId w:val="274"/>
        </w:numPr>
      </w:pPr>
      <w:r>
        <w:t>Gagal jantung NYHA kelas III–IV dengan fraksi ejeksi menurun.</w:t>
      </w:r>
    </w:p>
    <w:p w14:paraId="1FB87CBA" w14:textId="77777777" w:rsidR="00C80799" w:rsidRDefault="00E97452" w:rsidP="00E97452">
      <w:pPr>
        <w:pStyle w:val="Compact"/>
        <w:numPr>
          <w:ilvl w:val="0"/>
          <w:numId w:val="274"/>
        </w:numPr>
      </w:pPr>
      <w:r>
        <w:t>Hipertensi, sebagai terapi tambahan.</w:t>
      </w:r>
    </w:p>
    <w:p w14:paraId="0395B681" w14:textId="77777777" w:rsidR="00C80799" w:rsidRDefault="00E97452" w:rsidP="00E97452">
      <w:pPr>
        <w:pStyle w:val="Compact"/>
        <w:numPr>
          <w:ilvl w:val="0"/>
          <w:numId w:val="274"/>
        </w:numPr>
      </w:pPr>
      <w:r>
        <w:t>Edema pada sirosis hati yang tidak berespons terhadap pembatasan cairan dan natrium, dan pada sindrom nefrotik bila terapi penyakit dasar, pembatasan cairan dan natrium, serta diuretik lain tidak memadai.</w:t>
      </w:r>
    </w:p>
    <w:p w14:paraId="2187188E" w14:textId="77777777" w:rsidR="00C80799" w:rsidRDefault="00E97452" w:rsidP="00E97452">
      <w:pPr>
        <w:pStyle w:val="Compact"/>
        <w:numPr>
          <w:ilvl w:val="0"/>
          <w:numId w:val="274"/>
        </w:numPr>
      </w:pPr>
      <w:r>
        <w:t>Hiperaldosteronisme primer.</w:t>
      </w:r>
    </w:p>
    <w:p w14:paraId="56C5C112" w14:textId="77777777" w:rsidR="00C80799" w:rsidRDefault="00E97452">
      <w:pPr>
        <w:pStyle w:val="FirstParagraph"/>
      </w:pPr>
      <w:r>
        <w:rPr>
          <w:b/>
          <w:bCs/>
        </w:rPr>
        <w:t>Efek samping</w:t>
      </w:r>
      <w:r>
        <w:t xml:space="preserve"> (label Aldactone)</w:t>
      </w:r>
    </w:p>
    <w:p w14:paraId="7B8CC64C" w14:textId="77777777" w:rsidR="00C80799" w:rsidRDefault="00E97452" w:rsidP="00E97452">
      <w:pPr>
        <w:pStyle w:val="Compact"/>
        <w:numPr>
          <w:ilvl w:val="0"/>
          <w:numId w:val="275"/>
        </w:numPr>
      </w:pPr>
      <w:r>
        <w:t>Hiperkalemia; hipotensi dan perburukan fungsi ginjal; gangguan elektrolit dan metabolik (hiponatremia, hipomagnesemia, hipokalsemia, alkalosis hipokloremik, hiperglikemia); ginekomastia.</w:t>
      </w:r>
    </w:p>
    <w:p w14:paraId="62A04DFD" w14:textId="77777777" w:rsidR="00C80799" w:rsidRDefault="00E97452" w:rsidP="00E97452">
      <w:pPr>
        <w:pStyle w:val="Compact"/>
        <w:numPr>
          <w:ilvl w:val="0"/>
          <w:numId w:val="275"/>
        </w:numPr>
      </w:pPr>
      <w:r>
        <w:t>Saluran cerna: perdarahan lambung, ulserasi, gastritis, diare dan kram, mual, muntah.</w:t>
      </w:r>
    </w:p>
    <w:p w14:paraId="3ADCD0D5" w14:textId="77777777" w:rsidR="00C80799" w:rsidRDefault="00E97452" w:rsidP="00E97452">
      <w:pPr>
        <w:pStyle w:val="Compact"/>
        <w:numPr>
          <w:ilvl w:val="0"/>
          <w:numId w:val="275"/>
        </w:numPr>
      </w:pPr>
      <w:r>
        <w:t>Reproduksi: menstruasi tidak teratur atau amenore, nyeri payudara dan puting, antara lain.</w:t>
      </w:r>
    </w:p>
    <w:p w14:paraId="444440C3" w14:textId="77777777" w:rsidR="00C80799" w:rsidRDefault="00E97452">
      <w:pPr>
        <w:pStyle w:val="FirstParagraph"/>
      </w:pPr>
      <w:r>
        <w:rPr>
          <w:b/>
          <w:bCs/>
        </w:rPr>
        <w:t>Peringatan</w:t>
      </w:r>
      <w:r>
        <w:t xml:space="preserve"> (label Aldactone)</w:t>
      </w:r>
    </w:p>
    <w:p w14:paraId="09755A53" w14:textId="77777777" w:rsidR="00C80799" w:rsidRDefault="00E97452" w:rsidP="00E97452">
      <w:pPr>
        <w:pStyle w:val="Compact"/>
        <w:numPr>
          <w:ilvl w:val="0"/>
          <w:numId w:val="276"/>
        </w:numPr>
      </w:pPr>
      <w:r>
        <w:t>Kontraindikasi: hiperkalemia, penyakit Addison, penggunaan bersama eplerenon.</w:t>
      </w:r>
    </w:p>
    <w:p w14:paraId="7616E1B0" w14:textId="77777777" w:rsidR="00C80799" w:rsidRDefault="00E97452" w:rsidP="00E97452">
      <w:pPr>
        <w:pStyle w:val="Compact"/>
        <w:numPr>
          <w:ilvl w:val="0"/>
          <w:numId w:val="276"/>
        </w:numPr>
      </w:pPr>
      <w:r>
        <w:t>Pantau kalium serum dalam 1 minggu setelah mulai atau mengubah dosis, lalu secara berkala.</w:t>
      </w:r>
    </w:p>
    <w:p w14:paraId="66DD1E56" w14:textId="77777777" w:rsidR="00C80799" w:rsidRDefault="00E97452" w:rsidP="00E97452">
      <w:pPr>
        <w:pStyle w:val="Compact"/>
        <w:numPr>
          <w:ilvl w:val="0"/>
          <w:numId w:val="276"/>
        </w:numPr>
      </w:pPr>
      <w:r>
        <w:t>Keamanan dan efektivitas pada anak belum ditetapkan.</w:t>
      </w:r>
    </w:p>
    <w:p w14:paraId="4BE1BDC1" w14:textId="77777777" w:rsidR="00C80799" w:rsidRDefault="00E97452">
      <w:pPr>
        <w:pStyle w:val="FirstParagraph"/>
      </w:pPr>
      <w:r>
        <w:rPr>
          <w:b/>
          <w:bCs/>
        </w:rPr>
        <w:t>Farmakokinetik</w:t>
      </w:r>
      <w:r>
        <w:t xml:space="preserve"> (label Aldactone)</w:t>
      </w:r>
    </w:p>
    <w:p w14:paraId="2E398043" w14:textId="77777777" w:rsidR="00C80799" w:rsidRDefault="00E97452" w:rsidP="00E97452">
      <w:pPr>
        <w:pStyle w:val="Compact"/>
        <w:numPr>
          <w:ilvl w:val="0"/>
          <w:numId w:val="277"/>
        </w:numPr>
      </w:pPr>
      <w:r>
        <w:t>Waktu kadar puncak spironolakton dan metabolit aktif kanrenon masing-masing 2,6 dan 4,3 jam.</w:t>
      </w:r>
    </w:p>
    <w:p w14:paraId="6EFA5A70" w14:textId="77777777" w:rsidR="00C80799" w:rsidRDefault="00E97452" w:rsidP="00E97452">
      <w:pPr>
        <w:pStyle w:val="Compact"/>
        <w:numPr>
          <w:ilvl w:val="0"/>
          <w:numId w:val="277"/>
        </w:numPr>
      </w:pPr>
      <w:r>
        <w:t>Makanan meningkatkan bioavailabilitas sekitar 95,4%.</w:t>
      </w:r>
    </w:p>
    <w:p w14:paraId="156C5B33" w14:textId="77777777" w:rsidR="00C80799" w:rsidRDefault="00E97452" w:rsidP="00E97452">
      <w:pPr>
        <w:pStyle w:val="Compact"/>
        <w:numPr>
          <w:ilvl w:val="0"/>
          <w:numId w:val="277"/>
        </w:numPr>
      </w:pPr>
      <w:r>
        <w:t>Lebih dari 90% terikat protein plasma.</w:t>
      </w:r>
    </w:p>
    <w:p w14:paraId="78F36534" w14:textId="77777777" w:rsidR="00C80799" w:rsidRDefault="00E97452" w:rsidP="00E97452">
      <w:pPr>
        <w:pStyle w:val="Compact"/>
        <w:numPr>
          <w:ilvl w:val="0"/>
          <w:numId w:val="277"/>
        </w:numPr>
      </w:pPr>
      <w:r>
        <w:t>Waktu paruh spironolakton rata-rata 1,4 jam; metabolitnya (kanrenon, TMS, HTMS) 16,5; 13,8; dan 15 jam.</w:t>
      </w:r>
    </w:p>
    <w:p w14:paraId="2C7E6624" w14:textId="77777777" w:rsidR="00C80799" w:rsidRDefault="00E97452" w:rsidP="00E97452">
      <w:pPr>
        <w:pStyle w:val="Compact"/>
        <w:numPr>
          <w:ilvl w:val="0"/>
          <w:numId w:val="277"/>
        </w:numPr>
      </w:pPr>
      <w:r>
        <w:t>Dimetabolisme cepat dan luas; metabolit dikeluarkan terutama di urin dan sebagian di empedu.</w:t>
      </w:r>
    </w:p>
    <w:p w14:paraId="08213C70" w14:textId="77777777" w:rsidR="00C80799" w:rsidRDefault="00E97452">
      <w:pPr>
        <w:pStyle w:val="FirstParagraph"/>
      </w:pPr>
      <w:r>
        <w:rPr>
          <w:b/>
          <w:bCs/>
        </w:rPr>
        <w:t>Farmakodinamik</w:t>
      </w:r>
      <w:r>
        <w:t xml:space="preserve"> (label Aldactone)</w:t>
      </w:r>
    </w:p>
    <w:p w14:paraId="7E18417E" w14:textId="77777777" w:rsidR="00C80799" w:rsidRDefault="00E97452" w:rsidP="00E97452">
      <w:pPr>
        <w:pStyle w:val="Compact"/>
        <w:numPr>
          <w:ilvl w:val="0"/>
          <w:numId w:val="278"/>
        </w:numPr>
      </w:pPr>
      <w:r>
        <w:t>Antagonis aldosteron spesifik; bekerja terutama melalui ikatan kompetitif pada reseptor di tempat pertukaran natrium-kalium yang bergantung aldosteron di tubulus kontortus distal.</w:t>
      </w:r>
    </w:p>
    <w:p w14:paraId="03957072" w14:textId="77777777" w:rsidR="00C80799" w:rsidRDefault="00E97452" w:rsidP="00E97452">
      <w:pPr>
        <w:pStyle w:val="Compact"/>
        <w:numPr>
          <w:ilvl w:val="0"/>
          <w:numId w:val="278"/>
        </w:numPr>
      </w:pPr>
      <w:r>
        <w:lastRenderedPageBreak/>
        <w:t>Meningkatkan ekskresi natrium dan air sementara kalium ditahan; bekerja sebagai diuretik dan antihipertensi.</w:t>
      </w:r>
    </w:p>
    <w:p w14:paraId="170767A9" w14:textId="77777777" w:rsidR="00C80799" w:rsidRDefault="00E97452">
      <w:pPr>
        <w:pStyle w:val="FirstParagraph"/>
      </w:pPr>
      <w:r>
        <w:rPr>
          <w:b/>
          <w:bCs/>
        </w:rPr>
        <w:t>Daftar pustaka</w:t>
      </w:r>
    </w:p>
    <w:p w14:paraId="1220723F" w14:textId="77777777" w:rsidR="00C80799" w:rsidRDefault="00E97452" w:rsidP="00E97452">
      <w:pPr>
        <w:pStyle w:val="Compact"/>
        <w:numPr>
          <w:ilvl w:val="0"/>
          <w:numId w:val="279"/>
        </w:numPr>
      </w:pPr>
      <w:r>
        <w:t xml:space="preserve">Satuan Tugas Farmasi Pediatri IDAI. </w:t>
      </w:r>
      <w:r>
        <w:rPr>
          <w:i/>
          <w:iCs/>
        </w:rPr>
        <w:t>Buku Saku Dosis Obat Pediatri.</w:t>
      </w:r>
      <w:r>
        <w:t xml:space="preserve"> Jakarta: Ikatan Dokter Anak Indonesia; 2016. https://www.idai.or.id</w:t>
      </w:r>
    </w:p>
    <w:p w14:paraId="01CBA90B" w14:textId="77777777" w:rsidR="00C80799" w:rsidRDefault="00E97452" w:rsidP="00E97452">
      <w:pPr>
        <w:pStyle w:val="Compact"/>
        <w:numPr>
          <w:ilvl w:val="0"/>
          <w:numId w:val="2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D20A96A" w14:textId="77777777" w:rsidR="00C80799" w:rsidRDefault="00E97452" w:rsidP="00E97452">
      <w:pPr>
        <w:pStyle w:val="Compact"/>
        <w:numPr>
          <w:ilvl w:val="0"/>
          <w:numId w:val="279"/>
        </w:numPr>
      </w:pPr>
      <w:r>
        <w:t>ALDACTONE (spironolactone) tablets (Pfizer), label DailyMed. https://dailymed.nlm.nih.gov/dailymed/drugInfo.cfm?setid=0fed2822-3a03-4b64-9857-c682fcd462bc</w:t>
      </w:r>
    </w:p>
    <w:p w14:paraId="69103DF8" w14:textId="77777777" w:rsidR="00C80799" w:rsidRDefault="00E97452">
      <w:r>
        <w:pict w14:anchorId="6BD8D234">
          <v:rect id="_x0000_i1064" style="width:0;height:1.5pt" o:hralign="center" o:hrstd="t" o:hr="t"/>
        </w:pict>
      </w:r>
    </w:p>
    <w:p w14:paraId="2F264A9B" w14:textId="77777777" w:rsidR="00C80799" w:rsidRDefault="00E97452">
      <w:pPr>
        <w:pStyle w:val="Heading3"/>
      </w:pPr>
      <w:bookmarkStart w:id="90" w:name="morfin"/>
      <w:bookmarkStart w:id="91" w:name="_Toc243049545"/>
      <w:bookmarkEnd w:id="88"/>
      <w:r>
        <w:t>3.39 Morfin</w:t>
      </w:r>
      <w:bookmarkEnd w:id="91"/>
    </w:p>
    <w:p w14:paraId="6B08EB48" w14:textId="77777777" w:rsidR="00C80799" w:rsidRDefault="00E97452">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533"/>
        <w:gridCol w:w="1208"/>
      </w:tblGrid>
      <w:tr w:rsidR="00C80799" w14:paraId="329AFB1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037143A" w14:textId="77777777" w:rsidR="00C80799" w:rsidRDefault="00E97452">
            <w:pPr>
              <w:pStyle w:val="Compact"/>
            </w:pPr>
            <w:r>
              <w:rPr>
                <w:sz w:val="19"/>
              </w:rPr>
              <w:t>Rute</w:t>
            </w:r>
          </w:p>
        </w:tc>
        <w:tc>
          <w:tcPr>
            <w:tcW w:w="0" w:type="auto"/>
            <w:shd w:val="clear" w:color="auto" w:fill="DCE6F1"/>
          </w:tcPr>
          <w:p w14:paraId="6C0FE4A3" w14:textId="77777777" w:rsidR="00C80799" w:rsidRDefault="00E97452">
            <w:pPr>
              <w:pStyle w:val="Compact"/>
            </w:pPr>
            <w:r>
              <w:rPr>
                <w:sz w:val="19"/>
              </w:rPr>
              <w:t>Dosis</w:t>
            </w:r>
          </w:p>
        </w:tc>
        <w:tc>
          <w:tcPr>
            <w:tcW w:w="0" w:type="auto"/>
            <w:shd w:val="clear" w:color="auto" w:fill="DCE6F1"/>
          </w:tcPr>
          <w:p w14:paraId="38C32CD0" w14:textId="77777777" w:rsidR="00C80799" w:rsidRDefault="00E97452">
            <w:pPr>
              <w:pStyle w:val="Compact"/>
            </w:pPr>
            <w:r>
              <w:rPr>
                <w:sz w:val="19"/>
              </w:rPr>
              <w:t>Sumber</w:t>
            </w:r>
          </w:p>
        </w:tc>
      </w:tr>
      <w:tr w:rsidR="00C80799" w14:paraId="2A0D19AA" w14:textId="77777777">
        <w:tc>
          <w:tcPr>
            <w:tcW w:w="0" w:type="auto"/>
          </w:tcPr>
          <w:p w14:paraId="7EA028F3" w14:textId="77777777" w:rsidR="00C80799" w:rsidRDefault="00E97452">
            <w:pPr>
              <w:pStyle w:val="Compact"/>
            </w:pPr>
            <w:r>
              <w:rPr>
                <w:sz w:val="19"/>
              </w:rPr>
              <w:t>IM</w:t>
            </w:r>
          </w:p>
        </w:tc>
        <w:tc>
          <w:tcPr>
            <w:tcW w:w="0" w:type="auto"/>
          </w:tcPr>
          <w:p w14:paraId="614FF2ED" w14:textId="77777777" w:rsidR="00C80799" w:rsidRDefault="00E97452">
            <w:pPr>
              <w:pStyle w:val="Compact"/>
            </w:pPr>
            <w:r>
              <w:rPr>
                <w:sz w:val="19"/>
              </w:rPr>
              <w:t>Neonatus 0,1 mg/kg, anak 0,1–0,2 mg/kg</w:t>
            </w:r>
          </w:p>
        </w:tc>
        <w:tc>
          <w:tcPr>
            <w:tcW w:w="0" w:type="auto"/>
          </w:tcPr>
          <w:p w14:paraId="532769A7" w14:textId="77777777" w:rsidR="00C80799" w:rsidRDefault="00E97452">
            <w:pPr>
              <w:pStyle w:val="Compact"/>
            </w:pPr>
            <w:r>
              <w:rPr>
                <w:sz w:val="19"/>
              </w:rPr>
              <w:t>IDAI hlm. 64</w:t>
            </w:r>
          </w:p>
        </w:tc>
      </w:tr>
      <w:tr w:rsidR="00C80799" w14:paraId="4A6F6A2A" w14:textId="77777777">
        <w:tc>
          <w:tcPr>
            <w:tcW w:w="0" w:type="auto"/>
          </w:tcPr>
          <w:p w14:paraId="539E5B1C" w14:textId="77777777" w:rsidR="00C80799" w:rsidRDefault="00E97452">
            <w:pPr>
              <w:pStyle w:val="Compact"/>
            </w:pPr>
            <w:r>
              <w:rPr>
                <w:sz w:val="19"/>
              </w:rPr>
              <w:t>IV</w:t>
            </w:r>
          </w:p>
        </w:tc>
        <w:tc>
          <w:tcPr>
            <w:tcW w:w="0" w:type="auto"/>
          </w:tcPr>
          <w:p w14:paraId="7D1A1E87" w14:textId="77777777" w:rsidR="00C80799" w:rsidRDefault="00E97452">
            <w:pPr>
              <w:pStyle w:val="Compact"/>
            </w:pPr>
            <w:r>
              <w:rPr>
                <w:sz w:val="19"/>
              </w:rPr>
              <w:t>0,1–0,2 mg/kg/dosis</w:t>
            </w:r>
          </w:p>
        </w:tc>
        <w:tc>
          <w:tcPr>
            <w:tcW w:w="0" w:type="auto"/>
          </w:tcPr>
          <w:p w14:paraId="6E122DAE" w14:textId="77777777" w:rsidR="00C80799" w:rsidRDefault="00E97452">
            <w:pPr>
              <w:pStyle w:val="Compact"/>
            </w:pPr>
            <w:r>
              <w:rPr>
                <w:sz w:val="19"/>
              </w:rPr>
              <w:t>IDAI hlm. 64</w:t>
            </w:r>
          </w:p>
        </w:tc>
      </w:tr>
    </w:tbl>
    <w:p w14:paraId="2F48B423" w14:textId="77777777" w:rsidR="00C80799" w:rsidRDefault="00E97452">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258E23F9"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3336541" w14:textId="77777777" w:rsidR="00C80799" w:rsidRDefault="00E97452">
            <w:pPr>
              <w:pStyle w:val="Compact"/>
            </w:pPr>
            <w:r>
              <w:rPr>
                <w:sz w:val="19"/>
              </w:rPr>
              <w:t>Dosis normal</w:t>
            </w:r>
          </w:p>
        </w:tc>
        <w:tc>
          <w:tcPr>
            <w:tcW w:w="1131" w:type="dxa"/>
            <w:shd w:val="clear" w:color="auto" w:fill="DCE6F1"/>
          </w:tcPr>
          <w:p w14:paraId="35C02D7B" w14:textId="77777777" w:rsidR="00C80799" w:rsidRDefault="00E97452">
            <w:pPr>
              <w:pStyle w:val="Compact"/>
            </w:pPr>
            <w:r>
              <w:rPr>
                <w:sz w:val="19"/>
              </w:rPr>
              <w:t>Dosis (D)/Interval (I)</w:t>
            </w:r>
          </w:p>
        </w:tc>
        <w:tc>
          <w:tcPr>
            <w:tcW w:w="1131" w:type="dxa"/>
            <w:shd w:val="clear" w:color="auto" w:fill="DCE6F1"/>
          </w:tcPr>
          <w:p w14:paraId="289D8A5F" w14:textId="77777777" w:rsidR="00C80799" w:rsidRDefault="00E97452">
            <w:pPr>
              <w:pStyle w:val="Compact"/>
            </w:pPr>
            <w:r>
              <w:rPr>
                <w:sz w:val="19"/>
              </w:rPr>
              <w:t>LFG &gt;50</w:t>
            </w:r>
          </w:p>
        </w:tc>
        <w:tc>
          <w:tcPr>
            <w:tcW w:w="1131" w:type="dxa"/>
            <w:shd w:val="clear" w:color="auto" w:fill="DCE6F1"/>
          </w:tcPr>
          <w:p w14:paraId="3ED22B50" w14:textId="77777777" w:rsidR="00C80799" w:rsidRDefault="00E97452">
            <w:pPr>
              <w:pStyle w:val="Compact"/>
            </w:pPr>
            <w:r>
              <w:rPr>
                <w:sz w:val="19"/>
              </w:rPr>
              <w:t>LFG 10–50</w:t>
            </w:r>
          </w:p>
        </w:tc>
        <w:tc>
          <w:tcPr>
            <w:tcW w:w="1131" w:type="dxa"/>
            <w:shd w:val="clear" w:color="auto" w:fill="DCE6F1"/>
          </w:tcPr>
          <w:p w14:paraId="1FD47CDF" w14:textId="77777777" w:rsidR="00C80799" w:rsidRDefault="00E97452">
            <w:pPr>
              <w:pStyle w:val="Compact"/>
            </w:pPr>
            <w:r>
              <w:rPr>
                <w:sz w:val="19"/>
              </w:rPr>
              <w:t>LFG &lt;10</w:t>
            </w:r>
          </w:p>
        </w:tc>
        <w:tc>
          <w:tcPr>
            <w:tcW w:w="1131" w:type="dxa"/>
            <w:shd w:val="clear" w:color="auto" w:fill="DCE6F1"/>
          </w:tcPr>
          <w:p w14:paraId="35C74490" w14:textId="77777777" w:rsidR="00C80799" w:rsidRDefault="00E97452">
            <w:pPr>
              <w:pStyle w:val="Compact"/>
            </w:pPr>
            <w:r>
              <w:rPr>
                <w:sz w:val="19"/>
              </w:rPr>
              <w:t>HD</w:t>
            </w:r>
          </w:p>
        </w:tc>
        <w:tc>
          <w:tcPr>
            <w:tcW w:w="1131" w:type="dxa"/>
            <w:shd w:val="clear" w:color="auto" w:fill="DCE6F1"/>
          </w:tcPr>
          <w:p w14:paraId="389E2214" w14:textId="77777777" w:rsidR="00C80799" w:rsidRDefault="00E97452">
            <w:pPr>
              <w:pStyle w:val="Compact"/>
            </w:pPr>
            <w:r>
              <w:rPr>
                <w:sz w:val="19"/>
              </w:rPr>
              <w:t>PD</w:t>
            </w:r>
          </w:p>
        </w:tc>
      </w:tr>
      <w:tr w:rsidR="00C80799" w14:paraId="683B5C2F" w14:textId="77777777">
        <w:tc>
          <w:tcPr>
            <w:tcW w:w="1131" w:type="dxa"/>
          </w:tcPr>
          <w:p w14:paraId="5906BE9A" w14:textId="77777777" w:rsidR="00C80799" w:rsidRDefault="00E97452">
            <w:pPr>
              <w:pStyle w:val="Compact"/>
            </w:pPr>
            <w:r>
              <w:rPr>
                <w:sz w:val="19"/>
              </w:rPr>
              <w:t>0,1–0,2 mg/kg/dosis q4 jam po</w:t>
            </w:r>
          </w:p>
        </w:tc>
        <w:tc>
          <w:tcPr>
            <w:tcW w:w="1131" w:type="dxa"/>
          </w:tcPr>
          <w:p w14:paraId="72CB0E28" w14:textId="77777777" w:rsidR="00C80799" w:rsidRDefault="00E97452">
            <w:pPr>
              <w:pStyle w:val="Compact"/>
            </w:pPr>
            <w:r>
              <w:rPr>
                <w:sz w:val="19"/>
              </w:rPr>
              <w:t>D</w:t>
            </w:r>
          </w:p>
        </w:tc>
        <w:tc>
          <w:tcPr>
            <w:tcW w:w="1131" w:type="dxa"/>
          </w:tcPr>
          <w:p w14:paraId="72EB0A2A" w14:textId="77777777" w:rsidR="00C80799" w:rsidRDefault="00E97452">
            <w:pPr>
              <w:pStyle w:val="Compact"/>
            </w:pPr>
            <w:r>
              <w:rPr>
                <w:sz w:val="19"/>
              </w:rPr>
              <w:t>100%</w:t>
            </w:r>
          </w:p>
        </w:tc>
        <w:tc>
          <w:tcPr>
            <w:tcW w:w="1131" w:type="dxa"/>
          </w:tcPr>
          <w:p w14:paraId="3DF1F45B" w14:textId="77777777" w:rsidR="00C80799" w:rsidRDefault="00E97452">
            <w:pPr>
              <w:pStyle w:val="Compact"/>
            </w:pPr>
            <w:r>
              <w:rPr>
                <w:sz w:val="19"/>
              </w:rPr>
              <w:t>75%</w:t>
            </w:r>
          </w:p>
        </w:tc>
        <w:tc>
          <w:tcPr>
            <w:tcW w:w="1131" w:type="dxa"/>
          </w:tcPr>
          <w:p w14:paraId="06380DB8" w14:textId="77777777" w:rsidR="00C80799" w:rsidRDefault="00E97452">
            <w:pPr>
              <w:pStyle w:val="Compact"/>
            </w:pPr>
            <w:r>
              <w:rPr>
                <w:sz w:val="19"/>
              </w:rPr>
              <w:t>50%</w:t>
            </w:r>
          </w:p>
        </w:tc>
        <w:tc>
          <w:tcPr>
            <w:tcW w:w="1131" w:type="dxa"/>
          </w:tcPr>
          <w:p w14:paraId="2F730A56" w14:textId="77777777" w:rsidR="00C80799" w:rsidRDefault="00E97452">
            <w:pPr>
              <w:pStyle w:val="Compact"/>
            </w:pPr>
            <w:r>
              <w:rPr>
                <w:sz w:val="19"/>
              </w:rPr>
              <w:t>Tak ada</w:t>
            </w:r>
          </w:p>
        </w:tc>
        <w:tc>
          <w:tcPr>
            <w:tcW w:w="1131" w:type="dxa"/>
          </w:tcPr>
          <w:p w14:paraId="6B604B73" w14:textId="77777777" w:rsidR="00C80799" w:rsidRDefault="00E97452">
            <w:pPr>
              <w:pStyle w:val="Compact"/>
            </w:pPr>
            <w:r>
              <w:rPr>
                <w:sz w:val="19"/>
              </w:rPr>
              <w:t>Tak ada data</w:t>
            </w:r>
          </w:p>
        </w:tc>
      </w:tr>
    </w:tbl>
    <w:p w14:paraId="484C5602" w14:textId="77777777" w:rsidR="00C80799" w:rsidRDefault="00E97452">
      <w:pPr>
        <w:pStyle w:val="BodyText"/>
      </w:pPr>
      <w:r>
        <w:rPr>
          <w:b/>
          <w:bCs/>
        </w:rPr>
        <w:t>Sediaan</w:t>
      </w:r>
      <w:r>
        <w:t xml:space="preserve"> (FORNAS 2025 hlm. 10)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6804EDF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38C69E3" w14:textId="77777777" w:rsidR="00C80799" w:rsidRDefault="00E97452">
            <w:pPr>
              <w:pStyle w:val="Compact"/>
            </w:pPr>
            <w:r>
              <w:rPr>
                <w:sz w:val="19"/>
              </w:rPr>
              <w:t>Sediaan</w:t>
            </w:r>
          </w:p>
        </w:tc>
        <w:tc>
          <w:tcPr>
            <w:tcW w:w="3960" w:type="dxa"/>
            <w:shd w:val="clear" w:color="auto" w:fill="DCE6F1"/>
          </w:tcPr>
          <w:p w14:paraId="2CC6F72B" w14:textId="77777777" w:rsidR="00C80799" w:rsidRDefault="00E97452">
            <w:pPr>
              <w:pStyle w:val="Compact"/>
            </w:pPr>
            <w:r>
              <w:rPr>
                <w:sz w:val="19"/>
              </w:rPr>
              <w:t>Peresepan maksimal</w:t>
            </w:r>
          </w:p>
        </w:tc>
      </w:tr>
      <w:tr w:rsidR="00C80799" w14:paraId="701A1999" w14:textId="77777777">
        <w:tc>
          <w:tcPr>
            <w:tcW w:w="3960" w:type="dxa"/>
          </w:tcPr>
          <w:p w14:paraId="2029B8D5" w14:textId="77777777" w:rsidR="00C80799" w:rsidRDefault="00E97452">
            <w:pPr>
              <w:pStyle w:val="Compact"/>
            </w:pPr>
            <w:r>
              <w:rPr>
                <w:sz w:val="19"/>
              </w:rPr>
              <w:t>Tablet 10 mg</w:t>
            </w:r>
          </w:p>
        </w:tc>
        <w:tc>
          <w:tcPr>
            <w:tcW w:w="3960" w:type="dxa"/>
          </w:tcPr>
          <w:p w14:paraId="7BA47B46" w14:textId="77777777" w:rsidR="00C80799" w:rsidRDefault="00E97452">
            <w:pPr>
              <w:pStyle w:val="Compact"/>
            </w:pPr>
            <w:r>
              <w:rPr>
                <w:sz w:val="19"/>
              </w:rPr>
              <w:t>120–180 tab/bulan</w:t>
            </w:r>
          </w:p>
        </w:tc>
      </w:tr>
      <w:tr w:rsidR="00C80799" w14:paraId="03A66107" w14:textId="77777777">
        <w:tc>
          <w:tcPr>
            <w:tcW w:w="3960" w:type="dxa"/>
          </w:tcPr>
          <w:p w14:paraId="3454F573" w14:textId="77777777" w:rsidR="00C80799" w:rsidRDefault="00E97452">
            <w:pPr>
              <w:pStyle w:val="Compact"/>
            </w:pPr>
            <w:r>
              <w:rPr>
                <w:sz w:val="19"/>
              </w:rPr>
              <w:t>Tablet lepas lambat 10 mg</w:t>
            </w:r>
          </w:p>
        </w:tc>
        <w:tc>
          <w:tcPr>
            <w:tcW w:w="3960" w:type="dxa"/>
          </w:tcPr>
          <w:p w14:paraId="3A5901C9" w14:textId="77777777" w:rsidR="00C80799" w:rsidRDefault="00E97452">
            <w:pPr>
              <w:pStyle w:val="Compact"/>
            </w:pPr>
            <w:r>
              <w:rPr>
                <w:sz w:val="19"/>
              </w:rPr>
              <w:t>60 tab/bulan</w:t>
            </w:r>
          </w:p>
        </w:tc>
      </w:tr>
      <w:tr w:rsidR="00C80799" w14:paraId="5B3F771C" w14:textId="77777777">
        <w:tc>
          <w:tcPr>
            <w:tcW w:w="3960" w:type="dxa"/>
          </w:tcPr>
          <w:p w14:paraId="20E4F754" w14:textId="77777777" w:rsidR="00C80799" w:rsidRDefault="00E97452">
            <w:pPr>
              <w:pStyle w:val="Compact"/>
            </w:pPr>
            <w:r>
              <w:rPr>
                <w:sz w:val="19"/>
              </w:rPr>
              <w:t>Tablet lepas lambat 15 mg</w:t>
            </w:r>
          </w:p>
        </w:tc>
        <w:tc>
          <w:tcPr>
            <w:tcW w:w="3960" w:type="dxa"/>
          </w:tcPr>
          <w:p w14:paraId="0AF10452" w14:textId="77777777" w:rsidR="00C80799" w:rsidRDefault="00E97452">
            <w:pPr>
              <w:pStyle w:val="Compact"/>
            </w:pPr>
            <w:r>
              <w:rPr>
                <w:sz w:val="19"/>
              </w:rPr>
              <w:t>60 tab/bulan</w:t>
            </w:r>
          </w:p>
        </w:tc>
      </w:tr>
      <w:tr w:rsidR="00C80799" w14:paraId="3B3401BF" w14:textId="77777777">
        <w:tc>
          <w:tcPr>
            <w:tcW w:w="3960" w:type="dxa"/>
          </w:tcPr>
          <w:p w14:paraId="2CC9454A" w14:textId="77777777" w:rsidR="00C80799" w:rsidRDefault="00E97452">
            <w:pPr>
              <w:pStyle w:val="Compact"/>
            </w:pPr>
            <w:r>
              <w:rPr>
                <w:sz w:val="19"/>
              </w:rPr>
              <w:t>Tablet lepas lambat 30 mg</w:t>
            </w:r>
          </w:p>
        </w:tc>
        <w:tc>
          <w:tcPr>
            <w:tcW w:w="3960" w:type="dxa"/>
          </w:tcPr>
          <w:p w14:paraId="4073F2BD" w14:textId="77777777" w:rsidR="00C80799" w:rsidRDefault="00E97452">
            <w:pPr>
              <w:pStyle w:val="Compact"/>
            </w:pPr>
            <w:r>
              <w:rPr>
                <w:sz w:val="19"/>
              </w:rPr>
              <w:t>60 tab/bulan</w:t>
            </w:r>
          </w:p>
        </w:tc>
      </w:tr>
      <w:tr w:rsidR="00C80799" w14:paraId="29B2E3EF" w14:textId="77777777">
        <w:tc>
          <w:tcPr>
            <w:tcW w:w="3960" w:type="dxa"/>
          </w:tcPr>
          <w:p w14:paraId="5533C1FE" w14:textId="77777777" w:rsidR="00C80799" w:rsidRDefault="00E97452">
            <w:pPr>
              <w:pStyle w:val="Compact"/>
            </w:pPr>
            <w:r>
              <w:rPr>
                <w:sz w:val="19"/>
              </w:rPr>
              <w:t>Sirup 10 mg/5 mL</w:t>
            </w:r>
          </w:p>
        </w:tc>
        <w:tc>
          <w:tcPr>
            <w:tcW w:w="3960" w:type="dxa"/>
          </w:tcPr>
          <w:p w14:paraId="3DA623A9" w14:textId="77777777" w:rsidR="00C80799" w:rsidRDefault="00E97452">
            <w:pPr>
              <w:pStyle w:val="Compact"/>
            </w:pPr>
            <w:r>
              <w:rPr>
                <w:sz w:val="19"/>
              </w:rPr>
              <w:t>15 botol/bulan. Untuk pasien yang tidak dapat mengkonsumsi sediaan tablet</w:t>
            </w:r>
          </w:p>
        </w:tc>
      </w:tr>
      <w:tr w:rsidR="00C80799" w14:paraId="493D4FF6" w14:textId="77777777">
        <w:tc>
          <w:tcPr>
            <w:tcW w:w="3960" w:type="dxa"/>
          </w:tcPr>
          <w:p w14:paraId="4EDF23FC" w14:textId="77777777" w:rsidR="00C80799" w:rsidRDefault="00E97452">
            <w:pPr>
              <w:pStyle w:val="Compact"/>
            </w:pPr>
            <w:r>
              <w:rPr>
                <w:sz w:val="19"/>
              </w:rPr>
              <w:t>Injeksi 10 mg/mL (i.m./s.k./i.v.)</w:t>
            </w:r>
          </w:p>
        </w:tc>
        <w:tc>
          <w:tcPr>
            <w:tcW w:w="3960" w:type="dxa"/>
          </w:tcPr>
          <w:p w14:paraId="6174646B" w14:textId="77777777" w:rsidR="00C80799" w:rsidRDefault="00E97452">
            <w:pPr>
              <w:pStyle w:val="Compact"/>
            </w:pPr>
            <w:r>
              <w:rPr>
                <w:sz w:val="19"/>
              </w:rPr>
              <w:t>–</w:t>
            </w:r>
          </w:p>
        </w:tc>
      </w:tr>
    </w:tbl>
    <w:p w14:paraId="50316A35" w14:textId="77777777" w:rsidR="00C80799" w:rsidRDefault="00E97452">
      <w:pPr>
        <w:pStyle w:val="BodyText"/>
      </w:pPr>
      <w:r>
        <w:t>Restriksi FORNAS: diberikan pada salah satu atau lebih kondisi berikut: a) untuk pemakaian pada tindakan anestesi atau perawatan di rumah sakit; b) untuk mengatasi nyeri kanker yang tidak respons terhadap analgesik non narkotik; c) untuk nyeri pada sindrom koroner akut.</w:t>
      </w:r>
    </w:p>
    <w:p w14:paraId="12C444EE" w14:textId="77777777" w:rsidR="00C80799" w:rsidRDefault="00E97452">
      <w:pPr>
        <w:pStyle w:val="BodyText"/>
      </w:pPr>
      <w:r>
        <w:rPr>
          <w:b/>
          <w:bCs/>
        </w:rPr>
        <w:lastRenderedPageBreak/>
        <w:t>Aturan penggunaan</w:t>
      </w:r>
    </w:p>
    <w:p w14:paraId="0E95117E" w14:textId="77777777" w:rsidR="00C80799" w:rsidRDefault="00E97452" w:rsidP="00E97452">
      <w:pPr>
        <w:pStyle w:val="Compact"/>
        <w:numPr>
          <w:ilvl w:val="0"/>
          <w:numId w:val="280"/>
        </w:numPr>
      </w:pPr>
      <w:r>
        <w:t>Sesuai tabel IDAI.</w:t>
      </w:r>
    </w:p>
    <w:p w14:paraId="07CCB6A4" w14:textId="77777777" w:rsidR="00C80799" w:rsidRDefault="00E97452">
      <w:pPr>
        <w:pStyle w:val="FirstParagraph"/>
      </w:pPr>
      <w:r>
        <w:rPr>
          <w:b/>
          <w:bCs/>
        </w:rPr>
        <w:t>Manfaat obat</w:t>
      </w:r>
    </w:p>
    <w:p w14:paraId="538756F7" w14:textId="77777777" w:rsidR="00C80799" w:rsidRDefault="00E97452" w:rsidP="00E97452">
      <w:pPr>
        <w:pStyle w:val="Compact"/>
        <w:numPr>
          <w:ilvl w:val="0"/>
          <w:numId w:val="281"/>
        </w:numPr>
      </w:pPr>
      <w:r>
        <w:t>Injeksi: nyeri yang cukup berat sehingga memerlukan analgesik opioid dan terapi alternatif tidak memadai (label morfin injeksi).</w:t>
      </w:r>
    </w:p>
    <w:p w14:paraId="0A203413" w14:textId="77777777" w:rsidR="00C80799" w:rsidRDefault="00E97452" w:rsidP="00E97452">
      <w:pPr>
        <w:pStyle w:val="Compact"/>
        <w:numPr>
          <w:ilvl w:val="0"/>
          <w:numId w:val="281"/>
        </w:numPr>
      </w:pPr>
      <w:r>
        <w:t>Larutan oral: nyeri akut yang cukup berat sehingga memerlukan analgesik opioid pada anak usia 2 tahun ke atas, bila terapi alternatif tidak memadai; keamanan dan efektivitasnya telah ditetapkan untuk anak 2–17 tahun (label morfin larutan oral).</w:t>
      </w:r>
    </w:p>
    <w:p w14:paraId="107A776D" w14:textId="77777777" w:rsidR="00C80799" w:rsidRDefault="00E97452">
      <w:pPr>
        <w:pStyle w:val="FirstParagraph"/>
      </w:pPr>
      <w:r>
        <w:rPr>
          <w:b/>
          <w:bCs/>
        </w:rPr>
        <w:t>Efek samping</w:t>
      </w:r>
      <w:r>
        <w:t xml:space="preserve"> (label morfin injeksi)</w:t>
      </w:r>
    </w:p>
    <w:p w14:paraId="45443EC1" w14:textId="77777777" w:rsidR="00C80799" w:rsidRDefault="00E97452" w:rsidP="00E97452">
      <w:pPr>
        <w:pStyle w:val="Compact"/>
        <w:numPr>
          <w:ilvl w:val="0"/>
          <w:numId w:val="282"/>
        </w:numPr>
      </w:pPr>
      <w:r>
        <w:t>Paling sering: sedasi, kepala terasa ringan, pusing, mual, muntah, konstipasi, berkeringat.</w:t>
      </w:r>
    </w:p>
    <w:p w14:paraId="662847C1" w14:textId="77777777" w:rsidR="00C80799" w:rsidRDefault="00E97452" w:rsidP="00E97452">
      <w:pPr>
        <w:pStyle w:val="Compact"/>
        <w:numPr>
          <w:ilvl w:val="0"/>
          <w:numId w:val="282"/>
        </w:numPr>
      </w:pPr>
      <w:r>
        <w:t>SSP: euforia, disforia, lemah, sakit kepala, agitasi, tremor, gangguan penglihatan, halusinasi sementara, disorientasi.</w:t>
      </w:r>
    </w:p>
    <w:p w14:paraId="3255A88E" w14:textId="77777777" w:rsidR="00C80799" w:rsidRDefault="00E97452" w:rsidP="00E97452">
      <w:pPr>
        <w:pStyle w:val="Compact"/>
        <w:numPr>
          <w:ilvl w:val="0"/>
          <w:numId w:val="282"/>
        </w:numPr>
      </w:pPr>
      <w:r>
        <w:t>Saluran cerna: konstipasi, spasme saluran empedu.</w:t>
      </w:r>
    </w:p>
    <w:p w14:paraId="1B302994" w14:textId="77777777" w:rsidR="00C80799" w:rsidRDefault="00E97452" w:rsidP="00E97452">
      <w:pPr>
        <w:pStyle w:val="Compact"/>
        <w:numPr>
          <w:ilvl w:val="0"/>
          <w:numId w:val="282"/>
        </w:numPr>
      </w:pPr>
      <w:r>
        <w:t>Kardiovaskular: takikardia, bradikardia, berdebar, pingsan, hipotensi ortostatik.</w:t>
      </w:r>
    </w:p>
    <w:p w14:paraId="21B7CC03" w14:textId="77777777" w:rsidR="00C80799" w:rsidRDefault="00E97452" w:rsidP="00E97452">
      <w:pPr>
        <w:pStyle w:val="Compact"/>
        <w:numPr>
          <w:ilvl w:val="0"/>
          <w:numId w:val="282"/>
        </w:numPr>
      </w:pPr>
      <w:r>
        <w:t>Saluran kemih: oliguria, retensi urin.</w:t>
      </w:r>
    </w:p>
    <w:p w14:paraId="231A603D" w14:textId="77777777" w:rsidR="00C80799" w:rsidRDefault="00E97452" w:rsidP="00E97452">
      <w:pPr>
        <w:pStyle w:val="Compact"/>
        <w:numPr>
          <w:ilvl w:val="0"/>
          <w:numId w:val="282"/>
        </w:numPr>
      </w:pPr>
      <w:r>
        <w:t>Alergi: gatal, urtikaria, ruam.</w:t>
      </w:r>
    </w:p>
    <w:p w14:paraId="45EAD322" w14:textId="77777777" w:rsidR="00C80799" w:rsidRDefault="00E97452">
      <w:pPr>
        <w:pStyle w:val="FirstParagraph"/>
      </w:pPr>
      <w:r>
        <w:rPr>
          <w:b/>
          <w:bCs/>
        </w:rPr>
        <w:t>Peringatan</w:t>
      </w:r>
      <w:r>
        <w:t xml:space="preserve"> (label morfin injeksi)</w:t>
      </w:r>
    </w:p>
    <w:p w14:paraId="5CB2AA6C" w14:textId="77777777" w:rsidR="00C80799" w:rsidRDefault="00E97452" w:rsidP="00E97452">
      <w:pPr>
        <w:pStyle w:val="Compact"/>
        <w:numPr>
          <w:ilvl w:val="0"/>
          <w:numId w:val="283"/>
        </w:numPr>
      </w:pPr>
      <w:r>
        <w:t>Peringatan berbingkai: risiko adiksi, penyalahgunaan, dan penyalahgunaan yang dapat menyebabkan overdosis dan kematian; depresi napas serius yang mengancam nyawa, terutama saat awal terapi atau setelah kenaikan dosis; sedasi berat, depresi napas, koma, dan kematian bila digunakan bersama benzodiazepin atau depresan SSP lain.</w:t>
      </w:r>
    </w:p>
    <w:p w14:paraId="4D40E0BA" w14:textId="77777777" w:rsidR="00C80799" w:rsidRDefault="00E97452" w:rsidP="00E97452">
      <w:pPr>
        <w:pStyle w:val="Compact"/>
        <w:numPr>
          <w:ilvl w:val="0"/>
          <w:numId w:val="283"/>
        </w:numPr>
      </w:pPr>
      <w:r>
        <w:t>Kontraindikasi: depresi napas bermakna; asma bronkial akut atau berat tanpa pemantauan atau peralatan resusitasi; penggunaan penghambat MAO dalam 14 hari terakhir; obstruksi saluran cerna yang diketahui atau dicurigai.</w:t>
      </w:r>
    </w:p>
    <w:p w14:paraId="4CFA2433" w14:textId="77777777" w:rsidR="00C80799" w:rsidRDefault="00E97452" w:rsidP="00E97452">
      <w:pPr>
        <w:pStyle w:val="Compact"/>
        <w:numPr>
          <w:ilvl w:val="0"/>
          <w:numId w:val="283"/>
        </w:numPr>
      </w:pPr>
      <w:r>
        <w:t>Keamanan dan efektivitas morfin injeksi pada pasien di bawah 18 tahun belum ditetapkan.</w:t>
      </w:r>
    </w:p>
    <w:p w14:paraId="334B9032" w14:textId="77777777" w:rsidR="00C80799" w:rsidRDefault="00E97452">
      <w:pPr>
        <w:pStyle w:val="FirstParagraph"/>
      </w:pPr>
      <w:r>
        <w:rPr>
          <w:b/>
          <w:bCs/>
        </w:rPr>
        <w:t>Farmakokinetik</w:t>
      </w:r>
      <w:r>
        <w:t xml:space="preserve"> (label morfin injeksi)</w:t>
      </w:r>
    </w:p>
    <w:p w14:paraId="74E79591" w14:textId="77777777" w:rsidR="00C80799" w:rsidRDefault="00E97452" w:rsidP="00E97452">
      <w:pPr>
        <w:pStyle w:val="Compact"/>
        <w:numPr>
          <w:ilvl w:val="0"/>
          <w:numId w:val="284"/>
        </w:numPr>
      </w:pPr>
      <w:r>
        <w:t>Kadar puncak plasma sekitar 5–30 menit setelah injeksi IM 10 mg.</w:t>
      </w:r>
    </w:p>
    <w:p w14:paraId="7361DFD9" w14:textId="77777777" w:rsidR="00C80799" w:rsidRDefault="00E97452" w:rsidP="00E97452">
      <w:pPr>
        <w:pStyle w:val="Compact"/>
        <w:numPr>
          <w:ilvl w:val="0"/>
          <w:numId w:val="284"/>
        </w:numPr>
      </w:pPr>
      <w:r>
        <w:t>Volume distribusi 1,0–4,7 L/kg; ikatan protein rendah (sekitar 36%).</w:t>
      </w:r>
    </w:p>
    <w:p w14:paraId="0CD5718F" w14:textId="77777777" w:rsidR="00C80799" w:rsidRDefault="00E97452" w:rsidP="00E97452">
      <w:pPr>
        <w:pStyle w:val="Compact"/>
        <w:numPr>
          <w:ilvl w:val="0"/>
          <w:numId w:val="284"/>
        </w:numPr>
      </w:pPr>
      <w:r>
        <w:t>Waktu paruh eliminasi pada orang normal 1,5–2 jam.</w:t>
      </w:r>
    </w:p>
    <w:p w14:paraId="737239D0" w14:textId="77777777" w:rsidR="00C80799" w:rsidRDefault="00E97452" w:rsidP="00E97452">
      <w:pPr>
        <w:pStyle w:val="Compact"/>
        <w:numPr>
          <w:ilvl w:val="0"/>
          <w:numId w:val="284"/>
        </w:numPr>
      </w:pPr>
      <w:r>
        <w:t>Jalur utama adalah glukuronidasi di hati menjadi morfin-3-glukuronida yang tidak aktif; konjugat dikeluarkan terutama lewat ginjal, sekitar 10% di feses; 2–12% dikeluarkan di urin dalam bentuk tidak berubah.</w:t>
      </w:r>
    </w:p>
    <w:p w14:paraId="0020C99E" w14:textId="77777777" w:rsidR="00C80799" w:rsidRDefault="00E97452">
      <w:pPr>
        <w:pStyle w:val="FirstParagraph"/>
      </w:pPr>
      <w:r>
        <w:rPr>
          <w:b/>
          <w:bCs/>
        </w:rPr>
        <w:lastRenderedPageBreak/>
        <w:t>Farmakodinamik</w:t>
      </w:r>
      <w:r>
        <w:t xml:space="preserve"> (label morfin injeksi)</w:t>
      </w:r>
    </w:p>
    <w:p w14:paraId="04E358FE" w14:textId="77777777" w:rsidR="00C80799" w:rsidRDefault="00E97452" w:rsidP="00E97452">
      <w:pPr>
        <w:pStyle w:val="Compact"/>
        <w:numPr>
          <w:ilvl w:val="0"/>
          <w:numId w:val="285"/>
        </w:numPr>
      </w:pPr>
      <w:r>
        <w:t>Agonis opioid penuh yang relatif selektif terhadap reseptor mu-opioid; efek terapi utama adalah analgesia.</w:t>
      </w:r>
    </w:p>
    <w:p w14:paraId="20D9AA4B" w14:textId="77777777" w:rsidR="00C80799" w:rsidRDefault="00E97452" w:rsidP="00E97452">
      <w:pPr>
        <w:pStyle w:val="Compact"/>
        <w:numPr>
          <w:ilvl w:val="0"/>
          <w:numId w:val="285"/>
        </w:numPr>
      </w:pPr>
      <w:r>
        <w:t>Seperti agonis opioid penuh lainnya, tidak ada efek plafon untuk analgesia; dosis dibatasi oleh efek samping, termasuk depresi napas dan SSP.</w:t>
      </w:r>
    </w:p>
    <w:p w14:paraId="5966D2ED" w14:textId="77777777" w:rsidR="00C80799" w:rsidRDefault="00E97452">
      <w:pPr>
        <w:pStyle w:val="FirstParagraph"/>
      </w:pPr>
      <w:r>
        <w:rPr>
          <w:b/>
          <w:bCs/>
        </w:rPr>
        <w:t>Daftar pustaka</w:t>
      </w:r>
    </w:p>
    <w:p w14:paraId="58B6B34A" w14:textId="77777777" w:rsidR="00C80799" w:rsidRDefault="00E97452" w:rsidP="00E97452">
      <w:pPr>
        <w:pStyle w:val="Compact"/>
        <w:numPr>
          <w:ilvl w:val="0"/>
          <w:numId w:val="286"/>
        </w:numPr>
      </w:pPr>
      <w:r>
        <w:t xml:space="preserve">Satuan Tugas Farmasi Pediatri IDAI. </w:t>
      </w:r>
      <w:r>
        <w:rPr>
          <w:i/>
          <w:iCs/>
        </w:rPr>
        <w:t>Buku Saku Dosis Obat Pediatri.</w:t>
      </w:r>
      <w:r>
        <w:t xml:space="preserve"> Jakarta: Ikatan Dokter Anak Indonesia; 2016. https://www.idai.or.id</w:t>
      </w:r>
    </w:p>
    <w:p w14:paraId="7408F04D" w14:textId="77777777" w:rsidR="00C80799" w:rsidRDefault="00E97452" w:rsidP="00E97452">
      <w:pPr>
        <w:pStyle w:val="Compact"/>
        <w:numPr>
          <w:ilvl w:val="0"/>
          <w:numId w:val="28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5F7B2AF" w14:textId="77777777" w:rsidR="00C80799" w:rsidRDefault="00E97452" w:rsidP="00E97452">
      <w:pPr>
        <w:pStyle w:val="Compact"/>
        <w:numPr>
          <w:ilvl w:val="0"/>
          <w:numId w:val="286"/>
        </w:numPr>
      </w:pPr>
      <w:r>
        <w:t>Morphine Sulfate Injection (Fresenius Kabi), label DailyMed. https://dailymed.nlm.nih.gov/dailymed/drugInfo.cfm?setid=1f53de80-efc8-4930-b3e3-fba0d026af05</w:t>
      </w:r>
    </w:p>
    <w:p w14:paraId="5A8EAF07" w14:textId="77777777" w:rsidR="00C80799" w:rsidRDefault="00E97452" w:rsidP="00E97452">
      <w:pPr>
        <w:pStyle w:val="Compact"/>
        <w:numPr>
          <w:ilvl w:val="0"/>
          <w:numId w:val="286"/>
        </w:numPr>
      </w:pPr>
      <w:r>
        <w:t>Morphine Sulfate Oral Solution (Precision Dose), label DailyMed. https://dailymed.nlm.nih.gov/dailymed/drugInfo.cfm?setid=6654b91e-3b3f-4062-ac65-a2a70f942da4</w:t>
      </w:r>
    </w:p>
    <w:p w14:paraId="2EDD7603" w14:textId="77777777" w:rsidR="00C80799" w:rsidRDefault="00E97452">
      <w:r>
        <w:pict w14:anchorId="78050B80">
          <v:rect id="_x0000_i1065" style="width:0;height:1.5pt" o:hralign="center" o:hrstd="t" o:hr="t"/>
        </w:pict>
      </w:r>
    </w:p>
    <w:p w14:paraId="01051C19" w14:textId="77777777" w:rsidR="00C80799" w:rsidRDefault="00E97452">
      <w:pPr>
        <w:pStyle w:val="Heading3"/>
      </w:pPr>
      <w:bookmarkStart w:id="92" w:name="ketamin"/>
      <w:bookmarkStart w:id="93" w:name="_Toc243049546"/>
      <w:bookmarkEnd w:id="90"/>
      <w:r>
        <w:t>3.40 Ketamin</w:t>
      </w:r>
      <w:bookmarkEnd w:id="93"/>
    </w:p>
    <w:p w14:paraId="3C1397BD" w14:textId="77777777" w:rsidR="00C80799" w:rsidRDefault="00E97452">
      <w:pPr>
        <w:pStyle w:val="FirstParagraph"/>
      </w:pPr>
      <w:r>
        <w:rPr>
          <w:b/>
          <w:bCs/>
        </w:rPr>
        <w:t>Kalkulator berat badan</w:t>
      </w:r>
      <w:r>
        <w:t xml:space="preserve"> </w:t>
      </w:r>
      <w:r>
        <w:t>(IDAI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0FE3562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6B11164" w14:textId="77777777" w:rsidR="00C80799" w:rsidRDefault="00E97452">
            <w:pPr>
              <w:pStyle w:val="Compact"/>
            </w:pPr>
            <w:r>
              <w:rPr>
                <w:sz w:val="19"/>
              </w:rPr>
              <w:t>Keadaan</w:t>
            </w:r>
          </w:p>
        </w:tc>
        <w:tc>
          <w:tcPr>
            <w:tcW w:w="3960" w:type="dxa"/>
            <w:shd w:val="clear" w:color="auto" w:fill="DCE6F1"/>
          </w:tcPr>
          <w:p w14:paraId="61F50590" w14:textId="77777777" w:rsidR="00C80799" w:rsidRDefault="00E97452">
            <w:pPr>
              <w:pStyle w:val="Compact"/>
            </w:pPr>
            <w:r>
              <w:rPr>
                <w:sz w:val="19"/>
              </w:rPr>
              <w:t>Dosis</w:t>
            </w:r>
          </w:p>
        </w:tc>
      </w:tr>
      <w:tr w:rsidR="00C80799" w14:paraId="049D1D9D" w14:textId="77777777">
        <w:tc>
          <w:tcPr>
            <w:tcW w:w="3960" w:type="dxa"/>
          </w:tcPr>
          <w:p w14:paraId="1F6D0524" w14:textId="77777777" w:rsidR="00C80799" w:rsidRDefault="00E97452">
            <w:pPr>
              <w:pStyle w:val="Compact"/>
            </w:pPr>
            <w:r>
              <w:rPr>
                <w:sz w:val="19"/>
              </w:rPr>
              <w:t>Sedasi, analgetik</w:t>
            </w:r>
          </w:p>
        </w:tc>
        <w:tc>
          <w:tcPr>
            <w:tcW w:w="3960" w:type="dxa"/>
          </w:tcPr>
          <w:p w14:paraId="346AE9EE" w14:textId="77777777" w:rsidR="00C80799" w:rsidRDefault="00E97452">
            <w:pPr>
              <w:pStyle w:val="Compact"/>
            </w:pPr>
            <w:r>
              <w:rPr>
                <w:sz w:val="19"/>
              </w:rPr>
              <w:t>1–1,5 mg/kg IV, 3–4 mg/kg IM (dapat diulang setelah 10 menit)</w:t>
            </w:r>
          </w:p>
        </w:tc>
      </w:tr>
    </w:tbl>
    <w:p w14:paraId="1A85D4D2" w14:textId="77777777" w:rsidR="00C80799" w:rsidRDefault="00E97452">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4A7F9D2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B424C64" w14:textId="77777777" w:rsidR="00C80799" w:rsidRDefault="00E97452">
            <w:pPr>
              <w:pStyle w:val="Compact"/>
            </w:pPr>
            <w:r>
              <w:rPr>
                <w:sz w:val="19"/>
              </w:rPr>
              <w:t>Dosis normal</w:t>
            </w:r>
          </w:p>
        </w:tc>
        <w:tc>
          <w:tcPr>
            <w:tcW w:w="1131" w:type="dxa"/>
            <w:shd w:val="clear" w:color="auto" w:fill="DCE6F1"/>
          </w:tcPr>
          <w:p w14:paraId="59795279" w14:textId="77777777" w:rsidR="00C80799" w:rsidRDefault="00E97452">
            <w:pPr>
              <w:pStyle w:val="Compact"/>
            </w:pPr>
            <w:r>
              <w:rPr>
                <w:sz w:val="19"/>
              </w:rPr>
              <w:t>Dosis (D)/Interval (I)</w:t>
            </w:r>
          </w:p>
        </w:tc>
        <w:tc>
          <w:tcPr>
            <w:tcW w:w="1131" w:type="dxa"/>
            <w:shd w:val="clear" w:color="auto" w:fill="DCE6F1"/>
          </w:tcPr>
          <w:p w14:paraId="1E5DC400" w14:textId="77777777" w:rsidR="00C80799" w:rsidRDefault="00E97452">
            <w:pPr>
              <w:pStyle w:val="Compact"/>
            </w:pPr>
            <w:r>
              <w:rPr>
                <w:sz w:val="19"/>
              </w:rPr>
              <w:t>LFG &gt;50</w:t>
            </w:r>
          </w:p>
        </w:tc>
        <w:tc>
          <w:tcPr>
            <w:tcW w:w="1131" w:type="dxa"/>
            <w:shd w:val="clear" w:color="auto" w:fill="DCE6F1"/>
          </w:tcPr>
          <w:p w14:paraId="0E34F7E3" w14:textId="77777777" w:rsidR="00C80799" w:rsidRDefault="00E97452">
            <w:pPr>
              <w:pStyle w:val="Compact"/>
            </w:pPr>
            <w:r>
              <w:rPr>
                <w:sz w:val="19"/>
              </w:rPr>
              <w:t>LFG 10–50</w:t>
            </w:r>
          </w:p>
        </w:tc>
        <w:tc>
          <w:tcPr>
            <w:tcW w:w="1131" w:type="dxa"/>
            <w:shd w:val="clear" w:color="auto" w:fill="DCE6F1"/>
          </w:tcPr>
          <w:p w14:paraId="211688AC" w14:textId="77777777" w:rsidR="00C80799" w:rsidRDefault="00E97452">
            <w:pPr>
              <w:pStyle w:val="Compact"/>
            </w:pPr>
            <w:r>
              <w:rPr>
                <w:sz w:val="19"/>
              </w:rPr>
              <w:t>LFG &lt;10</w:t>
            </w:r>
          </w:p>
        </w:tc>
        <w:tc>
          <w:tcPr>
            <w:tcW w:w="1131" w:type="dxa"/>
            <w:shd w:val="clear" w:color="auto" w:fill="DCE6F1"/>
          </w:tcPr>
          <w:p w14:paraId="7885F3B7" w14:textId="77777777" w:rsidR="00C80799" w:rsidRDefault="00E97452">
            <w:pPr>
              <w:pStyle w:val="Compact"/>
            </w:pPr>
            <w:r>
              <w:rPr>
                <w:sz w:val="19"/>
              </w:rPr>
              <w:t>HD</w:t>
            </w:r>
          </w:p>
        </w:tc>
        <w:tc>
          <w:tcPr>
            <w:tcW w:w="1131" w:type="dxa"/>
            <w:shd w:val="clear" w:color="auto" w:fill="DCE6F1"/>
          </w:tcPr>
          <w:p w14:paraId="45E3AD64" w14:textId="77777777" w:rsidR="00C80799" w:rsidRDefault="00E97452">
            <w:pPr>
              <w:pStyle w:val="Compact"/>
            </w:pPr>
            <w:r>
              <w:rPr>
                <w:sz w:val="19"/>
              </w:rPr>
              <w:t>PD</w:t>
            </w:r>
          </w:p>
        </w:tc>
      </w:tr>
      <w:tr w:rsidR="00C80799" w14:paraId="47FFC6FD" w14:textId="77777777">
        <w:tc>
          <w:tcPr>
            <w:tcW w:w="1131" w:type="dxa"/>
          </w:tcPr>
          <w:p w14:paraId="1CBDF555" w14:textId="77777777" w:rsidR="00C80799" w:rsidRDefault="00E97452">
            <w:pPr>
              <w:pStyle w:val="Compact"/>
            </w:pPr>
            <w:r>
              <w:rPr>
                <w:sz w:val="19"/>
              </w:rPr>
              <w:t>1–2 mg/kg/dosis iv</w:t>
            </w:r>
          </w:p>
        </w:tc>
        <w:tc>
          <w:tcPr>
            <w:tcW w:w="1131" w:type="dxa"/>
          </w:tcPr>
          <w:p w14:paraId="3E798EE0" w14:textId="77777777" w:rsidR="00C80799" w:rsidRDefault="00E97452">
            <w:pPr>
              <w:pStyle w:val="Compact"/>
            </w:pPr>
            <w:r>
              <w:rPr>
                <w:sz w:val="19"/>
              </w:rPr>
              <w:t>D</w:t>
            </w:r>
          </w:p>
        </w:tc>
        <w:tc>
          <w:tcPr>
            <w:tcW w:w="1131" w:type="dxa"/>
          </w:tcPr>
          <w:p w14:paraId="586B0EC6" w14:textId="77777777" w:rsidR="00C80799" w:rsidRDefault="00E97452">
            <w:pPr>
              <w:pStyle w:val="Compact"/>
            </w:pPr>
            <w:r>
              <w:rPr>
                <w:sz w:val="19"/>
              </w:rPr>
              <w:t>100%</w:t>
            </w:r>
          </w:p>
        </w:tc>
        <w:tc>
          <w:tcPr>
            <w:tcW w:w="1131" w:type="dxa"/>
          </w:tcPr>
          <w:p w14:paraId="1E22B53F" w14:textId="77777777" w:rsidR="00C80799" w:rsidRDefault="00E97452">
            <w:pPr>
              <w:pStyle w:val="Compact"/>
            </w:pPr>
            <w:r>
              <w:rPr>
                <w:sz w:val="19"/>
              </w:rPr>
              <w:t>100%</w:t>
            </w:r>
          </w:p>
        </w:tc>
        <w:tc>
          <w:tcPr>
            <w:tcW w:w="1131" w:type="dxa"/>
          </w:tcPr>
          <w:p w14:paraId="348FFA45" w14:textId="77777777" w:rsidR="00C80799" w:rsidRDefault="00E97452">
            <w:pPr>
              <w:pStyle w:val="Compact"/>
            </w:pPr>
            <w:r>
              <w:rPr>
                <w:sz w:val="19"/>
              </w:rPr>
              <w:t>100%</w:t>
            </w:r>
          </w:p>
        </w:tc>
        <w:tc>
          <w:tcPr>
            <w:tcW w:w="1131" w:type="dxa"/>
          </w:tcPr>
          <w:p w14:paraId="1280EE61" w14:textId="77777777" w:rsidR="00C80799" w:rsidRDefault="00E97452">
            <w:pPr>
              <w:pStyle w:val="Compact"/>
            </w:pPr>
            <w:r>
              <w:rPr>
                <w:sz w:val="19"/>
              </w:rPr>
              <w:t>Tak ada data</w:t>
            </w:r>
          </w:p>
        </w:tc>
        <w:tc>
          <w:tcPr>
            <w:tcW w:w="1131" w:type="dxa"/>
          </w:tcPr>
          <w:p w14:paraId="7745B363" w14:textId="77777777" w:rsidR="00C80799" w:rsidRDefault="00E97452">
            <w:pPr>
              <w:pStyle w:val="Compact"/>
            </w:pPr>
            <w:r>
              <w:rPr>
                <w:sz w:val="19"/>
              </w:rPr>
              <w:t>Tak ada data</w:t>
            </w:r>
          </w:p>
        </w:tc>
      </w:tr>
    </w:tbl>
    <w:p w14:paraId="3A81B2A6" w14:textId="77777777" w:rsidR="00C80799" w:rsidRDefault="00E97452">
      <w:pPr>
        <w:pStyle w:val="BodyText"/>
      </w:pPr>
      <w:r>
        <w:rPr>
          <w:b/>
          <w:bCs/>
        </w:rPr>
        <w:t>Sediaan</w:t>
      </w:r>
      <w:r>
        <w:t xml:space="preserve"> (FORNAS 2025 hlm. 16)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93"/>
      </w:tblGrid>
      <w:tr w:rsidR="00C80799" w14:paraId="0F70D35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CAF62DF" w14:textId="77777777" w:rsidR="00C80799" w:rsidRDefault="00E97452">
            <w:pPr>
              <w:pStyle w:val="Compact"/>
            </w:pPr>
            <w:r>
              <w:rPr>
                <w:sz w:val="19"/>
              </w:rPr>
              <w:t>Sediaan</w:t>
            </w:r>
          </w:p>
        </w:tc>
      </w:tr>
      <w:tr w:rsidR="00C80799" w14:paraId="7A44C4DF" w14:textId="77777777">
        <w:tc>
          <w:tcPr>
            <w:tcW w:w="0" w:type="auto"/>
          </w:tcPr>
          <w:p w14:paraId="766776C8" w14:textId="77777777" w:rsidR="00C80799" w:rsidRDefault="00E97452">
            <w:pPr>
              <w:pStyle w:val="Compact"/>
            </w:pPr>
            <w:r>
              <w:rPr>
                <w:sz w:val="19"/>
              </w:rPr>
              <w:t>Injeksi 50 mg/mL (i.v.)</w:t>
            </w:r>
          </w:p>
        </w:tc>
      </w:tr>
      <w:tr w:rsidR="00C80799" w14:paraId="60A545CB" w14:textId="77777777">
        <w:tc>
          <w:tcPr>
            <w:tcW w:w="0" w:type="auto"/>
          </w:tcPr>
          <w:p w14:paraId="3B41A6B5" w14:textId="77777777" w:rsidR="00C80799" w:rsidRDefault="00E97452">
            <w:pPr>
              <w:pStyle w:val="Compact"/>
            </w:pPr>
            <w:r>
              <w:rPr>
                <w:sz w:val="19"/>
              </w:rPr>
              <w:t>Injeksi 100 mg/mL (i.v.)</w:t>
            </w:r>
          </w:p>
        </w:tc>
      </w:tr>
    </w:tbl>
    <w:p w14:paraId="3F7366FF" w14:textId="77777777" w:rsidR="00C80799" w:rsidRDefault="00E97452">
      <w:pPr>
        <w:pStyle w:val="BodyText"/>
      </w:pPr>
      <w:r>
        <w:rPr>
          <w:b/>
          <w:bCs/>
        </w:rPr>
        <w:t>Aturan penggunaan</w:t>
      </w:r>
    </w:p>
    <w:p w14:paraId="49430DD7" w14:textId="77777777" w:rsidR="00C80799" w:rsidRDefault="00E97452" w:rsidP="00E97452">
      <w:pPr>
        <w:pStyle w:val="Compact"/>
        <w:numPr>
          <w:ilvl w:val="0"/>
          <w:numId w:val="287"/>
        </w:numPr>
      </w:pPr>
      <w:r>
        <w:t>Sesuai tabel IDAI.</w:t>
      </w:r>
    </w:p>
    <w:p w14:paraId="2C76DCB4" w14:textId="77777777" w:rsidR="00C80799" w:rsidRDefault="00E97452" w:rsidP="00E97452">
      <w:pPr>
        <w:pStyle w:val="Compact"/>
        <w:numPr>
          <w:ilvl w:val="0"/>
          <w:numId w:val="287"/>
        </w:numPr>
      </w:pPr>
      <w:r>
        <w:lastRenderedPageBreak/>
        <w:t>Diberikan oleh atau di bawah arahan dokter yang berpengalaman dalam anestesi umum, menjaga jalan napas, dan oksigenasi (label Ketalar).</w:t>
      </w:r>
    </w:p>
    <w:p w14:paraId="66FDB8EF" w14:textId="77777777" w:rsidR="00C80799" w:rsidRDefault="00E97452">
      <w:pPr>
        <w:pStyle w:val="FirstParagraph"/>
      </w:pPr>
      <w:r>
        <w:rPr>
          <w:b/>
          <w:bCs/>
        </w:rPr>
        <w:t>Manfaat obat</w:t>
      </w:r>
      <w:r>
        <w:t xml:space="preserve"> (label Ketalar)</w:t>
      </w:r>
    </w:p>
    <w:p w14:paraId="2EAC96F8" w14:textId="77777777" w:rsidR="00C80799" w:rsidRDefault="00E97452" w:rsidP="00E97452">
      <w:pPr>
        <w:pStyle w:val="Compact"/>
        <w:numPr>
          <w:ilvl w:val="0"/>
          <w:numId w:val="288"/>
        </w:numPr>
      </w:pPr>
      <w:r>
        <w:t>Anestetik tunggal untuk prosedur diagnostik dan bedah yang tidak memerlukan relaksasi otot rangka.</w:t>
      </w:r>
    </w:p>
    <w:p w14:paraId="2E288262" w14:textId="77777777" w:rsidR="00C80799" w:rsidRDefault="00E97452" w:rsidP="00E97452">
      <w:pPr>
        <w:pStyle w:val="Compact"/>
        <w:numPr>
          <w:ilvl w:val="0"/>
          <w:numId w:val="288"/>
        </w:numPr>
      </w:pPr>
      <w:r>
        <w:t>Induksi anestesi sebelum pemberian anestetik umum lain.</w:t>
      </w:r>
    </w:p>
    <w:p w14:paraId="631EBEB8" w14:textId="77777777" w:rsidR="00C80799" w:rsidRDefault="00E97452" w:rsidP="00E97452">
      <w:pPr>
        <w:pStyle w:val="Compact"/>
        <w:numPr>
          <w:ilvl w:val="0"/>
          <w:numId w:val="288"/>
        </w:numPr>
      </w:pPr>
      <w:r>
        <w:t>Tambahan untuk anestetik lain.</w:t>
      </w:r>
    </w:p>
    <w:p w14:paraId="2D877FDF" w14:textId="77777777" w:rsidR="00C80799" w:rsidRDefault="00E97452">
      <w:pPr>
        <w:pStyle w:val="FirstParagraph"/>
      </w:pPr>
      <w:r>
        <w:rPr>
          <w:b/>
          <w:bCs/>
        </w:rPr>
        <w:t>Efek samping</w:t>
      </w:r>
      <w:r>
        <w:t xml:space="preserve"> (label Ketalar)</w:t>
      </w:r>
    </w:p>
    <w:p w14:paraId="42415E7C" w14:textId="77777777" w:rsidR="00C80799" w:rsidRDefault="00E97452" w:rsidP="00E97452">
      <w:pPr>
        <w:pStyle w:val="Compact"/>
        <w:numPr>
          <w:ilvl w:val="0"/>
          <w:numId w:val="289"/>
        </w:numPr>
      </w:pPr>
      <w:r>
        <w:t>Kardiovaskular: kenaikan tekanan darah, denyut jantung, dan indeks jantung; penurunan tekanan darah dan denyut jantung; aritmia.</w:t>
      </w:r>
    </w:p>
    <w:p w14:paraId="60D29808" w14:textId="77777777" w:rsidR="00C80799" w:rsidRDefault="00E97452" w:rsidP="00E97452">
      <w:pPr>
        <w:pStyle w:val="Compact"/>
        <w:numPr>
          <w:ilvl w:val="0"/>
          <w:numId w:val="289"/>
        </w:numPr>
      </w:pPr>
      <w:r>
        <w:t>Reaksi saat pulih (</w:t>
      </w:r>
      <w:r>
        <w:rPr>
          <w:i/>
          <w:iCs/>
        </w:rPr>
        <w:t>emergence</w:t>
      </w:r>
      <w:r>
        <w:t>): delirium pada sekitar 12% pasien, berupa keadaan seperti mimpi, gambaran jelas, halusinasi, kebingungan, dan perilaku tidak rasional; biasanya berlangsung beberapa jam.</w:t>
      </w:r>
    </w:p>
    <w:p w14:paraId="0A1F54B5" w14:textId="77777777" w:rsidR="00C80799" w:rsidRDefault="00E97452" w:rsidP="00E97452">
      <w:pPr>
        <w:pStyle w:val="Compact"/>
        <w:numPr>
          <w:ilvl w:val="0"/>
          <w:numId w:val="289"/>
        </w:numPr>
      </w:pPr>
      <w:r>
        <w:t>Depresi napas pada overdosis atau pemberian terlalu cepat.</w:t>
      </w:r>
    </w:p>
    <w:p w14:paraId="6F016982" w14:textId="77777777" w:rsidR="00C80799" w:rsidRDefault="00E97452">
      <w:pPr>
        <w:pStyle w:val="FirstParagraph"/>
      </w:pPr>
      <w:r>
        <w:rPr>
          <w:b/>
          <w:bCs/>
        </w:rPr>
        <w:t>Peringatan</w:t>
      </w:r>
      <w:r>
        <w:t xml:space="preserve"> (label Ketalar)</w:t>
      </w:r>
    </w:p>
    <w:p w14:paraId="2439A48D" w14:textId="77777777" w:rsidR="00C80799" w:rsidRDefault="00E97452" w:rsidP="00E97452">
      <w:pPr>
        <w:pStyle w:val="Compact"/>
        <w:numPr>
          <w:ilvl w:val="0"/>
          <w:numId w:val="290"/>
        </w:numPr>
      </w:pPr>
      <w:r>
        <w:t>Kontraindikasi: pasien yang berisiko serius bila tekanan darah naik bermakna; hipersensitivitas terhadap ketamin atau eksipiennya.</w:t>
      </w:r>
    </w:p>
    <w:p w14:paraId="526A86AB" w14:textId="77777777" w:rsidR="00C80799" w:rsidRDefault="00E97452" w:rsidP="00E97452">
      <w:pPr>
        <w:pStyle w:val="Compact"/>
        <w:numPr>
          <w:ilvl w:val="0"/>
          <w:numId w:val="290"/>
        </w:numPr>
      </w:pPr>
      <w:r>
        <w:t>Tidak menekan refleks faring dan laring; hindari sebagai anestetik tunggal pada prosedur faring, laring, atau bronkus.</w:t>
      </w:r>
    </w:p>
    <w:p w14:paraId="5BBD38F8" w14:textId="77777777" w:rsidR="00C80799" w:rsidRDefault="00E97452" w:rsidP="00E97452">
      <w:pPr>
        <w:pStyle w:val="Compact"/>
        <w:numPr>
          <w:ilvl w:val="0"/>
          <w:numId w:val="290"/>
        </w:numPr>
      </w:pPr>
      <w:r>
        <w:t>Neurotoksisitas pada anak: studi hewan menunjukkan obat anestesi dan sedasi yang menghambat reseptor NMDA dan/atau memperkuat GABA meningkatkan apoptosis neuron pada otak yang berkembang bila dipakai lebih dari 3 jam; makna klinisnya belum jelas.</w:t>
      </w:r>
    </w:p>
    <w:p w14:paraId="053F5CB0" w14:textId="77777777" w:rsidR="00C80799" w:rsidRDefault="00E97452" w:rsidP="00E97452">
      <w:pPr>
        <w:pStyle w:val="Compact"/>
        <w:numPr>
          <w:ilvl w:val="0"/>
          <w:numId w:val="290"/>
        </w:numPr>
      </w:pPr>
      <w:r>
        <w:t>Keamanan dan efektivitas pada anak di bawah 16 tahun belum ditetapkan.</w:t>
      </w:r>
    </w:p>
    <w:p w14:paraId="6AD37033" w14:textId="77777777" w:rsidR="00C80799" w:rsidRDefault="00E97452">
      <w:pPr>
        <w:pStyle w:val="FirstParagraph"/>
      </w:pPr>
      <w:r>
        <w:rPr>
          <w:b/>
          <w:bCs/>
        </w:rPr>
        <w:t>Farmakokinetik</w:t>
      </w:r>
      <w:r>
        <w:t xml:space="preserve"> (label Ketalar)</w:t>
      </w:r>
    </w:p>
    <w:p w14:paraId="4C84516F" w14:textId="77777777" w:rsidR="00C80799" w:rsidRDefault="00E97452" w:rsidP="00E97452">
      <w:pPr>
        <w:pStyle w:val="Compact"/>
        <w:numPr>
          <w:ilvl w:val="0"/>
          <w:numId w:val="291"/>
        </w:numPr>
      </w:pPr>
      <w:r>
        <w:t>Setelah pemberian IV, fase awal (alfa) berlangsung sekitar 45 menit dengan waktu paruh 10–15 menit; fase ini sesuai dengan efek anestesi.</w:t>
      </w:r>
    </w:p>
    <w:p w14:paraId="0B34E160" w14:textId="77777777" w:rsidR="00C80799" w:rsidRDefault="00E97452" w:rsidP="00E97452">
      <w:pPr>
        <w:pStyle w:val="Compact"/>
        <w:numPr>
          <w:ilvl w:val="0"/>
          <w:numId w:val="291"/>
        </w:numPr>
      </w:pPr>
      <w:r>
        <w:t>Dimetabolisme melalui N-dealkilasi menjadi metabolit aktif norketamin, terutama oleh CYP2B6 dan CYP3A4.</w:t>
      </w:r>
    </w:p>
    <w:p w14:paraId="06B6CF62" w14:textId="77777777" w:rsidR="00C80799" w:rsidRDefault="00E97452" w:rsidP="00E97452">
      <w:pPr>
        <w:pStyle w:val="Compact"/>
        <w:numPr>
          <w:ilvl w:val="0"/>
          <w:numId w:val="291"/>
        </w:numPr>
      </w:pPr>
      <w:r>
        <w:t>Waktu paruh redistribusi dari SSP ke jaringan perifer (fase beta) 2,5 jam.</w:t>
      </w:r>
    </w:p>
    <w:p w14:paraId="2E3E9C39" w14:textId="77777777" w:rsidR="00C80799" w:rsidRDefault="00E97452">
      <w:pPr>
        <w:pStyle w:val="FirstParagraph"/>
      </w:pPr>
      <w:r>
        <w:rPr>
          <w:b/>
          <w:bCs/>
        </w:rPr>
        <w:t>Farmakodinamik</w:t>
      </w:r>
      <w:r>
        <w:t xml:space="preserve"> (label Ketalar)</w:t>
      </w:r>
    </w:p>
    <w:p w14:paraId="32FC0455" w14:textId="77777777" w:rsidR="00C80799" w:rsidRDefault="00E97452" w:rsidP="00E97452">
      <w:pPr>
        <w:pStyle w:val="Compact"/>
        <w:numPr>
          <w:ilvl w:val="0"/>
          <w:numId w:val="292"/>
        </w:numPr>
      </w:pPr>
      <w:r>
        <w:t>Campuran rasemik ketamin; antagonis nonkompetitif dan nonselektif reseptor N-metil-D-aspartat (NMDA), reseptor glutamat ionotropik.</w:t>
      </w:r>
    </w:p>
    <w:p w14:paraId="093F119D" w14:textId="77777777" w:rsidR="00C80799" w:rsidRDefault="00E97452" w:rsidP="00E97452">
      <w:pPr>
        <w:pStyle w:val="Compact"/>
        <w:numPr>
          <w:ilvl w:val="0"/>
          <w:numId w:val="292"/>
        </w:numPr>
      </w:pPr>
      <w:r>
        <w:t>Metabolit utama norketamin juga aktif pada reseptor yang sama dengan afinitas lebih rendah.</w:t>
      </w:r>
    </w:p>
    <w:p w14:paraId="53937A9E" w14:textId="77777777" w:rsidR="00C80799" w:rsidRDefault="00E97452">
      <w:pPr>
        <w:pStyle w:val="FirstParagraph"/>
      </w:pPr>
      <w:r>
        <w:rPr>
          <w:b/>
          <w:bCs/>
        </w:rPr>
        <w:lastRenderedPageBreak/>
        <w:t>Daftar pustaka</w:t>
      </w:r>
    </w:p>
    <w:p w14:paraId="5BD3DD48" w14:textId="77777777" w:rsidR="00C80799" w:rsidRDefault="00E97452" w:rsidP="00E97452">
      <w:pPr>
        <w:pStyle w:val="Compact"/>
        <w:numPr>
          <w:ilvl w:val="0"/>
          <w:numId w:val="293"/>
        </w:numPr>
      </w:pPr>
      <w:r>
        <w:t xml:space="preserve">Satuan Tugas Farmasi Pediatri IDAI. </w:t>
      </w:r>
      <w:r>
        <w:rPr>
          <w:i/>
          <w:iCs/>
        </w:rPr>
        <w:t>Buku Saku Dosis Obat Pediatri.</w:t>
      </w:r>
      <w:r>
        <w:t xml:space="preserve"> Jakarta: Ikatan Dokter Anak Indonesia; 2016. https://www.idai.or.id</w:t>
      </w:r>
    </w:p>
    <w:p w14:paraId="69DD03D9" w14:textId="77777777" w:rsidR="00C80799" w:rsidRDefault="00E97452" w:rsidP="00E97452">
      <w:pPr>
        <w:pStyle w:val="Compact"/>
        <w:numPr>
          <w:ilvl w:val="0"/>
          <w:numId w:val="29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EE97CDD" w14:textId="77777777" w:rsidR="00C80799" w:rsidRDefault="00E97452" w:rsidP="00E97452">
      <w:pPr>
        <w:pStyle w:val="Compact"/>
        <w:numPr>
          <w:ilvl w:val="0"/>
          <w:numId w:val="293"/>
        </w:numPr>
      </w:pPr>
      <w:r>
        <w:t>KETALAR (ketamine hydrochloride) injection (Par Health), label DailyMed. https://dailymed.nlm.nih.gov/dailymed/drugInfo.cfm?setid=14e8f864-8b8a-4e7e-8439-e510d3107063</w:t>
      </w:r>
    </w:p>
    <w:p w14:paraId="3E680CBE" w14:textId="77777777" w:rsidR="00C80799" w:rsidRDefault="00E97452">
      <w:r>
        <w:pict w14:anchorId="74971C04">
          <v:rect id="_x0000_i1066" style="width:0;height:1.5pt" o:hralign="center" o:hrstd="t" o:hr="t"/>
        </w:pict>
      </w:r>
    </w:p>
    <w:p w14:paraId="38BDA26D" w14:textId="77777777" w:rsidR="00C80799" w:rsidRDefault="00E97452">
      <w:pPr>
        <w:pStyle w:val="Heading3"/>
      </w:pPr>
      <w:bookmarkStart w:id="94" w:name="nalokson"/>
      <w:bookmarkStart w:id="95" w:name="_Toc243049547"/>
      <w:bookmarkEnd w:id="92"/>
      <w:r>
        <w:t>3.41 Nalokson</w:t>
      </w:r>
      <w:bookmarkEnd w:id="95"/>
    </w:p>
    <w:p w14:paraId="5E0CFB6C" w14:textId="77777777" w:rsidR="00C80799" w:rsidRDefault="00E97452">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7A5F54DE"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316578B" w14:textId="77777777" w:rsidR="00C80799" w:rsidRDefault="00E97452">
            <w:pPr>
              <w:pStyle w:val="Compact"/>
            </w:pPr>
            <w:r>
              <w:rPr>
                <w:sz w:val="19"/>
              </w:rPr>
              <w:t>Keadaan</w:t>
            </w:r>
          </w:p>
        </w:tc>
        <w:tc>
          <w:tcPr>
            <w:tcW w:w="3960" w:type="dxa"/>
            <w:shd w:val="clear" w:color="auto" w:fill="DCE6F1"/>
          </w:tcPr>
          <w:p w14:paraId="7B294C41" w14:textId="77777777" w:rsidR="00C80799" w:rsidRDefault="00E97452">
            <w:pPr>
              <w:pStyle w:val="Compact"/>
            </w:pPr>
            <w:r>
              <w:rPr>
                <w:sz w:val="19"/>
              </w:rPr>
              <w:t>Dosis</w:t>
            </w:r>
          </w:p>
        </w:tc>
      </w:tr>
      <w:tr w:rsidR="00C80799" w14:paraId="2014E110" w14:textId="77777777">
        <w:tc>
          <w:tcPr>
            <w:tcW w:w="3960" w:type="dxa"/>
          </w:tcPr>
          <w:p w14:paraId="3647C135" w14:textId="77777777" w:rsidR="00C80799" w:rsidRDefault="00E97452">
            <w:pPr>
              <w:pStyle w:val="Compact"/>
            </w:pPr>
            <w:r>
              <w:rPr>
                <w:sz w:val="19"/>
              </w:rPr>
              <w:t>Sedasi post-op</w:t>
            </w:r>
          </w:p>
        </w:tc>
        <w:tc>
          <w:tcPr>
            <w:tcW w:w="3960" w:type="dxa"/>
          </w:tcPr>
          <w:p w14:paraId="79CBF221" w14:textId="77777777" w:rsidR="00C80799" w:rsidRDefault="00E97452">
            <w:pPr>
              <w:pStyle w:val="Compact"/>
            </w:pPr>
            <w:r>
              <w:rPr>
                <w:sz w:val="19"/>
              </w:rPr>
              <w:t>0,002 mg/kg/dosis, ulangi setiap 2 menit jika perlu; kemudian 0,3 mg/kg dalam 30 ml dengan laju 1 ml/jam</w:t>
            </w:r>
          </w:p>
        </w:tc>
      </w:tr>
    </w:tbl>
    <w:p w14:paraId="5C0AED11" w14:textId="77777777" w:rsidR="00C80799" w:rsidRDefault="00E97452">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59B7BB73"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A357F3E" w14:textId="77777777" w:rsidR="00C80799" w:rsidRDefault="00E97452">
            <w:pPr>
              <w:pStyle w:val="Compact"/>
            </w:pPr>
            <w:r>
              <w:rPr>
                <w:sz w:val="19"/>
              </w:rPr>
              <w:t>Dosis normal</w:t>
            </w:r>
          </w:p>
        </w:tc>
        <w:tc>
          <w:tcPr>
            <w:tcW w:w="1131" w:type="dxa"/>
            <w:shd w:val="clear" w:color="auto" w:fill="DCE6F1"/>
          </w:tcPr>
          <w:p w14:paraId="615F2DBC" w14:textId="77777777" w:rsidR="00C80799" w:rsidRDefault="00E97452">
            <w:pPr>
              <w:pStyle w:val="Compact"/>
            </w:pPr>
            <w:r>
              <w:rPr>
                <w:sz w:val="19"/>
              </w:rPr>
              <w:t>Dosis (D)/Interval (I)</w:t>
            </w:r>
          </w:p>
        </w:tc>
        <w:tc>
          <w:tcPr>
            <w:tcW w:w="1131" w:type="dxa"/>
            <w:shd w:val="clear" w:color="auto" w:fill="DCE6F1"/>
          </w:tcPr>
          <w:p w14:paraId="1B6A78B0" w14:textId="77777777" w:rsidR="00C80799" w:rsidRDefault="00E97452">
            <w:pPr>
              <w:pStyle w:val="Compact"/>
            </w:pPr>
            <w:r>
              <w:rPr>
                <w:sz w:val="19"/>
              </w:rPr>
              <w:t>LFG &gt;50</w:t>
            </w:r>
          </w:p>
        </w:tc>
        <w:tc>
          <w:tcPr>
            <w:tcW w:w="1131" w:type="dxa"/>
            <w:shd w:val="clear" w:color="auto" w:fill="DCE6F1"/>
          </w:tcPr>
          <w:p w14:paraId="5EA4C749" w14:textId="77777777" w:rsidR="00C80799" w:rsidRDefault="00E97452">
            <w:pPr>
              <w:pStyle w:val="Compact"/>
            </w:pPr>
            <w:r>
              <w:rPr>
                <w:sz w:val="19"/>
              </w:rPr>
              <w:t>LFG 10–50</w:t>
            </w:r>
          </w:p>
        </w:tc>
        <w:tc>
          <w:tcPr>
            <w:tcW w:w="1131" w:type="dxa"/>
            <w:shd w:val="clear" w:color="auto" w:fill="DCE6F1"/>
          </w:tcPr>
          <w:p w14:paraId="727E2311" w14:textId="77777777" w:rsidR="00C80799" w:rsidRDefault="00E97452">
            <w:pPr>
              <w:pStyle w:val="Compact"/>
            </w:pPr>
            <w:r>
              <w:rPr>
                <w:sz w:val="19"/>
              </w:rPr>
              <w:t>LFG &lt;10</w:t>
            </w:r>
          </w:p>
        </w:tc>
        <w:tc>
          <w:tcPr>
            <w:tcW w:w="1131" w:type="dxa"/>
            <w:shd w:val="clear" w:color="auto" w:fill="DCE6F1"/>
          </w:tcPr>
          <w:p w14:paraId="6C14446D" w14:textId="77777777" w:rsidR="00C80799" w:rsidRDefault="00E97452">
            <w:pPr>
              <w:pStyle w:val="Compact"/>
            </w:pPr>
            <w:r>
              <w:rPr>
                <w:sz w:val="19"/>
              </w:rPr>
              <w:t>HD</w:t>
            </w:r>
          </w:p>
        </w:tc>
        <w:tc>
          <w:tcPr>
            <w:tcW w:w="1131" w:type="dxa"/>
            <w:shd w:val="clear" w:color="auto" w:fill="DCE6F1"/>
          </w:tcPr>
          <w:p w14:paraId="6091F02C" w14:textId="77777777" w:rsidR="00C80799" w:rsidRDefault="00E97452">
            <w:pPr>
              <w:pStyle w:val="Compact"/>
            </w:pPr>
            <w:r>
              <w:rPr>
                <w:sz w:val="19"/>
              </w:rPr>
              <w:t>PD</w:t>
            </w:r>
          </w:p>
        </w:tc>
      </w:tr>
      <w:tr w:rsidR="00C80799" w14:paraId="6EEDD3E3" w14:textId="77777777">
        <w:tc>
          <w:tcPr>
            <w:tcW w:w="1131" w:type="dxa"/>
          </w:tcPr>
          <w:p w14:paraId="789F0117" w14:textId="77777777" w:rsidR="00C80799" w:rsidRDefault="00E97452">
            <w:pPr>
              <w:pStyle w:val="Compact"/>
            </w:pPr>
            <w:r>
              <w:rPr>
                <w:sz w:val="19"/>
              </w:rPr>
              <w:t>0,1 mg/kg/dosis iv</w:t>
            </w:r>
          </w:p>
        </w:tc>
        <w:tc>
          <w:tcPr>
            <w:tcW w:w="1131" w:type="dxa"/>
          </w:tcPr>
          <w:p w14:paraId="06F9D927" w14:textId="77777777" w:rsidR="00C80799" w:rsidRDefault="00E97452">
            <w:pPr>
              <w:pStyle w:val="Compact"/>
            </w:pPr>
            <w:r>
              <w:rPr>
                <w:sz w:val="19"/>
              </w:rPr>
              <w:t>D</w:t>
            </w:r>
          </w:p>
        </w:tc>
        <w:tc>
          <w:tcPr>
            <w:tcW w:w="1131" w:type="dxa"/>
          </w:tcPr>
          <w:p w14:paraId="3A0C6225" w14:textId="77777777" w:rsidR="00C80799" w:rsidRDefault="00E97452">
            <w:pPr>
              <w:pStyle w:val="Compact"/>
            </w:pPr>
            <w:r>
              <w:rPr>
                <w:sz w:val="19"/>
              </w:rPr>
              <w:t>100%</w:t>
            </w:r>
          </w:p>
        </w:tc>
        <w:tc>
          <w:tcPr>
            <w:tcW w:w="1131" w:type="dxa"/>
          </w:tcPr>
          <w:p w14:paraId="081DE908" w14:textId="77777777" w:rsidR="00C80799" w:rsidRDefault="00E97452">
            <w:pPr>
              <w:pStyle w:val="Compact"/>
            </w:pPr>
            <w:r>
              <w:rPr>
                <w:sz w:val="19"/>
              </w:rPr>
              <w:t>100%</w:t>
            </w:r>
          </w:p>
        </w:tc>
        <w:tc>
          <w:tcPr>
            <w:tcW w:w="1131" w:type="dxa"/>
          </w:tcPr>
          <w:p w14:paraId="7E81853C" w14:textId="77777777" w:rsidR="00C80799" w:rsidRDefault="00E97452">
            <w:pPr>
              <w:pStyle w:val="Compact"/>
            </w:pPr>
            <w:r>
              <w:rPr>
                <w:sz w:val="19"/>
              </w:rPr>
              <w:t>100%</w:t>
            </w:r>
          </w:p>
        </w:tc>
        <w:tc>
          <w:tcPr>
            <w:tcW w:w="1131" w:type="dxa"/>
          </w:tcPr>
          <w:p w14:paraId="49E14AE1" w14:textId="77777777" w:rsidR="00C80799" w:rsidRDefault="00E97452">
            <w:pPr>
              <w:pStyle w:val="Compact"/>
            </w:pPr>
            <w:r>
              <w:rPr>
                <w:sz w:val="19"/>
              </w:rPr>
              <w:t>Tak ada data</w:t>
            </w:r>
          </w:p>
        </w:tc>
        <w:tc>
          <w:tcPr>
            <w:tcW w:w="1131" w:type="dxa"/>
          </w:tcPr>
          <w:p w14:paraId="63026BC8" w14:textId="77777777" w:rsidR="00C80799" w:rsidRDefault="00E97452">
            <w:pPr>
              <w:pStyle w:val="Compact"/>
            </w:pPr>
            <w:r>
              <w:rPr>
                <w:sz w:val="19"/>
              </w:rPr>
              <w:t>Tak ada data</w:t>
            </w:r>
          </w:p>
        </w:tc>
      </w:tr>
    </w:tbl>
    <w:p w14:paraId="34E68B73" w14:textId="77777777" w:rsidR="00C80799" w:rsidRDefault="00E97452">
      <w:pPr>
        <w:pStyle w:val="BodyText"/>
      </w:pPr>
      <w:r>
        <w:rPr>
          <w:b/>
          <w:bCs/>
        </w:rPr>
        <w:t>Sediaan</w:t>
      </w:r>
      <w:r>
        <w:t xml:space="preserve"> (FORNAS 2025 hlm. 19)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tblGrid>
      <w:tr w:rsidR="00C80799" w14:paraId="5D00980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80887B" w14:textId="77777777" w:rsidR="00C80799" w:rsidRDefault="00E97452">
            <w:pPr>
              <w:pStyle w:val="Compact"/>
            </w:pPr>
            <w:r>
              <w:rPr>
                <w:sz w:val="19"/>
              </w:rPr>
              <w:t>Sediaan</w:t>
            </w:r>
          </w:p>
        </w:tc>
      </w:tr>
      <w:tr w:rsidR="00C80799" w14:paraId="53BAD1D6" w14:textId="77777777">
        <w:tc>
          <w:tcPr>
            <w:tcW w:w="0" w:type="auto"/>
          </w:tcPr>
          <w:p w14:paraId="7AD4E0A3" w14:textId="77777777" w:rsidR="00C80799" w:rsidRDefault="00E97452">
            <w:pPr>
              <w:pStyle w:val="Compact"/>
            </w:pPr>
            <w:r>
              <w:rPr>
                <w:sz w:val="19"/>
              </w:rPr>
              <w:t>Injeksi 0,4 mg/mL</w:t>
            </w:r>
          </w:p>
        </w:tc>
      </w:tr>
    </w:tbl>
    <w:p w14:paraId="4110EC10" w14:textId="77777777" w:rsidR="00C80799" w:rsidRDefault="00E97452">
      <w:pPr>
        <w:pStyle w:val="BodyText"/>
      </w:pPr>
      <w:r>
        <w:t>Restriksi FORNAS: hanya untuk mengatasi depresi pernapasan akibat morfin atau opioid.</w:t>
      </w:r>
    </w:p>
    <w:p w14:paraId="413CFC2D" w14:textId="77777777" w:rsidR="00C80799" w:rsidRDefault="00E97452">
      <w:pPr>
        <w:pStyle w:val="BodyText"/>
      </w:pPr>
      <w:r>
        <w:rPr>
          <w:b/>
          <w:bCs/>
        </w:rPr>
        <w:t>Aturan penggunaan</w:t>
      </w:r>
    </w:p>
    <w:p w14:paraId="5BA3266F" w14:textId="77777777" w:rsidR="00C80799" w:rsidRDefault="00E97452" w:rsidP="00E97452">
      <w:pPr>
        <w:pStyle w:val="Compact"/>
        <w:numPr>
          <w:ilvl w:val="0"/>
          <w:numId w:val="294"/>
        </w:numPr>
      </w:pPr>
      <w:r>
        <w:t>Sesuai tabel IDAI.</w:t>
      </w:r>
    </w:p>
    <w:p w14:paraId="1D06533B" w14:textId="77777777" w:rsidR="00C80799" w:rsidRDefault="00E97452" w:rsidP="00E97452">
      <w:pPr>
        <w:pStyle w:val="Compact"/>
        <w:numPr>
          <w:ilvl w:val="0"/>
          <w:numId w:val="294"/>
        </w:numPr>
      </w:pPr>
      <w:r>
        <w:t>Dapat diberikan IV, IM, atau subkutan pada anak dan neonatus untuk membalik efek opiat; American Academy of Pediatrics tidak menganjurkan pemberian subkutan atau IM pada intoksikasi opiat karena penyerapan dapat tidak menentu atau tertunda (label nalokson).</w:t>
      </w:r>
    </w:p>
    <w:p w14:paraId="16B3CF49" w14:textId="77777777" w:rsidR="00C80799" w:rsidRDefault="00E97452">
      <w:pPr>
        <w:pStyle w:val="FirstParagraph"/>
      </w:pPr>
      <w:r>
        <w:rPr>
          <w:b/>
          <w:bCs/>
        </w:rPr>
        <w:t>Manfaat obat</w:t>
      </w:r>
      <w:r>
        <w:t xml:space="preserve"> </w:t>
      </w:r>
      <w:r>
        <w:t>(label nalokson injeksi)</w:t>
      </w:r>
    </w:p>
    <w:p w14:paraId="0B23D6A0" w14:textId="77777777" w:rsidR="00C80799" w:rsidRDefault="00E97452" w:rsidP="00E97452">
      <w:pPr>
        <w:pStyle w:val="Compact"/>
        <w:numPr>
          <w:ilvl w:val="0"/>
          <w:numId w:val="295"/>
        </w:numPr>
      </w:pPr>
      <w:r>
        <w:t>Membalik sebagian atau seluruh depresi akibat opioid, termasuk depresi napas, oleh opioid alami dan sintetis.</w:t>
      </w:r>
    </w:p>
    <w:p w14:paraId="78ED66F4" w14:textId="77777777" w:rsidR="00C80799" w:rsidRDefault="00E97452" w:rsidP="00E97452">
      <w:pPr>
        <w:pStyle w:val="Compact"/>
        <w:numPr>
          <w:ilvl w:val="0"/>
          <w:numId w:val="295"/>
        </w:numPr>
      </w:pPr>
      <w:r>
        <w:lastRenderedPageBreak/>
        <w:t>Diagnosis dugaan overdosis opioid akut.</w:t>
      </w:r>
    </w:p>
    <w:p w14:paraId="46938CA3" w14:textId="77777777" w:rsidR="00C80799" w:rsidRDefault="00E97452" w:rsidP="00E97452">
      <w:pPr>
        <w:pStyle w:val="Compact"/>
        <w:numPr>
          <w:ilvl w:val="0"/>
          <w:numId w:val="295"/>
        </w:numPr>
      </w:pPr>
      <w:r>
        <w:t>Dapat berguna sebagai tambahan untuk menaikkan tekanan darah pada syok septik.</w:t>
      </w:r>
    </w:p>
    <w:p w14:paraId="25871592" w14:textId="77777777" w:rsidR="00C80799" w:rsidRDefault="00E97452">
      <w:pPr>
        <w:pStyle w:val="FirstParagraph"/>
      </w:pPr>
      <w:r>
        <w:rPr>
          <w:b/>
          <w:bCs/>
        </w:rPr>
        <w:t>Efek samping</w:t>
      </w:r>
      <w:r>
        <w:t xml:space="preserve"> (label nalokson injeksi)</w:t>
      </w:r>
    </w:p>
    <w:p w14:paraId="4A533909" w14:textId="77777777" w:rsidR="00C80799" w:rsidRDefault="00E97452" w:rsidP="00E97452">
      <w:pPr>
        <w:pStyle w:val="Compact"/>
        <w:numPr>
          <w:ilvl w:val="0"/>
          <w:numId w:val="296"/>
        </w:numPr>
      </w:pPr>
      <w:r>
        <w:t>Pascaoperasi: hipotensi, hipertensi, takikardia dan fibrilasi ventrikel, sesak, edema paru, henti jantung; dosis berlebihan dapat membalik analgesia secara bermakna dan menyebabkan agitasi.</w:t>
      </w:r>
    </w:p>
    <w:p w14:paraId="75BFF48B" w14:textId="77777777" w:rsidR="00C80799" w:rsidRDefault="00E97452" w:rsidP="00E97452">
      <w:pPr>
        <w:pStyle w:val="Compact"/>
        <w:numPr>
          <w:ilvl w:val="0"/>
          <w:numId w:val="296"/>
        </w:numPr>
      </w:pPr>
      <w:r>
        <w:t>Pembalikan mendadak depresi opioid: mual, muntah, berkeringat, takikardia, kenaikan tekanan darah, gemetar, kejang, takikardia dan fibrilasi ventrikel, edema paru, henti jantung.</w:t>
      </w:r>
    </w:p>
    <w:p w14:paraId="60157660" w14:textId="77777777" w:rsidR="00C80799" w:rsidRDefault="00E97452" w:rsidP="00E97452">
      <w:pPr>
        <w:pStyle w:val="Compact"/>
        <w:numPr>
          <w:ilvl w:val="0"/>
          <w:numId w:val="296"/>
        </w:numPr>
      </w:pPr>
      <w:r>
        <w:t>Pembalikan mendadak pada ketergantungan opioid dapat mencetuskan sindrom putus obat akut.</w:t>
      </w:r>
    </w:p>
    <w:p w14:paraId="326B20B6" w14:textId="77777777" w:rsidR="00C80799" w:rsidRDefault="00E97452">
      <w:pPr>
        <w:pStyle w:val="FirstParagraph"/>
      </w:pPr>
      <w:r>
        <w:rPr>
          <w:b/>
          <w:bCs/>
        </w:rPr>
        <w:t>Peringatan</w:t>
      </w:r>
      <w:r>
        <w:t xml:space="preserve"> (label nalokson injeksi)</w:t>
      </w:r>
    </w:p>
    <w:p w14:paraId="52D2A5CE" w14:textId="77777777" w:rsidR="00C80799" w:rsidRDefault="00E97452" w:rsidP="00E97452">
      <w:pPr>
        <w:pStyle w:val="Compact"/>
        <w:numPr>
          <w:ilvl w:val="0"/>
          <w:numId w:val="297"/>
        </w:numPr>
      </w:pPr>
      <w:r>
        <w:t>Kontraindikasi: hipersensitivitas terhadap nalokson atau bahan lain dalam sediaan.</w:t>
      </w:r>
    </w:p>
    <w:p w14:paraId="762FB8CF" w14:textId="77777777" w:rsidR="00C80799" w:rsidRDefault="00E97452" w:rsidP="00E97452">
      <w:pPr>
        <w:pStyle w:val="Compact"/>
        <w:numPr>
          <w:ilvl w:val="0"/>
          <w:numId w:val="297"/>
        </w:numPr>
      </w:pPr>
      <w:r>
        <w:t>Anak yang mengalami intoksikasi opiat berespons dramatis terhadap nalokson, tetapi harus dipantau ketat minimal 24 jam.</w:t>
      </w:r>
    </w:p>
    <w:p w14:paraId="1FD1C966" w14:textId="77777777" w:rsidR="00C80799" w:rsidRDefault="00E97452" w:rsidP="00E97452">
      <w:pPr>
        <w:pStyle w:val="Compact"/>
        <w:numPr>
          <w:ilvl w:val="0"/>
          <w:numId w:val="297"/>
        </w:numPr>
      </w:pPr>
      <w:r>
        <w:t>Keamanan dan efektivitas untuk hipotensi pada anak dan neonatus dengan syok septik belum ditetapkan.</w:t>
      </w:r>
    </w:p>
    <w:p w14:paraId="4E280C9F" w14:textId="77777777" w:rsidR="00C80799" w:rsidRDefault="00E97452">
      <w:pPr>
        <w:pStyle w:val="FirstParagraph"/>
      </w:pPr>
      <w:r>
        <w:rPr>
          <w:b/>
          <w:bCs/>
        </w:rPr>
        <w:t>Farmakokinetik</w:t>
      </w:r>
      <w:r>
        <w:t xml:space="preserve"> (label nalokson injeksi)</w:t>
      </w:r>
    </w:p>
    <w:p w14:paraId="7178FCEF" w14:textId="77777777" w:rsidR="00C80799" w:rsidRDefault="00E97452" w:rsidP="00E97452">
      <w:pPr>
        <w:pStyle w:val="Compact"/>
        <w:numPr>
          <w:ilvl w:val="0"/>
          <w:numId w:val="298"/>
        </w:numPr>
      </w:pPr>
      <w:r>
        <w:t>Bila diberikan IV, mula kerja umumnya tampak dalam 2 menit; sedikit lebih lambat bila diberikan subkutan atau IM.</w:t>
      </w:r>
    </w:p>
    <w:p w14:paraId="498C6079" w14:textId="77777777" w:rsidR="00C80799" w:rsidRDefault="00E97452" w:rsidP="00E97452">
      <w:pPr>
        <w:pStyle w:val="Compact"/>
        <w:numPr>
          <w:ilvl w:val="0"/>
          <w:numId w:val="298"/>
        </w:numPr>
      </w:pPr>
      <w:r>
        <w:t>Lama kerja bergantung dosis dan rute; pemberian IM menghasilkan efek lebih lama daripada IV.</w:t>
      </w:r>
    </w:p>
    <w:p w14:paraId="295DE158" w14:textId="77777777" w:rsidR="00C80799" w:rsidRDefault="00E97452" w:rsidP="00E97452">
      <w:pPr>
        <w:pStyle w:val="Compact"/>
        <w:numPr>
          <w:ilvl w:val="0"/>
          <w:numId w:val="298"/>
        </w:numPr>
      </w:pPr>
      <w:r>
        <w:t>Lama kerja nalokson dapat lebih pendek daripada beberapa opiat, sehingga efek opiat dapat kembali saat efek nalokson hilang.</w:t>
      </w:r>
    </w:p>
    <w:p w14:paraId="119AA937" w14:textId="77777777" w:rsidR="00C80799" w:rsidRDefault="00E97452">
      <w:pPr>
        <w:pStyle w:val="FirstParagraph"/>
      </w:pPr>
      <w:r>
        <w:rPr>
          <w:b/>
          <w:bCs/>
        </w:rPr>
        <w:t>Farmakodinamik</w:t>
      </w:r>
      <w:r>
        <w:t xml:space="preserve"> (label nalokson injeksi)</w:t>
      </w:r>
    </w:p>
    <w:p w14:paraId="755A57F4" w14:textId="77777777" w:rsidR="00C80799" w:rsidRDefault="00E97452" w:rsidP="00E97452">
      <w:pPr>
        <w:pStyle w:val="Compact"/>
        <w:numPr>
          <w:ilvl w:val="0"/>
          <w:numId w:val="299"/>
        </w:numPr>
      </w:pPr>
      <w:r>
        <w:t>Antagonis opioid yang pada dasarnya murni; mencegah atau membalik efek opioid termasuk depresi napas, sedasi, dan hipotensi.</w:t>
      </w:r>
    </w:p>
    <w:p w14:paraId="25ED1597" w14:textId="77777777" w:rsidR="00C80799" w:rsidRDefault="00E97452" w:rsidP="00E97452">
      <w:pPr>
        <w:pStyle w:val="Compact"/>
        <w:numPr>
          <w:ilvl w:val="0"/>
          <w:numId w:val="299"/>
        </w:numPr>
      </w:pPr>
      <w:r>
        <w:t>Tanpa adanya opioid, pada dosis biasa praktis tidak memiliki aktivitas farmakologis; tidak menimbulkan toleransi maupun ketergantungan.</w:t>
      </w:r>
    </w:p>
    <w:p w14:paraId="136215B4" w14:textId="77777777" w:rsidR="00C80799" w:rsidRDefault="00E97452">
      <w:pPr>
        <w:pStyle w:val="FirstParagraph"/>
      </w:pPr>
      <w:r>
        <w:rPr>
          <w:b/>
          <w:bCs/>
        </w:rPr>
        <w:t>Daftar pustaka</w:t>
      </w:r>
    </w:p>
    <w:p w14:paraId="34E757AF" w14:textId="77777777" w:rsidR="00C80799" w:rsidRDefault="00E97452" w:rsidP="00E97452">
      <w:pPr>
        <w:pStyle w:val="Compact"/>
        <w:numPr>
          <w:ilvl w:val="0"/>
          <w:numId w:val="300"/>
        </w:numPr>
      </w:pPr>
      <w:r>
        <w:t xml:space="preserve">Satuan Tugas Farmasi Pediatri IDAI. </w:t>
      </w:r>
      <w:r>
        <w:rPr>
          <w:i/>
          <w:iCs/>
        </w:rPr>
        <w:t>Buku Saku Dosis Obat Pediatri.</w:t>
      </w:r>
      <w:r>
        <w:t xml:space="preserve"> Jakarta: Ikatan Dokter Anak Indonesia; 2016. https://www.idai.or.id</w:t>
      </w:r>
    </w:p>
    <w:p w14:paraId="2A1B9E61" w14:textId="77777777" w:rsidR="00C80799" w:rsidRDefault="00E97452" w:rsidP="00E97452">
      <w:pPr>
        <w:pStyle w:val="Compact"/>
        <w:numPr>
          <w:ilvl w:val="0"/>
          <w:numId w:val="300"/>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0097C5DC" w14:textId="77777777" w:rsidR="00C80799" w:rsidRDefault="00E97452" w:rsidP="00E97452">
      <w:pPr>
        <w:pStyle w:val="Compact"/>
        <w:numPr>
          <w:ilvl w:val="0"/>
          <w:numId w:val="300"/>
        </w:numPr>
      </w:pPr>
      <w:r>
        <w:t>Naloxone Hydrochloride Injection, USP (Dr. Reddy’s), label DailyMed. https://dailymed.nlm.nih.gov/dailymed/drugInfo.cfm?setid=b1303f15-c48b-a44d-b28a-72f370094e02</w:t>
      </w:r>
    </w:p>
    <w:p w14:paraId="598E3B7F" w14:textId="77777777" w:rsidR="00C80799" w:rsidRDefault="00E97452">
      <w:r>
        <w:pict w14:anchorId="641AC2A8">
          <v:rect id="_x0000_i1067" style="width:0;height:1.5pt" o:hralign="center" o:hrstd="t" o:hr="t"/>
        </w:pict>
      </w:r>
    </w:p>
    <w:p w14:paraId="408D6848" w14:textId="77777777" w:rsidR="00C80799" w:rsidRDefault="00E97452">
      <w:pPr>
        <w:pStyle w:val="Heading3"/>
      </w:pPr>
      <w:bookmarkStart w:id="96" w:name="digoksin"/>
      <w:bookmarkStart w:id="97" w:name="_Toc243049548"/>
      <w:bookmarkEnd w:id="94"/>
      <w:r>
        <w:t>3.42 Digoksin</w:t>
      </w:r>
      <w:bookmarkEnd w:id="97"/>
    </w:p>
    <w:p w14:paraId="0BE65BBD" w14:textId="77777777" w:rsidR="00C80799" w:rsidRDefault="00E97452">
      <w:pPr>
        <w:pStyle w:val="FirstParagraph"/>
      </w:pPr>
      <w:r>
        <w:rPr>
          <w:b/>
          <w:bCs/>
        </w:rPr>
        <w:t>Kalkulator berat badan</w:t>
      </w:r>
      <w:r>
        <w:t xml:space="preserve"> (IDAI hlm. 47)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4189939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F5A2360" w14:textId="77777777" w:rsidR="00C80799" w:rsidRDefault="00E97452">
            <w:pPr>
              <w:pStyle w:val="Compact"/>
            </w:pPr>
            <w:r>
              <w:rPr>
                <w:sz w:val="19"/>
              </w:rPr>
              <w:t>Rute</w:t>
            </w:r>
          </w:p>
        </w:tc>
        <w:tc>
          <w:tcPr>
            <w:tcW w:w="3960" w:type="dxa"/>
            <w:shd w:val="clear" w:color="auto" w:fill="DCE6F1"/>
          </w:tcPr>
          <w:p w14:paraId="600BD8D0" w14:textId="77777777" w:rsidR="00C80799" w:rsidRDefault="00E97452">
            <w:pPr>
              <w:pStyle w:val="Compact"/>
            </w:pPr>
            <w:r>
              <w:rPr>
                <w:sz w:val="19"/>
              </w:rPr>
              <w:t>Dosis</w:t>
            </w:r>
          </w:p>
        </w:tc>
      </w:tr>
      <w:tr w:rsidR="00C80799" w14:paraId="07F6E2A2" w14:textId="77777777">
        <w:tc>
          <w:tcPr>
            <w:tcW w:w="3960" w:type="dxa"/>
          </w:tcPr>
          <w:p w14:paraId="55EF83CF" w14:textId="77777777" w:rsidR="00C80799" w:rsidRDefault="00E97452">
            <w:pPr>
              <w:pStyle w:val="Compact"/>
            </w:pPr>
            <w:r>
              <w:rPr>
                <w:sz w:val="19"/>
              </w:rPr>
              <w:t>IV perlahan atau oral</w:t>
            </w:r>
          </w:p>
        </w:tc>
        <w:tc>
          <w:tcPr>
            <w:tcW w:w="3960" w:type="dxa"/>
          </w:tcPr>
          <w:p w14:paraId="60A07D61" w14:textId="77777777" w:rsidR="00C80799" w:rsidRDefault="00E97452">
            <w:pPr>
              <w:pStyle w:val="Compact"/>
            </w:pPr>
            <w:r>
              <w:rPr>
                <w:sz w:val="19"/>
              </w:rPr>
              <w:t>15 mcg/kg, 5 mcg/kg setelah 6 jam, kemudian 3–5 mcg/kg (maks dosis 200 mcg IV atau 250 mcg oral), 12 jam</w:t>
            </w:r>
          </w:p>
        </w:tc>
      </w:tr>
    </w:tbl>
    <w:p w14:paraId="25612603" w14:textId="77777777" w:rsidR="00C80799" w:rsidRDefault="00E97452">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0C17458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AFC0DAB" w14:textId="77777777" w:rsidR="00C80799" w:rsidRDefault="00E97452">
            <w:pPr>
              <w:pStyle w:val="Compact"/>
            </w:pPr>
            <w:r>
              <w:rPr>
                <w:sz w:val="19"/>
              </w:rPr>
              <w:t>Dosis normal</w:t>
            </w:r>
          </w:p>
        </w:tc>
        <w:tc>
          <w:tcPr>
            <w:tcW w:w="1131" w:type="dxa"/>
            <w:shd w:val="clear" w:color="auto" w:fill="DCE6F1"/>
          </w:tcPr>
          <w:p w14:paraId="52A52506" w14:textId="77777777" w:rsidR="00C80799" w:rsidRDefault="00E97452">
            <w:pPr>
              <w:pStyle w:val="Compact"/>
            </w:pPr>
            <w:r>
              <w:rPr>
                <w:sz w:val="19"/>
              </w:rPr>
              <w:t>Dosis (D)/Interval (I)</w:t>
            </w:r>
          </w:p>
        </w:tc>
        <w:tc>
          <w:tcPr>
            <w:tcW w:w="1131" w:type="dxa"/>
            <w:shd w:val="clear" w:color="auto" w:fill="DCE6F1"/>
          </w:tcPr>
          <w:p w14:paraId="248A3118" w14:textId="77777777" w:rsidR="00C80799" w:rsidRDefault="00E97452">
            <w:pPr>
              <w:pStyle w:val="Compact"/>
            </w:pPr>
            <w:r>
              <w:rPr>
                <w:sz w:val="19"/>
              </w:rPr>
              <w:t>LFG &gt;50</w:t>
            </w:r>
          </w:p>
        </w:tc>
        <w:tc>
          <w:tcPr>
            <w:tcW w:w="1131" w:type="dxa"/>
            <w:shd w:val="clear" w:color="auto" w:fill="DCE6F1"/>
          </w:tcPr>
          <w:p w14:paraId="648A3E5B" w14:textId="77777777" w:rsidR="00C80799" w:rsidRDefault="00E97452">
            <w:pPr>
              <w:pStyle w:val="Compact"/>
            </w:pPr>
            <w:r>
              <w:rPr>
                <w:sz w:val="19"/>
              </w:rPr>
              <w:t>LFG 10–50</w:t>
            </w:r>
          </w:p>
        </w:tc>
        <w:tc>
          <w:tcPr>
            <w:tcW w:w="1131" w:type="dxa"/>
            <w:shd w:val="clear" w:color="auto" w:fill="DCE6F1"/>
          </w:tcPr>
          <w:p w14:paraId="268724B1" w14:textId="77777777" w:rsidR="00C80799" w:rsidRDefault="00E97452">
            <w:pPr>
              <w:pStyle w:val="Compact"/>
            </w:pPr>
            <w:r>
              <w:rPr>
                <w:sz w:val="19"/>
              </w:rPr>
              <w:t>LFG &lt;10</w:t>
            </w:r>
          </w:p>
        </w:tc>
        <w:tc>
          <w:tcPr>
            <w:tcW w:w="1131" w:type="dxa"/>
            <w:shd w:val="clear" w:color="auto" w:fill="DCE6F1"/>
          </w:tcPr>
          <w:p w14:paraId="299768E7" w14:textId="77777777" w:rsidR="00C80799" w:rsidRDefault="00E97452">
            <w:pPr>
              <w:pStyle w:val="Compact"/>
            </w:pPr>
            <w:r>
              <w:rPr>
                <w:sz w:val="19"/>
              </w:rPr>
              <w:t>HD</w:t>
            </w:r>
          </w:p>
        </w:tc>
        <w:tc>
          <w:tcPr>
            <w:tcW w:w="1131" w:type="dxa"/>
            <w:shd w:val="clear" w:color="auto" w:fill="DCE6F1"/>
          </w:tcPr>
          <w:p w14:paraId="30A02E26" w14:textId="77777777" w:rsidR="00C80799" w:rsidRDefault="00E97452">
            <w:pPr>
              <w:pStyle w:val="Compact"/>
            </w:pPr>
            <w:r>
              <w:rPr>
                <w:sz w:val="19"/>
              </w:rPr>
              <w:t>PD</w:t>
            </w:r>
          </w:p>
        </w:tc>
      </w:tr>
      <w:tr w:rsidR="00C80799" w14:paraId="30B03597" w14:textId="77777777">
        <w:tc>
          <w:tcPr>
            <w:tcW w:w="1131" w:type="dxa"/>
          </w:tcPr>
          <w:p w14:paraId="73D3A1E3" w14:textId="77777777" w:rsidR="00C80799" w:rsidRDefault="00E97452">
            <w:pPr>
              <w:pStyle w:val="Compact"/>
            </w:pPr>
            <w:r>
              <w:rPr>
                <w:sz w:val="19"/>
              </w:rPr>
              <w:t>15 mcg/kg/dosis stat dan 5 mcg/kg/dosis 6 jam kmd, dilanjutkan 3–5 mcg/kg/dosis q12 jam po</w:t>
            </w:r>
          </w:p>
        </w:tc>
        <w:tc>
          <w:tcPr>
            <w:tcW w:w="1131" w:type="dxa"/>
          </w:tcPr>
          <w:p w14:paraId="18F66ABE" w14:textId="77777777" w:rsidR="00C80799" w:rsidRDefault="00E97452">
            <w:pPr>
              <w:pStyle w:val="Compact"/>
            </w:pPr>
            <w:r>
              <w:rPr>
                <w:sz w:val="19"/>
              </w:rPr>
              <w:t>D, I</w:t>
            </w:r>
          </w:p>
        </w:tc>
        <w:tc>
          <w:tcPr>
            <w:tcW w:w="1131" w:type="dxa"/>
          </w:tcPr>
          <w:p w14:paraId="4069B671" w14:textId="77777777" w:rsidR="00C80799" w:rsidRDefault="00E97452">
            <w:pPr>
              <w:pStyle w:val="Compact"/>
            </w:pPr>
            <w:r>
              <w:rPr>
                <w:sz w:val="19"/>
              </w:rPr>
              <w:t>100%</w:t>
            </w:r>
          </w:p>
        </w:tc>
        <w:tc>
          <w:tcPr>
            <w:tcW w:w="1131" w:type="dxa"/>
          </w:tcPr>
          <w:p w14:paraId="3288E877" w14:textId="77777777" w:rsidR="00C80799" w:rsidRDefault="00E97452">
            <w:pPr>
              <w:pStyle w:val="Compact"/>
            </w:pPr>
            <w:r>
              <w:rPr>
                <w:sz w:val="19"/>
              </w:rPr>
              <w:t>75%</w:t>
            </w:r>
          </w:p>
        </w:tc>
        <w:tc>
          <w:tcPr>
            <w:tcW w:w="1131" w:type="dxa"/>
          </w:tcPr>
          <w:p w14:paraId="494AE7C9" w14:textId="77777777" w:rsidR="00C80799" w:rsidRDefault="00E97452">
            <w:pPr>
              <w:pStyle w:val="Compact"/>
            </w:pPr>
            <w:r>
              <w:rPr>
                <w:sz w:val="19"/>
              </w:rPr>
              <w:t>50%</w:t>
            </w:r>
          </w:p>
        </w:tc>
        <w:tc>
          <w:tcPr>
            <w:tcW w:w="1131" w:type="dxa"/>
          </w:tcPr>
          <w:p w14:paraId="59AAD998" w14:textId="77777777" w:rsidR="00C80799" w:rsidRDefault="00E97452">
            <w:pPr>
              <w:pStyle w:val="Compact"/>
            </w:pPr>
            <w:r>
              <w:rPr>
                <w:sz w:val="19"/>
              </w:rPr>
              <w:t>tak ada</w:t>
            </w:r>
          </w:p>
        </w:tc>
        <w:tc>
          <w:tcPr>
            <w:tcW w:w="1131" w:type="dxa"/>
          </w:tcPr>
          <w:p w14:paraId="0A6A7251" w14:textId="77777777" w:rsidR="00C80799" w:rsidRDefault="00E97452">
            <w:pPr>
              <w:pStyle w:val="Compact"/>
            </w:pPr>
            <w:r>
              <w:rPr>
                <w:sz w:val="19"/>
              </w:rPr>
              <w:t>tak ada</w:t>
            </w:r>
          </w:p>
        </w:tc>
      </w:tr>
    </w:tbl>
    <w:p w14:paraId="7304A31D" w14:textId="77777777" w:rsidR="00C80799" w:rsidRDefault="00E9745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4C6F0BC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3F297C2" w14:textId="77777777" w:rsidR="00C80799" w:rsidRDefault="00E97452">
            <w:pPr>
              <w:pStyle w:val="Compact"/>
            </w:pPr>
            <w:r>
              <w:rPr>
                <w:sz w:val="19"/>
              </w:rPr>
              <w:t>Sediaan</w:t>
            </w:r>
          </w:p>
        </w:tc>
        <w:tc>
          <w:tcPr>
            <w:tcW w:w="2640" w:type="dxa"/>
            <w:shd w:val="clear" w:color="auto" w:fill="DCE6F1"/>
          </w:tcPr>
          <w:p w14:paraId="5CB4A9A4" w14:textId="77777777" w:rsidR="00C80799" w:rsidRDefault="00E97452">
            <w:pPr>
              <w:pStyle w:val="Compact"/>
            </w:pPr>
            <w:r>
              <w:rPr>
                <w:sz w:val="19"/>
              </w:rPr>
              <w:t>Halaman FORNAS</w:t>
            </w:r>
          </w:p>
        </w:tc>
        <w:tc>
          <w:tcPr>
            <w:tcW w:w="2640" w:type="dxa"/>
            <w:shd w:val="clear" w:color="auto" w:fill="DCE6F1"/>
          </w:tcPr>
          <w:p w14:paraId="19DCF350" w14:textId="77777777" w:rsidR="00C80799" w:rsidRDefault="00E97452">
            <w:pPr>
              <w:pStyle w:val="Compact"/>
            </w:pPr>
            <w:r>
              <w:rPr>
                <w:sz w:val="19"/>
              </w:rPr>
              <w:t>Peresepan maksimal/restriksi</w:t>
            </w:r>
          </w:p>
        </w:tc>
      </w:tr>
      <w:tr w:rsidR="00C80799" w14:paraId="50681224" w14:textId="77777777">
        <w:tc>
          <w:tcPr>
            <w:tcW w:w="2640" w:type="dxa"/>
          </w:tcPr>
          <w:p w14:paraId="5B2357E3" w14:textId="77777777" w:rsidR="00C80799" w:rsidRDefault="00E97452">
            <w:pPr>
              <w:pStyle w:val="Compact"/>
            </w:pPr>
            <w:r>
              <w:rPr>
                <w:sz w:val="19"/>
              </w:rPr>
              <w:t>Tablet 0,25 mg</w:t>
            </w:r>
          </w:p>
        </w:tc>
        <w:tc>
          <w:tcPr>
            <w:tcW w:w="2640" w:type="dxa"/>
          </w:tcPr>
          <w:p w14:paraId="75EF78B4" w14:textId="77777777" w:rsidR="00C80799" w:rsidRDefault="00E97452">
            <w:pPr>
              <w:pStyle w:val="Compact"/>
            </w:pPr>
            <w:r>
              <w:rPr>
                <w:sz w:val="19"/>
              </w:rPr>
              <w:t>hlm. 151</w:t>
            </w:r>
          </w:p>
        </w:tc>
        <w:tc>
          <w:tcPr>
            <w:tcW w:w="2640" w:type="dxa"/>
          </w:tcPr>
          <w:p w14:paraId="7EF6780A" w14:textId="77777777" w:rsidR="00C80799" w:rsidRDefault="00E97452">
            <w:pPr>
              <w:pStyle w:val="Compact"/>
            </w:pPr>
            <w:r>
              <w:rPr>
                <w:sz w:val="19"/>
              </w:rPr>
              <w:t>30 tab/bulan</w:t>
            </w:r>
          </w:p>
        </w:tc>
      </w:tr>
      <w:tr w:rsidR="00C80799" w14:paraId="28333E92" w14:textId="77777777">
        <w:tc>
          <w:tcPr>
            <w:tcW w:w="2640" w:type="dxa"/>
          </w:tcPr>
          <w:p w14:paraId="438CC851" w14:textId="77777777" w:rsidR="00C80799" w:rsidRDefault="00E97452">
            <w:pPr>
              <w:pStyle w:val="Compact"/>
            </w:pPr>
            <w:r>
              <w:rPr>
                <w:sz w:val="19"/>
              </w:rPr>
              <w:t>Tablet 0,25 mg</w:t>
            </w:r>
          </w:p>
        </w:tc>
        <w:tc>
          <w:tcPr>
            <w:tcW w:w="2640" w:type="dxa"/>
          </w:tcPr>
          <w:p w14:paraId="0AEDB215" w14:textId="77777777" w:rsidR="00C80799" w:rsidRDefault="00E97452">
            <w:pPr>
              <w:pStyle w:val="Compact"/>
            </w:pPr>
            <w:r>
              <w:rPr>
                <w:sz w:val="19"/>
              </w:rPr>
              <w:t>hlm. 161</w:t>
            </w:r>
          </w:p>
        </w:tc>
        <w:tc>
          <w:tcPr>
            <w:tcW w:w="2640" w:type="dxa"/>
          </w:tcPr>
          <w:p w14:paraId="5BD57D42" w14:textId="77777777" w:rsidR="00C80799" w:rsidRDefault="00E97452">
            <w:pPr>
              <w:pStyle w:val="Compact"/>
            </w:pPr>
            <w:r>
              <w:rPr>
                <w:sz w:val="19"/>
              </w:rPr>
              <w:t>30 tab/bulan. Hanya untuk gagal jantung dengan atrial fibrilasi atau sinus takikardia</w:t>
            </w:r>
          </w:p>
        </w:tc>
      </w:tr>
      <w:tr w:rsidR="00C80799" w14:paraId="167FC64D" w14:textId="77777777">
        <w:tc>
          <w:tcPr>
            <w:tcW w:w="2640" w:type="dxa"/>
          </w:tcPr>
          <w:p w14:paraId="50F4289A" w14:textId="77777777" w:rsidR="00C80799" w:rsidRDefault="00E97452">
            <w:pPr>
              <w:pStyle w:val="Compact"/>
            </w:pPr>
            <w:r>
              <w:rPr>
                <w:sz w:val="19"/>
              </w:rPr>
              <w:t>Injeksi 0,25 mg/mL</w:t>
            </w:r>
          </w:p>
        </w:tc>
        <w:tc>
          <w:tcPr>
            <w:tcW w:w="2640" w:type="dxa"/>
          </w:tcPr>
          <w:p w14:paraId="41C67350" w14:textId="77777777" w:rsidR="00C80799" w:rsidRDefault="00E97452">
            <w:pPr>
              <w:pStyle w:val="Compact"/>
            </w:pPr>
            <w:r>
              <w:rPr>
                <w:sz w:val="19"/>
              </w:rPr>
              <w:t>hlm. 151, 161</w:t>
            </w:r>
          </w:p>
        </w:tc>
        <w:tc>
          <w:tcPr>
            <w:tcW w:w="2640" w:type="dxa"/>
          </w:tcPr>
          <w:p w14:paraId="754295F5" w14:textId="77777777" w:rsidR="00C80799" w:rsidRDefault="00E97452">
            <w:pPr>
              <w:pStyle w:val="Compact"/>
            </w:pPr>
            <w:r>
              <w:rPr>
                <w:sz w:val="19"/>
              </w:rPr>
              <w:t>–</w:t>
            </w:r>
          </w:p>
        </w:tc>
      </w:tr>
    </w:tbl>
    <w:p w14:paraId="3EE739D6" w14:textId="77777777" w:rsidR="00C80799" w:rsidRDefault="00E97452">
      <w:pPr>
        <w:pStyle w:val="BodyText"/>
      </w:pPr>
      <w:r>
        <w:rPr>
          <w:b/>
          <w:bCs/>
        </w:rPr>
        <w:t>Aturan penggunaan</w:t>
      </w:r>
    </w:p>
    <w:p w14:paraId="47A2939E" w14:textId="77777777" w:rsidR="00C80799" w:rsidRDefault="00E97452" w:rsidP="00E97452">
      <w:pPr>
        <w:pStyle w:val="Compact"/>
        <w:numPr>
          <w:ilvl w:val="0"/>
          <w:numId w:val="301"/>
        </w:numPr>
      </w:pPr>
      <w:r>
        <w:t>Sesuai tabel IDAI; IV diberikan perlahan.</w:t>
      </w:r>
    </w:p>
    <w:p w14:paraId="4305FC2D" w14:textId="77777777" w:rsidR="00C80799" w:rsidRDefault="00E97452">
      <w:pPr>
        <w:pStyle w:val="FirstParagraph"/>
      </w:pPr>
      <w:r>
        <w:rPr>
          <w:b/>
          <w:bCs/>
        </w:rPr>
        <w:t>Manfaat obat</w:t>
      </w:r>
      <w:r>
        <w:t xml:space="preserve"> (label Lanoxin)</w:t>
      </w:r>
    </w:p>
    <w:p w14:paraId="57A813C7" w14:textId="77777777" w:rsidR="00C80799" w:rsidRDefault="00E97452" w:rsidP="00E97452">
      <w:pPr>
        <w:pStyle w:val="Compact"/>
        <w:numPr>
          <w:ilvl w:val="0"/>
          <w:numId w:val="302"/>
        </w:numPr>
      </w:pPr>
      <w:r>
        <w:t>Gagal jantung ringan sampai sedang pada dewasa.</w:t>
      </w:r>
    </w:p>
    <w:p w14:paraId="660B936E" w14:textId="77777777" w:rsidR="00C80799" w:rsidRDefault="00E97452" w:rsidP="00E97452">
      <w:pPr>
        <w:pStyle w:val="Compact"/>
        <w:numPr>
          <w:ilvl w:val="0"/>
          <w:numId w:val="302"/>
        </w:numPr>
      </w:pPr>
      <w:r>
        <w:t>Pada anak dengan gagal jantung, meningkatkan kontraktilitas miokard.</w:t>
      </w:r>
    </w:p>
    <w:p w14:paraId="6523D081" w14:textId="77777777" w:rsidR="00C80799" w:rsidRDefault="00E97452" w:rsidP="00E97452">
      <w:pPr>
        <w:pStyle w:val="Compact"/>
        <w:numPr>
          <w:ilvl w:val="0"/>
          <w:numId w:val="302"/>
        </w:numPr>
      </w:pPr>
      <w:r>
        <w:t>Pengendalian laju ventrikel pada fibrilasi atrium kronik pada dewasa.</w:t>
      </w:r>
    </w:p>
    <w:p w14:paraId="2A02D422" w14:textId="77777777" w:rsidR="00C80799" w:rsidRDefault="00E97452">
      <w:pPr>
        <w:pStyle w:val="FirstParagraph"/>
      </w:pPr>
      <w:r>
        <w:rPr>
          <w:b/>
          <w:bCs/>
        </w:rPr>
        <w:lastRenderedPageBreak/>
        <w:t>Efek samping</w:t>
      </w:r>
      <w:r>
        <w:t xml:space="preserve"> (label Lanoxin)</w:t>
      </w:r>
    </w:p>
    <w:p w14:paraId="4990EC13" w14:textId="77777777" w:rsidR="00C80799" w:rsidRDefault="00E97452" w:rsidP="00E97452">
      <w:pPr>
        <w:pStyle w:val="Compact"/>
        <w:numPr>
          <w:ilvl w:val="0"/>
          <w:numId w:val="303"/>
        </w:numPr>
      </w:pPr>
      <w:r>
        <w:t>Efek samping umumnya bergantung dosis dan terjadi pada dosis di atas dosis terapeutik; insidens keseluruhan 5–20%, sekitar separuhnya toksisitas jantung, seperempat gangguan saluran cerna, dan seperempat SSP dan lainnya.</w:t>
      </w:r>
    </w:p>
    <w:p w14:paraId="57BD78EE" w14:textId="77777777" w:rsidR="00C80799" w:rsidRDefault="00E97452" w:rsidP="00E97452">
      <w:pPr>
        <w:pStyle w:val="Compact"/>
        <w:numPr>
          <w:ilvl w:val="0"/>
          <w:numId w:val="303"/>
        </w:numPr>
      </w:pPr>
      <w:r>
        <w:t>Saluran cerna: mual, muntah, nyeri perut, iskemia usus, nekrosis hemoragik usus.</w:t>
      </w:r>
    </w:p>
    <w:p w14:paraId="1AD52F1C" w14:textId="77777777" w:rsidR="00C80799" w:rsidRDefault="00E97452" w:rsidP="00E97452">
      <w:pPr>
        <w:pStyle w:val="Compact"/>
        <w:numPr>
          <w:ilvl w:val="0"/>
          <w:numId w:val="303"/>
        </w:numPr>
      </w:pPr>
      <w:r>
        <w:t>SSP: sakit kepala, lemah, pusing, apatis, kebingungan, gangguan mental.</w:t>
      </w:r>
    </w:p>
    <w:p w14:paraId="7F7D072E" w14:textId="77777777" w:rsidR="00C80799" w:rsidRDefault="00E97452" w:rsidP="00E97452">
      <w:pPr>
        <w:pStyle w:val="Compact"/>
        <w:numPr>
          <w:ilvl w:val="0"/>
          <w:numId w:val="303"/>
        </w:numPr>
      </w:pPr>
      <w:r>
        <w:t>Pada anak, digoksin dapat menimbulkan aritmia apa pun; tersering gangguan konduksi atau takiaritmia supraventrikular. Bradikardia sinus dapat menjadi tanda intoksikasi, terutama pada bayi.</w:t>
      </w:r>
    </w:p>
    <w:p w14:paraId="7A8970E2" w14:textId="77777777" w:rsidR="00C80799" w:rsidRDefault="00E97452">
      <w:pPr>
        <w:pStyle w:val="FirstParagraph"/>
      </w:pPr>
      <w:r>
        <w:rPr>
          <w:b/>
          <w:bCs/>
        </w:rPr>
        <w:t>Peringatan</w:t>
      </w:r>
      <w:r>
        <w:t xml:space="preserve"> (label Lanoxin)</w:t>
      </w:r>
    </w:p>
    <w:p w14:paraId="05BC9401" w14:textId="77777777" w:rsidR="00C80799" w:rsidRDefault="00E97452" w:rsidP="00E97452">
      <w:pPr>
        <w:pStyle w:val="Compact"/>
        <w:numPr>
          <w:ilvl w:val="0"/>
          <w:numId w:val="304"/>
        </w:numPr>
      </w:pPr>
      <w:r>
        <w:t>Kontraindikasi: fibrilasi ventrikel; hipersensitivitas terhadap digoksin.</w:t>
      </w:r>
    </w:p>
    <w:p w14:paraId="2E868E41" w14:textId="77777777" w:rsidR="00C80799" w:rsidRDefault="00E97452" w:rsidP="00E97452">
      <w:pPr>
        <w:pStyle w:val="Compact"/>
        <w:numPr>
          <w:ilvl w:val="0"/>
          <w:numId w:val="304"/>
        </w:numPr>
      </w:pPr>
      <w:r>
        <w:t>Sindrom Wolff-Parkinson-White dengan fibrilasi atrium berisiko tinggi fibrilasi ventrikel.</w:t>
      </w:r>
    </w:p>
    <w:p w14:paraId="7B0C2DAC" w14:textId="77777777" w:rsidR="00C80799" w:rsidRDefault="00E97452" w:rsidP="00E97452">
      <w:pPr>
        <w:pStyle w:val="Compact"/>
        <w:numPr>
          <w:ilvl w:val="0"/>
          <w:numId w:val="304"/>
        </w:numPr>
      </w:pPr>
      <w:r>
        <w:t>Bradikardia sinus berat atau blok sinoatrial.</w:t>
      </w:r>
    </w:p>
    <w:p w14:paraId="1D412C6D" w14:textId="77777777" w:rsidR="00C80799" w:rsidRDefault="00E97452" w:rsidP="00E97452">
      <w:pPr>
        <w:pStyle w:val="Compact"/>
        <w:numPr>
          <w:ilvl w:val="0"/>
          <w:numId w:val="304"/>
        </w:numPr>
      </w:pPr>
      <w:r>
        <w:t>Toksisitas digoksin: anoreksia, mual, muntah, gangguan penglihatan, aritmia; biasanya pada kadar &gt;2 ng/mL. Berat badan rendah, usia lanjut, gangguan ginjal, hipokalemia, hiperkalsemia, atau hipomagnesemia meningkatkan risiko.</w:t>
      </w:r>
    </w:p>
    <w:p w14:paraId="68521EB2" w14:textId="77777777" w:rsidR="00C80799" w:rsidRDefault="00E97452" w:rsidP="00E97452">
      <w:pPr>
        <w:pStyle w:val="Compact"/>
        <w:numPr>
          <w:ilvl w:val="0"/>
          <w:numId w:val="304"/>
        </w:numPr>
      </w:pPr>
      <w:r>
        <w:t>Bayi baru lahir sangat bervariasi toleransinya; bayi prematur dan imatur sangat sensitif sehingga dosis harus dikurangi dan disesuaikan dengan tingkat kematangan.</w:t>
      </w:r>
    </w:p>
    <w:p w14:paraId="31708F59" w14:textId="77777777" w:rsidR="00C80799" w:rsidRDefault="00E97452">
      <w:pPr>
        <w:pStyle w:val="FirstParagraph"/>
      </w:pPr>
      <w:r>
        <w:rPr>
          <w:b/>
          <w:bCs/>
        </w:rPr>
        <w:t>Farmakokinetik</w:t>
      </w:r>
      <w:r>
        <w:t xml:space="preserve"> (label Lanoxin; data dewasa kecuali disebutkan lain)</w:t>
      </w:r>
    </w:p>
    <w:p w14:paraId="46380666" w14:textId="77777777" w:rsidR="00C80799" w:rsidRDefault="00E97452" w:rsidP="00E97452">
      <w:pPr>
        <w:pStyle w:val="Compact"/>
        <w:numPr>
          <w:ilvl w:val="0"/>
          <w:numId w:val="305"/>
        </w:numPr>
      </w:pPr>
      <w:r>
        <w:t>Kadar puncak serum 1–3 jam setelah pemberian oral; penyerapan tablet 60–80% dibanding dosis IV.</w:t>
      </w:r>
    </w:p>
    <w:p w14:paraId="6E5A5251" w14:textId="77777777" w:rsidR="00C80799" w:rsidRDefault="00E97452" w:rsidP="00E97452">
      <w:pPr>
        <w:pStyle w:val="Compact"/>
        <w:numPr>
          <w:ilvl w:val="0"/>
          <w:numId w:val="305"/>
        </w:numPr>
      </w:pPr>
      <w:r>
        <w:t>Fase distribusi jaringan 6–8 jam; terkonsentrasi di jaringan dengan volume distribusi besar (sekitar 475–500 L); melintasi sawar darah-otak dan plasenta.</w:t>
      </w:r>
    </w:p>
    <w:p w14:paraId="1A14D069" w14:textId="77777777" w:rsidR="00C80799" w:rsidRDefault="00E97452" w:rsidP="00E97452">
      <w:pPr>
        <w:pStyle w:val="Compact"/>
        <w:numPr>
          <w:ilvl w:val="0"/>
          <w:numId w:val="305"/>
        </w:numPr>
      </w:pPr>
      <w:r>
        <w:t>50–70% dosis IV dikeluarkan di urin dalam bentuk tidak berubah; ekskresi ginjal sebanding dengan klirens kreatinin.</w:t>
      </w:r>
    </w:p>
    <w:p w14:paraId="2B8BFDAC" w14:textId="77777777" w:rsidR="00C80799" w:rsidRDefault="00E97452" w:rsidP="00E97452">
      <w:pPr>
        <w:pStyle w:val="Compact"/>
        <w:numPr>
          <w:ilvl w:val="0"/>
          <w:numId w:val="305"/>
        </w:numPr>
      </w:pPr>
      <w:r>
        <w:t>Waktu paruh 1,5–2 hari pada fungsi ginjal normal; 3,5–5 hari pada pasien anuria. Tidak efektif dikeluarkan dengan dialisis atau transfusi tukar.</w:t>
      </w:r>
    </w:p>
    <w:p w14:paraId="348F8BCC" w14:textId="77777777" w:rsidR="00C80799" w:rsidRDefault="00E97452">
      <w:pPr>
        <w:pStyle w:val="FirstParagraph"/>
      </w:pPr>
      <w:r>
        <w:rPr>
          <w:b/>
          <w:bCs/>
        </w:rPr>
        <w:t>Farmakodinamik</w:t>
      </w:r>
      <w:r>
        <w:t xml:space="preserve"> (label Lanoxin)</w:t>
      </w:r>
    </w:p>
    <w:p w14:paraId="01F2E28F" w14:textId="77777777" w:rsidR="00C80799" w:rsidRDefault="00E97452" w:rsidP="00E97452">
      <w:pPr>
        <w:pStyle w:val="Compact"/>
        <w:numPr>
          <w:ilvl w:val="0"/>
          <w:numId w:val="306"/>
        </w:numPr>
      </w:pPr>
      <w:r>
        <w:t>Semua efek digoksin diperantarai hambatan Na-K ATPase (pompa natrium).</w:t>
      </w:r>
    </w:p>
    <w:p w14:paraId="5DEA4C6F" w14:textId="77777777" w:rsidR="00C80799" w:rsidRDefault="00E97452" w:rsidP="00E97452">
      <w:pPr>
        <w:pStyle w:val="Compact"/>
        <w:numPr>
          <w:ilvl w:val="0"/>
          <w:numId w:val="306"/>
        </w:numPr>
      </w:pPr>
      <w:r>
        <w:t>Hambatan ini meningkatkan ketersediaan kalsium intrasel di miokard dan sistem konduksi, sehingga inotropi dan automatisitas meningkat serta kecepatan konduksi menurun.</w:t>
      </w:r>
    </w:p>
    <w:p w14:paraId="008318EB" w14:textId="77777777" w:rsidR="00C80799" w:rsidRDefault="00E97452">
      <w:pPr>
        <w:pStyle w:val="FirstParagraph"/>
      </w:pPr>
      <w:r>
        <w:rPr>
          <w:b/>
          <w:bCs/>
        </w:rPr>
        <w:t>Daftar pustaka</w:t>
      </w:r>
    </w:p>
    <w:p w14:paraId="405FAAA4" w14:textId="77777777" w:rsidR="00C80799" w:rsidRDefault="00E97452" w:rsidP="00E97452">
      <w:pPr>
        <w:pStyle w:val="Compact"/>
        <w:numPr>
          <w:ilvl w:val="0"/>
          <w:numId w:val="307"/>
        </w:numPr>
      </w:pPr>
      <w:r>
        <w:t xml:space="preserve">Satuan Tugas Farmasi Pediatri IDAI. </w:t>
      </w:r>
      <w:r>
        <w:rPr>
          <w:i/>
          <w:iCs/>
        </w:rPr>
        <w:t>Buku Saku Dosis Obat Pediatri.</w:t>
      </w:r>
      <w:r>
        <w:t xml:space="preserve"> Jakarta: Ikatan Dokter Anak Indonesia; 2016. https://www.idai.or.id</w:t>
      </w:r>
    </w:p>
    <w:p w14:paraId="3122230E" w14:textId="77777777" w:rsidR="00C80799" w:rsidRDefault="00E97452" w:rsidP="00E97452">
      <w:pPr>
        <w:pStyle w:val="Compact"/>
        <w:numPr>
          <w:ilvl w:val="0"/>
          <w:numId w:val="307"/>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5A7AE5A" w14:textId="77777777" w:rsidR="00C80799" w:rsidRDefault="00E97452" w:rsidP="00E97452">
      <w:pPr>
        <w:pStyle w:val="Compact"/>
        <w:numPr>
          <w:ilvl w:val="0"/>
          <w:numId w:val="307"/>
        </w:numPr>
      </w:pPr>
      <w:r>
        <w:t>LANOXIN (digoxin) tablets (Advanz Pharma), label DailyMed. https://dailymed.nlm.nih.gov/dailymed/drugInfo.cfm?setid=d91e3646-4c63-4512-ab22-db39c085c4dc</w:t>
      </w:r>
    </w:p>
    <w:p w14:paraId="0CD85325" w14:textId="77777777" w:rsidR="00C80799" w:rsidRDefault="00E97452">
      <w:r>
        <w:pict w14:anchorId="71AA94F3">
          <v:rect id="_x0000_i1068" style="width:0;height:1.5pt" o:hralign="center" o:hrstd="t" o:hr="t"/>
        </w:pict>
      </w:r>
    </w:p>
    <w:p w14:paraId="61FA5881" w14:textId="77777777" w:rsidR="00C80799" w:rsidRDefault="00E97452">
      <w:pPr>
        <w:pStyle w:val="Heading3"/>
      </w:pPr>
      <w:bookmarkStart w:id="98" w:name="dobutamin"/>
      <w:bookmarkStart w:id="99" w:name="_Toc243049549"/>
      <w:bookmarkEnd w:id="96"/>
      <w:r>
        <w:t>3.43 Dobutamin</w:t>
      </w:r>
      <w:bookmarkEnd w:id="99"/>
    </w:p>
    <w:p w14:paraId="5C223131" w14:textId="77777777" w:rsidR="00C80799" w:rsidRDefault="00E97452">
      <w:pPr>
        <w:pStyle w:val="FirstParagraph"/>
      </w:pPr>
      <w:r>
        <w:rPr>
          <w:b/>
          <w:bCs/>
        </w:rPr>
        <w:t>Kalkulator berat badan</w:t>
      </w:r>
      <w:r>
        <w:t xml:space="preserve"> (IDAI hlm. 48)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752C798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6C606F5" w14:textId="77777777" w:rsidR="00C80799" w:rsidRDefault="00E97452">
            <w:pPr>
              <w:pStyle w:val="Compact"/>
            </w:pPr>
            <w:r>
              <w:rPr>
                <w:sz w:val="19"/>
              </w:rPr>
              <w:t>Berat badan</w:t>
            </w:r>
          </w:p>
        </w:tc>
        <w:tc>
          <w:tcPr>
            <w:tcW w:w="3960" w:type="dxa"/>
            <w:shd w:val="clear" w:color="auto" w:fill="DCE6F1"/>
          </w:tcPr>
          <w:p w14:paraId="1605BCE6" w14:textId="77777777" w:rsidR="00C80799" w:rsidRDefault="00E97452">
            <w:pPr>
              <w:pStyle w:val="Compact"/>
            </w:pPr>
            <w:r>
              <w:rPr>
                <w:sz w:val="19"/>
              </w:rPr>
              <w:t>Dosis</w:t>
            </w:r>
          </w:p>
        </w:tc>
      </w:tr>
      <w:tr w:rsidR="00C80799" w14:paraId="457B0551" w14:textId="77777777">
        <w:tc>
          <w:tcPr>
            <w:tcW w:w="3960" w:type="dxa"/>
          </w:tcPr>
          <w:p w14:paraId="463E1B4F" w14:textId="77777777" w:rsidR="00C80799" w:rsidRDefault="00E97452">
            <w:pPr>
              <w:pStyle w:val="Compact"/>
            </w:pPr>
            <w:r>
              <w:rPr>
                <w:sz w:val="19"/>
              </w:rPr>
              <w:t>&lt;30 kg</w:t>
            </w:r>
          </w:p>
        </w:tc>
        <w:tc>
          <w:tcPr>
            <w:tcW w:w="3960" w:type="dxa"/>
          </w:tcPr>
          <w:p w14:paraId="57AA909F" w14:textId="77777777" w:rsidR="00C80799" w:rsidRDefault="00E97452">
            <w:pPr>
              <w:pStyle w:val="Compact"/>
            </w:pPr>
            <w:r>
              <w:rPr>
                <w:sz w:val="19"/>
              </w:rPr>
              <w:t>15 mg/kg dalam 50 ml NS dengan kecepatan 1–3 ml/jam (5–15 mcg/kg/mnt)</w:t>
            </w:r>
          </w:p>
        </w:tc>
      </w:tr>
      <w:tr w:rsidR="00C80799" w14:paraId="5956C47E" w14:textId="77777777">
        <w:tc>
          <w:tcPr>
            <w:tcW w:w="3960" w:type="dxa"/>
          </w:tcPr>
          <w:p w14:paraId="1B87E14D" w14:textId="77777777" w:rsidR="00C80799" w:rsidRDefault="00E97452">
            <w:pPr>
              <w:pStyle w:val="Compact"/>
            </w:pPr>
            <w:r>
              <w:rPr>
                <w:sz w:val="19"/>
              </w:rPr>
              <w:t>&gt;30 kg</w:t>
            </w:r>
          </w:p>
        </w:tc>
        <w:tc>
          <w:tcPr>
            <w:tcW w:w="3960" w:type="dxa"/>
          </w:tcPr>
          <w:p w14:paraId="46DAF787" w14:textId="77777777" w:rsidR="00C80799" w:rsidRDefault="00E97452">
            <w:pPr>
              <w:pStyle w:val="Compact"/>
            </w:pPr>
            <w:r>
              <w:rPr>
                <w:sz w:val="19"/>
              </w:rPr>
              <w:t>6 mg/kg dalam 100 ml NS dengan kecepatan 5–15 ml/jam (5–15 mcg/kg/mnt)</w:t>
            </w:r>
          </w:p>
        </w:tc>
      </w:tr>
    </w:tbl>
    <w:p w14:paraId="70BCF66E" w14:textId="77777777" w:rsidR="00C80799" w:rsidRDefault="00E97452">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10491193"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C46BFF1" w14:textId="77777777" w:rsidR="00C80799" w:rsidRDefault="00E97452">
            <w:pPr>
              <w:pStyle w:val="Compact"/>
            </w:pPr>
            <w:r>
              <w:rPr>
                <w:sz w:val="19"/>
              </w:rPr>
              <w:t>Dosis normal</w:t>
            </w:r>
          </w:p>
        </w:tc>
        <w:tc>
          <w:tcPr>
            <w:tcW w:w="1131" w:type="dxa"/>
            <w:shd w:val="clear" w:color="auto" w:fill="DCE6F1"/>
          </w:tcPr>
          <w:p w14:paraId="613E3C44" w14:textId="77777777" w:rsidR="00C80799" w:rsidRDefault="00E97452">
            <w:pPr>
              <w:pStyle w:val="Compact"/>
            </w:pPr>
            <w:r>
              <w:rPr>
                <w:sz w:val="19"/>
              </w:rPr>
              <w:t>Dosis (D)/Interval (I)</w:t>
            </w:r>
          </w:p>
        </w:tc>
        <w:tc>
          <w:tcPr>
            <w:tcW w:w="1131" w:type="dxa"/>
            <w:shd w:val="clear" w:color="auto" w:fill="DCE6F1"/>
          </w:tcPr>
          <w:p w14:paraId="2B9AF3FE" w14:textId="77777777" w:rsidR="00C80799" w:rsidRDefault="00E97452">
            <w:pPr>
              <w:pStyle w:val="Compact"/>
            </w:pPr>
            <w:r>
              <w:rPr>
                <w:sz w:val="19"/>
              </w:rPr>
              <w:t>LFG &gt;50</w:t>
            </w:r>
          </w:p>
        </w:tc>
        <w:tc>
          <w:tcPr>
            <w:tcW w:w="1131" w:type="dxa"/>
            <w:shd w:val="clear" w:color="auto" w:fill="DCE6F1"/>
          </w:tcPr>
          <w:p w14:paraId="728F1157" w14:textId="77777777" w:rsidR="00C80799" w:rsidRDefault="00E97452">
            <w:pPr>
              <w:pStyle w:val="Compact"/>
            </w:pPr>
            <w:r>
              <w:rPr>
                <w:sz w:val="19"/>
              </w:rPr>
              <w:t>LFG 10–50</w:t>
            </w:r>
          </w:p>
        </w:tc>
        <w:tc>
          <w:tcPr>
            <w:tcW w:w="1131" w:type="dxa"/>
            <w:shd w:val="clear" w:color="auto" w:fill="DCE6F1"/>
          </w:tcPr>
          <w:p w14:paraId="75992E0A" w14:textId="77777777" w:rsidR="00C80799" w:rsidRDefault="00E97452">
            <w:pPr>
              <w:pStyle w:val="Compact"/>
            </w:pPr>
            <w:r>
              <w:rPr>
                <w:sz w:val="19"/>
              </w:rPr>
              <w:t>LFG &lt;10</w:t>
            </w:r>
          </w:p>
        </w:tc>
        <w:tc>
          <w:tcPr>
            <w:tcW w:w="1131" w:type="dxa"/>
            <w:shd w:val="clear" w:color="auto" w:fill="DCE6F1"/>
          </w:tcPr>
          <w:p w14:paraId="10882428" w14:textId="77777777" w:rsidR="00C80799" w:rsidRDefault="00E97452">
            <w:pPr>
              <w:pStyle w:val="Compact"/>
            </w:pPr>
            <w:r>
              <w:rPr>
                <w:sz w:val="19"/>
              </w:rPr>
              <w:t>HD</w:t>
            </w:r>
          </w:p>
        </w:tc>
        <w:tc>
          <w:tcPr>
            <w:tcW w:w="1131" w:type="dxa"/>
            <w:shd w:val="clear" w:color="auto" w:fill="DCE6F1"/>
          </w:tcPr>
          <w:p w14:paraId="51DFC302" w14:textId="77777777" w:rsidR="00C80799" w:rsidRDefault="00E97452">
            <w:pPr>
              <w:pStyle w:val="Compact"/>
            </w:pPr>
            <w:r>
              <w:rPr>
                <w:sz w:val="19"/>
              </w:rPr>
              <w:t>PD</w:t>
            </w:r>
          </w:p>
        </w:tc>
      </w:tr>
      <w:tr w:rsidR="00C80799" w14:paraId="613140A2" w14:textId="77777777">
        <w:tc>
          <w:tcPr>
            <w:tcW w:w="1131" w:type="dxa"/>
          </w:tcPr>
          <w:p w14:paraId="5E33F2D1" w14:textId="77777777" w:rsidR="00C80799" w:rsidRDefault="00E97452">
            <w:pPr>
              <w:pStyle w:val="Compact"/>
            </w:pPr>
            <w:r>
              <w:rPr>
                <w:sz w:val="19"/>
              </w:rPr>
              <w:t>1–20 mcg/kg/menit iv</w:t>
            </w:r>
          </w:p>
        </w:tc>
        <w:tc>
          <w:tcPr>
            <w:tcW w:w="1131" w:type="dxa"/>
          </w:tcPr>
          <w:p w14:paraId="09F72188" w14:textId="77777777" w:rsidR="00C80799" w:rsidRDefault="00E97452">
            <w:pPr>
              <w:pStyle w:val="Compact"/>
            </w:pPr>
            <w:r>
              <w:rPr>
                <w:sz w:val="19"/>
              </w:rPr>
              <w:t>D</w:t>
            </w:r>
          </w:p>
        </w:tc>
        <w:tc>
          <w:tcPr>
            <w:tcW w:w="1131" w:type="dxa"/>
          </w:tcPr>
          <w:p w14:paraId="68CE1D92" w14:textId="77777777" w:rsidR="00C80799" w:rsidRDefault="00E97452">
            <w:pPr>
              <w:pStyle w:val="Compact"/>
            </w:pPr>
            <w:r>
              <w:rPr>
                <w:sz w:val="19"/>
              </w:rPr>
              <w:t>100%</w:t>
            </w:r>
          </w:p>
        </w:tc>
        <w:tc>
          <w:tcPr>
            <w:tcW w:w="1131" w:type="dxa"/>
          </w:tcPr>
          <w:p w14:paraId="46514899" w14:textId="77777777" w:rsidR="00C80799" w:rsidRDefault="00E97452">
            <w:pPr>
              <w:pStyle w:val="Compact"/>
            </w:pPr>
            <w:r>
              <w:rPr>
                <w:sz w:val="19"/>
              </w:rPr>
              <w:t>75%</w:t>
            </w:r>
          </w:p>
        </w:tc>
        <w:tc>
          <w:tcPr>
            <w:tcW w:w="1131" w:type="dxa"/>
          </w:tcPr>
          <w:p w14:paraId="375AF843" w14:textId="77777777" w:rsidR="00C80799" w:rsidRDefault="00E97452">
            <w:pPr>
              <w:pStyle w:val="Compact"/>
            </w:pPr>
            <w:r>
              <w:rPr>
                <w:sz w:val="19"/>
              </w:rPr>
              <w:t>50%</w:t>
            </w:r>
          </w:p>
        </w:tc>
        <w:tc>
          <w:tcPr>
            <w:tcW w:w="1131" w:type="dxa"/>
          </w:tcPr>
          <w:p w14:paraId="37F304A6" w14:textId="77777777" w:rsidR="00C80799" w:rsidRDefault="00E97452">
            <w:pPr>
              <w:pStyle w:val="Compact"/>
            </w:pPr>
            <w:r>
              <w:rPr>
                <w:sz w:val="19"/>
              </w:rPr>
              <w:t>tak ada data</w:t>
            </w:r>
          </w:p>
        </w:tc>
        <w:tc>
          <w:tcPr>
            <w:tcW w:w="1131" w:type="dxa"/>
          </w:tcPr>
          <w:p w14:paraId="010613C6" w14:textId="77777777" w:rsidR="00C80799" w:rsidRDefault="00E97452">
            <w:pPr>
              <w:pStyle w:val="Compact"/>
            </w:pPr>
            <w:r>
              <w:rPr>
                <w:sz w:val="19"/>
              </w:rPr>
              <w:t>tak ada data</w:t>
            </w:r>
          </w:p>
        </w:tc>
      </w:tr>
    </w:tbl>
    <w:p w14:paraId="39897F6A" w14:textId="77777777" w:rsidR="00C80799" w:rsidRDefault="00E97452">
      <w:pPr>
        <w:pStyle w:val="BodyText"/>
      </w:pPr>
      <w:r>
        <w:rPr>
          <w:b/>
          <w:bCs/>
        </w:rPr>
        <w:t>Sediaan</w:t>
      </w:r>
      <w:r>
        <w:t xml:space="preserve"> (FORNAS 2025 hlm. 163)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7797237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AE9CE69" w14:textId="77777777" w:rsidR="00C80799" w:rsidRDefault="00E97452">
            <w:pPr>
              <w:pStyle w:val="Compact"/>
            </w:pPr>
            <w:r>
              <w:rPr>
                <w:sz w:val="19"/>
              </w:rPr>
              <w:t>Sediaan</w:t>
            </w:r>
          </w:p>
        </w:tc>
        <w:tc>
          <w:tcPr>
            <w:tcW w:w="3960" w:type="dxa"/>
            <w:shd w:val="clear" w:color="auto" w:fill="DCE6F1"/>
          </w:tcPr>
          <w:p w14:paraId="26A0883C" w14:textId="77777777" w:rsidR="00C80799" w:rsidRDefault="00E97452">
            <w:pPr>
              <w:pStyle w:val="Compact"/>
            </w:pPr>
            <w:r>
              <w:rPr>
                <w:sz w:val="19"/>
              </w:rPr>
              <w:t>Restriksi</w:t>
            </w:r>
          </w:p>
        </w:tc>
      </w:tr>
      <w:tr w:rsidR="00C80799" w14:paraId="1521C55D" w14:textId="77777777">
        <w:tc>
          <w:tcPr>
            <w:tcW w:w="3960" w:type="dxa"/>
          </w:tcPr>
          <w:p w14:paraId="7C385283" w14:textId="77777777" w:rsidR="00C80799" w:rsidRDefault="00E97452">
            <w:pPr>
              <w:pStyle w:val="Compact"/>
            </w:pPr>
            <w:r>
              <w:rPr>
                <w:sz w:val="19"/>
              </w:rPr>
              <w:t>Injeksi 12,5 mg/mL</w:t>
            </w:r>
          </w:p>
        </w:tc>
        <w:tc>
          <w:tcPr>
            <w:tcW w:w="3960" w:type="dxa"/>
          </w:tcPr>
          <w:p w14:paraId="17C2541E" w14:textId="77777777" w:rsidR="00C80799" w:rsidRDefault="00E97452">
            <w:pPr>
              <w:pStyle w:val="Compact"/>
            </w:pPr>
            <w:r>
              <w:rPr>
                <w:sz w:val="19"/>
              </w:rPr>
              <w:t>Hanya untuk infark miokard akut dan syok kardiogenik</w:t>
            </w:r>
          </w:p>
        </w:tc>
      </w:tr>
      <w:tr w:rsidR="00C80799" w14:paraId="7B0F7406" w14:textId="77777777">
        <w:tc>
          <w:tcPr>
            <w:tcW w:w="3960" w:type="dxa"/>
          </w:tcPr>
          <w:p w14:paraId="4B9D38AE" w14:textId="77777777" w:rsidR="00C80799" w:rsidRDefault="00E97452">
            <w:pPr>
              <w:pStyle w:val="Compact"/>
            </w:pPr>
            <w:r>
              <w:rPr>
                <w:sz w:val="19"/>
              </w:rPr>
              <w:t>Injeksi 25 mg/mL</w:t>
            </w:r>
          </w:p>
        </w:tc>
        <w:tc>
          <w:tcPr>
            <w:tcW w:w="3960" w:type="dxa"/>
          </w:tcPr>
          <w:p w14:paraId="69945861" w14:textId="77777777" w:rsidR="00C80799" w:rsidRDefault="00E97452">
            <w:pPr>
              <w:pStyle w:val="Compact"/>
            </w:pPr>
            <w:r>
              <w:rPr>
                <w:sz w:val="19"/>
              </w:rPr>
              <w:t>–</w:t>
            </w:r>
          </w:p>
        </w:tc>
      </w:tr>
      <w:tr w:rsidR="00C80799" w14:paraId="0864D663" w14:textId="77777777">
        <w:tc>
          <w:tcPr>
            <w:tcW w:w="3960" w:type="dxa"/>
          </w:tcPr>
          <w:p w14:paraId="1AE314E0" w14:textId="77777777" w:rsidR="00C80799" w:rsidRDefault="00E97452">
            <w:pPr>
              <w:pStyle w:val="Compact"/>
            </w:pPr>
            <w:r>
              <w:rPr>
                <w:sz w:val="19"/>
              </w:rPr>
              <w:t>Injeksi 50 mg/mL</w:t>
            </w:r>
          </w:p>
        </w:tc>
        <w:tc>
          <w:tcPr>
            <w:tcW w:w="3960" w:type="dxa"/>
          </w:tcPr>
          <w:p w14:paraId="14A4913F" w14:textId="77777777" w:rsidR="00C80799" w:rsidRDefault="00E97452">
            <w:pPr>
              <w:pStyle w:val="Compact"/>
            </w:pPr>
            <w:r>
              <w:rPr>
                <w:sz w:val="19"/>
              </w:rPr>
              <w:t>–</w:t>
            </w:r>
          </w:p>
        </w:tc>
      </w:tr>
    </w:tbl>
    <w:p w14:paraId="1F8145CB" w14:textId="77777777" w:rsidR="00C80799" w:rsidRDefault="00E97452">
      <w:pPr>
        <w:pStyle w:val="BodyText"/>
      </w:pPr>
      <w:r>
        <w:rPr>
          <w:b/>
          <w:bCs/>
        </w:rPr>
        <w:t>Aturan penggunaan</w:t>
      </w:r>
    </w:p>
    <w:p w14:paraId="3D5F4E91" w14:textId="77777777" w:rsidR="00C80799" w:rsidRDefault="00E97452" w:rsidP="00E97452">
      <w:pPr>
        <w:pStyle w:val="Compact"/>
        <w:numPr>
          <w:ilvl w:val="0"/>
          <w:numId w:val="308"/>
        </w:numPr>
      </w:pPr>
      <w:r>
        <w:t>Infus kontinu sesuai tabel IDAI.</w:t>
      </w:r>
    </w:p>
    <w:p w14:paraId="0C55F801" w14:textId="77777777" w:rsidR="00C80799" w:rsidRDefault="00E97452">
      <w:pPr>
        <w:pStyle w:val="FirstParagraph"/>
      </w:pPr>
      <w:r>
        <w:rPr>
          <w:b/>
          <w:bCs/>
        </w:rPr>
        <w:t>Manfaat obat</w:t>
      </w:r>
      <w:r>
        <w:t xml:space="preserve"> </w:t>
      </w:r>
      <w:r>
        <w:t>(label dobutamin)</w:t>
      </w:r>
    </w:p>
    <w:p w14:paraId="59180458" w14:textId="77777777" w:rsidR="00C80799" w:rsidRDefault="00E97452" w:rsidP="00E97452">
      <w:pPr>
        <w:pStyle w:val="Compact"/>
        <w:numPr>
          <w:ilvl w:val="0"/>
          <w:numId w:val="309"/>
        </w:numPr>
      </w:pPr>
      <w:r>
        <w:t>Dukungan inotropik jangka pendek pada dewasa dengan dekompensasi jantung akibat penurunan kontraktilitas, baik karena penyakit jantung organik maupun prosedur bedah jantung, bila terapi parenteral diperlukan.</w:t>
      </w:r>
    </w:p>
    <w:p w14:paraId="096B96D6" w14:textId="77777777" w:rsidR="00C80799" w:rsidRDefault="00E97452">
      <w:pPr>
        <w:pStyle w:val="FirstParagraph"/>
      </w:pPr>
      <w:r>
        <w:rPr>
          <w:b/>
          <w:bCs/>
        </w:rPr>
        <w:t>Efek samping</w:t>
      </w:r>
      <w:r>
        <w:t xml:space="preserve"> (label dobutamin)</w:t>
      </w:r>
    </w:p>
    <w:p w14:paraId="7F8654AC" w14:textId="77777777" w:rsidR="00C80799" w:rsidRDefault="00E97452" w:rsidP="00E97452">
      <w:pPr>
        <w:pStyle w:val="Compact"/>
        <w:numPr>
          <w:ilvl w:val="0"/>
          <w:numId w:val="310"/>
        </w:numPr>
      </w:pPr>
      <w:r>
        <w:lastRenderedPageBreak/>
        <w:t>Kenaikan tekanan sistolik 10–20 mmHg dan denyut jantung 5–15 kali/menit pada sebagian besar pasien; sekitar 5% mengalami peningkatan denyut ventrikel prematur. Efek ini bergantung dosis.</w:t>
      </w:r>
    </w:p>
    <w:p w14:paraId="5F6B4EE2" w14:textId="77777777" w:rsidR="00C80799" w:rsidRDefault="00E97452" w:rsidP="00E97452">
      <w:pPr>
        <w:pStyle w:val="Compact"/>
        <w:numPr>
          <w:ilvl w:val="0"/>
          <w:numId w:val="310"/>
        </w:numPr>
      </w:pPr>
      <w:r>
        <w:t>Penurunan tekanan darah yang tiba-tiba kadang dilaporkan.</w:t>
      </w:r>
    </w:p>
    <w:p w14:paraId="32BE0C71" w14:textId="77777777" w:rsidR="00C80799" w:rsidRDefault="00E97452" w:rsidP="00E97452">
      <w:pPr>
        <w:pStyle w:val="Compact"/>
        <w:numPr>
          <w:ilvl w:val="0"/>
          <w:numId w:val="310"/>
        </w:numPr>
      </w:pPr>
      <w:r>
        <w:t>Flebitis dan perubahan inflamasi lokal di tempat infus.</w:t>
      </w:r>
    </w:p>
    <w:p w14:paraId="3FF02ACF" w14:textId="77777777" w:rsidR="00C80799" w:rsidRDefault="00E97452">
      <w:pPr>
        <w:pStyle w:val="FirstParagraph"/>
      </w:pPr>
      <w:r>
        <w:rPr>
          <w:b/>
          <w:bCs/>
        </w:rPr>
        <w:t>Peringatan</w:t>
      </w:r>
      <w:r>
        <w:t xml:space="preserve"> (label dobutamin)</w:t>
      </w:r>
    </w:p>
    <w:p w14:paraId="7BA72648" w14:textId="77777777" w:rsidR="00C80799" w:rsidRDefault="00E97452" w:rsidP="00E97452">
      <w:pPr>
        <w:pStyle w:val="Compact"/>
        <w:numPr>
          <w:ilvl w:val="0"/>
          <w:numId w:val="311"/>
        </w:numPr>
      </w:pPr>
      <w:r>
        <w:t>Kontraindikasi: stenosis subaorta hipertrofik idiopatik; hipersensitivitas terhadap dobutamin.</w:t>
      </w:r>
    </w:p>
    <w:p w14:paraId="56748540" w14:textId="77777777" w:rsidR="00C80799" w:rsidRDefault="00E97452" w:rsidP="00E97452">
      <w:pPr>
        <w:pStyle w:val="Compact"/>
        <w:numPr>
          <w:ilvl w:val="0"/>
          <w:numId w:val="311"/>
        </w:numPr>
      </w:pPr>
      <w:r>
        <w:t>Dapat meningkatkan denyut jantung atau tekanan darah secara nyata; sekitar 10% pasien mengalami kenaikan denyut ≥30 kali/menit dan sekitar 7,5% kenaikan tekanan sistolik ≥50 mmHg.</w:t>
      </w:r>
    </w:p>
    <w:p w14:paraId="4F28D412" w14:textId="77777777" w:rsidR="00C80799" w:rsidRDefault="00E97452" w:rsidP="00E97452">
      <w:pPr>
        <w:pStyle w:val="Compact"/>
        <w:numPr>
          <w:ilvl w:val="0"/>
          <w:numId w:val="311"/>
        </w:numPr>
      </w:pPr>
      <w:r>
        <w:t>Memudahkan konduksi atrioventrikular sehingga pasien fibrilasi atrium berisiko respons ventrikel cepat.</w:t>
      </w:r>
    </w:p>
    <w:p w14:paraId="6C5C9EFD" w14:textId="77777777" w:rsidR="00C80799" w:rsidRDefault="00E97452" w:rsidP="00E97452">
      <w:pPr>
        <w:pStyle w:val="Compact"/>
        <w:numPr>
          <w:ilvl w:val="0"/>
          <w:numId w:val="311"/>
        </w:numPr>
      </w:pPr>
      <w:r>
        <w:t>Mengandung natrium metabisulfit, suatu sulfit yang dapat menyebabkan reaksi tipe alergi termasuk gejala anafilaksis dan serangan asma pada orang yang rentan.</w:t>
      </w:r>
    </w:p>
    <w:p w14:paraId="384C31B1" w14:textId="77777777" w:rsidR="00C80799" w:rsidRDefault="00E97452" w:rsidP="00E97452">
      <w:pPr>
        <w:pStyle w:val="Compact"/>
        <w:numPr>
          <w:ilvl w:val="0"/>
          <w:numId w:val="311"/>
        </w:numPr>
      </w:pPr>
      <w:r>
        <w:t>Keamanan dan efektivitas pada anak belum diteliti.</w:t>
      </w:r>
    </w:p>
    <w:p w14:paraId="5E1B2EC9" w14:textId="77777777" w:rsidR="00C80799" w:rsidRDefault="00E97452">
      <w:pPr>
        <w:pStyle w:val="FirstParagraph"/>
      </w:pPr>
      <w:r>
        <w:rPr>
          <w:b/>
          <w:bCs/>
        </w:rPr>
        <w:t>Farmakokinetik</w:t>
      </w:r>
      <w:r>
        <w:t xml:space="preserve"> (label dobutamin)</w:t>
      </w:r>
    </w:p>
    <w:p w14:paraId="53DECCE7" w14:textId="77777777" w:rsidR="00C80799" w:rsidRDefault="00E97452" w:rsidP="00E97452">
      <w:pPr>
        <w:pStyle w:val="Compact"/>
        <w:numPr>
          <w:ilvl w:val="0"/>
          <w:numId w:val="312"/>
        </w:numPr>
      </w:pPr>
      <w:r>
        <w:t>Mula kerja 1–2 menit; efek puncak suatu kecepatan infus dapat memerlukan sampai 10 menit.</w:t>
      </w:r>
    </w:p>
    <w:p w14:paraId="2567ABBC" w14:textId="77777777" w:rsidR="00C80799" w:rsidRDefault="00E97452" w:rsidP="00E97452">
      <w:pPr>
        <w:pStyle w:val="Compact"/>
        <w:numPr>
          <w:ilvl w:val="0"/>
          <w:numId w:val="312"/>
        </w:numPr>
      </w:pPr>
      <w:r>
        <w:t>Waktu paruh plasma 2 menit.</w:t>
      </w:r>
    </w:p>
    <w:p w14:paraId="153421C4" w14:textId="77777777" w:rsidR="00C80799" w:rsidRDefault="00E97452" w:rsidP="00E97452">
      <w:pPr>
        <w:pStyle w:val="Compact"/>
        <w:numPr>
          <w:ilvl w:val="0"/>
          <w:numId w:val="312"/>
        </w:numPr>
      </w:pPr>
      <w:r>
        <w:t>Metabolisme utama melalui metilasi katekol dan konjugasi; produk ekskresi di urin berupa konjugat dobutamin dan 3-O-metil dobutamin yang tidak aktif.</w:t>
      </w:r>
    </w:p>
    <w:p w14:paraId="0C002736" w14:textId="77777777" w:rsidR="00C80799" w:rsidRDefault="00E97452">
      <w:pPr>
        <w:pStyle w:val="FirstParagraph"/>
      </w:pPr>
      <w:r>
        <w:rPr>
          <w:b/>
          <w:bCs/>
        </w:rPr>
        <w:t>Farmakodinamik</w:t>
      </w:r>
      <w:r>
        <w:t xml:space="preserve"> (label dobutamin)</w:t>
      </w:r>
    </w:p>
    <w:p w14:paraId="7CECEF45" w14:textId="77777777" w:rsidR="00C80799" w:rsidRDefault="00E97452" w:rsidP="00E97452">
      <w:pPr>
        <w:pStyle w:val="Compact"/>
        <w:numPr>
          <w:ilvl w:val="0"/>
          <w:numId w:val="313"/>
        </w:numPr>
      </w:pPr>
      <w:r>
        <w:t>Agen inotropik kerja langsung yang terutama merangsang reseptor beta jantung, dengan efek kronotropik, hipertensif, aritmogenik, dan vasodilatasi yang relatif ringan.</w:t>
      </w:r>
    </w:p>
    <w:p w14:paraId="28A43429" w14:textId="77777777" w:rsidR="00C80799" w:rsidRDefault="00E97452" w:rsidP="00E97452">
      <w:pPr>
        <w:pStyle w:val="Compact"/>
        <w:numPr>
          <w:ilvl w:val="0"/>
          <w:numId w:val="313"/>
        </w:numPr>
      </w:pPr>
      <w:r>
        <w:t>Tidak menyebabkan pelepasan norepinefrin endogen seperti dopamin.</w:t>
      </w:r>
    </w:p>
    <w:p w14:paraId="3E71D9BE" w14:textId="77777777" w:rsidR="00C80799" w:rsidRDefault="00E97452">
      <w:pPr>
        <w:pStyle w:val="FirstParagraph"/>
      </w:pPr>
      <w:r>
        <w:rPr>
          <w:b/>
          <w:bCs/>
        </w:rPr>
        <w:t>Daftar pustaka</w:t>
      </w:r>
    </w:p>
    <w:p w14:paraId="30BB277D" w14:textId="77777777" w:rsidR="00C80799" w:rsidRDefault="00E97452" w:rsidP="00E97452">
      <w:pPr>
        <w:pStyle w:val="Compact"/>
        <w:numPr>
          <w:ilvl w:val="0"/>
          <w:numId w:val="314"/>
        </w:numPr>
      </w:pPr>
      <w:r>
        <w:t xml:space="preserve">Satuan Tugas Farmasi Pediatri IDAI. </w:t>
      </w:r>
      <w:r>
        <w:rPr>
          <w:i/>
          <w:iCs/>
        </w:rPr>
        <w:t>Buku Saku Dosis Obat Pediatri.</w:t>
      </w:r>
      <w:r>
        <w:t xml:space="preserve"> Jakarta: Ikatan Dokter Anak Indonesia; 2016. https://www.idai.or.id</w:t>
      </w:r>
    </w:p>
    <w:p w14:paraId="16E6BB9B" w14:textId="77777777" w:rsidR="00C80799" w:rsidRDefault="00E97452" w:rsidP="00E97452">
      <w:pPr>
        <w:pStyle w:val="Compact"/>
        <w:numPr>
          <w:ilvl w:val="0"/>
          <w:numId w:val="314"/>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CB7F0F1" w14:textId="77777777" w:rsidR="00C80799" w:rsidRDefault="00E97452" w:rsidP="00E97452">
      <w:pPr>
        <w:pStyle w:val="Compact"/>
        <w:numPr>
          <w:ilvl w:val="0"/>
          <w:numId w:val="314"/>
        </w:numPr>
      </w:pPr>
      <w:r>
        <w:t>Dobutamine Injection, USP (Hospira), label DailyMed. https://dailymed.nlm.nih.gov/dailymed/drugInfo.cfm?setid=89becb0c-da60-4f43-0a98-29ff7a9eca58</w:t>
      </w:r>
    </w:p>
    <w:p w14:paraId="27A319E8" w14:textId="77777777" w:rsidR="00C80799" w:rsidRDefault="00E97452">
      <w:r>
        <w:lastRenderedPageBreak/>
        <w:pict w14:anchorId="38211A06">
          <v:rect id="_x0000_i1069" style="width:0;height:1.5pt" o:hralign="center" o:hrstd="t" o:hr="t"/>
        </w:pict>
      </w:r>
    </w:p>
    <w:p w14:paraId="37259048" w14:textId="77777777" w:rsidR="00C80799" w:rsidRDefault="00E97452">
      <w:pPr>
        <w:pStyle w:val="Heading3"/>
      </w:pPr>
      <w:bookmarkStart w:id="100" w:name="dopamin"/>
      <w:bookmarkStart w:id="101" w:name="_Toc243049550"/>
      <w:bookmarkEnd w:id="98"/>
      <w:r>
        <w:t>3.44 Dopamin</w:t>
      </w:r>
      <w:bookmarkEnd w:id="101"/>
    </w:p>
    <w:p w14:paraId="371CDA12" w14:textId="77777777" w:rsidR="00C80799" w:rsidRDefault="00E97452">
      <w:pPr>
        <w:pStyle w:val="FirstParagraph"/>
      </w:pPr>
      <w:r>
        <w:rPr>
          <w:b/>
          <w:bCs/>
        </w:rPr>
        <w:t>Kalkulator berat badan</w:t>
      </w:r>
      <w:r>
        <w:t xml:space="preserve"> (IDAI hlm. 48; via CVC)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2265D16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8E6BC0E" w14:textId="77777777" w:rsidR="00C80799" w:rsidRDefault="00E97452">
            <w:pPr>
              <w:pStyle w:val="Compact"/>
            </w:pPr>
            <w:r>
              <w:rPr>
                <w:sz w:val="19"/>
              </w:rPr>
              <w:t>Berat badan</w:t>
            </w:r>
          </w:p>
        </w:tc>
        <w:tc>
          <w:tcPr>
            <w:tcW w:w="3960" w:type="dxa"/>
            <w:shd w:val="clear" w:color="auto" w:fill="DCE6F1"/>
          </w:tcPr>
          <w:p w14:paraId="76C944EB" w14:textId="77777777" w:rsidR="00C80799" w:rsidRDefault="00E97452">
            <w:pPr>
              <w:pStyle w:val="Compact"/>
            </w:pPr>
            <w:r>
              <w:rPr>
                <w:sz w:val="19"/>
              </w:rPr>
              <w:t>Dosis</w:t>
            </w:r>
          </w:p>
        </w:tc>
      </w:tr>
      <w:tr w:rsidR="00C80799" w14:paraId="0DE22A7E" w14:textId="77777777">
        <w:tc>
          <w:tcPr>
            <w:tcW w:w="3960" w:type="dxa"/>
          </w:tcPr>
          <w:p w14:paraId="3720055C" w14:textId="77777777" w:rsidR="00C80799" w:rsidRDefault="00E97452">
            <w:pPr>
              <w:pStyle w:val="Compact"/>
            </w:pPr>
            <w:r>
              <w:rPr>
                <w:sz w:val="19"/>
              </w:rPr>
              <w:t>&lt;30 kg</w:t>
            </w:r>
          </w:p>
        </w:tc>
        <w:tc>
          <w:tcPr>
            <w:tcW w:w="3960" w:type="dxa"/>
          </w:tcPr>
          <w:p w14:paraId="627A6E31" w14:textId="77777777" w:rsidR="00C80799" w:rsidRDefault="00E97452">
            <w:pPr>
              <w:pStyle w:val="Compact"/>
            </w:pPr>
            <w:r>
              <w:rPr>
                <w:sz w:val="19"/>
              </w:rPr>
              <w:t>15 mg/kg dalam 50 ml NS dengan kecepatan 1–3 ml/jam (5–15 mcg/kg/mnt)</w:t>
            </w:r>
          </w:p>
        </w:tc>
      </w:tr>
      <w:tr w:rsidR="00C80799" w14:paraId="24100983" w14:textId="77777777">
        <w:tc>
          <w:tcPr>
            <w:tcW w:w="3960" w:type="dxa"/>
          </w:tcPr>
          <w:p w14:paraId="3884CB56" w14:textId="77777777" w:rsidR="00C80799" w:rsidRDefault="00E97452">
            <w:pPr>
              <w:pStyle w:val="Compact"/>
            </w:pPr>
            <w:r>
              <w:rPr>
                <w:sz w:val="19"/>
              </w:rPr>
              <w:t>&gt;30 kg</w:t>
            </w:r>
          </w:p>
        </w:tc>
        <w:tc>
          <w:tcPr>
            <w:tcW w:w="3960" w:type="dxa"/>
          </w:tcPr>
          <w:p w14:paraId="5979787C" w14:textId="77777777" w:rsidR="00C80799" w:rsidRDefault="00E97452">
            <w:pPr>
              <w:pStyle w:val="Compact"/>
            </w:pPr>
            <w:r>
              <w:rPr>
                <w:sz w:val="19"/>
              </w:rPr>
              <w:t>6 mg/kg dalam 100 ml NS dengan kecepatan 5–15 ml/jam (5–15 mcg/kg/mnt)</w:t>
            </w:r>
          </w:p>
        </w:tc>
      </w:tr>
    </w:tbl>
    <w:p w14:paraId="16499F9D" w14:textId="77777777" w:rsidR="00C80799" w:rsidRDefault="00E97452">
      <w:pPr>
        <w:pStyle w:val="BodyText"/>
      </w:pPr>
      <w:r>
        <w:rPr>
          <w:b/>
          <w:bCs/>
        </w:rPr>
        <w:t>Sediaan</w:t>
      </w:r>
      <w:r>
        <w:t xml:space="preserve"> (FORNAS 2025 hlm. 163)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C80799" w14:paraId="5466AD2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17D0648" w14:textId="77777777" w:rsidR="00C80799" w:rsidRDefault="00E97452">
            <w:pPr>
              <w:pStyle w:val="Compact"/>
            </w:pPr>
            <w:r>
              <w:rPr>
                <w:sz w:val="19"/>
              </w:rPr>
              <w:t>Sediaan</w:t>
            </w:r>
          </w:p>
        </w:tc>
      </w:tr>
      <w:tr w:rsidR="00C80799" w14:paraId="3C862EE2" w14:textId="77777777">
        <w:tc>
          <w:tcPr>
            <w:tcW w:w="0" w:type="auto"/>
          </w:tcPr>
          <w:p w14:paraId="020CB4F1" w14:textId="77777777" w:rsidR="00C80799" w:rsidRDefault="00E97452">
            <w:pPr>
              <w:pStyle w:val="Compact"/>
            </w:pPr>
            <w:r>
              <w:rPr>
                <w:sz w:val="19"/>
              </w:rPr>
              <w:t>Injeksi 40 mg/mL</w:t>
            </w:r>
          </w:p>
        </w:tc>
      </w:tr>
    </w:tbl>
    <w:p w14:paraId="02C169D3" w14:textId="77777777" w:rsidR="00C80799" w:rsidRDefault="00E97452">
      <w:pPr>
        <w:pStyle w:val="BodyText"/>
      </w:pPr>
      <w:r>
        <w:t>Restriksi FORNAS: a) hanya untuk syok kardiogenik, dekompensasi kordis akut, dan syok septik; b) tidak untuk syok hipovolemik.</w:t>
      </w:r>
    </w:p>
    <w:p w14:paraId="51058656" w14:textId="77777777" w:rsidR="00C80799" w:rsidRDefault="00E97452">
      <w:pPr>
        <w:pStyle w:val="BodyText"/>
      </w:pPr>
      <w:r>
        <w:rPr>
          <w:b/>
          <w:bCs/>
        </w:rPr>
        <w:t>Aturan penggunaan</w:t>
      </w:r>
    </w:p>
    <w:p w14:paraId="5BFF8468" w14:textId="77777777" w:rsidR="00C80799" w:rsidRDefault="00E97452" w:rsidP="00E97452">
      <w:pPr>
        <w:pStyle w:val="Compact"/>
        <w:numPr>
          <w:ilvl w:val="0"/>
          <w:numId w:val="315"/>
        </w:numPr>
      </w:pPr>
      <w:r>
        <w:t>Melalui kateter vena sentral (CVC) (IDAI).</w:t>
      </w:r>
    </w:p>
    <w:p w14:paraId="74878197" w14:textId="77777777" w:rsidR="00C80799" w:rsidRDefault="00E97452" w:rsidP="00E97452">
      <w:pPr>
        <w:pStyle w:val="Compact"/>
        <w:numPr>
          <w:ilvl w:val="0"/>
          <w:numId w:val="315"/>
        </w:numPr>
      </w:pPr>
      <w:r>
        <w:t>Hipovolemia, asidosis, dan hipoksia diatasi sebelum memulai dopamin; penghentian infus dilakukan bertahap (label dopamin).</w:t>
      </w:r>
    </w:p>
    <w:p w14:paraId="0D8368B5" w14:textId="77777777" w:rsidR="00C80799" w:rsidRDefault="00E97452">
      <w:pPr>
        <w:pStyle w:val="FirstParagraph"/>
      </w:pPr>
      <w:r>
        <w:rPr>
          <w:b/>
          <w:bCs/>
        </w:rPr>
        <w:t>Manfaat obat</w:t>
      </w:r>
      <w:r>
        <w:t xml:space="preserve"> (label dopamin)</w:t>
      </w:r>
    </w:p>
    <w:p w14:paraId="05549C22" w14:textId="77777777" w:rsidR="00C80799" w:rsidRDefault="00E97452" w:rsidP="00E97452">
      <w:pPr>
        <w:pStyle w:val="Compact"/>
        <w:numPr>
          <w:ilvl w:val="0"/>
          <w:numId w:val="316"/>
        </w:numPr>
      </w:pPr>
      <w:r>
        <w:t>Memperbaiki status hemodinamik pada syok distributif atau syok akibat penurunan curah jantung.</w:t>
      </w:r>
    </w:p>
    <w:p w14:paraId="19F6768E" w14:textId="77777777" w:rsidR="00C80799" w:rsidRDefault="00E97452">
      <w:pPr>
        <w:pStyle w:val="FirstParagraph"/>
      </w:pPr>
      <w:r>
        <w:rPr>
          <w:b/>
          <w:bCs/>
        </w:rPr>
        <w:t>Efek samping</w:t>
      </w:r>
      <w:r>
        <w:t xml:space="preserve"> (label dopamin)</w:t>
      </w:r>
    </w:p>
    <w:p w14:paraId="1F2EF3E3" w14:textId="77777777" w:rsidR="00C80799" w:rsidRDefault="00E97452" w:rsidP="00E97452">
      <w:pPr>
        <w:pStyle w:val="Compact"/>
        <w:numPr>
          <w:ilvl w:val="0"/>
          <w:numId w:val="317"/>
        </w:numPr>
      </w:pPr>
      <w:r>
        <w:t>Iskemia jaringan, aritmia jantung, hipotensi setelah penghentian mendadak, reaksi hipersensitivitas berat.</w:t>
      </w:r>
    </w:p>
    <w:p w14:paraId="674F1E2F" w14:textId="77777777" w:rsidR="00C80799" w:rsidRDefault="00E97452" w:rsidP="00E97452">
      <w:pPr>
        <w:pStyle w:val="Compact"/>
        <w:numPr>
          <w:ilvl w:val="0"/>
          <w:numId w:val="317"/>
        </w:numPr>
      </w:pPr>
      <w:r>
        <w:t>Pascapemasaran: nyeri angina, berdebar, mual, muntah, azotemia, sakit kepala, cemas, sesak, piloereksi, hipertensi.</w:t>
      </w:r>
    </w:p>
    <w:p w14:paraId="6145DF4B" w14:textId="77777777" w:rsidR="00C80799" w:rsidRDefault="00E97452">
      <w:pPr>
        <w:pStyle w:val="FirstParagraph"/>
      </w:pPr>
      <w:r>
        <w:rPr>
          <w:b/>
          <w:bCs/>
        </w:rPr>
        <w:t>Peringatan</w:t>
      </w:r>
      <w:r>
        <w:t xml:space="preserve"> (label dopamin)</w:t>
      </w:r>
    </w:p>
    <w:p w14:paraId="50942181" w14:textId="77777777" w:rsidR="00C80799" w:rsidRDefault="00E97452" w:rsidP="00E97452">
      <w:pPr>
        <w:pStyle w:val="Compact"/>
        <w:numPr>
          <w:ilvl w:val="0"/>
          <w:numId w:val="318"/>
        </w:numPr>
      </w:pPr>
      <w:r>
        <w:t>Kontraindikasi: feokromositoma.</w:t>
      </w:r>
    </w:p>
    <w:p w14:paraId="5DD622DC" w14:textId="77777777" w:rsidR="00C80799" w:rsidRDefault="00E97452" w:rsidP="00E97452">
      <w:pPr>
        <w:pStyle w:val="Compact"/>
        <w:numPr>
          <w:ilvl w:val="0"/>
          <w:numId w:val="318"/>
        </w:numPr>
      </w:pPr>
      <w:r>
        <w:t>Pemberian pada pasien hipotensi akibat hipovolemia dapat menyebabkan vasokonstriksi perifer dan viseral berat, penurunan perfusi ginjal, hipoksia jaringan, dan asidosis laktat; gangren ekstremitas pernah terjadi pada penyakit vaskular oklusif.</w:t>
      </w:r>
    </w:p>
    <w:p w14:paraId="7B043952" w14:textId="77777777" w:rsidR="00C80799" w:rsidRDefault="00E97452" w:rsidP="00E97452">
      <w:pPr>
        <w:pStyle w:val="Compact"/>
        <w:numPr>
          <w:ilvl w:val="0"/>
          <w:numId w:val="318"/>
        </w:numPr>
      </w:pPr>
      <w:r>
        <w:t>Penghentian infus mendadak dapat menyebabkan hipotensi berat.</w:t>
      </w:r>
    </w:p>
    <w:p w14:paraId="6C17F21A" w14:textId="77777777" w:rsidR="00C80799" w:rsidRDefault="00E97452" w:rsidP="00E97452">
      <w:pPr>
        <w:pStyle w:val="Compact"/>
        <w:numPr>
          <w:ilvl w:val="0"/>
          <w:numId w:val="318"/>
        </w:numPr>
      </w:pPr>
      <w:r>
        <w:lastRenderedPageBreak/>
        <w:t>Pada anak, digunakan sejak lahir sampai remaja dengan dosis serupa dewasa (dalam mcg/kg/menit); efek samping khas anak hanya vasokonstriksi akibat infus tidak sengaja ke arteri umbilikalis.</w:t>
      </w:r>
    </w:p>
    <w:p w14:paraId="6DAFBE43" w14:textId="77777777" w:rsidR="00C80799" w:rsidRDefault="00E97452">
      <w:pPr>
        <w:pStyle w:val="FirstParagraph"/>
      </w:pPr>
      <w:r>
        <w:rPr>
          <w:b/>
          <w:bCs/>
        </w:rPr>
        <w:t>Farmakokinetik</w:t>
      </w:r>
      <w:r>
        <w:t xml:space="preserve"> </w:t>
      </w:r>
      <w:r>
        <w:t>(label dopamin)</w:t>
      </w:r>
    </w:p>
    <w:p w14:paraId="0A23030F" w14:textId="77777777" w:rsidR="00C80799" w:rsidRDefault="00E97452" w:rsidP="00E97452">
      <w:pPr>
        <w:pStyle w:val="Compact"/>
        <w:numPr>
          <w:ilvl w:val="0"/>
          <w:numId w:val="319"/>
        </w:numPr>
      </w:pPr>
      <w:r>
        <w:t>Tersebar luas di tubuh tetapi tidak banyak melintasi sawar darah-otak.</w:t>
      </w:r>
    </w:p>
    <w:p w14:paraId="7C390D85" w14:textId="77777777" w:rsidR="00C80799" w:rsidRDefault="00E97452" w:rsidP="00E97452">
      <w:pPr>
        <w:pStyle w:val="Compact"/>
        <w:numPr>
          <w:ilvl w:val="0"/>
          <w:numId w:val="319"/>
        </w:numPr>
      </w:pPr>
      <w:r>
        <w:t>Waktu paruh pada dewasa kurang dari 2 menit.</w:t>
      </w:r>
    </w:p>
    <w:p w14:paraId="33C89490" w14:textId="77777777" w:rsidR="00C80799" w:rsidRDefault="00E97452" w:rsidP="00E97452">
      <w:pPr>
        <w:pStyle w:val="Compact"/>
        <w:numPr>
          <w:ilvl w:val="0"/>
          <w:numId w:val="319"/>
        </w:numPr>
      </w:pPr>
      <w:r>
        <w:t>Sekitar 75% dimetabolisme oleh MAO dan COMT di hati, ginjal, dan plasma menjadi senyawa tidak aktif; sekitar 25% dimetabolisme menjadi norepinefrin di ujung saraf adrenergik.</w:t>
      </w:r>
    </w:p>
    <w:p w14:paraId="30F82BDC" w14:textId="77777777" w:rsidR="00C80799" w:rsidRDefault="00E97452">
      <w:pPr>
        <w:pStyle w:val="FirstParagraph"/>
      </w:pPr>
      <w:r>
        <w:rPr>
          <w:b/>
          <w:bCs/>
        </w:rPr>
        <w:t>Farmakodinamik</w:t>
      </w:r>
      <w:r>
        <w:t xml:space="preserve"> (label dopamin)</w:t>
      </w:r>
    </w:p>
    <w:p w14:paraId="3BB75EB4" w14:textId="77777777" w:rsidR="00C80799" w:rsidRDefault="00E97452" w:rsidP="00E97452">
      <w:pPr>
        <w:pStyle w:val="Compact"/>
        <w:numPr>
          <w:ilvl w:val="0"/>
          <w:numId w:val="320"/>
        </w:numPr>
      </w:pPr>
      <w:r>
        <w:t>Katekolamin alami, prekursor norepinefrin; bekerja melalui reseptor dopamin D1 dan D2, beta-1, dan alfa-1, bergantung dosis.</w:t>
      </w:r>
    </w:p>
    <w:p w14:paraId="04B8F9AF" w14:textId="77777777" w:rsidR="00C80799" w:rsidRDefault="00E97452" w:rsidP="00E97452">
      <w:pPr>
        <w:pStyle w:val="Compact"/>
        <w:numPr>
          <w:ilvl w:val="0"/>
          <w:numId w:val="320"/>
        </w:numPr>
      </w:pPr>
      <w:r>
        <w:t>Mula kerja dalam 5 menit setelah IV; lama kerja kurang dari sekitar 10 menit.</w:t>
      </w:r>
    </w:p>
    <w:p w14:paraId="474F5D54" w14:textId="77777777" w:rsidR="00C80799" w:rsidRDefault="00E97452" w:rsidP="00E97452">
      <w:pPr>
        <w:pStyle w:val="Compact"/>
        <w:numPr>
          <w:ilvl w:val="0"/>
          <w:numId w:val="320"/>
        </w:numPr>
      </w:pPr>
      <w:r>
        <w:t>Pada &lt;5 mcg/kg/menit mengaktifkan reseptor D1 dan D2 di pembuluh ginjal, mesenterik, dan koroner (vasodilatasi); pada 5–10 mcg/kg/menit mengaktifkan beta-1 (denyut dan kontraktilitas meningkat); pada &gt;10 mcg/kg/menit mengaktifkan alfa-1 (vasokonstriksi dan kenaikan tekanan darah).</w:t>
      </w:r>
    </w:p>
    <w:p w14:paraId="4ABC468B" w14:textId="77777777" w:rsidR="00C80799" w:rsidRDefault="00E97452">
      <w:pPr>
        <w:pStyle w:val="FirstParagraph"/>
      </w:pPr>
      <w:r>
        <w:rPr>
          <w:b/>
          <w:bCs/>
        </w:rPr>
        <w:t>Daftar pustaka</w:t>
      </w:r>
    </w:p>
    <w:p w14:paraId="33EB12F8" w14:textId="77777777" w:rsidR="00C80799" w:rsidRDefault="00E97452" w:rsidP="00E97452">
      <w:pPr>
        <w:pStyle w:val="Compact"/>
        <w:numPr>
          <w:ilvl w:val="0"/>
          <w:numId w:val="321"/>
        </w:numPr>
      </w:pPr>
      <w:r>
        <w:t xml:space="preserve">Satuan Tugas Farmasi Pediatri IDAI. </w:t>
      </w:r>
      <w:r>
        <w:rPr>
          <w:i/>
          <w:iCs/>
        </w:rPr>
        <w:t>Buku Saku Dosis Obat Pediatri.</w:t>
      </w:r>
      <w:r>
        <w:t xml:space="preserve"> Jakarta: Ikatan Dokter Anak Indonesia; 2016. https://www.idai.or.id</w:t>
      </w:r>
    </w:p>
    <w:p w14:paraId="5C439114" w14:textId="77777777" w:rsidR="00C80799" w:rsidRDefault="00E97452" w:rsidP="00E97452">
      <w:pPr>
        <w:pStyle w:val="Compact"/>
        <w:numPr>
          <w:ilvl w:val="0"/>
          <w:numId w:val="3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7219611" w14:textId="77777777" w:rsidR="00C80799" w:rsidRDefault="00E97452" w:rsidP="00E97452">
      <w:pPr>
        <w:pStyle w:val="Compact"/>
        <w:numPr>
          <w:ilvl w:val="0"/>
          <w:numId w:val="321"/>
        </w:numPr>
      </w:pPr>
      <w:r>
        <w:t>Dopamine Hydrochloride Injection, USP (Hospira), label DailyMed. https://dailymed.nlm.nih.gov/dailymed/drugInfo.cfm?setid=1f306ad2-3606-4525-5a8a-ce78f426c1a2</w:t>
      </w:r>
    </w:p>
    <w:p w14:paraId="4E86CFEF" w14:textId="77777777" w:rsidR="00C80799" w:rsidRDefault="00E97452">
      <w:r>
        <w:pict w14:anchorId="68F039CF">
          <v:rect id="_x0000_i1070" style="width:0;height:1.5pt" o:hralign="center" o:hrstd="t" o:hr="t"/>
        </w:pict>
      </w:r>
    </w:p>
    <w:p w14:paraId="24E3E1C9" w14:textId="77777777" w:rsidR="00C80799" w:rsidRDefault="00E97452">
      <w:pPr>
        <w:pStyle w:val="Heading3"/>
      </w:pPr>
      <w:bookmarkStart w:id="102" w:name="natrium-bikarbonat"/>
      <w:bookmarkStart w:id="103" w:name="_Toc243049551"/>
      <w:bookmarkEnd w:id="100"/>
      <w:r>
        <w:t>3.45 Natrium bikarbonat</w:t>
      </w:r>
      <w:bookmarkEnd w:id="103"/>
    </w:p>
    <w:p w14:paraId="5559AD51" w14:textId="77777777" w:rsidR="00C80799" w:rsidRDefault="00E97452">
      <w:pPr>
        <w:pStyle w:val="FirstParagraph"/>
      </w:pPr>
      <w:r>
        <w:rPr>
          <w:b/>
          <w:bCs/>
        </w:rPr>
        <w:t>Kalkulator berat badan</w:t>
      </w:r>
      <w:r>
        <w:t xml:space="preserve"> (IDAI hlm. 42; tertulis “Bikarbonat”)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5359F1D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C5AD956" w14:textId="77777777" w:rsidR="00C80799" w:rsidRDefault="00E97452">
            <w:pPr>
              <w:pStyle w:val="Compact"/>
            </w:pPr>
            <w:r>
              <w:rPr>
                <w:sz w:val="19"/>
              </w:rPr>
              <w:t>Keadaan</w:t>
            </w:r>
          </w:p>
        </w:tc>
        <w:tc>
          <w:tcPr>
            <w:tcW w:w="3960" w:type="dxa"/>
            <w:shd w:val="clear" w:color="auto" w:fill="DCE6F1"/>
          </w:tcPr>
          <w:p w14:paraId="74509B12" w14:textId="77777777" w:rsidR="00C80799" w:rsidRDefault="00E97452">
            <w:pPr>
              <w:pStyle w:val="Compact"/>
            </w:pPr>
            <w:r>
              <w:rPr>
                <w:sz w:val="19"/>
              </w:rPr>
              <w:t>Dosis</w:t>
            </w:r>
          </w:p>
        </w:tc>
      </w:tr>
      <w:tr w:rsidR="00C80799" w14:paraId="52F9B337" w14:textId="77777777">
        <w:tc>
          <w:tcPr>
            <w:tcW w:w="3960" w:type="dxa"/>
          </w:tcPr>
          <w:p w14:paraId="3CA04330" w14:textId="77777777" w:rsidR="00C80799" w:rsidRDefault="00E97452">
            <w:pPr>
              <w:pStyle w:val="Compact"/>
            </w:pPr>
            <w:r>
              <w:rPr>
                <w:sz w:val="19"/>
              </w:rPr>
              <w:t>IV pelan</w:t>
            </w:r>
          </w:p>
        </w:tc>
        <w:tc>
          <w:tcPr>
            <w:tcW w:w="3960" w:type="dxa"/>
          </w:tcPr>
          <w:p w14:paraId="6B3E601A" w14:textId="77777777" w:rsidR="00C80799" w:rsidRDefault="00E97452">
            <w:pPr>
              <w:pStyle w:val="Compact"/>
            </w:pPr>
            <w:r>
              <w:rPr>
                <w:sz w:val="19"/>
              </w:rPr>
              <w:t>Dosis (mEq) = BE x BB/4 (&lt;5 kg), BE x BB/6 (anak), BE x BB/10 (dewasa). Dosis ini mengkoreksi setengah defisit basa</w:t>
            </w:r>
          </w:p>
        </w:tc>
      </w:tr>
      <w:tr w:rsidR="00C80799" w14:paraId="0A3B1FDB" w14:textId="77777777">
        <w:tc>
          <w:tcPr>
            <w:tcW w:w="3960" w:type="dxa"/>
          </w:tcPr>
          <w:p w14:paraId="505D22DD" w14:textId="77777777" w:rsidR="00C80799" w:rsidRDefault="00E97452">
            <w:pPr>
              <w:pStyle w:val="Compact"/>
            </w:pPr>
            <w:r>
              <w:rPr>
                <w:sz w:val="19"/>
              </w:rPr>
              <w:t>Urin alkalinisasi</w:t>
            </w:r>
          </w:p>
        </w:tc>
        <w:tc>
          <w:tcPr>
            <w:tcW w:w="3960" w:type="dxa"/>
          </w:tcPr>
          <w:p w14:paraId="200F68FB" w14:textId="77777777" w:rsidR="00C80799" w:rsidRDefault="00E97452">
            <w:pPr>
              <w:pStyle w:val="Compact"/>
            </w:pPr>
            <w:r>
              <w:rPr>
                <w:sz w:val="19"/>
              </w:rPr>
              <w:t>0,25 mEq/kg, 6–12 jam, oral atau 35–45 mEq/m²/24 jam</w:t>
            </w:r>
          </w:p>
        </w:tc>
      </w:tr>
      <w:tr w:rsidR="00C80799" w14:paraId="3081D25E" w14:textId="77777777">
        <w:tc>
          <w:tcPr>
            <w:tcW w:w="3960" w:type="dxa"/>
          </w:tcPr>
          <w:p w14:paraId="1941D0A7" w14:textId="77777777" w:rsidR="00C80799" w:rsidRDefault="00E97452">
            <w:pPr>
              <w:pStyle w:val="Compact"/>
            </w:pPr>
            <w:r>
              <w:rPr>
                <w:sz w:val="19"/>
              </w:rPr>
              <w:t>Asidosis tubular renal</w:t>
            </w:r>
          </w:p>
        </w:tc>
        <w:tc>
          <w:tcPr>
            <w:tcW w:w="3960" w:type="dxa"/>
          </w:tcPr>
          <w:p w14:paraId="0CEE6413" w14:textId="77777777" w:rsidR="00C80799" w:rsidRDefault="00E97452">
            <w:pPr>
              <w:pStyle w:val="Compact"/>
            </w:pPr>
            <w:r>
              <w:rPr>
                <w:sz w:val="19"/>
              </w:rPr>
              <w:t>10–15 mEq/kg/hari dalam dosis terbagi</w:t>
            </w:r>
          </w:p>
        </w:tc>
      </w:tr>
      <w:tr w:rsidR="00C80799" w14:paraId="5336CFBA" w14:textId="77777777">
        <w:tc>
          <w:tcPr>
            <w:tcW w:w="3960" w:type="dxa"/>
          </w:tcPr>
          <w:p w14:paraId="7F703317" w14:textId="77777777" w:rsidR="00C80799" w:rsidRDefault="00E97452">
            <w:pPr>
              <w:pStyle w:val="Compact"/>
            </w:pPr>
            <w:r>
              <w:rPr>
                <w:sz w:val="19"/>
              </w:rPr>
              <w:t>Type 1 RTA</w:t>
            </w:r>
          </w:p>
        </w:tc>
        <w:tc>
          <w:tcPr>
            <w:tcW w:w="3960" w:type="dxa"/>
          </w:tcPr>
          <w:p w14:paraId="0E64FC7C" w14:textId="77777777" w:rsidR="00C80799" w:rsidRDefault="00E97452">
            <w:pPr>
              <w:pStyle w:val="Compact"/>
            </w:pPr>
            <w:r>
              <w:rPr>
                <w:sz w:val="19"/>
              </w:rPr>
              <w:t xml:space="preserve">Infants: 5–8 mEq/kg/hari; anak: 3–4 mEq/kg/hari; </w:t>
            </w:r>
            <w:r>
              <w:rPr>
                <w:sz w:val="19"/>
              </w:rPr>
              <w:lastRenderedPageBreak/>
              <w:t>dewasa: 1–2 mEq/kg/hari</w:t>
            </w:r>
          </w:p>
        </w:tc>
      </w:tr>
      <w:tr w:rsidR="00C80799" w14:paraId="6BA60550" w14:textId="77777777">
        <w:tc>
          <w:tcPr>
            <w:tcW w:w="3960" w:type="dxa"/>
          </w:tcPr>
          <w:p w14:paraId="78CBF2A0" w14:textId="77777777" w:rsidR="00C80799" w:rsidRDefault="00E97452">
            <w:pPr>
              <w:pStyle w:val="Compact"/>
            </w:pPr>
            <w:r>
              <w:rPr>
                <w:sz w:val="19"/>
              </w:rPr>
              <w:lastRenderedPageBreak/>
              <w:t>Type 2 RTA</w:t>
            </w:r>
          </w:p>
        </w:tc>
        <w:tc>
          <w:tcPr>
            <w:tcW w:w="3960" w:type="dxa"/>
          </w:tcPr>
          <w:p w14:paraId="4327DF15" w14:textId="77777777" w:rsidR="00C80799" w:rsidRDefault="00E97452">
            <w:pPr>
              <w:pStyle w:val="Compact"/>
            </w:pPr>
            <w:r>
              <w:rPr>
                <w:sz w:val="19"/>
              </w:rPr>
              <w:t>10–20 mEq/kg/hari (infan membutuhkan dosis lebih besar)</w:t>
            </w:r>
          </w:p>
        </w:tc>
      </w:tr>
    </w:tbl>
    <w:p w14:paraId="5B26C25A" w14:textId="77777777" w:rsidR="00C80799" w:rsidRDefault="00E97452">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9"/>
        <w:gridCol w:w="1716"/>
        <w:gridCol w:w="2924"/>
      </w:tblGrid>
      <w:tr w:rsidR="00C80799" w14:paraId="54A00C49"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FACCEF" w14:textId="77777777" w:rsidR="00C80799" w:rsidRDefault="00E97452">
            <w:pPr>
              <w:pStyle w:val="Compact"/>
            </w:pPr>
            <w:r>
              <w:rPr>
                <w:sz w:val="19"/>
              </w:rPr>
              <w:t>Sediaan</w:t>
            </w:r>
          </w:p>
        </w:tc>
        <w:tc>
          <w:tcPr>
            <w:tcW w:w="0" w:type="auto"/>
            <w:shd w:val="clear" w:color="auto" w:fill="DCE6F1"/>
          </w:tcPr>
          <w:p w14:paraId="4894EFA6" w14:textId="77777777" w:rsidR="00C80799" w:rsidRDefault="00E97452">
            <w:pPr>
              <w:pStyle w:val="Compact"/>
            </w:pPr>
            <w:r>
              <w:rPr>
                <w:sz w:val="19"/>
              </w:rPr>
              <w:t>Halaman FORNAS</w:t>
            </w:r>
          </w:p>
        </w:tc>
        <w:tc>
          <w:tcPr>
            <w:tcW w:w="0" w:type="auto"/>
            <w:shd w:val="clear" w:color="auto" w:fill="DCE6F1"/>
          </w:tcPr>
          <w:p w14:paraId="14BA92D7" w14:textId="77777777" w:rsidR="00C80799" w:rsidRDefault="00E97452">
            <w:pPr>
              <w:pStyle w:val="Compact"/>
            </w:pPr>
            <w:r>
              <w:rPr>
                <w:sz w:val="19"/>
              </w:rPr>
              <w:t>Peresepan maksimal/keterangan</w:t>
            </w:r>
          </w:p>
        </w:tc>
      </w:tr>
      <w:tr w:rsidR="00C80799" w14:paraId="6039A925" w14:textId="77777777">
        <w:tc>
          <w:tcPr>
            <w:tcW w:w="0" w:type="auto"/>
          </w:tcPr>
          <w:p w14:paraId="1B041F9E" w14:textId="77777777" w:rsidR="00C80799" w:rsidRDefault="00E97452">
            <w:pPr>
              <w:pStyle w:val="Compact"/>
            </w:pPr>
            <w:r>
              <w:rPr>
                <w:sz w:val="19"/>
              </w:rPr>
              <w:t>Tablet 500 mg</w:t>
            </w:r>
          </w:p>
        </w:tc>
        <w:tc>
          <w:tcPr>
            <w:tcW w:w="0" w:type="auto"/>
          </w:tcPr>
          <w:p w14:paraId="083DB4BD" w14:textId="77777777" w:rsidR="00C80799" w:rsidRDefault="00E97452">
            <w:pPr>
              <w:pStyle w:val="Compact"/>
            </w:pPr>
            <w:r>
              <w:rPr>
                <w:sz w:val="19"/>
              </w:rPr>
              <w:t>hlm. 19, 171</w:t>
            </w:r>
          </w:p>
        </w:tc>
        <w:tc>
          <w:tcPr>
            <w:tcW w:w="0" w:type="auto"/>
          </w:tcPr>
          <w:p w14:paraId="424B5CF3" w14:textId="77777777" w:rsidR="00C80799" w:rsidRDefault="00E97452">
            <w:pPr>
              <w:pStyle w:val="Compact"/>
            </w:pPr>
            <w:r>
              <w:rPr>
                <w:sz w:val="19"/>
              </w:rPr>
              <w:t>Hlm. 171: 90 tab/bulan</w:t>
            </w:r>
          </w:p>
        </w:tc>
      </w:tr>
      <w:tr w:rsidR="00C80799" w14:paraId="5F9AEBDF" w14:textId="77777777">
        <w:tc>
          <w:tcPr>
            <w:tcW w:w="0" w:type="auto"/>
          </w:tcPr>
          <w:p w14:paraId="1F1AEC9A" w14:textId="77777777" w:rsidR="00C80799" w:rsidRDefault="00E97452">
            <w:pPr>
              <w:pStyle w:val="Compact"/>
            </w:pPr>
            <w:r>
              <w:rPr>
                <w:sz w:val="19"/>
              </w:rPr>
              <w:t>Injeksi 8,4% (i.v.)</w:t>
            </w:r>
          </w:p>
        </w:tc>
        <w:tc>
          <w:tcPr>
            <w:tcW w:w="0" w:type="auto"/>
          </w:tcPr>
          <w:p w14:paraId="66F38298" w14:textId="77777777" w:rsidR="00C80799" w:rsidRDefault="00E97452">
            <w:pPr>
              <w:pStyle w:val="Compact"/>
            </w:pPr>
            <w:r>
              <w:rPr>
                <w:sz w:val="19"/>
              </w:rPr>
              <w:t>hlm. 19</w:t>
            </w:r>
          </w:p>
        </w:tc>
        <w:tc>
          <w:tcPr>
            <w:tcW w:w="0" w:type="auto"/>
          </w:tcPr>
          <w:p w14:paraId="26E5F955" w14:textId="77777777" w:rsidR="00C80799" w:rsidRDefault="00E97452">
            <w:pPr>
              <w:pStyle w:val="Compact"/>
            </w:pPr>
            <w:r>
              <w:rPr>
                <w:i/>
                <w:iCs/>
                <w:sz w:val="19"/>
              </w:rPr>
              <w:t>High alert medicine</w:t>
            </w:r>
          </w:p>
        </w:tc>
      </w:tr>
    </w:tbl>
    <w:p w14:paraId="5557BA7A" w14:textId="77777777" w:rsidR="00C80799" w:rsidRDefault="00E97452">
      <w:pPr>
        <w:pStyle w:val="BodyText"/>
      </w:pPr>
      <w:r>
        <w:rPr>
          <w:b/>
          <w:bCs/>
        </w:rPr>
        <w:t>Aturan penggunaan</w:t>
      </w:r>
    </w:p>
    <w:p w14:paraId="2199CCD0" w14:textId="77777777" w:rsidR="00C80799" w:rsidRDefault="00E97452" w:rsidP="00E97452">
      <w:pPr>
        <w:pStyle w:val="Compact"/>
        <w:numPr>
          <w:ilvl w:val="0"/>
          <w:numId w:val="322"/>
        </w:numPr>
      </w:pPr>
      <w:r>
        <w:t>Sesuai tabel IDAI; IV diberikan pelan.</w:t>
      </w:r>
    </w:p>
    <w:p w14:paraId="24531005" w14:textId="77777777" w:rsidR="00C80799" w:rsidRDefault="00E97452">
      <w:pPr>
        <w:pStyle w:val="FirstParagraph"/>
      </w:pPr>
      <w:r>
        <w:rPr>
          <w:b/>
          <w:bCs/>
        </w:rPr>
        <w:t>Manfaat obat</w:t>
      </w:r>
      <w:r>
        <w:t xml:space="preserve"> (label natrium bikarbonat injeksi)</w:t>
      </w:r>
    </w:p>
    <w:p w14:paraId="219A5C18" w14:textId="77777777" w:rsidR="00C80799" w:rsidRDefault="00E97452" w:rsidP="00E97452">
      <w:pPr>
        <w:pStyle w:val="Compact"/>
        <w:numPr>
          <w:ilvl w:val="0"/>
          <w:numId w:val="323"/>
        </w:numPr>
      </w:pPr>
      <w:r>
        <w:t>Asidosis metabolik pada penyakit ginjal berat, diabetes tidak terkontrol, insufisiensi sirkulasi akibat syok atau dehidrasi berat, sirkulasi darah ekstrakorporeal, henti jantung, dan asidosis laktat primer berat.</w:t>
      </w:r>
    </w:p>
    <w:p w14:paraId="39CBDB1D" w14:textId="77777777" w:rsidR="00C80799" w:rsidRDefault="00E97452" w:rsidP="00E97452">
      <w:pPr>
        <w:pStyle w:val="Compact"/>
        <w:numPr>
          <w:ilvl w:val="0"/>
          <w:numId w:val="323"/>
        </w:numPr>
      </w:pPr>
      <w:r>
        <w:t>Intoksikasi obat tertentu (barbiturat, salisilat, metil alkohol) dan reaksi hemolitik yang memerlukan alkalinisasi urin.</w:t>
      </w:r>
    </w:p>
    <w:p w14:paraId="5CA1AB92" w14:textId="77777777" w:rsidR="00C80799" w:rsidRDefault="00E97452" w:rsidP="00E97452">
      <w:pPr>
        <w:pStyle w:val="Compact"/>
        <w:numPr>
          <w:ilvl w:val="0"/>
          <w:numId w:val="323"/>
        </w:numPr>
      </w:pPr>
      <w:r>
        <w:t>Diare berat yang sering disertai kehilangan bikarbonat bermakna.</w:t>
      </w:r>
    </w:p>
    <w:p w14:paraId="413FD72E" w14:textId="77777777" w:rsidR="00C80799" w:rsidRDefault="00E97452">
      <w:pPr>
        <w:pStyle w:val="FirstParagraph"/>
      </w:pPr>
      <w:r>
        <w:rPr>
          <w:b/>
          <w:bCs/>
        </w:rPr>
        <w:t>Efek samping</w:t>
      </w:r>
      <w:r>
        <w:t xml:space="preserve"> (label natrium bikarbonat injeksi)</w:t>
      </w:r>
    </w:p>
    <w:p w14:paraId="492EE311" w14:textId="77777777" w:rsidR="00C80799" w:rsidRDefault="00E97452" w:rsidP="00E97452">
      <w:pPr>
        <w:pStyle w:val="Compact"/>
        <w:numPr>
          <w:ilvl w:val="0"/>
          <w:numId w:val="324"/>
        </w:numPr>
      </w:pPr>
      <w:r>
        <w:t>Terapi yang terlalu agresif dapat menyebabkan alkalosis metabolik (disertai kedutan otot, iritabilitas, dan tetani) serta hipernatremia.</w:t>
      </w:r>
    </w:p>
    <w:p w14:paraId="26C9D779" w14:textId="77777777" w:rsidR="00C80799" w:rsidRDefault="00E97452" w:rsidP="00E97452">
      <w:pPr>
        <w:pStyle w:val="Compact"/>
        <w:numPr>
          <w:ilvl w:val="0"/>
          <w:numId w:val="324"/>
        </w:numPr>
      </w:pPr>
      <w:r>
        <w:t>Ekstravasasi larutan hipertonik dapat menyebabkan selulitis kimia dengan nekrosis jaringan, ulserasi, atau pengelupasan di tempat infiltrasi.</w:t>
      </w:r>
    </w:p>
    <w:p w14:paraId="285BFDB2" w14:textId="77777777" w:rsidR="00C80799" w:rsidRDefault="00E97452">
      <w:pPr>
        <w:pStyle w:val="FirstParagraph"/>
      </w:pPr>
      <w:r>
        <w:rPr>
          <w:b/>
          <w:bCs/>
        </w:rPr>
        <w:t>Peringatan</w:t>
      </w:r>
      <w:r>
        <w:t xml:space="preserve"> (label natrium bikarbonat injeksi)</w:t>
      </w:r>
    </w:p>
    <w:p w14:paraId="6C206D1A" w14:textId="77777777" w:rsidR="00C80799" w:rsidRDefault="00E97452" w:rsidP="00E97452">
      <w:pPr>
        <w:pStyle w:val="Compact"/>
        <w:numPr>
          <w:ilvl w:val="0"/>
          <w:numId w:val="325"/>
        </w:numPr>
      </w:pPr>
      <w:r>
        <w:t>Kontraindikasi: pasien yang kehilangan klorida karena muntah atau penyedotan saluran cerna terus-menerus, dan pasien yang mendapat diuretik yang menimbulkan alkalosis hipokloremik.</w:t>
      </w:r>
    </w:p>
    <w:p w14:paraId="33067DAD" w14:textId="77777777" w:rsidR="00C80799" w:rsidRDefault="00E97452" w:rsidP="00E97452">
      <w:pPr>
        <w:pStyle w:val="Compact"/>
        <w:numPr>
          <w:ilvl w:val="0"/>
          <w:numId w:val="325"/>
        </w:numPr>
      </w:pPr>
      <w:r>
        <w:t>Larutan mengandung natrium harus digunakan sangat hati-hati pada gagal jantung kongestif, insufisiensi ginjal berat, dan keadaan edema dengan retensi natrium.</w:t>
      </w:r>
    </w:p>
    <w:p w14:paraId="1B1019CF" w14:textId="77777777" w:rsidR="00C80799" w:rsidRDefault="00E97452">
      <w:pPr>
        <w:pStyle w:val="FirstParagraph"/>
      </w:pPr>
      <w:r>
        <w:rPr>
          <w:b/>
          <w:bCs/>
        </w:rPr>
        <w:t>Farmakokinetik</w:t>
      </w:r>
      <w:r>
        <w:t xml:space="preserve"> (label natrium bikarbonat injeksi)</w:t>
      </w:r>
    </w:p>
    <w:p w14:paraId="53BAEA5F" w14:textId="77777777" w:rsidR="00C80799" w:rsidRDefault="00E97452" w:rsidP="00E97452">
      <w:pPr>
        <w:pStyle w:val="Compact"/>
        <w:numPr>
          <w:ilvl w:val="0"/>
          <w:numId w:val="326"/>
        </w:numPr>
      </w:pPr>
      <w:r>
        <w:t>Kadar bikarbonat plasma normal 24–31 mEq/liter dan diatur ginjal melalui pengasaman atau alkalinisasi urin.</w:t>
      </w:r>
    </w:p>
    <w:p w14:paraId="44BE25FD" w14:textId="77777777" w:rsidR="00C80799" w:rsidRDefault="00E97452" w:rsidP="00E97452">
      <w:pPr>
        <w:pStyle w:val="Compact"/>
        <w:numPr>
          <w:ilvl w:val="0"/>
          <w:numId w:val="326"/>
        </w:numPr>
      </w:pPr>
      <w:r>
        <w:t>Bikarbonat dapat diubah menjadi asam karbonat lalu karbon dioksida yang dikeluarkan melalui paru; pada orang dewasa sehat hampir semua bikarbonat yang tersaring direabsorpsi, kurang dari 1% dikeluarkan di urin.</w:t>
      </w:r>
    </w:p>
    <w:p w14:paraId="4DC42ED4" w14:textId="77777777" w:rsidR="00C80799" w:rsidRDefault="00E97452">
      <w:pPr>
        <w:pStyle w:val="FirstParagraph"/>
      </w:pPr>
      <w:r>
        <w:rPr>
          <w:b/>
          <w:bCs/>
        </w:rPr>
        <w:lastRenderedPageBreak/>
        <w:t>Farmakodinamik</w:t>
      </w:r>
      <w:r>
        <w:t xml:space="preserve"> (label natrium bikarbonat injeksi)</w:t>
      </w:r>
    </w:p>
    <w:p w14:paraId="7A4565A3" w14:textId="77777777" w:rsidR="00C80799" w:rsidRDefault="00E97452" w:rsidP="00E97452">
      <w:pPr>
        <w:pStyle w:val="Compact"/>
        <w:numPr>
          <w:ilvl w:val="0"/>
          <w:numId w:val="327"/>
        </w:numPr>
      </w:pPr>
      <w:r>
        <w:t>Meningkatkan bikarbonat plasma, menyangga kelebihan ion hidrogen, menaikkan pH darah, dan membalik manifestasi klinis asidosis.</w:t>
      </w:r>
    </w:p>
    <w:p w14:paraId="53590A43" w14:textId="77777777" w:rsidR="00C80799" w:rsidRDefault="00E97452">
      <w:pPr>
        <w:pStyle w:val="FirstParagraph"/>
      </w:pPr>
      <w:r>
        <w:rPr>
          <w:b/>
          <w:bCs/>
        </w:rPr>
        <w:t>Daftar pustaka</w:t>
      </w:r>
    </w:p>
    <w:p w14:paraId="19EB837C" w14:textId="77777777" w:rsidR="00C80799" w:rsidRDefault="00E97452" w:rsidP="00E97452">
      <w:pPr>
        <w:pStyle w:val="Compact"/>
        <w:numPr>
          <w:ilvl w:val="0"/>
          <w:numId w:val="328"/>
        </w:numPr>
      </w:pPr>
      <w:r>
        <w:t xml:space="preserve">Satuan Tugas Farmasi Pediatri IDAI. </w:t>
      </w:r>
      <w:r>
        <w:rPr>
          <w:i/>
          <w:iCs/>
        </w:rPr>
        <w:t>Buku Saku Dosis Obat Pediatri.</w:t>
      </w:r>
      <w:r>
        <w:t xml:space="preserve"> Jakarta: Ikatan Dokter Anak Indonesia; 2016. https://www.idai.or.id</w:t>
      </w:r>
    </w:p>
    <w:p w14:paraId="7B1FE909" w14:textId="77777777" w:rsidR="00C80799" w:rsidRDefault="00E97452" w:rsidP="00E97452">
      <w:pPr>
        <w:pStyle w:val="Compact"/>
        <w:numPr>
          <w:ilvl w:val="0"/>
          <w:numId w:val="3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23BF8EE" w14:textId="77777777" w:rsidR="00C80799" w:rsidRDefault="00E97452" w:rsidP="00E97452">
      <w:pPr>
        <w:pStyle w:val="Compact"/>
        <w:numPr>
          <w:ilvl w:val="0"/>
          <w:numId w:val="328"/>
        </w:numPr>
      </w:pPr>
      <w:r>
        <w:t>Sodium Bicarbonate Injection, USP (Hospira), label DailyMed. https://dailymed.nlm.nih.gov/dailymed/drugInfo.cfm?setid=8664c7ce-707b-4c6c-9ce4-7160b5f877f8</w:t>
      </w:r>
    </w:p>
    <w:p w14:paraId="21C98347" w14:textId="77777777" w:rsidR="00C80799" w:rsidRDefault="00E97452">
      <w:r>
        <w:pict w14:anchorId="62E6AE09">
          <v:rect id="_x0000_i1071" style="width:0;height:1.5pt" o:hralign="center" o:hrstd="t" o:hr="t"/>
        </w:pict>
      </w:r>
    </w:p>
    <w:p w14:paraId="4ABDF2D7" w14:textId="77777777" w:rsidR="00C80799" w:rsidRDefault="00E97452">
      <w:pPr>
        <w:pStyle w:val="Heading3"/>
      </w:pPr>
      <w:bookmarkStart w:id="104" w:name="flukonazol"/>
      <w:bookmarkStart w:id="105" w:name="_Toc243049552"/>
      <w:bookmarkEnd w:id="102"/>
      <w:r>
        <w:t>3.46 Flukonazol</w:t>
      </w:r>
      <w:bookmarkEnd w:id="105"/>
    </w:p>
    <w:p w14:paraId="7419F6D9" w14:textId="77777777" w:rsidR="00C80799" w:rsidRDefault="00E97452">
      <w:pPr>
        <w:pStyle w:val="FirstParagraph"/>
      </w:pPr>
      <w:r>
        <w:rPr>
          <w:b/>
          <w:bCs/>
        </w:rPr>
        <w:t>Kalkulator berat badan</w:t>
      </w:r>
      <w:r>
        <w:t xml:space="preserve"> (IDAI hlm. 52)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07BAA949"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31FCD62" w14:textId="77777777" w:rsidR="00C80799" w:rsidRDefault="00E97452">
            <w:pPr>
              <w:pStyle w:val="Compact"/>
            </w:pPr>
            <w:r>
              <w:rPr>
                <w:sz w:val="19"/>
              </w:rPr>
              <w:t>Keadaan</w:t>
            </w:r>
          </w:p>
        </w:tc>
        <w:tc>
          <w:tcPr>
            <w:tcW w:w="3960" w:type="dxa"/>
            <w:shd w:val="clear" w:color="auto" w:fill="DCE6F1"/>
          </w:tcPr>
          <w:p w14:paraId="1616E778" w14:textId="77777777" w:rsidR="00C80799" w:rsidRDefault="00E97452">
            <w:pPr>
              <w:pStyle w:val="Compact"/>
            </w:pPr>
            <w:r>
              <w:rPr>
                <w:sz w:val="19"/>
              </w:rPr>
              <w:t>Dosis</w:t>
            </w:r>
          </w:p>
        </w:tc>
      </w:tr>
      <w:tr w:rsidR="00C80799" w14:paraId="3789E71D" w14:textId="77777777">
        <w:tc>
          <w:tcPr>
            <w:tcW w:w="3960" w:type="dxa"/>
          </w:tcPr>
          <w:p w14:paraId="1EFCFBF6" w14:textId="77777777" w:rsidR="00C80799" w:rsidRDefault="00E97452">
            <w:pPr>
              <w:pStyle w:val="Compact"/>
            </w:pPr>
            <w:r>
              <w:rPr>
                <w:sz w:val="19"/>
              </w:rPr>
              <w:t>–</w:t>
            </w:r>
          </w:p>
        </w:tc>
        <w:tc>
          <w:tcPr>
            <w:tcW w:w="3960" w:type="dxa"/>
          </w:tcPr>
          <w:p w14:paraId="6A5AC6CF" w14:textId="77777777" w:rsidR="00C80799" w:rsidRDefault="00E97452">
            <w:pPr>
              <w:pStyle w:val="Compact"/>
            </w:pPr>
            <w:r>
              <w:rPr>
                <w:sz w:val="19"/>
              </w:rPr>
              <w:t>12 mg/kg/hari IV</w:t>
            </w:r>
          </w:p>
        </w:tc>
      </w:tr>
      <w:tr w:rsidR="00C80799" w14:paraId="0709135D" w14:textId="77777777">
        <w:tc>
          <w:tcPr>
            <w:tcW w:w="3960" w:type="dxa"/>
          </w:tcPr>
          <w:p w14:paraId="40741D4D" w14:textId="77777777" w:rsidR="00C80799" w:rsidRDefault="00E97452">
            <w:pPr>
              <w:pStyle w:val="Compact"/>
            </w:pPr>
            <w:r>
              <w:rPr>
                <w:sz w:val="19"/>
              </w:rPr>
              <w:t>Koinfeksi HIV–</w:t>
            </w:r>
            <w:r>
              <w:rPr>
                <w:i/>
                <w:iCs/>
                <w:sz w:val="19"/>
              </w:rPr>
              <w:t>Candida albicans</w:t>
            </w:r>
            <w:r>
              <w:rPr>
                <w:sz w:val="19"/>
              </w:rPr>
              <w:t>: infeksi superfisial</w:t>
            </w:r>
          </w:p>
        </w:tc>
        <w:tc>
          <w:tcPr>
            <w:tcW w:w="3960" w:type="dxa"/>
          </w:tcPr>
          <w:p w14:paraId="4194DDAD" w14:textId="77777777" w:rsidR="00C80799" w:rsidRDefault="00E97452">
            <w:pPr>
              <w:pStyle w:val="Compact"/>
            </w:pPr>
            <w:r>
              <w:rPr>
                <w:sz w:val="19"/>
              </w:rPr>
              <w:t>6 mg/kg, kemudian 3 mg/kg/hari oral atau IV</w:t>
            </w:r>
          </w:p>
        </w:tc>
      </w:tr>
    </w:tbl>
    <w:p w14:paraId="02387E47" w14:textId="77777777" w:rsidR="00C80799" w:rsidRDefault="00E97452">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4F1FDD2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C5112B4" w14:textId="77777777" w:rsidR="00C80799" w:rsidRDefault="00E97452">
            <w:pPr>
              <w:pStyle w:val="Compact"/>
            </w:pPr>
            <w:r>
              <w:rPr>
                <w:sz w:val="19"/>
              </w:rPr>
              <w:t>Dosis normal</w:t>
            </w:r>
          </w:p>
        </w:tc>
        <w:tc>
          <w:tcPr>
            <w:tcW w:w="1131" w:type="dxa"/>
            <w:shd w:val="clear" w:color="auto" w:fill="DCE6F1"/>
          </w:tcPr>
          <w:p w14:paraId="5D4763F9" w14:textId="77777777" w:rsidR="00C80799" w:rsidRDefault="00E97452">
            <w:pPr>
              <w:pStyle w:val="Compact"/>
            </w:pPr>
            <w:r>
              <w:rPr>
                <w:sz w:val="19"/>
              </w:rPr>
              <w:t>Dosis (D)/Interval (I)</w:t>
            </w:r>
          </w:p>
        </w:tc>
        <w:tc>
          <w:tcPr>
            <w:tcW w:w="1131" w:type="dxa"/>
            <w:shd w:val="clear" w:color="auto" w:fill="DCE6F1"/>
          </w:tcPr>
          <w:p w14:paraId="16D33D79" w14:textId="77777777" w:rsidR="00C80799" w:rsidRDefault="00E97452">
            <w:pPr>
              <w:pStyle w:val="Compact"/>
            </w:pPr>
            <w:r>
              <w:rPr>
                <w:sz w:val="19"/>
              </w:rPr>
              <w:t>LFG &gt;50</w:t>
            </w:r>
          </w:p>
        </w:tc>
        <w:tc>
          <w:tcPr>
            <w:tcW w:w="1131" w:type="dxa"/>
            <w:shd w:val="clear" w:color="auto" w:fill="DCE6F1"/>
          </w:tcPr>
          <w:p w14:paraId="40EA01A8" w14:textId="77777777" w:rsidR="00C80799" w:rsidRDefault="00E97452">
            <w:pPr>
              <w:pStyle w:val="Compact"/>
            </w:pPr>
            <w:r>
              <w:rPr>
                <w:sz w:val="19"/>
              </w:rPr>
              <w:t>LFG 10–50</w:t>
            </w:r>
          </w:p>
        </w:tc>
        <w:tc>
          <w:tcPr>
            <w:tcW w:w="1131" w:type="dxa"/>
            <w:shd w:val="clear" w:color="auto" w:fill="DCE6F1"/>
          </w:tcPr>
          <w:p w14:paraId="6C4E546F" w14:textId="77777777" w:rsidR="00C80799" w:rsidRDefault="00E97452">
            <w:pPr>
              <w:pStyle w:val="Compact"/>
            </w:pPr>
            <w:r>
              <w:rPr>
                <w:sz w:val="19"/>
              </w:rPr>
              <w:t>LFG &lt;10</w:t>
            </w:r>
          </w:p>
        </w:tc>
        <w:tc>
          <w:tcPr>
            <w:tcW w:w="1131" w:type="dxa"/>
            <w:shd w:val="clear" w:color="auto" w:fill="DCE6F1"/>
          </w:tcPr>
          <w:p w14:paraId="140A0E54" w14:textId="77777777" w:rsidR="00C80799" w:rsidRDefault="00E97452">
            <w:pPr>
              <w:pStyle w:val="Compact"/>
            </w:pPr>
            <w:r>
              <w:rPr>
                <w:sz w:val="19"/>
              </w:rPr>
              <w:t>HD</w:t>
            </w:r>
          </w:p>
        </w:tc>
        <w:tc>
          <w:tcPr>
            <w:tcW w:w="1131" w:type="dxa"/>
            <w:shd w:val="clear" w:color="auto" w:fill="DCE6F1"/>
          </w:tcPr>
          <w:p w14:paraId="60D4647C" w14:textId="77777777" w:rsidR="00C80799" w:rsidRDefault="00E97452">
            <w:pPr>
              <w:pStyle w:val="Compact"/>
            </w:pPr>
            <w:r>
              <w:rPr>
                <w:sz w:val="19"/>
              </w:rPr>
              <w:t>PD</w:t>
            </w:r>
          </w:p>
        </w:tc>
      </w:tr>
      <w:tr w:rsidR="00C80799" w14:paraId="2CAB17CC" w14:textId="77777777">
        <w:tc>
          <w:tcPr>
            <w:tcW w:w="1131" w:type="dxa"/>
          </w:tcPr>
          <w:p w14:paraId="147542BF" w14:textId="77777777" w:rsidR="00C80799" w:rsidRDefault="00E97452">
            <w:pPr>
              <w:pStyle w:val="Compact"/>
            </w:pPr>
            <w:r>
              <w:rPr>
                <w:sz w:val="19"/>
              </w:rPr>
              <w:t>6 mg/kg/dosis stat kmd 3 mg/kg/dosis q24 jam iv, po</w:t>
            </w:r>
          </w:p>
        </w:tc>
        <w:tc>
          <w:tcPr>
            <w:tcW w:w="1131" w:type="dxa"/>
          </w:tcPr>
          <w:p w14:paraId="718E57B9" w14:textId="77777777" w:rsidR="00C80799" w:rsidRDefault="00E97452">
            <w:pPr>
              <w:pStyle w:val="Compact"/>
            </w:pPr>
            <w:r>
              <w:rPr>
                <w:sz w:val="19"/>
              </w:rPr>
              <w:t>D</w:t>
            </w:r>
          </w:p>
        </w:tc>
        <w:tc>
          <w:tcPr>
            <w:tcW w:w="1131" w:type="dxa"/>
          </w:tcPr>
          <w:p w14:paraId="7CC85934" w14:textId="77777777" w:rsidR="00C80799" w:rsidRDefault="00E97452">
            <w:pPr>
              <w:pStyle w:val="Compact"/>
            </w:pPr>
            <w:r>
              <w:rPr>
                <w:sz w:val="19"/>
              </w:rPr>
              <w:t>100%</w:t>
            </w:r>
          </w:p>
        </w:tc>
        <w:tc>
          <w:tcPr>
            <w:tcW w:w="1131" w:type="dxa"/>
          </w:tcPr>
          <w:p w14:paraId="2D13099E" w14:textId="77777777" w:rsidR="00C80799" w:rsidRDefault="00E97452">
            <w:pPr>
              <w:pStyle w:val="Compact"/>
            </w:pPr>
            <w:r>
              <w:rPr>
                <w:sz w:val="19"/>
              </w:rPr>
              <w:t>100%</w:t>
            </w:r>
          </w:p>
        </w:tc>
        <w:tc>
          <w:tcPr>
            <w:tcW w:w="1131" w:type="dxa"/>
          </w:tcPr>
          <w:p w14:paraId="4E64B143" w14:textId="77777777" w:rsidR="00C80799" w:rsidRDefault="00E97452">
            <w:pPr>
              <w:pStyle w:val="Compact"/>
            </w:pPr>
            <w:r>
              <w:rPr>
                <w:sz w:val="19"/>
              </w:rPr>
              <w:t>100%</w:t>
            </w:r>
          </w:p>
        </w:tc>
        <w:tc>
          <w:tcPr>
            <w:tcW w:w="1131" w:type="dxa"/>
          </w:tcPr>
          <w:p w14:paraId="07F14065" w14:textId="77777777" w:rsidR="00C80799" w:rsidRDefault="00E97452">
            <w:pPr>
              <w:pStyle w:val="Compact"/>
            </w:pPr>
            <w:r>
              <w:rPr>
                <w:sz w:val="19"/>
              </w:rPr>
              <w:t>Dosis sesudah dialisis</w:t>
            </w:r>
          </w:p>
        </w:tc>
        <w:tc>
          <w:tcPr>
            <w:tcW w:w="1131" w:type="dxa"/>
          </w:tcPr>
          <w:p w14:paraId="4D400921" w14:textId="77777777" w:rsidR="00C80799" w:rsidRDefault="00E97452">
            <w:pPr>
              <w:pStyle w:val="Compact"/>
            </w:pPr>
            <w:r>
              <w:rPr>
                <w:sz w:val="19"/>
              </w:rPr>
              <w:t>Dosis untuk LFG &lt;10</w:t>
            </w:r>
          </w:p>
        </w:tc>
      </w:tr>
    </w:tbl>
    <w:p w14:paraId="3ABCBAA9" w14:textId="77777777" w:rsidR="00C80799" w:rsidRDefault="00E97452">
      <w:pPr>
        <w:pStyle w:val="BodyText"/>
      </w:pPr>
      <w:r>
        <w:rPr>
          <w:b/>
          <w:bCs/>
        </w:rPr>
        <w:t>Sediaan</w:t>
      </w:r>
      <w:r>
        <w:t xml:space="preserve"> (FORNAS 2025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tblGrid>
      <w:tr w:rsidR="00C80799" w14:paraId="5C1F5299"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51BF28" w14:textId="77777777" w:rsidR="00C80799" w:rsidRDefault="00E97452">
            <w:pPr>
              <w:pStyle w:val="Compact"/>
            </w:pPr>
            <w:r>
              <w:rPr>
                <w:sz w:val="19"/>
              </w:rPr>
              <w:t>Sediaan</w:t>
            </w:r>
          </w:p>
        </w:tc>
      </w:tr>
      <w:tr w:rsidR="00C80799" w14:paraId="69576770" w14:textId="77777777">
        <w:tc>
          <w:tcPr>
            <w:tcW w:w="0" w:type="auto"/>
          </w:tcPr>
          <w:p w14:paraId="38B0952B" w14:textId="77777777" w:rsidR="00C80799" w:rsidRDefault="00E97452">
            <w:pPr>
              <w:pStyle w:val="Compact"/>
            </w:pPr>
            <w:r>
              <w:rPr>
                <w:sz w:val="19"/>
              </w:rPr>
              <w:t>Kapsul 50 mg</w:t>
            </w:r>
          </w:p>
        </w:tc>
      </w:tr>
      <w:tr w:rsidR="00C80799" w14:paraId="74281CD8" w14:textId="77777777">
        <w:tc>
          <w:tcPr>
            <w:tcW w:w="0" w:type="auto"/>
          </w:tcPr>
          <w:p w14:paraId="59282534" w14:textId="77777777" w:rsidR="00C80799" w:rsidRDefault="00E97452">
            <w:pPr>
              <w:pStyle w:val="Compact"/>
            </w:pPr>
            <w:r>
              <w:rPr>
                <w:sz w:val="19"/>
              </w:rPr>
              <w:t>Kapsul 150 mg</w:t>
            </w:r>
          </w:p>
        </w:tc>
      </w:tr>
      <w:tr w:rsidR="00C80799" w14:paraId="6AFEF762" w14:textId="77777777">
        <w:tc>
          <w:tcPr>
            <w:tcW w:w="0" w:type="auto"/>
          </w:tcPr>
          <w:p w14:paraId="41E78C52" w14:textId="77777777" w:rsidR="00C80799" w:rsidRDefault="00E97452">
            <w:pPr>
              <w:pStyle w:val="Compact"/>
            </w:pPr>
            <w:r>
              <w:rPr>
                <w:sz w:val="19"/>
              </w:rPr>
              <w:t>Infus 2 mg/mL</w:t>
            </w:r>
          </w:p>
        </w:tc>
      </w:tr>
    </w:tbl>
    <w:p w14:paraId="52656363" w14:textId="77777777" w:rsidR="00C80799" w:rsidRDefault="00E97452">
      <w:pPr>
        <w:pStyle w:val="BodyText"/>
      </w:pPr>
      <w:r>
        <w:t xml:space="preserve">Restriksi FORNAS: a) digunakan untuk kandidiasis sistemik/pada pasien </w:t>
      </w:r>
      <w:r>
        <w:rPr>
          <w:i/>
          <w:iCs/>
        </w:rPr>
        <w:t>immunocompromised</w:t>
      </w:r>
      <w:r>
        <w:t>; b) digunakan untuk berbagai bentuk kriptokokosis.</w:t>
      </w:r>
    </w:p>
    <w:p w14:paraId="16A29F50" w14:textId="77777777" w:rsidR="00C80799" w:rsidRDefault="00E97452">
      <w:pPr>
        <w:pStyle w:val="BodyText"/>
      </w:pPr>
      <w:r>
        <w:rPr>
          <w:b/>
          <w:bCs/>
        </w:rPr>
        <w:t>Aturan penggunaan</w:t>
      </w:r>
    </w:p>
    <w:p w14:paraId="77C68B70" w14:textId="77777777" w:rsidR="00C80799" w:rsidRDefault="00E97452" w:rsidP="00E97452">
      <w:pPr>
        <w:pStyle w:val="Compact"/>
        <w:numPr>
          <w:ilvl w:val="0"/>
          <w:numId w:val="329"/>
        </w:numPr>
      </w:pPr>
      <w:r>
        <w:t>Sesuai tabel IDAI.</w:t>
      </w:r>
    </w:p>
    <w:p w14:paraId="16E03D8D" w14:textId="77777777" w:rsidR="00C80799" w:rsidRDefault="00E97452" w:rsidP="00E97452">
      <w:pPr>
        <w:pStyle w:val="Compact"/>
        <w:numPr>
          <w:ilvl w:val="0"/>
          <w:numId w:val="329"/>
        </w:numPr>
      </w:pPr>
      <w:r>
        <w:lastRenderedPageBreak/>
        <w:t>Dapat diminum tanpa memperhatikan waktu makan (label Diflucan).</w:t>
      </w:r>
    </w:p>
    <w:p w14:paraId="33A6196C" w14:textId="77777777" w:rsidR="00C80799" w:rsidRDefault="00E97452">
      <w:pPr>
        <w:pStyle w:val="FirstParagraph"/>
      </w:pPr>
      <w:r>
        <w:rPr>
          <w:b/>
          <w:bCs/>
        </w:rPr>
        <w:t>Manfaat obat</w:t>
      </w:r>
      <w:r>
        <w:t xml:space="preserve"> (label Diflucan)</w:t>
      </w:r>
    </w:p>
    <w:p w14:paraId="062A1DDA" w14:textId="77777777" w:rsidR="00C80799" w:rsidRDefault="00E97452" w:rsidP="00E97452">
      <w:pPr>
        <w:pStyle w:val="Compact"/>
        <w:numPr>
          <w:ilvl w:val="0"/>
          <w:numId w:val="330"/>
        </w:numPr>
      </w:pPr>
      <w:r>
        <w:t>Kandidiasis vagina.</w:t>
      </w:r>
    </w:p>
    <w:p w14:paraId="18C7F0F7" w14:textId="77777777" w:rsidR="00C80799" w:rsidRDefault="00E97452" w:rsidP="00E97452">
      <w:pPr>
        <w:pStyle w:val="Compact"/>
        <w:numPr>
          <w:ilvl w:val="0"/>
          <w:numId w:val="330"/>
        </w:numPr>
      </w:pPr>
      <w:r>
        <w:t xml:space="preserve">Kandidiasis orofaring dan esofagus; juga efektif pada infeksi saluran kemih, peritonitis, dan infeksi </w:t>
      </w:r>
      <w:r>
        <w:rPr>
          <w:i/>
          <w:iCs/>
        </w:rPr>
        <w:t>Candida</w:t>
      </w:r>
      <w:r>
        <w:t xml:space="preserve"> sistemik termasuk kandidemia, kandidiasis diseminata, dan pneumonia (studi terbuka kecil).</w:t>
      </w:r>
    </w:p>
    <w:p w14:paraId="4973F31F" w14:textId="77777777" w:rsidR="00C80799" w:rsidRDefault="00E97452" w:rsidP="00E97452">
      <w:pPr>
        <w:pStyle w:val="Compact"/>
        <w:numPr>
          <w:ilvl w:val="0"/>
          <w:numId w:val="330"/>
        </w:numPr>
      </w:pPr>
      <w:r>
        <w:t>Meningitis kriptokokus.</w:t>
      </w:r>
    </w:p>
    <w:p w14:paraId="0042B95E" w14:textId="77777777" w:rsidR="00C80799" w:rsidRDefault="00E97452" w:rsidP="00E97452">
      <w:pPr>
        <w:pStyle w:val="Compact"/>
        <w:numPr>
          <w:ilvl w:val="0"/>
          <w:numId w:val="330"/>
        </w:numPr>
      </w:pPr>
      <w:r>
        <w:t>Profilaksis: menurunkan insidens kandidiasis pada pasien transplantasi sumsum tulang yang mendapat kemoterapi sitotoksik dan/atau radioterapi.</w:t>
      </w:r>
    </w:p>
    <w:p w14:paraId="1ACDFB1B" w14:textId="77777777" w:rsidR="00C80799" w:rsidRDefault="00E97452">
      <w:pPr>
        <w:pStyle w:val="FirstParagraph"/>
      </w:pPr>
      <w:r>
        <w:rPr>
          <w:b/>
          <w:bCs/>
        </w:rPr>
        <w:t>Efek samping</w:t>
      </w:r>
      <w:r>
        <w:t xml:space="preserve"> (label Diflucan)</w:t>
      </w:r>
    </w:p>
    <w:p w14:paraId="6B26F7E0" w14:textId="77777777" w:rsidR="00C80799" w:rsidRDefault="00E97452" w:rsidP="00E97452">
      <w:pPr>
        <w:pStyle w:val="Compact"/>
        <w:numPr>
          <w:ilvl w:val="0"/>
          <w:numId w:val="331"/>
        </w:numPr>
      </w:pPr>
      <w:r>
        <w:t>Anak (577 pasien usia 1 hari–17 tahun, dosis sampai 15 mg/kg/hari): 13% mengalami efek samping terkait pengobatan; tersering muntah 5%, nyeri perut 3%, mual 2%, diare 2%.</w:t>
      </w:r>
    </w:p>
    <w:p w14:paraId="51003606" w14:textId="77777777" w:rsidR="00C80799" w:rsidRDefault="00E97452" w:rsidP="00E97452">
      <w:pPr>
        <w:pStyle w:val="Compact"/>
        <w:numPr>
          <w:ilvl w:val="0"/>
          <w:numId w:val="331"/>
        </w:numPr>
      </w:pPr>
      <w:r>
        <w:t>Pola dan insidens efek samping pada anak sebanding dengan dewasa.</w:t>
      </w:r>
    </w:p>
    <w:p w14:paraId="10256285" w14:textId="77777777" w:rsidR="00C80799" w:rsidRDefault="00E97452">
      <w:pPr>
        <w:pStyle w:val="FirstParagraph"/>
      </w:pPr>
      <w:r>
        <w:rPr>
          <w:b/>
          <w:bCs/>
        </w:rPr>
        <w:t>Peringatan</w:t>
      </w:r>
      <w:r>
        <w:t xml:space="preserve"> (label Diflucan)</w:t>
      </w:r>
    </w:p>
    <w:p w14:paraId="05412FBC" w14:textId="77777777" w:rsidR="00C80799" w:rsidRDefault="00E97452" w:rsidP="00E97452">
      <w:pPr>
        <w:pStyle w:val="Compact"/>
        <w:numPr>
          <w:ilvl w:val="0"/>
          <w:numId w:val="332"/>
        </w:numPr>
      </w:pPr>
      <w:r>
        <w:t>Kontraindikasi: hipersensitivitas terhadap flukonazol atau eksipiennya; pemberian bersama obat tertentu yang memperpanjang QT dan dimetabolisme CYP3A4 (misalnya eritromisin, pimozid, dan kuinidin).</w:t>
      </w:r>
    </w:p>
    <w:p w14:paraId="30D0E13E" w14:textId="77777777" w:rsidR="00C80799" w:rsidRDefault="00E97452" w:rsidP="00E97452">
      <w:pPr>
        <w:pStyle w:val="Compact"/>
        <w:numPr>
          <w:ilvl w:val="0"/>
          <w:numId w:val="332"/>
        </w:numPr>
      </w:pPr>
      <w:r>
        <w:t>Cedera hati: jarang terjadi toksisitas hati serius termasuk kematian, terutama pada pasien dengan kondisi dasar serius.</w:t>
      </w:r>
    </w:p>
    <w:p w14:paraId="585DC5DD" w14:textId="77777777" w:rsidR="00C80799" w:rsidRDefault="00E97452" w:rsidP="00E97452">
      <w:pPr>
        <w:pStyle w:val="Compact"/>
        <w:numPr>
          <w:ilvl w:val="0"/>
          <w:numId w:val="332"/>
        </w:numPr>
      </w:pPr>
      <w:r>
        <w:t>Anafilaksis (jarang); reaksi kulit eksfoliatif termasuk sindrom Stevens-Johnson, nekrolisis epidermal toksik, dan DRESS.</w:t>
      </w:r>
    </w:p>
    <w:p w14:paraId="207C8DEC" w14:textId="77777777" w:rsidR="00C80799" w:rsidRDefault="00E97452" w:rsidP="00E97452">
      <w:pPr>
        <w:pStyle w:val="Compact"/>
        <w:numPr>
          <w:ilvl w:val="0"/>
          <w:numId w:val="332"/>
        </w:numPr>
      </w:pPr>
      <w:r>
        <w:t>Pemanjangan QT dan torsade de pointes (jarang), terutama pada pasien sakit berat dengan banyak faktor risiko.</w:t>
      </w:r>
    </w:p>
    <w:p w14:paraId="655D5A05" w14:textId="77777777" w:rsidR="00C80799" w:rsidRDefault="00E97452">
      <w:pPr>
        <w:pStyle w:val="FirstParagraph"/>
      </w:pPr>
      <w:r>
        <w:rPr>
          <w:b/>
          <w:bCs/>
        </w:rPr>
        <w:t>Farmakokinetik</w:t>
      </w:r>
      <w:r>
        <w:t xml:space="preserve"> (label Diflucan)</w:t>
      </w:r>
    </w:p>
    <w:p w14:paraId="49535000" w14:textId="77777777" w:rsidR="00C80799" w:rsidRDefault="00E97452" w:rsidP="00E97452">
      <w:pPr>
        <w:pStyle w:val="Compact"/>
        <w:numPr>
          <w:ilvl w:val="0"/>
          <w:numId w:val="333"/>
        </w:numPr>
      </w:pPr>
      <w:r>
        <w:t>Bioavailabilitas oral lebih dari 90% dibanding IV; kadar puncak 1–2 jam; waktu paruh eliminasi plasma sekitar 30 jam (20–50 jam) pada dewasa.</w:t>
      </w:r>
    </w:p>
    <w:p w14:paraId="1C30F634" w14:textId="77777777" w:rsidR="00C80799" w:rsidRDefault="00E97452" w:rsidP="00E97452">
      <w:pPr>
        <w:pStyle w:val="Compact"/>
        <w:numPr>
          <w:ilvl w:val="0"/>
          <w:numId w:val="333"/>
        </w:numPr>
      </w:pPr>
      <w:r>
        <w:t>Ikatan protein plasma rendah (11–12%); menembus semua cairan tubuh yang diteliti.</w:t>
      </w:r>
    </w:p>
    <w:p w14:paraId="1D61F971" w14:textId="77777777" w:rsidR="00C80799" w:rsidRDefault="00E97452" w:rsidP="00E97452">
      <w:pPr>
        <w:pStyle w:val="Compact"/>
        <w:numPr>
          <w:ilvl w:val="0"/>
          <w:numId w:val="333"/>
        </w:numPr>
      </w:pPr>
      <w:r>
        <w:t>Sekitar 80% dosis muncul di urin dalam bentuk tidak berubah dan 11% sebagai metabolit; farmakokinetik sangat dipengaruhi penurunan fungsi ginjal.</w:t>
      </w:r>
    </w:p>
    <w:p w14:paraId="52AB21A4" w14:textId="77777777" w:rsidR="00C80799" w:rsidRDefault="00E97452" w:rsidP="00E97452">
      <w:pPr>
        <w:pStyle w:val="Compact"/>
        <w:numPr>
          <w:ilvl w:val="0"/>
          <w:numId w:val="333"/>
        </w:numPr>
      </w:pPr>
      <w:r>
        <w:t>Anak: waktu paruh sekitar 54,2 jam pada bayi 2–60 hari (IV) dan sekitar 19,5–25 jam pada anak 9 bulan–13 tahun (oral).</w:t>
      </w:r>
    </w:p>
    <w:p w14:paraId="0A367642" w14:textId="77777777" w:rsidR="00C80799" w:rsidRDefault="00E97452">
      <w:pPr>
        <w:pStyle w:val="FirstParagraph"/>
      </w:pPr>
      <w:r>
        <w:rPr>
          <w:b/>
          <w:bCs/>
        </w:rPr>
        <w:t>Farmakodinamik</w:t>
      </w:r>
      <w:r>
        <w:t xml:space="preserve"> </w:t>
      </w:r>
      <w:r>
        <w:t>(label Diflucan)</w:t>
      </w:r>
    </w:p>
    <w:p w14:paraId="6663881C" w14:textId="77777777" w:rsidR="00C80799" w:rsidRDefault="00E97452" w:rsidP="00E97452">
      <w:pPr>
        <w:pStyle w:val="Compact"/>
        <w:numPr>
          <w:ilvl w:val="0"/>
          <w:numId w:val="334"/>
        </w:numPr>
      </w:pPr>
      <w:r>
        <w:lastRenderedPageBreak/>
        <w:t>Penghambat sangat selektif enzim jamur lanosterol 14-alfa-demetilase yang bergantung sitokrom P450; enzim ini mengubah lanosterol menjadi ergosterol.</w:t>
      </w:r>
    </w:p>
    <w:p w14:paraId="1369749D" w14:textId="77777777" w:rsidR="00C80799" w:rsidRDefault="00E97452" w:rsidP="00E97452">
      <w:pPr>
        <w:pStyle w:val="Compact"/>
        <w:numPr>
          <w:ilvl w:val="0"/>
          <w:numId w:val="334"/>
        </w:numPr>
      </w:pPr>
      <w:r>
        <w:t>Hilangnya sterol normal dan penumpukan 14-alfa-metil sterol pada jamur diduga mendasari aktivitas fungistatik flukonazol.</w:t>
      </w:r>
    </w:p>
    <w:p w14:paraId="4FAB67BA" w14:textId="77777777" w:rsidR="00C80799" w:rsidRDefault="00E97452">
      <w:pPr>
        <w:pStyle w:val="FirstParagraph"/>
      </w:pPr>
      <w:r>
        <w:rPr>
          <w:b/>
          <w:bCs/>
        </w:rPr>
        <w:t>Daftar pustaka</w:t>
      </w:r>
    </w:p>
    <w:p w14:paraId="7DB7295A" w14:textId="77777777" w:rsidR="00C80799" w:rsidRDefault="00E97452" w:rsidP="00E97452">
      <w:pPr>
        <w:pStyle w:val="Compact"/>
        <w:numPr>
          <w:ilvl w:val="0"/>
          <w:numId w:val="335"/>
        </w:numPr>
      </w:pPr>
      <w:r>
        <w:t xml:space="preserve">Satuan Tugas Farmasi Pediatri IDAI. </w:t>
      </w:r>
      <w:r>
        <w:rPr>
          <w:i/>
          <w:iCs/>
        </w:rPr>
        <w:t>Buku Saku Dosis Obat Pediatri.</w:t>
      </w:r>
      <w:r>
        <w:t xml:space="preserve"> Jakarta: Ikatan Dokter Anak Indonesia; 2016. https://www.idai.or.id</w:t>
      </w:r>
    </w:p>
    <w:p w14:paraId="76BA5947" w14:textId="77777777" w:rsidR="00C80799" w:rsidRDefault="00E97452" w:rsidP="00E97452">
      <w:pPr>
        <w:pStyle w:val="Compact"/>
        <w:numPr>
          <w:ilvl w:val="0"/>
          <w:numId w:val="33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5FFF519" w14:textId="77777777" w:rsidR="00C80799" w:rsidRDefault="00E97452" w:rsidP="00E97452">
      <w:pPr>
        <w:pStyle w:val="Compact"/>
        <w:numPr>
          <w:ilvl w:val="0"/>
          <w:numId w:val="335"/>
        </w:numPr>
      </w:pPr>
      <w:r>
        <w:t>DIFLUCAN (fluconazole) tablets and oral suspension (Roerig/Pfizer), label DailyMed. https://dailymed.nlm.nih.gov/dailymed/drugInfo.cfm?setid=f694c617-3383-416c-91b6-b94fda371204</w:t>
      </w:r>
    </w:p>
    <w:p w14:paraId="276AA71C" w14:textId="77777777" w:rsidR="00C80799" w:rsidRDefault="00E97452">
      <w:r>
        <w:pict w14:anchorId="46AF886E">
          <v:rect id="_x0000_i1072" style="width:0;height:1.5pt" o:hralign="center" o:hrstd="t" o:hr="t"/>
        </w:pict>
      </w:r>
    </w:p>
    <w:p w14:paraId="4199ADA5" w14:textId="77777777" w:rsidR="00C80799" w:rsidRDefault="00E97452">
      <w:pPr>
        <w:pStyle w:val="Heading3"/>
      </w:pPr>
      <w:bookmarkStart w:id="106" w:name="alopurinol"/>
      <w:bookmarkStart w:id="107" w:name="_Toc243049553"/>
      <w:bookmarkEnd w:id="104"/>
      <w:r>
        <w:t>3.47 Alopurinol</w:t>
      </w:r>
      <w:bookmarkEnd w:id="107"/>
    </w:p>
    <w:p w14:paraId="3FA76FEE" w14:textId="77777777" w:rsidR="00C80799" w:rsidRDefault="00E97452">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34"/>
        <w:gridCol w:w="3438"/>
      </w:tblGrid>
      <w:tr w:rsidR="00C80799" w14:paraId="74CBC40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57DC0E6" w14:textId="77777777" w:rsidR="00C80799" w:rsidRDefault="00E97452">
            <w:pPr>
              <w:pStyle w:val="Compact"/>
            </w:pPr>
            <w:r>
              <w:rPr>
                <w:sz w:val="19"/>
              </w:rPr>
              <w:t>Keadaan</w:t>
            </w:r>
          </w:p>
        </w:tc>
        <w:tc>
          <w:tcPr>
            <w:tcW w:w="0" w:type="auto"/>
            <w:shd w:val="clear" w:color="auto" w:fill="DCE6F1"/>
          </w:tcPr>
          <w:p w14:paraId="145DFD51" w14:textId="77777777" w:rsidR="00C80799" w:rsidRDefault="00E97452">
            <w:pPr>
              <w:pStyle w:val="Compact"/>
            </w:pPr>
            <w:r>
              <w:rPr>
                <w:sz w:val="19"/>
              </w:rPr>
              <w:t>Dosis</w:t>
            </w:r>
          </w:p>
        </w:tc>
      </w:tr>
      <w:tr w:rsidR="00C80799" w14:paraId="00E18E24" w14:textId="77777777">
        <w:tc>
          <w:tcPr>
            <w:tcW w:w="0" w:type="auto"/>
          </w:tcPr>
          <w:p w14:paraId="482BEB7A" w14:textId="77777777" w:rsidR="00C80799" w:rsidRDefault="00E97452">
            <w:pPr>
              <w:pStyle w:val="Compact"/>
            </w:pPr>
            <w:r>
              <w:rPr>
                <w:sz w:val="19"/>
              </w:rPr>
              <w:t>–</w:t>
            </w:r>
          </w:p>
        </w:tc>
        <w:tc>
          <w:tcPr>
            <w:tcW w:w="0" w:type="auto"/>
          </w:tcPr>
          <w:p w14:paraId="57F5844E" w14:textId="77777777" w:rsidR="00C80799" w:rsidRDefault="00E97452">
            <w:pPr>
              <w:pStyle w:val="Compact"/>
            </w:pPr>
            <w:r>
              <w:rPr>
                <w:sz w:val="19"/>
              </w:rPr>
              <w:t>10–20 mg/kg (maks 600 mg), 8 jam, oral</w:t>
            </w:r>
          </w:p>
        </w:tc>
      </w:tr>
      <w:tr w:rsidR="00C80799" w14:paraId="5EBDA121" w14:textId="77777777">
        <w:tc>
          <w:tcPr>
            <w:tcW w:w="0" w:type="auto"/>
          </w:tcPr>
          <w:p w14:paraId="68169A79" w14:textId="77777777" w:rsidR="00C80799" w:rsidRDefault="00E97452">
            <w:pPr>
              <w:pStyle w:val="Compact"/>
            </w:pPr>
            <w:r>
              <w:rPr>
                <w:sz w:val="19"/>
              </w:rPr>
              <w:t>Pencegahan lisis tumor</w:t>
            </w:r>
          </w:p>
        </w:tc>
        <w:tc>
          <w:tcPr>
            <w:tcW w:w="0" w:type="auto"/>
          </w:tcPr>
          <w:p w14:paraId="4630F1EB" w14:textId="77777777" w:rsidR="00C80799" w:rsidRDefault="00E97452">
            <w:pPr>
              <w:pStyle w:val="Compact"/>
            </w:pPr>
            <w:r>
              <w:rPr>
                <w:sz w:val="19"/>
              </w:rPr>
              <w:t>100–150 mg/m², IV, oral, 12 jam</w:t>
            </w:r>
          </w:p>
        </w:tc>
      </w:tr>
    </w:tbl>
    <w:p w14:paraId="2BDB6A3F" w14:textId="77777777" w:rsidR="00C80799" w:rsidRDefault="00E97452">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77F5AB7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B87C503" w14:textId="77777777" w:rsidR="00C80799" w:rsidRDefault="00E97452">
            <w:pPr>
              <w:pStyle w:val="Compact"/>
            </w:pPr>
            <w:r>
              <w:rPr>
                <w:sz w:val="19"/>
              </w:rPr>
              <w:t>Dosis normal</w:t>
            </w:r>
          </w:p>
        </w:tc>
        <w:tc>
          <w:tcPr>
            <w:tcW w:w="1131" w:type="dxa"/>
            <w:shd w:val="clear" w:color="auto" w:fill="DCE6F1"/>
          </w:tcPr>
          <w:p w14:paraId="429DBA90" w14:textId="77777777" w:rsidR="00C80799" w:rsidRDefault="00E97452">
            <w:pPr>
              <w:pStyle w:val="Compact"/>
            </w:pPr>
            <w:r>
              <w:rPr>
                <w:sz w:val="19"/>
              </w:rPr>
              <w:t>Dosis (D)/Interval (I)</w:t>
            </w:r>
          </w:p>
        </w:tc>
        <w:tc>
          <w:tcPr>
            <w:tcW w:w="1131" w:type="dxa"/>
            <w:shd w:val="clear" w:color="auto" w:fill="DCE6F1"/>
          </w:tcPr>
          <w:p w14:paraId="380B022D" w14:textId="77777777" w:rsidR="00C80799" w:rsidRDefault="00E97452">
            <w:pPr>
              <w:pStyle w:val="Compact"/>
            </w:pPr>
            <w:r>
              <w:rPr>
                <w:sz w:val="19"/>
              </w:rPr>
              <w:t>LFG &gt;50</w:t>
            </w:r>
          </w:p>
        </w:tc>
        <w:tc>
          <w:tcPr>
            <w:tcW w:w="1131" w:type="dxa"/>
            <w:shd w:val="clear" w:color="auto" w:fill="DCE6F1"/>
          </w:tcPr>
          <w:p w14:paraId="195F465A" w14:textId="77777777" w:rsidR="00C80799" w:rsidRDefault="00E97452">
            <w:pPr>
              <w:pStyle w:val="Compact"/>
            </w:pPr>
            <w:r>
              <w:rPr>
                <w:sz w:val="19"/>
              </w:rPr>
              <w:t>LFG 10–50</w:t>
            </w:r>
          </w:p>
        </w:tc>
        <w:tc>
          <w:tcPr>
            <w:tcW w:w="1131" w:type="dxa"/>
            <w:shd w:val="clear" w:color="auto" w:fill="DCE6F1"/>
          </w:tcPr>
          <w:p w14:paraId="771AA18A" w14:textId="77777777" w:rsidR="00C80799" w:rsidRDefault="00E97452">
            <w:pPr>
              <w:pStyle w:val="Compact"/>
            </w:pPr>
            <w:r>
              <w:rPr>
                <w:sz w:val="19"/>
              </w:rPr>
              <w:t>LFG &lt;10</w:t>
            </w:r>
          </w:p>
        </w:tc>
        <w:tc>
          <w:tcPr>
            <w:tcW w:w="1131" w:type="dxa"/>
            <w:shd w:val="clear" w:color="auto" w:fill="DCE6F1"/>
          </w:tcPr>
          <w:p w14:paraId="53B429D6" w14:textId="77777777" w:rsidR="00C80799" w:rsidRDefault="00E97452">
            <w:pPr>
              <w:pStyle w:val="Compact"/>
            </w:pPr>
            <w:r>
              <w:rPr>
                <w:sz w:val="19"/>
              </w:rPr>
              <w:t>HD</w:t>
            </w:r>
          </w:p>
        </w:tc>
        <w:tc>
          <w:tcPr>
            <w:tcW w:w="1131" w:type="dxa"/>
            <w:shd w:val="clear" w:color="auto" w:fill="DCE6F1"/>
          </w:tcPr>
          <w:p w14:paraId="41B5D693" w14:textId="77777777" w:rsidR="00C80799" w:rsidRDefault="00E97452">
            <w:pPr>
              <w:pStyle w:val="Compact"/>
            </w:pPr>
            <w:r>
              <w:rPr>
                <w:sz w:val="19"/>
              </w:rPr>
              <w:t>PD</w:t>
            </w:r>
          </w:p>
        </w:tc>
      </w:tr>
      <w:tr w:rsidR="00C80799" w14:paraId="7AA94B9D" w14:textId="77777777">
        <w:tc>
          <w:tcPr>
            <w:tcW w:w="1131" w:type="dxa"/>
          </w:tcPr>
          <w:p w14:paraId="26BF6A1E" w14:textId="77777777" w:rsidR="00C80799" w:rsidRDefault="00E97452">
            <w:pPr>
              <w:pStyle w:val="Compact"/>
            </w:pPr>
            <w:r>
              <w:rPr>
                <w:sz w:val="19"/>
              </w:rPr>
              <w:t>10 mg/kg/dosis q12–24 jam po</w:t>
            </w:r>
          </w:p>
        </w:tc>
        <w:tc>
          <w:tcPr>
            <w:tcW w:w="1131" w:type="dxa"/>
          </w:tcPr>
          <w:p w14:paraId="1856C6CF" w14:textId="77777777" w:rsidR="00C80799" w:rsidRDefault="00E97452">
            <w:pPr>
              <w:pStyle w:val="Compact"/>
            </w:pPr>
            <w:r>
              <w:rPr>
                <w:sz w:val="19"/>
              </w:rPr>
              <w:t>D</w:t>
            </w:r>
          </w:p>
        </w:tc>
        <w:tc>
          <w:tcPr>
            <w:tcW w:w="1131" w:type="dxa"/>
          </w:tcPr>
          <w:p w14:paraId="5415B8BB" w14:textId="77777777" w:rsidR="00C80799" w:rsidRDefault="00E97452">
            <w:pPr>
              <w:pStyle w:val="Compact"/>
            </w:pPr>
            <w:r>
              <w:rPr>
                <w:sz w:val="19"/>
              </w:rPr>
              <w:t>75%</w:t>
            </w:r>
          </w:p>
        </w:tc>
        <w:tc>
          <w:tcPr>
            <w:tcW w:w="1131" w:type="dxa"/>
          </w:tcPr>
          <w:p w14:paraId="605CCD5A" w14:textId="77777777" w:rsidR="00C80799" w:rsidRDefault="00E97452">
            <w:pPr>
              <w:pStyle w:val="Compact"/>
            </w:pPr>
            <w:r>
              <w:rPr>
                <w:sz w:val="19"/>
              </w:rPr>
              <w:t>50%</w:t>
            </w:r>
          </w:p>
        </w:tc>
        <w:tc>
          <w:tcPr>
            <w:tcW w:w="1131" w:type="dxa"/>
          </w:tcPr>
          <w:p w14:paraId="633ED35B" w14:textId="77777777" w:rsidR="00C80799" w:rsidRDefault="00E97452">
            <w:pPr>
              <w:pStyle w:val="Compact"/>
            </w:pPr>
            <w:r>
              <w:rPr>
                <w:sz w:val="19"/>
              </w:rPr>
              <w:t>25%</w:t>
            </w:r>
          </w:p>
        </w:tc>
        <w:tc>
          <w:tcPr>
            <w:tcW w:w="1131" w:type="dxa"/>
          </w:tcPr>
          <w:p w14:paraId="7C3F25D8" w14:textId="77777777" w:rsidR="00C80799" w:rsidRDefault="00E97452">
            <w:pPr>
              <w:pStyle w:val="Compact"/>
            </w:pPr>
            <w:r>
              <w:rPr>
                <w:sz w:val="19"/>
              </w:rPr>
              <w:t>–</w:t>
            </w:r>
          </w:p>
        </w:tc>
        <w:tc>
          <w:tcPr>
            <w:tcW w:w="1131" w:type="dxa"/>
          </w:tcPr>
          <w:p w14:paraId="1D9BBCDE" w14:textId="77777777" w:rsidR="00C80799" w:rsidRDefault="00E97452">
            <w:pPr>
              <w:pStyle w:val="Compact"/>
            </w:pPr>
            <w:r>
              <w:rPr>
                <w:sz w:val="19"/>
              </w:rPr>
              <w:t>tak ada data</w:t>
            </w:r>
          </w:p>
        </w:tc>
      </w:tr>
    </w:tbl>
    <w:p w14:paraId="4BC6C45D" w14:textId="77777777" w:rsidR="00C80799" w:rsidRDefault="00E97452">
      <w:pPr>
        <w:pStyle w:val="BodyText"/>
      </w:pPr>
      <w:r>
        <w:rPr>
          <w:b/>
          <w:bCs/>
        </w:rPr>
        <w:t>Sediaan</w:t>
      </w:r>
      <w:r>
        <w:t xml:space="preserve"> (FORNAS 2025 hlm. 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80799" w14:paraId="664EC18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3680738" w14:textId="77777777" w:rsidR="00C80799" w:rsidRDefault="00E97452">
            <w:pPr>
              <w:pStyle w:val="Compact"/>
            </w:pPr>
            <w:r>
              <w:rPr>
                <w:sz w:val="19"/>
              </w:rPr>
              <w:t>Sediaan</w:t>
            </w:r>
          </w:p>
        </w:tc>
        <w:tc>
          <w:tcPr>
            <w:tcW w:w="0" w:type="auto"/>
            <w:shd w:val="clear" w:color="auto" w:fill="DCE6F1"/>
          </w:tcPr>
          <w:p w14:paraId="68E9A43E" w14:textId="77777777" w:rsidR="00C80799" w:rsidRDefault="00E97452">
            <w:pPr>
              <w:pStyle w:val="Compact"/>
            </w:pPr>
            <w:r>
              <w:rPr>
                <w:sz w:val="19"/>
              </w:rPr>
              <w:t>Peresepan maksimal</w:t>
            </w:r>
          </w:p>
        </w:tc>
      </w:tr>
      <w:tr w:rsidR="00C80799" w14:paraId="38C4B63B" w14:textId="77777777">
        <w:tc>
          <w:tcPr>
            <w:tcW w:w="0" w:type="auto"/>
          </w:tcPr>
          <w:p w14:paraId="766249AD" w14:textId="77777777" w:rsidR="00C80799" w:rsidRDefault="00E97452">
            <w:pPr>
              <w:pStyle w:val="Compact"/>
            </w:pPr>
            <w:r>
              <w:rPr>
                <w:sz w:val="19"/>
              </w:rPr>
              <w:t>Tablet 100 mg</w:t>
            </w:r>
          </w:p>
        </w:tc>
        <w:tc>
          <w:tcPr>
            <w:tcW w:w="0" w:type="auto"/>
          </w:tcPr>
          <w:p w14:paraId="33B16D8E" w14:textId="77777777" w:rsidR="00C80799" w:rsidRDefault="00E97452">
            <w:pPr>
              <w:pStyle w:val="Compact"/>
            </w:pPr>
            <w:r>
              <w:rPr>
                <w:sz w:val="19"/>
              </w:rPr>
              <w:t>30 tab/bulan</w:t>
            </w:r>
          </w:p>
        </w:tc>
      </w:tr>
      <w:tr w:rsidR="00C80799" w14:paraId="2ECF7C73" w14:textId="77777777">
        <w:tc>
          <w:tcPr>
            <w:tcW w:w="0" w:type="auto"/>
          </w:tcPr>
          <w:p w14:paraId="6D8FC082" w14:textId="77777777" w:rsidR="00C80799" w:rsidRDefault="00E97452">
            <w:pPr>
              <w:pStyle w:val="Compact"/>
            </w:pPr>
            <w:r>
              <w:rPr>
                <w:sz w:val="19"/>
              </w:rPr>
              <w:t>Tablet 300 mg</w:t>
            </w:r>
          </w:p>
        </w:tc>
        <w:tc>
          <w:tcPr>
            <w:tcW w:w="0" w:type="auto"/>
          </w:tcPr>
          <w:p w14:paraId="3ED93B94" w14:textId="77777777" w:rsidR="00C80799" w:rsidRDefault="00E97452">
            <w:pPr>
              <w:pStyle w:val="Compact"/>
            </w:pPr>
            <w:r>
              <w:rPr>
                <w:sz w:val="19"/>
              </w:rPr>
              <w:t>60 tab/bulan</w:t>
            </w:r>
          </w:p>
        </w:tc>
      </w:tr>
    </w:tbl>
    <w:p w14:paraId="68E61FE4" w14:textId="77777777" w:rsidR="00C80799" w:rsidRDefault="00E97452">
      <w:pPr>
        <w:pStyle w:val="BodyText"/>
      </w:pPr>
      <w:r>
        <w:t>Restriksi FORNAS: tidak diberikan pada saat nyeri akut.</w:t>
      </w:r>
    </w:p>
    <w:p w14:paraId="5F625F0B" w14:textId="77777777" w:rsidR="00C80799" w:rsidRDefault="00E97452">
      <w:pPr>
        <w:pStyle w:val="BodyText"/>
      </w:pPr>
      <w:r>
        <w:rPr>
          <w:b/>
          <w:bCs/>
        </w:rPr>
        <w:t>Aturan penggunaan</w:t>
      </w:r>
    </w:p>
    <w:p w14:paraId="5BE51471" w14:textId="77777777" w:rsidR="00C80799" w:rsidRDefault="00E97452" w:rsidP="00E97452">
      <w:pPr>
        <w:pStyle w:val="Compact"/>
        <w:numPr>
          <w:ilvl w:val="0"/>
          <w:numId w:val="336"/>
        </w:numPr>
      </w:pPr>
      <w:r>
        <w:t>Sesuai tabel IDAI.</w:t>
      </w:r>
    </w:p>
    <w:p w14:paraId="7E4E1F05" w14:textId="77777777" w:rsidR="00C80799" w:rsidRDefault="00E97452" w:rsidP="00E97452">
      <w:pPr>
        <w:pStyle w:val="Compact"/>
        <w:numPr>
          <w:ilvl w:val="0"/>
          <w:numId w:val="336"/>
        </w:numPr>
      </w:pPr>
      <w:r>
        <w:lastRenderedPageBreak/>
        <w:t>Dihentikan pada tanda pertama ruam kulit atau tanda lain reaksi alergi (label Zyloprim).</w:t>
      </w:r>
    </w:p>
    <w:p w14:paraId="1608F935" w14:textId="77777777" w:rsidR="00C80799" w:rsidRDefault="00E97452">
      <w:pPr>
        <w:pStyle w:val="FirstParagraph"/>
      </w:pPr>
      <w:r>
        <w:rPr>
          <w:b/>
          <w:bCs/>
        </w:rPr>
        <w:t>Manfaat obat</w:t>
      </w:r>
      <w:r>
        <w:t xml:space="preserve"> (label Zyloprim)</w:t>
      </w:r>
    </w:p>
    <w:p w14:paraId="714D196D" w14:textId="77777777" w:rsidR="00C80799" w:rsidRDefault="00E97452" w:rsidP="00E97452">
      <w:pPr>
        <w:pStyle w:val="Compact"/>
        <w:numPr>
          <w:ilvl w:val="0"/>
          <w:numId w:val="337"/>
        </w:numPr>
      </w:pPr>
      <w:r>
        <w:t>Gout primer atau sekunder (serangan akut, tofi, kerusakan sendi, batu asam urat, dan/atau nefropati).</w:t>
      </w:r>
    </w:p>
    <w:p w14:paraId="35D56D20" w14:textId="77777777" w:rsidR="00C80799" w:rsidRDefault="00E97452" w:rsidP="00E97452">
      <w:pPr>
        <w:pStyle w:val="Compact"/>
        <w:numPr>
          <w:ilvl w:val="0"/>
          <w:numId w:val="337"/>
        </w:numPr>
      </w:pPr>
      <w:r>
        <w:t>Pasien leukemia, limfoma, dan keganasan lain yang mendapat terapi kanker yang meningkatkan kadar asam urat serum dan urin.</w:t>
      </w:r>
    </w:p>
    <w:p w14:paraId="57C82849" w14:textId="77777777" w:rsidR="00C80799" w:rsidRDefault="00E97452" w:rsidP="00E97452">
      <w:pPr>
        <w:pStyle w:val="Compact"/>
        <w:numPr>
          <w:ilvl w:val="0"/>
          <w:numId w:val="337"/>
        </w:numPr>
      </w:pPr>
      <w:r>
        <w:t>Batu kalsium oksalat berulang dengan ekskresi asam urat harian tinggi.</w:t>
      </w:r>
    </w:p>
    <w:p w14:paraId="34BE532F" w14:textId="77777777" w:rsidR="00C80799" w:rsidRDefault="00E97452" w:rsidP="00E97452">
      <w:pPr>
        <w:pStyle w:val="Compact"/>
        <w:numPr>
          <w:ilvl w:val="0"/>
          <w:numId w:val="337"/>
        </w:numPr>
      </w:pPr>
      <w:r>
        <w:t>Pada anak jarang diindikasikan, kecuali hiperurisemia akibat keganasan atau kelainan bawaan metabolisme purin tertentu.</w:t>
      </w:r>
    </w:p>
    <w:p w14:paraId="048A03AD" w14:textId="77777777" w:rsidR="00C80799" w:rsidRDefault="00E97452">
      <w:pPr>
        <w:pStyle w:val="FirstParagraph"/>
      </w:pPr>
      <w:r>
        <w:rPr>
          <w:b/>
          <w:bCs/>
        </w:rPr>
        <w:t>Efek samping</w:t>
      </w:r>
      <w:r>
        <w:t xml:space="preserve"> (label Zyloprim)</w:t>
      </w:r>
    </w:p>
    <w:p w14:paraId="3DBBAFE8" w14:textId="77777777" w:rsidR="00C80799" w:rsidRDefault="00E97452" w:rsidP="00E97452">
      <w:pPr>
        <w:pStyle w:val="Compact"/>
        <w:numPr>
          <w:ilvl w:val="0"/>
          <w:numId w:val="338"/>
        </w:numPr>
      </w:pPr>
      <w:r>
        <w:t>Efek samping tersering adalah ruam kulit; reaksi kulit dapat berat dan kadang fatal.</w:t>
      </w:r>
    </w:p>
    <w:p w14:paraId="645829A0" w14:textId="77777777" w:rsidR="00C80799" w:rsidRDefault="00E97452" w:rsidP="00E97452">
      <w:pPr>
        <w:pStyle w:val="Compact"/>
        <w:numPr>
          <w:ilvl w:val="0"/>
          <w:numId w:val="338"/>
        </w:numPr>
      </w:pPr>
      <w:r>
        <w:t>Peningkatan serangan gout akut pada awal terapi.</w:t>
      </w:r>
    </w:p>
    <w:p w14:paraId="2541D0DE" w14:textId="77777777" w:rsidR="00C80799" w:rsidRDefault="00E97452">
      <w:pPr>
        <w:pStyle w:val="FirstParagraph"/>
      </w:pPr>
      <w:r>
        <w:rPr>
          <w:b/>
          <w:bCs/>
        </w:rPr>
        <w:t>Peringatan</w:t>
      </w:r>
      <w:r>
        <w:t xml:space="preserve"> (label Zyloprim)</w:t>
      </w:r>
    </w:p>
    <w:p w14:paraId="68F6A425" w14:textId="77777777" w:rsidR="00C80799" w:rsidRDefault="00E97452" w:rsidP="00E97452">
      <w:pPr>
        <w:pStyle w:val="Compact"/>
        <w:numPr>
          <w:ilvl w:val="0"/>
          <w:numId w:val="339"/>
        </w:numPr>
      </w:pPr>
      <w:r>
        <w:t>Kontraindikasi: pasien yang pernah mengalami reaksi berat terhadap alopurinol tidak boleh diberi obat ini lagi.</w:t>
      </w:r>
    </w:p>
    <w:p w14:paraId="590414EE" w14:textId="77777777" w:rsidR="00C80799" w:rsidRDefault="00E97452" w:rsidP="00E97452">
      <w:pPr>
        <w:pStyle w:val="Compact"/>
        <w:numPr>
          <w:ilvl w:val="0"/>
          <w:numId w:val="339"/>
        </w:numPr>
      </w:pPr>
      <w:r>
        <w:t>Ruam kulit dapat diikuti reaksi hipersensitivitas lebih berat (lesi eksfoliatif, urtikaria, purpura, sindrom Stevens-Johnson, vaskulitis menyeluruh, hepatotoksisitas ireversibel), jarang sampai kematian.</w:t>
      </w:r>
    </w:p>
    <w:p w14:paraId="0CA3C11C" w14:textId="77777777" w:rsidR="00C80799" w:rsidRDefault="00E97452" w:rsidP="00E97452">
      <w:pPr>
        <w:pStyle w:val="Compact"/>
        <w:numPr>
          <w:ilvl w:val="0"/>
          <w:numId w:val="339"/>
        </w:numPr>
      </w:pPr>
      <w:r>
        <w:t>Pemberian bersama merkaptopurin atau azatioprin memerlukan pengurangan dosis obat tersebut.</w:t>
      </w:r>
    </w:p>
    <w:p w14:paraId="01341010" w14:textId="77777777" w:rsidR="00C80799" w:rsidRDefault="00E97452">
      <w:pPr>
        <w:pStyle w:val="FirstParagraph"/>
      </w:pPr>
      <w:r>
        <w:rPr>
          <w:b/>
          <w:bCs/>
        </w:rPr>
        <w:t>Farmakokinetik</w:t>
      </w:r>
      <w:r>
        <w:t xml:space="preserve"> (label Zyloprim)</w:t>
      </w:r>
    </w:p>
    <w:p w14:paraId="4558F4D4" w14:textId="77777777" w:rsidR="00C80799" w:rsidRDefault="00E97452" w:rsidP="00E97452">
      <w:pPr>
        <w:pStyle w:val="Compact"/>
        <w:numPr>
          <w:ilvl w:val="0"/>
          <w:numId w:val="340"/>
        </w:numPr>
      </w:pPr>
      <w:r>
        <w:t>Sekitar 90% diserap dari saluran cerna; kadar puncak alopurinol 1,5 jam dan oksipurinol 4,5 jam.</w:t>
      </w:r>
    </w:p>
    <w:p w14:paraId="00B539A5" w14:textId="77777777" w:rsidR="00C80799" w:rsidRDefault="00E97452" w:rsidP="00E97452">
      <w:pPr>
        <w:pStyle w:val="Compact"/>
        <w:numPr>
          <w:ilvl w:val="0"/>
          <w:numId w:val="340"/>
        </w:numPr>
      </w:pPr>
      <w:r>
        <w:t>Sekitar 20% dosis dikeluarkan di feses.</w:t>
      </w:r>
    </w:p>
    <w:p w14:paraId="4371189A" w14:textId="77777777" w:rsidR="00C80799" w:rsidRDefault="00E97452" w:rsidP="00E97452">
      <w:pPr>
        <w:pStyle w:val="Compact"/>
        <w:numPr>
          <w:ilvl w:val="0"/>
          <w:numId w:val="340"/>
        </w:numPr>
      </w:pPr>
      <w:r>
        <w:t>Waktu paruh plasma alopurinol sekitar 1–2 jam; metabolit aktif oksipurinol sekitar 15 jam.</w:t>
      </w:r>
    </w:p>
    <w:p w14:paraId="64C9A57C" w14:textId="77777777" w:rsidR="00C80799" w:rsidRDefault="00E97452">
      <w:pPr>
        <w:pStyle w:val="FirstParagraph"/>
      </w:pPr>
      <w:r>
        <w:rPr>
          <w:b/>
          <w:bCs/>
        </w:rPr>
        <w:t>Farmakodinamik</w:t>
      </w:r>
      <w:r>
        <w:t xml:space="preserve"> (label Zyloprim)</w:t>
      </w:r>
    </w:p>
    <w:p w14:paraId="26DE6DAD" w14:textId="77777777" w:rsidR="00C80799" w:rsidRDefault="00E97452" w:rsidP="00E97452">
      <w:pPr>
        <w:pStyle w:val="Compact"/>
        <w:numPr>
          <w:ilvl w:val="0"/>
          <w:numId w:val="341"/>
        </w:numPr>
      </w:pPr>
      <w:r>
        <w:t>Analog struktural basa purin hipoksantin; menghambat xantin oksidase, enzim yang mengubah hipoksantin menjadi xantin dan xantin menjadi asam urat.</w:t>
      </w:r>
    </w:p>
    <w:p w14:paraId="3E224157" w14:textId="77777777" w:rsidR="00C80799" w:rsidRDefault="00E97452" w:rsidP="00E97452">
      <w:pPr>
        <w:pStyle w:val="Compact"/>
        <w:numPr>
          <w:ilvl w:val="0"/>
          <w:numId w:val="341"/>
        </w:numPr>
      </w:pPr>
      <w:r>
        <w:t>Metabolitnya, oksipurinol, juga menghambat xantin oksidase.</w:t>
      </w:r>
    </w:p>
    <w:p w14:paraId="433188FD" w14:textId="77777777" w:rsidR="00C80799" w:rsidRDefault="00E97452" w:rsidP="00E97452">
      <w:pPr>
        <w:pStyle w:val="Compact"/>
        <w:numPr>
          <w:ilvl w:val="0"/>
          <w:numId w:val="341"/>
        </w:numPr>
      </w:pPr>
      <w:r>
        <w:t>Menurunkan produksi asam urat tanpa mengganggu biosintesis purin.</w:t>
      </w:r>
    </w:p>
    <w:p w14:paraId="5E611857" w14:textId="77777777" w:rsidR="00C80799" w:rsidRDefault="00E97452">
      <w:pPr>
        <w:pStyle w:val="FirstParagraph"/>
      </w:pPr>
      <w:r>
        <w:rPr>
          <w:b/>
          <w:bCs/>
        </w:rPr>
        <w:t>Daftar pustaka</w:t>
      </w:r>
    </w:p>
    <w:p w14:paraId="4DEFB7EB" w14:textId="77777777" w:rsidR="00C80799" w:rsidRDefault="00E97452" w:rsidP="00E97452">
      <w:pPr>
        <w:pStyle w:val="Compact"/>
        <w:numPr>
          <w:ilvl w:val="0"/>
          <w:numId w:val="342"/>
        </w:numPr>
      </w:pPr>
      <w:r>
        <w:lastRenderedPageBreak/>
        <w:t xml:space="preserve">Satuan Tugas Farmasi Pediatri IDAI. </w:t>
      </w:r>
      <w:r>
        <w:rPr>
          <w:i/>
          <w:iCs/>
        </w:rPr>
        <w:t>Buku Saku Dosis Obat Pediatri.</w:t>
      </w:r>
      <w:r>
        <w:t xml:space="preserve"> </w:t>
      </w:r>
      <w:r>
        <w:t>Jakarta: Ikatan Dokter Anak Indonesia; 2016. https://www.idai.or.id</w:t>
      </w:r>
    </w:p>
    <w:p w14:paraId="006F84F2" w14:textId="77777777" w:rsidR="00C80799" w:rsidRDefault="00E97452" w:rsidP="00E97452">
      <w:pPr>
        <w:pStyle w:val="Compact"/>
        <w:numPr>
          <w:ilvl w:val="0"/>
          <w:numId w:val="3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14BF1D5" w14:textId="77777777" w:rsidR="00C80799" w:rsidRDefault="00E97452" w:rsidP="00E97452">
      <w:pPr>
        <w:pStyle w:val="Compact"/>
        <w:numPr>
          <w:ilvl w:val="0"/>
          <w:numId w:val="342"/>
        </w:numPr>
      </w:pPr>
      <w:r>
        <w:t>ZYLOPRIM (allopurinol) tablets (Prometheus Laboratories), label DailyMed. https://dailymed.nlm.nih.gov/dailymed/drugInfo.cfm?setid=342832b5-1a32-4bea-bc49-ab0fd152154e</w:t>
      </w:r>
    </w:p>
    <w:p w14:paraId="698961E0" w14:textId="77777777" w:rsidR="00C80799" w:rsidRDefault="00E97452">
      <w:r>
        <w:pict w14:anchorId="5711B2C9">
          <v:rect id="_x0000_i1073" style="width:0;height:1.5pt" o:hralign="center" o:hrstd="t" o:hr="t"/>
        </w:pict>
      </w:r>
    </w:p>
    <w:p w14:paraId="567CD073" w14:textId="77777777" w:rsidR="00C80799" w:rsidRDefault="00E97452">
      <w:pPr>
        <w:pStyle w:val="Heading3"/>
      </w:pPr>
      <w:bookmarkStart w:id="108" w:name="asam-folat"/>
      <w:bookmarkStart w:id="109" w:name="_Toc243049554"/>
      <w:bookmarkEnd w:id="106"/>
      <w:r>
        <w:t>3.48 Asam folat</w:t>
      </w:r>
      <w:bookmarkEnd w:id="109"/>
    </w:p>
    <w:p w14:paraId="0D55B235" w14:textId="77777777" w:rsidR="00C80799" w:rsidRDefault="00E97452">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0"/>
        <w:gridCol w:w="2044"/>
      </w:tblGrid>
      <w:tr w:rsidR="00C80799" w14:paraId="158B89C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A25A58" w14:textId="77777777" w:rsidR="00C80799" w:rsidRDefault="00E97452">
            <w:pPr>
              <w:pStyle w:val="Compact"/>
            </w:pPr>
            <w:r>
              <w:rPr>
                <w:sz w:val="19"/>
              </w:rPr>
              <w:t>Keadaan</w:t>
            </w:r>
          </w:p>
        </w:tc>
        <w:tc>
          <w:tcPr>
            <w:tcW w:w="0" w:type="auto"/>
            <w:shd w:val="clear" w:color="auto" w:fill="DCE6F1"/>
          </w:tcPr>
          <w:p w14:paraId="0E70B990" w14:textId="77777777" w:rsidR="00C80799" w:rsidRDefault="00E97452">
            <w:pPr>
              <w:pStyle w:val="Compact"/>
            </w:pPr>
            <w:r>
              <w:rPr>
                <w:sz w:val="19"/>
              </w:rPr>
              <w:t>Dosis</w:t>
            </w:r>
          </w:p>
        </w:tc>
      </w:tr>
      <w:tr w:rsidR="00C80799" w14:paraId="4874AEA0" w14:textId="77777777">
        <w:tc>
          <w:tcPr>
            <w:tcW w:w="0" w:type="auto"/>
          </w:tcPr>
          <w:p w14:paraId="25306CAF" w14:textId="77777777" w:rsidR="00C80799" w:rsidRDefault="00E97452">
            <w:pPr>
              <w:pStyle w:val="Compact"/>
            </w:pPr>
            <w:r>
              <w:rPr>
                <w:sz w:val="19"/>
              </w:rPr>
              <w:t>Talasemia</w:t>
            </w:r>
          </w:p>
        </w:tc>
        <w:tc>
          <w:tcPr>
            <w:tcW w:w="0" w:type="auto"/>
          </w:tcPr>
          <w:p w14:paraId="4DC6388F" w14:textId="77777777" w:rsidR="00C80799" w:rsidRDefault="00E97452">
            <w:pPr>
              <w:pStyle w:val="Compact"/>
            </w:pPr>
            <w:r>
              <w:rPr>
                <w:sz w:val="19"/>
              </w:rPr>
              <w:t>1 mg/hari, 12 jam, oral</w:t>
            </w:r>
          </w:p>
        </w:tc>
      </w:tr>
    </w:tbl>
    <w:p w14:paraId="3F5C0073" w14:textId="77777777" w:rsidR="00C80799" w:rsidRDefault="00E97452">
      <w:pPr>
        <w:pStyle w:val="BodyText"/>
      </w:pPr>
      <w:r>
        <w:rPr>
          <w:b/>
          <w:bCs/>
        </w:rPr>
        <w:t>Sediaan</w:t>
      </w:r>
      <w:r>
        <w:t xml:space="preserve"> (FORNAS 2025 hlm. 112)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14"/>
      </w:tblGrid>
      <w:tr w:rsidR="00C80799" w14:paraId="15CE32B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78A0AD4" w14:textId="77777777" w:rsidR="00C80799" w:rsidRDefault="00E97452">
            <w:pPr>
              <w:pStyle w:val="Compact"/>
            </w:pPr>
            <w:r>
              <w:rPr>
                <w:sz w:val="19"/>
              </w:rPr>
              <w:t>Sediaan</w:t>
            </w:r>
          </w:p>
        </w:tc>
      </w:tr>
      <w:tr w:rsidR="00C80799" w14:paraId="7B0FFA7C" w14:textId="77777777">
        <w:tc>
          <w:tcPr>
            <w:tcW w:w="0" w:type="auto"/>
          </w:tcPr>
          <w:p w14:paraId="227B9BAD" w14:textId="77777777" w:rsidR="00C80799" w:rsidRDefault="00E97452">
            <w:pPr>
              <w:pStyle w:val="Compact"/>
            </w:pPr>
            <w:r>
              <w:rPr>
                <w:sz w:val="19"/>
              </w:rPr>
              <w:t>Tablet 0,4 mg</w:t>
            </w:r>
          </w:p>
        </w:tc>
      </w:tr>
      <w:tr w:rsidR="00C80799" w14:paraId="15F05DD4" w14:textId="77777777">
        <w:tc>
          <w:tcPr>
            <w:tcW w:w="0" w:type="auto"/>
          </w:tcPr>
          <w:p w14:paraId="2F09618E" w14:textId="77777777" w:rsidR="00C80799" w:rsidRDefault="00E97452">
            <w:pPr>
              <w:pStyle w:val="Compact"/>
            </w:pPr>
            <w:r>
              <w:rPr>
                <w:sz w:val="19"/>
              </w:rPr>
              <w:t>Tablet 1 mg</w:t>
            </w:r>
          </w:p>
        </w:tc>
      </w:tr>
      <w:tr w:rsidR="00C80799" w14:paraId="2764DA55" w14:textId="77777777">
        <w:tc>
          <w:tcPr>
            <w:tcW w:w="0" w:type="auto"/>
          </w:tcPr>
          <w:p w14:paraId="414C4E4E" w14:textId="77777777" w:rsidR="00C80799" w:rsidRDefault="00E97452">
            <w:pPr>
              <w:pStyle w:val="Compact"/>
            </w:pPr>
            <w:r>
              <w:rPr>
                <w:sz w:val="19"/>
              </w:rPr>
              <w:t>Tablet 5 mg</w:t>
            </w:r>
          </w:p>
        </w:tc>
      </w:tr>
    </w:tbl>
    <w:p w14:paraId="6318BA1B" w14:textId="77777777" w:rsidR="00C80799" w:rsidRDefault="00E97452">
      <w:pPr>
        <w:pStyle w:val="BodyText"/>
      </w:pPr>
      <w:r>
        <w:rPr>
          <w:b/>
          <w:bCs/>
        </w:rPr>
        <w:t>Aturan penggunaan</w:t>
      </w:r>
    </w:p>
    <w:p w14:paraId="46A885BC" w14:textId="77777777" w:rsidR="00C80799" w:rsidRDefault="00E97452" w:rsidP="00E97452">
      <w:pPr>
        <w:pStyle w:val="Compact"/>
        <w:numPr>
          <w:ilvl w:val="0"/>
          <w:numId w:val="343"/>
        </w:numPr>
      </w:pPr>
      <w:r>
        <w:t>Sesuai tabel IDAI.</w:t>
      </w:r>
    </w:p>
    <w:p w14:paraId="4A1F54AA" w14:textId="77777777" w:rsidR="00C80799" w:rsidRDefault="00E97452">
      <w:pPr>
        <w:pStyle w:val="FirstParagraph"/>
      </w:pPr>
      <w:r>
        <w:rPr>
          <w:b/>
          <w:bCs/>
        </w:rPr>
        <w:t>Manfaat obat</w:t>
      </w:r>
      <w:r>
        <w:t xml:space="preserve"> (label asam folat tablet)</w:t>
      </w:r>
    </w:p>
    <w:p w14:paraId="2EFFCFA8" w14:textId="77777777" w:rsidR="00C80799" w:rsidRDefault="00E97452" w:rsidP="00E97452">
      <w:pPr>
        <w:pStyle w:val="Compact"/>
        <w:numPr>
          <w:ilvl w:val="0"/>
          <w:numId w:val="344"/>
        </w:numPr>
      </w:pPr>
      <w:r>
        <w:t>Anemia megaloblastik akibat defisiensi asam folat (seperti pada sprue tropis maupun nontropis).</w:t>
      </w:r>
    </w:p>
    <w:p w14:paraId="26CE27F7" w14:textId="77777777" w:rsidR="00C80799" w:rsidRDefault="00E97452" w:rsidP="00E97452">
      <w:pPr>
        <w:pStyle w:val="Compact"/>
        <w:numPr>
          <w:ilvl w:val="0"/>
          <w:numId w:val="344"/>
        </w:numPr>
      </w:pPr>
      <w:r>
        <w:t>Anemia akibat gizi, kehamilan, masa bayi, atau masa kanak-kanak.</w:t>
      </w:r>
    </w:p>
    <w:p w14:paraId="4DDFF098" w14:textId="77777777" w:rsidR="00C80799" w:rsidRDefault="00E97452">
      <w:pPr>
        <w:pStyle w:val="FirstParagraph"/>
      </w:pPr>
      <w:r>
        <w:rPr>
          <w:b/>
          <w:bCs/>
        </w:rPr>
        <w:t>Efek samping</w:t>
      </w:r>
      <w:r>
        <w:t xml:space="preserve"> (label asam folat tablet)</w:t>
      </w:r>
    </w:p>
    <w:p w14:paraId="231DC419" w14:textId="77777777" w:rsidR="00C80799" w:rsidRDefault="00E97452" w:rsidP="00E97452">
      <w:pPr>
        <w:pStyle w:val="Compact"/>
        <w:numPr>
          <w:ilvl w:val="0"/>
          <w:numId w:val="345"/>
        </w:numPr>
      </w:pPr>
      <w:r>
        <w:t>Sensitisasi alergi pernah dilaporkan pada pemberian oral maupun parenteral; asam folat relatif tidak toksik.</w:t>
      </w:r>
    </w:p>
    <w:p w14:paraId="47F8B47F" w14:textId="77777777" w:rsidR="00C80799" w:rsidRDefault="00E97452" w:rsidP="00E97452">
      <w:pPr>
        <w:pStyle w:val="Compact"/>
        <w:numPr>
          <w:ilvl w:val="0"/>
          <w:numId w:val="345"/>
        </w:numPr>
      </w:pPr>
      <w:r>
        <w:t>Reaksi alergi jarang: eritema, ruam kulit, gatal, malaise, dan sesak akibat bronkospasme.</w:t>
      </w:r>
    </w:p>
    <w:p w14:paraId="2B313591" w14:textId="77777777" w:rsidR="00C80799" w:rsidRDefault="00E97452">
      <w:pPr>
        <w:pStyle w:val="FirstParagraph"/>
      </w:pPr>
      <w:r>
        <w:rPr>
          <w:b/>
          <w:bCs/>
        </w:rPr>
        <w:t>Peringatan</w:t>
      </w:r>
      <w:r>
        <w:t xml:space="preserve"> (label asam folat tablet)</w:t>
      </w:r>
    </w:p>
    <w:p w14:paraId="19E0D5D1" w14:textId="77777777" w:rsidR="00C80799" w:rsidRDefault="00E97452" w:rsidP="00E97452">
      <w:pPr>
        <w:pStyle w:val="Compact"/>
        <w:numPr>
          <w:ilvl w:val="0"/>
          <w:numId w:val="346"/>
        </w:numPr>
      </w:pPr>
      <w:r>
        <w:t>Kontraindikasi: riwayat intoleransi terhadap obat ini.</w:t>
      </w:r>
    </w:p>
    <w:p w14:paraId="61777A1B" w14:textId="77777777" w:rsidR="00C80799" w:rsidRDefault="00E97452" w:rsidP="00E97452">
      <w:pPr>
        <w:pStyle w:val="Compact"/>
        <w:numPr>
          <w:ilvl w:val="0"/>
          <w:numId w:val="346"/>
        </w:numPr>
      </w:pPr>
      <w:r>
        <w:t>Pemberian asam folat saja tidak tepat untuk anemia pernisiosa dan anemia megaloblastik lain akibat defisiensi vitamin B12.</w:t>
      </w:r>
    </w:p>
    <w:p w14:paraId="3F944D14" w14:textId="77777777" w:rsidR="00C80799" w:rsidRDefault="00E97452" w:rsidP="00E97452">
      <w:pPr>
        <w:pStyle w:val="Compact"/>
        <w:numPr>
          <w:ilvl w:val="0"/>
          <w:numId w:val="346"/>
        </w:numPr>
      </w:pPr>
      <w:r>
        <w:lastRenderedPageBreak/>
        <w:t>Dosis di atas 0,1 mg/hari dapat menutupi anemia pernisiosa: remisi hematologis dapat terjadi sementara gangguan neurologis tetap berlanjut.</w:t>
      </w:r>
    </w:p>
    <w:p w14:paraId="375DC7FD" w14:textId="77777777" w:rsidR="00C80799" w:rsidRDefault="00E97452">
      <w:pPr>
        <w:pStyle w:val="FirstParagraph"/>
      </w:pPr>
      <w:r>
        <w:rPr>
          <w:b/>
          <w:bCs/>
        </w:rPr>
        <w:t>Farmakokinetik</w:t>
      </w:r>
      <w:r>
        <w:t xml:space="preserve"> (label asam folat tablet)</w:t>
      </w:r>
    </w:p>
    <w:p w14:paraId="23CE18F1" w14:textId="77777777" w:rsidR="00C80799" w:rsidRDefault="00E97452" w:rsidP="00E97452">
      <w:pPr>
        <w:pStyle w:val="Compact"/>
        <w:numPr>
          <w:ilvl w:val="0"/>
          <w:numId w:val="347"/>
        </w:numPr>
      </w:pPr>
      <w:r>
        <w:t>Diserap cepat dari usus halus, terutama bagian proksimal; muncul di plasma 15–30 menit setelah dosis oral dan kadar puncak dalam 1 jam.</w:t>
      </w:r>
    </w:p>
    <w:p w14:paraId="349F9BD6" w14:textId="77777777" w:rsidR="00C80799" w:rsidRDefault="00E97452" w:rsidP="00E97452">
      <w:pPr>
        <w:pStyle w:val="Compact"/>
        <w:numPr>
          <w:ilvl w:val="0"/>
          <w:numId w:val="347"/>
        </w:numPr>
      </w:pPr>
      <w:r>
        <w:t>Kadar di cairan serebrospinal beberapa kali lebih tinggi daripada di serum.</w:t>
      </w:r>
    </w:p>
    <w:p w14:paraId="6A2A22C0" w14:textId="77777777" w:rsidR="00C80799" w:rsidRDefault="00E97452" w:rsidP="00E97452">
      <w:pPr>
        <w:pStyle w:val="Compact"/>
        <w:numPr>
          <w:ilvl w:val="0"/>
          <w:numId w:val="347"/>
        </w:numPr>
      </w:pPr>
      <w:r>
        <w:t>Dimetabolisme di hati menjadi asam 7,8-dihidrofolat lalu asam 5,6,7,8-tetrahidrofolat.</w:t>
      </w:r>
    </w:p>
    <w:p w14:paraId="6D8420ED" w14:textId="77777777" w:rsidR="00C80799" w:rsidRDefault="00E97452">
      <w:pPr>
        <w:pStyle w:val="FirstParagraph"/>
      </w:pPr>
      <w:r>
        <w:rPr>
          <w:b/>
          <w:bCs/>
        </w:rPr>
        <w:t>Farmakodinamik</w:t>
      </w:r>
      <w:r>
        <w:t xml:space="preserve"> </w:t>
      </w:r>
      <w:r>
        <w:t>(label asam folat tablet)</w:t>
      </w:r>
    </w:p>
    <w:p w14:paraId="00F003A3" w14:textId="77777777" w:rsidR="00C80799" w:rsidRDefault="00E97452" w:rsidP="00E97452">
      <w:pPr>
        <w:pStyle w:val="Compact"/>
        <w:numPr>
          <w:ilvl w:val="0"/>
          <w:numId w:val="348"/>
        </w:numPr>
      </w:pPr>
      <w:r>
        <w:t>Bekerja pada sumsum tulang megaloblastik sehingga menjadi normoblastik.</w:t>
      </w:r>
    </w:p>
    <w:p w14:paraId="12C8281C" w14:textId="77777777" w:rsidR="00C80799" w:rsidRDefault="00E97452" w:rsidP="00E97452">
      <w:pPr>
        <w:pStyle w:val="Compact"/>
        <w:numPr>
          <w:ilvl w:val="0"/>
          <w:numId w:val="348"/>
        </w:numPr>
      </w:pPr>
      <w:r>
        <w:t>Prekursor asam tetrahidrofolat, kofaktor reaksi transformilasi dalam biosintesis purin dan timidilat asam nukleat; gangguan sintesis timidilat pada defisiensi folat diduga menyebabkan sintesis DNA terganggu dan pembentukan megaloblas.</w:t>
      </w:r>
    </w:p>
    <w:p w14:paraId="23B76DE0" w14:textId="77777777" w:rsidR="00C80799" w:rsidRDefault="00E97452">
      <w:pPr>
        <w:pStyle w:val="FirstParagraph"/>
      </w:pPr>
      <w:r>
        <w:rPr>
          <w:b/>
          <w:bCs/>
        </w:rPr>
        <w:t>Daftar pustaka</w:t>
      </w:r>
    </w:p>
    <w:p w14:paraId="4EFEF617" w14:textId="77777777" w:rsidR="00C80799" w:rsidRDefault="00E97452" w:rsidP="00E97452">
      <w:pPr>
        <w:pStyle w:val="Compact"/>
        <w:numPr>
          <w:ilvl w:val="0"/>
          <w:numId w:val="349"/>
        </w:numPr>
      </w:pPr>
      <w:r>
        <w:t xml:space="preserve">Satuan Tugas Farmasi Pediatri IDAI. </w:t>
      </w:r>
      <w:r>
        <w:rPr>
          <w:i/>
          <w:iCs/>
        </w:rPr>
        <w:t>Buku Saku Dosis Obat Pediatri.</w:t>
      </w:r>
      <w:r>
        <w:t xml:space="preserve"> Jakarta: Ikatan Dokter Anak Indonesia; 2016. https://www.idai.or.id</w:t>
      </w:r>
    </w:p>
    <w:p w14:paraId="2633AC08" w14:textId="77777777" w:rsidR="00C80799" w:rsidRDefault="00E97452" w:rsidP="00E97452">
      <w:pPr>
        <w:pStyle w:val="Compact"/>
        <w:numPr>
          <w:ilvl w:val="0"/>
          <w:numId w:val="3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75B7EA2" w14:textId="77777777" w:rsidR="00C80799" w:rsidRDefault="00E97452" w:rsidP="00E97452">
      <w:pPr>
        <w:pStyle w:val="Compact"/>
        <w:numPr>
          <w:ilvl w:val="0"/>
          <w:numId w:val="349"/>
        </w:numPr>
      </w:pPr>
      <w:r>
        <w:t>Folic Acid Tablets, USP (Rising Pharma), label DailyMed. https://dailymed.nlm.nih.gov/dailymed/drugInfo.cfm?setid=0baa10dd-6d1d-4946-8236-566451132da3</w:t>
      </w:r>
    </w:p>
    <w:p w14:paraId="7C15CA84" w14:textId="77777777" w:rsidR="00C80799" w:rsidRDefault="00E97452">
      <w:r>
        <w:pict w14:anchorId="5D04A627">
          <v:rect id="_x0000_i1074" style="width:0;height:1.5pt" o:hralign="center" o:hrstd="t" o:hr="t"/>
        </w:pict>
      </w:r>
    </w:p>
    <w:p w14:paraId="6B071699" w14:textId="77777777" w:rsidR="00C80799" w:rsidRDefault="00E97452">
      <w:pPr>
        <w:pStyle w:val="Heading3"/>
      </w:pPr>
      <w:bookmarkStart w:id="110" w:name="amikasin"/>
      <w:bookmarkStart w:id="111" w:name="_Toc243049555"/>
      <w:bookmarkEnd w:id="108"/>
      <w:r>
        <w:t>3.49 Amikasin</w:t>
      </w:r>
      <w:bookmarkEnd w:id="111"/>
    </w:p>
    <w:p w14:paraId="09FAD41C" w14:textId="77777777" w:rsidR="00C80799" w:rsidRDefault="00E9745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4574E423"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6A7F8A1" w14:textId="77777777" w:rsidR="00C80799" w:rsidRDefault="00E97452">
            <w:pPr>
              <w:pStyle w:val="Compact"/>
            </w:pPr>
            <w:r>
              <w:rPr>
                <w:sz w:val="19"/>
              </w:rPr>
              <w:t>Rute</w:t>
            </w:r>
          </w:p>
        </w:tc>
        <w:tc>
          <w:tcPr>
            <w:tcW w:w="2640" w:type="dxa"/>
            <w:shd w:val="clear" w:color="auto" w:fill="DCE6F1"/>
          </w:tcPr>
          <w:p w14:paraId="24FA3D1D" w14:textId="77777777" w:rsidR="00C80799" w:rsidRDefault="00E97452">
            <w:pPr>
              <w:pStyle w:val="Compact"/>
            </w:pPr>
            <w:r>
              <w:rPr>
                <w:sz w:val="19"/>
              </w:rPr>
              <w:t>Dosis</w:t>
            </w:r>
          </w:p>
        </w:tc>
        <w:tc>
          <w:tcPr>
            <w:tcW w:w="2640" w:type="dxa"/>
            <w:shd w:val="clear" w:color="auto" w:fill="DCE6F1"/>
          </w:tcPr>
          <w:p w14:paraId="2F07487E" w14:textId="77777777" w:rsidR="00C80799" w:rsidRDefault="00E97452">
            <w:pPr>
              <w:pStyle w:val="Compact"/>
            </w:pPr>
            <w:r>
              <w:rPr>
                <w:sz w:val="19"/>
              </w:rPr>
              <w:t>Sumber</w:t>
            </w:r>
          </w:p>
        </w:tc>
      </w:tr>
      <w:tr w:rsidR="00C80799" w14:paraId="04DC3076" w14:textId="77777777">
        <w:tc>
          <w:tcPr>
            <w:tcW w:w="2640" w:type="dxa"/>
          </w:tcPr>
          <w:p w14:paraId="3060EECE" w14:textId="77777777" w:rsidR="00C80799" w:rsidRDefault="00E97452">
            <w:pPr>
              <w:pStyle w:val="Compact"/>
            </w:pPr>
            <w:r>
              <w:rPr>
                <w:sz w:val="19"/>
              </w:rPr>
              <w:t>IV, IM: infeksi ringan–sedang</w:t>
            </w:r>
          </w:p>
        </w:tc>
        <w:tc>
          <w:tcPr>
            <w:tcW w:w="2640" w:type="dxa"/>
          </w:tcPr>
          <w:p w14:paraId="11B61162" w14:textId="77777777" w:rsidR="00C80799" w:rsidRDefault="00E97452">
            <w:pPr>
              <w:pStyle w:val="Compact"/>
            </w:pPr>
            <w:r>
              <w:rPr>
                <w:sz w:val="19"/>
              </w:rPr>
              <w:t>Tidak cocok</w:t>
            </w:r>
          </w:p>
        </w:tc>
        <w:tc>
          <w:tcPr>
            <w:tcW w:w="2640" w:type="dxa"/>
          </w:tcPr>
          <w:p w14:paraId="10C58717" w14:textId="77777777" w:rsidR="00C80799" w:rsidRDefault="00E97452">
            <w:pPr>
              <w:pStyle w:val="Compact"/>
            </w:pPr>
            <w:r>
              <w:rPr>
                <w:sz w:val="19"/>
              </w:rPr>
              <w:t>IDAI hlm. 11</w:t>
            </w:r>
          </w:p>
        </w:tc>
      </w:tr>
      <w:tr w:rsidR="00C80799" w14:paraId="0BB9AAC0" w14:textId="77777777">
        <w:tc>
          <w:tcPr>
            <w:tcW w:w="2640" w:type="dxa"/>
          </w:tcPr>
          <w:p w14:paraId="0E3BCDB3" w14:textId="77777777" w:rsidR="00C80799" w:rsidRDefault="00E97452">
            <w:pPr>
              <w:pStyle w:val="Compact"/>
            </w:pPr>
            <w:r>
              <w:rPr>
                <w:sz w:val="19"/>
              </w:rPr>
              <w:t>IV, IM: infeksi berat</w:t>
            </w:r>
          </w:p>
        </w:tc>
        <w:tc>
          <w:tcPr>
            <w:tcW w:w="2640" w:type="dxa"/>
          </w:tcPr>
          <w:p w14:paraId="274F13A9" w14:textId="77777777" w:rsidR="00C80799" w:rsidRDefault="00E97452">
            <w:pPr>
              <w:pStyle w:val="Compact"/>
            </w:pPr>
            <w:r>
              <w:rPr>
                <w:sz w:val="19"/>
              </w:rPr>
              <w:t>15–22,5 mg/kg/hari dalam 3 dosis</w:t>
            </w:r>
          </w:p>
        </w:tc>
        <w:tc>
          <w:tcPr>
            <w:tcW w:w="2640" w:type="dxa"/>
          </w:tcPr>
          <w:p w14:paraId="1FB206C0" w14:textId="77777777" w:rsidR="00C80799" w:rsidRDefault="00E97452">
            <w:pPr>
              <w:pStyle w:val="Compact"/>
            </w:pPr>
            <w:r>
              <w:rPr>
                <w:sz w:val="19"/>
              </w:rPr>
              <w:t>IDAI hlm. 11</w:t>
            </w:r>
          </w:p>
        </w:tc>
      </w:tr>
      <w:tr w:rsidR="00C80799" w14:paraId="10F5B565" w14:textId="77777777">
        <w:tc>
          <w:tcPr>
            <w:tcW w:w="2640" w:type="dxa"/>
          </w:tcPr>
          <w:p w14:paraId="6CD847A9" w14:textId="77777777" w:rsidR="00C80799" w:rsidRDefault="00E97452">
            <w:pPr>
              <w:pStyle w:val="Compact"/>
            </w:pPr>
            <w:r>
              <w:rPr>
                <w:sz w:val="19"/>
              </w:rPr>
              <w:t>IV: neonatus</w:t>
            </w:r>
          </w:p>
        </w:tc>
        <w:tc>
          <w:tcPr>
            <w:tcW w:w="2640" w:type="dxa"/>
          </w:tcPr>
          <w:p w14:paraId="40421C46" w14:textId="77777777" w:rsidR="00C80799" w:rsidRDefault="00E97452">
            <w:pPr>
              <w:pStyle w:val="Compact"/>
            </w:pPr>
            <w:r>
              <w:rPr>
                <w:sz w:val="19"/>
              </w:rPr>
              <w:t>IV drip dalam 30 menit; dosis dan interval menurut tabel neonatus</w:t>
            </w:r>
          </w:p>
        </w:tc>
        <w:tc>
          <w:tcPr>
            <w:tcW w:w="2640" w:type="dxa"/>
          </w:tcPr>
          <w:p w14:paraId="43438943" w14:textId="77777777" w:rsidR="00C80799" w:rsidRDefault="00E97452">
            <w:pPr>
              <w:pStyle w:val="Compact"/>
            </w:pPr>
            <w:r>
              <w:rPr>
                <w:sz w:val="19"/>
              </w:rPr>
              <w:t>IDAI hlm. 28</w:t>
            </w:r>
          </w:p>
        </w:tc>
      </w:tr>
    </w:tbl>
    <w:p w14:paraId="3D3CA64E" w14:textId="77777777" w:rsidR="00C80799" w:rsidRDefault="00E97452">
      <w:pPr>
        <w:pStyle w:val="BodyText"/>
      </w:pPr>
      <w:r>
        <w:t>Keterangan golongan aminoglikosida (IDAI hlm. 11): dosis dan frekuensi individual berdasarkan analisis konsentrasi serum.</w:t>
      </w:r>
    </w:p>
    <w:p w14:paraId="5AC4C42B" w14:textId="77777777" w:rsidR="00C80799" w:rsidRDefault="00E97452">
      <w:pPr>
        <w:pStyle w:val="BodyText"/>
      </w:pPr>
      <w:r>
        <w:rPr>
          <w:b/>
          <w:bCs/>
        </w:rPr>
        <w:t>Tabel neonatus</w:t>
      </w:r>
      <w:r>
        <w:t xml:space="preserve"> (IDAI hlm. 28)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4D475AA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9A68A8D" w14:textId="77777777" w:rsidR="00C80799" w:rsidRDefault="00E97452">
            <w:pPr>
              <w:pStyle w:val="Compact"/>
            </w:pPr>
            <w:r>
              <w:rPr>
                <w:sz w:val="19"/>
              </w:rPr>
              <w:lastRenderedPageBreak/>
              <w:t>Umur kehamilan (pascakonsepsi), minggu</w:t>
            </w:r>
          </w:p>
        </w:tc>
        <w:tc>
          <w:tcPr>
            <w:tcW w:w="1980" w:type="dxa"/>
            <w:shd w:val="clear" w:color="auto" w:fill="DCE6F1"/>
          </w:tcPr>
          <w:p w14:paraId="151E1067" w14:textId="77777777" w:rsidR="00C80799" w:rsidRDefault="00E97452">
            <w:pPr>
              <w:pStyle w:val="Compact"/>
            </w:pPr>
            <w:r>
              <w:rPr>
                <w:sz w:val="19"/>
              </w:rPr>
              <w:t>Umur pascanatal, hari</w:t>
            </w:r>
          </w:p>
        </w:tc>
        <w:tc>
          <w:tcPr>
            <w:tcW w:w="1980" w:type="dxa"/>
            <w:shd w:val="clear" w:color="auto" w:fill="DCE6F1"/>
          </w:tcPr>
          <w:p w14:paraId="3D67F657" w14:textId="77777777" w:rsidR="00C80799" w:rsidRDefault="00E97452">
            <w:pPr>
              <w:pStyle w:val="Compact"/>
            </w:pPr>
            <w:r>
              <w:rPr>
                <w:sz w:val="19"/>
              </w:rPr>
              <w:t>Dosis (mg/kg)</w:t>
            </w:r>
          </w:p>
        </w:tc>
        <w:tc>
          <w:tcPr>
            <w:tcW w:w="1980" w:type="dxa"/>
            <w:shd w:val="clear" w:color="auto" w:fill="DCE6F1"/>
          </w:tcPr>
          <w:p w14:paraId="586246EA" w14:textId="77777777" w:rsidR="00C80799" w:rsidRDefault="00E97452">
            <w:pPr>
              <w:pStyle w:val="Compact"/>
            </w:pPr>
            <w:r>
              <w:rPr>
                <w:sz w:val="19"/>
              </w:rPr>
              <w:t>Interval (jam)</w:t>
            </w:r>
          </w:p>
        </w:tc>
      </w:tr>
      <w:tr w:rsidR="00C80799" w14:paraId="13BCD7A8" w14:textId="77777777">
        <w:tc>
          <w:tcPr>
            <w:tcW w:w="1980" w:type="dxa"/>
          </w:tcPr>
          <w:p w14:paraId="456D4B66" w14:textId="77777777" w:rsidR="00C80799" w:rsidRDefault="00E97452">
            <w:pPr>
              <w:pStyle w:val="Compact"/>
            </w:pPr>
            <w:r>
              <w:rPr>
                <w:sz w:val="19"/>
              </w:rPr>
              <w:t>≤29</w:t>
            </w:r>
          </w:p>
        </w:tc>
        <w:tc>
          <w:tcPr>
            <w:tcW w:w="1980" w:type="dxa"/>
          </w:tcPr>
          <w:p w14:paraId="0CF271A2" w14:textId="77777777" w:rsidR="00C80799" w:rsidRDefault="00E97452">
            <w:pPr>
              <w:pStyle w:val="Compact"/>
            </w:pPr>
            <w:r>
              <w:rPr>
                <w:sz w:val="19"/>
              </w:rPr>
              <w:t>0–7</w:t>
            </w:r>
          </w:p>
        </w:tc>
        <w:tc>
          <w:tcPr>
            <w:tcW w:w="1980" w:type="dxa"/>
          </w:tcPr>
          <w:p w14:paraId="4BFE04B4" w14:textId="77777777" w:rsidR="00C80799" w:rsidRDefault="00E97452">
            <w:pPr>
              <w:pStyle w:val="Compact"/>
            </w:pPr>
            <w:r>
              <w:rPr>
                <w:sz w:val="19"/>
              </w:rPr>
              <w:t>18</w:t>
            </w:r>
          </w:p>
        </w:tc>
        <w:tc>
          <w:tcPr>
            <w:tcW w:w="1980" w:type="dxa"/>
          </w:tcPr>
          <w:p w14:paraId="6B0757B6" w14:textId="77777777" w:rsidR="00C80799" w:rsidRDefault="00E97452">
            <w:pPr>
              <w:pStyle w:val="Compact"/>
            </w:pPr>
            <w:r>
              <w:rPr>
                <w:sz w:val="19"/>
              </w:rPr>
              <w:t>48</w:t>
            </w:r>
          </w:p>
        </w:tc>
      </w:tr>
      <w:tr w:rsidR="00C80799" w14:paraId="62299D98" w14:textId="77777777">
        <w:tc>
          <w:tcPr>
            <w:tcW w:w="1980" w:type="dxa"/>
          </w:tcPr>
          <w:p w14:paraId="4EAA094B" w14:textId="77777777" w:rsidR="00C80799" w:rsidRDefault="00E97452">
            <w:pPr>
              <w:pStyle w:val="Compact"/>
            </w:pPr>
            <w:r>
              <w:rPr>
                <w:sz w:val="19"/>
              </w:rPr>
              <w:t>≤29</w:t>
            </w:r>
          </w:p>
        </w:tc>
        <w:tc>
          <w:tcPr>
            <w:tcW w:w="1980" w:type="dxa"/>
          </w:tcPr>
          <w:p w14:paraId="6C33641A" w14:textId="77777777" w:rsidR="00C80799" w:rsidRDefault="00E97452">
            <w:pPr>
              <w:pStyle w:val="Compact"/>
            </w:pPr>
            <w:r>
              <w:rPr>
                <w:sz w:val="19"/>
              </w:rPr>
              <w:t>8–28</w:t>
            </w:r>
          </w:p>
        </w:tc>
        <w:tc>
          <w:tcPr>
            <w:tcW w:w="1980" w:type="dxa"/>
          </w:tcPr>
          <w:p w14:paraId="0A941BD4" w14:textId="77777777" w:rsidR="00C80799" w:rsidRDefault="00E97452">
            <w:pPr>
              <w:pStyle w:val="Compact"/>
            </w:pPr>
            <w:r>
              <w:rPr>
                <w:sz w:val="19"/>
              </w:rPr>
              <w:t>15</w:t>
            </w:r>
          </w:p>
        </w:tc>
        <w:tc>
          <w:tcPr>
            <w:tcW w:w="1980" w:type="dxa"/>
          </w:tcPr>
          <w:p w14:paraId="6EFC5A85" w14:textId="77777777" w:rsidR="00C80799" w:rsidRDefault="00E97452">
            <w:pPr>
              <w:pStyle w:val="Compact"/>
            </w:pPr>
            <w:r>
              <w:rPr>
                <w:sz w:val="19"/>
              </w:rPr>
              <w:t>36</w:t>
            </w:r>
          </w:p>
        </w:tc>
      </w:tr>
      <w:tr w:rsidR="00C80799" w14:paraId="0425DE91" w14:textId="77777777">
        <w:tc>
          <w:tcPr>
            <w:tcW w:w="1980" w:type="dxa"/>
          </w:tcPr>
          <w:p w14:paraId="718FC507" w14:textId="77777777" w:rsidR="00C80799" w:rsidRDefault="00E97452">
            <w:pPr>
              <w:pStyle w:val="Compact"/>
            </w:pPr>
            <w:r>
              <w:rPr>
                <w:sz w:val="19"/>
              </w:rPr>
              <w:t>≤29</w:t>
            </w:r>
          </w:p>
        </w:tc>
        <w:tc>
          <w:tcPr>
            <w:tcW w:w="1980" w:type="dxa"/>
          </w:tcPr>
          <w:p w14:paraId="3386A491" w14:textId="77777777" w:rsidR="00C80799" w:rsidRDefault="00E97452">
            <w:pPr>
              <w:pStyle w:val="Compact"/>
            </w:pPr>
            <w:r>
              <w:rPr>
                <w:sz w:val="19"/>
              </w:rPr>
              <w:t>≥29</w:t>
            </w:r>
          </w:p>
        </w:tc>
        <w:tc>
          <w:tcPr>
            <w:tcW w:w="1980" w:type="dxa"/>
          </w:tcPr>
          <w:p w14:paraId="4F640E70" w14:textId="77777777" w:rsidR="00C80799" w:rsidRDefault="00E97452">
            <w:pPr>
              <w:pStyle w:val="Compact"/>
            </w:pPr>
            <w:r>
              <w:rPr>
                <w:sz w:val="19"/>
              </w:rPr>
              <w:t>15</w:t>
            </w:r>
          </w:p>
        </w:tc>
        <w:tc>
          <w:tcPr>
            <w:tcW w:w="1980" w:type="dxa"/>
          </w:tcPr>
          <w:p w14:paraId="4C8ACEA1" w14:textId="77777777" w:rsidR="00C80799" w:rsidRDefault="00E97452">
            <w:pPr>
              <w:pStyle w:val="Compact"/>
            </w:pPr>
            <w:r>
              <w:rPr>
                <w:sz w:val="19"/>
              </w:rPr>
              <w:t>24</w:t>
            </w:r>
          </w:p>
        </w:tc>
      </w:tr>
      <w:tr w:rsidR="00C80799" w14:paraId="225EEABD" w14:textId="77777777">
        <w:tc>
          <w:tcPr>
            <w:tcW w:w="1980" w:type="dxa"/>
          </w:tcPr>
          <w:p w14:paraId="3BD81F9E" w14:textId="77777777" w:rsidR="00C80799" w:rsidRDefault="00E97452">
            <w:pPr>
              <w:pStyle w:val="Compact"/>
            </w:pPr>
            <w:r>
              <w:rPr>
                <w:sz w:val="19"/>
              </w:rPr>
              <w:t>30–34</w:t>
            </w:r>
          </w:p>
        </w:tc>
        <w:tc>
          <w:tcPr>
            <w:tcW w:w="1980" w:type="dxa"/>
          </w:tcPr>
          <w:p w14:paraId="6D41BA0D" w14:textId="77777777" w:rsidR="00C80799" w:rsidRDefault="00E97452">
            <w:pPr>
              <w:pStyle w:val="Compact"/>
            </w:pPr>
            <w:r>
              <w:rPr>
                <w:sz w:val="19"/>
              </w:rPr>
              <w:t>0–7</w:t>
            </w:r>
          </w:p>
        </w:tc>
        <w:tc>
          <w:tcPr>
            <w:tcW w:w="1980" w:type="dxa"/>
          </w:tcPr>
          <w:p w14:paraId="0D8B73C5" w14:textId="77777777" w:rsidR="00C80799" w:rsidRDefault="00E97452">
            <w:pPr>
              <w:pStyle w:val="Compact"/>
            </w:pPr>
            <w:r>
              <w:rPr>
                <w:sz w:val="19"/>
              </w:rPr>
              <w:t>18</w:t>
            </w:r>
          </w:p>
        </w:tc>
        <w:tc>
          <w:tcPr>
            <w:tcW w:w="1980" w:type="dxa"/>
          </w:tcPr>
          <w:p w14:paraId="39E50789" w14:textId="77777777" w:rsidR="00C80799" w:rsidRDefault="00E97452">
            <w:pPr>
              <w:pStyle w:val="Compact"/>
            </w:pPr>
            <w:r>
              <w:rPr>
                <w:sz w:val="19"/>
              </w:rPr>
              <w:t>36</w:t>
            </w:r>
          </w:p>
        </w:tc>
      </w:tr>
      <w:tr w:rsidR="00C80799" w14:paraId="410B08C4" w14:textId="77777777">
        <w:tc>
          <w:tcPr>
            <w:tcW w:w="1980" w:type="dxa"/>
          </w:tcPr>
          <w:p w14:paraId="2E601194" w14:textId="77777777" w:rsidR="00C80799" w:rsidRDefault="00E97452">
            <w:pPr>
              <w:pStyle w:val="Compact"/>
            </w:pPr>
            <w:r>
              <w:rPr>
                <w:sz w:val="19"/>
              </w:rPr>
              <w:t>30–34</w:t>
            </w:r>
          </w:p>
        </w:tc>
        <w:tc>
          <w:tcPr>
            <w:tcW w:w="1980" w:type="dxa"/>
          </w:tcPr>
          <w:p w14:paraId="368F2818" w14:textId="77777777" w:rsidR="00C80799" w:rsidRDefault="00E97452">
            <w:pPr>
              <w:pStyle w:val="Compact"/>
            </w:pPr>
            <w:r>
              <w:rPr>
                <w:sz w:val="19"/>
              </w:rPr>
              <w:t>≥8</w:t>
            </w:r>
          </w:p>
        </w:tc>
        <w:tc>
          <w:tcPr>
            <w:tcW w:w="1980" w:type="dxa"/>
          </w:tcPr>
          <w:p w14:paraId="2D01E594" w14:textId="77777777" w:rsidR="00C80799" w:rsidRDefault="00E97452">
            <w:pPr>
              <w:pStyle w:val="Compact"/>
            </w:pPr>
            <w:r>
              <w:rPr>
                <w:sz w:val="19"/>
              </w:rPr>
              <w:t>15</w:t>
            </w:r>
          </w:p>
        </w:tc>
        <w:tc>
          <w:tcPr>
            <w:tcW w:w="1980" w:type="dxa"/>
          </w:tcPr>
          <w:p w14:paraId="3CD135D5" w14:textId="77777777" w:rsidR="00C80799" w:rsidRDefault="00E97452">
            <w:pPr>
              <w:pStyle w:val="Compact"/>
            </w:pPr>
            <w:r>
              <w:rPr>
                <w:sz w:val="19"/>
              </w:rPr>
              <w:t>24</w:t>
            </w:r>
          </w:p>
        </w:tc>
      </w:tr>
      <w:tr w:rsidR="00C80799" w14:paraId="3CCC7969" w14:textId="77777777">
        <w:tc>
          <w:tcPr>
            <w:tcW w:w="1980" w:type="dxa"/>
          </w:tcPr>
          <w:p w14:paraId="5F5C1F9E" w14:textId="77777777" w:rsidR="00C80799" w:rsidRDefault="00E97452">
            <w:pPr>
              <w:pStyle w:val="Compact"/>
            </w:pPr>
            <w:r>
              <w:rPr>
                <w:sz w:val="19"/>
              </w:rPr>
              <w:t>≥35</w:t>
            </w:r>
          </w:p>
        </w:tc>
        <w:tc>
          <w:tcPr>
            <w:tcW w:w="1980" w:type="dxa"/>
          </w:tcPr>
          <w:p w14:paraId="6C35D71F" w14:textId="77777777" w:rsidR="00C80799" w:rsidRDefault="00E97452">
            <w:pPr>
              <w:pStyle w:val="Compact"/>
            </w:pPr>
            <w:r>
              <w:rPr>
                <w:sz w:val="19"/>
              </w:rPr>
              <w:t>Semua</w:t>
            </w:r>
          </w:p>
        </w:tc>
        <w:tc>
          <w:tcPr>
            <w:tcW w:w="1980" w:type="dxa"/>
          </w:tcPr>
          <w:p w14:paraId="688AC196" w14:textId="77777777" w:rsidR="00C80799" w:rsidRDefault="00E97452">
            <w:pPr>
              <w:pStyle w:val="Compact"/>
            </w:pPr>
            <w:r>
              <w:rPr>
                <w:sz w:val="19"/>
              </w:rPr>
              <w:t>15</w:t>
            </w:r>
          </w:p>
        </w:tc>
        <w:tc>
          <w:tcPr>
            <w:tcW w:w="1980" w:type="dxa"/>
          </w:tcPr>
          <w:p w14:paraId="2E31851D" w14:textId="77777777" w:rsidR="00C80799" w:rsidRDefault="00E97452">
            <w:pPr>
              <w:pStyle w:val="Compact"/>
            </w:pPr>
            <w:r>
              <w:rPr>
                <w:sz w:val="19"/>
              </w:rPr>
              <w:t>24</w:t>
            </w:r>
          </w:p>
        </w:tc>
      </w:tr>
    </w:tbl>
    <w:p w14:paraId="0B5A7CC0" w14:textId="77777777" w:rsidR="00C80799" w:rsidRDefault="00E97452">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37EA3F5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9708FCB" w14:textId="77777777" w:rsidR="00C80799" w:rsidRDefault="00E97452">
            <w:pPr>
              <w:pStyle w:val="Compact"/>
            </w:pPr>
            <w:r>
              <w:rPr>
                <w:sz w:val="19"/>
              </w:rPr>
              <w:t>Dosis normal</w:t>
            </w:r>
          </w:p>
        </w:tc>
        <w:tc>
          <w:tcPr>
            <w:tcW w:w="1131" w:type="dxa"/>
            <w:shd w:val="clear" w:color="auto" w:fill="DCE6F1"/>
          </w:tcPr>
          <w:p w14:paraId="5E492181" w14:textId="77777777" w:rsidR="00C80799" w:rsidRDefault="00E97452">
            <w:pPr>
              <w:pStyle w:val="Compact"/>
            </w:pPr>
            <w:r>
              <w:rPr>
                <w:sz w:val="19"/>
              </w:rPr>
              <w:t>Dosis (D)/Interval (I)</w:t>
            </w:r>
          </w:p>
        </w:tc>
        <w:tc>
          <w:tcPr>
            <w:tcW w:w="1131" w:type="dxa"/>
            <w:shd w:val="clear" w:color="auto" w:fill="DCE6F1"/>
          </w:tcPr>
          <w:p w14:paraId="36974BFF" w14:textId="77777777" w:rsidR="00C80799" w:rsidRDefault="00E97452">
            <w:pPr>
              <w:pStyle w:val="Compact"/>
            </w:pPr>
            <w:r>
              <w:rPr>
                <w:sz w:val="19"/>
              </w:rPr>
              <w:t>LFG &gt;50</w:t>
            </w:r>
          </w:p>
        </w:tc>
        <w:tc>
          <w:tcPr>
            <w:tcW w:w="1131" w:type="dxa"/>
            <w:shd w:val="clear" w:color="auto" w:fill="DCE6F1"/>
          </w:tcPr>
          <w:p w14:paraId="654B5252" w14:textId="77777777" w:rsidR="00C80799" w:rsidRDefault="00E97452">
            <w:pPr>
              <w:pStyle w:val="Compact"/>
            </w:pPr>
            <w:r>
              <w:rPr>
                <w:sz w:val="19"/>
              </w:rPr>
              <w:t>LFG 10–50</w:t>
            </w:r>
          </w:p>
        </w:tc>
        <w:tc>
          <w:tcPr>
            <w:tcW w:w="1131" w:type="dxa"/>
            <w:shd w:val="clear" w:color="auto" w:fill="DCE6F1"/>
          </w:tcPr>
          <w:p w14:paraId="15A20815" w14:textId="77777777" w:rsidR="00C80799" w:rsidRDefault="00E97452">
            <w:pPr>
              <w:pStyle w:val="Compact"/>
            </w:pPr>
            <w:r>
              <w:rPr>
                <w:sz w:val="19"/>
              </w:rPr>
              <w:t>LFG &lt;10</w:t>
            </w:r>
          </w:p>
        </w:tc>
        <w:tc>
          <w:tcPr>
            <w:tcW w:w="1131" w:type="dxa"/>
            <w:shd w:val="clear" w:color="auto" w:fill="DCE6F1"/>
          </w:tcPr>
          <w:p w14:paraId="041CBD83" w14:textId="77777777" w:rsidR="00C80799" w:rsidRDefault="00E97452">
            <w:pPr>
              <w:pStyle w:val="Compact"/>
            </w:pPr>
            <w:r>
              <w:rPr>
                <w:sz w:val="19"/>
              </w:rPr>
              <w:t>HD</w:t>
            </w:r>
          </w:p>
        </w:tc>
        <w:tc>
          <w:tcPr>
            <w:tcW w:w="1131" w:type="dxa"/>
            <w:shd w:val="clear" w:color="auto" w:fill="DCE6F1"/>
          </w:tcPr>
          <w:p w14:paraId="5D9F00B0" w14:textId="77777777" w:rsidR="00C80799" w:rsidRDefault="00E97452">
            <w:pPr>
              <w:pStyle w:val="Compact"/>
            </w:pPr>
            <w:r>
              <w:rPr>
                <w:sz w:val="19"/>
              </w:rPr>
              <w:t>PD</w:t>
            </w:r>
          </w:p>
        </w:tc>
      </w:tr>
      <w:tr w:rsidR="00C80799" w14:paraId="73226F9D" w14:textId="77777777">
        <w:tc>
          <w:tcPr>
            <w:tcW w:w="1131" w:type="dxa"/>
          </w:tcPr>
          <w:p w14:paraId="308C0F65" w14:textId="77777777" w:rsidR="00C80799" w:rsidRDefault="00E97452">
            <w:pPr>
              <w:pStyle w:val="Compact"/>
            </w:pPr>
            <w:r>
              <w:rPr>
                <w:sz w:val="19"/>
              </w:rPr>
              <w:t>5–7,5 mg/kg/dosis q8 jam iv</w:t>
            </w:r>
          </w:p>
        </w:tc>
        <w:tc>
          <w:tcPr>
            <w:tcW w:w="1131" w:type="dxa"/>
          </w:tcPr>
          <w:p w14:paraId="08377108" w14:textId="77777777" w:rsidR="00C80799" w:rsidRDefault="00E97452">
            <w:pPr>
              <w:pStyle w:val="Compact"/>
            </w:pPr>
            <w:r>
              <w:rPr>
                <w:sz w:val="19"/>
              </w:rPr>
              <w:t>D, I</w:t>
            </w:r>
          </w:p>
        </w:tc>
        <w:tc>
          <w:tcPr>
            <w:tcW w:w="1131" w:type="dxa"/>
          </w:tcPr>
          <w:p w14:paraId="51F8037E" w14:textId="77777777" w:rsidR="00C80799" w:rsidRDefault="00E97452">
            <w:pPr>
              <w:pStyle w:val="Compact"/>
            </w:pPr>
            <w:r>
              <w:rPr>
                <w:sz w:val="19"/>
              </w:rPr>
              <w:t>60–90%</w:t>
            </w:r>
          </w:p>
        </w:tc>
        <w:tc>
          <w:tcPr>
            <w:tcW w:w="1131" w:type="dxa"/>
          </w:tcPr>
          <w:p w14:paraId="32AACC78" w14:textId="77777777" w:rsidR="00C80799" w:rsidRDefault="00E97452">
            <w:pPr>
              <w:pStyle w:val="Compact"/>
            </w:pPr>
            <w:r>
              <w:rPr>
                <w:sz w:val="19"/>
              </w:rPr>
              <w:t>30–70%</w:t>
            </w:r>
          </w:p>
        </w:tc>
        <w:tc>
          <w:tcPr>
            <w:tcW w:w="1131" w:type="dxa"/>
          </w:tcPr>
          <w:p w14:paraId="5D72ED4F" w14:textId="77777777" w:rsidR="00C80799" w:rsidRDefault="00E97452">
            <w:pPr>
              <w:pStyle w:val="Compact"/>
            </w:pPr>
            <w:r>
              <w:rPr>
                <w:sz w:val="19"/>
              </w:rPr>
              <w:t>20–30%</w:t>
            </w:r>
          </w:p>
        </w:tc>
        <w:tc>
          <w:tcPr>
            <w:tcW w:w="1131" w:type="dxa"/>
          </w:tcPr>
          <w:p w14:paraId="1D06E81D" w14:textId="77777777" w:rsidR="00C80799" w:rsidRDefault="00E97452">
            <w:pPr>
              <w:pStyle w:val="Compact"/>
            </w:pPr>
            <w:r>
              <w:rPr>
                <w:sz w:val="19"/>
              </w:rPr>
              <w:t>–</w:t>
            </w:r>
          </w:p>
        </w:tc>
        <w:tc>
          <w:tcPr>
            <w:tcW w:w="1131" w:type="dxa"/>
          </w:tcPr>
          <w:p w14:paraId="2D03500B" w14:textId="77777777" w:rsidR="00C80799" w:rsidRDefault="00E97452">
            <w:pPr>
              <w:pStyle w:val="Compact"/>
            </w:pPr>
            <w:r>
              <w:rPr>
                <w:sz w:val="19"/>
              </w:rPr>
              <w:t>15–20 mg/L/hari</w:t>
            </w:r>
          </w:p>
        </w:tc>
      </w:tr>
    </w:tbl>
    <w:p w14:paraId="0B20CE07" w14:textId="77777777" w:rsidR="00C80799" w:rsidRDefault="00E9745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53ABE45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48C9CEB" w14:textId="77777777" w:rsidR="00C80799" w:rsidRDefault="00E97452">
            <w:pPr>
              <w:pStyle w:val="Compact"/>
            </w:pPr>
            <w:r>
              <w:rPr>
                <w:sz w:val="19"/>
              </w:rPr>
              <w:t>Sediaan</w:t>
            </w:r>
          </w:p>
        </w:tc>
        <w:tc>
          <w:tcPr>
            <w:tcW w:w="2640" w:type="dxa"/>
            <w:shd w:val="clear" w:color="auto" w:fill="DCE6F1"/>
          </w:tcPr>
          <w:p w14:paraId="216C8398" w14:textId="77777777" w:rsidR="00C80799" w:rsidRDefault="00E97452">
            <w:pPr>
              <w:pStyle w:val="Compact"/>
            </w:pPr>
            <w:r>
              <w:rPr>
                <w:sz w:val="19"/>
              </w:rPr>
              <w:t>Halaman FORNAS</w:t>
            </w:r>
          </w:p>
        </w:tc>
        <w:tc>
          <w:tcPr>
            <w:tcW w:w="2640" w:type="dxa"/>
            <w:shd w:val="clear" w:color="auto" w:fill="DCE6F1"/>
          </w:tcPr>
          <w:p w14:paraId="5B0115BD" w14:textId="77777777" w:rsidR="00C80799" w:rsidRDefault="00E97452">
            <w:pPr>
              <w:pStyle w:val="Compact"/>
            </w:pPr>
            <w:r>
              <w:rPr>
                <w:sz w:val="19"/>
              </w:rPr>
              <w:t>Restriksi</w:t>
            </w:r>
          </w:p>
        </w:tc>
      </w:tr>
      <w:tr w:rsidR="00C80799" w14:paraId="64E62BBD" w14:textId="77777777">
        <w:tc>
          <w:tcPr>
            <w:tcW w:w="2640" w:type="dxa"/>
          </w:tcPr>
          <w:p w14:paraId="046431BB" w14:textId="77777777" w:rsidR="00C80799" w:rsidRDefault="00E97452">
            <w:pPr>
              <w:pStyle w:val="Compact"/>
            </w:pPr>
            <w:r>
              <w:rPr>
                <w:sz w:val="19"/>
              </w:rPr>
              <w:t>Injeksi 250 mg/mL</w:t>
            </w:r>
          </w:p>
        </w:tc>
        <w:tc>
          <w:tcPr>
            <w:tcW w:w="2640" w:type="dxa"/>
          </w:tcPr>
          <w:p w14:paraId="12D48F07" w14:textId="77777777" w:rsidR="00C80799" w:rsidRDefault="00E97452">
            <w:pPr>
              <w:pStyle w:val="Compact"/>
            </w:pPr>
            <w:r>
              <w:rPr>
                <w:sz w:val="19"/>
              </w:rPr>
              <w:t>hlm. 32</w:t>
            </w:r>
          </w:p>
        </w:tc>
        <w:tc>
          <w:tcPr>
            <w:tcW w:w="2640" w:type="dxa"/>
          </w:tcPr>
          <w:p w14:paraId="7F7FCCF1" w14:textId="77777777" w:rsidR="00C80799" w:rsidRDefault="00E97452">
            <w:pPr>
              <w:pStyle w:val="Compact"/>
            </w:pPr>
            <w:r>
              <w:rPr>
                <w:sz w:val="19"/>
              </w:rPr>
              <w:t>Hanya digunakan untuk infeksi oleh bakteri gram negatif yang resistan terhadap gentamisin</w:t>
            </w:r>
          </w:p>
        </w:tc>
      </w:tr>
      <w:tr w:rsidR="00C80799" w14:paraId="7AAE8A00" w14:textId="77777777">
        <w:tc>
          <w:tcPr>
            <w:tcW w:w="2640" w:type="dxa"/>
          </w:tcPr>
          <w:p w14:paraId="6D28EAF7" w14:textId="77777777" w:rsidR="00C80799" w:rsidRDefault="00E97452">
            <w:pPr>
              <w:pStyle w:val="Compact"/>
            </w:pPr>
            <w:r>
              <w:rPr>
                <w:sz w:val="19"/>
              </w:rPr>
              <w:t>Injeksi 500 mg (program)</w:t>
            </w:r>
          </w:p>
        </w:tc>
        <w:tc>
          <w:tcPr>
            <w:tcW w:w="2640" w:type="dxa"/>
          </w:tcPr>
          <w:p w14:paraId="55CB08DB" w14:textId="77777777" w:rsidR="00C80799" w:rsidRDefault="00E97452">
            <w:pPr>
              <w:pStyle w:val="Compact"/>
            </w:pPr>
            <w:r>
              <w:rPr>
                <w:sz w:val="19"/>
              </w:rPr>
              <w:t>hlm. 42</w:t>
            </w:r>
          </w:p>
        </w:tc>
        <w:tc>
          <w:tcPr>
            <w:tcW w:w="2640" w:type="dxa"/>
          </w:tcPr>
          <w:p w14:paraId="691F8E9A" w14:textId="77777777" w:rsidR="00C80799" w:rsidRDefault="00E97452">
            <w:pPr>
              <w:pStyle w:val="Compact"/>
            </w:pPr>
            <w:r>
              <w:rPr>
                <w:sz w:val="19"/>
              </w:rPr>
              <w:t>Digunakan untuk paduan pengobatan pasien TB resistan obat (TB-RO); disediakan oleh Program Kemenkes</w:t>
            </w:r>
          </w:p>
        </w:tc>
      </w:tr>
    </w:tbl>
    <w:p w14:paraId="14F11CF6" w14:textId="77777777" w:rsidR="00C80799" w:rsidRDefault="00E97452">
      <w:pPr>
        <w:pStyle w:val="BodyText"/>
      </w:pPr>
      <w:r>
        <w:rPr>
          <w:b/>
          <w:bCs/>
        </w:rPr>
        <w:t>Aturan penggunaan</w:t>
      </w:r>
    </w:p>
    <w:p w14:paraId="00F0BFB2" w14:textId="77777777" w:rsidR="00C80799" w:rsidRDefault="00E97452" w:rsidP="00E97452">
      <w:pPr>
        <w:pStyle w:val="Compact"/>
        <w:numPr>
          <w:ilvl w:val="0"/>
          <w:numId w:val="350"/>
        </w:numPr>
      </w:pPr>
      <w:r>
        <w:t>Neonatus: IV drip dalam 30 menit (IDAI).</w:t>
      </w:r>
    </w:p>
    <w:p w14:paraId="2EF6B73A" w14:textId="77777777" w:rsidR="00C80799" w:rsidRDefault="00E97452" w:rsidP="00E97452">
      <w:pPr>
        <w:pStyle w:val="Compact"/>
        <w:numPr>
          <w:ilvl w:val="0"/>
          <w:numId w:val="350"/>
        </w:numPr>
      </w:pPr>
      <w:r>
        <w:t>Dosis dan frekuensi disesuaikan dengan kadar obat dalam serum (IDAI).</w:t>
      </w:r>
    </w:p>
    <w:p w14:paraId="49E00250" w14:textId="77777777" w:rsidR="00C80799" w:rsidRDefault="00E97452" w:rsidP="00E97452">
      <w:pPr>
        <w:pStyle w:val="Compact"/>
        <w:numPr>
          <w:ilvl w:val="0"/>
          <w:numId w:val="350"/>
        </w:numPr>
      </w:pPr>
      <w:r>
        <w:t>Fungsi ginjal perlu dipantau ketat dan dosis disesuaikan (label amikasin).</w:t>
      </w:r>
    </w:p>
    <w:p w14:paraId="31C59F07" w14:textId="77777777" w:rsidR="00C80799" w:rsidRDefault="00E97452">
      <w:pPr>
        <w:pStyle w:val="FirstParagraph"/>
      </w:pPr>
      <w:r>
        <w:rPr>
          <w:b/>
          <w:bCs/>
        </w:rPr>
        <w:t>Manfaat obat</w:t>
      </w:r>
      <w:r>
        <w:t xml:space="preserve"> (label amikasin)</w:t>
      </w:r>
    </w:p>
    <w:p w14:paraId="0572972E" w14:textId="77777777" w:rsidR="00C80799" w:rsidRDefault="00E97452" w:rsidP="00E97452">
      <w:pPr>
        <w:pStyle w:val="Compact"/>
        <w:numPr>
          <w:ilvl w:val="0"/>
          <w:numId w:val="351"/>
        </w:numPr>
      </w:pPr>
      <w:r>
        <w:t xml:space="preserve">Pengobatan jangka pendek infeksi berat oleh bakteri gram negatif yang peka, termasuk </w:t>
      </w:r>
      <w:r>
        <w:rPr>
          <w:i/>
          <w:iCs/>
        </w:rPr>
        <w:t>Pseudomonas</w:t>
      </w:r>
      <w:r>
        <w:t xml:space="preserve">, </w:t>
      </w:r>
      <w:r>
        <w:rPr>
          <w:i/>
          <w:iCs/>
        </w:rPr>
        <w:t>E. coli</w:t>
      </w:r>
      <w:r>
        <w:t xml:space="preserve">, </w:t>
      </w:r>
      <w:r>
        <w:rPr>
          <w:i/>
          <w:iCs/>
        </w:rPr>
        <w:t>Proteus</w:t>
      </w:r>
      <w:r>
        <w:t xml:space="preserve">, </w:t>
      </w:r>
      <w:r>
        <w:rPr>
          <w:i/>
          <w:iCs/>
        </w:rPr>
        <w:t>Providencia</w:t>
      </w:r>
      <w:r>
        <w:t xml:space="preserve">, </w:t>
      </w:r>
      <w:r>
        <w:rPr>
          <w:i/>
          <w:iCs/>
        </w:rPr>
        <w:t>Klebsiella-Enterobacter-Serratia</w:t>
      </w:r>
      <w:r>
        <w:t xml:space="preserve">, dan </w:t>
      </w:r>
      <w:r>
        <w:rPr>
          <w:i/>
          <w:iCs/>
        </w:rPr>
        <w:t>Acinetobacter</w:t>
      </w:r>
      <w:r>
        <w:t>.</w:t>
      </w:r>
    </w:p>
    <w:p w14:paraId="181E65B4" w14:textId="77777777" w:rsidR="00C80799" w:rsidRDefault="00E97452" w:rsidP="00E97452">
      <w:pPr>
        <w:pStyle w:val="Compact"/>
        <w:numPr>
          <w:ilvl w:val="0"/>
          <w:numId w:val="351"/>
        </w:numPr>
      </w:pPr>
      <w:r>
        <w:t>Efektif pada septikemia bakteri (termasuk sepsis neonatus), infeksi berat saluran napas, tulang dan sendi, sistem saraf pusat (termasuk meningitis), kulit dan jaringan lunak, intra-abdomen (termasuk peritonitis), luka bakar, infeksi pascaoperasi, serta infeksi saluran kemih berat, berkomplikasi, dan berulang.</w:t>
      </w:r>
    </w:p>
    <w:p w14:paraId="61306163" w14:textId="77777777" w:rsidR="00C80799" w:rsidRDefault="00E97452" w:rsidP="00E97452">
      <w:pPr>
        <w:pStyle w:val="Compact"/>
        <w:numPr>
          <w:ilvl w:val="0"/>
          <w:numId w:val="351"/>
        </w:numPr>
      </w:pPr>
      <w:r>
        <w:t>Tidak diindikasikan untuk episode awal infeksi saluran kemih tanpa komplikasi, kecuali kuman tidak peka terhadap antibiotik yang kurang toksik.</w:t>
      </w:r>
    </w:p>
    <w:p w14:paraId="1814F93F" w14:textId="77777777" w:rsidR="00C80799" w:rsidRDefault="00E97452">
      <w:pPr>
        <w:pStyle w:val="FirstParagraph"/>
      </w:pPr>
      <w:r>
        <w:rPr>
          <w:b/>
          <w:bCs/>
        </w:rPr>
        <w:t>Efek samping</w:t>
      </w:r>
      <w:r>
        <w:t xml:space="preserve"> (label amikasin)</w:t>
      </w:r>
    </w:p>
    <w:p w14:paraId="77AA9709" w14:textId="77777777" w:rsidR="00C80799" w:rsidRDefault="00E97452" w:rsidP="00E97452">
      <w:pPr>
        <w:pStyle w:val="Compact"/>
        <w:numPr>
          <w:ilvl w:val="0"/>
          <w:numId w:val="352"/>
        </w:numPr>
      </w:pPr>
      <w:r>
        <w:lastRenderedPageBreak/>
        <w:t>Ototoksisitas: kehilangan pendengaran, gangguan keseimbangan, atau keduanya; amikasin terutama mengenai fungsi pendengaran. Tuli frekuensi tinggi biasanya muncul lebih dulu sebelum gangguan pendengaran klinis terdeteksi.</w:t>
      </w:r>
    </w:p>
    <w:p w14:paraId="66713A77" w14:textId="77777777" w:rsidR="00C80799" w:rsidRDefault="00E97452" w:rsidP="00E97452">
      <w:pPr>
        <w:pStyle w:val="Compact"/>
        <w:numPr>
          <w:ilvl w:val="0"/>
          <w:numId w:val="352"/>
        </w:numPr>
      </w:pPr>
      <w:r>
        <w:t>Nefrotoksisitas: kenaikan kreatinin serum, albuminuria, sel darah merah dan putih serta silinder di urin, azotemia, oliguria; biasanya pulih bila obat dihentikan.</w:t>
      </w:r>
    </w:p>
    <w:p w14:paraId="20DCCD5C" w14:textId="77777777" w:rsidR="00C80799" w:rsidRDefault="00E97452" w:rsidP="00E97452">
      <w:pPr>
        <w:pStyle w:val="Compact"/>
        <w:numPr>
          <w:ilvl w:val="0"/>
          <w:numId w:val="352"/>
        </w:numPr>
      </w:pPr>
      <w:r>
        <w:t>Blokade neuromuskular: paralisis otot akut dan apnea.</w:t>
      </w:r>
    </w:p>
    <w:p w14:paraId="51BF0C00" w14:textId="77777777" w:rsidR="00C80799" w:rsidRDefault="00E97452" w:rsidP="00E97452">
      <w:pPr>
        <w:pStyle w:val="Compact"/>
        <w:numPr>
          <w:ilvl w:val="0"/>
          <w:numId w:val="352"/>
        </w:numPr>
      </w:pPr>
      <w:r>
        <w:t>Jarang: ruam kulit, demam obat, sakit kepala, parestesia, tremor, mual, muntah, eosinofilia, artralgia, anemia, hipotensi, hipomagnesemia.</w:t>
      </w:r>
    </w:p>
    <w:p w14:paraId="293C4414" w14:textId="77777777" w:rsidR="00C80799" w:rsidRDefault="00E97452">
      <w:pPr>
        <w:pStyle w:val="FirstParagraph"/>
      </w:pPr>
      <w:r>
        <w:rPr>
          <w:b/>
          <w:bCs/>
        </w:rPr>
        <w:t>Peringatan</w:t>
      </w:r>
      <w:r>
        <w:t xml:space="preserve"> (label amikasin)</w:t>
      </w:r>
    </w:p>
    <w:p w14:paraId="080C7236" w14:textId="77777777" w:rsidR="00C80799" w:rsidRDefault="00E97452" w:rsidP="00E97452">
      <w:pPr>
        <w:pStyle w:val="Compact"/>
        <w:numPr>
          <w:ilvl w:val="0"/>
          <w:numId w:val="353"/>
        </w:numPr>
      </w:pPr>
      <w:r>
        <w:t>Peringatan berbingkai: pasien yang menerima aminoglikosida parenteral harus diawasi ketat karena potensi ototoksisitas dan nefrotoksisitas. Keamanan pemberian lebih dari 14 hari belum diketahui. Ototoksisitas akibat aminoglikosida biasanya menetap.</w:t>
      </w:r>
    </w:p>
    <w:p w14:paraId="608624E8" w14:textId="77777777" w:rsidR="00C80799" w:rsidRDefault="00E97452" w:rsidP="00E97452">
      <w:pPr>
        <w:pStyle w:val="Compact"/>
        <w:numPr>
          <w:ilvl w:val="0"/>
          <w:numId w:val="353"/>
        </w:numPr>
      </w:pPr>
      <w:r>
        <w:t>Risiko ototoksisitas dan nefrotoksisitas lebih besar pada gangguan fungsi ginjal, dosis tinggi, atau terapi lama.</w:t>
      </w:r>
    </w:p>
    <w:p w14:paraId="1542C754" w14:textId="77777777" w:rsidR="00C80799" w:rsidRDefault="00E97452" w:rsidP="00E97452">
      <w:pPr>
        <w:pStyle w:val="Compact"/>
        <w:numPr>
          <w:ilvl w:val="0"/>
          <w:numId w:val="353"/>
        </w:numPr>
      </w:pPr>
      <w:r>
        <w:t>Blokade neuromuskular dan paralisis napas dapat terjadi, terutama pada pasien yang menerima anestesi, obat penghambat neuromuskular, atau transfusi masif darah bersitrat.</w:t>
      </w:r>
    </w:p>
    <w:p w14:paraId="3DE59C56" w14:textId="77777777" w:rsidR="00C80799" w:rsidRDefault="00E97452" w:rsidP="00E97452">
      <w:pPr>
        <w:pStyle w:val="Compact"/>
        <w:numPr>
          <w:ilvl w:val="0"/>
          <w:numId w:val="353"/>
        </w:numPr>
      </w:pPr>
      <w:r>
        <w:t>Ototoksisitas pernah terjadi pada pasien dengan varian DNA mitokondria tertentu (gen MT-RNR1, terutama m.1555A&gt;G), meskipun kadar serum dalam rentang anjuran.</w:t>
      </w:r>
    </w:p>
    <w:p w14:paraId="2CAB5946" w14:textId="77777777" w:rsidR="00C80799" w:rsidRDefault="00E97452" w:rsidP="00E97452">
      <w:pPr>
        <w:pStyle w:val="Compact"/>
        <w:numPr>
          <w:ilvl w:val="0"/>
          <w:numId w:val="353"/>
        </w:numPr>
      </w:pPr>
      <w:r>
        <w:t>Kontraindikasi: riwayat hipersensitivitas terhadap amikasin; riwayat hipersensitivitas atau reaksi toksik berat terhadap aminoglikosida lain dapat menjadi kontraindikasi karena sensitivitas silang.</w:t>
      </w:r>
    </w:p>
    <w:p w14:paraId="448C9797" w14:textId="77777777" w:rsidR="00C80799" w:rsidRDefault="00E97452" w:rsidP="00E97452">
      <w:pPr>
        <w:pStyle w:val="Compact"/>
        <w:numPr>
          <w:ilvl w:val="0"/>
          <w:numId w:val="353"/>
        </w:numPr>
      </w:pPr>
      <w:r>
        <w:t>Mengandung natrium metabisulfit, suatu sulfit yang dapat menyebabkan reaksi tipe alergi termasuk gejala anafilaksis dan serangan asma pada orang yang rentan.</w:t>
      </w:r>
    </w:p>
    <w:p w14:paraId="60A0486E" w14:textId="77777777" w:rsidR="00C80799" w:rsidRDefault="00E97452" w:rsidP="00E97452">
      <w:pPr>
        <w:pStyle w:val="Compact"/>
        <w:numPr>
          <w:ilvl w:val="0"/>
          <w:numId w:val="353"/>
        </w:numPr>
      </w:pPr>
      <w:r>
        <w:t>Gunakan dengan hati-hati pada bayi prematur dan neonatus karena ginjal belum matang sehingga waktu paruh serum memanjang.</w:t>
      </w:r>
    </w:p>
    <w:p w14:paraId="0007963B" w14:textId="77777777" w:rsidR="00C80799" w:rsidRDefault="00E97452">
      <w:pPr>
        <w:pStyle w:val="FirstParagraph"/>
      </w:pPr>
      <w:r>
        <w:rPr>
          <w:b/>
          <w:bCs/>
        </w:rPr>
        <w:t>Farmakokinetik</w:t>
      </w:r>
      <w:r>
        <w:t xml:space="preserve"> </w:t>
      </w:r>
      <w:r>
        <w:t>(label amikasin; data dewasa kecuali disebutkan lain)</w:t>
      </w:r>
    </w:p>
    <w:p w14:paraId="3E1B08FC" w14:textId="77777777" w:rsidR="00C80799" w:rsidRDefault="00E97452" w:rsidP="00E97452">
      <w:pPr>
        <w:pStyle w:val="Compact"/>
        <w:numPr>
          <w:ilvl w:val="0"/>
          <w:numId w:val="354"/>
        </w:numPr>
      </w:pPr>
      <w:r>
        <w:t>Diserap cepat setelah pemberian IM; kadar puncak serum sekitar 1 jam setelah suntikan.</w:t>
      </w:r>
    </w:p>
    <w:p w14:paraId="2E348431" w14:textId="77777777" w:rsidR="00C80799" w:rsidRDefault="00E97452" w:rsidP="00E97452">
      <w:pPr>
        <w:pStyle w:val="Compact"/>
        <w:numPr>
          <w:ilvl w:val="0"/>
          <w:numId w:val="354"/>
        </w:numPr>
      </w:pPr>
      <w:r>
        <w:t>Waktu paruh serum rata-rata sedikit di atas 2 jam; ikatan protein serum 0–11%.</w:t>
      </w:r>
    </w:p>
    <w:p w14:paraId="2FC00858" w14:textId="77777777" w:rsidR="00C80799" w:rsidRDefault="00E97452" w:rsidP="00E97452">
      <w:pPr>
        <w:pStyle w:val="Compact"/>
        <w:numPr>
          <w:ilvl w:val="0"/>
          <w:numId w:val="354"/>
        </w:numPr>
      </w:pPr>
      <w:r>
        <w:t>Diekskresikan terutama melalui filtrasi glomerulus; sekitar 94–98% dosis keluar di urin dalam 24 jam. Pada gangguan fungsi ginjal, ekskresi jauh lebih lambat sehingga waktu paruh memanjang.</w:t>
      </w:r>
    </w:p>
    <w:p w14:paraId="750CE8D0" w14:textId="77777777" w:rsidR="00C80799" w:rsidRDefault="00E97452" w:rsidP="00E97452">
      <w:pPr>
        <w:pStyle w:val="Compact"/>
        <w:numPr>
          <w:ilvl w:val="0"/>
          <w:numId w:val="354"/>
        </w:numPr>
      </w:pPr>
      <w:r>
        <w:t>Kadar terapeutik tercapai di tulang, jantung, kandung empedu, dan paru, serta di urin, empedu, sputum, sekret bronkus, cairan interstisial, pleura, dan sinovial.</w:t>
      </w:r>
    </w:p>
    <w:p w14:paraId="0B4C7365" w14:textId="77777777" w:rsidR="00C80799" w:rsidRDefault="00E97452" w:rsidP="00E97452">
      <w:pPr>
        <w:pStyle w:val="Compact"/>
        <w:numPr>
          <w:ilvl w:val="0"/>
          <w:numId w:val="354"/>
        </w:numPr>
      </w:pPr>
      <w:r>
        <w:t>Kadar di cairan serebrospinal bayi normal sekitar 10–20% kadar serum dan dapat mencapai 50% bila meninges meradang. Melintasi sawar plasenta.</w:t>
      </w:r>
    </w:p>
    <w:p w14:paraId="0EF398AD" w14:textId="77777777" w:rsidR="00C80799" w:rsidRDefault="00E97452">
      <w:pPr>
        <w:pStyle w:val="FirstParagraph"/>
      </w:pPr>
      <w:r>
        <w:rPr>
          <w:b/>
          <w:bCs/>
        </w:rPr>
        <w:lastRenderedPageBreak/>
        <w:t>Farmakodinamik</w:t>
      </w:r>
      <w:r>
        <w:t xml:space="preserve"> (label amikasin)</w:t>
      </w:r>
    </w:p>
    <w:p w14:paraId="3234D40E" w14:textId="77777777" w:rsidR="00C80799" w:rsidRDefault="00E97452" w:rsidP="00E97452">
      <w:pPr>
        <w:pStyle w:val="Compact"/>
        <w:numPr>
          <w:ilvl w:val="0"/>
          <w:numId w:val="355"/>
        </w:numPr>
      </w:pPr>
      <w:r>
        <w:t>Aminoglikosida yang berikatan dengan ribosom prokariot sehingga menghambat sintesis protein bakteri yang peka.</w:t>
      </w:r>
    </w:p>
    <w:p w14:paraId="2FB7E132" w14:textId="77777777" w:rsidR="00C80799" w:rsidRDefault="00E97452" w:rsidP="00E97452">
      <w:pPr>
        <w:pStyle w:val="Compact"/>
        <w:numPr>
          <w:ilvl w:val="0"/>
          <w:numId w:val="355"/>
        </w:numPr>
      </w:pPr>
      <w:r>
        <w:t>Bersifat bakterisidal in vitro terhadap bakteri gram positif dan gram negatif.</w:t>
      </w:r>
    </w:p>
    <w:p w14:paraId="3C471946" w14:textId="77777777" w:rsidR="00C80799" w:rsidRDefault="00E97452">
      <w:pPr>
        <w:pStyle w:val="FirstParagraph"/>
      </w:pPr>
      <w:r>
        <w:rPr>
          <w:b/>
          <w:bCs/>
        </w:rPr>
        <w:t>Daftar pustaka</w:t>
      </w:r>
    </w:p>
    <w:p w14:paraId="0EA171AB" w14:textId="77777777" w:rsidR="00C80799" w:rsidRDefault="00E97452" w:rsidP="00E97452">
      <w:pPr>
        <w:pStyle w:val="Compact"/>
        <w:numPr>
          <w:ilvl w:val="0"/>
          <w:numId w:val="356"/>
        </w:numPr>
      </w:pPr>
      <w:r>
        <w:t xml:space="preserve">Satuan Tugas Farmasi Pediatri IDAI. </w:t>
      </w:r>
      <w:r>
        <w:rPr>
          <w:i/>
          <w:iCs/>
        </w:rPr>
        <w:t>Buku Saku Dosis Obat Pediatri.</w:t>
      </w:r>
      <w:r>
        <w:t xml:space="preserve"> Jakarta: Ikatan Dokter Anak Indonesia; 2016. https://www.idai.or.id</w:t>
      </w:r>
    </w:p>
    <w:p w14:paraId="62925B6D" w14:textId="77777777" w:rsidR="00C80799" w:rsidRDefault="00E97452" w:rsidP="00E97452">
      <w:pPr>
        <w:pStyle w:val="Compact"/>
        <w:numPr>
          <w:ilvl w:val="0"/>
          <w:numId w:val="3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3CA482E" w14:textId="77777777" w:rsidR="00C80799" w:rsidRDefault="00E97452" w:rsidP="00E97452">
      <w:pPr>
        <w:pStyle w:val="Compact"/>
        <w:numPr>
          <w:ilvl w:val="0"/>
          <w:numId w:val="356"/>
        </w:numPr>
      </w:pPr>
      <w:r>
        <w:t>Amikacin Sulfate Injection, USP (Sagent Pharmaceuticals), label DailyMed. https://dailymed.nlm.nih.gov/dailymed/drugInfo.cfm?setid=f260ff2a-76a0-4672-9516-91c344b67890</w:t>
      </w:r>
    </w:p>
    <w:p w14:paraId="223FCF8D" w14:textId="77777777" w:rsidR="00C80799" w:rsidRDefault="00E97452">
      <w:r>
        <w:pict w14:anchorId="16671DE8">
          <v:rect id="_x0000_i1075" style="width:0;height:1.5pt" o:hralign="center" o:hrstd="t" o:hr="t"/>
        </w:pict>
      </w:r>
    </w:p>
    <w:p w14:paraId="050A089A" w14:textId="77777777" w:rsidR="00C80799" w:rsidRDefault="00E97452">
      <w:pPr>
        <w:pStyle w:val="Heading3"/>
      </w:pPr>
      <w:bookmarkStart w:id="112" w:name="siprofloksasin"/>
      <w:bookmarkStart w:id="113" w:name="_Toc243049556"/>
      <w:bookmarkEnd w:id="110"/>
      <w:r>
        <w:t>3.50 Siprofloksasin</w:t>
      </w:r>
      <w:bookmarkEnd w:id="113"/>
    </w:p>
    <w:p w14:paraId="6CF8AE25" w14:textId="77777777" w:rsidR="00C80799" w:rsidRDefault="00E97452">
      <w:pPr>
        <w:pStyle w:val="FirstParagraph"/>
      </w:pPr>
      <w:r>
        <w:rPr>
          <w:b/>
          <w:bCs/>
        </w:rPr>
        <w:t>Kalkulator berat badan</w:t>
      </w:r>
      <w:r>
        <w:t xml:space="preserve"> (IDAI hlm. 18,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6708167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B3DB61B" w14:textId="77777777" w:rsidR="00C80799" w:rsidRDefault="00E97452">
            <w:pPr>
              <w:pStyle w:val="Compact"/>
            </w:pPr>
            <w:r>
              <w:rPr>
                <w:sz w:val="19"/>
              </w:rPr>
              <w:t>Rute</w:t>
            </w:r>
          </w:p>
        </w:tc>
        <w:tc>
          <w:tcPr>
            <w:tcW w:w="2640" w:type="dxa"/>
            <w:shd w:val="clear" w:color="auto" w:fill="DCE6F1"/>
          </w:tcPr>
          <w:p w14:paraId="297FFC9B" w14:textId="77777777" w:rsidR="00C80799" w:rsidRDefault="00E97452">
            <w:pPr>
              <w:pStyle w:val="Compact"/>
            </w:pPr>
            <w:r>
              <w:rPr>
                <w:sz w:val="19"/>
              </w:rPr>
              <w:t>Infeksi ringan–sedang</w:t>
            </w:r>
          </w:p>
        </w:tc>
        <w:tc>
          <w:tcPr>
            <w:tcW w:w="2640" w:type="dxa"/>
            <w:shd w:val="clear" w:color="auto" w:fill="DCE6F1"/>
          </w:tcPr>
          <w:p w14:paraId="2E0A9522" w14:textId="77777777" w:rsidR="00C80799" w:rsidRDefault="00E97452">
            <w:pPr>
              <w:pStyle w:val="Compact"/>
            </w:pPr>
            <w:r>
              <w:rPr>
                <w:sz w:val="19"/>
              </w:rPr>
              <w:t>Infeksi berat</w:t>
            </w:r>
          </w:p>
        </w:tc>
      </w:tr>
      <w:tr w:rsidR="00C80799" w14:paraId="37E9B4F0" w14:textId="77777777">
        <w:tc>
          <w:tcPr>
            <w:tcW w:w="2640" w:type="dxa"/>
          </w:tcPr>
          <w:p w14:paraId="3C538AC8" w14:textId="77777777" w:rsidR="00C80799" w:rsidRDefault="00E97452">
            <w:pPr>
              <w:pStyle w:val="Compact"/>
            </w:pPr>
            <w:r>
              <w:rPr>
                <w:sz w:val="19"/>
              </w:rPr>
              <w:t>PO</w:t>
            </w:r>
          </w:p>
        </w:tc>
        <w:tc>
          <w:tcPr>
            <w:tcW w:w="2640" w:type="dxa"/>
          </w:tcPr>
          <w:p w14:paraId="6BFFFE89" w14:textId="77777777" w:rsidR="00C80799" w:rsidRDefault="00E97452">
            <w:pPr>
              <w:pStyle w:val="Compact"/>
            </w:pPr>
            <w:r>
              <w:rPr>
                <w:sz w:val="19"/>
              </w:rPr>
              <w:t>20–40 mg dalam 2 dosis (maksimal 1,5 g)</w:t>
            </w:r>
          </w:p>
        </w:tc>
        <w:tc>
          <w:tcPr>
            <w:tcW w:w="2640" w:type="dxa"/>
          </w:tcPr>
          <w:p w14:paraId="56D4AC7A" w14:textId="77777777" w:rsidR="00C80799" w:rsidRDefault="00E97452">
            <w:pPr>
              <w:pStyle w:val="Compact"/>
            </w:pPr>
            <w:r>
              <w:rPr>
                <w:sz w:val="19"/>
              </w:rPr>
              <w:t>30–40 mg dalam 2 dosis (dosis harian dewasa, 1–1,5 g)</w:t>
            </w:r>
          </w:p>
        </w:tc>
      </w:tr>
      <w:tr w:rsidR="00C80799" w14:paraId="5550AD58" w14:textId="77777777">
        <w:tc>
          <w:tcPr>
            <w:tcW w:w="2640" w:type="dxa"/>
          </w:tcPr>
          <w:p w14:paraId="1BCF3541" w14:textId="77777777" w:rsidR="00C80799" w:rsidRDefault="00E97452">
            <w:pPr>
              <w:pStyle w:val="Compact"/>
            </w:pPr>
            <w:r>
              <w:rPr>
                <w:sz w:val="19"/>
              </w:rPr>
              <w:t>IV</w:t>
            </w:r>
          </w:p>
        </w:tc>
        <w:tc>
          <w:tcPr>
            <w:tcW w:w="2640" w:type="dxa"/>
          </w:tcPr>
          <w:p w14:paraId="773ABED3" w14:textId="77777777" w:rsidR="00C80799" w:rsidRDefault="00E97452">
            <w:pPr>
              <w:pStyle w:val="Compact"/>
            </w:pPr>
            <w:r>
              <w:rPr>
                <w:sz w:val="19"/>
              </w:rPr>
              <w:t>Tidak cocok</w:t>
            </w:r>
          </w:p>
        </w:tc>
        <w:tc>
          <w:tcPr>
            <w:tcW w:w="2640" w:type="dxa"/>
          </w:tcPr>
          <w:p w14:paraId="23B7980B" w14:textId="77777777" w:rsidR="00C80799" w:rsidRDefault="00E97452">
            <w:pPr>
              <w:pStyle w:val="Compact"/>
            </w:pPr>
            <w:r>
              <w:rPr>
                <w:sz w:val="19"/>
              </w:rPr>
              <w:t>20–30 mg dalam 2 dosis</w:t>
            </w:r>
          </w:p>
        </w:tc>
      </w:tr>
    </w:tbl>
    <w:p w14:paraId="1316F086" w14:textId="77777777" w:rsidR="00C80799" w:rsidRDefault="00E97452">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142D559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215F934" w14:textId="77777777" w:rsidR="00C80799" w:rsidRDefault="00E97452">
            <w:pPr>
              <w:pStyle w:val="Compact"/>
            </w:pPr>
            <w:r>
              <w:rPr>
                <w:sz w:val="19"/>
              </w:rPr>
              <w:t>Dosis normal</w:t>
            </w:r>
          </w:p>
        </w:tc>
        <w:tc>
          <w:tcPr>
            <w:tcW w:w="1131" w:type="dxa"/>
            <w:shd w:val="clear" w:color="auto" w:fill="DCE6F1"/>
          </w:tcPr>
          <w:p w14:paraId="50062664" w14:textId="77777777" w:rsidR="00C80799" w:rsidRDefault="00E97452">
            <w:pPr>
              <w:pStyle w:val="Compact"/>
            </w:pPr>
            <w:r>
              <w:rPr>
                <w:sz w:val="19"/>
              </w:rPr>
              <w:t>Dosis (D)/Interval (I)</w:t>
            </w:r>
          </w:p>
        </w:tc>
        <w:tc>
          <w:tcPr>
            <w:tcW w:w="1131" w:type="dxa"/>
            <w:shd w:val="clear" w:color="auto" w:fill="DCE6F1"/>
          </w:tcPr>
          <w:p w14:paraId="16FBB6C1" w14:textId="77777777" w:rsidR="00C80799" w:rsidRDefault="00E97452">
            <w:pPr>
              <w:pStyle w:val="Compact"/>
            </w:pPr>
            <w:r>
              <w:rPr>
                <w:sz w:val="19"/>
              </w:rPr>
              <w:t>LFG &gt;50</w:t>
            </w:r>
          </w:p>
        </w:tc>
        <w:tc>
          <w:tcPr>
            <w:tcW w:w="1131" w:type="dxa"/>
            <w:shd w:val="clear" w:color="auto" w:fill="DCE6F1"/>
          </w:tcPr>
          <w:p w14:paraId="519EB738" w14:textId="77777777" w:rsidR="00C80799" w:rsidRDefault="00E97452">
            <w:pPr>
              <w:pStyle w:val="Compact"/>
            </w:pPr>
            <w:r>
              <w:rPr>
                <w:sz w:val="19"/>
              </w:rPr>
              <w:t>LFG 10–50</w:t>
            </w:r>
          </w:p>
        </w:tc>
        <w:tc>
          <w:tcPr>
            <w:tcW w:w="1131" w:type="dxa"/>
            <w:shd w:val="clear" w:color="auto" w:fill="DCE6F1"/>
          </w:tcPr>
          <w:p w14:paraId="50E7C685" w14:textId="77777777" w:rsidR="00C80799" w:rsidRDefault="00E97452">
            <w:pPr>
              <w:pStyle w:val="Compact"/>
            </w:pPr>
            <w:r>
              <w:rPr>
                <w:sz w:val="19"/>
              </w:rPr>
              <w:t>LFG &lt;10</w:t>
            </w:r>
          </w:p>
        </w:tc>
        <w:tc>
          <w:tcPr>
            <w:tcW w:w="1131" w:type="dxa"/>
            <w:shd w:val="clear" w:color="auto" w:fill="DCE6F1"/>
          </w:tcPr>
          <w:p w14:paraId="66B7BAB9" w14:textId="77777777" w:rsidR="00C80799" w:rsidRDefault="00E97452">
            <w:pPr>
              <w:pStyle w:val="Compact"/>
            </w:pPr>
            <w:r>
              <w:rPr>
                <w:sz w:val="19"/>
              </w:rPr>
              <w:t>HD</w:t>
            </w:r>
          </w:p>
        </w:tc>
        <w:tc>
          <w:tcPr>
            <w:tcW w:w="1131" w:type="dxa"/>
            <w:shd w:val="clear" w:color="auto" w:fill="DCE6F1"/>
          </w:tcPr>
          <w:p w14:paraId="31834651" w14:textId="77777777" w:rsidR="00C80799" w:rsidRDefault="00E97452">
            <w:pPr>
              <w:pStyle w:val="Compact"/>
            </w:pPr>
            <w:r>
              <w:rPr>
                <w:sz w:val="19"/>
              </w:rPr>
              <w:t>PD</w:t>
            </w:r>
          </w:p>
        </w:tc>
      </w:tr>
      <w:tr w:rsidR="00C80799" w14:paraId="76E12E9E" w14:textId="77777777">
        <w:tc>
          <w:tcPr>
            <w:tcW w:w="1131" w:type="dxa"/>
          </w:tcPr>
          <w:p w14:paraId="2A3A26C0" w14:textId="77777777" w:rsidR="00C80799" w:rsidRDefault="00E97452">
            <w:pPr>
              <w:pStyle w:val="Compact"/>
            </w:pPr>
            <w:r>
              <w:rPr>
                <w:sz w:val="19"/>
              </w:rPr>
              <w:t>4–7 mg/kg/dosis q12 jam iv</w:t>
            </w:r>
          </w:p>
        </w:tc>
        <w:tc>
          <w:tcPr>
            <w:tcW w:w="1131" w:type="dxa"/>
          </w:tcPr>
          <w:p w14:paraId="13ED6EDE" w14:textId="77777777" w:rsidR="00C80799" w:rsidRDefault="00E97452">
            <w:pPr>
              <w:pStyle w:val="Compact"/>
            </w:pPr>
            <w:r>
              <w:rPr>
                <w:sz w:val="19"/>
              </w:rPr>
              <w:t>D, I</w:t>
            </w:r>
          </w:p>
        </w:tc>
        <w:tc>
          <w:tcPr>
            <w:tcW w:w="1131" w:type="dxa"/>
          </w:tcPr>
          <w:p w14:paraId="16C2E955" w14:textId="77777777" w:rsidR="00C80799" w:rsidRDefault="00E97452">
            <w:pPr>
              <w:pStyle w:val="Compact"/>
            </w:pPr>
            <w:r>
              <w:rPr>
                <w:sz w:val="19"/>
              </w:rPr>
              <w:t>100%</w:t>
            </w:r>
          </w:p>
        </w:tc>
        <w:tc>
          <w:tcPr>
            <w:tcW w:w="1131" w:type="dxa"/>
          </w:tcPr>
          <w:p w14:paraId="4E7E1B93" w14:textId="77777777" w:rsidR="00C80799" w:rsidRDefault="00E97452">
            <w:pPr>
              <w:pStyle w:val="Compact"/>
            </w:pPr>
            <w:r>
              <w:rPr>
                <w:sz w:val="19"/>
              </w:rPr>
              <w:t>75%</w:t>
            </w:r>
          </w:p>
        </w:tc>
        <w:tc>
          <w:tcPr>
            <w:tcW w:w="1131" w:type="dxa"/>
          </w:tcPr>
          <w:p w14:paraId="56F4AAFF" w14:textId="77777777" w:rsidR="00C80799" w:rsidRDefault="00E97452">
            <w:pPr>
              <w:pStyle w:val="Compact"/>
            </w:pPr>
            <w:r>
              <w:rPr>
                <w:sz w:val="19"/>
              </w:rPr>
              <w:t>50%</w:t>
            </w:r>
          </w:p>
        </w:tc>
        <w:tc>
          <w:tcPr>
            <w:tcW w:w="1131" w:type="dxa"/>
          </w:tcPr>
          <w:p w14:paraId="0350D541" w14:textId="77777777" w:rsidR="00C80799" w:rsidRDefault="00E97452">
            <w:pPr>
              <w:pStyle w:val="Compact"/>
            </w:pPr>
            <w:r>
              <w:rPr>
                <w:sz w:val="19"/>
              </w:rPr>
              <w:t>tak ada</w:t>
            </w:r>
          </w:p>
        </w:tc>
        <w:tc>
          <w:tcPr>
            <w:tcW w:w="1131" w:type="dxa"/>
          </w:tcPr>
          <w:p w14:paraId="4F11BF35" w14:textId="77777777" w:rsidR="00C80799" w:rsidRDefault="00E97452">
            <w:pPr>
              <w:pStyle w:val="Compact"/>
            </w:pPr>
            <w:r>
              <w:rPr>
                <w:sz w:val="19"/>
              </w:rPr>
              <w:t>tak ada</w:t>
            </w:r>
          </w:p>
        </w:tc>
      </w:tr>
    </w:tbl>
    <w:p w14:paraId="37C6567D" w14:textId="77777777" w:rsidR="00C80799" w:rsidRDefault="00E97452">
      <w:pPr>
        <w:pStyle w:val="BodyText"/>
      </w:pPr>
      <w:r>
        <w:rPr>
          <w:b/>
          <w:bCs/>
        </w:rPr>
        <w:t>Sediaan</w:t>
      </w:r>
      <w:r>
        <w:t xml:space="preserve"> (FORNAS 2025 hlm. 33)</w:t>
      </w:r>
    </w:p>
    <w:p w14:paraId="4EF0D340" w14:textId="77777777" w:rsidR="00C80799" w:rsidRDefault="00E97452">
      <w:pPr>
        <w:pStyle w:val="BodyText"/>
      </w:pPr>
      <w:r>
        <w:t>Restriksi FORNAS: tidak digunakan untuk pasien usia &lt;18 tahun, ibu hamil, atau ibu menyusui.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1"/>
        <w:gridCol w:w="1939"/>
      </w:tblGrid>
      <w:tr w:rsidR="00C80799" w14:paraId="23AB5BD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7E50FED" w14:textId="77777777" w:rsidR="00C80799" w:rsidRDefault="00E97452">
            <w:pPr>
              <w:pStyle w:val="Compact"/>
            </w:pPr>
            <w:r>
              <w:rPr>
                <w:sz w:val="19"/>
              </w:rPr>
              <w:t>Sediaan</w:t>
            </w:r>
          </w:p>
        </w:tc>
        <w:tc>
          <w:tcPr>
            <w:tcW w:w="0" w:type="auto"/>
            <w:shd w:val="clear" w:color="auto" w:fill="DCE6F1"/>
          </w:tcPr>
          <w:p w14:paraId="79A0AA1F" w14:textId="77777777" w:rsidR="00C80799" w:rsidRDefault="00E97452">
            <w:pPr>
              <w:pStyle w:val="Compact"/>
            </w:pPr>
            <w:r>
              <w:rPr>
                <w:sz w:val="19"/>
              </w:rPr>
              <w:t>Peresepan maksimal</w:t>
            </w:r>
          </w:p>
        </w:tc>
      </w:tr>
      <w:tr w:rsidR="00C80799" w14:paraId="4D3BA9A5" w14:textId="77777777">
        <w:tc>
          <w:tcPr>
            <w:tcW w:w="0" w:type="auto"/>
          </w:tcPr>
          <w:p w14:paraId="7FEF85F2" w14:textId="77777777" w:rsidR="00C80799" w:rsidRDefault="00E97452">
            <w:pPr>
              <w:pStyle w:val="Compact"/>
            </w:pPr>
            <w:r>
              <w:rPr>
                <w:sz w:val="19"/>
              </w:rPr>
              <w:t>Tablet 500 mg</w:t>
            </w:r>
          </w:p>
        </w:tc>
        <w:tc>
          <w:tcPr>
            <w:tcW w:w="0" w:type="auto"/>
          </w:tcPr>
          <w:p w14:paraId="22F28742" w14:textId="77777777" w:rsidR="00C80799" w:rsidRDefault="00E97452">
            <w:pPr>
              <w:pStyle w:val="Compact"/>
            </w:pPr>
            <w:r>
              <w:rPr>
                <w:sz w:val="19"/>
              </w:rPr>
              <w:t>–</w:t>
            </w:r>
          </w:p>
        </w:tc>
      </w:tr>
      <w:tr w:rsidR="00C80799" w14:paraId="017C1B56" w14:textId="77777777">
        <w:tc>
          <w:tcPr>
            <w:tcW w:w="0" w:type="auto"/>
          </w:tcPr>
          <w:p w14:paraId="04E80167" w14:textId="77777777" w:rsidR="00C80799" w:rsidRDefault="00E97452">
            <w:pPr>
              <w:pStyle w:val="Compact"/>
            </w:pPr>
            <w:r>
              <w:rPr>
                <w:sz w:val="19"/>
              </w:rPr>
              <w:t>Infus 2 mg/mL</w:t>
            </w:r>
          </w:p>
        </w:tc>
        <w:tc>
          <w:tcPr>
            <w:tcW w:w="0" w:type="auto"/>
          </w:tcPr>
          <w:p w14:paraId="538A7374" w14:textId="77777777" w:rsidR="00C80799" w:rsidRDefault="00E97452">
            <w:pPr>
              <w:pStyle w:val="Compact"/>
            </w:pPr>
            <w:r>
              <w:rPr>
                <w:sz w:val="19"/>
              </w:rPr>
              <w:t>4 btl/hari</w:t>
            </w:r>
          </w:p>
        </w:tc>
      </w:tr>
    </w:tbl>
    <w:p w14:paraId="11315ED4" w14:textId="77777777" w:rsidR="00C80799" w:rsidRDefault="00E97452">
      <w:pPr>
        <w:pStyle w:val="BodyText"/>
      </w:pPr>
      <w:r>
        <w:rPr>
          <w:b/>
          <w:bCs/>
        </w:rPr>
        <w:t>Aturan penggunaan</w:t>
      </w:r>
    </w:p>
    <w:p w14:paraId="2E0FA16B" w14:textId="77777777" w:rsidR="00C80799" w:rsidRDefault="00E97452" w:rsidP="00E97452">
      <w:pPr>
        <w:pStyle w:val="Compact"/>
        <w:numPr>
          <w:ilvl w:val="0"/>
          <w:numId w:val="357"/>
        </w:numPr>
      </w:pPr>
      <w:r>
        <w:lastRenderedPageBreak/>
        <w:t>Berikan sedikitnya 2 jam sebelum atau 6 jam sesudah antasida magnesium/aluminium, sukralfat, pengikat fosfat polimer, atau produk yang mengandung kalsium, besi, atau seng (label Cipro).</w:t>
      </w:r>
    </w:p>
    <w:p w14:paraId="28B03FE8" w14:textId="77777777" w:rsidR="00C80799" w:rsidRDefault="00E97452" w:rsidP="00E97452">
      <w:pPr>
        <w:pStyle w:val="Compact"/>
        <w:numPr>
          <w:ilvl w:val="0"/>
          <w:numId w:val="357"/>
        </w:numPr>
      </w:pPr>
      <w:r>
        <w:t>Hindari pemberian bersama produk susu (susu, yoghurt) atau jus yang diperkaya kalsium saja; boleh diminum bersama makanan yang mengandung produk tersebut (label Cipro).</w:t>
      </w:r>
    </w:p>
    <w:p w14:paraId="0C9061B1" w14:textId="77777777" w:rsidR="00C80799" w:rsidRDefault="00E97452" w:rsidP="00E97452">
      <w:pPr>
        <w:pStyle w:val="Compact"/>
        <w:numPr>
          <w:ilvl w:val="0"/>
          <w:numId w:val="357"/>
        </w:numPr>
      </w:pPr>
      <w:r>
        <w:t>Pastikan hidrasi cukup untuk mencegah urin yang sangat pekat (label Cipro).</w:t>
      </w:r>
    </w:p>
    <w:p w14:paraId="1A007A30" w14:textId="77777777" w:rsidR="00C80799" w:rsidRDefault="00E97452">
      <w:pPr>
        <w:pStyle w:val="FirstParagraph"/>
      </w:pPr>
      <w:r>
        <w:rPr>
          <w:b/>
          <w:bCs/>
        </w:rPr>
        <w:t>Manfaat obat</w:t>
      </w:r>
      <w:r>
        <w:t xml:space="preserve"> (label Cipro)</w:t>
      </w:r>
    </w:p>
    <w:p w14:paraId="1F5C4C15" w14:textId="77777777" w:rsidR="00C80799" w:rsidRDefault="00E97452" w:rsidP="00E97452">
      <w:pPr>
        <w:pStyle w:val="Compact"/>
        <w:numPr>
          <w:ilvl w:val="0"/>
          <w:numId w:val="358"/>
        </w:numPr>
      </w:pPr>
      <w:r>
        <w:t xml:space="preserve">Pada anak usia 1–17 tahun: infeksi saluran kemih berkomplikasi dan pielonefritis akibat </w:t>
      </w:r>
      <w:r>
        <w:rPr>
          <w:i/>
          <w:iCs/>
        </w:rPr>
        <w:t>Escherichia coli</w:t>
      </w:r>
      <w:r>
        <w:t>. Bukan obat pilihan pertama pada anak karena insidens efek samping, termasuk reaksi pada sendi dan jaringan sekitarnya, lebih tinggi dibanding pembanding.</w:t>
      </w:r>
    </w:p>
    <w:p w14:paraId="32DF8C25" w14:textId="77777777" w:rsidR="00C80799" w:rsidRDefault="00E97452" w:rsidP="00E97452">
      <w:pPr>
        <w:pStyle w:val="Compact"/>
        <w:numPr>
          <w:ilvl w:val="0"/>
          <w:numId w:val="358"/>
        </w:numPr>
      </w:pPr>
      <w:r>
        <w:t>Pada anak sejak lahir sampai 17 tahun: antraks inhalasi pascapajanan dan pengobatan serta profilaksis plague (pes).</w:t>
      </w:r>
    </w:p>
    <w:p w14:paraId="451046B6" w14:textId="77777777" w:rsidR="00C80799" w:rsidRDefault="00E97452" w:rsidP="00E97452">
      <w:pPr>
        <w:pStyle w:val="Compact"/>
        <w:numPr>
          <w:ilvl w:val="0"/>
          <w:numId w:val="358"/>
        </w:numPr>
      </w:pPr>
      <w:r>
        <w:t>Pada dewasa: infeksi kulit, tulang dan sendi, intra-abdomen berkomplikasi, diare infeksius, demam tifoid, gonore tanpa komplikasi, saluran napas bawah, saluran kemih, prostatitis bakteri kronik, dan sinusitis akut.</w:t>
      </w:r>
    </w:p>
    <w:p w14:paraId="1C759F74" w14:textId="77777777" w:rsidR="00C80799" w:rsidRDefault="00E97452">
      <w:pPr>
        <w:pStyle w:val="FirstParagraph"/>
      </w:pPr>
      <w:r>
        <w:rPr>
          <w:b/>
          <w:bCs/>
        </w:rPr>
        <w:t>Efek samping</w:t>
      </w:r>
      <w:r>
        <w:t xml:space="preserve"> (label Cipro)</w:t>
      </w:r>
    </w:p>
    <w:p w14:paraId="6772F383" w14:textId="77777777" w:rsidR="00C80799" w:rsidRDefault="00E97452" w:rsidP="00E97452">
      <w:pPr>
        <w:pStyle w:val="Compact"/>
        <w:numPr>
          <w:ilvl w:val="0"/>
          <w:numId w:val="359"/>
        </w:numPr>
      </w:pPr>
      <w:r>
        <w:t>Tersering pada uji klinis semua formulasi: mual (2,5%), diare (1,6%), kelainan uji fungsi hati (1,3%), muntah (1%), ruam (1%).</w:t>
      </w:r>
    </w:p>
    <w:p w14:paraId="3FF4E8A5" w14:textId="77777777" w:rsidR="00C80799" w:rsidRDefault="00E97452" w:rsidP="00E97452">
      <w:pPr>
        <w:pStyle w:val="Compact"/>
        <w:numPr>
          <w:ilvl w:val="0"/>
          <w:numId w:val="359"/>
        </w:numPr>
      </w:pPr>
      <w:r>
        <w:t>Pada uji klinis anak usia 1–17 tahun dengan infeksi saluran kemih berkomplikasi, efek samping muskuloskeletal dalam 6 minggu terjadi pada 9,3% kelompok siprofloksasin dibanding 6% kelompok sefalosporin; semuanya pulih, biasanya dalam 30 hari setelah terapi selesai.</w:t>
      </w:r>
    </w:p>
    <w:p w14:paraId="318DC5AE" w14:textId="77777777" w:rsidR="00C80799" w:rsidRDefault="00E97452">
      <w:pPr>
        <w:pStyle w:val="FirstParagraph"/>
      </w:pPr>
      <w:r>
        <w:rPr>
          <w:b/>
          <w:bCs/>
        </w:rPr>
        <w:t>Peringatan</w:t>
      </w:r>
      <w:r>
        <w:t xml:space="preserve"> (label Cipro)</w:t>
      </w:r>
    </w:p>
    <w:p w14:paraId="26E55F7B" w14:textId="77777777" w:rsidR="00C80799" w:rsidRDefault="00E97452" w:rsidP="00E97452">
      <w:pPr>
        <w:pStyle w:val="Compact"/>
        <w:numPr>
          <w:ilvl w:val="0"/>
          <w:numId w:val="360"/>
        </w:numPr>
      </w:pPr>
      <w:r>
        <w:t>Peringatan berbingkai: fluorokuinolon berkaitan dengan efek samping serius yang dapat menetap dan melumpuhkan, yaitu tendinitis dan ruptur tendon, neuropati perifer, dan efek pada sistem saraf pusat. Hentikan segera bila terjadi. Fluorokuinolon dapat memperberat kelemahan otot pada miastenia gravis.</w:t>
      </w:r>
    </w:p>
    <w:p w14:paraId="488CBF29" w14:textId="77777777" w:rsidR="00C80799" w:rsidRDefault="00E97452" w:rsidP="00E97452">
      <w:pPr>
        <w:pStyle w:val="Compact"/>
        <w:numPr>
          <w:ilvl w:val="0"/>
          <w:numId w:val="360"/>
        </w:numPr>
      </w:pPr>
      <w:r>
        <w:t>Kontraindikasi: riwayat hipersensitivitas terhadap siprofloksasin, golongan kuinolon, atau komponen produk; pemberian bersama tizanidin.</w:t>
      </w:r>
    </w:p>
    <w:p w14:paraId="5A8E5AB0" w14:textId="77777777" w:rsidR="00C80799" w:rsidRDefault="00E97452" w:rsidP="00E97452">
      <w:pPr>
        <w:pStyle w:val="Compact"/>
        <w:numPr>
          <w:ilvl w:val="0"/>
          <w:numId w:val="360"/>
        </w:numPr>
      </w:pPr>
      <w:r>
        <w:t>Gangguan muskuloskeletal pada anak: pada anak (&lt;18 tahun) hanya diindikasikan untuk infeksi saluran kemih berkomplikasi, antraks inhalasi pascapajanan, dan plague. Pada hewan muda, kuinolon menyebabkan artropati pada sendi penopang berat badan.</w:t>
      </w:r>
    </w:p>
    <w:p w14:paraId="223A0721" w14:textId="77777777" w:rsidR="00C80799" w:rsidRDefault="00E97452" w:rsidP="00E97452">
      <w:pPr>
        <w:pStyle w:val="Compact"/>
        <w:numPr>
          <w:ilvl w:val="0"/>
          <w:numId w:val="360"/>
        </w:numPr>
      </w:pPr>
      <w:r>
        <w:t xml:space="preserve">Peringatan lain: reaksi hipersensitivitas, hepatotoksisitas, aneurisma dan diseksi aorta, diare terkait </w:t>
      </w:r>
      <w:r>
        <w:rPr>
          <w:i/>
          <w:iCs/>
        </w:rPr>
        <w:t>Clostridioides difficile</w:t>
      </w:r>
      <w:r>
        <w:t xml:space="preserve">, pemanjangan interval QT, fotosensitivitas, </w:t>
      </w:r>
      <w:r>
        <w:lastRenderedPageBreak/>
        <w:t>kristaluria, gangguan gula darah, serta interaksi dengan teofilin dan obat yang dimetabolisme CYP1A2.</w:t>
      </w:r>
    </w:p>
    <w:p w14:paraId="273033C3" w14:textId="77777777" w:rsidR="00C80799" w:rsidRDefault="00E97452">
      <w:pPr>
        <w:pStyle w:val="FirstParagraph"/>
      </w:pPr>
      <w:r>
        <w:rPr>
          <w:b/>
          <w:bCs/>
        </w:rPr>
        <w:t>Farmakokinetik</w:t>
      </w:r>
      <w:r>
        <w:t xml:space="preserve"> (label Cipro; data dewasa)</w:t>
      </w:r>
    </w:p>
    <w:p w14:paraId="7F3E9135" w14:textId="77777777" w:rsidR="00C80799" w:rsidRDefault="00E97452" w:rsidP="00E97452">
      <w:pPr>
        <w:pStyle w:val="Compact"/>
        <w:numPr>
          <w:ilvl w:val="0"/>
          <w:numId w:val="361"/>
        </w:numPr>
      </w:pPr>
      <w:r>
        <w:t>Bioavailabilitas absolut tablet oral sekitar 70%; kadar puncak serum 1–2 jam setelah pemberian oral.</w:t>
      </w:r>
    </w:p>
    <w:p w14:paraId="1E55A880" w14:textId="77777777" w:rsidR="00C80799" w:rsidRDefault="00E97452" w:rsidP="00E97452">
      <w:pPr>
        <w:pStyle w:val="Compact"/>
        <w:numPr>
          <w:ilvl w:val="0"/>
          <w:numId w:val="361"/>
        </w:numPr>
      </w:pPr>
      <w:r>
        <w:t>Ikatan protein serum 20–40%; tersebar luas ke jaringan dan cairan tubuh. Kadar di cairan serebrospinal umumnya kurang dari 10% kadar puncak serum.</w:t>
      </w:r>
    </w:p>
    <w:p w14:paraId="572DEEEB" w14:textId="77777777" w:rsidR="00C80799" w:rsidRDefault="00E97452" w:rsidP="00E97452">
      <w:pPr>
        <w:pStyle w:val="Compact"/>
        <w:numPr>
          <w:ilvl w:val="0"/>
          <w:numId w:val="361"/>
        </w:numPr>
      </w:pPr>
      <w:r>
        <w:t>Empat metabolit di urin mencakup sekitar 15% dosis oral; siprofloksasin menghambat metabolisme yang diperantarai CYP1A2.</w:t>
      </w:r>
    </w:p>
    <w:p w14:paraId="1833A4F6" w14:textId="77777777" w:rsidR="00C80799" w:rsidRDefault="00E97452" w:rsidP="00E97452">
      <w:pPr>
        <w:pStyle w:val="Compact"/>
        <w:numPr>
          <w:ilvl w:val="0"/>
          <w:numId w:val="361"/>
        </w:numPr>
      </w:pPr>
      <w:r>
        <w:t>Waktu paruh eliminasi sekitar 4 jam pada fungsi ginjal normal; 40–50% dosis oral dikeluarkan di urin dalam bentuk tidak berubah.</w:t>
      </w:r>
    </w:p>
    <w:p w14:paraId="104C20F3" w14:textId="77777777" w:rsidR="00C80799" w:rsidRDefault="00E97452">
      <w:pPr>
        <w:pStyle w:val="FirstParagraph"/>
      </w:pPr>
      <w:r>
        <w:rPr>
          <w:b/>
          <w:bCs/>
        </w:rPr>
        <w:t>Farmakodinamik</w:t>
      </w:r>
      <w:r>
        <w:t xml:space="preserve"> (label Cipro)</w:t>
      </w:r>
    </w:p>
    <w:p w14:paraId="5398CADD" w14:textId="77777777" w:rsidR="00C80799" w:rsidRDefault="00E97452" w:rsidP="00E97452">
      <w:pPr>
        <w:pStyle w:val="Compact"/>
        <w:numPr>
          <w:ilvl w:val="0"/>
          <w:numId w:val="362"/>
        </w:numPr>
      </w:pPr>
      <w:r>
        <w:t>Golongan fluorokuinolon. Efek bakterisidal berasal dari hambatan enzim topoisomerase II (DNA girase) dan topoisomerase IV, yang diperlukan untuk replikasi, transkripsi, perbaikan, dan rekombinasi DNA bakteri.</w:t>
      </w:r>
    </w:p>
    <w:p w14:paraId="27AB7028" w14:textId="77777777" w:rsidR="00C80799" w:rsidRDefault="00E97452" w:rsidP="00E97452">
      <w:pPr>
        <w:pStyle w:val="Compact"/>
        <w:numPr>
          <w:ilvl w:val="0"/>
          <w:numId w:val="362"/>
        </w:numPr>
      </w:pPr>
      <w:r>
        <w:t>Mekanisme kerjanya berbeda dari penisilin, sefalosporin, aminoglikosida, makrolida, dan tetrasiklin, sehingga kuman yang resisten terhadap golongan tersebut dapat masih peka.</w:t>
      </w:r>
    </w:p>
    <w:p w14:paraId="76FA6946" w14:textId="77777777" w:rsidR="00C80799" w:rsidRDefault="00E97452">
      <w:pPr>
        <w:pStyle w:val="FirstParagraph"/>
      </w:pPr>
      <w:r>
        <w:rPr>
          <w:b/>
          <w:bCs/>
        </w:rPr>
        <w:t>Daftar pustaka</w:t>
      </w:r>
    </w:p>
    <w:p w14:paraId="7FA58BDA" w14:textId="77777777" w:rsidR="00C80799" w:rsidRDefault="00E97452" w:rsidP="00E97452">
      <w:pPr>
        <w:pStyle w:val="Compact"/>
        <w:numPr>
          <w:ilvl w:val="0"/>
          <w:numId w:val="363"/>
        </w:numPr>
      </w:pPr>
      <w:r>
        <w:t xml:space="preserve">Satuan Tugas Farmasi Pediatri IDAI. </w:t>
      </w:r>
      <w:r>
        <w:rPr>
          <w:i/>
          <w:iCs/>
        </w:rPr>
        <w:t>Buku Saku Dosis Obat Pediatri.</w:t>
      </w:r>
      <w:r>
        <w:t xml:space="preserve"> Jakarta: Ikatan Dokter Anak Indonesia; 2016. https://www.idai.or.id</w:t>
      </w:r>
    </w:p>
    <w:p w14:paraId="0CF319EB" w14:textId="77777777" w:rsidR="00C80799" w:rsidRDefault="00E97452" w:rsidP="00E97452">
      <w:pPr>
        <w:pStyle w:val="Compact"/>
        <w:numPr>
          <w:ilvl w:val="0"/>
          <w:numId w:val="3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535F940" w14:textId="77777777" w:rsidR="00C80799" w:rsidRDefault="00E97452" w:rsidP="00E97452">
      <w:pPr>
        <w:pStyle w:val="Compact"/>
        <w:numPr>
          <w:ilvl w:val="0"/>
          <w:numId w:val="363"/>
        </w:numPr>
      </w:pPr>
      <w:r>
        <w:t>CIPRO (ciprofloxacin hydrochloride) tablets and oral suspension (Bayer HealthCare Pharmaceuticals), label DailyMed. https://dailymed.nlm.nih.gov/dailymed/drugInfo.cfm?setid=888dc7f9-ad9c-4c00-8d50-8ddfd9bd27c0</w:t>
      </w:r>
    </w:p>
    <w:p w14:paraId="62A804E2" w14:textId="77777777" w:rsidR="00C80799" w:rsidRDefault="00E97452">
      <w:r>
        <w:pict w14:anchorId="0CF30ACD">
          <v:rect id="_x0000_i1076" style="width:0;height:1.5pt" o:hralign="center" o:hrstd="t" o:hr="t"/>
        </w:pict>
      </w:r>
    </w:p>
    <w:p w14:paraId="62D03CDF" w14:textId="77777777" w:rsidR="00C80799" w:rsidRDefault="00E97452">
      <w:pPr>
        <w:pStyle w:val="Heading3"/>
      </w:pPr>
      <w:bookmarkStart w:id="114" w:name="sefadroksil"/>
      <w:bookmarkStart w:id="115" w:name="_Toc243049557"/>
      <w:bookmarkEnd w:id="112"/>
      <w:r>
        <w:t>3.51 Sefadroksil</w:t>
      </w:r>
      <w:bookmarkEnd w:id="115"/>
    </w:p>
    <w:p w14:paraId="69BC30FE" w14:textId="77777777" w:rsidR="00C80799" w:rsidRDefault="00E97452">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5AEE999E"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3B07562" w14:textId="77777777" w:rsidR="00C80799" w:rsidRDefault="00E97452">
            <w:pPr>
              <w:pStyle w:val="Compact"/>
            </w:pPr>
            <w:r>
              <w:rPr>
                <w:sz w:val="19"/>
              </w:rPr>
              <w:t>Rute</w:t>
            </w:r>
          </w:p>
        </w:tc>
        <w:tc>
          <w:tcPr>
            <w:tcW w:w="1980" w:type="dxa"/>
            <w:shd w:val="clear" w:color="auto" w:fill="DCE6F1"/>
          </w:tcPr>
          <w:p w14:paraId="53942D22" w14:textId="77777777" w:rsidR="00C80799" w:rsidRDefault="00E97452">
            <w:pPr>
              <w:pStyle w:val="Compact"/>
            </w:pPr>
            <w:r>
              <w:rPr>
                <w:sz w:val="19"/>
              </w:rPr>
              <w:t>Infeksi ringan–sedang</w:t>
            </w:r>
          </w:p>
        </w:tc>
        <w:tc>
          <w:tcPr>
            <w:tcW w:w="1980" w:type="dxa"/>
            <w:shd w:val="clear" w:color="auto" w:fill="DCE6F1"/>
          </w:tcPr>
          <w:p w14:paraId="769446FE" w14:textId="77777777" w:rsidR="00C80799" w:rsidRDefault="00E97452">
            <w:pPr>
              <w:pStyle w:val="Compact"/>
            </w:pPr>
            <w:r>
              <w:rPr>
                <w:sz w:val="19"/>
              </w:rPr>
              <w:t>Infeksi berat</w:t>
            </w:r>
          </w:p>
        </w:tc>
        <w:tc>
          <w:tcPr>
            <w:tcW w:w="1980" w:type="dxa"/>
            <w:shd w:val="clear" w:color="auto" w:fill="DCE6F1"/>
          </w:tcPr>
          <w:p w14:paraId="31746FB7" w14:textId="77777777" w:rsidR="00C80799" w:rsidRDefault="00E97452">
            <w:pPr>
              <w:pStyle w:val="Compact"/>
            </w:pPr>
            <w:r>
              <w:rPr>
                <w:sz w:val="19"/>
              </w:rPr>
              <w:t>Keterangan</w:t>
            </w:r>
          </w:p>
        </w:tc>
      </w:tr>
      <w:tr w:rsidR="00C80799" w14:paraId="6E2D298B" w14:textId="77777777">
        <w:tc>
          <w:tcPr>
            <w:tcW w:w="1980" w:type="dxa"/>
          </w:tcPr>
          <w:p w14:paraId="0E882FF2" w14:textId="77777777" w:rsidR="00C80799" w:rsidRDefault="00E97452">
            <w:pPr>
              <w:pStyle w:val="Compact"/>
            </w:pPr>
            <w:r>
              <w:rPr>
                <w:sz w:val="19"/>
              </w:rPr>
              <w:t>PO</w:t>
            </w:r>
          </w:p>
        </w:tc>
        <w:tc>
          <w:tcPr>
            <w:tcW w:w="1980" w:type="dxa"/>
          </w:tcPr>
          <w:p w14:paraId="19A41FD2" w14:textId="77777777" w:rsidR="00C80799" w:rsidRDefault="00E97452">
            <w:pPr>
              <w:pStyle w:val="Compact"/>
            </w:pPr>
            <w:r>
              <w:rPr>
                <w:sz w:val="19"/>
              </w:rPr>
              <w:t>30 mg dalam 2 dosis (dosis harian dewasa, 1–2 g)</w:t>
            </w:r>
          </w:p>
        </w:tc>
        <w:tc>
          <w:tcPr>
            <w:tcW w:w="1980" w:type="dxa"/>
          </w:tcPr>
          <w:p w14:paraId="48658B03" w14:textId="77777777" w:rsidR="00C80799" w:rsidRDefault="00E97452">
            <w:pPr>
              <w:pStyle w:val="Compact"/>
            </w:pPr>
            <w:r>
              <w:rPr>
                <w:sz w:val="19"/>
              </w:rPr>
              <w:t>Tidak cocok</w:t>
            </w:r>
          </w:p>
        </w:tc>
        <w:tc>
          <w:tcPr>
            <w:tcW w:w="1980" w:type="dxa"/>
          </w:tcPr>
          <w:p w14:paraId="7A92D61E" w14:textId="77777777" w:rsidR="00C80799" w:rsidRDefault="00E97452">
            <w:pPr>
              <w:pStyle w:val="Compact"/>
            </w:pPr>
            <w:r>
              <w:rPr>
                <w:sz w:val="19"/>
              </w:rPr>
              <w:t>Generasi pertama</w:t>
            </w:r>
          </w:p>
        </w:tc>
      </w:tr>
    </w:tbl>
    <w:p w14:paraId="559FA205" w14:textId="77777777" w:rsidR="00C80799" w:rsidRDefault="00E97452">
      <w:pPr>
        <w:pStyle w:val="BodyText"/>
      </w:pPr>
      <w:r>
        <w:rPr>
          <w:b/>
          <w:bCs/>
        </w:rPr>
        <w:lastRenderedPageBreak/>
        <w:t>Sediaan</w:t>
      </w:r>
      <w:r>
        <w:t xml:space="preserve"> (FORNAS 2025 hlm. 26)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C80799" w14:paraId="19FC1DE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81782A4" w14:textId="77777777" w:rsidR="00C80799" w:rsidRDefault="00E97452">
            <w:pPr>
              <w:pStyle w:val="Compact"/>
            </w:pPr>
            <w:r>
              <w:rPr>
                <w:sz w:val="19"/>
              </w:rPr>
              <w:t>Sediaan</w:t>
            </w:r>
          </w:p>
        </w:tc>
        <w:tc>
          <w:tcPr>
            <w:tcW w:w="0" w:type="auto"/>
            <w:shd w:val="clear" w:color="auto" w:fill="DCE6F1"/>
          </w:tcPr>
          <w:p w14:paraId="68FBABD6" w14:textId="77777777" w:rsidR="00C80799" w:rsidRDefault="00E97452">
            <w:pPr>
              <w:pStyle w:val="Compact"/>
            </w:pPr>
            <w:r>
              <w:rPr>
                <w:sz w:val="19"/>
              </w:rPr>
              <w:t>Peresepan maksimal</w:t>
            </w:r>
          </w:p>
        </w:tc>
      </w:tr>
      <w:tr w:rsidR="00C80799" w14:paraId="4815ACE6" w14:textId="77777777">
        <w:tc>
          <w:tcPr>
            <w:tcW w:w="0" w:type="auto"/>
          </w:tcPr>
          <w:p w14:paraId="7814666E" w14:textId="77777777" w:rsidR="00C80799" w:rsidRDefault="00E97452">
            <w:pPr>
              <w:pStyle w:val="Compact"/>
            </w:pPr>
            <w:r>
              <w:rPr>
                <w:sz w:val="19"/>
              </w:rPr>
              <w:t>Kapsul 250 mg</w:t>
            </w:r>
          </w:p>
        </w:tc>
        <w:tc>
          <w:tcPr>
            <w:tcW w:w="0" w:type="auto"/>
          </w:tcPr>
          <w:p w14:paraId="41AA94A7" w14:textId="77777777" w:rsidR="00C80799" w:rsidRDefault="00E97452">
            <w:pPr>
              <w:pStyle w:val="Compact"/>
            </w:pPr>
            <w:r>
              <w:rPr>
                <w:sz w:val="19"/>
              </w:rPr>
              <w:t>5 hari</w:t>
            </w:r>
          </w:p>
        </w:tc>
      </w:tr>
      <w:tr w:rsidR="00C80799" w14:paraId="47A818DA" w14:textId="77777777">
        <w:tc>
          <w:tcPr>
            <w:tcW w:w="0" w:type="auto"/>
          </w:tcPr>
          <w:p w14:paraId="0296D26B" w14:textId="77777777" w:rsidR="00C80799" w:rsidRDefault="00E97452">
            <w:pPr>
              <w:pStyle w:val="Compact"/>
            </w:pPr>
            <w:r>
              <w:rPr>
                <w:sz w:val="19"/>
              </w:rPr>
              <w:t>Kapsul 500 mg</w:t>
            </w:r>
          </w:p>
        </w:tc>
        <w:tc>
          <w:tcPr>
            <w:tcW w:w="0" w:type="auto"/>
          </w:tcPr>
          <w:p w14:paraId="6F1304B2" w14:textId="77777777" w:rsidR="00C80799" w:rsidRDefault="00E97452">
            <w:pPr>
              <w:pStyle w:val="Compact"/>
            </w:pPr>
            <w:r>
              <w:rPr>
                <w:sz w:val="19"/>
              </w:rPr>
              <w:t>5 hari</w:t>
            </w:r>
          </w:p>
        </w:tc>
      </w:tr>
      <w:tr w:rsidR="00C80799" w14:paraId="60EF3090" w14:textId="77777777">
        <w:tc>
          <w:tcPr>
            <w:tcW w:w="0" w:type="auto"/>
          </w:tcPr>
          <w:p w14:paraId="16CE3B3D" w14:textId="77777777" w:rsidR="00C80799" w:rsidRDefault="00E97452">
            <w:pPr>
              <w:pStyle w:val="Compact"/>
            </w:pPr>
            <w:r>
              <w:rPr>
                <w:sz w:val="19"/>
              </w:rPr>
              <w:t>Drops 150 mg/mL</w:t>
            </w:r>
          </w:p>
        </w:tc>
        <w:tc>
          <w:tcPr>
            <w:tcW w:w="0" w:type="auto"/>
          </w:tcPr>
          <w:p w14:paraId="00C3570D" w14:textId="77777777" w:rsidR="00C80799" w:rsidRDefault="00E97452">
            <w:pPr>
              <w:pStyle w:val="Compact"/>
            </w:pPr>
            <w:r>
              <w:rPr>
                <w:sz w:val="19"/>
              </w:rPr>
              <w:t>1 btl/kasus</w:t>
            </w:r>
          </w:p>
        </w:tc>
      </w:tr>
      <w:tr w:rsidR="00C80799" w14:paraId="6C5C98CB" w14:textId="77777777">
        <w:tc>
          <w:tcPr>
            <w:tcW w:w="0" w:type="auto"/>
          </w:tcPr>
          <w:p w14:paraId="5326EFE9" w14:textId="77777777" w:rsidR="00C80799" w:rsidRDefault="00E97452">
            <w:pPr>
              <w:pStyle w:val="Compact"/>
            </w:pPr>
            <w:r>
              <w:rPr>
                <w:sz w:val="19"/>
              </w:rPr>
              <w:t>Sirup kering 125 mg/5 mL</w:t>
            </w:r>
          </w:p>
        </w:tc>
        <w:tc>
          <w:tcPr>
            <w:tcW w:w="0" w:type="auto"/>
          </w:tcPr>
          <w:p w14:paraId="17CE9CA8" w14:textId="77777777" w:rsidR="00C80799" w:rsidRDefault="00E97452">
            <w:pPr>
              <w:pStyle w:val="Compact"/>
            </w:pPr>
            <w:r>
              <w:rPr>
                <w:sz w:val="19"/>
              </w:rPr>
              <w:t>1 btl/kasus</w:t>
            </w:r>
          </w:p>
        </w:tc>
      </w:tr>
      <w:tr w:rsidR="00C80799" w14:paraId="45D0AB22" w14:textId="77777777">
        <w:tc>
          <w:tcPr>
            <w:tcW w:w="0" w:type="auto"/>
          </w:tcPr>
          <w:p w14:paraId="375E93B1" w14:textId="77777777" w:rsidR="00C80799" w:rsidRDefault="00E97452">
            <w:pPr>
              <w:pStyle w:val="Compact"/>
            </w:pPr>
            <w:r>
              <w:rPr>
                <w:sz w:val="19"/>
              </w:rPr>
              <w:t>Sirup kering 250 mg/5 mL</w:t>
            </w:r>
          </w:p>
        </w:tc>
        <w:tc>
          <w:tcPr>
            <w:tcW w:w="0" w:type="auto"/>
          </w:tcPr>
          <w:p w14:paraId="4254AF2A" w14:textId="77777777" w:rsidR="00C80799" w:rsidRDefault="00E97452">
            <w:pPr>
              <w:pStyle w:val="Compact"/>
            </w:pPr>
            <w:r>
              <w:rPr>
                <w:sz w:val="19"/>
              </w:rPr>
              <w:t>1 btl/kasus</w:t>
            </w:r>
          </w:p>
        </w:tc>
      </w:tr>
    </w:tbl>
    <w:p w14:paraId="71421F20" w14:textId="77777777" w:rsidR="00C80799" w:rsidRDefault="00E97452">
      <w:pPr>
        <w:pStyle w:val="BodyText"/>
      </w:pPr>
      <w:r>
        <w:rPr>
          <w:b/>
          <w:bCs/>
        </w:rPr>
        <w:t>Aturan penggunaan</w:t>
      </w:r>
    </w:p>
    <w:p w14:paraId="10B0FE6C" w14:textId="77777777" w:rsidR="00C80799" w:rsidRDefault="00E97452" w:rsidP="00E97452">
      <w:pPr>
        <w:pStyle w:val="Compact"/>
        <w:numPr>
          <w:ilvl w:val="0"/>
          <w:numId w:val="364"/>
        </w:numPr>
      </w:pPr>
      <w:r>
        <w:t>Diberikan dalam 2 dosis per hari (IDAI).</w:t>
      </w:r>
    </w:p>
    <w:p w14:paraId="711D2902" w14:textId="77777777" w:rsidR="00C80799" w:rsidRDefault="00E97452" w:rsidP="00E97452">
      <w:pPr>
        <w:pStyle w:val="Compact"/>
        <w:numPr>
          <w:ilvl w:val="0"/>
          <w:numId w:val="364"/>
        </w:numPr>
      </w:pPr>
      <w:r>
        <w:t>Pemberian bersama makanan dapat membantu mengurangi keluhan saluran cerna (label sefadroksil).</w:t>
      </w:r>
    </w:p>
    <w:p w14:paraId="06BB1F47" w14:textId="77777777" w:rsidR="00C80799" w:rsidRDefault="00E97452">
      <w:pPr>
        <w:pStyle w:val="FirstParagraph"/>
      </w:pPr>
      <w:r>
        <w:rPr>
          <w:b/>
          <w:bCs/>
        </w:rPr>
        <w:t>Manfaat obat</w:t>
      </w:r>
      <w:r>
        <w:t xml:space="preserve"> (label sefadroksil)</w:t>
      </w:r>
    </w:p>
    <w:p w14:paraId="53AB897C" w14:textId="77777777" w:rsidR="00C80799" w:rsidRDefault="00E97452" w:rsidP="00E97452">
      <w:pPr>
        <w:pStyle w:val="Compact"/>
        <w:numPr>
          <w:ilvl w:val="0"/>
          <w:numId w:val="365"/>
        </w:numPr>
      </w:pPr>
      <w:r>
        <w:t xml:space="preserve">Infeksi saluran kemih oleh </w:t>
      </w:r>
      <w:r>
        <w:rPr>
          <w:i/>
          <w:iCs/>
        </w:rPr>
        <w:t>E. coli</w:t>
      </w:r>
      <w:r>
        <w:t xml:space="preserve">, </w:t>
      </w:r>
      <w:r>
        <w:rPr>
          <w:i/>
          <w:iCs/>
        </w:rPr>
        <w:t>P. mirabilis</w:t>
      </w:r>
      <w:r>
        <w:t xml:space="preserve">, dan </w:t>
      </w:r>
      <w:r>
        <w:rPr>
          <w:i/>
          <w:iCs/>
        </w:rPr>
        <w:t>Klebsiella</w:t>
      </w:r>
      <w:r>
        <w:t>.</w:t>
      </w:r>
    </w:p>
    <w:p w14:paraId="76C637B4" w14:textId="77777777" w:rsidR="00C80799" w:rsidRDefault="00E97452" w:rsidP="00E97452">
      <w:pPr>
        <w:pStyle w:val="Compact"/>
        <w:numPr>
          <w:ilvl w:val="0"/>
          <w:numId w:val="365"/>
        </w:numPr>
      </w:pPr>
      <w:r>
        <w:t>Infeksi kulit dan struktur kulit oleh stafilokokus dan/atau streptokokus.</w:t>
      </w:r>
    </w:p>
    <w:p w14:paraId="2D53F68B" w14:textId="77777777" w:rsidR="00C80799" w:rsidRDefault="00E97452" w:rsidP="00E97452">
      <w:pPr>
        <w:pStyle w:val="Compact"/>
        <w:numPr>
          <w:ilvl w:val="0"/>
          <w:numId w:val="365"/>
        </w:numPr>
      </w:pPr>
      <w:r>
        <w:t xml:space="preserve">Faringitis dan/atau tonsilitis oleh </w:t>
      </w:r>
      <w:r>
        <w:rPr>
          <w:i/>
          <w:iCs/>
        </w:rPr>
        <w:t>Streptococcus pyogenes</w:t>
      </w:r>
      <w:r>
        <w:t xml:space="preserve"> (streptokokus beta-hemolitik grup A). Data efektivitas untuk profilaksis demam rematik berikutnya belum tersedia.</w:t>
      </w:r>
    </w:p>
    <w:p w14:paraId="0925F99B" w14:textId="77777777" w:rsidR="00C80799" w:rsidRDefault="00E97452">
      <w:pPr>
        <w:pStyle w:val="FirstParagraph"/>
      </w:pPr>
      <w:r>
        <w:rPr>
          <w:b/>
          <w:bCs/>
        </w:rPr>
        <w:t>Efek samping</w:t>
      </w:r>
      <w:r>
        <w:t xml:space="preserve"> (label sefadroksil)</w:t>
      </w:r>
    </w:p>
    <w:p w14:paraId="10E57140" w14:textId="77777777" w:rsidR="00C80799" w:rsidRDefault="00E97452" w:rsidP="00E97452">
      <w:pPr>
        <w:pStyle w:val="Compact"/>
        <w:numPr>
          <w:ilvl w:val="0"/>
          <w:numId w:val="366"/>
        </w:numPr>
      </w:pPr>
      <w:r>
        <w:t>Saluran cerna: kolitis pseudomembran (dapat muncul selama atau sesudah terapi); dispepsia, mual, dan muntah (jarang); diare.</w:t>
      </w:r>
    </w:p>
    <w:p w14:paraId="4D3651BB" w14:textId="77777777" w:rsidR="00C80799" w:rsidRDefault="00E97452" w:rsidP="00E97452">
      <w:pPr>
        <w:pStyle w:val="Compact"/>
        <w:numPr>
          <w:ilvl w:val="0"/>
          <w:numId w:val="366"/>
        </w:numPr>
      </w:pPr>
      <w:r>
        <w:t>Hipersensitivitas: ruam, urtikaria, angioedema, pruritus; anafilaksis pernah dilaporkan.</w:t>
      </w:r>
    </w:p>
    <w:p w14:paraId="37EA5697" w14:textId="77777777" w:rsidR="00C80799" w:rsidRDefault="00E97452" w:rsidP="00E97452">
      <w:pPr>
        <w:pStyle w:val="Compact"/>
        <w:numPr>
          <w:ilvl w:val="0"/>
          <w:numId w:val="366"/>
        </w:numPr>
      </w:pPr>
      <w:r>
        <w:t>Lainnya: gangguan fungsi hati termasuk kolestasis dan kenaikan transaminase, pruritus genital, moniliasis genital, vaginitis, neutropenia sementara, demam. Jarang: agranulositosis, trombositopenia, gagal hati idiosinkratik, eritema multiformis, sindrom Stevens-Johnson, serum sickness, artralgia.</w:t>
      </w:r>
    </w:p>
    <w:p w14:paraId="3408A8A9" w14:textId="77777777" w:rsidR="00C80799" w:rsidRDefault="00E97452" w:rsidP="00E97452">
      <w:pPr>
        <w:pStyle w:val="Compact"/>
        <w:numPr>
          <w:ilvl w:val="0"/>
          <w:numId w:val="366"/>
        </w:numPr>
      </w:pPr>
      <w:r>
        <w:t>Beberapa sefalosporin dapat memicu kejang, terutama pada gangguan ginjal bila dosis tidak dikurangi.</w:t>
      </w:r>
    </w:p>
    <w:p w14:paraId="4B3B3203" w14:textId="77777777" w:rsidR="00C80799" w:rsidRDefault="00E97452">
      <w:pPr>
        <w:pStyle w:val="FirstParagraph"/>
      </w:pPr>
      <w:r>
        <w:rPr>
          <w:b/>
          <w:bCs/>
        </w:rPr>
        <w:t>Peringatan</w:t>
      </w:r>
      <w:r>
        <w:t xml:space="preserve"> </w:t>
      </w:r>
      <w:r>
        <w:t>(label sefadroksil)</w:t>
      </w:r>
    </w:p>
    <w:p w14:paraId="38FA7608" w14:textId="77777777" w:rsidR="00C80799" w:rsidRDefault="00E97452" w:rsidP="00E97452">
      <w:pPr>
        <w:pStyle w:val="Compact"/>
        <w:numPr>
          <w:ilvl w:val="0"/>
          <w:numId w:val="367"/>
        </w:numPr>
      </w:pPr>
      <w:r>
        <w:t>Kontraindikasi: alergi terhadap golongan sefalosporin.</w:t>
      </w:r>
    </w:p>
    <w:p w14:paraId="7B8EDBAE" w14:textId="77777777" w:rsidR="00C80799" w:rsidRDefault="00E97452" w:rsidP="00E97452">
      <w:pPr>
        <w:pStyle w:val="Compact"/>
        <w:numPr>
          <w:ilvl w:val="0"/>
          <w:numId w:val="367"/>
        </w:numPr>
      </w:pPr>
      <w:r>
        <w:t>Tanyakan riwayat hipersensitivitas terhadap sefadroksil, sefalosporin, penisilin, atau obat lain sebelum terapi. Sensitivitas silang antarbeta-laktam dapat terjadi pada hingga 10% pasien dengan riwayat alergi penisilin.</w:t>
      </w:r>
    </w:p>
    <w:p w14:paraId="328EAD0E" w14:textId="77777777" w:rsidR="00C80799" w:rsidRDefault="00E97452" w:rsidP="00E97452">
      <w:pPr>
        <w:pStyle w:val="Compact"/>
        <w:numPr>
          <w:ilvl w:val="0"/>
          <w:numId w:val="367"/>
        </w:numPr>
      </w:pPr>
      <w:r>
        <w:t xml:space="preserve">Diare terkait </w:t>
      </w:r>
      <w:r>
        <w:rPr>
          <w:i/>
          <w:iCs/>
        </w:rPr>
        <w:t>Clostridium difficile</w:t>
      </w:r>
      <w:r>
        <w:t xml:space="preserve"> dapat terjadi, dari diare ringan sampai kolitis fatal.</w:t>
      </w:r>
    </w:p>
    <w:p w14:paraId="2691BBE4" w14:textId="77777777" w:rsidR="00C80799" w:rsidRDefault="00E97452">
      <w:pPr>
        <w:pStyle w:val="FirstParagraph"/>
      </w:pPr>
      <w:r>
        <w:rPr>
          <w:b/>
          <w:bCs/>
        </w:rPr>
        <w:t>Farmakokinetik</w:t>
      </w:r>
      <w:r>
        <w:t xml:space="preserve"> (label sefadroksil; data dewasa)</w:t>
      </w:r>
    </w:p>
    <w:p w14:paraId="3FE1F072" w14:textId="77777777" w:rsidR="00C80799" w:rsidRDefault="00E97452" w:rsidP="00E97452">
      <w:pPr>
        <w:pStyle w:val="Compact"/>
        <w:numPr>
          <w:ilvl w:val="0"/>
          <w:numId w:val="368"/>
        </w:numPr>
      </w:pPr>
      <w:r>
        <w:lastRenderedPageBreak/>
        <w:t>Diserap cepat setelah pemberian oral; kadar terukur masih ada 12 jam setelah pemberian.</w:t>
      </w:r>
    </w:p>
    <w:p w14:paraId="59D21E5A" w14:textId="77777777" w:rsidR="00C80799" w:rsidRDefault="00E97452" w:rsidP="00E97452">
      <w:pPr>
        <w:pStyle w:val="Compact"/>
        <w:numPr>
          <w:ilvl w:val="0"/>
          <w:numId w:val="368"/>
        </w:numPr>
      </w:pPr>
      <w:r>
        <w:t>Lebih dari 90% obat dikeluarkan di urin dalam bentuk tidak berubah dalam 24 jam.</w:t>
      </w:r>
    </w:p>
    <w:p w14:paraId="6CE353D6" w14:textId="77777777" w:rsidR="00C80799" w:rsidRDefault="00E97452">
      <w:pPr>
        <w:pStyle w:val="FirstParagraph"/>
      </w:pPr>
      <w:r>
        <w:rPr>
          <w:b/>
          <w:bCs/>
        </w:rPr>
        <w:t>Farmakodinamik</w:t>
      </w:r>
      <w:r>
        <w:t xml:space="preserve"> (label sefadroksil)</w:t>
      </w:r>
    </w:p>
    <w:p w14:paraId="68141D38" w14:textId="77777777" w:rsidR="00C80799" w:rsidRDefault="00E97452" w:rsidP="00E97452">
      <w:pPr>
        <w:pStyle w:val="Compact"/>
        <w:numPr>
          <w:ilvl w:val="0"/>
          <w:numId w:val="369"/>
        </w:numPr>
      </w:pPr>
      <w:r>
        <w:t>Sefalosporin semisintetik oral; bersifat bakterisidal dengan menghambat sintesis dinding sel bakteri.</w:t>
      </w:r>
    </w:p>
    <w:p w14:paraId="66B1DD82" w14:textId="77777777" w:rsidR="00C80799" w:rsidRDefault="00E97452" w:rsidP="00E97452">
      <w:pPr>
        <w:pStyle w:val="Compact"/>
        <w:numPr>
          <w:ilvl w:val="0"/>
          <w:numId w:val="369"/>
        </w:numPr>
      </w:pPr>
      <w:r>
        <w:t xml:space="preserve">Aktif terhadap streptokokus beta-hemolitik, stafilokokus (termasuk galur penghasil penisilinase), </w:t>
      </w:r>
      <w:r>
        <w:rPr>
          <w:i/>
          <w:iCs/>
        </w:rPr>
        <w:t>Streptococcus pneumoniae</w:t>
      </w:r>
      <w:r>
        <w:t xml:space="preserve">, </w:t>
      </w:r>
      <w:r>
        <w:rPr>
          <w:i/>
          <w:iCs/>
        </w:rPr>
        <w:t>E. coli</w:t>
      </w:r>
      <w:r>
        <w:t xml:space="preserve">, </w:t>
      </w:r>
      <w:r>
        <w:rPr>
          <w:i/>
          <w:iCs/>
        </w:rPr>
        <w:t>P. mirabilis</w:t>
      </w:r>
      <w:r>
        <w:t xml:space="preserve">, </w:t>
      </w:r>
      <w:r>
        <w:rPr>
          <w:i/>
          <w:iCs/>
        </w:rPr>
        <w:t>Klebsiella</w:t>
      </w:r>
      <w:r>
        <w:t xml:space="preserve">, dan </w:t>
      </w:r>
      <w:r>
        <w:rPr>
          <w:i/>
          <w:iCs/>
        </w:rPr>
        <w:t>Moraxella catarrhalis</w:t>
      </w:r>
      <w:r>
        <w:t>.</w:t>
      </w:r>
    </w:p>
    <w:p w14:paraId="508BC135" w14:textId="77777777" w:rsidR="00C80799" w:rsidRDefault="00E97452">
      <w:pPr>
        <w:pStyle w:val="FirstParagraph"/>
      </w:pPr>
      <w:r>
        <w:rPr>
          <w:b/>
          <w:bCs/>
        </w:rPr>
        <w:t>Daftar pustaka</w:t>
      </w:r>
    </w:p>
    <w:p w14:paraId="1C7FE732" w14:textId="77777777" w:rsidR="00C80799" w:rsidRDefault="00E97452" w:rsidP="00E97452">
      <w:pPr>
        <w:pStyle w:val="Compact"/>
        <w:numPr>
          <w:ilvl w:val="0"/>
          <w:numId w:val="370"/>
        </w:numPr>
      </w:pPr>
      <w:r>
        <w:t xml:space="preserve">Satuan Tugas Farmasi Pediatri IDAI. </w:t>
      </w:r>
      <w:r>
        <w:rPr>
          <w:i/>
          <w:iCs/>
        </w:rPr>
        <w:t>Buku Saku Dosis Obat Pediatri.</w:t>
      </w:r>
      <w:r>
        <w:t xml:space="preserve"> Jakarta: Ikatan Dokter Anak Indonesia; 2016. https://www.idai.or.id</w:t>
      </w:r>
    </w:p>
    <w:p w14:paraId="71D533F1" w14:textId="77777777" w:rsidR="00C80799" w:rsidRDefault="00E97452" w:rsidP="00E97452">
      <w:pPr>
        <w:pStyle w:val="Compact"/>
        <w:numPr>
          <w:ilvl w:val="0"/>
          <w:numId w:val="3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B368908" w14:textId="77777777" w:rsidR="00C80799" w:rsidRDefault="00E97452" w:rsidP="00E97452">
      <w:pPr>
        <w:pStyle w:val="Compact"/>
        <w:numPr>
          <w:ilvl w:val="0"/>
          <w:numId w:val="370"/>
        </w:numPr>
      </w:pPr>
      <w:r>
        <w:t>Cefadroxil Capsules USP (Lupin Pharmaceuticals), label DailyMed. https://dailymed.nlm.nih.gov/dailymed/drugInfo.cfm?setid=5fe066ce-2f97-49d7-81bd-a672be1ebecd</w:t>
      </w:r>
    </w:p>
    <w:p w14:paraId="1633C1B7" w14:textId="77777777" w:rsidR="00C80799" w:rsidRDefault="00E97452">
      <w:r>
        <w:pict w14:anchorId="62F212D1">
          <v:rect id="_x0000_i1077" style="width:0;height:1.5pt" o:hralign="center" o:hrstd="t" o:hr="t"/>
        </w:pict>
      </w:r>
    </w:p>
    <w:p w14:paraId="5A9B39BC" w14:textId="77777777" w:rsidR="00C80799" w:rsidRDefault="00E97452">
      <w:pPr>
        <w:pStyle w:val="Heading3"/>
      </w:pPr>
      <w:bookmarkStart w:id="116" w:name="amoksisilinasam-klavulanat"/>
      <w:bookmarkStart w:id="117" w:name="_Toc243049558"/>
      <w:bookmarkEnd w:id="114"/>
      <w:r>
        <w:t>3.52 Amoksisilin–asam klavulanat</w:t>
      </w:r>
      <w:bookmarkEnd w:id="117"/>
    </w:p>
    <w:p w14:paraId="1002BA3D" w14:textId="77777777" w:rsidR="00C80799" w:rsidRDefault="00E97452">
      <w:pPr>
        <w:pStyle w:val="FirstParagraph"/>
      </w:pPr>
      <w:r>
        <w:rPr>
          <w:b/>
          <w:bCs/>
        </w:rPr>
        <w:t>Kalkulator berat badan</w:t>
      </w:r>
      <w:r>
        <w:t xml:space="preserve"> (IDAI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3A3012D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3AF80F0" w14:textId="77777777" w:rsidR="00C80799" w:rsidRDefault="00E97452">
            <w:pPr>
              <w:pStyle w:val="Compact"/>
            </w:pPr>
            <w:r>
              <w:rPr>
                <w:sz w:val="19"/>
              </w:rPr>
              <w:t>Rute</w:t>
            </w:r>
          </w:p>
        </w:tc>
        <w:tc>
          <w:tcPr>
            <w:tcW w:w="2640" w:type="dxa"/>
            <w:shd w:val="clear" w:color="auto" w:fill="DCE6F1"/>
          </w:tcPr>
          <w:p w14:paraId="0EF25BAB" w14:textId="77777777" w:rsidR="00C80799" w:rsidRDefault="00E97452">
            <w:pPr>
              <w:pStyle w:val="Compact"/>
            </w:pPr>
            <w:r>
              <w:rPr>
                <w:sz w:val="19"/>
              </w:rPr>
              <w:t>Infeksi ringan–sedang</w:t>
            </w:r>
          </w:p>
        </w:tc>
        <w:tc>
          <w:tcPr>
            <w:tcW w:w="2640" w:type="dxa"/>
            <w:shd w:val="clear" w:color="auto" w:fill="DCE6F1"/>
          </w:tcPr>
          <w:p w14:paraId="02B378DB" w14:textId="77777777" w:rsidR="00C80799" w:rsidRDefault="00E97452">
            <w:pPr>
              <w:pStyle w:val="Compact"/>
            </w:pPr>
            <w:r>
              <w:rPr>
                <w:sz w:val="19"/>
              </w:rPr>
              <w:t>Infeksi berat</w:t>
            </w:r>
          </w:p>
        </w:tc>
      </w:tr>
      <w:tr w:rsidR="00C80799" w14:paraId="33E9344C" w14:textId="77777777">
        <w:tc>
          <w:tcPr>
            <w:tcW w:w="2640" w:type="dxa"/>
          </w:tcPr>
          <w:p w14:paraId="614FC588" w14:textId="77777777" w:rsidR="00C80799" w:rsidRDefault="00E97452">
            <w:pPr>
              <w:pStyle w:val="Compact"/>
            </w:pPr>
            <w:r>
              <w:rPr>
                <w:sz w:val="19"/>
              </w:rPr>
              <w:t>PO</w:t>
            </w:r>
          </w:p>
        </w:tc>
        <w:tc>
          <w:tcPr>
            <w:tcW w:w="2640" w:type="dxa"/>
          </w:tcPr>
          <w:p w14:paraId="4C59D3D0" w14:textId="77777777" w:rsidR="00C80799" w:rsidRDefault="00E97452">
            <w:pPr>
              <w:pStyle w:val="Compact"/>
            </w:pPr>
            <w:r>
              <w:rPr>
                <w:sz w:val="19"/>
              </w:rPr>
              <w:t>Formulasi 14:1: 90 mg komponen amoksisilin dalam 2 dosis (&lt;40 kg) untuk OMA berulang, kegagalan terapi</w:t>
            </w:r>
          </w:p>
        </w:tc>
        <w:tc>
          <w:tcPr>
            <w:tcW w:w="2640" w:type="dxa"/>
          </w:tcPr>
          <w:p w14:paraId="2D1FB180" w14:textId="77777777" w:rsidR="00C80799" w:rsidRDefault="00E97452">
            <w:pPr>
              <w:pStyle w:val="Compact"/>
            </w:pPr>
            <w:r>
              <w:rPr>
                <w:sz w:val="19"/>
              </w:rPr>
              <w:t>Tidak cocok</w:t>
            </w:r>
          </w:p>
        </w:tc>
      </w:tr>
      <w:tr w:rsidR="00C80799" w14:paraId="7675F9FF" w14:textId="77777777">
        <w:tc>
          <w:tcPr>
            <w:tcW w:w="2640" w:type="dxa"/>
          </w:tcPr>
          <w:p w14:paraId="14881550" w14:textId="77777777" w:rsidR="00C80799" w:rsidRDefault="00E97452">
            <w:pPr>
              <w:pStyle w:val="Compact"/>
            </w:pPr>
            <w:r>
              <w:rPr>
                <w:sz w:val="19"/>
              </w:rPr>
              <w:t>PO</w:t>
            </w:r>
          </w:p>
        </w:tc>
        <w:tc>
          <w:tcPr>
            <w:tcW w:w="2640" w:type="dxa"/>
          </w:tcPr>
          <w:p w14:paraId="43A65F66" w14:textId="77777777" w:rsidR="00C80799" w:rsidRDefault="00E97452">
            <w:pPr>
              <w:pStyle w:val="Compact"/>
            </w:pPr>
            <w:r>
              <w:rPr>
                <w:sz w:val="19"/>
              </w:rPr>
              <w:t>Formulasi 7:1: 25–45 mg komponen amoksisilin dalam 2 dosis (dosis harian dewasa, 1750 mg)</w:t>
            </w:r>
          </w:p>
        </w:tc>
        <w:tc>
          <w:tcPr>
            <w:tcW w:w="2640" w:type="dxa"/>
          </w:tcPr>
          <w:p w14:paraId="60A6B4E1" w14:textId="77777777" w:rsidR="00C80799" w:rsidRDefault="00E97452">
            <w:pPr>
              <w:pStyle w:val="Compact"/>
            </w:pPr>
            <w:r>
              <w:rPr>
                <w:sz w:val="19"/>
              </w:rPr>
              <w:t>Tidak cocok</w:t>
            </w:r>
          </w:p>
        </w:tc>
      </w:tr>
      <w:tr w:rsidR="00C80799" w14:paraId="1E486531" w14:textId="77777777">
        <w:tc>
          <w:tcPr>
            <w:tcW w:w="2640" w:type="dxa"/>
          </w:tcPr>
          <w:p w14:paraId="270498CF" w14:textId="77777777" w:rsidR="00C80799" w:rsidRDefault="00E97452">
            <w:pPr>
              <w:pStyle w:val="Compact"/>
            </w:pPr>
            <w:r>
              <w:rPr>
                <w:sz w:val="19"/>
              </w:rPr>
              <w:t>PO</w:t>
            </w:r>
          </w:p>
        </w:tc>
        <w:tc>
          <w:tcPr>
            <w:tcW w:w="2640" w:type="dxa"/>
          </w:tcPr>
          <w:p w14:paraId="766709B3" w14:textId="77777777" w:rsidR="00C80799" w:rsidRDefault="00E97452">
            <w:pPr>
              <w:pStyle w:val="Compact"/>
            </w:pPr>
            <w:r>
              <w:rPr>
                <w:sz w:val="19"/>
              </w:rPr>
              <w:t>Formulasi 4:1: 20–40 mg komponen amoksisilin dalam 3 dosis (dosis harian dewasa, 1500 mg)</w:t>
            </w:r>
          </w:p>
        </w:tc>
        <w:tc>
          <w:tcPr>
            <w:tcW w:w="2640" w:type="dxa"/>
          </w:tcPr>
          <w:p w14:paraId="69EC0353" w14:textId="77777777" w:rsidR="00C80799" w:rsidRDefault="00E97452">
            <w:pPr>
              <w:pStyle w:val="Compact"/>
            </w:pPr>
            <w:r>
              <w:rPr>
                <w:sz w:val="19"/>
              </w:rPr>
              <w:t>Tidak cocok</w:t>
            </w:r>
          </w:p>
        </w:tc>
      </w:tr>
    </w:tbl>
    <w:p w14:paraId="5A5EBAB4" w14:textId="77777777" w:rsidR="00C80799" w:rsidRDefault="00E97452">
      <w:pPr>
        <w:pStyle w:val="BodyText"/>
      </w:pPr>
      <w:r>
        <w:rPr>
          <w:b/>
          <w:bCs/>
        </w:rPr>
        <w:t>Sediaan</w:t>
      </w:r>
      <w:r>
        <w:t xml:space="preserve"> (FORNAS 2025 hlm. 24–25; kombinasi KDT/FDC)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4E9AEAE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F2D642D" w14:textId="77777777" w:rsidR="00C80799" w:rsidRDefault="00E97452">
            <w:pPr>
              <w:pStyle w:val="Compact"/>
            </w:pPr>
            <w:r>
              <w:rPr>
                <w:sz w:val="19"/>
              </w:rPr>
              <w:t>Kandungan</w:t>
            </w:r>
          </w:p>
        </w:tc>
        <w:tc>
          <w:tcPr>
            <w:tcW w:w="2640" w:type="dxa"/>
            <w:shd w:val="clear" w:color="auto" w:fill="DCE6F1"/>
          </w:tcPr>
          <w:p w14:paraId="0B691BEB" w14:textId="77777777" w:rsidR="00C80799" w:rsidRDefault="00E97452">
            <w:pPr>
              <w:pStyle w:val="Compact"/>
            </w:pPr>
            <w:r>
              <w:rPr>
                <w:sz w:val="19"/>
              </w:rPr>
              <w:t>Sediaan</w:t>
            </w:r>
          </w:p>
        </w:tc>
        <w:tc>
          <w:tcPr>
            <w:tcW w:w="2640" w:type="dxa"/>
            <w:shd w:val="clear" w:color="auto" w:fill="DCE6F1"/>
          </w:tcPr>
          <w:p w14:paraId="5A60CCBA" w14:textId="77777777" w:rsidR="00C80799" w:rsidRDefault="00E97452">
            <w:pPr>
              <w:pStyle w:val="Compact"/>
            </w:pPr>
            <w:r>
              <w:rPr>
                <w:sz w:val="19"/>
              </w:rPr>
              <w:t>Halaman FORNAS</w:t>
            </w:r>
          </w:p>
        </w:tc>
      </w:tr>
      <w:tr w:rsidR="00C80799" w14:paraId="408B3B53" w14:textId="77777777">
        <w:tc>
          <w:tcPr>
            <w:tcW w:w="2640" w:type="dxa"/>
          </w:tcPr>
          <w:p w14:paraId="2832E9B4" w14:textId="77777777" w:rsidR="00C80799" w:rsidRDefault="00E97452">
            <w:pPr>
              <w:pStyle w:val="Compact"/>
            </w:pPr>
            <w:r>
              <w:rPr>
                <w:sz w:val="19"/>
              </w:rPr>
              <w:t>Amoksisilin 500 mg + asam klavulanat 125 mg</w:t>
            </w:r>
          </w:p>
        </w:tc>
        <w:tc>
          <w:tcPr>
            <w:tcW w:w="2640" w:type="dxa"/>
          </w:tcPr>
          <w:p w14:paraId="443C57F0" w14:textId="77777777" w:rsidR="00C80799" w:rsidRDefault="00E97452">
            <w:pPr>
              <w:pStyle w:val="Compact"/>
            </w:pPr>
            <w:r>
              <w:rPr>
                <w:sz w:val="19"/>
              </w:rPr>
              <w:t>Tablet 625 mg</w:t>
            </w:r>
          </w:p>
        </w:tc>
        <w:tc>
          <w:tcPr>
            <w:tcW w:w="2640" w:type="dxa"/>
          </w:tcPr>
          <w:p w14:paraId="5A0658D8" w14:textId="77777777" w:rsidR="00C80799" w:rsidRDefault="00E97452">
            <w:pPr>
              <w:pStyle w:val="Compact"/>
            </w:pPr>
            <w:r>
              <w:rPr>
                <w:sz w:val="19"/>
              </w:rPr>
              <w:t>hlm. 24</w:t>
            </w:r>
          </w:p>
        </w:tc>
      </w:tr>
      <w:tr w:rsidR="00C80799" w14:paraId="3A223370" w14:textId="77777777">
        <w:tc>
          <w:tcPr>
            <w:tcW w:w="2640" w:type="dxa"/>
          </w:tcPr>
          <w:p w14:paraId="386FA55C" w14:textId="77777777" w:rsidR="00C80799" w:rsidRDefault="00E97452">
            <w:pPr>
              <w:pStyle w:val="Compact"/>
            </w:pPr>
            <w:r>
              <w:rPr>
                <w:sz w:val="19"/>
              </w:rPr>
              <w:t xml:space="preserve">Amoksisilin 125 mg + asam </w:t>
            </w:r>
            <w:r>
              <w:rPr>
                <w:sz w:val="19"/>
              </w:rPr>
              <w:lastRenderedPageBreak/>
              <w:t>klavulanat 31,25 mg</w:t>
            </w:r>
          </w:p>
        </w:tc>
        <w:tc>
          <w:tcPr>
            <w:tcW w:w="2640" w:type="dxa"/>
          </w:tcPr>
          <w:p w14:paraId="2E279BD4" w14:textId="77777777" w:rsidR="00C80799" w:rsidRDefault="00E97452">
            <w:pPr>
              <w:pStyle w:val="Compact"/>
            </w:pPr>
            <w:r>
              <w:rPr>
                <w:sz w:val="19"/>
              </w:rPr>
              <w:lastRenderedPageBreak/>
              <w:t>Sirup kering</w:t>
            </w:r>
          </w:p>
        </w:tc>
        <w:tc>
          <w:tcPr>
            <w:tcW w:w="2640" w:type="dxa"/>
          </w:tcPr>
          <w:p w14:paraId="4091F2F3" w14:textId="77777777" w:rsidR="00C80799" w:rsidRDefault="00E97452">
            <w:pPr>
              <w:pStyle w:val="Compact"/>
            </w:pPr>
            <w:r>
              <w:rPr>
                <w:sz w:val="19"/>
              </w:rPr>
              <w:t>hlm. 24</w:t>
            </w:r>
          </w:p>
        </w:tc>
      </w:tr>
      <w:tr w:rsidR="00C80799" w14:paraId="5025C263" w14:textId="77777777">
        <w:tc>
          <w:tcPr>
            <w:tcW w:w="2640" w:type="dxa"/>
          </w:tcPr>
          <w:p w14:paraId="4D1C1D63" w14:textId="77777777" w:rsidR="00C80799" w:rsidRDefault="00E97452">
            <w:pPr>
              <w:pStyle w:val="Compact"/>
            </w:pPr>
            <w:r>
              <w:rPr>
                <w:sz w:val="19"/>
              </w:rPr>
              <w:t>Amoksisilin 250 mg + asam klavulanat 62,50 mg</w:t>
            </w:r>
          </w:p>
        </w:tc>
        <w:tc>
          <w:tcPr>
            <w:tcW w:w="2640" w:type="dxa"/>
          </w:tcPr>
          <w:p w14:paraId="4AA046AA" w14:textId="77777777" w:rsidR="00C80799" w:rsidRDefault="00E97452">
            <w:pPr>
              <w:pStyle w:val="Compact"/>
            </w:pPr>
            <w:r>
              <w:rPr>
                <w:sz w:val="19"/>
              </w:rPr>
              <w:t>Sirup kering</w:t>
            </w:r>
          </w:p>
        </w:tc>
        <w:tc>
          <w:tcPr>
            <w:tcW w:w="2640" w:type="dxa"/>
          </w:tcPr>
          <w:p w14:paraId="01C3D096" w14:textId="77777777" w:rsidR="00C80799" w:rsidRDefault="00E97452">
            <w:pPr>
              <w:pStyle w:val="Compact"/>
            </w:pPr>
            <w:r>
              <w:rPr>
                <w:sz w:val="19"/>
              </w:rPr>
              <w:t>hlm. 25</w:t>
            </w:r>
          </w:p>
        </w:tc>
      </w:tr>
      <w:tr w:rsidR="00C80799" w14:paraId="7F15CD5E" w14:textId="77777777">
        <w:tc>
          <w:tcPr>
            <w:tcW w:w="2640" w:type="dxa"/>
          </w:tcPr>
          <w:p w14:paraId="539F3D23" w14:textId="77777777" w:rsidR="00C80799" w:rsidRDefault="00E97452">
            <w:pPr>
              <w:pStyle w:val="Compact"/>
            </w:pPr>
            <w:r>
              <w:rPr>
                <w:sz w:val="19"/>
              </w:rPr>
              <w:t>Amoksisilin 1.000 mg + asam klavulanat 200 mg</w:t>
            </w:r>
          </w:p>
        </w:tc>
        <w:tc>
          <w:tcPr>
            <w:tcW w:w="2640" w:type="dxa"/>
          </w:tcPr>
          <w:p w14:paraId="1EF94B26" w14:textId="77777777" w:rsidR="00C80799" w:rsidRDefault="00E97452">
            <w:pPr>
              <w:pStyle w:val="Compact"/>
            </w:pPr>
            <w:r>
              <w:rPr>
                <w:sz w:val="19"/>
              </w:rPr>
              <w:t>Injeksi 1.200 mg</w:t>
            </w:r>
          </w:p>
        </w:tc>
        <w:tc>
          <w:tcPr>
            <w:tcW w:w="2640" w:type="dxa"/>
          </w:tcPr>
          <w:p w14:paraId="5CC4A5B4" w14:textId="77777777" w:rsidR="00C80799" w:rsidRDefault="00E97452">
            <w:pPr>
              <w:pStyle w:val="Compact"/>
            </w:pPr>
            <w:r>
              <w:rPr>
                <w:sz w:val="19"/>
              </w:rPr>
              <w:t>hlm. 25</w:t>
            </w:r>
          </w:p>
        </w:tc>
      </w:tr>
    </w:tbl>
    <w:p w14:paraId="02748D55" w14:textId="77777777" w:rsidR="00C80799" w:rsidRDefault="00E97452">
      <w:pPr>
        <w:pStyle w:val="BodyText"/>
      </w:pPr>
      <w:r>
        <w:t>Restriksi FORNAS untuk tablet 625 mg dan kedua sirup kering: hanya untuk terapi lanjutan untuk pasien yang sebelumnya mendapatkan antibiotik parenteral amoksisilin-asam klavulanat atau sesuai hasil uji resistensi.</w:t>
      </w:r>
    </w:p>
    <w:p w14:paraId="4C5EA4DC" w14:textId="77777777" w:rsidR="00C80799" w:rsidRDefault="00E97452">
      <w:pPr>
        <w:pStyle w:val="BodyText"/>
      </w:pPr>
      <w:r>
        <w:rPr>
          <w:b/>
          <w:bCs/>
        </w:rPr>
        <w:t>Aturan penggunaan</w:t>
      </w:r>
    </w:p>
    <w:p w14:paraId="65E7617E" w14:textId="77777777" w:rsidR="00C80799" w:rsidRDefault="00E97452" w:rsidP="00E97452">
      <w:pPr>
        <w:pStyle w:val="Compact"/>
        <w:numPr>
          <w:ilvl w:val="0"/>
          <w:numId w:val="371"/>
        </w:numPr>
      </w:pPr>
      <w:r>
        <w:t>Dosis dihitung dari komponen amoksisilin (IDAI).</w:t>
      </w:r>
    </w:p>
    <w:p w14:paraId="7893F9E2" w14:textId="77777777" w:rsidR="00C80799" w:rsidRDefault="00E97452" w:rsidP="00E97452">
      <w:pPr>
        <w:pStyle w:val="Compact"/>
        <w:numPr>
          <w:ilvl w:val="0"/>
          <w:numId w:val="371"/>
        </w:numPr>
      </w:pPr>
      <w:r>
        <w:t>Sebaiknya diminum pada awal makan untuk mengurangi gangguan saluran cerna; penyerapan klavulanat lebih baik bila diberikan pada awal makan (label Augmentin).</w:t>
      </w:r>
    </w:p>
    <w:p w14:paraId="5FE64E82" w14:textId="77777777" w:rsidR="00C80799" w:rsidRDefault="00E97452">
      <w:pPr>
        <w:pStyle w:val="FirstParagraph"/>
      </w:pPr>
      <w:r>
        <w:rPr>
          <w:b/>
          <w:bCs/>
        </w:rPr>
        <w:t>Manfaat obat</w:t>
      </w:r>
      <w:r>
        <w:t xml:space="preserve"> (label Augmentin)</w:t>
      </w:r>
    </w:p>
    <w:p w14:paraId="215EB15D" w14:textId="77777777" w:rsidR="00C80799" w:rsidRDefault="00E97452" w:rsidP="00E97452">
      <w:pPr>
        <w:pStyle w:val="Compact"/>
        <w:numPr>
          <w:ilvl w:val="0"/>
          <w:numId w:val="372"/>
        </w:numPr>
      </w:pPr>
      <w:r>
        <w:t>Infeksi oleh isolat penghasil beta-laktamase yang peka: infeksi saluran napas bawah, otitis media akut, dan sinusitis (</w:t>
      </w:r>
      <w:r>
        <w:rPr>
          <w:i/>
          <w:iCs/>
        </w:rPr>
        <w:t>H. influenzae</w:t>
      </w:r>
      <w:r>
        <w:t xml:space="preserve">, </w:t>
      </w:r>
      <w:r>
        <w:rPr>
          <w:i/>
          <w:iCs/>
        </w:rPr>
        <w:t>M. catarrhalis</w:t>
      </w:r>
      <w:r>
        <w:t>); infeksi kulit dan struktur kulit (</w:t>
      </w:r>
      <w:r>
        <w:rPr>
          <w:i/>
          <w:iCs/>
        </w:rPr>
        <w:t>S. aureus</w:t>
      </w:r>
      <w:r>
        <w:t xml:space="preserve">, </w:t>
      </w:r>
      <w:r>
        <w:rPr>
          <w:i/>
          <w:iCs/>
        </w:rPr>
        <w:t>E. coli</w:t>
      </w:r>
      <w:r>
        <w:t xml:space="preserve">, </w:t>
      </w:r>
      <w:r>
        <w:rPr>
          <w:i/>
          <w:iCs/>
        </w:rPr>
        <w:t>Klebsiella</w:t>
      </w:r>
      <w:r>
        <w:t>); infeksi saluran kemih (</w:t>
      </w:r>
      <w:r>
        <w:rPr>
          <w:i/>
          <w:iCs/>
        </w:rPr>
        <w:t>E. coli</w:t>
      </w:r>
      <w:r>
        <w:t xml:space="preserve">, </w:t>
      </w:r>
      <w:r>
        <w:rPr>
          <w:i/>
          <w:iCs/>
        </w:rPr>
        <w:t>Klebsiella</w:t>
      </w:r>
      <w:r>
        <w:t xml:space="preserve">, </w:t>
      </w:r>
      <w:r>
        <w:rPr>
          <w:i/>
          <w:iCs/>
        </w:rPr>
        <w:t>Enterobacter</w:t>
      </w:r>
      <w:r>
        <w:t>).</w:t>
      </w:r>
    </w:p>
    <w:p w14:paraId="48C6F1FC" w14:textId="77777777" w:rsidR="00C80799" w:rsidRDefault="00E97452" w:rsidP="00E97452">
      <w:pPr>
        <w:pStyle w:val="Compact"/>
        <w:numPr>
          <w:ilvl w:val="0"/>
          <w:numId w:val="372"/>
        </w:numPr>
      </w:pPr>
      <w:r>
        <w:t>Bila uji kepekaan menunjukkan kuman peka terhadap amoksisilin (tidak menghasilkan beta-laktamase), kombinasi ini tidak perlu digunakan.</w:t>
      </w:r>
    </w:p>
    <w:p w14:paraId="133E290A" w14:textId="77777777" w:rsidR="00C80799" w:rsidRDefault="00E97452">
      <w:pPr>
        <w:pStyle w:val="FirstParagraph"/>
      </w:pPr>
      <w:r>
        <w:rPr>
          <w:b/>
          <w:bCs/>
        </w:rPr>
        <w:t>Efek samping</w:t>
      </w:r>
      <w:r>
        <w:t xml:space="preserve"> (label Augmentin)</w:t>
      </w:r>
    </w:p>
    <w:p w14:paraId="52B92BF7" w14:textId="77777777" w:rsidR="00C80799" w:rsidRDefault="00E97452" w:rsidP="00E97452">
      <w:pPr>
        <w:pStyle w:val="Compact"/>
        <w:numPr>
          <w:ilvl w:val="0"/>
          <w:numId w:val="373"/>
        </w:numPr>
      </w:pPr>
      <w:r>
        <w:t>Tersering: diare/tinja lembek (9%), mual (3%), ruam kulit dan urtikaria (3%), muntah (1%), vaginitis (1%).</w:t>
      </w:r>
    </w:p>
    <w:p w14:paraId="24D87993" w14:textId="77777777" w:rsidR="00C80799" w:rsidRDefault="00E97452" w:rsidP="00E97452">
      <w:pPr>
        <w:pStyle w:val="Compact"/>
        <w:numPr>
          <w:ilvl w:val="0"/>
          <w:numId w:val="373"/>
        </w:numPr>
      </w:pPr>
      <w:r>
        <w:t>Kurang dari 1%: rasa tidak nyaman di perut, flatulens, sakit kepala.</w:t>
      </w:r>
    </w:p>
    <w:p w14:paraId="1FBCC3E3" w14:textId="77777777" w:rsidR="00C80799" w:rsidRDefault="00E97452" w:rsidP="00E97452">
      <w:pPr>
        <w:pStyle w:val="Compact"/>
        <w:numPr>
          <w:ilvl w:val="0"/>
          <w:numId w:val="373"/>
        </w:numPr>
      </w:pPr>
      <w:r>
        <w:t>Insidens efek samping, terutama diare, meningkat pada dosis anjuran yang lebih tinggi.</w:t>
      </w:r>
    </w:p>
    <w:p w14:paraId="27B399E2" w14:textId="77777777" w:rsidR="00C80799" w:rsidRDefault="00E97452">
      <w:pPr>
        <w:pStyle w:val="FirstParagraph"/>
      </w:pPr>
      <w:r>
        <w:rPr>
          <w:b/>
          <w:bCs/>
        </w:rPr>
        <w:t>Peringatan</w:t>
      </w:r>
      <w:r>
        <w:t xml:space="preserve"> (label Augmentin)</w:t>
      </w:r>
    </w:p>
    <w:p w14:paraId="30233258" w14:textId="77777777" w:rsidR="00C80799" w:rsidRDefault="00E97452" w:rsidP="00E97452">
      <w:pPr>
        <w:pStyle w:val="Compact"/>
        <w:numPr>
          <w:ilvl w:val="0"/>
          <w:numId w:val="374"/>
        </w:numPr>
      </w:pPr>
      <w:r>
        <w:t>Kontraindikasi: riwayat reaksi hipersensitivitas serius (misalnya anafilaksis atau sindrom Stevens-Johnson) terhadap amoksisilin, klavulanat, atau beta-laktam lain; riwayat ikterus kolestatik/gangguan fungsi hati akibat amoksisilin-klavulanat.</w:t>
      </w:r>
    </w:p>
    <w:p w14:paraId="514F1922" w14:textId="77777777" w:rsidR="00C80799" w:rsidRDefault="00E97452" w:rsidP="00E97452">
      <w:pPr>
        <w:pStyle w:val="Compact"/>
        <w:numPr>
          <w:ilvl w:val="0"/>
          <w:numId w:val="374"/>
        </w:numPr>
      </w:pPr>
      <w:r>
        <w:t>Reaksi hipersensitivitas (anafilaksis) serius dan kadang fatal dapat terjadi.</w:t>
      </w:r>
    </w:p>
    <w:p w14:paraId="62840BE9" w14:textId="77777777" w:rsidR="00C80799" w:rsidRDefault="00E97452" w:rsidP="00E97452">
      <w:pPr>
        <w:pStyle w:val="Compact"/>
        <w:numPr>
          <w:ilvl w:val="0"/>
          <w:numId w:val="374"/>
        </w:numPr>
      </w:pPr>
      <w:r>
        <w:t>Gangguan fungsi hati termasuk hepatitis dan ikterus kolestatik; biasanya pulih, tetapi kematian pernah dilaporkan.</w:t>
      </w:r>
    </w:p>
    <w:p w14:paraId="7EC9CC52" w14:textId="77777777" w:rsidR="00C80799" w:rsidRDefault="00E97452" w:rsidP="00E97452">
      <w:pPr>
        <w:pStyle w:val="Compact"/>
        <w:numPr>
          <w:ilvl w:val="0"/>
          <w:numId w:val="374"/>
        </w:numPr>
      </w:pPr>
      <w:r>
        <w:t xml:space="preserve">Diare terkait </w:t>
      </w:r>
      <w:r>
        <w:rPr>
          <w:i/>
          <w:iCs/>
        </w:rPr>
        <w:t>Clostridium difficile</w:t>
      </w:r>
      <w:r>
        <w:t>.</w:t>
      </w:r>
    </w:p>
    <w:p w14:paraId="1EB06E76" w14:textId="77777777" w:rsidR="00C80799" w:rsidRDefault="00E97452" w:rsidP="00E97452">
      <w:pPr>
        <w:pStyle w:val="Compact"/>
        <w:numPr>
          <w:ilvl w:val="0"/>
          <w:numId w:val="374"/>
        </w:numPr>
      </w:pPr>
      <w:r>
        <w:t>Pasien mononukleosis sering mengalami ruam eritematosa dengan amoksisilin; jangan diberikan pada mononukleosis.</w:t>
      </w:r>
    </w:p>
    <w:p w14:paraId="718A6454" w14:textId="77777777" w:rsidR="00C80799" w:rsidRDefault="00E97452" w:rsidP="00E97452">
      <w:pPr>
        <w:pStyle w:val="Compact"/>
        <w:numPr>
          <w:ilvl w:val="0"/>
          <w:numId w:val="374"/>
        </w:numPr>
      </w:pPr>
      <w:r>
        <w:lastRenderedPageBreak/>
        <w:t>Tablet kunyah dan suspensi 200 mg/5 mL dan 400 mg/5 mL mengandung aspartam (fenilalanin); tidak untuk penderita fenilketonuria.</w:t>
      </w:r>
    </w:p>
    <w:p w14:paraId="6537E4F2" w14:textId="77777777" w:rsidR="00C80799" w:rsidRDefault="00E97452" w:rsidP="00E97452">
      <w:pPr>
        <w:pStyle w:val="Compact"/>
        <w:numPr>
          <w:ilvl w:val="0"/>
          <w:numId w:val="374"/>
        </w:numPr>
      </w:pPr>
      <w:r>
        <w:t>Pada neonatus dan bayi muda, eliminasi amoksisilin dapat lebih lambat karena fungsi ginjal belum matang.</w:t>
      </w:r>
    </w:p>
    <w:p w14:paraId="2C5710A0" w14:textId="77777777" w:rsidR="00C80799" w:rsidRDefault="00E97452">
      <w:pPr>
        <w:pStyle w:val="FirstParagraph"/>
      </w:pPr>
      <w:r>
        <w:rPr>
          <w:b/>
          <w:bCs/>
        </w:rPr>
        <w:t>Farmakokinetik</w:t>
      </w:r>
      <w:r>
        <w:t xml:space="preserve"> (label Augmentin; data dewasa kecuali disebutkan lain)</w:t>
      </w:r>
    </w:p>
    <w:p w14:paraId="23259581" w14:textId="77777777" w:rsidR="00C80799" w:rsidRDefault="00E97452" w:rsidP="00E97452">
      <w:pPr>
        <w:pStyle w:val="Compact"/>
        <w:numPr>
          <w:ilvl w:val="0"/>
          <w:numId w:val="375"/>
        </w:numPr>
      </w:pPr>
      <w:r>
        <w:t>Kadar puncak sekitar 1,5 jam setelah pemberian.</w:t>
      </w:r>
    </w:p>
    <w:p w14:paraId="73E5455C" w14:textId="77777777" w:rsidR="00C80799" w:rsidRDefault="00E97452" w:rsidP="00E97452">
      <w:pPr>
        <w:pStyle w:val="Compact"/>
        <w:numPr>
          <w:ilvl w:val="0"/>
          <w:numId w:val="375"/>
        </w:numPr>
      </w:pPr>
      <w:r>
        <w:t>Ikatan protein: klavulanat sekitar 25%, amoksisilin sekitar 18%. Amoksisilin mudah berdifusi ke sebagian besar jaringan dan cairan tubuh, kecuali otak dan cairan spinal.</w:t>
      </w:r>
    </w:p>
    <w:p w14:paraId="3DA2CFE9" w14:textId="77777777" w:rsidR="00C80799" w:rsidRDefault="00E97452" w:rsidP="00E97452">
      <w:pPr>
        <w:pStyle w:val="Compact"/>
        <w:numPr>
          <w:ilvl w:val="0"/>
          <w:numId w:val="375"/>
        </w:numPr>
      </w:pPr>
      <w:r>
        <w:t>Pada anak, 2 jam setelah dosis tunggal suspensi 35 mg/kg, amoksisilin dan klavulanat terdeteksi di cairan efusi telinga tengah.</w:t>
      </w:r>
    </w:p>
    <w:p w14:paraId="2A0EF04B" w14:textId="77777777" w:rsidR="00C80799" w:rsidRDefault="00E97452" w:rsidP="00E97452">
      <w:pPr>
        <w:pStyle w:val="Compact"/>
        <w:numPr>
          <w:ilvl w:val="0"/>
          <w:numId w:val="375"/>
        </w:numPr>
      </w:pPr>
      <w:r>
        <w:t>Waktu paruh amoksisilin 1,3 jam dan asam klavulanat 1 jam; 50–70% amoksisilin dan 25–40% klavulanat dikeluarkan di urin dalam bentuk tidak berubah dalam 6 jam pertama.</w:t>
      </w:r>
    </w:p>
    <w:p w14:paraId="1A252E23" w14:textId="77777777" w:rsidR="00C80799" w:rsidRDefault="00E97452">
      <w:pPr>
        <w:pStyle w:val="FirstParagraph"/>
      </w:pPr>
      <w:r>
        <w:rPr>
          <w:b/>
          <w:bCs/>
        </w:rPr>
        <w:t>Farmakodinamik</w:t>
      </w:r>
      <w:r>
        <w:t xml:space="preserve"> (label Augmentin)</w:t>
      </w:r>
    </w:p>
    <w:p w14:paraId="1F67B3BB" w14:textId="77777777" w:rsidR="00C80799" w:rsidRDefault="00E97452" w:rsidP="00E97452">
      <w:pPr>
        <w:pStyle w:val="Compact"/>
        <w:numPr>
          <w:ilvl w:val="0"/>
          <w:numId w:val="376"/>
        </w:numPr>
      </w:pPr>
      <w:r>
        <w:t>Amoksisilin: antibiotik semisintetik yang bersifat bakterisidal terhadap bakteri gram positif dan gram negatif, tetapi dapat dirusak oleh beta-laktamase.</w:t>
      </w:r>
    </w:p>
    <w:p w14:paraId="6866DD8E" w14:textId="77777777" w:rsidR="00C80799" w:rsidRDefault="00E97452" w:rsidP="00E97452">
      <w:pPr>
        <w:pStyle w:val="Compact"/>
        <w:numPr>
          <w:ilvl w:val="0"/>
          <w:numId w:val="376"/>
        </w:numPr>
      </w:pPr>
      <w:r>
        <w:t>Asam klavulanat: beta-laktam yang dapat menonaktifkan sebagian enzim beta-laktamase, sehingga melindungi amoksisilin dan memperluas spektrumnya ke banyak bakteri yang biasanya resisten terhadap amoksisilin.</w:t>
      </w:r>
    </w:p>
    <w:p w14:paraId="4D4E7B82" w14:textId="77777777" w:rsidR="00C80799" w:rsidRDefault="00E97452">
      <w:pPr>
        <w:pStyle w:val="FirstParagraph"/>
      </w:pPr>
      <w:r>
        <w:rPr>
          <w:b/>
          <w:bCs/>
        </w:rPr>
        <w:t>Daftar pustaka</w:t>
      </w:r>
    </w:p>
    <w:p w14:paraId="56E50BC8" w14:textId="77777777" w:rsidR="00C80799" w:rsidRDefault="00E97452" w:rsidP="00E97452">
      <w:pPr>
        <w:pStyle w:val="Compact"/>
        <w:numPr>
          <w:ilvl w:val="0"/>
          <w:numId w:val="377"/>
        </w:numPr>
      </w:pPr>
      <w:r>
        <w:t xml:space="preserve">Satuan Tugas Farmasi Pediatri IDAI. </w:t>
      </w:r>
      <w:r>
        <w:rPr>
          <w:i/>
          <w:iCs/>
        </w:rPr>
        <w:t>Buku Saku Dosis Obat Pediatri.</w:t>
      </w:r>
      <w:r>
        <w:t xml:space="preserve"> Jakarta: Ikatan Dokter Anak Indonesia; 2016. https://www.idai.or.id</w:t>
      </w:r>
    </w:p>
    <w:p w14:paraId="2C01E487" w14:textId="77777777" w:rsidR="00C80799" w:rsidRDefault="00E97452" w:rsidP="00E97452">
      <w:pPr>
        <w:pStyle w:val="Compact"/>
        <w:numPr>
          <w:ilvl w:val="0"/>
          <w:numId w:val="37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FA8E5F5" w14:textId="77777777" w:rsidR="00C80799" w:rsidRDefault="00E97452" w:rsidP="00E97452">
      <w:pPr>
        <w:pStyle w:val="Compact"/>
        <w:numPr>
          <w:ilvl w:val="0"/>
          <w:numId w:val="377"/>
        </w:numPr>
      </w:pPr>
      <w:r>
        <w:t>AUGMENTIN (amoxicillin/clavulanate potassium) tablets, powder for oral suspension, and chewable tablets (Dr. Reddy’s Laboratories), label DailyMed. https://dailymed.nlm.nih.gov/dailymed/drugInfo.cfm?setid=174cc098-fe49-4f1a-87e2-601c7573f0db</w:t>
      </w:r>
    </w:p>
    <w:p w14:paraId="6D8ADCD1" w14:textId="77777777" w:rsidR="00C80799" w:rsidRDefault="00E97452">
      <w:r>
        <w:pict w14:anchorId="7BC8CC8A">
          <v:rect id="_x0000_i1078" style="width:0;height:1.5pt" o:hralign="center" o:hrstd="t" o:hr="t"/>
        </w:pict>
      </w:r>
    </w:p>
    <w:p w14:paraId="03461E96" w14:textId="77777777" w:rsidR="00C80799" w:rsidRDefault="00E97452">
      <w:pPr>
        <w:pStyle w:val="Heading3"/>
      </w:pPr>
      <w:bookmarkStart w:id="118" w:name="rifampisin"/>
      <w:bookmarkStart w:id="119" w:name="_Toc243049559"/>
      <w:bookmarkEnd w:id="116"/>
      <w:r>
        <w:t>3.53 Rifampisin</w:t>
      </w:r>
      <w:bookmarkEnd w:id="119"/>
    </w:p>
    <w:p w14:paraId="34102042" w14:textId="77777777" w:rsidR="00C80799" w:rsidRDefault="00E97452">
      <w:pPr>
        <w:pStyle w:val="FirstParagraph"/>
      </w:pPr>
      <w:r>
        <w:rPr>
          <w:b/>
          <w:bCs/>
        </w:rPr>
        <w:t>Kalkulator berat badan</w:t>
      </w:r>
      <w:r>
        <w:t xml:space="preserve"> (IDAI hlm. 25,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80799" w14:paraId="3F827C6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9B24D8E" w14:textId="77777777" w:rsidR="00C80799" w:rsidRDefault="00E97452">
            <w:pPr>
              <w:pStyle w:val="Compact"/>
            </w:pPr>
            <w:r>
              <w:rPr>
                <w:sz w:val="19"/>
              </w:rPr>
              <w:t>Rute</w:t>
            </w:r>
          </w:p>
        </w:tc>
        <w:tc>
          <w:tcPr>
            <w:tcW w:w="1980" w:type="dxa"/>
            <w:shd w:val="clear" w:color="auto" w:fill="DCE6F1"/>
          </w:tcPr>
          <w:p w14:paraId="78563FA9" w14:textId="77777777" w:rsidR="00C80799" w:rsidRDefault="00E97452">
            <w:pPr>
              <w:pStyle w:val="Compact"/>
            </w:pPr>
            <w:r>
              <w:rPr>
                <w:sz w:val="19"/>
              </w:rPr>
              <w:t>Infeksi ringan–sedang</w:t>
            </w:r>
          </w:p>
        </w:tc>
        <w:tc>
          <w:tcPr>
            <w:tcW w:w="1980" w:type="dxa"/>
            <w:shd w:val="clear" w:color="auto" w:fill="DCE6F1"/>
          </w:tcPr>
          <w:p w14:paraId="1FD538FF" w14:textId="77777777" w:rsidR="00C80799" w:rsidRDefault="00E97452">
            <w:pPr>
              <w:pStyle w:val="Compact"/>
            </w:pPr>
            <w:r>
              <w:rPr>
                <w:sz w:val="19"/>
              </w:rPr>
              <w:t>Infeksi berat</w:t>
            </w:r>
          </w:p>
        </w:tc>
        <w:tc>
          <w:tcPr>
            <w:tcW w:w="1980" w:type="dxa"/>
            <w:shd w:val="clear" w:color="auto" w:fill="DCE6F1"/>
          </w:tcPr>
          <w:p w14:paraId="51F85931" w14:textId="77777777" w:rsidR="00C80799" w:rsidRDefault="00E97452">
            <w:pPr>
              <w:pStyle w:val="Compact"/>
            </w:pPr>
            <w:r>
              <w:rPr>
                <w:sz w:val="19"/>
              </w:rPr>
              <w:t>Keterangan</w:t>
            </w:r>
          </w:p>
        </w:tc>
      </w:tr>
      <w:tr w:rsidR="00C80799" w14:paraId="6CD13CCC" w14:textId="77777777">
        <w:tc>
          <w:tcPr>
            <w:tcW w:w="1980" w:type="dxa"/>
          </w:tcPr>
          <w:p w14:paraId="0BEA44F9" w14:textId="77777777" w:rsidR="00C80799" w:rsidRDefault="00E97452">
            <w:pPr>
              <w:pStyle w:val="Compact"/>
            </w:pPr>
            <w:r>
              <w:rPr>
                <w:sz w:val="19"/>
              </w:rPr>
              <w:t>IV, PO</w:t>
            </w:r>
          </w:p>
        </w:tc>
        <w:tc>
          <w:tcPr>
            <w:tcW w:w="1980" w:type="dxa"/>
          </w:tcPr>
          <w:p w14:paraId="3564AC9F" w14:textId="77777777" w:rsidR="00C80799" w:rsidRDefault="00E97452">
            <w:pPr>
              <w:pStyle w:val="Compact"/>
            </w:pPr>
            <w:r>
              <w:rPr>
                <w:sz w:val="19"/>
              </w:rPr>
              <w:t xml:space="preserve">10–20 mg dalam 1–2 dosis (dosis harian dewasa, 600 </w:t>
            </w:r>
            <w:r>
              <w:rPr>
                <w:sz w:val="19"/>
              </w:rPr>
              <w:lastRenderedPageBreak/>
              <w:t>mg)</w:t>
            </w:r>
          </w:p>
        </w:tc>
        <w:tc>
          <w:tcPr>
            <w:tcW w:w="1980" w:type="dxa"/>
          </w:tcPr>
          <w:p w14:paraId="723F1106" w14:textId="77777777" w:rsidR="00C80799" w:rsidRDefault="00E97452">
            <w:pPr>
              <w:pStyle w:val="Compact"/>
            </w:pPr>
            <w:r>
              <w:rPr>
                <w:sz w:val="19"/>
              </w:rPr>
              <w:lastRenderedPageBreak/>
              <w:t xml:space="preserve">20 mg dalam 2 dosis (dosis harian dewasa, 600 </w:t>
            </w:r>
            <w:r>
              <w:rPr>
                <w:sz w:val="19"/>
              </w:rPr>
              <w:lastRenderedPageBreak/>
              <w:t>mg)</w:t>
            </w:r>
          </w:p>
        </w:tc>
        <w:tc>
          <w:tcPr>
            <w:tcW w:w="1980" w:type="dxa"/>
          </w:tcPr>
          <w:p w14:paraId="787CF508" w14:textId="77777777" w:rsidR="00C80799" w:rsidRDefault="00E97452">
            <w:pPr>
              <w:pStyle w:val="Compact"/>
            </w:pPr>
            <w:r>
              <w:rPr>
                <w:sz w:val="19"/>
              </w:rPr>
              <w:lastRenderedPageBreak/>
              <w:t xml:space="preserve">Seharusnya tidak digunakan secara rutin </w:t>
            </w:r>
            <w:r>
              <w:rPr>
                <w:sz w:val="19"/>
              </w:rPr>
              <w:lastRenderedPageBreak/>
              <w:t>sebagai monoterapi karena cepatnya muncul resisten</w:t>
            </w:r>
          </w:p>
        </w:tc>
      </w:tr>
    </w:tbl>
    <w:p w14:paraId="321658EB" w14:textId="77777777" w:rsidR="00C80799" w:rsidRDefault="00E97452">
      <w:pPr>
        <w:pStyle w:val="BodyText"/>
      </w:pPr>
      <w:r>
        <w:rPr>
          <w:b/>
          <w:bCs/>
        </w:rPr>
        <w:lastRenderedPageBreak/>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386EA03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E5DFE20" w14:textId="77777777" w:rsidR="00C80799" w:rsidRDefault="00E97452">
            <w:pPr>
              <w:pStyle w:val="Compact"/>
            </w:pPr>
            <w:r>
              <w:rPr>
                <w:sz w:val="19"/>
              </w:rPr>
              <w:t>Dosis normal</w:t>
            </w:r>
          </w:p>
        </w:tc>
        <w:tc>
          <w:tcPr>
            <w:tcW w:w="1131" w:type="dxa"/>
            <w:shd w:val="clear" w:color="auto" w:fill="DCE6F1"/>
          </w:tcPr>
          <w:p w14:paraId="16EAC16F" w14:textId="77777777" w:rsidR="00C80799" w:rsidRDefault="00E97452">
            <w:pPr>
              <w:pStyle w:val="Compact"/>
            </w:pPr>
            <w:r>
              <w:rPr>
                <w:sz w:val="19"/>
              </w:rPr>
              <w:t>Dosis (D)/Interval (I)</w:t>
            </w:r>
          </w:p>
        </w:tc>
        <w:tc>
          <w:tcPr>
            <w:tcW w:w="1131" w:type="dxa"/>
            <w:shd w:val="clear" w:color="auto" w:fill="DCE6F1"/>
          </w:tcPr>
          <w:p w14:paraId="470B6E74" w14:textId="77777777" w:rsidR="00C80799" w:rsidRDefault="00E97452">
            <w:pPr>
              <w:pStyle w:val="Compact"/>
            </w:pPr>
            <w:r>
              <w:rPr>
                <w:sz w:val="19"/>
              </w:rPr>
              <w:t>LFG &gt;50</w:t>
            </w:r>
          </w:p>
        </w:tc>
        <w:tc>
          <w:tcPr>
            <w:tcW w:w="1131" w:type="dxa"/>
            <w:shd w:val="clear" w:color="auto" w:fill="DCE6F1"/>
          </w:tcPr>
          <w:p w14:paraId="1C993BA6" w14:textId="77777777" w:rsidR="00C80799" w:rsidRDefault="00E97452">
            <w:pPr>
              <w:pStyle w:val="Compact"/>
            </w:pPr>
            <w:r>
              <w:rPr>
                <w:sz w:val="19"/>
              </w:rPr>
              <w:t>LFG 10–50</w:t>
            </w:r>
          </w:p>
        </w:tc>
        <w:tc>
          <w:tcPr>
            <w:tcW w:w="1131" w:type="dxa"/>
            <w:shd w:val="clear" w:color="auto" w:fill="DCE6F1"/>
          </w:tcPr>
          <w:p w14:paraId="3D920B2C" w14:textId="77777777" w:rsidR="00C80799" w:rsidRDefault="00E97452">
            <w:pPr>
              <w:pStyle w:val="Compact"/>
            </w:pPr>
            <w:r>
              <w:rPr>
                <w:sz w:val="19"/>
              </w:rPr>
              <w:t>LFG &lt;10</w:t>
            </w:r>
          </w:p>
        </w:tc>
        <w:tc>
          <w:tcPr>
            <w:tcW w:w="1131" w:type="dxa"/>
            <w:shd w:val="clear" w:color="auto" w:fill="DCE6F1"/>
          </w:tcPr>
          <w:p w14:paraId="26C375D8" w14:textId="77777777" w:rsidR="00C80799" w:rsidRDefault="00E97452">
            <w:pPr>
              <w:pStyle w:val="Compact"/>
            </w:pPr>
            <w:r>
              <w:rPr>
                <w:sz w:val="19"/>
              </w:rPr>
              <w:t>HD</w:t>
            </w:r>
          </w:p>
        </w:tc>
        <w:tc>
          <w:tcPr>
            <w:tcW w:w="1131" w:type="dxa"/>
            <w:shd w:val="clear" w:color="auto" w:fill="DCE6F1"/>
          </w:tcPr>
          <w:p w14:paraId="338CB7A9" w14:textId="77777777" w:rsidR="00C80799" w:rsidRDefault="00E97452">
            <w:pPr>
              <w:pStyle w:val="Compact"/>
            </w:pPr>
            <w:r>
              <w:rPr>
                <w:sz w:val="19"/>
              </w:rPr>
              <w:t>PD</w:t>
            </w:r>
          </w:p>
        </w:tc>
      </w:tr>
      <w:tr w:rsidR="00C80799" w14:paraId="658A4D5C" w14:textId="77777777">
        <w:tc>
          <w:tcPr>
            <w:tcW w:w="1131" w:type="dxa"/>
          </w:tcPr>
          <w:p w14:paraId="0705454F" w14:textId="77777777" w:rsidR="00C80799" w:rsidRDefault="00E97452">
            <w:pPr>
              <w:pStyle w:val="Compact"/>
            </w:pPr>
            <w:r>
              <w:rPr>
                <w:sz w:val="19"/>
              </w:rPr>
              <w:t>10–15 mg/kg/dosis q24 jam iv, po</w:t>
            </w:r>
          </w:p>
        </w:tc>
        <w:tc>
          <w:tcPr>
            <w:tcW w:w="1131" w:type="dxa"/>
          </w:tcPr>
          <w:p w14:paraId="7040ADAE" w14:textId="77777777" w:rsidR="00C80799" w:rsidRDefault="00E97452">
            <w:pPr>
              <w:pStyle w:val="Compact"/>
            </w:pPr>
            <w:r>
              <w:rPr>
                <w:sz w:val="19"/>
              </w:rPr>
              <w:t>D</w:t>
            </w:r>
          </w:p>
        </w:tc>
        <w:tc>
          <w:tcPr>
            <w:tcW w:w="1131" w:type="dxa"/>
          </w:tcPr>
          <w:p w14:paraId="7C53DF13" w14:textId="77777777" w:rsidR="00C80799" w:rsidRDefault="00E97452">
            <w:pPr>
              <w:pStyle w:val="Compact"/>
            </w:pPr>
            <w:r>
              <w:rPr>
                <w:sz w:val="19"/>
              </w:rPr>
              <w:t>100%</w:t>
            </w:r>
          </w:p>
        </w:tc>
        <w:tc>
          <w:tcPr>
            <w:tcW w:w="1131" w:type="dxa"/>
          </w:tcPr>
          <w:p w14:paraId="38A1C746" w14:textId="77777777" w:rsidR="00C80799" w:rsidRDefault="00E97452">
            <w:pPr>
              <w:pStyle w:val="Compact"/>
            </w:pPr>
            <w:r>
              <w:rPr>
                <w:sz w:val="19"/>
              </w:rPr>
              <w:t>50–100%</w:t>
            </w:r>
          </w:p>
        </w:tc>
        <w:tc>
          <w:tcPr>
            <w:tcW w:w="1131" w:type="dxa"/>
          </w:tcPr>
          <w:p w14:paraId="3166AD82" w14:textId="77777777" w:rsidR="00C80799" w:rsidRDefault="00E97452">
            <w:pPr>
              <w:pStyle w:val="Compact"/>
            </w:pPr>
            <w:r>
              <w:rPr>
                <w:sz w:val="19"/>
              </w:rPr>
              <w:t>50–100%</w:t>
            </w:r>
          </w:p>
        </w:tc>
        <w:tc>
          <w:tcPr>
            <w:tcW w:w="1131" w:type="dxa"/>
          </w:tcPr>
          <w:p w14:paraId="4B1B2F57" w14:textId="77777777" w:rsidR="00C80799" w:rsidRDefault="00E97452">
            <w:pPr>
              <w:pStyle w:val="Compact"/>
            </w:pPr>
            <w:r>
              <w:rPr>
                <w:sz w:val="19"/>
              </w:rPr>
              <w:t>Tak ada</w:t>
            </w:r>
          </w:p>
        </w:tc>
        <w:tc>
          <w:tcPr>
            <w:tcW w:w="1131" w:type="dxa"/>
          </w:tcPr>
          <w:p w14:paraId="6CF3F1A6" w14:textId="77777777" w:rsidR="00C80799" w:rsidRDefault="00E97452">
            <w:pPr>
              <w:pStyle w:val="Compact"/>
            </w:pPr>
            <w:r>
              <w:rPr>
                <w:sz w:val="19"/>
              </w:rPr>
              <w:t>Dosis untuk LFG &lt;10</w:t>
            </w:r>
          </w:p>
        </w:tc>
      </w:tr>
    </w:tbl>
    <w:p w14:paraId="05C6BD88" w14:textId="77777777" w:rsidR="00C80799" w:rsidRDefault="00E97452">
      <w:pPr>
        <w:pStyle w:val="BodyText"/>
      </w:pPr>
      <w:r>
        <w:rPr>
          <w:b/>
          <w:bCs/>
        </w:rPr>
        <w:t>Sediaan</w:t>
      </w:r>
      <w:r>
        <w:t xml:space="preserve"> (FORNAS 2025 hlm. 41; disediakan oleh Program Kemenkes)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C80799" w14:paraId="44B6BAF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461CE98" w14:textId="77777777" w:rsidR="00C80799" w:rsidRDefault="00E97452">
            <w:pPr>
              <w:pStyle w:val="Compact"/>
            </w:pPr>
            <w:r>
              <w:rPr>
                <w:sz w:val="19"/>
              </w:rPr>
              <w:t>Sediaan</w:t>
            </w:r>
          </w:p>
        </w:tc>
        <w:tc>
          <w:tcPr>
            <w:tcW w:w="0" w:type="auto"/>
            <w:shd w:val="clear" w:color="auto" w:fill="DCE6F1"/>
          </w:tcPr>
          <w:p w14:paraId="273F5BF0" w14:textId="77777777" w:rsidR="00C80799" w:rsidRDefault="00E97452">
            <w:pPr>
              <w:pStyle w:val="Compact"/>
            </w:pPr>
            <w:r>
              <w:rPr>
                <w:sz w:val="19"/>
              </w:rPr>
              <w:t>Peresepan maksimal</w:t>
            </w:r>
          </w:p>
        </w:tc>
      </w:tr>
      <w:tr w:rsidR="00C80799" w14:paraId="25FAFF5F" w14:textId="77777777">
        <w:tc>
          <w:tcPr>
            <w:tcW w:w="0" w:type="auto"/>
          </w:tcPr>
          <w:p w14:paraId="312E5E3B" w14:textId="77777777" w:rsidR="00C80799" w:rsidRDefault="00E97452">
            <w:pPr>
              <w:pStyle w:val="Compact"/>
            </w:pPr>
            <w:r>
              <w:rPr>
                <w:sz w:val="19"/>
              </w:rPr>
              <w:t>Kapsul 300 mg</w:t>
            </w:r>
          </w:p>
        </w:tc>
        <w:tc>
          <w:tcPr>
            <w:tcW w:w="0" w:type="auto"/>
          </w:tcPr>
          <w:p w14:paraId="5AE1DD7E" w14:textId="77777777" w:rsidR="00C80799" w:rsidRDefault="00E97452">
            <w:pPr>
              <w:pStyle w:val="Compact"/>
            </w:pPr>
            <w:r>
              <w:rPr>
                <w:sz w:val="19"/>
              </w:rPr>
              <w:t>–</w:t>
            </w:r>
          </w:p>
        </w:tc>
      </w:tr>
      <w:tr w:rsidR="00C80799" w14:paraId="72380C78" w14:textId="77777777">
        <w:tc>
          <w:tcPr>
            <w:tcW w:w="0" w:type="auto"/>
          </w:tcPr>
          <w:p w14:paraId="292395C3" w14:textId="77777777" w:rsidR="00C80799" w:rsidRDefault="00E97452">
            <w:pPr>
              <w:pStyle w:val="Compact"/>
            </w:pPr>
            <w:r>
              <w:rPr>
                <w:sz w:val="19"/>
              </w:rPr>
              <w:t>Tablet 450 mg</w:t>
            </w:r>
          </w:p>
        </w:tc>
        <w:tc>
          <w:tcPr>
            <w:tcW w:w="0" w:type="auto"/>
          </w:tcPr>
          <w:p w14:paraId="553520CC" w14:textId="77777777" w:rsidR="00C80799" w:rsidRDefault="00E97452">
            <w:pPr>
              <w:pStyle w:val="Compact"/>
            </w:pPr>
            <w:r>
              <w:rPr>
                <w:sz w:val="19"/>
              </w:rPr>
              <w:t>–</w:t>
            </w:r>
          </w:p>
        </w:tc>
      </w:tr>
      <w:tr w:rsidR="00C80799" w14:paraId="2EFD60B6" w14:textId="77777777">
        <w:tc>
          <w:tcPr>
            <w:tcW w:w="0" w:type="auto"/>
          </w:tcPr>
          <w:p w14:paraId="6B435A0B" w14:textId="77777777" w:rsidR="00C80799" w:rsidRDefault="00E97452">
            <w:pPr>
              <w:pStyle w:val="Compact"/>
            </w:pPr>
            <w:r>
              <w:rPr>
                <w:sz w:val="19"/>
              </w:rPr>
              <w:t>Tablet 600 mg</w:t>
            </w:r>
          </w:p>
        </w:tc>
        <w:tc>
          <w:tcPr>
            <w:tcW w:w="0" w:type="auto"/>
          </w:tcPr>
          <w:p w14:paraId="11E23AFB" w14:textId="77777777" w:rsidR="00C80799" w:rsidRDefault="00E97452">
            <w:pPr>
              <w:pStyle w:val="Compact"/>
            </w:pPr>
            <w:r>
              <w:rPr>
                <w:sz w:val="19"/>
              </w:rPr>
              <w:t>–</w:t>
            </w:r>
          </w:p>
        </w:tc>
      </w:tr>
    </w:tbl>
    <w:p w14:paraId="4974026E" w14:textId="77777777" w:rsidR="00C80799" w:rsidRDefault="00E97452">
      <w:pPr>
        <w:pStyle w:val="BodyText"/>
      </w:pPr>
      <w:r>
        <w:rPr>
          <w:b/>
          <w:bCs/>
        </w:rPr>
        <w:t>Aturan penggunaan</w:t>
      </w:r>
    </w:p>
    <w:p w14:paraId="028E0769" w14:textId="77777777" w:rsidR="00C80799" w:rsidRDefault="00E97452" w:rsidP="00E97452">
      <w:pPr>
        <w:pStyle w:val="Compact"/>
        <w:numPr>
          <w:ilvl w:val="0"/>
          <w:numId w:val="378"/>
        </w:numPr>
      </w:pPr>
      <w:r>
        <w:t>Tidak digunakan rutin sebagai monoterapi (IDAI).</w:t>
      </w:r>
    </w:p>
    <w:p w14:paraId="1DBF0BA2" w14:textId="77777777" w:rsidR="00C80799" w:rsidRDefault="00E97452" w:rsidP="00E97452">
      <w:pPr>
        <w:pStyle w:val="Compact"/>
        <w:numPr>
          <w:ilvl w:val="0"/>
          <w:numId w:val="378"/>
        </w:numPr>
      </w:pPr>
      <w:r>
        <w:t>Diminum 1 jam sebelum atau 2 jam sesudah makan dengan segelas penuh air (label rifampin).</w:t>
      </w:r>
    </w:p>
    <w:p w14:paraId="452DFA14" w14:textId="77777777" w:rsidR="00C80799" w:rsidRDefault="00E97452">
      <w:pPr>
        <w:pStyle w:val="FirstParagraph"/>
      </w:pPr>
      <w:r>
        <w:rPr>
          <w:b/>
          <w:bCs/>
        </w:rPr>
        <w:t>Manfaat obat</w:t>
      </w:r>
      <w:r>
        <w:t xml:space="preserve"> (label rifampin)</w:t>
      </w:r>
    </w:p>
    <w:p w14:paraId="0FDFB2E7" w14:textId="77777777" w:rsidR="00C80799" w:rsidRDefault="00E97452" w:rsidP="00E97452">
      <w:pPr>
        <w:pStyle w:val="Compact"/>
        <w:numPr>
          <w:ilvl w:val="0"/>
          <w:numId w:val="379"/>
        </w:numPr>
      </w:pPr>
      <w:r>
        <w:t>Semua bentuk tuberkulosis, sebagai bagian dari paduan obat anti-TB.</w:t>
      </w:r>
    </w:p>
    <w:p w14:paraId="13DEEF09" w14:textId="77777777" w:rsidR="00C80799" w:rsidRDefault="00E97452" w:rsidP="00E97452">
      <w:pPr>
        <w:pStyle w:val="Compact"/>
        <w:numPr>
          <w:ilvl w:val="0"/>
          <w:numId w:val="379"/>
        </w:numPr>
      </w:pPr>
      <w:r>
        <w:t xml:space="preserve">Pengobatan karier </w:t>
      </w:r>
      <w:r>
        <w:rPr>
          <w:i/>
          <w:iCs/>
        </w:rPr>
        <w:t>Neisseria meningitidis</w:t>
      </w:r>
      <w:r>
        <w:t xml:space="preserve"> </w:t>
      </w:r>
      <w:r>
        <w:t>tanpa gejala untuk mengeradikasi meningokokus dari nasofaring. Tidak diindikasikan untuk mengobati infeksi meningokokus karena resistansi dapat muncul cepat.</w:t>
      </w:r>
    </w:p>
    <w:p w14:paraId="6A84D8B3" w14:textId="77777777" w:rsidR="00C80799" w:rsidRDefault="00E97452">
      <w:pPr>
        <w:pStyle w:val="FirstParagraph"/>
      </w:pPr>
      <w:r>
        <w:rPr>
          <w:b/>
          <w:bCs/>
        </w:rPr>
        <w:t>Efek samping</w:t>
      </w:r>
      <w:r>
        <w:t xml:space="preserve"> (label rifampin)</w:t>
      </w:r>
    </w:p>
    <w:p w14:paraId="057A4038" w14:textId="77777777" w:rsidR="00C80799" w:rsidRDefault="00E97452" w:rsidP="00E97452">
      <w:pPr>
        <w:pStyle w:val="Compact"/>
        <w:numPr>
          <w:ilvl w:val="0"/>
          <w:numId w:val="380"/>
        </w:numPr>
      </w:pPr>
      <w:r>
        <w:t>Saluran cerna: nyeri ulu hati, rasa tidak nyaman di epigastrium, anoreksia, mual, muntah, ikterus, flatulens, kram, diare; kolitis pseudomembran; perubahan warna gigi (dapat menetap).</w:t>
      </w:r>
    </w:p>
    <w:p w14:paraId="3DFE5B1E" w14:textId="77777777" w:rsidR="00C80799" w:rsidRDefault="00E97452" w:rsidP="00E97452">
      <w:pPr>
        <w:pStyle w:val="Compact"/>
        <w:numPr>
          <w:ilvl w:val="0"/>
          <w:numId w:val="380"/>
        </w:numPr>
      </w:pPr>
      <w:r>
        <w:t>Hati: kelainan uji fungsi hati sementara, hepatitis, sindrom mirip syok dengan keterlibatan hati, kolestasis.</w:t>
      </w:r>
    </w:p>
    <w:p w14:paraId="61FA5F45" w14:textId="77777777" w:rsidR="00C80799" w:rsidRDefault="00E97452" w:rsidP="00E97452">
      <w:pPr>
        <w:pStyle w:val="Compact"/>
        <w:numPr>
          <w:ilvl w:val="0"/>
          <w:numId w:val="380"/>
        </w:numPr>
      </w:pPr>
      <w:r>
        <w:t>Darah: mikroangiopati trombotik, trombositopenia (terutama pada terapi intermiten dosis tinggi), leukopenia, anemia hemolitik, gangguan koagulasi yang bergantung vitamin K.</w:t>
      </w:r>
    </w:p>
    <w:p w14:paraId="5D25BDF2" w14:textId="77777777" w:rsidR="00C80799" w:rsidRDefault="00E97452" w:rsidP="00E97452">
      <w:pPr>
        <w:pStyle w:val="Compact"/>
        <w:numPr>
          <w:ilvl w:val="0"/>
          <w:numId w:val="380"/>
        </w:numPr>
      </w:pPr>
      <w:r>
        <w:t>SSP: sakit kepala, demam, mengantuk, lelah, ataksia, pusing, sulit berkonsentrasi, kebingungan.</w:t>
      </w:r>
    </w:p>
    <w:p w14:paraId="0BF4CBA0" w14:textId="77777777" w:rsidR="00C80799" w:rsidRDefault="00E97452" w:rsidP="00E97452">
      <w:pPr>
        <w:pStyle w:val="Compact"/>
        <w:numPr>
          <w:ilvl w:val="0"/>
          <w:numId w:val="380"/>
        </w:numPr>
      </w:pPr>
      <w:r>
        <w:t>Kulit dan hipersensitivitas: kemerahan dan gatal; pruritus, urtikaria, ruam, sindrom Stevens-Johnson, nekrolisis epidermal toksik, DRESS, vaskulitis; anafilaksis jarang.</w:t>
      </w:r>
    </w:p>
    <w:p w14:paraId="49348361" w14:textId="77777777" w:rsidR="00C80799" w:rsidRDefault="00E97452">
      <w:pPr>
        <w:pStyle w:val="FirstParagraph"/>
      </w:pPr>
      <w:r>
        <w:rPr>
          <w:b/>
          <w:bCs/>
        </w:rPr>
        <w:lastRenderedPageBreak/>
        <w:t>Peringatan</w:t>
      </w:r>
      <w:r>
        <w:t xml:space="preserve"> (label rifampin)</w:t>
      </w:r>
    </w:p>
    <w:p w14:paraId="7EA0FA4C" w14:textId="77777777" w:rsidR="00C80799" w:rsidRDefault="00E97452" w:rsidP="00E97452">
      <w:pPr>
        <w:pStyle w:val="Compact"/>
        <w:numPr>
          <w:ilvl w:val="0"/>
          <w:numId w:val="381"/>
        </w:numPr>
      </w:pPr>
      <w:r>
        <w:t>Hepatotoksisitas, dari kenaikan enzim hati tanpa gejala sampai gagal hati fulminan dan kematian. Pantau tanda cedera hati, terutama pada terapi lama atau bersama obat hepatotoksik lain (misalnya isoniazid).</w:t>
      </w:r>
    </w:p>
    <w:p w14:paraId="00AF428E" w14:textId="77777777" w:rsidR="00C80799" w:rsidRDefault="00E97452" w:rsidP="00E97452">
      <w:pPr>
        <w:pStyle w:val="Compact"/>
        <w:numPr>
          <w:ilvl w:val="0"/>
          <w:numId w:val="381"/>
        </w:numPr>
      </w:pPr>
      <w:r>
        <w:t>Kontraindikasi: hipersensitivitas terhadap rifampin atau golongan rifamisin; pemberian bersama saquinavir yang di-boost ritonavir; bersama atazanavir, darunavir, fosamprenavir, saquinavir, tipranavir, cabotegravir, fostemsavir, atau lenacapavir; bersama praziquantel.</w:t>
      </w:r>
    </w:p>
    <w:p w14:paraId="5E98E853" w14:textId="77777777" w:rsidR="00C80799" w:rsidRDefault="00E97452" w:rsidP="00E97452">
      <w:pPr>
        <w:pStyle w:val="Compact"/>
        <w:numPr>
          <w:ilvl w:val="0"/>
          <w:numId w:val="381"/>
        </w:numPr>
      </w:pPr>
      <w:r>
        <w:t>Reaksi kulit berat (termasuk DRESS): hentikan segera bila muncul tanda atau gejala.</w:t>
      </w:r>
    </w:p>
    <w:p w14:paraId="2B158E79" w14:textId="77777777" w:rsidR="00C80799" w:rsidRDefault="00E97452" w:rsidP="00E97452">
      <w:pPr>
        <w:pStyle w:val="Compact"/>
        <w:numPr>
          <w:ilvl w:val="0"/>
          <w:numId w:val="381"/>
        </w:numPr>
      </w:pPr>
      <w:r>
        <w:t>Gangguan koagulasi yang bergantung vitamin K dan perdarahan; pantau uji koagulasi pada pasien berisiko.</w:t>
      </w:r>
    </w:p>
    <w:p w14:paraId="7507807C" w14:textId="77777777" w:rsidR="00C80799" w:rsidRDefault="00E97452" w:rsidP="00E97452">
      <w:pPr>
        <w:pStyle w:val="Compact"/>
        <w:numPr>
          <w:ilvl w:val="0"/>
          <w:numId w:val="381"/>
        </w:numPr>
      </w:pPr>
      <w:r>
        <w:t>Rifampin dapat menyebabkan perubahan warna (kuning, oranye, merah, cokelat) pada gigi, urin, keringat, sputum, dan air mata; lensa kontak lunak dapat ternoda permanen.</w:t>
      </w:r>
    </w:p>
    <w:p w14:paraId="3BD90EA8" w14:textId="77777777" w:rsidR="00C80799" w:rsidRDefault="00E97452" w:rsidP="00E97452">
      <w:pPr>
        <w:pStyle w:val="Compact"/>
        <w:numPr>
          <w:ilvl w:val="0"/>
          <w:numId w:val="381"/>
        </w:numPr>
      </w:pPr>
      <w:r>
        <w:t>Penginduksi kuat enzim metabolisme obat dan transporter, sehingga banyak berinteraksi dengan obat lain; efektivitas kontrasepsi hormonal dapat berkurang.</w:t>
      </w:r>
    </w:p>
    <w:p w14:paraId="11141561" w14:textId="77777777" w:rsidR="00C80799" w:rsidRDefault="00E97452">
      <w:pPr>
        <w:pStyle w:val="FirstParagraph"/>
      </w:pPr>
      <w:r>
        <w:rPr>
          <w:b/>
          <w:bCs/>
        </w:rPr>
        <w:t>Farmakokinetik</w:t>
      </w:r>
      <w:r>
        <w:t xml:space="preserve"> (label rifampin)</w:t>
      </w:r>
    </w:p>
    <w:p w14:paraId="4A84F59E" w14:textId="77777777" w:rsidR="00C80799" w:rsidRDefault="00E97452" w:rsidP="00E97452">
      <w:pPr>
        <w:pStyle w:val="Compact"/>
        <w:numPr>
          <w:ilvl w:val="0"/>
          <w:numId w:val="382"/>
        </w:numPr>
      </w:pPr>
      <w:r>
        <w:t>Diserap baik dari saluran cerna; penyerapan berkurang sekitar 30% bila diminum bersama makanan.</w:t>
      </w:r>
    </w:p>
    <w:p w14:paraId="69CF7DE5" w14:textId="77777777" w:rsidR="00C80799" w:rsidRDefault="00E97452" w:rsidP="00E97452">
      <w:pPr>
        <w:pStyle w:val="Compact"/>
        <w:numPr>
          <w:ilvl w:val="0"/>
          <w:numId w:val="382"/>
        </w:numPr>
      </w:pPr>
      <w:r>
        <w:t>Tersebar luas ke berbagai organ dan cairan tubuh, termasuk cairan serebrospinal; ikatan protein sekitar 80%.</w:t>
      </w:r>
    </w:p>
    <w:p w14:paraId="581DAFAE" w14:textId="77777777" w:rsidR="00C80799" w:rsidRDefault="00E97452" w:rsidP="00E97452">
      <w:pPr>
        <w:pStyle w:val="Compact"/>
        <w:numPr>
          <w:ilvl w:val="0"/>
          <w:numId w:val="382"/>
        </w:numPr>
      </w:pPr>
      <w:r>
        <w:t>Waktu paruh rata-rata 3,35 jam setelah dosis 600 mg pada dewasa dan turun menjadi sekitar 2–3 jam pada pemberian berulang. Pada anak usia 6–58 bulan dengan dosis 10 mg/kg, waktu paruh rata-rata 2,9 jam.</w:t>
      </w:r>
    </w:p>
    <w:p w14:paraId="05E978DC" w14:textId="77777777" w:rsidR="00C80799" w:rsidRDefault="00E97452" w:rsidP="00E97452">
      <w:pPr>
        <w:pStyle w:val="Compact"/>
        <w:numPr>
          <w:ilvl w:val="0"/>
          <w:numId w:val="382"/>
        </w:numPr>
      </w:pPr>
      <w:r>
        <w:t>Dieliminasi cepat ke empedu dan mengalami sirkulasi enterohepatik; mengalami deasetilasi menjadi metabolit aktif. Hingga 30% dosis dikeluarkan di urin.</w:t>
      </w:r>
    </w:p>
    <w:p w14:paraId="68CE50CF" w14:textId="77777777" w:rsidR="00C80799" w:rsidRDefault="00E97452">
      <w:pPr>
        <w:pStyle w:val="FirstParagraph"/>
      </w:pPr>
      <w:r>
        <w:rPr>
          <w:b/>
          <w:bCs/>
        </w:rPr>
        <w:t>Farmakodinamik</w:t>
      </w:r>
      <w:r>
        <w:t xml:space="preserve"> (label rifampin)</w:t>
      </w:r>
    </w:p>
    <w:p w14:paraId="4DFEFA94" w14:textId="77777777" w:rsidR="00C80799" w:rsidRDefault="00E97452" w:rsidP="00E97452">
      <w:pPr>
        <w:pStyle w:val="Compact"/>
        <w:numPr>
          <w:ilvl w:val="0"/>
          <w:numId w:val="383"/>
        </w:numPr>
      </w:pPr>
      <w:r>
        <w:t xml:space="preserve">Menghambat aktivitas RNA polimerase yang bergantung DNA pada </w:t>
      </w:r>
      <w:r>
        <w:rPr>
          <w:i/>
          <w:iCs/>
        </w:rPr>
        <w:t>Mycobacterium tuberculosis</w:t>
      </w:r>
      <w:r>
        <w:t>; berinteraksi dengan RNA polimerase bakteri tanpa menghambat enzim mamalia.</w:t>
      </w:r>
    </w:p>
    <w:p w14:paraId="49DFD063" w14:textId="77777777" w:rsidR="00C80799" w:rsidRDefault="00E97452" w:rsidP="00E97452">
      <w:pPr>
        <w:pStyle w:val="Compact"/>
        <w:numPr>
          <w:ilvl w:val="0"/>
          <w:numId w:val="383"/>
        </w:numPr>
      </w:pPr>
      <w:r>
        <w:t>Kuman yang resisten terhadap rifampin kemungkinan juga resisten terhadap rifamisin lain.</w:t>
      </w:r>
    </w:p>
    <w:p w14:paraId="2A4A50E4" w14:textId="77777777" w:rsidR="00C80799" w:rsidRDefault="00E97452">
      <w:pPr>
        <w:pStyle w:val="FirstParagraph"/>
      </w:pPr>
      <w:r>
        <w:rPr>
          <w:b/>
          <w:bCs/>
        </w:rPr>
        <w:t>Daftar pustaka</w:t>
      </w:r>
    </w:p>
    <w:p w14:paraId="000DF607" w14:textId="77777777" w:rsidR="00C80799" w:rsidRDefault="00E97452" w:rsidP="00E97452">
      <w:pPr>
        <w:pStyle w:val="Compact"/>
        <w:numPr>
          <w:ilvl w:val="0"/>
          <w:numId w:val="384"/>
        </w:numPr>
      </w:pPr>
      <w:r>
        <w:t xml:space="preserve">Satuan Tugas Farmasi Pediatri IDAI. </w:t>
      </w:r>
      <w:r>
        <w:rPr>
          <w:i/>
          <w:iCs/>
        </w:rPr>
        <w:t>Buku Saku Dosis Obat Pediatri.</w:t>
      </w:r>
      <w:r>
        <w:t xml:space="preserve"> Jakarta: Ikatan Dokter Anak Indonesia; 2016. https://www.idai.or.id</w:t>
      </w:r>
    </w:p>
    <w:p w14:paraId="32A40AB0" w14:textId="77777777" w:rsidR="00C80799" w:rsidRDefault="00E97452" w:rsidP="00E97452">
      <w:pPr>
        <w:pStyle w:val="Compact"/>
        <w:numPr>
          <w:ilvl w:val="0"/>
          <w:numId w:val="384"/>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5A3AD8DB" w14:textId="77777777" w:rsidR="00C80799" w:rsidRDefault="00E97452" w:rsidP="00E97452">
      <w:pPr>
        <w:pStyle w:val="Compact"/>
        <w:numPr>
          <w:ilvl w:val="0"/>
          <w:numId w:val="384"/>
        </w:numPr>
      </w:pPr>
      <w:r>
        <w:t>Rifampin Capsules USP (Lupin Pharmaceuticals), label DailyMed. https://dailymed.nlm.nih.gov/dailymed/drugInfo.cfm?setid=b56004f0-f23d-47f6-80c7-39884fccbccc</w:t>
      </w:r>
    </w:p>
    <w:p w14:paraId="1E9E25A6" w14:textId="77777777" w:rsidR="00C80799" w:rsidRDefault="00E97452">
      <w:r>
        <w:pict w14:anchorId="615BCA8F">
          <v:rect id="_x0000_i1079" style="width:0;height:1.5pt" o:hralign="center" o:hrstd="t" o:hr="t"/>
        </w:pict>
      </w:r>
    </w:p>
    <w:p w14:paraId="34170DD9" w14:textId="77777777" w:rsidR="00C80799" w:rsidRDefault="00E97452">
      <w:pPr>
        <w:pStyle w:val="Heading3"/>
      </w:pPr>
      <w:bookmarkStart w:id="120" w:name="pirazinamid"/>
      <w:bookmarkStart w:id="121" w:name="_Toc243049560"/>
      <w:bookmarkEnd w:id="118"/>
      <w:r>
        <w:t>3.54 Pirazinamid</w:t>
      </w:r>
      <w:bookmarkEnd w:id="121"/>
    </w:p>
    <w:p w14:paraId="737B0EAD" w14:textId="77777777" w:rsidR="00C80799" w:rsidRDefault="00E97452">
      <w:pPr>
        <w:pStyle w:val="FirstParagraph"/>
      </w:pPr>
      <w:r>
        <w:rPr>
          <w:b/>
          <w:bCs/>
        </w:rPr>
        <w:t>Kalkulator berat badan</w:t>
      </w:r>
      <w:r>
        <w:t xml:space="preserve"> (IDAI hlm. 67)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00"/>
      </w:tblGrid>
      <w:tr w:rsidR="00C80799" w14:paraId="4917395E"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EF02AD" w14:textId="77777777" w:rsidR="00C80799" w:rsidRDefault="00E97452">
            <w:pPr>
              <w:pStyle w:val="Compact"/>
            </w:pPr>
            <w:r>
              <w:rPr>
                <w:sz w:val="19"/>
              </w:rPr>
              <w:t>Keadaan</w:t>
            </w:r>
          </w:p>
        </w:tc>
        <w:tc>
          <w:tcPr>
            <w:tcW w:w="0" w:type="auto"/>
            <w:shd w:val="clear" w:color="auto" w:fill="DCE6F1"/>
          </w:tcPr>
          <w:p w14:paraId="36467C31" w14:textId="77777777" w:rsidR="00C80799" w:rsidRDefault="00E97452">
            <w:pPr>
              <w:pStyle w:val="Compact"/>
            </w:pPr>
            <w:r>
              <w:rPr>
                <w:sz w:val="19"/>
              </w:rPr>
              <w:t>Dosis</w:t>
            </w:r>
          </w:p>
        </w:tc>
      </w:tr>
      <w:tr w:rsidR="00C80799" w14:paraId="2DF7B43F" w14:textId="77777777">
        <w:tc>
          <w:tcPr>
            <w:tcW w:w="0" w:type="auto"/>
          </w:tcPr>
          <w:p w14:paraId="1B00B5A0" w14:textId="77777777" w:rsidR="00C80799" w:rsidRDefault="00E97452">
            <w:pPr>
              <w:pStyle w:val="Compact"/>
            </w:pPr>
            <w:r>
              <w:rPr>
                <w:sz w:val="19"/>
              </w:rPr>
              <w:t>–</w:t>
            </w:r>
          </w:p>
        </w:tc>
        <w:tc>
          <w:tcPr>
            <w:tcW w:w="0" w:type="auto"/>
          </w:tcPr>
          <w:p w14:paraId="054472E0" w14:textId="77777777" w:rsidR="00C80799" w:rsidRDefault="00E97452">
            <w:pPr>
              <w:pStyle w:val="Compact"/>
            </w:pPr>
            <w:r>
              <w:rPr>
                <w:sz w:val="19"/>
              </w:rPr>
              <w:t>30–40 mg/kg/hari (maksimal 2 gr/hari)</w:t>
            </w:r>
          </w:p>
        </w:tc>
      </w:tr>
    </w:tbl>
    <w:p w14:paraId="12CAA98F" w14:textId="77777777" w:rsidR="00C80799" w:rsidRDefault="00E97452">
      <w:pPr>
        <w:pStyle w:val="BodyText"/>
      </w:pPr>
      <w:r>
        <w:rPr>
          <w:b/>
          <w:bCs/>
        </w:rPr>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7D307EB7"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3D7902B" w14:textId="77777777" w:rsidR="00C80799" w:rsidRDefault="00E97452">
            <w:pPr>
              <w:pStyle w:val="Compact"/>
            </w:pPr>
            <w:r>
              <w:rPr>
                <w:sz w:val="19"/>
              </w:rPr>
              <w:t>Dosis normal</w:t>
            </w:r>
          </w:p>
        </w:tc>
        <w:tc>
          <w:tcPr>
            <w:tcW w:w="1131" w:type="dxa"/>
            <w:shd w:val="clear" w:color="auto" w:fill="DCE6F1"/>
          </w:tcPr>
          <w:p w14:paraId="7FC28474" w14:textId="77777777" w:rsidR="00C80799" w:rsidRDefault="00E97452">
            <w:pPr>
              <w:pStyle w:val="Compact"/>
            </w:pPr>
            <w:r>
              <w:rPr>
                <w:sz w:val="19"/>
              </w:rPr>
              <w:t>Dosis (D)/Interval (I)</w:t>
            </w:r>
          </w:p>
        </w:tc>
        <w:tc>
          <w:tcPr>
            <w:tcW w:w="1131" w:type="dxa"/>
            <w:shd w:val="clear" w:color="auto" w:fill="DCE6F1"/>
          </w:tcPr>
          <w:p w14:paraId="6460573D" w14:textId="77777777" w:rsidR="00C80799" w:rsidRDefault="00E97452">
            <w:pPr>
              <w:pStyle w:val="Compact"/>
            </w:pPr>
            <w:r>
              <w:rPr>
                <w:sz w:val="19"/>
              </w:rPr>
              <w:t>LFG &gt;50</w:t>
            </w:r>
          </w:p>
        </w:tc>
        <w:tc>
          <w:tcPr>
            <w:tcW w:w="1131" w:type="dxa"/>
            <w:shd w:val="clear" w:color="auto" w:fill="DCE6F1"/>
          </w:tcPr>
          <w:p w14:paraId="5EFFBE29" w14:textId="77777777" w:rsidR="00C80799" w:rsidRDefault="00E97452">
            <w:pPr>
              <w:pStyle w:val="Compact"/>
            </w:pPr>
            <w:r>
              <w:rPr>
                <w:sz w:val="19"/>
              </w:rPr>
              <w:t>LFG 10–50</w:t>
            </w:r>
          </w:p>
        </w:tc>
        <w:tc>
          <w:tcPr>
            <w:tcW w:w="1131" w:type="dxa"/>
            <w:shd w:val="clear" w:color="auto" w:fill="DCE6F1"/>
          </w:tcPr>
          <w:p w14:paraId="142F2687" w14:textId="77777777" w:rsidR="00C80799" w:rsidRDefault="00E97452">
            <w:pPr>
              <w:pStyle w:val="Compact"/>
            </w:pPr>
            <w:r>
              <w:rPr>
                <w:sz w:val="19"/>
              </w:rPr>
              <w:t>LFG &lt;10</w:t>
            </w:r>
          </w:p>
        </w:tc>
        <w:tc>
          <w:tcPr>
            <w:tcW w:w="1131" w:type="dxa"/>
            <w:shd w:val="clear" w:color="auto" w:fill="DCE6F1"/>
          </w:tcPr>
          <w:p w14:paraId="6FE5D7A4" w14:textId="77777777" w:rsidR="00C80799" w:rsidRDefault="00E97452">
            <w:pPr>
              <w:pStyle w:val="Compact"/>
            </w:pPr>
            <w:r>
              <w:rPr>
                <w:sz w:val="19"/>
              </w:rPr>
              <w:t>HD</w:t>
            </w:r>
          </w:p>
        </w:tc>
        <w:tc>
          <w:tcPr>
            <w:tcW w:w="1131" w:type="dxa"/>
            <w:shd w:val="clear" w:color="auto" w:fill="DCE6F1"/>
          </w:tcPr>
          <w:p w14:paraId="5F8E9D2C" w14:textId="77777777" w:rsidR="00C80799" w:rsidRDefault="00E97452">
            <w:pPr>
              <w:pStyle w:val="Compact"/>
            </w:pPr>
            <w:r>
              <w:rPr>
                <w:sz w:val="19"/>
              </w:rPr>
              <w:t>PD</w:t>
            </w:r>
          </w:p>
        </w:tc>
      </w:tr>
      <w:tr w:rsidR="00C80799" w14:paraId="3DD9891F" w14:textId="77777777">
        <w:tc>
          <w:tcPr>
            <w:tcW w:w="1131" w:type="dxa"/>
          </w:tcPr>
          <w:p w14:paraId="487A3B99" w14:textId="77777777" w:rsidR="00C80799" w:rsidRDefault="00E97452">
            <w:pPr>
              <w:pStyle w:val="Compact"/>
            </w:pPr>
            <w:r>
              <w:rPr>
                <w:sz w:val="19"/>
              </w:rPr>
              <w:t>20–35 mg/kg/dosis q24 jam po</w:t>
            </w:r>
          </w:p>
        </w:tc>
        <w:tc>
          <w:tcPr>
            <w:tcW w:w="1131" w:type="dxa"/>
          </w:tcPr>
          <w:p w14:paraId="144D4602" w14:textId="77777777" w:rsidR="00C80799" w:rsidRDefault="00E97452">
            <w:pPr>
              <w:pStyle w:val="Compact"/>
            </w:pPr>
            <w:r>
              <w:rPr>
                <w:sz w:val="19"/>
              </w:rPr>
              <w:t>D</w:t>
            </w:r>
          </w:p>
        </w:tc>
        <w:tc>
          <w:tcPr>
            <w:tcW w:w="1131" w:type="dxa"/>
          </w:tcPr>
          <w:p w14:paraId="73838401" w14:textId="77777777" w:rsidR="00C80799" w:rsidRDefault="00E97452">
            <w:pPr>
              <w:pStyle w:val="Compact"/>
            </w:pPr>
            <w:r>
              <w:rPr>
                <w:sz w:val="19"/>
              </w:rPr>
              <w:t>100%</w:t>
            </w:r>
          </w:p>
        </w:tc>
        <w:tc>
          <w:tcPr>
            <w:tcW w:w="1131" w:type="dxa"/>
          </w:tcPr>
          <w:p w14:paraId="176C0CEE" w14:textId="77777777" w:rsidR="00C80799" w:rsidRDefault="00E97452">
            <w:pPr>
              <w:pStyle w:val="Compact"/>
            </w:pPr>
            <w:r>
              <w:rPr>
                <w:sz w:val="19"/>
              </w:rPr>
              <w:t>100%</w:t>
            </w:r>
          </w:p>
        </w:tc>
        <w:tc>
          <w:tcPr>
            <w:tcW w:w="1131" w:type="dxa"/>
          </w:tcPr>
          <w:p w14:paraId="2738D5F6" w14:textId="77777777" w:rsidR="00C80799" w:rsidRDefault="00E97452">
            <w:pPr>
              <w:pStyle w:val="Compact"/>
            </w:pPr>
            <w:r>
              <w:rPr>
                <w:sz w:val="19"/>
              </w:rPr>
              <w:t>50–100%</w:t>
            </w:r>
          </w:p>
        </w:tc>
        <w:tc>
          <w:tcPr>
            <w:tcW w:w="1131" w:type="dxa"/>
          </w:tcPr>
          <w:p w14:paraId="4A750D7E" w14:textId="77777777" w:rsidR="00C80799" w:rsidRDefault="00E97452">
            <w:pPr>
              <w:pStyle w:val="Compact"/>
            </w:pPr>
            <w:r>
              <w:rPr>
                <w:sz w:val="19"/>
              </w:rPr>
              <w:t>40 mg/kg 24 jam sblmnya tiap 3x/minggu dialisis</w:t>
            </w:r>
          </w:p>
        </w:tc>
        <w:tc>
          <w:tcPr>
            <w:tcW w:w="1131" w:type="dxa"/>
          </w:tcPr>
          <w:p w14:paraId="07936D6C" w14:textId="77777777" w:rsidR="00C80799" w:rsidRDefault="00E97452">
            <w:pPr>
              <w:pStyle w:val="Compact"/>
            </w:pPr>
            <w:r>
              <w:rPr>
                <w:sz w:val="19"/>
              </w:rPr>
              <w:t>100%</w:t>
            </w:r>
          </w:p>
        </w:tc>
      </w:tr>
    </w:tbl>
    <w:p w14:paraId="5D6E4FA3" w14:textId="77777777" w:rsidR="00C80799" w:rsidRDefault="00E97452">
      <w:pPr>
        <w:pStyle w:val="BodyText"/>
      </w:pPr>
      <w:r>
        <w:rPr>
          <w:b/>
          <w:bCs/>
        </w:rPr>
        <w:t>Sediaan</w:t>
      </w:r>
      <w:r>
        <w:t xml:space="preserve"> (FORNAS 2025 hlm. 48; disediakan oleh Program Kemenkes)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23DF1F69"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BF21733" w14:textId="77777777" w:rsidR="00C80799" w:rsidRDefault="00E97452">
            <w:pPr>
              <w:pStyle w:val="Compact"/>
            </w:pPr>
            <w:r>
              <w:rPr>
                <w:sz w:val="19"/>
              </w:rPr>
              <w:t>Sediaan</w:t>
            </w:r>
          </w:p>
        </w:tc>
        <w:tc>
          <w:tcPr>
            <w:tcW w:w="3960" w:type="dxa"/>
            <w:shd w:val="clear" w:color="auto" w:fill="DCE6F1"/>
          </w:tcPr>
          <w:p w14:paraId="4170EA73" w14:textId="77777777" w:rsidR="00C80799" w:rsidRDefault="00E97452">
            <w:pPr>
              <w:pStyle w:val="Compact"/>
            </w:pPr>
            <w:r>
              <w:rPr>
                <w:sz w:val="19"/>
              </w:rPr>
              <w:t>Restriksi</w:t>
            </w:r>
          </w:p>
        </w:tc>
      </w:tr>
      <w:tr w:rsidR="00C80799" w14:paraId="0A36B6C7" w14:textId="77777777">
        <w:tc>
          <w:tcPr>
            <w:tcW w:w="3960" w:type="dxa"/>
          </w:tcPr>
          <w:p w14:paraId="41C4CC9F" w14:textId="77777777" w:rsidR="00C80799" w:rsidRDefault="00E97452">
            <w:pPr>
              <w:pStyle w:val="Compact"/>
            </w:pPr>
            <w:r>
              <w:rPr>
                <w:sz w:val="19"/>
              </w:rPr>
              <w:t>Tablet 500 mg</w:t>
            </w:r>
          </w:p>
        </w:tc>
        <w:tc>
          <w:tcPr>
            <w:tcW w:w="3960" w:type="dxa"/>
          </w:tcPr>
          <w:p w14:paraId="35EAC28F" w14:textId="77777777" w:rsidR="00C80799" w:rsidRDefault="00E97452">
            <w:pPr>
              <w:pStyle w:val="Compact"/>
            </w:pPr>
            <w:r>
              <w:rPr>
                <w:sz w:val="19"/>
              </w:rPr>
              <w:t>a) Hanya dapat diberikan di FPKTL, sesuai dengan SK Penetapan Rumah Sakit dan Balai Kesehatan Pelaksana Layanan Tuberkulosis Resistan Obat (Kepmenkes No. HK.01.07/MENKES/350/2017). b) Hanya digunakan untuk paduan pada TB Resistan Obat.</w:t>
            </w:r>
          </w:p>
        </w:tc>
      </w:tr>
    </w:tbl>
    <w:p w14:paraId="700EA710" w14:textId="77777777" w:rsidR="00C80799" w:rsidRDefault="00E97452">
      <w:pPr>
        <w:pStyle w:val="BodyText"/>
      </w:pPr>
      <w:r>
        <w:rPr>
          <w:b/>
          <w:bCs/>
        </w:rPr>
        <w:t>Aturan penggunaan</w:t>
      </w:r>
    </w:p>
    <w:p w14:paraId="7D2C088B" w14:textId="77777777" w:rsidR="00C80799" w:rsidRDefault="00E97452" w:rsidP="00E97452">
      <w:pPr>
        <w:pStyle w:val="Compact"/>
        <w:numPr>
          <w:ilvl w:val="0"/>
          <w:numId w:val="385"/>
        </w:numPr>
      </w:pPr>
      <w:r>
        <w:t>Hanya digunakan bersama obat anti-TB lain yang efektif (label pirazinamid).</w:t>
      </w:r>
    </w:p>
    <w:p w14:paraId="1D50C6E4" w14:textId="77777777" w:rsidR="00C80799" w:rsidRDefault="00E97452" w:rsidP="00E97452">
      <w:pPr>
        <w:pStyle w:val="Compact"/>
        <w:numPr>
          <w:ilvl w:val="0"/>
          <w:numId w:val="385"/>
        </w:numPr>
      </w:pPr>
      <w:r>
        <w:t>Periksa asam urat serum dan fungsi hati sebelum memulai terapi (label pirazinamid).</w:t>
      </w:r>
    </w:p>
    <w:p w14:paraId="3EEADF30" w14:textId="77777777" w:rsidR="00C80799" w:rsidRDefault="00E97452">
      <w:pPr>
        <w:pStyle w:val="FirstParagraph"/>
      </w:pPr>
      <w:r>
        <w:rPr>
          <w:b/>
          <w:bCs/>
        </w:rPr>
        <w:t>Manfaat obat</w:t>
      </w:r>
      <w:r>
        <w:t xml:space="preserve"> (label pirazinamid)</w:t>
      </w:r>
    </w:p>
    <w:p w14:paraId="5380FD6B" w14:textId="77777777" w:rsidR="00C80799" w:rsidRDefault="00E97452" w:rsidP="00E97452">
      <w:pPr>
        <w:pStyle w:val="Compact"/>
        <w:numPr>
          <w:ilvl w:val="0"/>
          <w:numId w:val="386"/>
        </w:numPr>
      </w:pPr>
      <w:r>
        <w:t>Terapi awal tuberkulosis aktif pada dewasa dan anak, dikombinasikan dengan obat anti-TB lain.</w:t>
      </w:r>
    </w:p>
    <w:p w14:paraId="1686C891" w14:textId="77777777" w:rsidR="00C80799" w:rsidRDefault="00E97452" w:rsidP="00E97452">
      <w:pPr>
        <w:pStyle w:val="Compact"/>
        <w:numPr>
          <w:ilvl w:val="0"/>
          <w:numId w:val="386"/>
        </w:numPr>
      </w:pPr>
      <w:r>
        <w:t>Tuberkulosis aktif setelah kegagalan terapi dengan obat primer lain.</w:t>
      </w:r>
    </w:p>
    <w:p w14:paraId="4BC91C38" w14:textId="77777777" w:rsidR="00C80799" w:rsidRDefault="00E97452">
      <w:pPr>
        <w:pStyle w:val="FirstParagraph"/>
      </w:pPr>
      <w:r>
        <w:rPr>
          <w:b/>
          <w:bCs/>
        </w:rPr>
        <w:t>Efek samping</w:t>
      </w:r>
      <w:r>
        <w:t xml:space="preserve"> (label pirazinamid)</w:t>
      </w:r>
    </w:p>
    <w:p w14:paraId="7D4C7D5C" w14:textId="77777777" w:rsidR="00C80799" w:rsidRDefault="00E97452" w:rsidP="00E97452">
      <w:pPr>
        <w:pStyle w:val="Compact"/>
        <w:numPr>
          <w:ilvl w:val="0"/>
          <w:numId w:val="387"/>
        </w:numPr>
      </w:pPr>
      <w:r>
        <w:t>Efek samping utama adalah reaksi hati; hepatotoksisitas tampak bergantung dosis dan dapat muncul kapan saja selama terapi.</w:t>
      </w:r>
    </w:p>
    <w:p w14:paraId="7A723DA3" w14:textId="77777777" w:rsidR="00C80799" w:rsidRDefault="00E97452" w:rsidP="00E97452">
      <w:pPr>
        <w:pStyle w:val="Compact"/>
        <w:numPr>
          <w:ilvl w:val="0"/>
          <w:numId w:val="387"/>
        </w:numPr>
      </w:pPr>
      <w:r>
        <w:lastRenderedPageBreak/>
        <w:t>Saluran cerna: mual, muntah, anoreksia.</w:t>
      </w:r>
    </w:p>
    <w:p w14:paraId="0BB382F0" w14:textId="77777777" w:rsidR="00C80799" w:rsidRDefault="00E97452" w:rsidP="00E97452">
      <w:pPr>
        <w:pStyle w:val="Compact"/>
        <w:numPr>
          <w:ilvl w:val="0"/>
          <w:numId w:val="387"/>
        </w:numPr>
      </w:pPr>
      <w:r>
        <w:t>Artralgia dan mialgia ringan sering dilaporkan; gout.</w:t>
      </w:r>
    </w:p>
    <w:p w14:paraId="00B2FA3F" w14:textId="77777777" w:rsidR="00C80799" w:rsidRDefault="00E97452" w:rsidP="00E97452">
      <w:pPr>
        <w:pStyle w:val="Compact"/>
        <w:numPr>
          <w:ilvl w:val="0"/>
          <w:numId w:val="387"/>
        </w:numPr>
      </w:pPr>
      <w:r>
        <w:t>Hipersensitivitas: ruam, urtikaria, pruritus.</w:t>
      </w:r>
    </w:p>
    <w:p w14:paraId="6D36FA2E" w14:textId="77777777" w:rsidR="00C80799" w:rsidRDefault="00E97452" w:rsidP="00E97452">
      <w:pPr>
        <w:pStyle w:val="Compact"/>
        <w:numPr>
          <w:ilvl w:val="0"/>
          <w:numId w:val="387"/>
        </w:numPr>
      </w:pPr>
      <w:r>
        <w:t>Jarang: demam, akne, fotosensitivitas, porfiria, disuria, nefritis interstisial, trombositopenia, anemia sideroblastik, gangguan pembekuan darah.</w:t>
      </w:r>
    </w:p>
    <w:p w14:paraId="7128B8DC" w14:textId="77777777" w:rsidR="00C80799" w:rsidRDefault="00E97452">
      <w:pPr>
        <w:pStyle w:val="FirstParagraph"/>
      </w:pPr>
      <w:r>
        <w:rPr>
          <w:b/>
          <w:bCs/>
        </w:rPr>
        <w:t>Peringatan</w:t>
      </w:r>
      <w:r>
        <w:t xml:space="preserve"> (label pirazinamid)</w:t>
      </w:r>
    </w:p>
    <w:p w14:paraId="4248C8EE" w14:textId="77777777" w:rsidR="00C80799" w:rsidRDefault="00E97452" w:rsidP="00E97452">
      <w:pPr>
        <w:pStyle w:val="Compact"/>
        <w:numPr>
          <w:ilvl w:val="0"/>
          <w:numId w:val="388"/>
        </w:numPr>
      </w:pPr>
      <w:r>
        <w:t>Kontraindikasi: kerusakan hati berat; hipersensitivitas terhadap pirazinamid; gout akut.</w:t>
      </w:r>
    </w:p>
    <w:p w14:paraId="7D5139C9" w14:textId="77777777" w:rsidR="00C80799" w:rsidRDefault="00E97452" w:rsidP="00E97452">
      <w:pPr>
        <w:pStyle w:val="Compact"/>
        <w:numPr>
          <w:ilvl w:val="0"/>
          <w:numId w:val="388"/>
        </w:numPr>
      </w:pPr>
      <w:r>
        <w:t>Hentikan dan jangan diberikan lagi bila muncul tanda kerusakan hepatoseluler atau hiperurisemia disertai artritis gout akut.</w:t>
      </w:r>
    </w:p>
    <w:p w14:paraId="3022C05E" w14:textId="77777777" w:rsidR="00C80799" w:rsidRDefault="00E97452" w:rsidP="00E97452">
      <w:pPr>
        <w:pStyle w:val="Compact"/>
        <w:numPr>
          <w:ilvl w:val="0"/>
          <w:numId w:val="388"/>
        </w:numPr>
      </w:pPr>
      <w:r>
        <w:t>Menghambat ekskresi urat di ginjal sehingga sering menimbulkan hiperurisemia, biasanya tanpa gejala.</w:t>
      </w:r>
    </w:p>
    <w:p w14:paraId="403AA2CD" w14:textId="77777777" w:rsidR="00C80799" w:rsidRDefault="00E97452" w:rsidP="00E97452">
      <w:pPr>
        <w:pStyle w:val="Compact"/>
        <w:numPr>
          <w:ilvl w:val="0"/>
          <w:numId w:val="388"/>
        </w:numPr>
      </w:pPr>
      <w:r>
        <w:t>Hati-hati pada riwayat diabetes melitus karena pengelolaannya dapat menjadi lebih sulit.</w:t>
      </w:r>
    </w:p>
    <w:p w14:paraId="24846558" w14:textId="77777777" w:rsidR="00C80799" w:rsidRDefault="00E97452" w:rsidP="00E97452">
      <w:pPr>
        <w:pStyle w:val="Compact"/>
        <w:numPr>
          <w:ilvl w:val="0"/>
          <w:numId w:val="388"/>
        </w:numPr>
      </w:pPr>
      <w:r>
        <w:t>Pasien dengan penyakit hati atau berisiko tinggi hepatitis akibat obat perlu dipantau ketat.</w:t>
      </w:r>
    </w:p>
    <w:p w14:paraId="0630B6C4" w14:textId="77777777" w:rsidR="00C80799" w:rsidRDefault="00E97452">
      <w:pPr>
        <w:pStyle w:val="FirstParagraph"/>
      </w:pPr>
      <w:r>
        <w:rPr>
          <w:b/>
          <w:bCs/>
        </w:rPr>
        <w:t>Farmakokinetik</w:t>
      </w:r>
      <w:r>
        <w:t xml:space="preserve"> (label pirazinamid)</w:t>
      </w:r>
    </w:p>
    <w:p w14:paraId="15E02FDC" w14:textId="77777777" w:rsidR="00C80799" w:rsidRDefault="00E97452" w:rsidP="00E97452">
      <w:pPr>
        <w:pStyle w:val="Compact"/>
        <w:numPr>
          <w:ilvl w:val="0"/>
          <w:numId w:val="389"/>
        </w:numPr>
      </w:pPr>
      <w:r>
        <w:t>Diserap baik dari saluran cerna; kadar puncak plasma dalam 2 jam.</w:t>
      </w:r>
    </w:p>
    <w:p w14:paraId="5498B64E" w14:textId="77777777" w:rsidR="00C80799" w:rsidRDefault="00E97452" w:rsidP="00E97452">
      <w:pPr>
        <w:pStyle w:val="Compact"/>
        <w:numPr>
          <w:ilvl w:val="0"/>
          <w:numId w:val="389"/>
        </w:numPr>
      </w:pPr>
      <w:r>
        <w:t>Tersebar luas ke jaringan dan cairan tubuh termasuk hati, paru, dan cairan serebrospinal; kadar di cairan serebrospinal kira-kira sama dengan kadar plasma pada meninges yang meradang. Ikatan protein sekitar 10%.</w:t>
      </w:r>
    </w:p>
    <w:p w14:paraId="0196AEB3" w14:textId="77777777" w:rsidR="00C80799" w:rsidRDefault="00E97452" w:rsidP="00E97452">
      <w:pPr>
        <w:pStyle w:val="Compact"/>
        <w:numPr>
          <w:ilvl w:val="0"/>
          <w:numId w:val="389"/>
        </w:numPr>
      </w:pPr>
      <w:r>
        <w:t>Waktu paruh 9–10 jam pada fungsi ginjal dan hati normal; dapat memanjang pada gangguan ginjal atau hati.</w:t>
      </w:r>
    </w:p>
    <w:p w14:paraId="0CB8ACC6" w14:textId="77777777" w:rsidR="00C80799" w:rsidRDefault="00E97452" w:rsidP="00E97452">
      <w:pPr>
        <w:pStyle w:val="Compact"/>
        <w:numPr>
          <w:ilvl w:val="0"/>
          <w:numId w:val="389"/>
        </w:numPr>
      </w:pPr>
      <w:r>
        <w:t>Dihidrolisis di hati menjadi metabolit aktif asam pirazinoat; sekitar 70% dosis oral dikeluarkan di urin dalam 24 jam, terutama melalui filtrasi glomerulus.</w:t>
      </w:r>
    </w:p>
    <w:p w14:paraId="23C8CDB2" w14:textId="77777777" w:rsidR="00C80799" w:rsidRDefault="00E97452">
      <w:pPr>
        <w:pStyle w:val="FirstParagraph"/>
      </w:pPr>
      <w:r>
        <w:rPr>
          <w:b/>
          <w:bCs/>
        </w:rPr>
        <w:t>Farmakodinamik</w:t>
      </w:r>
      <w:r>
        <w:t xml:space="preserve"> (label pirazinamid)</w:t>
      </w:r>
    </w:p>
    <w:p w14:paraId="6987F99E" w14:textId="77777777" w:rsidR="00C80799" w:rsidRDefault="00E97452" w:rsidP="00E97452">
      <w:pPr>
        <w:pStyle w:val="Compact"/>
        <w:numPr>
          <w:ilvl w:val="0"/>
          <w:numId w:val="390"/>
        </w:numPr>
      </w:pPr>
      <w:r>
        <w:t xml:space="preserve">Dapat bersifat bakteriostatik atau bakterisidal terhadap </w:t>
      </w:r>
      <w:r>
        <w:rPr>
          <w:i/>
          <w:iCs/>
        </w:rPr>
        <w:t>Mycobacterium tuberculosis</w:t>
      </w:r>
      <w:r>
        <w:t>, bergantung kadar obat di tempat infeksi.</w:t>
      </w:r>
    </w:p>
    <w:p w14:paraId="208023B0" w14:textId="77777777" w:rsidR="00C80799" w:rsidRDefault="00E97452" w:rsidP="00E97452">
      <w:pPr>
        <w:pStyle w:val="Compact"/>
        <w:numPr>
          <w:ilvl w:val="0"/>
          <w:numId w:val="390"/>
        </w:numPr>
      </w:pPr>
      <w:r>
        <w:t>Mekanisme kerjanya belum diketahui; in vitro dan in vivo hanya aktif pada pH sedikit asam.</w:t>
      </w:r>
    </w:p>
    <w:p w14:paraId="6EE5EDB4" w14:textId="77777777" w:rsidR="00C80799" w:rsidRDefault="00E97452">
      <w:pPr>
        <w:pStyle w:val="FirstParagraph"/>
      </w:pPr>
      <w:r>
        <w:rPr>
          <w:b/>
          <w:bCs/>
        </w:rPr>
        <w:t>Daftar pustaka</w:t>
      </w:r>
    </w:p>
    <w:p w14:paraId="05DCF945" w14:textId="77777777" w:rsidR="00C80799" w:rsidRDefault="00E97452" w:rsidP="00E97452">
      <w:pPr>
        <w:pStyle w:val="Compact"/>
        <w:numPr>
          <w:ilvl w:val="0"/>
          <w:numId w:val="391"/>
        </w:numPr>
      </w:pPr>
      <w:r>
        <w:t xml:space="preserve">Satuan Tugas Farmasi Pediatri IDAI. </w:t>
      </w:r>
      <w:r>
        <w:rPr>
          <w:i/>
          <w:iCs/>
        </w:rPr>
        <w:t>Buku Saku Dosis Obat Pediatri.</w:t>
      </w:r>
      <w:r>
        <w:t xml:space="preserve"> Jakarta: Ikatan Dokter Anak Indonesia; 2016. https://www.idai.or.id</w:t>
      </w:r>
    </w:p>
    <w:p w14:paraId="09538EAE" w14:textId="77777777" w:rsidR="00C80799" w:rsidRDefault="00E97452" w:rsidP="00E97452">
      <w:pPr>
        <w:pStyle w:val="Compact"/>
        <w:numPr>
          <w:ilvl w:val="0"/>
          <w:numId w:val="3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5956F0B" w14:textId="77777777" w:rsidR="00C80799" w:rsidRDefault="00E97452" w:rsidP="00E97452">
      <w:pPr>
        <w:pStyle w:val="Compact"/>
        <w:numPr>
          <w:ilvl w:val="0"/>
          <w:numId w:val="391"/>
        </w:numPr>
      </w:pPr>
      <w:r>
        <w:lastRenderedPageBreak/>
        <w:t>Pyrazinamide Tablets USP (ANI Pharmaceuticals), label DailyMed. https://dailymed.nlm.nih.gov/dailymed/drugInfo.cfm?setid=262d8829-728c-48db-b89b-88d13b87e684</w:t>
      </w:r>
    </w:p>
    <w:p w14:paraId="30D1DDED" w14:textId="77777777" w:rsidR="00C80799" w:rsidRDefault="00E97452">
      <w:r>
        <w:pict w14:anchorId="1976B6AE">
          <v:rect id="_x0000_i1080" style="width:0;height:1.5pt" o:hralign="center" o:hrstd="t" o:hr="t"/>
        </w:pict>
      </w:r>
    </w:p>
    <w:p w14:paraId="7E3B9A45" w14:textId="77777777" w:rsidR="00C80799" w:rsidRDefault="00E97452">
      <w:pPr>
        <w:pStyle w:val="Heading3"/>
      </w:pPr>
      <w:bookmarkStart w:id="122" w:name="etambutol"/>
      <w:bookmarkStart w:id="123" w:name="_Toc243049561"/>
      <w:bookmarkEnd w:id="120"/>
      <w:r>
        <w:t>3.55 Etambutol</w:t>
      </w:r>
      <w:bookmarkEnd w:id="123"/>
    </w:p>
    <w:p w14:paraId="4F9A4CB7" w14:textId="77777777" w:rsidR="00C80799" w:rsidRDefault="00E97452">
      <w:pPr>
        <w:pStyle w:val="FirstParagraph"/>
      </w:pPr>
      <w:r>
        <w:rPr>
          <w:b/>
          <w:bCs/>
        </w:rPr>
        <w:t>Kalkulator berat badan</w:t>
      </w:r>
      <w:r>
        <w:t xml:space="preserve"> (IDAI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455"/>
      </w:tblGrid>
      <w:tr w:rsidR="00C80799" w14:paraId="134A652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D7DE7DD" w14:textId="77777777" w:rsidR="00C80799" w:rsidRDefault="00E97452">
            <w:pPr>
              <w:pStyle w:val="Compact"/>
            </w:pPr>
            <w:r>
              <w:rPr>
                <w:sz w:val="19"/>
              </w:rPr>
              <w:t>Keadaan</w:t>
            </w:r>
          </w:p>
        </w:tc>
        <w:tc>
          <w:tcPr>
            <w:tcW w:w="0" w:type="auto"/>
            <w:shd w:val="clear" w:color="auto" w:fill="DCE6F1"/>
          </w:tcPr>
          <w:p w14:paraId="1234EBE5" w14:textId="77777777" w:rsidR="00C80799" w:rsidRDefault="00E97452">
            <w:pPr>
              <w:pStyle w:val="Compact"/>
            </w:pPr>
            <w:r>
              <w:rPr>
                <w:sz w:val="19"/>
              </w:rPr>
              <w:t>Dosis</w:t>
            </w:r>
          </w:p>
        </w:tc>
      </w:tr>
      <w:tr w:rsidR="00C80799" w14:paraId="406609FF" w14:textId="77777777">
        <w:tc>
          <w:tcPr>
            <w:tcW w:w="0" w:type="auto"/>
          </w:tcPr>
          <w:p w14:paraId="2817E635" w14:textId="77777777" w:rsidR="00C80799" w:rsidRDefault="00E97452">
            <w:pPr>
              <w:pStyle w:val="Compact"/>
            </w:pPr>
            <w:r>
              <w:rPr>
                <w:sz w:val="19"/>
              </w:rPr>
              <w:t>–</w:t>
            </w:r>
          </w:p>
        </w:tc>
        <w:tc>
          <w:tcPr>
            <w:tcW w:w="0" w:type="auto"/>
          </w:tcPr>
          <w:p w14:paraId="37E752F3" w14:textId="77777777" w:rsidR="00C80799" w:rsidRDefault="00E97452">
            <w:pPr>
              <w:pStyle w:val="Compact"/>
            </w:pPr>
            <w:r>
              <w:rPr>
                <w:sz w:val="19"/>
              </w:rPr>
              <w:t>15–25 mg/kg/hari (maksimal 2,5 gr/hari)</w:t>
            </w:r>
          </w:p>
        </w:tc>
      </w:tr>
    </w:tbl>
    <w:p w14:paraId="259A4DAF" w14:textId="77777777" w:rsidR="00C80799" w:rsidRDefault="00E97452">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67326B6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BA30872" w14:textId="77777777" w:rsidR="00C80799" w:rsidRDefault="00E97452">
            <w:pPr>
              <w:pStyle w:val="Compact"/>
            </w:pPr>
            <w:r>
              <w:rPr>
                <w:sz w:val="19"/>
              </w:rPr>
              <w:t>Dosis normal</w:t>
            </w:r>
          </w:p>
        </w:tc>
        <w:tc>
          <w:tcPr>
            <w:tcW w:w="1131" w:type="dxa"/>
            <w:shd w:val="clear" w:color="auto" w:fill="DCE6F1"/>
          </w:tcPr>
          <w:p w14:paraId="2887B709" w14:textId="77777777" w:rsidR="00C80799" w:rsidRDefault="00E97452">
            <w:pPr>
              <w:pStyle w:val="Compact"/>
            </w:pPr>
            <w:r>
              <w:rPr>
                <w:sz w:val="19"/>
              </w:rPr>
              <w:t>Dosis (D)/Interval (I)</w:t>
            </w:r>
          </w:p>
        </w:tc>
        <w:tc>
          <w:tcPr>
            <w:tcW w:w="1131" w:type="dxa"/>
            <w:shd w:val="clear" w:color="auto" w:fill="DCE6F1"/>
          </w:tcPr>
          <w:p w14:paraId="7985A1E4" w14:textId="77777777" w:rsidR="00C80799" w:rsidRDefault="00E97452">
            <w:pPr>
              <w:pStyle w:val="Compact"/>
            </w:pPr>
            <w:r>
              <w:rPr>
                <w:sz w:val="19"/>
              </w:rPr>
              <w:t>LFG &gt;50</w:t>
            </w:r>
          </w:p>
        </w:tc>
        <w:tc>
          <w:tcPr>
            <w:tcW w:w="1131" w:type="dxa"/>
            <w:shd w:val="clear" w:color="auto" w:fill="DCE6F1"/>
          </w:tcPr>
          <w:p w14:paraId="16A0AEED" w14:textId="77777777" w:rsidR="00C80799" w:rsidRDefault="00E97452">
            <w:pPr>
              <w:pStyle w:val="Compact"/>
            </w:pPr>
            <w:r>
              <w:rPr>
                <w:sz w:val="19"/>
              </w:rPr>
              <w:t>LFG 10–50</w:t>
            </w:r>
          </w:p>
        </w:tc>
        <w:tc>
          <w:tcPr>
            <w:tcW w:w="1131" w:type="dxa"/>
            <w:shd w:val="clear" w:color="auto" w:fill="DCE6F1"/>
          </w:tcPr>
          <w:p w14:paraId="2D6380C2" w14:textId="77777777" w:rsidR="00C80799" w:rsidRDefault="00E97452">
            <w:pPr>
              <w:pStyle w:val="Compact"/>
            </w:pPr>
            <w:r>
              <w:rPr>
                <w:sz w:val="19"/>
              </w:rPr>
              <w:t>LFG &lt;10</w:t>
            </w:r>
          </w:p>
        </w:tc>
        <w:tc>
          <w:tcPr>
            <w:tcW w:w="1131" w:type="dxa"/>
            <w:shd w:val="clear" w:color="auto" w:fill="DCE6F1"/>
          </w:tcPr>
          <w:p w14:paraId="5D4F50F7" w14:textId="77777777" w:rsidR="00C80799" w:rsidRDefault="00E97452">
            <w:pPr>
              <w:pStyle w:val="Compact"/>
            </w:pPr>
            <w:r>
              <w:rPr>
                <w:sz w:val="19"/>
              </w:rPr>
              <w:t>HD</w:t>
            </w:r>
          </w:p>
        </w:tc>
        <w:tc>
          <w:tcPr>
            <w:tcW w:w="1131" w:type="dxa"/>
            <w:shd w:val="clear" w:color="auto" w:fill="DCE6F1"/>
          </w:tcPr>
          <w:p w14:paraId="46E2004D" w14:textId="77777777" w:rsidR="00C80799" w:rsidRDefault="00E97452">
            <w:pPr>
              <w:pStyle w:val="Compact"/>
            </w:pPr>
            <w:r>
              <w:rPr>
                <w:sz w:val="19"/>
              </w:rPr>
              <w:t>PD</w:t>
            </w:r>
          </w:p>
        </w:tc>
      </w:tr>
      <w:tr w:rsidR="00C80799" w14:paraId="58E9B3D1" w14:textId="77777777">
        <w:tc>
          <w:tcPr>
            <w:tcW w:w="1131" w:type="dxa"/>
          </w:tcPr>
          <w:p w14:paraId="144E472D" w14:textId="77777777" w:rsidR="00C80799" w:rsidRDefault="00E97452">
            <w:pPr>
              <w:pStyle w:val="Compact"/>
            </w:pPr>
            <w:r>
              <w:rPr>
                <w:sz w:val="19"/>
              </w:rPr>
              <w:t>25 mg/kg/dosis q24 jam po</w:t>
            </w:r>
          </w:p>
        </w:tc>
        <w:tc>
          <w:tcPr>
            <w:tcW w:w="1131" w:type="dxa"/>
          </w:tcPr>
          <w:p w14:paraId="1A0D4225" w14:textId="77777777" w:rsidR="00C80799" w:rsidRDefault="00E97452">
            <w:pPr>
              <w:pStyle w:val="Compact"/>
            </w:pPr>
            <w:r>
              <w:rPr>
                <w:sz w:val="19"/>
              </w:rPr>
              <w:t>I</w:t>
            </w:r>
          </w:p>
        </w:tc>
        <w:tc>
          <w:tcPr>
            <w:tcW w:w="1131" w:type="dxa"/>
          </w:tcPr>
          <w:p w14:paraId="09AF5325" w14:textId="77777777" w:rsidR="00C80799" w:rsidRDefault="00E97452">
            <w:pPr>
              <w:pStyle w:val="Compact"/>
            </w:pPr>
            <w:r>
              <w:rPr>
                <w:sz w:val="19"/>
              </w:rPr>
              <w:t>q24 jam</w:t>
            </w:r>
          </w:p>
        </w:tc>
        <w:tc>
          <w:tcPr>
            <w:tcW w:w="1131" w:type="dxa"/>
          </w:tcPr>
          <w:p w14:paraId="261573C8" w14:textId="77777777" w:rsidR="00C80799" w:rsidRDefault="00E97452">
            <w:pPr>
              <w:pStyle w:val="Compact"/>
            </w:pPr>
            <w:r>
              <w:rPr>
                <w:sz w:val="19"/>
              </w:rPr>
              <w:t>q24–36 jam</w:t>
            </w:r>
          </w:p>
        </w:tc>
        <w:tc>
          <w:tcPr>
            <w:tcW w:w="1131" w:type="dxa"/>
          </w:tcPr>
          <w:p w14:paraId="2007821F" w14:textId="77777777" w:rsidR="00C80799" w:rsidRDefault="00E97452">
            <w:pPr>
              <w:pStyle w:val="Compact"/>
            </w:pPr>
            <w:r>
              <w:rPr>
                <w:sz w:val="19"/>
              </w:rPr>
              <w:t>q48 jam</w:t>
            </w:r>
          </w:p>
        </w:tc>
        <w:tc>
          <w:tcPr>
            <w:tcW w:w="1131" w:type="dxa"/>
          </w:tcPr>
          <w:p w14:paraId="5B179728" w14:textId="77777777" w:rsidR="00C80799" w:rsidRDefault="00E97452">
            <w:pPr>
              <w:pStyle w:val="Compact"/>
            </w:pPr>
            <w:r>
              <w:rPr>
                <w:sz w:val="19"/>
              </w:rPr>
              <w:t>dosis sesudah dialisis</w:t>
            </w:r>
          </w:p>
        </w:tc>
        <w:tc>
          <w:tcPr>
            <w:tcW w:w="1131" w:type="dxa"/>
          </w:tcPr>
          <w:p w14:paraId="330EC6B4" w14:textId="77777777" w:rsidR="00C80799" w:rsidRDefault="00E97452">
            <w:pPr>
              <w:pStyle w:val="Compact"/>
            </w:pPr>
            <w:r>
              <w:rPr>
                <w:sz w:val="19"/>
              </w:rPr>
              <w:t>–</w:t>
            </w:r>
          </w:p>
        </w:tc>
      </w:tr>
    </w:tbl>
    <w:p w14:paraId="18A43D42" w14:textId="77777777" w:rsidR="00C80799" w:rsidRDefault="00E97452">
      <w:pPr>
        <w:pStyle w:val="BodyText"/>
      </w:pPr>
      <w:r>
        <w:rPr>
          <w:b/>
          <w:bCs/>
        </w:rPr>
        <w:t>Sediaan</w:t>
      </w:r>
      <w:r>
        <w:t xml:space="preserve"> </w:t>
      </w:r>
      <w:r>
        <w:t>(FORNAS 2025 hlm. 43; disediakan oleh Program Kemenkes)</w:t>
      </w:r>
    </w:p>
    <w:p w14:paraId="6FCEC8C4" w14:textId="77777777" w:rsidR="00C80799" w:rsidRDefault="00E97452">
      <w:pPr>
        <w:pStyle w:val="BodyText"/>
      </w:pPr>
      <w:r>
        <w:t xml:space="preserve">Restriksi FORNAS: tidak boleh digunakan sebagai </w:t>
      </w:r>
      <w:r>
        <w:rPr>
          <w:i/>
          <w:iCs/>
        </w:rPr>
        <w:t>single agent</w:t>
      </w:r>
      <w:r>
        <w:t xml:space="preserve"> untuk TB.</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80799" w14:paraId="0947445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AF90574" w14:textId="77777777" w:rsidR="00C80799" w:rsidRDefault="00E97452">
            <w:pPr>
              <w:pStyle w:val="Compact"/>
            </w:pPr>
            <w:r>
              <w:rPr>
                <w:sz w:val="19"/>
              </w:rPr>
              <w:t>Sediaan</w:t>
            </w:r>
          </w:p>
        </w:tc>
        <w:tc>
          <w:tcPr>
            <w:tcW w:w="0" w:type="auto"/>
            <w:shd w:val="clear" w:color="auto" w:fill="DCE6F1"/>
          </w:tcPr>
          <w:p w14:paraId="6E5335E3" w14:textId="77777777" w:rsidR="00C80799" w:rsidRDefault="00E97452">
            <w:pPr>
              <w:pStyle w:val="Compact"/>
            </w:pPr>
            <w:r>
              <w:rPr>
                <w:sz w:val="19"/>
              </w:rPr>
              <w:t>Peresepan maksimal</w:t>
            </w:r>
          </w:p>
        </w:tc>
      </w:tr>
      <w:tr w:rsidR="00C80799" w14:paraId="55D8F62E" w14:textId="77777777">
        <w:tc>
          <w:tcPr>
            <w:tcW w:w="0" w:type="auto"/>
          </w:tcPr>
          <w:p w14:paraId="0E14C533" w14:textId="77777777" w:rsidR="00C80799" w:rsidRDefault="00E97452">
            <w:pPr>
              <w:pStyle w:val="Compact"/>
            </w:pPr>
            <w:r>
              <w:rPr>
                <w:sz w:val="19"/>
              </w:rPr>
              <w:t>Tablet 250 mg</w:t>
            </w:r>
          </w:p>
        </w:tc>
        <w:tc>
          <w:tcPr>
            <w:tcW w:w="0" w:type="auto"/>
          </w:tcPr>
          <w:p w14:paraId="4DDDECF9" w14:textId="77777777" w:rsidR="00C80799" w:rsidRDefault="00E97452">
            <w:pPr>
              <w:pStyle w:val="Compact"/>
            </w:pPr>
            <w:r>
              <w:rPr>
                <w:sz w:val="19"/>
              </w:rPr>
              <w:t>–</w:t>
            </w:r>
          </w:p>
        </w:tc>
      </w:tr>
      <w:tr w:rsidR="00C80799" w14:paraId="132B8626" w14:textId="77777777">
        <w:tc>
          <w:tcPr>
            <w:tcW w:w="0" w:type="auto"/>
          </w:tcPr>
          <w:p w14:paraId="7F6927DC" w14:textId="77777777" w:rsidR="00C80799" w:rsidRDefault="00E97452">
            <w:pPr>
              <w:pStyle w:val="Compact"/>
            </w:pPr>
            <w:r>
              <w:rPr>
                <w:sz w:val="19"/>
              </w:rPr>
              <w:t>Tablet 400 mg</w:t>
            </w:r>
          </w:p>
        </w:tc>
        <w:tc>
          <w:tcPr>
            <w:tcW w:w="0" w:type="auto"/>
          </w:tcPr>
          <w:p w14:paraId="002B2B5F" w14:textId="77777777" w:rsidR="00C80799" w:rsidRDefault="00E97452">
            <w:pPr>
              <w:pStyle w:val="Compact"/>
            </w:pPr>
            <w:r>
              <w:rPr>
                <w:sz w:val="19"/>
              </w:rPr>
              <w:t>–</w:t>
            </w:r>
          </w:p>
        </w:tc>
      </w:tr>
      <w:tr w:rsidR="00C80799" w14:paraId="713DE5D0" w14:textId="77777777">
        <w:tc>
          <w:tcPr>
            <w:tcW w:w="0" w:type="auto"/>
          </w:tcPr>
          <w:p w14:paraId="07C620D9" w14:textId="77777777" w:rsidR="00C80799" w:rsidRDefault="00E97452">
            <w:pPr>
              <w:pStyle w:val="Compact"/>
            </w:pPr>
            <w:r>
              <w:rPr>
                <w:sz w:val="19"/>
              </w:rPr>
              <w:t>Tablet 500 mg</w:t>
            </w:r>
          </w:p>
        </w:tc>
        <w:tc>
          <w:tcPr>
            <w:tcW w:w="0" w:type="auto"/>
          </w:tcPr>
          <w:p w14:paraId="56E6D9C9" w14:textId="77777777" w:rsidR="00C80799" w:rsidRDefault="00E97452">
            <w:pPr>
              <w:pStyle w:val="Compact"/>
            </w:pPr>
            <w:r>
              <w:rPr>
                <w:sz w:val="19"/>
              </w:rPr>
              <w:t>–</w:t>
            </w:r>
          </w:p>
        </w:tc>
      </w:tr>
    </w:tbl>
    <w:p w14:paraId="6EA66142" w14:textId="77777777" w:rsidR="00C80799" w:rsidRDefault="00E97452">
      <w:pPr>
        <w:pStyle w:val="BodyText"/>
      </w:pPr>
      <w:r>
        <w:rPr>
          <w:b/>
          <w:bCs/>
        </w:rPr>
        <w:t>Aturan penggunaan</w:t>
      </w:r>
    </w:p>
    <w:p w14:paraId="7FEE1530" w14:textId="77777777" w:rsidR="00C80799" w:rsidRDefault="00E97452" w:rsidP="00E97452">
      <w:pPr>
        <w:pStyle w:val="Compact"/>
        <w:numPr>
          <w:ilvl w:val="0"/>
          <w:numId w:val="392"/>
        </w:numPr>
      </w:pPr>
      <w:r>
        <w:t>Tidak digunakan sebagai obat anti-TB tunggal (FORNAS; label etambutol).</w:t>
      </w:r>
    </w:p>
    <w:p w14:paraId="6BAFC826" w14:textId="77777777" w:rsidR="00C80799" w:rsidRDefault="00E97452" w:rsidP="00E97452">
      <w:pPr>
        <w:pStyle w:val="Compact"/>
        <w:numPr>
          <w:ilvl w:val="0"/>
          <w:numId w:val="392"/>
        </w:numPr>
      </w:pPr>
      <w:r>
        <w:t>Periksa ketajaman penglihatan sebelum terapi dan secara berkala selama terapi; tiap mata diperiksa terpisah dan bersama. Pemeriksaan dilakukan setiap bulan bila dosis lebih dari 15 mg/kg/hari (label etambutol).</w:t>
      </w:r>
    </w:p>
    <w:p w14:paraId="519E416E" w14:textId="77777777" w:rsidR="00C80799" w:rsidRDefault="00E97452">
      <w:pPr>
        <w:pStyle w:val="FirstParagraph"/>
      </w:pPr>
      <w:r>
        <w:rPr>
          <w:b/>
          <w:bCs/>
        </w:rPr>
        <w:t>Manfaat obat</w:t>
      </w:r>
      <w:r>
        <w:t xml:space="preserve"> (label etambutol)</w:t>
      </w:r>
    </w:p>
    <w:p w14:paraId="3F40FAE5" w14:textId="77777777" w:rsidR="00C80799" w:rsidRDefault="00E97452" w:rsidP="00E97452">
      <w:pPr>
        <w:pStyle w:val="Compact"/>
        <w:numPr>
          <w:ilvl w:val="0"/>
          <w:numId w:val="393"/>
        </w:numPr>
      </w:pPr>
      <w:r>
        <w:t>Tuberkulosis paru, bersama sedikitnya satu obat anti-TB lain.</w:t>
      </w:r>
    </w:p>
    <w:p w14:paraId="3AE5E62E" w14:textId="77777777" w:rsidR="00C80799" w:rsidRDefault="00E97452">
      <w:pPr>
        <w:pStyle w:val="FirstParagraph"/>
      </w:pPr>
      <w:r>
        <w:rPr>
          <w:b/>
          <w:bCs/>
        </w:rPr>
        <w:t>Efek samping</w:t>
      </w:r>
      <w:r>
        <w:t xml:space="preserve"> (label etambutol)</w:t>
      </w:r>
    </w:p>
    <w:p w14:paraId="20BC3506" w14:textId="77777777" w:rsidR="00C80799" w:rsidRDefault="00E97452" w:rsidP="00E97452">
      <w:pPr>
        <w:pStyle w:val="Compact"/>
        <w:numPr>
          <w:ilvl w:val="0"/>
          <w:numId w:val="394"/>
        </w:numPr>
      </w:pPr>
      <w:r>
        <w:t>Penurunan ketajaman penglihatan, termasuk kebutaan yang menetap, akibat neuritis optik: penurunan visus, skotoma, buta warna, dan/atau defek lapang pandang.</w:t>
      </w:r>
    </w:p>
    <w:p w14:paraId="6F4AF780" w14:textId="77777777" w:rsidR="00C80799" w:rsidRDefault="00E97452" w:rsidP="00E97452">
      <w:pPr>
        <w:pStyle w:val="Compact"/>
        <w:numPr>
          <w:ilvl w:val="0"/>
          <w:numId w:val="394"/>
        </w:numPr>
      </w:pPr>
      <w:r>
        <w:t xml:space="preserve">Lainnya: hipersensitivitas, reaksi anafilaksis/anafilaktoid, dermatitis, eritema multiformis, pruritus, nyeri sendi; anoreksia, mual, muntah, gangguan saluran </w:t>
      </w:r>
      <w:r>
        <w:lastRenderedPageBreak/>
        <w:t>cerna, nyeri perut; demam, malaise, sakit kepala, pusing; kebingungan, disorientasi, kemungkinan halusinasi; trombositopenia, leukopenia, neutropenia.</w:t>
      </w:r>
    </w:p>
    <w:p w14:paraId="2A05DEEA" w14:textId="77777777" w:rsidR="00C80799" w:rsidRDefault="00E97452" w:rsidP="00E97452">
      <w:pPr>
        <w:pStyle w:val="Compact"/>
        <w:numPr>
          <w:ilvl w:val="0"/>
          <w:numId w:val="394"/>
        </w:numPr>
      </w:pPr>
      <w:r>
        <w:t>Kesemutan dan baal di ekstremitas akibat neuritis perifer; kenaikan asam urat serum dan serangan gout akut; infiltrat paru; toksisitas hati termasuk kematian.</w:t>
      </w:r>
    </w:p>
    <w:p w14:paraId="3E4582C3" w14:textId="77777777" w:rsidR="00C80799" w:rsidRDefault="00E97452">
      <w:pPr>
        <w:pStyle w:val="FirstParagraph"/>
      </w:pPr>
      <w:r>
        <w:rPr>
          <w:b/>
          <w:bCs/>
        </w:rPr>
        <w:t>Peringatan</w:t>
      </w:r>
      <w:r>
        <w:t xml:space="preserve"> (label etambutol)</w:t>
      </w:r>
    </w:p>
    <w:p w14:paraId="0BB63ED2" w14:textId="77777777" w:rsidR="00C80799" w:rsidRDefault="00E97452" w:rsidP="00E97452">
      <w:pPr>
        <w:pStyle w:val="Compact"/>
        <w:numPr>
          <w:ilvl w:val="0"/>
          <w:numId w:val="395"/>
        </w:numPr>
      </w:pPr>
      <w:r>
        <w:t>Kontraindikasi: hipersensitivitas terhadap etambutol; neuritis optik yang diketahui, kecuali pertimbangan klinis memungkinkan; pasien yang tidak mampu menilai dan melaporkan efek samping penglihatan atau perubahan penglihatan (misalnya anak kecil dan pasien tidak sadar).</w:t>
      </w:r>
    </w:p>
    <w:p w14:paraId="6994B8CE" w14:textId="77777777" w:rsidR="00C80799" w:rsidRDefault="00E97452" w:rsidP="00E97452">
      <w:pPr>
        <w:pStyle w:val="Compact"/>
        <w:numPr>
          <w:ilvl w:val="0"/>
          <w:numId w:val="395"/>
        </w:numPr>
      </w:pPr>
      <w:r>
        <w:t>Tidak dianjurkan pada anak di bawah 13 tahun karena kondisi penggunaan yang aman belum ditetapkan.</w:t>
      </w:r>
    </w:p>
    <w:p w14:paraId="0982B1B9" w14:textId="77777777" w:rsidR="00C80799" w:rsidRDefault="00E97452" w:rsidP="00E97452">
      <w:pPr>
        <w:pStyle w:val="Compact"/>
        <w:numPr>
          <w:ilvl w:val="0"/>
          <w:numId w:val="395"/>
        </w:numPr>
      </w:pPr>
      <w:r>
        <w:t>Penurunan visus akibat neuritis optik dapat berkaitan dengan dosis dan lama terapi; biasanya pulih bila obat segera dihentikan, tetapi kebutaan menetap pernah dilaporkan.</w:t>
      </w:r>
    </w:p>
    <w:p w14:paraId="75E8B57C" w14:textId="77777777" w:rsidR="00C80799" w:rsidRDefault="00E97452" w:rsidP="00E97452">
      <w:pPr>
        <w:pStyle w:val="Compact"/>
        <w:numPr>
          <w:ilvl w:val="0"/>
          <w:numId w:val="395"/>
        </w:numPr>
      </w:pPr>
      <w:r>
        <w:t>Pada penurunan fungsi ginjal, dosis perlu dikurangi berdasarkan kadar serum karena ekskresi utamanya melalui ginjal.</w:t>
      </w:r>
    </w:p>
    <w:p w14:paraId="7B87477C" w14:textId="77777777" w:rsidR="00C80799" w:rsidRDefault="00E97452" w:rsidP="00E97452">
      <w:pPr>
        <w:pStyle w:val="Compact"/>
        <w:numPr>
          <w:ilvl w:val="0"/>
          <w:numId w:val="395"/>
        </w:numPr>
      </w:pPr>
      <w:r>
        <w:t>Toksisitas hati termasuk kematian pernah dilaporkan; lakukan penilaian fungsi hati awal dan berkala.</w:t>
      </w:r>
    </w:p>
    <w:p w14:paraId="0FCE608D" w14:textId="77777777" w:rsidR="00C80799" w:rsidRDefault="00E97452">
      <w:pPr>
        <w:pStyle w:val="FirstParagraph"/>
      </w:pPr>
      <w:r>
        <w:rPr>
          <w:b/>
          <w:bCs/>
        </w:rPr>
        <w:t>Farmakokinetik</w:t>
      </w:r>
      <w:r>
        <w:t xml:space="preserve"> (label etambutol)</w:t>
      </w:r>
    </w:p>
    <w:p w14:paraId="7B5AC87A" w14:textId="77777777" w:rsidR="00C80799" w:rsidRDefault="00E97452" w:rsidP="00E97452">
      <w:pPr>
        <w:pStyle w:val="Compact"/>
        <w:numPr>
          <w:ilvl w:val="0"/>
          <w:numId w:val="396"/>
        </w:numPr>
      </w:pPr>
      <w:r>
        <w:t>Setelah dosis oral tunggal 25 mg/kg, kadar puncak serum 2–5 mcg/mL tercapai 2–4 jam setelah pemberian; tidak terdeteksi lagi 24 jam setelah dosis terakhir, kecuali pada sebagian pasien dengan gangguan ginjal.</w:t>
      </w:r>
    </w:p>
    <w:p w14:paraId="64C9E68E" w14:textId="77777777" w:rsidR="00C80799" w:rsidRDefault="00E97452" w:rsidP="00E97452">
      <w:pPr>
        <w:pStyle w:val="Compact"/>
        <w:numPr>
          <w:ilvl w:val="0"/>
          <w:numId w:val="396"/>
        </w:numPr>
      </w:pPr>
      <w:r>
        <w:t>Dalam 24 jam, sekitar 50% dosis dikeluarkan di urin dalam bentuk tidak berubah dan 8–15% sebagai metabolit; 20–22% dikeluarkan di feses dalam bentuk tidak berubah.</w:t>
      </w:r>
    </w:p>
    <w:p w14:paraId="309EC7B4" w14:textId="77777777" w:rsidR="00C80799" w:rsidRDefault="00E97452" w:rsidP="00E97452">
      <w:pPr>
        <w:pStyle w:val="Compact"/>
        <w:numPr>
          <w:ilvl w:val="0"/>
          <w:numId w:val="396"/>
        </w:numPr>
      </w:pPr>
      <w:r>
        <w:t>Tidak terjadi akumulasi pada fungsi ginjal normal, tetapi akumulasi nyata terjadi pada insufisiensi ginjal.</w:t>
      </w:r>
    </w:p>
    <w:p w14:paraId="5660105E" w14:textId="77777777" w:rsidR="00C80799" w:rsidRDefault="00E97452">
      <w:pPr>
        <w:pStyle w:val="FirstParagraph"/>
      </w:pPr>
      <w:r>
        <w:rPr>
          <w:b/>
          <w:bCs/>
        </w:rPr>
        <w:t>Farmakodinamik</w:t>
      </w:r>
      <w:r>
        <w:t xml:space="preserve"> </w:t>
      </w:r>
      <w:r>
        <w:t>(label etambutol)</w:t>
      </w:r>
    </w:p>
    <w:p w14:paraId="3E60C708" w14:textId="77777777" w:rsidR="00C80799" w:rsidRDefault="00E97452" w:rsidP="00E97452">
      <w:pPr>
        <w:pStyle w:val="Compact"/>
        <w:numPr>
          <w:ilvl w:val="0"/>
          <w:numId w:val="397"/>
        </w:numPr>
      </w:pPr>
      <w:r>
        <w:t>Berdifusi ke dalam sel mikobakteri yang sedang tumbuh aktif dan tampaknya menghambat sintesis satu atau lebih metabolit, sehingga metabolisme sel terganggu, multiplikasi berhenti, dan sel mati.</w:t>
      </w:r>
    </w:p>
    <w:p w14:paraId="21C0526D" w14:textId="77777777" w:rsidR="00C80799" w:rsidRDefault="00E97452" w:rsidP="00E97452">
      <w:pPr>
        <w:pStyle w:val="Compact"/>
        <w:numPr>
          <w:ilvl w:val="0"/>
          <w:numId w:val="397"/>
        </w:numPr>
      </w:pPr>
      <w:r>
        <w:t>Tidak menunjukkan resistansi silang dengan obat antimikobakteri lain; resistansi dapat muncul bila digunakan sebagai obat tunggal.</w:t>
      </w:r>
    </w:p>
    <w:p w14:paraId="6A26F53D" w14:textId="77777777" w:rsidR="00C80799" w:rsidRDefault="00E97452">
      <w:pPr>
        <w:pStyle w:val="FirstParagraph"/>
      </w:pPr>
      <w:r>
        <w:rPr>
          <w:b/>
          <w:bCs/>
        </w:rPr>
        <w:t>Daftar pustaka</w:t>
      </w:r>
    </w:p>
    <w:p w14:paraId="739B1699" w14:textId="77777777" w:rsidR="00C80799" w:rsidRDefault="00E97452" w:rsidP="00E97452">
      <w:pPr>
        <w:pStyle w:val="Compact"/>
        <w:numPr>
          <w:ilvl w:val="0"/>
          <w:numId w:val="398"/>
        </w:numPr>
      </w:pPr>
      <w:r>
        <w:t xml:space="preserve">Satuan Tugas Farmasi Pediatri IDAI. </w:t>
      </w:r>
      <w:r>
        <w:rPr>
          <w:i/>
          <w:iCs/>
        </w:rPr>
        <w:t>Buku Saku Dosis Obat Pediatri.</w:t>
      </w:r>
      <w:r>
        <w:t xml:space="preserve"> Jakarta: Ikatan Dokter Anak Indonesia; 2016. https://www.idai.or.id</w:t>
      </w:r>
    </w:p>
    <w:p w14:paraId="1FBEEBF0" w14:textId="77777777" w:rsidR="00C80799" w:rsidRDefault="00E97452" w:rsidP="00E97452">
      <w:pPr>
        <w:pStyle w:val="Compact"/>
        <w:numPr>
          <w:ilvl w:val="0"/>
          <w:numId w:val="398"/>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A6E0F81" w14:textId="77777777" w:rsidR="00C80799" w:rsidRDefault="00E97452" w:rsidP="00E97452">
      <w:pPr>
        <w:pStyle w:val="Compact"/>
        <w:numPr>
          <w:ilvl w:val="0"/>
          <w:numId w:val="398"/>
        </w:numPr>
      </w:pPr>
      <w:r>
        <w:t>Ethambutol Hydrochloride Tablets USP (Lupin Pharmaceuticals), label DailyMed. https://dailymed.nlm.nih.gov/dailymed/drugInfo.cfm?setid=c732b415-e1f9-478f-896d-1dc8b6362da4</w:t>
      </w:r>
    </w:p>
    <w:p w14:paraId="6B55C657" w14:textId="77777777" w:rsidR="00C80799" w:rsidRDefault="00E97452">
      <w:r>
        <w:pict w14:anchorId="7A4AE5CF">
          <v:rect id="_x0000_i1081" style="width:0;height:1.5pt" o:hralign="center" o:hrstd="t" o:hr="t"/>
        </w:pict>
      </w:r>
    </w:p>
    <w:p w14:paraId="54A6E8D2" w14:textId="77777777" w:rsidR="00C80799" w:rsidRDefault="00E97452">
      <w:pPr>
        <w:pStyle w:val="Heading3"/>
      </w:pPr>
      <w:bookmarkStart w:id="124" w:name="ranitidin"/>
      <w:bookmarkStart w:id="125" w:name="_Toc243049562"/>
      <w:bookmarkEnd w:id="122"/>
      <w:r>
        <w:t>3.56 Ranitidin</w:t>
      </w:r>
      <w:bookmarkEnd w:id="125"/>
    </w:p>
    <w:p w14:paraId="223EABD0" w14:textId="77777777" w:rsidR="00C80799" w:rsidRDefault="00E97452">
      <w:pPr>
        <w:pStyle w:val="FirstParagraph"/>
      </w:pPr>
      <w:r>
        <w:rPr>
          <w:b/>
          <w:bCs/>
        </w:rPr>
        <w:t>Kalkulator berat badan</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80"/>
      </w:tblGrid>
      <w:tr w:rsidR="00C80799" w14:paraId="095CF61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9521723" w14:textId="77777777" w:rsidR="00C80799" w:rsidRDefault="00E97452">
            <w:pPr>
              <w:pStyle w:val="Compact"/>
            </w:pPr>
            <w:r>
              <w:rPr>
                <w:sz w:val="19"/>
              </w:rPr>
              <w:t>Rute</w:t>
            </w:r>
          </w:p>
        </w:tc>
        <w:tc>
          <w:tcPr>
            <w:tcW w:w="0" w:type="auto"/>
            <w:shd w:val="clear" w:color="auto" w:fill="DCE6F1"/>
          </w:tcPr>
          <w:p w14:paraId="3D4E8BFB" w14:textId="77777777" w:rsidR="00C80799" w:rsidRDefault="00E97452">
            <w:pPr>
              <w:pStyle w:val="Compact"/>
            </w:pPr>
            <w:r>
              <w:rPr>
                <w:sz w:val="19"/>
              </w:rPr>
              <w:t>Dosis</w:t>
            </w:r>
          </w:p>
        </w:tc>
      </w:tr>
      <w:tr w:rsidR="00C80799" w14:paraId="377109EC" w14:textId="77777777">
        <w:tc>
          <w:tcPr>
            <w:tcW w:w="0" w:type="auto"/>
          </w:tcPr>
          <w:p w14:paraId="4E59F5B9" w14:textId="77777777" w:rsidR="00C80799" w:rsidRDefault="00E97452">
            <w:pPr>
              <w:pStyle w:val="Compact"/>
            </w:pPr>
            <w:r>
              <w:rPr>
                <w:sz w:val="19"/>
              </w:rPr>
              <w:t>IV</w:t>
            </w:r>
          </w:p>
        </w:tc>
        <w:tc>
          <w:tcPr>
            <w:tcW w:w="0" w:type="auto"/>
          </w:tcPr>
          <w:p w14:paraId="6C348F79" w14:textId="77777777" w:rsidR="00C80799" w:rsidRDefault="00E97452">
            <w:pPr>
              <w:pStyle w:val="Compact"/>
            </w:pPr>
            <w:r>
              <w:rPr>
                <w:sz w:val="19"/>
              </w:rPr>
              <w:t>1 mg/kg, 6–8 jam</w:t>
            </w:r>
          </w:p>
        </w:tc>
      </w:tr>
      <w:tr w:rsidR="00C80799" w14:paraId="204518E1" w14:textId="77777777">
        <w:tc>
          <w:tcPr>
            <w:tcW w:w="0" w:type="auto"/>
          </w:tcPr>
          <w:p w14:paraId="06966B0B" w14:textId="77777777" w:rsidR="00C80799" w:rsidRDefault="00E97452">
            <w:pPr>
              <w:pStyle w:val="Compact"/>
            </w:pPr>
            <w:r>
              <w:rPr>
                <w:sz w:val="19"/>
              </w:rPr>
              <w:t>Oral</w:t>
            </w:r>
          </w:p>
        </w:tc>
        <w:tc>
          <w:tcPr>
            <w:tcW w:w="0" w:type="auto"/>
          </w:tcPr>
          <w:p w14:paraId="53954356" w14:textId="77777777" w:rsidR="00C80799" w:rsidRDefault="00E97452">
            <w:pPr>
              <w:pStyle w:val="Compact"/>
            </w:pPr>
            <w:r>
              <w:rPr>
                <w:sz w:val="19"/>
              </w:rPr>
              <w:t>2–5 mg/kg, 8–12 jam</w:t>
            </w:r>
          </w:p>
        </w:tc>
      </w:tr>
    </w:tbl>
    <w:p w14:paraId="15D83307" w14:textId="77777777" w:rsidR="00C80799" w:rsidRDefault="00E97452">
      <w:pPr>
        <w:pStyle w:val="BodyText"/>
      </w:pPr>
      <w:r>
        <w:rPr>
          <w:b/>
          <w:bCs/>
        </w:rPr>
        <w:t>Penyesuaian dosis pada penyakit ginjal</w:t>
      </w:r>
      <w:r>
        <w:t xml:space="preserve"> (IDAI hlm. 89, tertulis “Raniditidine”)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0AF859D7"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22A4B5E" w14:textId="77777777" w:rsidR="00C80799" w:rsidRDefault="00E97452">
            <w:pPr>
              <w:pStyle w:val="Compact"/>
            </w:pPr>
            <w:r>
              <w:rPr>
                <w:sz w:val="19"/>
              </w:rPr>
              <w:t>Dosis normal</w:t>
            </w:r>
          </w:p>
        </w:tc>
        <w:tc>
          <w:tcPr>
            <w:tcW w:w="1131" w:type="dxa"/>
            <w:shd w:val="clear" w:color="auto" w:fill="DCE6F1"/>
          </w:tcPr>
          <w:p w14:paraId="4B9A14FD" w14:textId="77777777" w:rsidR="00C80799" w:rsidRDefault="00E97452">
            <w:pPr>
              <w:pStyle w:val="Compact"/>
            </w:pPr>
            <w:r>
              <w:rPr>
                <w:sz w:val="19"/>
              </w:rPr>
              <w:t>Dosis (D)/Interval (I)</w:t>
            </w:r>
          </w:p>
        </w:tc>
        <w:tc>
          <w:tcPr>
            <w:tcW w:w="1131" w:type="dxa"/>
            <w:shd w:val="clear" w:color="auto" w:fill="DCE6F1"/>
          </w:tcPr>
          <w:p w14:paraId="7123FE75" w14:textId="77777777" w:rsidR="00C80799" w:rsidRDefault="00E97452">
            <w:pPr>
              <w:pStyle w:val="Compact"/>
            </w:pPr>
            <w:r>
              <w:rPr>
                <w:sz w:val="19"/>
              </w:rPr>
              <w:t>LFG &gt;50</w:t>
            </w:r>
          </w:p>
        </w:tc>
        <w:tc>
          <w:tcPr>
            <w:tcW w:w="1131" w:type="dxa"/>
            <w:shd w:val="clear" w:color="auto" w:fill="DCE6F1"/>
          </w:tcPr>
          <w:p w14:paraId="0CE5B276" w14:textId="77777777" w:rsidR="00C80799" w:rsidRDefault="00E97452">
            <w:pPr>
              <w:pStyle w:val="Compact"/>
            </w:pPr>
            <w:r>
              <w:rPr>
                <w:sz w:val="19"/>
              </w:rPr>
              <w:t>LFG 10–50</w:t>
            </w:r>
          </w:p>
        </w:tc>
        <w:tc>
          <w:tcPr>
            <w:tcW w:w="1131" w:type="dxa"/>
            <w:shd w:val="clear" w:color="auto" w:fill="DCE6F1"/>
          </w:tcPr>
          <w:p w14:paraId="62FC1854" w14:textId="77777777" w:rsidR="00C80799" w:rsidRDefault="00E97452">
            <w:pPr>
              <w:pStyle w:val="Compact"/>
            </w:pPr>
            <w:r>
              <w:rPr>
                <w:sz w:val="19"/>
              </w:rPr>
              <w:t>LFG &lt;10</w:t>
            </w:r>
          </w:p>
        </w:tc>
        <w:tc>
          <w:tcPr>
            <w:tcW w:w="1131" w:type="dxa"/>
            <w:shd w:val="clear" w:color="auto" w:fill="DCE6F1"/>
          </w:tcPr>
          <w:p w14:paraId="7C3E48F2" w14:textId="77777777" w:rsidR="00C80799" w:rsidRDefault="00E97452">
            <w:pPr>
              <w:pStyle w:val="Compact"/>
            </w:pPr>
            <w:r>
              <w:rPr>
                <w:sz w:val="19"/>
              </w:rPr>
              <w:t>HD</w:t>
            </w:r>
          </w:p>
        </w:tc>
        <w:tc>
          <w:tcPr>
            <w:tcW w:w="1131" w:type="dxa"/>
            <w:shd w:val="clear" w:color="auto" w:fill="DCE6F1"/>
          </w:tcPr>
          <w:p w14:paraId="7C816478" w14:textId="77777777" w:rsidR="00C80799" w:rsidRDefault="00E97452">
            <w:pPr>
              <w:pStyle w:val="Compact"/>
            </w:pPr>
            <w:r>
              <w:rPr>
                <w:sz w:val="19"/>
              </w:rPr>
              <w:t>PD</w:t>
            </w:r>
          </w:p>
        </w:tc>
      </w:tr>
      <w:tr w:rsidR="00C80799" w14:paraId="436B7372" w14:textId="77777777">
        <w:tc>
          <w:tcPr>
            <w:tcW w:w="1131" w:type="dxa"/>
          </w:tcPr>
          <w:p w14:paraId="749B4586" w14:textId="77777777" w:rsidR="00C80799" w:rsidRDefault="00E97452">
            <w:pPr>
              <w:pStyle w:val="Compact"/>
            </w:pPr>
            <w:r>
              <w:rPr>
                <w:sz w:val="19"/>
              </w:rPr>
              <w:t>2–4 mg/kg/dosis q8–12 jam po</w:t>
            </w:r>
          </w:p>
        </w:tc>
        <w:tc>
          <w:tcPr>
            <w:tcW w:w="1131" w:type="dxa"/>
          </w:tcPr>
          <w:p w14:paraId="03C71D45" w14:textId="77777777" w:rsidR="00C80799" w:rsidRDefault="00E97452">
            <w:pPr>
              <w:pStyle w:val="Compact"/>
            </w:pPr>
            <w:r>
              <w:rPr>
                <w:sz w:val="19"/>
              </w:rPr>
              <w:t>D</w:t>
            </w:r>
          </w:p>
        </w:tc>
        <w:tc>
          <w:tcPr>
            <w:tcW w:w="1131" w:type="dxa"/>
          </w:tcPr>
          <w:p w14:paraId="08BA8FA6" w14:textId="77777777" w:rsidR="00C80799" w:rsidRDefault="00E97452">
            <w:pPr>
              <w:pStyle w:val="Compact"/>
            </w:pPr>
            <w:r>
              <w:rPr>
                <w:sz w:val="19"/>
              </w:rPr>
              <w:t>75%</w:t>
            </w:r>
          </w:p>
        </w:tc>
        <w:tc>
          <w:tcPr>
            <w:tcW w:w="1131" w:type="dxa"/>
          </w:tcPr>
          <w:p w14:paraId="782593E4" w14:textId="77777777" w:rsidR="00C80799" w:rsidRDefault="00E97452">
            <w:pPr>
              <w:pStyle w:val="Compact"/>
            </w:pPr>
            <w:r>
              <w:rPr>
                <w:sz w:val="19"/>
              </w:rPr>
              <w:t>50%</w:t>
            </w:r>
          </w:p>
        </w:tc>
        <w:tc>
          <w:tcPr>
            <w:tcW w:w="1131" w:type="dxa"/>
          </w:tcPr>
          <w:p w14:paraId="54A781B2" w14:textId="77777777" w:rsidR="00C80799" w:rsidRDefault="00E97452">
            <w:pPr>
              <w:pStyle w:val="Compact"/>
            </w:pPr>
            <w:r>
              <w:rPr>
                <w:sz w:val="19"/>
              </w:rPr>
              <w:t>25%</w:t>
            </w:r>
          </w:p>
        </w:tc>
        <w:tc>
          <w:tcPr>
            <w:tcW w:w="1131" w:type="dxa"/>
          </w:tcPr>
          <w:p w14:paraId="39276AD9" w14:textId="77777777" w:rsidR="00C80799" w:rsidRDefault="00E97452">
            <w:pPr>
              <w:pStyle w:val="Compact"/>
            </w:pPr>
            <w:r>
              <w:rPr>
                <w:sz w:val="19"/>
              </w:rPr>
              <w:t>½ dosis</w:t>
            </w:r>
          </w:p>
        </w:tc>
        <w:tc>
          <w:tcPr>
            <w:tcW w:w="1131" w:type="dxa"/>
          </w:tcPr>
          <w:p w14:paraId="383AD0DD" w14:textId="77777777" w:rsidR="00C80799" w:rsidRDefault="00E97452">
            <w:pPr>
              <w:pStyle w:val="Compact"/>
            </w:pPr>
            <w:r>
              <w:rPr>
                <w:sz w:val="19"/>
              </w:rPr>
              <w:t>Tak ada</w:t>
            </w:r>
          </w:p>
        </w:tc>
      </w:tr>
    </w:tbl>
    <w:p w14:paraId="0C38A8FF" w14:textId="77777777" w:rsidR="00C80799" w:rsidRDefault="00E97452">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1939"/>
      </w:tblGrid>
      <w:tr w:rsidR="00C80799" w14:paraId="5D7B1EF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B7E42C" w14:textId="77777777" w:rsidR="00C80799" w:rsidRDefault="00E97452">
            <w:pPr>
              <w:pStyle w:val="Compact"/>
            </w:pPr>
            <w:r>
              <w:rPr>
                <w:sz w:val="19"/>
              </w:rPr>
              <w:t>Sediaan</w:t>
            </w:r>
          </w:p>
        </w:tc>
        <w:tc>
          <w:tcPr>
            <w:tcW w:w="0" w:type="auto"/>
            <w:shd w:val="clear" w:color="auto" w:fill="DCE6F1"/>
          </w:tcPr>
          <w:p w14:paraId="4DB96C43" w14:textId="77777777" w:rsidR="00C80799" w:rsidRDefault="00E97452">
            <w:pPr>
              <w:pStyle w:val="Compact"/>
            </w:pPr>
            <w:r>
              <w:rPr>
                <w:sz w:val="19"/>
              </w:rPr>
              <w:t>Peresepan maksimal</w:t>
            </w:r>
          </w:p>
        </w:tc>
      </w:tr>
      <w:tr w:rsidR="00C80799" w14:paraId="53DDC941" w14:textId="77777777">
        <w:tc>
          <w:tcPr>
            <w:tcW w:w="0" w:type="auto"/>
          </w:tcPr>
          <w:p w14:paraId="57605873" w14:textId="77777777" w:rsidR="00C80799" w:rsidRDefault="00E97452">
            <w:pPr>
              <w:pStyle w:val="Compact"/>
            </w:pPr>
            <w:r>
              <w:rPr>
                <w:sz w:val="19"/>
              </w:rPr>
              <w:t>Tablet 150 mg</w:t>
            </w:r>
          </w:p>
        </w:tc>
        <w:tc>
          <w:tcPr>
            <w:tcW w:w="0" w:type="auto"/>
          </w:tcPr>
          <w:p w14:paraId="262E28BE" w14:textId="77777777" w:rsidR="00C80799" w:rsidRDefault="00E97452">
            <w:pPr>
              <w:pStyle w:val="Compact"/>
            </w:pPr>
            <w:r>
              <w:rPr>
                <w:sz w:val="19"/>
              </w:rPr>
              <w:t>30 tab/bulan</w:t>
            </w:r>
          </w:p>
        </w:tc>
      </w:tr>
      <w:tr w:rsidR="00C80799" w14:paraId="05988A6C" w14:textId="77777777">
        <w:tc>
          <w:tcPr>
            <w:tcW w:w="0" w:type="auto"/>
          </w:tcPr>
          <w:p w14:paraId="7E7EA058" w14:textId="77777777" w:rsidR="00C80799" w:rsidRDefault="00E97452">
            <w:pPr>
              <w:pStyle w:val="Compact"/>
            </w:pPr>
            <w:r>
              <w:rPr>
                <w:sz w:val="19"/>
              </w:rPr>
              <w:t>Injeksi 25 mg/mL</w:t>
            </w:r>
          </w:p>
        </w:tc>
        <w:tc>
          <w:tcPr>
            <w:tcW w:w="0" w:type="auto"/>
          </w:tcPr>
          <w:p w14:paraId="5ADA5916" w14:textId="77777777" w:rsidR="00C80799" w:rsidRDefault="00E97452">
            <w:pPr>
              <w:pStyle w:val="Compact"/>
            </w:pPr>
            <w:r>
              <w:rPr>
                <w:sz w:val="19"/>
              </w:rPr>
              <w:t>2 amp/hari</w:t>
            </w:r>
          </w:p>
        </w:tc>
      </w:tr>
    </w:tbl>
    <w:p w14:paraId="4802F427" w14:textId="77777777" w:rsidR="00C80799" w:rsidRDefault="00E97452">
      <w:pPr>
        <w:pStyle w:val="BodyText"/>
      </w:pPr>
      <w:r>
        <w:rPr>
          <w:b/>
          <w:bCs/>
        </w:rPr>
        <w:t>Aturan penggunaan</w:t>
      </w:r>
    </w:p>
    <w:p w14:paraId="345D485F" w14:textId="77777777" w:rsidR="00C80799" w:rsidRDefault="00E97452" w:rsidP="00E97452">
      <w:pPr>
        <w:pStyle w:val="Compact"/>
        <w:numPr>
          <w:ilvl w:val="0"/>
          <w:numId w:val="399"/>
        </w:numPr>
      </w:pPr>
      <w:r>
        <w:t>Sesuai tabel IDAI.</w:t>
      </w:r>
    </w:p>
    <w:p w14:paraId="79AE33EF" w14:textId="77777777" w:rsidR="00C80799" w:rsidRDefault="00E97452" w:rsidP="00E97452">
      <w:pPr>
        <w:pStyle w:val="Compact"/>
        <w:numPr>
          <w:ilvl w:val="0"/>
          <w:numId w:val="399"/>
        </w:numPr>
      </w:pPr>
      <w:r>
        <w:t>Penyerapan tidak terganggu secara bermakna oleh makanan atau antasida (label ranitidin).</w:t>
      </w:r>
    </w:p>
    <w:p w14:paraId="2B0B4658" w14:textId="77777777" w:rsidR="00C80799" w:rsidRDefault="00E97452">
      <w:pPr>
        <w:pStyle w:val="FirstParagraph"/>
      </w:pPr>
      <w:r>
        <w:rPr>
          <w:b/>
          <w:bCs/>
        </w:rPr>
        <w:t>Manfaat obat</w:t>
      </w:r>
      <w:r>
        <w:t xml:space="preserve"> </w:t>
      </w:r>
      <w:r>
        <w:t>(label ranitidin)</w:t>
      </w:r>
    </w:p>
    <w:p w14:paraId="6A9674CF" w14:textId="77777777" w:rsidR="00C80799" w:rsidRDefault="00E97452" w:rsidP="00E97452">
      <w:pPr>
        <w:pStyle w:val="Compact"/>
        <w:numPr>
          <w:ilvl w:val="0"/>
          <w:numId w:val="400"/>
        </w:numPr>
      </w:pPr>
      <w:r>
        <w:t>Pada anak usia 1 bulan–16 tahun, keamanan dan efektivitas telah ditetapkan untuk ulkus duodenum dan lambung, penyakit refluks gastroesofagus (GERD), esofagitis erosif, serta pemeliharaan ulkus duodenum dan lambung yang sudah sembuh.</w:t>
      </w:r>
    </w:p>
    <w:p w14:paraId="290C170C" w14:textId="77777777" w:rsidR="00C80799" w:rsidRDefault="00E97452" w:rsidP="00E97452">
      <w:pPr>
        <w:pStyle w:val="Compact"/>
        <w:numPr>
          <w:ilvl w:val="0"/>
          <w:numId w:val="400"/>
        </w:numPr>
      </w:pPr>
      <w:r>
        <w:t>Pada dewasa juga: kondisi hipersekresi patologis (misalnya sindrom Zollinger-Ellison dan mastositosis sistemik).</w:t>
      </w:r>
    </w:p>
    <w:p w14:paraId="4FDCE5C6" w14:textId="77777777" w:rsidR="00C80799" w:rsidRDefault="00E97452">
      <w:pPr>
        <w:pStyle w:val="FirstParagraph"/>
      </w:pPr>
      <w:r>
        <w:rPr>
          <w:b/>
          <w:bCs/>
        </w:rPr>
        <w:t>Efek samping</w:t>
      </w:r>
      <w:r>
        <w:t xml:space="preserve"> (label ranitidin)</w:t>
      </w:r>
    </w:p>
    <w:p w14:paraId="6867C288" w14:textId="77777777" w:rsidR="00C80799" w:rsidRDefault="00E97452" w:rsidP="00E97452">
      <w:pPr>
        <w:pStyle w:val="Compact"/>
        <w:numPr>
          <w:ilvl w:val="0"/>
          <w:numId w:val="401"/>
        </w:numPr>
      </w:pPr>
      <w:r>
        <w:t>Sakit kepala, kadang berat.</w:t>
      </w:r>
    </w:p>
    <w:p w14:paraId="6F9EC0EE" w14:textId="77777777" w:rsidR="00C80799" w:rsidRDefault="00E97452" w:rsidP="00E97452">
      <w:pPr>
        <w:pStyle w:val="Compact"/>
        <w:numPr>
          <w:ilvl w:val="0"/>
          <w:numId w:val="401"/>
        </w:numPr>
      </w:pPr>
      <w:r>
        <w:lastRenderedPageBreak/>
        <w:t>SSP (jarang): malaise, pusing, mengantuk, insomnia, vertigo; kebingungan, agitasi, depresi, dan halusinasi yang pulih, terutama pada pasien lanjut usia yang sakit berat.</w:t>
      </w:r>
    </w:p>
    <w:p w14:paraId="385C6F62" w14:textId="77777777" w:rsidR="00C80799" w:rsidRDefault="00E97452" w:rsidP="00E97452">
      <w:pPr>
        <w:pStyle w:val="Compact"/>
        <w:numPr>
          <w:ilvl w:val="0"/>
          <w:numId w:val="401"/>
        </w:numPr>
      </w:pPr>
      <w:r>
        <w:t>Kardiovaskular (jarang): aritmia seperti takikardia, bradikardia, blok atrioventrikular.</w:t>
      </w:r>
    </w:p>
    <w:p w14:paraId="4D29E56E" w14:textId="77777777" w:rsidR="00C80799" w:rsidRDefault="00E97452" w:rsidP="00E97452">
      <w:pPr>
        <w:pStyle w:val="Compact"/>
        <w:numPr>
          <w:ilvl w:val="0"/>
          <w:numId w:val="401"/>
        </w:numPr>
      </w:pPr>
      <w:r>
        <w:t>Saluran cerna: konstipasi, diare, mual/muntah, nyeri perut; pankreatitis jarang.</w:t>
      </w:r>
    </w:p>
    <w:p w14:paraId="5B539D34" w14:textId="77777777" w:rsidR="00C80799" w:rsidRDefault="00E97452" w:rsidP="00E97452">
      <w:pPr>
        <w:pStyle w:val="Compact"/>
        <w:numPr>
          <w:ilvl w:val="0"/>
          <w:numId w:val="401"/>
        </w:numPr>
      </w:pPr>
      <w:r>
        <w:t>Hati: hepatitis hepatoseluler, kolestatik, atau campuran; hentikan segera bila terjadi.</w:t>
      </w:r>
    </w:p>
    <w:p w14:paraId="31C2B17A" w14:textId="77777777" w:rsidR="00C80799" w:rsidRDefault="00E97452" w:rsidP="00E97452">
      <w:pPr>
        <w:pStyle w:val="Compact"/>
        <w:numPr>
          <w:ilvl w:val="0"/>
          <w:numId w:val="401"/>
        </w:numPr>
      </w:pPr>
      <w:r>
        <w:t>Darah: leukopenia, granulositopenia, trombositopenia (biasanya pulih); jarang agranulositosis, pansitopenia, anemia aplastik.</w:t>
      </w:r>
    </w:p>
    <w:p w14:paraId="151F6A24" w14:textId="77777777" w:rsidR="00C80799" w:rsidRDefault="00E97452" w:rsidP="00E97452">
      <w:pPr>
        <w:pStyle w:val="Compact"/>
        <w:numPr>
          <w:ilvl w:val="0"/>
          <w:numId w:val="401"/>
        </w:numPr>
      </w:pPr>
      <w:r>
        <w:t>Kulit: ruam termasuk eritema multiformis (jarang); alopesia dan vaskulitis jarang.</w:t>
      </w:r>
    </w:p>
    <w:p w14:paraId="7137B23B" w14:textId="77777777" w:rsidR="00C80799" w:rsidRDefault="00E97452">
      <w:pPr>
        <w:pStyle w:val="FirstParagraph"/>
      </w:pPr>
      <w:r>
        <w:rPr>
          <w:b/>
          <w:bCs/>
        </w:rPr>
        <w:t>Peringatan</w:t>
      </w:r>
      <w:r>
        <w:t xml:space="preserve"> (label ranitidin)</w:t>
      </w:r>
    </w:p>
    <w:p w14:paraId="00BD6265" w14:textId="77777777" w:rsidR="00C80799" w:rsidRDefault="00E97452" w:rsidP="00E97452">
      <w:pPr>
        <w:pStyle w:val="Compact"/>
        <w:numPr>
          <w:ilvl w:val="0"/>
          <w:numId w:val="402"/>
        </w:numPr>
      </w:pPr>
      <w:r>
        <w:t>Kontraindikasi: hipersensitivitas terhadap ranitidin atau bahan produk.</w:t>
      </w:r>
    </w:p>
    <w:p w14:paraId="7C7471F6" w14:textId="77777777" w:rsidR="00C80799" w:rsidRDefault="00E97452" w:rsidP="00E97452">
      <w:pPr>
        <w:pStyle w:val="Compact"/>
        <w:numPr>
          <w:ilvl w:val="0"/>
          <w:numId w:val="402"/>
        </w:numPr>
      </w:pPr>
      <w:r>
        <w:t>Respons gejala tidak menyingkirkan keganasan lambung.</w:t>
      </w:r>
    </w:p>
    <w:p w14:paraId="1A44F031" w14:textId="77777777" w:rsidR="00C80799" w:rsidRDefault="00E97452" w:rsidP="00E97452">
      <w:pPr>
        <w:pStyle w:val="Compact"/>
        <w:numPr>
          <w:ilvl w:val="0"/>
          <w:numId w:val="402"/>
        </w:numPr>
      </w:pPr>
      <w:r>
        <w:t>Dosis perlu disesuaikan pada gangguan fungsi ginjal karena ranitidin terutama dikeluarkan lewat ginjal; hati-hati pada gangguan fungsi hati.</w:t>
      </w:r>
    </w:p>
    <w:p w14:paraId="61BF568C" w14:textId="77777777" w:rsidR="00C80799" w:rsidRDefault="00E97452" w:rsidP="00E97452">
      <w:pPr>
        <w:pStyle w:val="Compact"/>
        <w:numPr>
          <w:ilvl w:val="0"/>
          <w:numId w:val="402"/>
        </w:numPr>
      </w:pPr>
      <w:r>
        <w:t>Hindari pada riwayat porfiria akut karena dapat memicu serangan porfiria.</w:t>
      </w:r>
    </w:p>
    <w:p w14:paraId="04683565" w14:textId="77777777" w:rsidR="00C80799" w:rsidRDefault="00E97452" w:rsidP="00E97452">
      <w:pPr>
        <w:pStyle w:val="Compact"/>
        <w:numPr>
          <w:ilvl w:val="0"/>
          <w:numId w:val="402"/>
        </w:numPr>
      </w:pPr>
      <w:r>
        <w:t>Dapat memberi hasil positif palsu pada uji protein urin dengan Multistix.</w:t>
      </w:r>
    </w:p>
    <w:p w14:paraId="2CD512D3" w14:textId="77777777" w:rsidR="00C80799" w:rsidRDefault="00E97452">
      <w:pPr>
        <w:pStyle w:val="FirstParagraph"/>
      </w:pPr>
      <w:r>
        <w:rPr>
          <w:b/>
          <w:bCs/>
        </w:rPr>
        <w:t>Farmakokinetik</w:t>
      </w:r>
      <w:r>
        <w:t xml:space="preserve"> (label ranitidin)</w:t>
      </w:r>
    </w:p>
    <w:p w14:paraId="053FE5CC" w14:textId="77777777" w:rsidR="00C80799" w:rsidRDefault="00E97452" w:rsidP="00E97452">
      <w:pPr>
        <w:pStyle w:val="Compact"/>
        <w:numPr>
          <w:ilvl w:val="0"/>
          <w:numId w:val="403"/>
        </w:numPr>
      </w:pPr>
      <w:r>
        <w:t>Bioavailabilitas oral sekitar 50%; kadar puncak 2–3 jam setelah dosis 150 mg. Pada anak, bioavailabilitas oral rata-rata 48%, sebanding dengan dewasa.</w:t>
      </w:r>
    </w:p>
    <w:p w14:paraId="7F5F7EF9" w14:textId="77777777" w:rsidR="00C80799" w:rsidRDefault="00E97452" w:rsidP="00E97452">
      <w:pPr>
        <w:pStyle w:val="Compact"/>
        <w:numPr>
          <w:ilvl w:val="0"/>
          <w:numId w:val="403"/>
        </w:numPr>
      </w:pPr>
      <w:r>
        <w:t>Volume distribusi sekitar 1,4 L/kg; ikatan protein serum rata-rata 15%.</w:t>
      </w:r>
    </w:p>
    <w:p w14:paraId="0D971BAF" w14:textId="77777777" w:rsidR="00C80799" w:rsidRDefault="00E97452" w:rsidP="00E97452">
      <w:pPr>
        <w:pStyle w:val="Compact"/>
        <w:numPr>
          <w:ilvl w:val="0"/>
          <w:numId w:val="403"/>
        </w:numPr>
      </w:pPr>
      <w:r>
        <w:t>Ekskresi utama melalui urin: sekitar 30% dosis oral dikeluarkan dalam bentuk tidak berubah dalam 24 jam, dengan sekresi tubulus aktif. Waktu paruh eliminasi 2,5–3 jam.</w:t>
      </w:r>
    </w:p>
    <w:p w14:paraId="790DBA8C" w14:textId="77777777" w:rsidR="00C80799" w:rsidRDefault="00E97452" w:rsidP="00E97452">
      <w:pPr>
        <w:pStyle w:val="Compact"/>
        <w:numPr>
          <w:ilvl w:val="0"/>
          <w:numId w:val="403"/>
        </w:numPr>
      </w:pPr>
      <w:r>
        <w:t>Pada anak usia 1 bulan–16 tahun, parameter farmakokinetik tidak berbeda bermakna dengan dewasa setelah dikoreksi berat badan.</w:t>
      </w:r>
    </w:p>
    <w:p w14:paraId="1EBA92FC" w14:textId="77777777" w:rsidR="00C80799" w:rsidRDefault="00E97452">
      <w:pPr>
        <w:pStyle w:val="FirstParagraph"/>
      </w:pPr>
      <w:r>
        <w:rPr>
          <w:b/>
          <w:bCs/>
        </w:rPr>
        <w:t>Farmakodinamik</w:t>
      </w:r>
      <w:r>
        <w:t xml:space="preserve"> (label ranitidin)</w:t>
      </w:r>
    </w:p>
    <w:p w14:paraId="76A5866A" w14:textId="77777777" w:rsidR="00C80799" w:rsidRDefault="00E97452" w:rsidP="00E97452">
      <w:pPr>
        <w:pStyle w:val="Compact"/>
        <w:numPr>
          <w:ilvl w:val="0"/>
          <w:numId w:val="404"/>
        </w:numPr>
      </w:pPr>
      <w:r>
        <w:t>Penghambat kompetitif dan reversibel kerja histamin pada reseptor H2, termasuk reseptor di sel lambung.</w:t>
      </w:r>
    </w:p>
    <w:p w14:paraId="47228B8A" w14:textId="77777777" w:rsidR="00C80799" w:rsidRDefault="00E97452" w:rsidP="00E97452">
      <w:pPr>
        <w:pStyle w:val="Compact"/>
        <w:numPr>
          <w:ilvl w:val="0"/>
          <w:numId w:val="404"/>
        </w:numPr>
      </w:pPr>
      <w:r>
        <w:t>Menghambat sekresi asam lambung basal siang dan malam hari serta sekresi asam yang dirangsang. Bukan obat antikolinergik.</w:t>
      </w:r>
    </w:p>
    <w:p w14:paraId="135010DE" w14:textId="77777777" w:rsidR="00C80799" w:rsidRDefault="00E97452">
      <w:pPr>
        <w:pStyle w:val="FirstParagraph"/>
      </w:pPr>
      <w:r>
        <w:rPr>
          <w:b/>
          <w:bCs/>
        </w:rPr>
        <w:t>Daftar pustaka</w:t>
      </w:r>
    </w:p>
    <w:p w14:paraId="01A3BF10" w14:textId="77777777" w:rsidR="00C80799" w:rsidRDefault="00E97452" w:rsidP="00E97452">
      <w:pPr>
        <w:pStyle w:val="Compact"/>
        <w:numPr>
          <w:ilvl w:val="0"/>
          <w:numId w:val="405"/>
        </w:numPr>
      </w:pPr>
      <w:r>
        <w:t xml:space="preserve">Satuan Tugas Farmasi Pediatri IDAI. </w:t>
      </w:r>
      <w:r>
        <w:rPr>
          <w:i/>
          <w:iCs/>
        </w:rPr>
        <w:t>Buku Saku Dosis Obat Pediatri.</w:t>
      </w:r>
      <w:r>
        <w:t xml:space="preserve"> Jakarta: Ikatan Dokter Anak Indonesia; 2016. https://www.idai.or.id</w:t>
      </w:r>
    </w:p>
    <w:p w14:paraId="01E574F3" w14:textId="77777777" w:rsidR="00C80799" w:rsidRDefault="00E97452" w:rsidP="00E97452">
      <w:pPr>
        <w:pStyle w:val="Compact"/>
        <w:numPr>
          <w:ilvl w:val="0"/>
          <w:numId w:val="405"/>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5AC4413A" w14:textId="77777777" w:rsidR="00C80799" w:rsidRDefault="00E97452" w:rsidP="00E97452">
      <w:pPr>
        <w:pStyle w:val="Compact"/>
        <w:numPr>
          <w:ilvl w:val="0"/>
          <w:numId w:val="405"/>
        </w:numPr>
      </w:pPr>
      <w:r>
        <w:t>Ranitidine Tablets, USP (Amneal Pharmaceuticals of New York), label DailyMed. https://dailymed.nlm.nih.gov/dailymed/drugInfo.cfm?setid=b38a3332-5c54-453f-aeb7-070f830955c2</w:t>
      </w:r>
    </w:p>
    <w:p w14:paraId="36074731" w14:textId="77777777" w:rsidR="00C80799" w:rsidRDefault="00E97452">
      <w:r>
        <w:pict w14:anchorId="265F23AC">
          <v:rect id="_x0000_i1082" style="width:0;height:1.5pt" o:hralign="center" o:hrstd="t" o:hr="t"/>
        </w:pict>
      </w:r>
    </w:p>
    <w:p w14:paraId="5042EA5B" w14:textId="77777777" w:rsidR="00C80799" w:rsidRDefault="00E97452">
      <w:pPr>
        <w:pStyle w:val="Heading3"/>
      </w:pPr>
      <w:bookmarkStart w:id="126" w:name="diazepam"/>
      <w:bookmarkStart w:id="127" w:name="_Toc243049563"/>
      <w:bookmarkEnd w:id="124"/>
      <w:r>
        <w:t>3.57 Diazepam</w:t>
      </w:r>
      <w:bookmarkEnd w:id="127"/>
    </w:p>
    <w:p w14:paraId="322590CF" w14:textId="77777777" w:rsidR="00C80799" w:rsidRDefault="00E97452">
      <w:pPr>
        <w:pStyle w:val="FirstParagraph"/>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45E65B0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6311051" w14:textId="77777777" w:rsidR="00C80799" w:rsidRDefault="00E97452">
            <w:pPr>
              <w:pStyle w:val="Compact"/>
            </w:pPr>
            <w:r>
              <w:rPr>
                <w:sz w:val="19"/>
              </w:rPr>
              <w:t>Dosis normal</w:t>
            </w:r>
          </w:p>
        </w:tc>
        <w:tc>
          <w:tcPr>
            <w:tcW w:w="1131" w:type="dxa"/>
            <w:shd w:val="clear" w:color="auto" w:fill="DCE6F1"/>
          </w:tcPr>
          <w:p w14:paraId="034BD955" w14:textId="77777777" w:rsidR="00C80799" w:rsidRDefault="00E97452">
            <w:pPr>
              <w:pStyle w:val="Compact"/>
            </w:pPr>
            <w:r>
              <w:rPr>
                <w:sz w:val="19"/>
              </w:rPr>
              <w:t>Dosis (D)/Interval (I)</w:t>
            </w:r>
          </w:p>
        </w:tc>
        <w:tc>
          <w:tcPr>
            <w:tcW w:w="1131" w:type="dxa"/>
            <w:shd w:val="clear" w:color="auto" w:fill="DCE6F1"/>
          </w:tcPr>
          <w:p w14:paraId="0FDD468F" w14:textId="77777777" w:rsidR="00C80799" w:rsidRDefault="00E97452">
            <w:pPr>
              <w:pStyle w:val="Compact"/>
            </w:pPr>
            <w:r>
              <w:rPr>
                <w:sz w:val="19"/>
              </w:rPr>
              <w:t>LFG &gt;50</w:t>
            </w:r>
          </w:p>
        </w:tc>
        <w:tc>
          <w:tcPr>
            <w:tcW w:w="1131" w:type="dxa"/>
            <w:shd w:val="clear" w:color="auto" w:fill="DCE6F1"/>
          </w:tcPr>
          <w:p w14:paraId="36E883AA" w14:textId="77777777" w:rsidR="00C80799" w:rsidRDefault="00E97452">
            <w:pPr>
              <w:pStyle w:val="Compact"/>
            </w:pPr>
            <w:r>
              <w:rPr>
                <w:sz w:val="19"/>
              </w:rPr>
              <w:t>LFG 10–50</w:t>
            </w:r>
          </w:p>
        </w:tc>
        <w:tc>
          <w:tcPr>
            <w:tcW w:w="1131" w:type="dxa"/>
            <w:shd w:val="clear" w:color="auto" w:fill="DCE6F1"/>
          </w:tcPr>
          <w:p w14:paraId="110FE594" w14:textId="77777777" w:rsidR="00C80799" w:rsidRDefault="00E97452">
            <w:pPr>
              <w:pStyle w:val="Compact"/>
            </w:pPr>
            <w:r>
              <w:rPr>
                <w:sz w:val="19"/>
              </w:rPr>
              <w:t>LFG &lt;10</w:t>
            </w:r>
          </w:p>
        </w:tc>
        <w:tc>
          <w:tcPr>
            <w:tcW w:w="1131" w:type="dxa"/>
            <w:shd w:val="clear" w:color="auto" w:fill="DCE6F1"/>
          </w:tcPr>
          <w:p w14:paraId="29E729EC" w14:textId="77777777" w:rsidR="00C80799" w:rsidRDefault="00E97452">
            <w:pPr>
              <w:pStyle w:val="Compact"/>
            </w:pPr>
            <w:r>
              <w:rPr>
                <w:sz w:val="19"/>
              </w:rPr>
              <w:t>HD</w:t>
            </w:r>
          </w:p>
        </w:tc>
        <w:tc>
          <w:tcPr>
            <w:tcW w:w="1131" w:type="dxa"/>
            <w:shd w:val="clear" w:color="auto" w:fill="DCE6F1"/>
          </w:tcPr>
          <w:p w14:paraId="243FFD55" w14:textId="77777777" w:rsidR="00C80799" w:rsidRDefault="00E97452">
            <w:pPr>
              <w:pStyle w:val="Compact"/>
            </w:pPr>
            <w:r>
              <w:rPr>
                <w:sz w:val="19"/>
              </w:rPr>
              <w:t>PD</w:t>
            </w:r>
          </w:p>
        </w:tc>
      </w:tr>
      <w:tr w:rsidR="00C80799" w14:paraId="6CEC7E34" w14:textId="77777777">
        <w:tc>
          <w:tcPr>
            <w:tcW w:w="1131" w:type="dxa"/>
          </w:tcPr>
          <w:p w14:paraId="313E06E3" w14:textId="77777777" w:rsidR="00C80799" w:rsidRDefault="00E97452">
            <w:pPr>
              <w:pStyle w:val="Compact"/>
            </w:pPr>
            <w:r>
              <w:rPr>
                <w:sz w:val="19"/>
              </w:rPr>
              <w:t>0,1–0,4 mg/kg/dosis iv, pr</w:t>
            </w:r>
          </w:p>
        </w:tc>
        <w:tc>
          <w:tcPr>
            <w:tcW w:w="1131" w:type="dxa"/>
          </w:tcPr>
          <w:p w14:paraId="339AFDEB" w14:textId="77777777" w:rsidR="00C80799" w:rsidRDefault="00E97452">
            <w:pPr>
              <w:pStyle w:val="Compact"/>
            </w:pPr>
            <w:r>
              <w:rPr>
                <w:sz w:val="19"/>
              </w:rPr>
              <w:t>D</w:t>
            </w:r>
          </w:p>
        </w:tc>
        <w:tc>
          <w:tcPr>
            <w:tcW w:w="1131" w:type="dxa"/>
          </w:tcPr>
          <w:p w14:paraId="5C0BF6D6" w14:textId="77777777" w:rsidR="00C80799" w:rsidRDefault="00E97452">
            <w:pPr>
              <w:pStyle w:val="Compact"/>
            </w:pPr>
            <w:r>
              <w:rPr>
                <w:sz w:val="19"/>
              </w:rPr>
              <w:t>100%</w:t>
            </w:r>
          </w:p>
        </w:tc>
        <w:tc>
          <w:tcPr>
            <w:tcW w:w="1131" w:type="dxa"/>
          </w:tcPr>
          <w:p w14:paraId="5209611C" w14:textId="77777777" w:rsidR="00C80799" w:rsidRDefault="00E97452">
            <w:pPr>
              <w:pStyle w:val="Compact"/>
            </w:pPr>
            <w:r>
              <w:rPr>
                <w:sz w:val="19"/>
              </w:rPr>
              <w:t>100%</w:t>
            </w:r>
          </w:p>
        </w:tc>
        <w:tc>
          <w:tcPr>
            <w:tcW w:w="1131" w:type="dxa"/>
          </w:tcPr>
          <w:p w14:paraId="4CDF4231" w14:textId="77777777" w:rsidR="00C80799" w:rsidRDefault="00E97452">
            <w:pPr>
              <w:pStyle w:val="Compact"/>
            </w:pPr>
            <w:r>
              <w:rPr>
                <w:sz w:val="19"/>
              </w:rPr>
              <w:t>100%</w:t>
            </w:r>
          </w:p>
        </w:tc>
        <w:tc>
          <w:tcPr>
            <w:tcW w:w="1131" w:type="dxa"/>
          </w:tcPr>
          <w:p w14:paraId="2BFB3588" w14:textId="77777777" w:rsidR="00C80799" w:rsidRDefault="00E97452">
            <w:pPr>
              <w:pStyle w:val="Compact"/>
            </w:pPr>
            <w:r>
              <w:rPr>
                <w:sz w:val="19"/>
              </w:rPr>
              <w:t>tak ada</w:t>
            </w:r>
          </w:p>
        </w:tc>
        <w:tc>
          <w:tcPr>
            <w:tcW w:w="1131" w:type="dxa"/>
          </w:tcPr>
          <w:p w14:paraId="5F41732D" w14:textId="77777777" w:rsidR="00C80799" w:rsidRDefault="00E97452">
            <w:pPr>
              <w:pStyle w:val="Compact"/>
            </w:pPr>
            <w:r>
              <w:rPr>
                <w:sz w:val="19"/>
              </w:rPr>
              <w:t>tak ada</w:t>
            </w:r>
          </w:p>
        </w:tc>
      </w:tr>
    </w:tbl>
    <w:p w14:paraId="47B29091" w14:textId="77777777" w:rsidR="00C80799" w:rsidRDefault="00E9745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421787B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860F84C" w14:textId="77777777" w:rsidR="00C80799" w:rsidRDefault="00E97452">
            <w:pPr>
              <w:pStyle w:val="Compact"/>
            </w:pPr>
            <w:r>
              <w:rPr>
                <w:sz w:val="19"/>
              </w:rPr>
              <w:t>Sediaan</w:t>
            </w:r>
          </w:p>
        </w:tc>
        <w:tc>
          <w:tcPr>
            <w:tcW w:w="2640" w:type="dxa"/>
            <w:shd w:val="clear" w:color="auto" w:fill="DCE6F1"/>
          </w:tcPr>
          <w:p w14:paraId="2B224B7C" w14:textId="77777777" w:rsidR="00C80799" w:rsidRDefault="00E97452">
            <w:pPr>
              <w:pStyle w:val="Compact"/>
            </w:pPr>
            <w:r>
              <w:rPr>
                <w:sz w:val="19"/>
              </w:rPr>
              <w:t>Halaman FORNAS</w:t>
            </w:r>
          </w:p>
        </w:tc>
        <w:tc>
          <w:tcPr>
            <w:tcW w:w="2640" w:type="dxa"/>
            <w:shd w:val="clear" w:color="auto" w:fill="DCE6F1"/>
          </w:tcPr>
          <w:p w14:paraId="5DB69FA6" w14:textId="77777777" w:rsidR="00C80799" w:rsidRDefault="00E97452">
            <w:pPr>
              <w:pStyle w:val="Compact"/>
            </w:pPr>
            <w:r>
              <w:rPr>
                <w:sz w:val="19"/>
              </w:rPr>
              <w:t>Peresepan maksimal/restriksi</w:t>
            </w:r>
          </w:p>
        </w:tc>
      </w:tr>
      <w:tr w:rsidR="00C80799" w14:paraId="5E91FBEF" w14:textId="77777777">
        <w:tc>
          <w:tcPr>
            <w:tcW w:w="2640" w:type="dxa"/>
          </w:tcPr>
          <w:p w14:paraId="1BBE13E1" w14:textId="77777777" w:rsidR="00C80799" w:rsidRDefault="00E97452">
            <w:pPr>
              <w:pStyle w:val="Compact"/>
            </w:pPr>
            <w:r>
              <w:rPr>
                <w:sz w:val="19"/>
              </w:rPr>
              <w:t>Injeksi 5 mg/mL (prosedur pre operatif)</w:t>
            </w:r>
          </w:p>
        </w:tc>
        <w:tc>
          <w:tcPr>
            <w:tcW w:w="2640" w:type="dxa"/>
          </w:tcPr>
          <w:p w14:paraId="660D7282" w14:textId="77777777" w:rsidR="00C80799" w:rsidRDefault="00E97452">
            <w:pPr>
              <w:pStyle w:val="Compact"/>
            </w:pPr>
            <w:r>
              <w:rPr>
                <w:sz w:val="19"/>
              </w:rPr>
              <w:t>hlm. 17</w:t>
            </w:r>
          </w:p>
        </w:tc>
        <w:tc>
          <w:tcPr>
            <w:tcW w:w="2640" w:type="dxa"/>
          </w:tcPr>
          <w:p w14:paraId="2CEEC1EA" w14:textId="77777777" w:rsidR="00C80799" w:rsidRDefault="00E97452">
            <w:pPr>
              <w:pStyle w:val="Compact"/>
            </w:pPr>
            <w:r>
              <w:rPr>
                <w:sz w:val="19"/>
              </w:rPr>
              <w:t>–</w:t>
            </w:r>
          </w:p>
        </w:tc>
      </w:tr>
      <w:tr w:rsidR="00C80799" w14:paraId="386F4231" w14:textId="77777777">
        <w:tc>
          <w:tcPr>
            <w:tcW w:w="2640" w:type="dxa"/>
          </w:tcPr>
          <w:p w14:paraId="217AD612" w14:textId="77777777" w:rsidR="00C80799" w:rsidRDefault="00E97452">
            <w:pPr>
              <w:pStyle w:val="Compact"/>
            </w:pPr>
            <w:r>
              <w:rPr>
                <w:sz w:val="19"/>
              </w:rPr>
              <w:t>Injeksi 5 mg/mL (antiepilepsi–antikonvulsi)</w:t>
            </w:r>
          </w:p>
        </w:tc>
        <w:tc>
          <w:tcPr>
            <w:tcW w:w="2640" w:type="dxa"/>
          </w:tcPr>
          <w:p w14:paraId="007326A4" w14:textId="77777777" w:rsidR="00C80799" w:rsidRDefault="00E97452">
            <w:pPr>
              <w:pStyle w:val="Compact"/>
            </w:pPr>
            <w:r>
              <w:rPr>
                <w:sz w:val="19"/>
              </w:rPr>
              <w:t>hlm. 19</w:t>
            </w:r>
          </w:p>
        </w:tc>
        <w:tc>
          <w:tcPr>
            <w:tcW w:w="2640" w:type="dxa"/>
          </w:tcPr>
          <w:p w14:paraId="5C9E1A99" w14:textId="77777777" w:rsidR="00C80799" w:rsidRDefault="00E97452">
            <w:pPr>
              <w:pStyle w:val="Compact"/>
            </w:pPr>
            <w:r>
              <w:rPr>
                <w:sz w:val="19"/>
              </w:rPr>
              <w:t>10 amp/kasus, kecuali untuk kasus di ICU dan pada pasien kejang pada tetanus. Tidak untuk i.m.</w:t>
            </w:r>
          </w:p>
        </w:tc>
      </w:tr>
      <w:tr w:rsidR="00C80799" w14:paraId="76DB0110" w14:textId="77777777">
        <w:tc>
          <w:tcPr>
            <w:tcW w:w="2640" w:type="dxa"/>
          </w:tcPr>
          <w:p w14:paraId="1F4B123E" w14:textId="77777777" w:rsidR="00C80799" w:rsidRDefault="00E97452">
            <w:pPr>
              <w:pStyle w:val="Compact"/>
            </w:pPr>
            <w:r>
              <w:rPr>
                <w:sz w:val="19"/>
              </w:rPr>
              <w:t>Enema 5 mg/2,5 mL</w:t>
            </w:r>
          </w:p>
        </w:tc>
        <w:tc>
          <w:tcPr>
            <w:tcW w:w="2640" w:type="dxa"/>
          </w:tcPr>
          <w:p w14:paraId="1E079018" w14:textId="77777777" w:rsidR="00C80799" w:rsidRDefault="00E97452">
            <w:pPr>
              <w:pStyle w:val="Compact"/>
            </w:pPr>
            <w:r>
              <w:rPr>
                <w:sz w:val="19"/>
              </w:rPr>
              <w:t>hlm. 19</w:t>
            </w:r>
          </w:p>
        </w:tc>
        <w:tc>
          <w:tcPr>
            <w:tcW w:w="2640" w:type="dxa"/>
          </w:tcPr>
          <w:p w14:paraId="232FABB5" w14:textId="77777777" w:rsidR="00C80799" w:rsidRDefault="00E97452">
            <w:pPr>
              <w:pStyle w:val="Compact"/>
            </w:pPr>
            <w:r>
              <w:rPr>
                <w:sz w:val="19"/>
              </w:rPr>
              <w:t>2 tube/hari, bila kejang</w:t>
            </w:r>
          </w:p>
        </w:tc>
      </w:tr>
      <w:tr w:rsidR="00C80799" w14:paraId="4DD06114" w14:textId="77777777">
        <w:tc>
          <w:tcPr>
            <w:tcW w:w="2640" w:type="dxa"/>
          </w:tcPr>
          <w:p w14:paraId="4AC4B980" w14:textId="77777777" w:rsidR="00C80799" w:rsidRDefault="00E97452">
            <w:pPr>
              <w:pStyle w:val="Compact"/>
            </w:pPr>
            <w:r>
              <w:rPr>
                <w:sz w:val="19"/>
              </w:rPr>
              <w:t>Enema 10 mg/2,5 mL</w:t>
            </w:r>
          </w:p>
        </w:tc>
        <w:tc>
          <w:tcPr>
            <w:tcW w:w="2640" w:type="dxa"/>
          </w:tcPr>
          <w:p w14:paraId="780D328C" w14:textId="77777777" w:rsidR="00C80799" w:rsidRDefault="00E97452">
            <w:pPr>
              <w:pStyle w:val="Compact"/>
            </w:pPr>
            <w:r>
              <w:rPr>
                <w:sz w:val="19"/>
              </w:rPr>
              <w:t>hlm. 19–20</w:t>
            </w:r>
          </w:p>
        </w:tc>
        <w:tc>
          <w:tcPr>
            <w:tcW w:w="2640" w:type="dxa"/>
          </w:tcPr>
          <w:p w14:paraId="2D5916E7" w14:textId="77777777" w:rsidR="00C80799" w:rsidRDefault="00E97452">
            <w:pPr>
              <w:pStyle w:val="Compact"/>
            </w:pPr>
            <w:r>
              <w:rPr>
                <w:sz w:val="19"/>
              </w:rPr>
              <w:t>2 tube/hari, bila kejang</w:t>
            </w:r>
          </w:p>
        </w:tc>
      </w:tr>
      <w:tr w:rsidR="00C80799" w14:paraId="2ABD4E3D" w14:textId="77777777">
        <w:tc>
          <w:tcPr>
            <w:tcW w:w="2640" w:type="dxa"/>
          </w:tcPr>
          <w:p w14:paraId="4E2908D8" w14:textId="77777777" w:rsidR="00C80799" w:rsidRDefault="00E97452">
            <w:pPr>
              <w:pStyle w:val="Compact"/>
            </w:pPr>
            <w:r>
              <w:rPr>
                <w:sz w:val="19"/>
              </w:rPr>
              <w:t>Tablet 2 mg (antiansietas)</w:t>
            </w:r>
          </w:p>
        </w:tc>
        <w:tc>
          <w:tcPr>
            <w:tcW w:w="2640" w:type="dxa"/>
          </w:tcPr>
          <w:p w14:paraId="17451260" w14:textId="77777777" w:rsidR="00C80799" w:rsidRDefault="00E97452">
            <w:pPr>
              <w:pStyle w:val="Compact"/>
            </w:pPr>
            <w:r>
              <w:rPr>
                <w:sz w:val="19"/>
              </w:rPr>
              <w:t>hlm. 179</w:t>
            </w:r>
          </w:p>
        </w:tc>
        <w:tc>
          <w:tcPr>
            <w:tcW w:w="2640" w:type="dxa"/>
          </w:tcPr>
          <w:p w14:paraId="4FDEA06D" w14:textId="77777777" w:rsidR="00C80799" w:rsidRDefault="00E97452">
            <w:pPr>
              <w:pStyle w:val="Compact"/>
            </w:pPr>
            <w:r>
              <w:rPr>
                <w:sz w:val="19"/>
              </w:rPr>
              <w:t>30 tab/bulan</w:t>
            </w:r>
          </w:p>
        </w:tc>
      </w:tr>
      <w:tr w:rsidR="00C80799" w14:paraId="6BCAC33B" w14:textId="77777777">
        <w:tc>
          <w:tcPr>
            <w:tcW w:w="2640" w:type="dxa"/>
          </w:tcPr>
          <w:p w14:paraId="3B6F4F6E" w14:textId="77777777" w:rsidR="00C80799" w:rsidRDefault="00E97452">
            <w:pPr>
              <w:pStyle w:val="Compact"/>
            </w:pPr>
            <w:r>
              <w:rPr>
                <w:sz w:val="19"/>
              </w:rPr>
              <w:t>Tablet 5 mg (antiansietas)</w:t>
            </w:r>
          </w:p>
        </w:tc>
        <w:tc>
          <w:tcPr>
            <w:tcW w:w="2640" w:type="dxa"/>
          </w:tcPr>
          <w:p w14:paraId="3846FD90" w14:textId="77777777" w:rsidR="00C80799" w:rsidRDefault="00E97452">
            <w:pPr>
              <w:pStyle w:val="Compact"/>
            </w:pPr>
            <w:r>
              <w:rPr>
                <w:sz w:val="19"/>
              </w:rPr>
              <w:t>hlm. 179</w:t>
            </w:r>
          </w:p>
        </w:tc>
        <w:tc>
          <w:tcPr>
            <w:tcW w:w="2640" w:type="dxa"/>
          </w:tcPr>
          <w:p w14:paraId="167A458C" w14:textId="77777777" w:rsidR="00C80799" w:rsidRDefault="00E97452">
            <w:pPr>
              <w:pStyle w:val="Compact"/>
            </w:pPr>
            <w:r>
              <w:rPr>
                <w:sz w:val="19"/>
              </w:rPr>
              <w:t>30 tab/bulan</w:t>
            </w:r>
          </w:p>
        </w:tc>
      </w:tr>
      <w:tr w:rsidR="00C80799" w14:paraId="0ECEB108" w14:textId="77777777">
        <w:tc>
          <w:tcPr>
            <w:tcW w:w="2640" w:type="dxa"/>
          </w:tcPr>
          <w:p w14:paraId="5CB09130" w14:textId="77777777" w:rsidR="00C80799" w:rsidRDefault="00E97452">
            <w:pPr>
              <w:pStyle w:val="Compact"/>
            </w:pPr>
            <w:r>
              <w:rPr>
                <w:sz w:val="19"/>
              </w:rPr>
              <w:t>Injeksi 5 mg/mL (antiansietas)</w:t>
            </w:r>
          </w:p>
        </w:tc>
        <w:tc>
          <w:tcPr>
            <w:tcW w:w="2640" w:type="dxa"/>
          </w:tcPr>
          <w:p w14:paraId="7CBEC7DC" w14:textId="77777777" w:rsidR="00C80799" w:rsidRDefault="00E97452">
            <w:pPr>
              <w:pStyle w:val="Compact"/>
            </w:pPr>
            <w:r>
              <w:rPr>
                <w:sz w:val="19"/>
              </w:rPr>
              <w:t>hlm. 179</w:t>
            </w:r>
          </w:p>
        </w:tc>
        <w:tc>
          <w:tcPr>
            <w:tcW w:w="2640" w:type="dxa"/>
          </w:tcPr>
          <w:p w14:paraId="3E063291" w14:textId="77777777" w:rsidR="00C80799" w:rsidRDefault="00E97452">
            <w:pPr>
              <w:pStyle w:val="Compact"/>
            </w:pPr>
            <w:r>
              <w:rPr>
                <w:sz w:val="19"/>
              </w:rPr>
              <w:t>–</w:t>
            </w:r>
          </w:p>
        </w:tc>
      </w:tr>
    </w:tbl>
    <w:p w14:paraId="2A6A36E8" w14:textId="77777777" w:rsidR="00C80799" w:rsidRDefault="00E97452">
      <w:pPr>
        <w:pStyle w:val="BodyText"/>
      </w:pPr>
      <w:r>
        <w:rPr>
          <w:b/>
          <w:bCs/>
        </w:rPr>
        <w:t>Aturan penggunaan</w:t>
      </w:r>
    </w:p>
    <w:p w14:paraId="47C92232" w14:textId="77777777" w:rsidR="00C80799" w:rsidRDefault="00E97452" w:rsidP="00E97452">
      <w:pPr>
        <w:pStyle w:val="Compact"/>
        <w:numPr>
          <w:ilvl w:val="0"/>
          <w:numId w:val="406"/>
        </w:numPr>
      </w:pPr>
      <w:r>
        <w:t>Injeksi antikonvulsi tidak untuk i.m. (FORNAS).</w:t>
      </w:r>
    </w:p>
    <w:p w14:paraId="0A31AFAF" w14:textId="77777777" w:rsidR="00C80799" w:rsidRDefault="00E97452" w:rsidP="00E97452">
      <w:pPr>
        <w:pStyle w:val="Compact"/>
        <w:numPr>
          <w:ilvl w:val="0"/>
          <w:numId w:val="406"/>
        </w:numPr>
      </w:pPr>
      <w:r>
        <w:t>Injeksi: jangan dicampur atau diencerkan dengan larutan atau obat lain dalam spuit atau wadah infus; jangan memakai vena kecil (punggung tangan atau pergelangan); hindari pemberian intra-arteri dan ekstravasasi (label diazepam injeksi).</w:t>
      </w:r>
    </w:p>
    <w:p w14:paraId="2F2D860C" w14:textId="77777777" w:rsidR="00C80799" w:rsidRDefault="00E97452">
      <w:pPr>
        <w:pStyle w:val="FirstParagraph"/>
      </w:pPr>
      <w:r>
        <w:rPr>
          <w:b/>
          <w:bCs/>
        </w:rPr>
        <w:t>Manfaat obat</w:t>
      </w:r>
      <w:r>
        <w:t xml:space="preserve"> (label diazepam injeksi; label Valium)</w:t>
      </w:r>
    </w:p>
    <w:p w14:paraId="007C3A0D" w14:textId="77777777" w:rsidR="00C80799" w:rsidRDefault="00E97452" w:rsidP="00E97452">
      <w:pPr>
        <w:pStyle w:val="Compact"/>
        <w:numPr>
          <w:ilvl w:val="0"/>
          <w:numId w:val="407"/>
        </w:numPr>
      </w:pPr>
      <w:r>
        <w:t>Tambahan pada status epileptikus dan kejang berulang berat (injeksi).</w:t>
      </w:r>
    </w:p>
    <w:p w14:paraId="38CBC756" w14:textId="77777777" w:rsidR="00C80799" w:rsidRDefault="00E97452" w:rsidP="00E97452">
      <w:pPr>
        <w:pStyle w:val="Compact"/>
        <w:numPr>
          <w:ilvl w:val="0"/>
          <w:numId w:val="407"/>
        </w:numPr>
      </w:pPr>
      <w:r>
        <w:t>Tambahan untuk spasme otot rangka, spastisitas akibat gangguan neuron motorik atas (misalnya palsi serebral), atetosis, sindrom stiff-man, dan tetanus.</w:t>
      </w:r>
    </w:p>
    <w:p w14:paraId="7CAAF413" w14:textId="77777777" w:rsidR="00C80799" w:rsidRDefault="00E97452" w:rsidP="00E97452">
      <w:pPr>
        <w:pStyle w:val="Compact"/>
        <w:numPr>
          <w:ilvl w:val="0"/>
          <w:numId w:val="407"/>
        </w:numPr>
      </w:pPr>
      <w:r>
        <w:t>Ansietas, premedikasi sebelum tindakan bedah, sebelum tindakan endoskopi atau kardioversi, dan putus alkohol akut.</w:t>
      </w:r>
    </w:p>
    <w:p w14:paraId="45626D4B" w14:textId="77777777" w:rsidR="00C80799" w:rsidRDefault="00E97452" w:rsidP="00E97452">
      <w:pPr>
        <w:pStyle w:val="Compact"/>
        <w:numPr>
          <w:ilvl w:val="0"/>
          <w:numId w:val="407"/>
        </w:numPr>
      </w:pPr>
      <w:r>
        <w:lastRenderedPageBreak/>
        <w:t>Oral dapat digunakan sebagai tambahan pada gangguan kejang, tetapi tidak terbukti efektif sebagai terapi tunggal.</w:t>
      </w:r>
    </w:p>
    <w:p w14:paraId="6C07C1C4" w14:textId="77777777" w:rsidR="00C80799" w:rsidRDefault="00E97452">
      <w:pPr>
        <w:pStyle w:val="FirstParagraph"/>
      </w:pPr>
      <w:r>
        <w:rPr>
          <w:b/>
          <w:bCs/>
        </w:rPr>
        <w:t>Efek samping</w:t>
      </w:r>
      <w:r>
        <w:t xml:space="preserve"> (label diazepam injeksi; label Valium)</w:t>
      </w:r>
    </w:p>
    <w:p w14:paraId="00A16F26" w14:textId="77777777" w:rsidR="00C80799" w:rsidRDefault="00E97452" w:rsidP="00E97452">
      <w:pPr>
        <w:pStyle w:val="Compact"/>
        <w:numPr>
          <w:ilvl w:val="0"/>
          <w:numId w:val="408"/>
        </w:numPr>
      </w:pPr>
      <w:r>
        <w:t>Tersering: mengantuk, lelah, ataksia, kelemahan otot; trombosis vena dan flebitis di tempat suntikan.</w:t>
      </w:r>
    </w:p>
    <w:p w14:paraId="4C31AA7E" w14:textId="77777777" w:rsidR="00C80799" w:rsidRDefault="00E97452" w:rsidP="00E97452">
      <w:pPr>
        <w:pStyle w:val="Compact"/>
        <w:numPr>
          <w:ilvl w:val="0"/>
          <w:numId w:val="408"/>
        </w:numPr>
      </w:pPr>
      <w:r>
        <w:t>SSP: kebingungan, depresi termasuk depresi napas, disartria, sakit kepala, bicara pelo, tremor, vertigo.</w:t>
      </w:r>
    </w:p>
    <w:p w14:paraId="28668BA1" w14:textId="77777777" w:rsidR="00C80799" w:rsidRDefault="00E97452" w:rsidP="00E97452">
      <w:pPr>
        <w:pStyle w:val="Compact"/>
        <w:numPr>
          <w:ilvl w:val="0"/>
          <w:numId w:val="408"/>
        </w:numPr>
      </w:pPr>
      <w:r>
        <w:t>Kardiovaskular: bradikardia, hipotensi, kolaps kardiovaskular.</w:t>
      </w:r>
    </w:p>
    <w:p w14:paraId="010754FE" w14:textId="77777777" w:rsidR="00C80799" w:rsidRDefault="00E97452" w:rsidP="00E97452">
      <w:pPr>
        <w:pStyle w:val="Compact"/>
        <w:numPr>
          <w:ilvl w:val="0"/>
          <w:numId w:val="408"/>
        </w:numPr>
      </w:pPr>
      <w:r>
        <w:t>Lainnya: penglihatan kabur, diplopia, nistagmus; konstipasi, mual; inkontinensia, retensi urin; urtikaria, ruam; cegukan; neutropenia; ikterus.</w:t>
      </w:r>
    </w:p>
    <w:p w14:paraId="11543BEA" w14:textId="77777777" w:rsidR="00C80799" w:rsidRDefault="00E97452" w:rsidP="00E97452">
      <w:pPr>
        <w:pStyle w:val="Compact"/>
        <w:numPr>
          <w:ilvl w:val="0"/>
          <w:numId w:val="408"/>
        </w:numPr>
      </w:pPr>
      <w:r>
        <w:t>Reaksi paradoksal (hipereksitasi, ansietas, halusinasi, peningkatan spastisitas otot, insomnia, amarah); lebih mungkin terjadi pada anak dan lanjut usia. Hentikan obat bila terjadi.</w:t>
      </w:r>
    </w:p>
    <w:p w14:paraId="678B36DB" w14:textId="77777777" w:rsidR="00C80799" w:rsidRDefault="00E97452">
      <w:pPr>
        <w:pStyle w:val="FirstParagraph"/>
      </w:pPr>
      <w:r>
        <w:rPr>
          <w:b/>
          <w:bCs/>
        </w:rPr>
        <w:t>Peringatan</w:t>
      </w:r>
      <w:r>
        <w:t xml:space="preserve"> (label diazepam injeksi; label Valium)</w:t>
      </w:r>
    </w:p>
    <w:p w14:paraId="62C45366" w14:textId="77777777" w:rsidR="00C80799" w:rsidRDefault="00E97452" w:rsidP="00E97452">
      <w:pPr>
        <w:pStyle w:val="Compact"/>
        <w:numPr>
          <w:ilvl w:val="0"/>
          <w:numId w:val="409"/>
        </w:numPr>
      </w:pPr>
      <w:r>
        <w:t>Peringatan berbingkai: penggunaan bersama opioid dapat menyebabkan sedasi berat, depresi napas, koma, dan kematian. Benzodiazepin berisiko penyalahgunaan, adiksi, dan ketergantungan fisik; penghentian mendadak atau penurunan dosis cepat dapat memicu reaksi putus obat.</w:t>
      </w:r>
    </w:p>
    <w:p w14:paraId="20C05E80" w14:textId="77777777" w:rsidR="00C80799" w:rsidRDefault="00E97452" w:rsidP="00E97452">
      <w:pPr>
        <w:pStyle w:val="Compact"/>
        <w:numPr>
          <w:ilvl w:val="0"/>
          <w:numId w:val="409"/>
        </w:numPr>
      </w:pPr>
      <w:r>
        <w:t>Pada uji acak 162 anak usia 3 bulan–17 tahun yang menerima diazepam IV untuk status epileptikus, 16% mengalami depresi napas berat atau mengancam jiwa.</w:t>
      </w:r>
    </w:p>
    <w:p w14:paraId="0EF6244D" w14:textId="77777777" w:rsidR="00C80799" w:rsidRDefault="00E97452" w:rsidP="00E97452">
      <w:pPr>
        <w:pStyle w:val="Compact"/>
        <w:numPr>
          <w:ilvl w:val="0"/>
          <w:numId w:val="409"/>
        </w:numPr>
      </w:pPr>
      <w:r>
        <w:t xml:space="preserve">Efikasi dan keamanan diazepam parenteral belum ditetapkan pada neonatus (≤30 hari); depresi SSP berkepanjangan pernah terjadi pada neonatus. Benzil alkohol (pengawet dalam injeksi) dikaitkan dengan sindrom </w:t>
      </w:r>
      <w:r>
        <w:rPr>
          <w:i/>
          <w:iCs/>
        </w:rPr>
        <w:t>gasping</w:t>
      </w:r>
      <w:r>
        <w:t xml:space="preserve"> fatal pada bayi prematur.</w:t>
      </w:r>
    </w:p>
    <w:p w14:paraId="13DB629C" w14:textId="77777777" w:rsidR="00C80799" w:rsidRDefault="00E97452" w:rsidP="00E97452">
      <w:pPr>
        <w:pStyle w:val="Compact"/>
        <w:numPr>
          <w:ilvl w:val="0"/>
          <w:numId w:val="409"/>
        </w:numPr>
      </w:pPr>
      <w:r>
        <w:t>Kontraindikasi injeksi: hipersensitivitas terhadap diazepam; glaukoma sudut sempit akut; glaukoma sudut terbuka kecuali mendapat terapi yang sesuai.</w:t>
      </w:r>
    </w:p>
    <w:p w14:paraId="6262BCD5" w14:textId="77777777" w:rsidR="00C80799" w:rsidRDefault="00E97452" w:rsidP="00E97452">
      <w:pPr>
        <w:pStyle w:val="Compact"/>
        <w:numPr>
          <w:ilvl w:val="0"/>
          <w:numId w:val="409"/>
        </w:numPr>
      </w:pPr>
      <w:r>
        <w:t>Kontraindikasi oral (Valium): hipersensitivitas; anak di bawah 6 bulan; miastenia gravis; insufisiensi napas berat; insufisiensi hati berat; sindrom apnea tidur; glaukoma sudut sempit akut.</w:t>
      </w:r>
    </w:p>
    <w:p w14:paraId="00F32022" w14:textId="77777777" w:rsidR="00C80799" w:rsidRDefault="00E97452">
      <w:pPr>
        <w:pStyle w:val="FirstParagraph"/>
      </w:pPr>
      <w:r>
        <w:rPr>
          <w:b/>
          <w:bCs/>
        </w:rPr>
        <w:t>Farmakokinetik</w:t>
      </w:r>
      <w:r>
        <w:t xml:space="preserve"> (label Valium; label diazepam injeksi)</w:t>
      </w:r>
    </w:p>
    <w:p w14:paraId="0A246949" w14:textId="77777777" w:rsidR="00C80799" w:rsidRDefault="00E97452" w:rsidP="00E97452">
      <w:pPr>
        <w:pStyle w:val="Compact"/>
        <w:numPr>
          <w:ilvl w:val="0"/>
          <w:numId w:val="410"/>
        </w:numPr>
      </w:pPr>
      <w:r>
        <w:t>Oral: lebih dari 90% diserap; kadar puncak plasma rata-rata 1–1,5 jam. Makanan memperlambat dan mengurangi penyerapan.</w:t>
      </w:r>
    </w:p>
    <w:p w14:paraId="31E7BA16" w14:textId="77777777" w:rsidR="00C80799" w:rsidRDefault="00E97452" w:rsidP="00E97452">
      <w:pPr>
        <w:pStyle w:val="Compact"/>
        <w:numPr>
          <w:ilvl w:val="0"/>
          <w:numId w:val="410"/>
        </w:numPr>
      </w:pPr>
      <w:r>
        <w:t>Ikatan protein plasma tinggi (98%); melintasi sawar darah-otak dan plasenta, serta masuk ke ASI.</w:t>
      </w:r>
    </w:p>
    <w:p w14:paraId="21DAB58C" w14:textId="77777777" w:rsidR="00C80799" w:rsidRDefault="00E97452" w:rsidP="00E97452">
      <w:pPr>
        <w:pStyle w:val="Compact"/>
        <w:numPr>
          <w:ilvl w:val="0"/>
          <w:numId w:val="410"/>
        </w:numPr>
      </w:pPr>
      <w:r>
        <w:t>Dimetabolisme oleh CYP3A4 dan CYP2C19 menjadi metabolit aktif N-desmetildiazepam dan temazepam, lalu oksazepam; dikeluarkan terutama di urin sebagai konjugat glukuronida.</w:t>
      </w:r>
    </w:p>
    <w:p w14:paraId="5E738BFE" w14:textId="77777777" w:rsidR="00C80799" w:rsidRDefault="00E97452" w:rsidP="00E97452">
      <w:pPr>
        <w:pStyle w:val="Compact"/>
        <w:numPr>
          <w:ilvl w:val="0"/>
          <w:numId w:val="410"/>
        </w:numPr>
      </w:pPr>
      <w:r>
        <w:lastRenderedPageBreak/>
        <w:t>Waktu paruh eliminasi terminal hingga 48 jam; metabolit aktif N-desmetildiazepam hingga 100 jam. Pada anak usia 3–8 tahun, waktu paruh rata-rata 18 jam; pada bayi cukup bulan sekitar 30 jam dan bayi prematur rata-rata 54 jam.</w:t>
      </w:r>
    </w:p>
    <w:p w14:paraId="11CE8673" w14:textId="77777777" w:rsidR="00C80799" w:rsidRDefault="00E97452">
      <w:pPr>
        <w:pStyle w:val="FirstParagraph"/>
      </w:pPr>
      <w:r>
        <w:rPr>
          <w:b/>
          <w:bCs/>
        </w:rPr>
        <w:t>Farmakodinamik</w:t>
      </w:r>
      <w:r>
        <w:t xml:space="preserve"> </w:t>
      </w:r>
      <w:r>
        <w:t>(label Valium)</w:t>
      </w:r>
    </w:p>
    <w:p w14:paraId="3B08AC9D" w14:textId="77777777" w:rsidR="00C80799" w:rsidRDefault="00E97452" w:rsidP="00E97452">
      <w:pPr>
        <w:pStyle w:val="Compact"/>
        <w:numPr>
          <w:ilvl w:val="0"/>
          <w:numId w:val="411"/>
        </w:numPr>
      </w:pPr>
      <w:r>
        <w:t>Benzodiazepin dengan efek ansiolitik, sedatif, relaksan otot, antikonvulsan, dan amnestik.</w:t>
      </w:r>
    </w:p>
    <w:p w14:paraId="56D2DDC6" w14:textId="77777777" w:rsidR="00C80799" w:rsidRDefault="00E97452" w:rsidP="00E97452">
      <w:pPr>
        <w:pStyle w:val="Compact"/>
        <w:numPr>
          <w:ilvl w:val="0"/>
          <w:numId w:val="411"/>
        </w:numPr>
      </w:pPr>
      <w:r>
        <w:t>Sebagian besar efeknya diduga berasal dari fasilitasi kerja GABA, neurotransmiter penghambat di sistem saraf pusat.</w:t>
      </w:r>
    </w:p>
    <w:p w14:paraId="7292CD7E" w14:textId="77777777" w:rsidR="00C80799" w:rsidRDefault="00E97452">
      <w:pPr>
        <w:pStyle w:val="FirstParagraph"/>
      </w:pPr>
      <w:r>
        <w:rPr>
          <w:b/>
          <w:bCs/>
        </w:rPr>
        <w:t>Daftar pustaka</w:t>
      </w:r>
    </w:p>
    <w:p w14:paraId="04E24F71" w14:textId="77777777" w:rsidR="00C80799" w:rsidRDefault="00E97452" w:rsidP="00E97452">
      <w:pPr>
        <w:pStyle w:val="Compact"/>
        <w:numPr>
          <w:ilvl w:val="0"/>
          <w:numId w:val="412"/>
        </w:numPr>
      </w:pPr>
      <w:r>
        <w:t xml:space="preserve">Satuan Tugas Farmasi Pediatri IDAI. </w:t>
      </w:r>
      <w:r>
        <w:rPr>
          <w:i/>
          <w:iCs/>
        </w:rPr>
        <w:t>Buku Saku Dosis Obat Pediatri.</w:t>
      </w:r>
      <w:r>
        <w:t xml:space="preserve"> Jakarta: Ikatan Dokter Anak Indonesia; 2016. https://www.idai.or.id</w:t>
      </w:r>
    </w:p>
    <w:p w14:paraId="790E4E7B" w14:textId="77777777" w:rsidR="00C80799" w:rsidRDefault="00E97452" w:rsidP="00E97452">
      <w:pPr>
        <w:pStyle w:val="Compact"/>
        <w:numPr>
          <w:ilvl w:val="0"/>
          <w:numId w:val="41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4E5B9DF" w14:textId="77777777" w:rsidR="00C80799" w:rsidRDefault="00E97452" w:rsidP="00E97452">
      <w:pPr>
        <w:pStyle w:val="Compact"/>
        <w:numPr>
          <w:ilvl w:val="0"/>
          <w:numId w:val="412"/>
        </w:numPr>
      </w:pPr>
      <w:r>
        <w:t>Diazepam Injection, USP (Hospira), label DailyMed. https://dailymed.nlm.nih.gov/dailymed/drugInfo.cfm?setid=7e7dd743-a87b-4ab3-b6ae-f116cd0c8b0f</w:t>
      </w:r>
    </w:p>
    <w:p w14:paraId="6C187D25" w14:textId="77777777" w:rsidR="00C80799" w:rsidRDefault="00E97452" w:rsidP="00E97452">
      <w:pPr>
        <w:pStyle w:val="Compact"/>
        <w:numPr>
          <w:ilvl w:val="0"/>
          <w:numId w:val="412"/>
        </w:numPr>
      </w:pPr>
      <w:r>
        <w:t>VALIUM (diazepam) tablets (Roche), label DailyMed. https://dailymed.nlm.nih.gov/dailymed/drugInfo.cfm?setid=554baee5-b171-4452-a50a-41a0946f956c</w:t>
      </w:r>
    </w:p>
    <w:p w14:paraId="0285EC2E" w14:textId="77777777" w:rsidR="00C80799" w:rsidRDefault="00E97452">
      <w:r>
        <w:pict w14:anchorId="2AE83F7F">
          <v:rect id="_x0000_i1083" style="width:0;height:1.5pt" o:hralign="center" o:hrstd="t" o:hr="t"/>
        </w:pict>
      </w:r>
    </w:p>
    <w:p w14:paraId="66C25E60" w14:textId="77777777" w:rsidR="00C80799" w:rsidRDefault="00E97452">
      <w:pPr>
        <w:pStyle w:val="Heading3"/>
      </w:pPr>
      <w:bookmarkStart w:id="128" w:name="atropin"/>
      <w:bookmarkStart w:id="129" w:name="_Toc243049564"/>
      <w:bookmarkEnd w:id="126"/>
      <w:r>
        <w:t>3.58 Atropin</w:t>
      </w:r>
      <w:bookmarkEnd w:id="129"/>
    </w:p>
    <w:p w14:paraId="49AB7586" w14:textId="77777777" w:rsidR="00C80799" w:rsidRDefault="00E97452">
      <w:pPr>
        <w:pStyle w:val="FirstParagraph"/>
      </w:pPr>
      <w:r>
        <w:rPr>
          <w:b/>
          <w:bCs/>
        </w:rPr>
        <w:t>Kalkulator berat badan</w:t>
      </w:r>
      <w:r>
        <w:t xml:space="preserve"> (IDAI hlm. 40)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3"/>
        <w:gridCol w:w="4884"/>
      </w:tblGrid>
      <w:tr w:rsidR="00C80799" w14:paraId="16BDC08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1C86EB2" w14:textId="77777777" w:rsidR="00C80799" w:rsidRDefault="00E97452">
            <w:pPr>
              <w:pStyle w:val="Compact"/>
            </w:pPr>
            <w:r>
              <w:rPr>
                <w:sz w:val="19"/>
              </w:rPr>
              <w:t>Rute</w:t>
            </w:r>
          </w:p>
        </w:tc>
        <w:tc>
          <w:tcPr>
            <w:tcW w:w="0" w:type="auto"/>
            <w:shd w:val="clear" w:color="auto" w:fill="DCE6F1"/>
          </w:tcPr>
          <w:p w14:paraId="114B746A" w14:textId="77777777" w:rsidR="00C80799" w:rsidRDefault="00E97452">
            <w:pPr>
              <w:pStyle w:val="Compact"/>
            </w:pPr>
            <w:r>
              <w:rPr>
                <w:sz w:val="19"/>
              </w:rPr>
              <w:t>Dosis</w:t>
            </w:r>
          </w:p>
        </w:tc>
      </w:tr>
      <w:tr w:rsidR="00C80799" w14:paraId="3AD1FF2A" w14:textId="77777777">
        <w:tc>
          <w:tcPr>
            <w:tcW w:w="0" w:type="auto"/>
          </w:tcPr>
          <w:p w14:paraId="088EDEF9" w14:textId="77777777" w:rsidR="00C80799" w:rsidRDefault="00E97452">
            <w:pPr>
              <w:pStyle w:val="Compact"/>
            </w:pPr>
            <w:r>
              <w:rPr>
                <w:sz w:val="19"/>
              </w:rPr>
              <w:t>IV atau IM</w:t>
            </w:r>
          </w:p>
        </w:tc>
        <w:tc>
          <w:tcPr>
            <w:tcW w:w="0" w:type="auto"/>
          </w:tcPr>
          <w:p w14:paraId="6C0C9C38" w14:textId="77777777" w:rsidR="00C80799" w:rsidRDefault="00E97452">
            <w:pPr>
              <w:pStyle w:val="Compact"/>
            </w:pPr>
            <w:r>
              <w:rPr>
                <w:sz w:val="19"/>
              </w:rPr>
              <w:t>0,02 mg/kg (maks 0,6 mg), kemudian 0,01 mg/kg, 4–6 jam</w:t>
            </w:r>
          </w:p>
        </w:tc>
      </w:tr>
    </w:tbl>
    <w:p w14:paraId="2536BA9D" w14:textId="77777777" w:rsidR="00C80799" w:rsidRDefault="00E9745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4B184BB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FA1D008" w14:textId="77777777" w:rsidR="00C80799" w:rsidRDefault="00E97452">
            <w:pPr>
              <w:pStyle w:val="Compact"/>
            </w:pPr>
            <w:r>
              <w:rPr>
                <w:sz w:val="19"/>
              </w:rPr>
              <w:t>Sediaan</w:t>
            </w:r>
          </w:p>
        </w:tc>
        <w:tc>
          <w:tcPr>
            <w:tcW w:w="2640" w:type="dxa"/>
            <w:shd w:val="clear" w:color="auto" w:fill="DCE6F1"/>
          </w:tcPr>
          <w:p w14:paraId="3DB6A92F" w14:textId="77777777" w:rsidR="00C80799" w:rsidRDefault="00E97452">
            <w:pPr>
              <w:pStyle w:val="Compact"/>
            </w:pPr>
            <w:r>
              <w:rPr>
                <w:sz w:val="19"/>
              </w:rPr>
              <w:t>Halaman FORNAS</w:t>
            </w:r>
          </w:p>
        </w:tc>
        <w:tc>
          <w:tcPr>
            <w:tcW w:w="2640" w:type="dxa"/>
            <w:shd w:val="clear" w:color="auto" w:fill="DCE6F1"/>
          </w:tcPr>
          <w:p w14:paraId="23854798" w14:textId="77777777" w:rsidR="00C80799" w:rsidRDefault="00E97452">
            <w:pPr>
              <w:pStyle w:val="Compact"/>
            </w:pPr>
            <w:r>
              <w:rPr>
                <w:sz w:val="19"/>
              </w:rPr>
              <w:t>Kelas terapi</w:t>
            </w:r>
          </w:p>
        </w:tc>
      </w:tr>
      <w:tr w:rsidR="00C80799" w14:paraId="04B6006A" w14:textId="77777777">
        <w:tc>
          <w:tcPr>
            <w:tcW w:w="2640" w:type="dxa"/>
          </w:tcPr>
          <w:p w14:paraId="7E1C84FD" w14:textId="77777777" w:rsidR="00C80799" w:rsidRDefault="00E97452">
            <w:pPr>
              <w:pStyle w:val="Compact"/>
            </w:pPr>
            <w:r>
              <w:rPr>
                <w:sz w:val="19"/>
              </w:rPr>
              <w:t>Injeksi 0,25 mg/mL (i.v./s.k.)</w:t>
            </w:r>
          </w:p>
        </w:tc>
        <w:tc>
          <w:tcPr>
            <w:tcW w:w="2640" w:type="dxa"/>
          </w:tcPr>
          <w:p w14:paraId="2726C6E3" w14:textId="77777777" w:rsidR="00C80799" w:rsidRDefault="00E97452">
            <w:pPr>
              <w:pStyle w:val="Compact"/>
            </w:pPr>
            <w:r>
              <w:rPr>
                <w:sz w:val="19"/>
              </w:rPr>
              <w:t>hlm. 17</w:t>
            </w:r>
          </w:p>
        </w:tc>
        <w:tc>
          <w:tcPr>
            <w:tcW w:w="2640" w:type="dxa"/>
          </w:tcPr>
          <w:p w14:paraId="15A8B860" w14:textId="77777777" w:rsidR="00C80799" w:rsidRDefault="00E97452">
            <w:pPr>
              <w:pStyle w:val="Compact"/>
            </w:pPr>
            <w:r>
              <w:rPr>
                <w:sz w:val="19"/>
              </w:rPr>
              <w:t>Obat untuk prosedur pre operatif</w:t>
            </w:r>
          </w:p>
        </w:tc>
      </w:tr>
      <w:tr w:rsidR="00C80799" w14:paraId="516CDC1A" w14:textId="77777777">
        <w:tc>
          <w:tcPr>
            <w:tcW w:w="2640" w:type="dxa"/>
          </w:tcPr>
          <w:p w14:paraId="553A8533" w14:textId="77777777" w:rsidR="00C80799" w:rsidRDefault="00E97452">
            <w:pPr>
              <w:pStyle w:val="Compact"/>
            </w:pPr>
            <w:r>
              <w:rPr>
                <w:sz w:val="19"/>
              </w:rPr>
              <w:t>Tablet 0,5 mg</w:t>
            </w:r>
          </w:p>
        </w:tc>
        <w:tc>
          <w:tcPr>
            <w:tcW w:w="2640" w:type="dxa"/>
          </w:tcPr>
          <w:p w14:paraId="4114D330" w14:textId="77777777" w:rsidR="00C80799" w:rsidRDefault="00E97452">
            <w:pPr>
              <w:pStyle w:val="Compact"/>
            </w:pPr>
            <w:r>
              <w:rPr>
                <w:sz w:val="19"/>
              </w:rPr>
              <w:t>hlm. 18</w:t>
            </w:r>
          </w:p>
        </w:tc>
        <w:tc>
          <w:tcPr>
            <w:tcW w:w="2640" w:type="dxa"/>
          </w:tcPr>
          <w:p w14:paraId="56F6B439" w14:textId="77777777" w:rsidR="00C80799" w:rsidRDefault="00E97452">
            <w:pPr>
              <w:pStyle w:val="Compact"/>
            </w:pPr>
            <w:r>
              <w:rPr>
                <w:sz w:val="19"/>
              </w:rPr>
              <w:t>Antidot dan obat lain untuk keracunan (khusus)</w:t>
            </w:r>
          </w:p>
        </w:tc>
      </w:tr>
      <w:tr w:rsidR="00C80799" w14:paraId="184FF04E" w14:textId="77777777">
        <w:tc>
          <w:tcPr>
            <w:tcW w:w="2640" w:type="dxa"/>
          </w:tcPr>
          <w:p w14:paraId="5844B2C7" w14:textId="77777777" w:rsidR="00C80799" w:rsidRDefault="00E97452">
            <w:pPr>
              <w:pStyle w:val="Compact"/>
            </w:pPr>
            <w:r>
              <w:rPr>
                <w:sz w:val="19"/>
              </w:rPr>
              <w:t>Injeksi 0,25 mg/mL (i.v.)</w:t>
            </w:r>
          </w:p>
        </w:tc>
        <w:tc>
          <w:tcPr>
            <w:tcW w:w="2640" w:type="dxa"/>
          </w:tcPr>
          <w:p w14:paraId="5E8B5442" w14:textId="77777777" w:rsidR="00C80799" w:rsidRDefault="00E97452">
            <w:pPr>
              <w:pStyle w:val="Compact"/>
            </w:pPr>
            <w:r>
              <w:rPr>
                <w:sz w:val="19"/>
              </w:rPr>
              <w:t>hlm. 18</w:t>
            </w:r>
          </w:p>
        </w:tc>
        <w:tc>
          <w:tcPr>
            <w:tcW w:w="2640" w:type="dxa"/>
          </w:tcPr>
          <w:p w14:paraId="222C4B42" w14:textId="77777777" w:rsidR="00C80799" w:rsidRDefault="00E97452">
            <w:pPr>
              <w:pStyle w:val="Compact"/>
            </w:pPr>
            <w:r>
              <w:rPr>
                <w:sz w:val="19"/>
              </w:rPr>
              <w:t>Antidot dan obat lain untuk keracunan (khusus)</w:t>
            </w:r>
          </w:p>
        </w:tc>
      </w:tr>
      <w:tr w:rsidR="00C80799" w14:paraId="700D4DB4" w14:textId="77777777">
        <w:tc>
          <w:tcPr>
            <w:tcW w:w="2640" w:type="dxa"/>
          </w:tcPr>
          <w:p w14:paraId="4DC2A532" w14:textId="77777777" w:rsidR="00C80799" w:rsidRDefault="00E97452">
            <w:pPr>
              <w:pStyle w:val="Compact"/>
            </w:pPr>
            <w:r>
              <w:rPr>
                <w:sz w:val="19"/>
              </w:rPr>
              <w:t>Tablet 0,5 mg</w:t>
            </w:r>
          </w:p>
        </w:tc>
        <w:tc>
          <w:tcPr>
            <w:tcW w:w="2640" w:type="dxa"/>
          </w:tcPr>
          <w:p w14:paraId="3F48463B" w14:textId="77777777" w:rsidR="00C80799" w:rsidRDefault="00E97452">
            <w:pPr>
              <w:pStyle w:val="Compact"/>
            </w:pPr>
            <w:r>
              <w:rPr>
                <w:sz w:val="19"/>
              </w:rPr>
              <w:t>hlm. 191</w:t>
            </w:r>
          </w:p>
        </w:tc>
        <w:tc>
          <w:tcPr>
            <w:tcW w:w="2640" w:type="dxa"/>
          </w:tcPr>
          <w:p w14:paraId="52BB21D2" w14:textId="77777777" w:rsidR="00C80799" w:rsidRDefault="00E97452">
            <w:pPr>
              <w:pStyle w:val="Compact"/>
            </w:pPr>
            <w:r>
              <w:rPr>
                <w:sz w:val="19"/>
              </w:rPr>
              <w:t>Antispasmodik</w:t>
            </w:r>
          </w:p>
        </w:tc>
      </w:tr>
      <w:tr w:rsidR="00C80799" w14:paraId="72FE9D84" w14:textId="77777777">
        <w:tc>
          <w:tcPr>
            <w:tcW w:w="2640" w:type="dxa"/>
          </w:tcPr>
          <w:p w14:paraId="496AD91E" w14:textId="77777777" w:rsidR="00C80799" w:rsidRDefault="00E97452">
            <w:pPr>
              <w:pStyle w:val="Compact"/>
            </w:pPr>
            <w:r>
              <w:rPr>
                <w:sz w:val="19"/>
              </w:rPr>
              <w:t>Injeksi 0,25 mg/mL (i.v./s.k.)</w:t>
            </w:r>
          </w:p>
        </w:tc>
        <w:tc>
          <w:tcPr>
            <w:tcW w:w="2640" w:type="dxa"/>
          </w:tcPr>
          <w:p w14:paraId="23182EF0" w14:textId="77777777" w:rsidR="00C80799" w:rsidRDefault="00E97452">
            <w:pPr>
              <w:pStyle w:val="Compact"/>
            </w:pPr>
            <w:r>
              <w:rPr>
                <w:sz w:val="19"/>
              </w:rPr>
              <w:t>hlm. 191</w:t>
            </w:r>
          </w:p>
        </w:tc>
        <w:tc>
          <w:tcPr>
            <w:tcW w:w="2640" w:type="dxa"/>
          </w:tcPr>
          <w:p w14:paraId="71CD7B43" w14:textId="77777777" w:rsidR="00C80799" w:rsidRDefault="00E97452">
            <w:pPr>
              <w:pStyle w:val="Compact"/>
            </w:pPr>
            <w:r>
              <w:rPr>
                <w:sz w:val="19"/>
              </w:rPr>
              <w:t>Antispasmodik</w:t>
            </w:r>
          </w:p>
        </w:tc>
      </w:tr>
    </w:tbl>
    <w:p w14:paraId="2CEDCB9D" w14:textId="77777777" w:rsidR="00C80799" w:rsidRDefault="00E97452">
      <w:pPr>
        <w:pStyle w:val="BodyText"/>
      </w:pPr>
      <w:r>
        <w:rPr>
          <w:b/>
          <w:bCs/>
        </w:rPr>
        <w:t>Aturan penggunaan</w:t>
      </w:r>
    </w:p>
    <w:p w14:paraId="39A906D9" w14:textId="77777777" w:rsidR="00C80799" w:rsidRDefault="00E97452" w:rsidP="00E97452">
      <w:pPr>
        <w:pStyle w:val="Compact"/>
        <w:numPr>
          <w:ilvl w:val="0"/>
          <w:numId w:val="413"/>
        </w:numPr>
      </w:pPr>
      <w:r>
        <w:lastRenderedPageBreak/>
        <w:t>Titrasi berdasarkan denyut jantung, interval PR, tekanan darah, dan gejala (label atropin).</w:t>
      </w:r>
    </w:p>
    <w:p w14:paraId="2478913E" w14:textId="77777777" w:rsidR="00C80799" w:rsidRDefault="00E97452">
      <w:pPr>
        <w:pStyle w:val="FirstParagraph"/>
      </w:pPr>
      <w:r>
        <w:rPr>
          <w:b/>
          <w:bCs/>
        </w:rPr>
        <w:t>Manfaat obat</w:t>
      </w:r>
      <w:r>
        <w:t xml:space="preserve"> (label atropin)</w:t>
      </w:r>
    </w:p>
    <w:p w14:paraId="4068CC45" w14:textId="77777777" w:rsidR="00C80799" w:rsidRDefault="00E97452" w:rsidP="00E97452">
      <w:pPr>
        <w:pStyle w:val="Compact"/>
        <w:numPr>
          <w:ilvl w:val="0"/>
          <w:numId w:val="414"/>
        </w:numPr>
      </w:pPr>
      <w:r>
        <w:t>Blokade sementara efek muskarinik yang berat atau mengancam jiwa, misalnya sebagai antisialagog, antivagal, antidot keracunan organofosfat atau jamur muskarinik, dan untuk henti jantung bradiasistol.</w:t>
      </w:r>
    </w:p>
    <w:p w14:paraId="0F713741" w14:textId="77777777" w:rsidR="00C80799" w:rsidRDefault="00E97452">
      <w:pPr>
        <w:pStyle w:val="FirstParagraph"/>
      </w:pPr>
      <w:r>
        <w:rPr>
          <w:b/>
          <w:bCs/>
        </w:rPr>
        <w:t>Efek samping</w:t>
      </w:r>
      <w:r>
        <w:t xml:space="preserve"> (label atropin)</w:t>
      </w:r>
    </w:p>
    <w:p w14:paraId="05617755" w14:textId="77777777" w:rsidR="00C80799" w:rsidRDefault="00E97452" w:rsidP="00E97452">
      <w:pPr>
        <w:pStyle w:val="Compact"/>
        <w:numPr>
          <w:ilvl w:val="0"/>
          <w:numId w:val="415"/>
        </w:numPr>
      </w:pPr>
      <w:r>
        <w:t>Sebagian besar berkaitan langsung dengan efek antimuskarinik: mulut kering, penglihatan kabur, fotofobia, dan takikardia sering terjadi.</w:t>
      </w:r>
    </w:p>
    <w:p w14:paraId="072BACA2" w14:textId="77777777" w:rsidR="00C80799" w:rsidRDefault="00E97452" w:rsidP="00E97452">
      <w:pPr>
        <w:pStyle w:val="Compact"/>
        <w:numPr>
          <w:ilvl w:val="0"/>
          <w:numId w:val="415"/>
        </w:numPr>
      </w:pPr>
      <w:r>
        <w:t>Anhidrosis dapat menyebabkan intoleransi panas.</w:t>
      </w:r>
    </w:p>
    <w:p w14:paraId="318A7188" w14:textId="77777777" w:rsidR="00C80799" w:rsidRDefault="00E97452" w:rsidP="00E97452">
      <w:pPr>
        <w:pStyle w:val="Compact"/>
        <w:numPr>
          <w:ilvl w:val="0"/>
          <w:numId w:val="415"/>
        </w:numPr>
      </w:pPr>
      <w:r>
        <w:t>Kadang reaksi hipersensitivitas, terutama ruam kulit yang pada sebagian kasus berlanjut menjadi eksfoliasi.</w:t>
      </w:r>
    </w:p>
    <w:p w14:paraId="27324E77" w14:textId="77777777" w:rsidR="00C80799" w:rsidRDefault="00E97452">
      <w:pPr>
        <w:pStyle w:val="FirstParagraph"/>
      </w:pPr>
      <w:r>
        <w:rPr>
          <w:b/>
          <w:bCs/>
        </w:rPr>
        <w:t>Peringatan</w:t>
      </w:r>
      <w:r>
        <w:t xml:space="preserve"> (label atropin)</w:t>
      </w:r>
    </w:p>
    <w:p w14:paraId="4FF8FFD3" w14:textId="77777777" w:rsidR="00C80799" w:rsidRDefault="00E97452" w:rsidP="00E97452">
      <w:pPr>
        <w:pStyle w:val="Compact"/>
        <w:numPr>
          <w:ilvl w:val="0"/>
          <w:numId w:val="416"/>
        </w:numPr>
      </w:pPr>
      <w:r>
        <w:t>Kontraindikasi: tidak ada.</w:t>
      </w:r>
    </w:p>
    <w:p w14:paraId="1E7B1E44" w14:textId="77777777" w:rsidR="00C80799" w:rsidRDefault="00E97452" w:rsidP="00E97452">
      <w:pPr>
        <w:pStyle w:val="Compact"/>
        <w:numPr>
          <w:ilvl w:val="0"/>
          <w:numId w:val="416"/>
        </w:numPr>
      </w:pPr>
      <w:r>
        <w:t>Takikardia: hati-hati pada penyakit jantung koroner karena takikardia meningkatkan kebutuhan oksigen miokard.</w:t>
      </w:r>
    </w:p>
    <w:p w14:paraId="7444DDA8" w14:textId="77777777" w:rsidR="00C80799" w:rsidRDefault="00E97452" w:rsidP="00E97452">
      <w:pPr>
        <w:pStyle w:val="Compact"/>
        <w:numPr>
          <w:ilvl w:val="0"/>
          <w:numId w:val="416"/>
        </w:numPr>
      </w:pPr>
      <w:r>
        <w:t>Dapat mencetuskan glaukoma akut; mengubah stenosis pilorus parsial menjadi obstruksi total; menyebabkan retensi urin total pada hipertrofi prostat; mengentalkan sekret bronkus dan membentuk sumbatan pada penyakit paru kronik.</w:t>
      </w:r>
    </w:p>
    <w:p w14:paraId="10F876C3" w14:textId="77777777" w:rsidR="00C80799" w:rsidRDefault="00E97452" w:rsidP="00E97452">
      <w:pPr>
        <w:pStyle w:val="Compact"/>
        <w:numPr>
          <w:ilvl w:val="0"/>
          <w:numId w:val="416"/>
        </w:numPr>
      </w:pPr>
      <w:r>
        <w:t>Rekomendasi penggunaan pada anak tidak berdasarkan uji klinis.</w:t>
      </w:r>
    </w:p>
    <w:p w14:paraId="26F0CCB7" w14:textId="77777777" w:rsidR="00C80799" w:rsidRDefault="00E97452">
      <w:pPr>
        <w:pStyle w:val="FirstParagraph"/>
      </w:pPr>
      <w:r>
        <w:rPr>
          <w:b/>
          <w:bCs/>
        </w:rPr>
        <w:t>Farmakokinetik</w:t>
      </w:r>
      <w:r>
        <w:t xml:space="preserve"> (label atropin)</w:t>
      </w:r>
    </w:p>
    <w:p w14:paraId="7EEA52F5" w14:textId="77777777" w:rsidR="00C80799" w:rsidRDefault="00E97452" w:rsidP="00E97452">
      <w:pPr>
        <w:pStyle w:val="Compact"/>
        <w:numPr>
          <w:ilvl w:val="0"/>
          <w:numId w:val="417"/>
        </w:numPr>
      </w:pPr>
      <w:r>
        <w:t>Cepat menghilang dari darah setelah suntikan dan tersebar ke seluruh tubuh; farmakokinetik nonlinier setelah pemberian IV.</w:t>
      </w:r>
    </w:p>
    <w:p w14:paraId="7E7D6FF8" w14:textId="77777777" w:rsidR="00C80799" w:rsidRDefault="00E97452" w:rsidP="00E97452">
      <w:pPr>
        <w:pStyle w:val="Compact"/>
        <w:numPr>
          <w:ilvl w:val="0"/>
          <w:numId w:val="417"/>
        </w:numPr>
      </w:pPr>
      <w:r>
        <w:t>Ikatan protein plasma sekitar 44%; melintasi sawar plasenta.</w:t>
      </w:r>
    </w:p>
    <w:p w14:paraId="2D3D7DBF" w14:textId="77777777" w:rsidR="00C80799" w:rsidRDefault="00E97452" w:rsidP="00E97452">
      <w:pPr>
        <w:pStyle w:val="Compact"/>
        <w:numPr>
          <w:ilvl w:val="0"/>
          <w:numId w:val="417"/>
        </w:numPr>
      </w:pPr>
      <w:r>
        <w:t>Sebagian besar dirusak melalui hidrolisis enzimatik, terutama di hati; 13–50% dikeluarkan di urin dalam bentuk tidak berubah. Metabolismenya dihambat oleh pestisida organofosfat.</w:t>
      </w:r>
    </w:p>
    <w:p w14:paraId="2B0DDD95" w14:textId="77777777" w:rsidR="00C80799" w:rsidRDefault="00E97452" w:rsidP="00E97452">
      <w:pPr>
        <w:pStyle w:val="Compact"/>
        <w:numPr>
          <w:ilvl w:val="0"/>
          <w:numId w:val="417"/>
        </w:numPr>
      </w:pPr>
      <w:r>
        <w:t>Waktu paruh eliminasi lebih dari dua kali lipat pada anak di bawah 2 tahun dan lansia dibanding kelompok usia lain.</w:t>
      </w:r>
    </w:p>
    <w:p w14:paraId="4DFA64C3" w14:textId="77777777" w:rsidR="00C80799" w:rsidRDefault="00E97452">
      <w:pPr>
        <w:pStyle w:val="FirstParagraph"/>
      </w:pPr>
      <w:r>
        <w:rPr>
          <w:b/>
          <w:bCs/>
        </w:rPr>
        <w:t>Farmakodinamik</w:t>
      </w:r>
      <w:r>
        <w:t xml:space="preserve"> (label atropin)</w:t>
      </w:r>
    </w:p>
    <w:p w14:paraId="19F85932" w14:textId="77777777" w:rsidR="00C80799" w:rsidRDefault="00E97452" w:rsidP="00E97452">
      <w:pPr>
        <w:pStyle w:val="Compact"/>
        <w:numPr>
          <w:ilvl w:val="0"/>
          <w:numId w:val="418"/>
        </w:numPr>
      </w:pPr>
      <w:r>
        <w:t>Antimuskarinik: melawan secara kompetitif kerja asetilkolin dan ester kolin lain pada reseptor muskarinik di kelenjar eksokrin serta otot polos dan otot jantung.</w:t>
      </w:r>
    </w:p>
    <w:p w14:paraId="67828A29" w14:textId="77777777" w:rsidR="00C80799" w:rsidRDefault="00E97452" w:rsidP="00E97452">
      <w:pPr>
        <w:pStyle w:val="Compact"/>
        <w:numPr>
          <w:ilvl w:val="0"/>
          <w:numId w:val="418"/>
        </w:numPr>
      </w:pPr>
      <w:r>
        <w:t>Menghilangkan berbagai bentuk perlambatan jantung atau asistol akibat refleks vagal; dapat didahului fase perlambatan denyut jantung sesaat sebelum takikardia.</w:t>
      </w:r>
    </w:p>
    <w:p w14:paraId="15FB2D2D" w14:textId="77777777" w:rsidR="00C80799" w:rsidRDefault="00E97452" w:rsidP="00E97452">
      <w:pPr>
        <w:pStyle w:val="Compact"/>
        <w:numPr>
          <w:ilvl w:val="0"/>
          <w:numId w:val="418"/>
        </w:numPr>
      </w:pPr>
      <w:r>
        <w:lastRenderedPageBreak/>
        <w:t>Pada dosis klinis tidak menekan SSP tetapi dapat merangsang medula dan pusat otak yang lebih tinggi. Bukan stimulan napas yang andal; dosis besar atau berulang dapat menekan napas.</w:t>
      </w:r>
    </w:p>
    <w:p w14:paraId="6000C880" w14:textId="77777777" w:rsidR="00C80799" w:rsidRDefault="00E97452">
      <w:pPr>
        <w:pStyle w:val="FirstParagraph"/>
      </w:pPr>
      <w:r>
        <w:rPr>
          <w:b/>
          <w:bCs/>
        </w:rPr>
        <w:t>Daftar pustaka</w:t>
      </w:r>
    </w:p>
    <w:p w14:paraId="1918B656" w14:textId="77777777" w:rsidR="00C80799" w:rsidRDefault="00E97452" w:rsidP="00E97452">
      <w:pPr>
        <w:pStyle w:val="Compact"/>
        <w:numPr>
          <w:ilvl w:val="0"/>
          <w:numId w:val="419"/>
        </w:numPr>
      </w:pPr>
      <w:r>
        <w:t xml:space="preserve">Satuan Tugas Farmasi Pediatri IDAI. </w:t>
      </w:r>
      <w:r>
        <w:rPr>
          <w:i/>
          <w:iCs/>
        </w:rPr>
        <w:t>Buku Saku Dosis Obat Pediatri.</w:t>
      </w:r>
      <w:r>
        <w:t xml:space="preserve"> Jakarta: Ikatan Dokter Anak Indonesia; 2016. https://www.idai.or.id</w:t>
      </w:r>
    </w:p>
    <w:p w14:paraId="6417C0EE" w14:textId="77777777" w:rsidR="00C80799" w:rsidRDefault="00E97452" w:rsidP="00E97452">
      <w:pPr>
        <w:pStyle w:val="Compact"/>
        <w:numPr>
          <w:ilvl w:val="0"/>
          <w:numId w:val="4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E51536F" w14:textId="77777777" w:rsidR="00C80799" w:rsidRDefault="00E97452" w:rsidP="00E97452">
      <w:pPr>
        <w:pStyle w:val="Compact"/>
        <w:numPr>
          <w:ilvl w:val="0"/>
          <w:numId w:val="419"/>
        </w:numPr>
      </w:pPr>
      <w:r>
        <w:t>Atropine Sulfate Injection, USP (Hospira), label DailyMed. https://dailymed.nlm.nih.gov/dailymed/drugInfo.cfm?setid=ad8916e7-206e-409e-2582-30d072845dd4</w:t>
      </w:r>
    </w:p>
    <w:p w14:paraId="10FAB586" w14:textId="77777777" w:rsidR="00C80799" w:rsidRDefault="00E97452">
      <w:r>
        <w:pict w14:anchorId="2AD8C5F4">
          <v:rect id="_x0000_i1084" style="width:0;height:1.5pt" o:hralign="center" o:hrstd="t" o:hr="t"/>
        </w:pict>
      </w:r>
    </w:p>
    <w:p w14:paraId="7D12943E" w14:textId="77777777" w:rsidR="00C80799" w:rsidRDefault="00E97452">
      <w:pPr>
        <w:pStyle w:val="Heading3"/>
      </w:pPr>
      <w:bookmarkStart w:id="130" w:name="propranolol"/>
      <w:bookmarkStart w:id="131" w:name="_Toc243049565"/>
      <w:bookmarkEnd w:id="128"/>
      <w:r>
        <w:t>3.59 Propranolol</w:t>
      </w:r>
      <w:bookmarkEnd w:id="131"/>
    </w:p>
    <w:p w14:paraId="4CCE0210" w14:textId="77777777" w:rsidR="00C80799" w:rsidRDefault="00E97452">
      <w:pPr>
        <w:pStyle w:val="FirstParagraph"/>
      </w:pPr>
      <w:r>
        <w:rPr>
          <w:b/>
          <w:bCs/>
        </w:rPr>
        <w:t>Kalkulator berat badan</w:t>
      </w:r>
      <w:r>
        <w:t xml:space="preserve"> (IDAI hlm. 67–68)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5C2EB6B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631FD40" w14:textId="77777777" w:rsidR="00C80799" w:rsidRDefault="00E97452">
            <w:pPr>
              <w:pStyle w:val="Compact"/>
            </w:pPr>
            <w:r>
              <w:rPr>
                <w:sz w:val="19"/>
              </w:rPr>
              <w:t>Rute</w:t>
            </w:r>
          </w:p>
        </w:tc>
        <w:tc>
          <w:tcPr>
            <w:tcW w:w="3960" w:type="dxa"/>
            <w:shd w:val="clear" w:color="auto" w:fill="DCE6F1"/>
          </w:tcPr>
          <w:p w14:paraId="16CD4723" w14:textId="77777777" w:rsidR="00C80799" w:rsidRDefault="00E97452">
            <w:pPr>
              <w:pStyle w:val="Compact"/>
            </w:pPr>
            <w:r>
              <w:rPr>
                <w:sz w:val="19"/>
              </w:rPr>
              <w:t>Dosis</w:t>
            </w:r>
          </w:p>
        </w:tc>
      </w:tr>
      <w:tr w:rsidR="00C80799" w14:paraId="46A5441F" w14:textId="77777777">
        <w:tc>
          <w:tcPr>
            <w:tcW w:w="3960" w:type="dxa"/>
          </w:tcPr>
          <w:p w14:paraId="07259D99" w14:textId="77777777" w:rsidR="00C80799" w:rsidRDefault="00E97452">
            <w:pPr>
              <w:pStyle w:val="Compact"/>
            </w:pPr>
            <w:r>
              <w:rPr>
                <w:sz w:val="19"/>
              </w:rPr>
              <w:t>Oral</w:t>
            </w:r>
          </w:p>
        </w:tc>
        <w:tc>
          <w:tcPr>
            <w:tcW w:w="3960" w:type="dxa"/>
          </w:tcPr>
          <w:p w14:paraId="491BB2C0" w14:textId="77777777" w:rsidR="00C80799" w:rsidRDefault="00E97452">
            <w:pPr>
              <w:pStyle w:val="Compact"/>
            </w:pPr>
            <w:r>
              <w:rPr>
                <w:sz w:val="19"/>
              </w:rPr>
              <w:t>0,2–0,5 mg/kg, 6–8 jam, tingkatkan menjadi maks 1,5 mg/kg, 6–8 jam bila perlu</w:t>
            </w:r>
          </w:p>
        </w:tc>
      </w:tr>
    </w:tbl>
    <w:p w14:paraId="4D3320F8" w14:textId="77777777" w:rsidR="00C80799" w:rsidRDefault="00E97452">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10949CB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D849D6A" w14:textId="77777777" w:rsidR="00C80799" w:rsidRDefault="00E97452">
            <w:pPr>
              <w:pStyle w:val="Compact"/>
            </w:pPr>
            <w:r>
              <w:rPr>
                <w:sz w:val="19"/>
              </w:rPr>
              <w:t>Dosis normal</w:t>
            </w:r>
          </w:p>
        </w:tc>
        <w:tc>
          <w:tcPr>
            <w:tcW w:w="1131" w:type="dxa"/>
            <w:shd w:val="clear" w:color="auto" w:fill="DCE6F1"/>
          </w:tcPr>
          <w:p w14:paraId="2397C4C0" w14:textId="77777777" w:rsidR="00C80799" w:rsidRDefault="00E97452">
            <w:pPr>
              <w:pStyle w:val="Compact"/>
            </w:pPr>
            <w:r>
              <w:rPr>
                <w:sz w:val="19"/>
              </w:rPr>
              <w:t>Dosis (D)/Interval (I)</w:t>
            </w:r>
          </w:p>
        </w:tc>
        <w:tc>
          <w:tcPr>
            <w:tcW w:w="1131" w:type="dxa"/>
            <w:shd w:val="clear" w:color="auto" w:fill="DCE6F1"/>
          </w:tcPr>
          <w:p w14:paraId="1063BA0B" w14:textId="77777777" w:rsidR="00C80799" w:rsidRDefault="00E97452">
            <w:pPr>
              <w:pStyle w:val="Compact"/>
            </w:pPr>
            <w:r>
              <w:rPr>
                <w:sz w:val="19"/>
              </w:rPr>
              <w:t>LFG &gt;50</w:t>
            </w:r>
          </w:p>
        </w:tc>
        <w:tc>
          <w:tcPr>
            <w:tcW w:w="1131" w:type="dxa"/>
            <w:shd w:val="clear" w:color="auto" w:fill="DCE6F1"/>
          </w:tcPr>
          <w:p w14:paraId="5CE4E5A0" w14:textId="77777777" w:rsidR="00C80799" w:rsidRDefault="00E97452">
            <w:pPr>
              <w:pStyle w:val="Compact"/>
            </w:pPr>
            <w:r>
              <w:rPr>
                <w:sz w:val="19"/>
              </w:rPr>
              <w:t>LFG 10–50</w:t>
            </w:r>
          </w:p>
        </w:tc>
        <w:tc>
          <w:tcPr>
            <w:tcW w:w="1131" w:type="dxa"/>
            <w:shd w:val="clear" w:color="auto" w:fill="DCE6F1"/>
          </w:tcPr>
          <w:p w14:paraId="544A1CB7" w14:textId="77777777" w:rsidR="00C80799" w:rsidRDefault="00E97452">
            <w:pPr>
              <w:pStyle w:val="Compact"/>
            </w:pPr>
            <w:r>
              <w:rPr>
                <w:sz w:val="19"/>
              </w:rPr>
              <w:t>LFG &lt;10</w:t>
            </w:r>
          </w:p>
        </w:tc>
        <w:tc>
          <w:tcPr>
            <w:tcW w:w="1131" w:type="dxa"/>
            <w:shd w:val="clear" w:color="auto" w:fill="DCE6F1"/>
          </w:tcPr>
          <w:p w14:paraId="3A3C8068" w14:textId="77777777" w:rsidR="00C80799" w:rsidRDefault="00E97452">
            <w:pPr>
              <w:pStyle w:val="Compact"/>
            </w:pPr>
            <w:r>
              <w:rPr>
                <w:sz w:val="19"/>
              </w:rPr>
              <w:t>HD</w:t>
            </w:r>
          </w:p>
        </w:tc>
        <w:tc>
          <w:tcPr>
            <w:tcW w:w="1131" w:type="dxa"/>
            <w:shd w:val="clear" w:color="auto" w:fill="DCE6F1"/>
          </w:tcPr>
          <w:p w14:paraId="3E16ED26" w14:textId="77777777" w:rsidR="00C80799" w:rsidRDefault="00E97452">
            <w:pPr>
              <w:pStyle w:val="Compact"/>
            </w:pPr>
            <w:r>
              <w:rPr>
                <w:sz w:val="19"/>
              </w:rPr>
              <w:t>PD</w:t>
            </w:r>
          </w:p>
        </w:tc>
      </w:tr>
      <w:tr w:rsidR="00C80799" w14:paraId="7599105C" w14:textId="77777777">
        <w:tc>
          <w:tcPr>
            <w:tcW w:w="1131" w:type="dxa"/>
          </w:tcPr>
          <w:p w14:paraId="304C6D53" w14:textId="77777777" w:rsidR="00C80799" w:rsidRDefault="00E97452">
            <w:pPr>
              <w:pStyle w:val="Compact"/>
            </w:pPr>
            <w:r>
              <w:rPr>
                <w:sz w:val="19"/>
              </w:rPr>
              <w:t>0,2–0,5 mg/kg/dosis q6–12 jam po</w:t>
            </w:r>
          </w:p>
        </w:tc>
        <w:tc>
          <w:tcPr>
            <w:tcW w:w="1131" w:type="dxa"/>
          </w:tcPr>
          <w:p w14:paraId="7F0ACB03" w14:textId="77777777" w:rsidR="00C80799" w:rsidRDefault="00E97452">
            <w:pPr>
              <w:pStyle w:val="Compact"/>
            </w:pPr>
            <w:r>
              <w:rPr>
                <w:sz w:val="19"/>
              </w:rPr>
              <w:t>D</w:t>
            </w:r>
          </w:p>
        </w:tc>
        <w:tc>
          <w:tcPr>
            <w:tcW w:w="1131" w:type="dxa"/>
          </w:tcPr>
          <w:p w14:paraId="5C1B2554" w14:textId="77777777" w:rsidR="00C80799" w:rsidRDefault="00E97452">
            <w:pPr>
              <w:pStyle w:val="Compact"/>
            </w:pPr>
            <w:r>
              <w:rPr>
                <w:sz w:val="19"/>
              </w:rPr>
              <w:t>100%</w:t>
            </w:r>
          </w:p>
        </w:tc>
        <w:tc>
          <w:tcPr>
            <w:tcW w:w="1131" w:type="dxa"/>
          </w:tcPr>
          <w:p w14:paraId="1873EF72" w14:textId="77777777" w:rsidR="00C80799" w:rsidRDefault="00E97452">
            <w:pPr>
              <w:pStyle w:val="Compact"/>
            </w:pPr>
            <w:r>
              <w:rPr>
                <w:sz w:val="19"/>
              </w:rPr>
              <w:t>100%</w:t>
            </w:r>
          </w:p>
        </w:tc>
        <w:tc>
          <w:tcPr>
            <w:tcW w:w="1131" w:type="dxa"/>
          </w:tcPr>
          <w:p w14:paraId="32B5996B" w14:textId="77777777" w:rsidR="00C80799" w:rsidRDefault="00E97452">
            <w:pPr>
              <w:pStyle w:val="Compact"/>
            </w:pPr>
            <w:r>
              <w:rPr>
                <w:sz w:val="19"/>
              </w:rPr>
              <w:t>100%</w:t>
            </w:r>
          </w:p>
        </w:tc>
        <w:tc>
          <w:tcPr>
            <w:tcW w:w="1131" w:type="dxa"/>
          </w:tcPr>
          <w:p w14:paraId="7BCB6FC4" w14:textId="77777777" w:rsidR="00C80799" w:rsidRDefault="00E97452">
            <w:pPr>
              <w:pStyle w:val="Compact"/>
            </w:pPr>
            <w:r>
              <w:rPr>
                <w:sz w:val="19"/>
              </w:rPr>
              <w:t>Tak ada</w:t>
            </w:r>
          </w:p>
        </w:tc>
        <w:tc>
          <w:tcPr>
            <w:tcW w:w="1131" w:type="dxa"/>
          </w:tcPr>
          <w:p w14:paraId="468BA07F" w14:textId="77777777" w:rsidR="00C80799" w:rsidRDefault="00E97452">
            <w:pPr>
              <w:pStyle w:val="Compact"/>
            </w:pPr>
            <w:r>
              <w:rPr>
                <w:sz w:val="19"/>
              </w:rPr>
              <w:t>Tak ada</w:t>
            </w:r>
          </w:p>
        </w:tc>
      </w:tr>
    </w:tbl>
    <w:p w14:paraId="0C158CAA" w14:textId="77777777" w:rsidR="00C80799" w:rsidRDefault="00E9745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3EAD2FF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1C21752" w14:textId="77777777" w:rsidR="00C80799" w:rsidRDefault="00E97452">
            <w:pPr>
              <w:pStyle w:val="Compact"/>
            </w:pPr>
            <w:r>
              <w:rPr>
                <w:sz w:val="19"/>
              </w:rPr>
              <w:t>Sediaan</w:t>
            </w:r>
          </w:p>
        </w:tc>
        <w:tc>
          <w:tcPr>
            <w:tcW w:w="2640" w:type="dxa"/>
            <w:shd w:val="clear" w:color="auto" w:fill="DCE6F1"/>
          </w:tcPr>
          <w:p w14:paraId="7E057C27" w14:textId="77777777" w:rsidR="00C80799" w:rsidRDefault="00E97452">
            <w:pPr>
              <w:pStyle w:val="Compact"/>
            </w:pPr>
            <w:r>
              <w:rPr>
                <w:sz w:val="19"/>
              </w:rPr>
              <w:t>Halaman FORNAS</w:t>
            </w:r>
          </w:p>
        </w:tc>
        <w:tc>
          <w:tcPr>
            <w:tcW w:w="2640" w:type="dxa"/>
            <w:shd w:val="clear" w:color="auto" w:fill="DCE6F1"/>
          </w:tcPr>
          <w:p w14:paraId="3378DC6E" w14:textId="77777777" w:rsidR="00C80799" w:rsidRDefault="00E97452">
            <w:pPr>
              <w:pStyle w:val="Compact"/>
            </w:pPr>
            <w:r>
              <w:rPr>
                <w:sz w:val="19"/>
              </w:rPr>
              <w:t>Peresepan maksimal/restriksi</w:t>
            </w:r>
          </w:p>
        </w:tc>
      </w:tr>
      <w:tr w:rsidR="00C80799" w14:paraId="2FD8483E" w14:textId="77777777">
        <w:tc>
          <w:tcPr>
            <w:tcW w:w="2640" w:type="dxa"/>
          </w:tcPr>
          <w:p w14:paraId="151605ED" w14:textId="77777777" w:rsidR="00C80799" w:rsidRDefault="00E97452">
            <w:pPr>
              <w:pStyle w:val="Compact"/>
            </w:pPr>
            <w:r>
              <w:rPr>
                <w:sz w:val="19"/>
              </w:rPr>
              <w:t>Tablet 10 mg (antimigren, profilaksis)</w:t>
            </w:r>
          </w:p>
        </w:tc>
        <w:tc>
          <w:tcPr>
            <w:tcW w:w="2640" w:type="dxa"/>
          </w:tcPr>
          <w:p w14:paraId="08EE1DDB" w14:textId="77777777" w:rsidR="00C80799" w:rsidRDefault="00E97452">
            <w:pPr>
              <w:pStyle w:val="Compact"/>
            </w:pPr>
            <w:r>
              <w:rPr>
                <w:sz w:val="19"/>
              </w:rPr>
              <w:t>hlm. 70</w:t>
            </w:r>
          </w:p>
        </w:tc>
        <w:tc>
          <w:tcPr>
            <w:tcW w:w="2640" w:type="dxa"/>
          </w:tcPr>
          <w:p w14:paraId="31FC1C59" w14:textId="77777777" w:rsidR="00C80799" w:rsidRDefault="00E97452">
            <w:pPr>
              <w:pStyle w:val="Compact"/>
            </w:pPr>
            <w:r>
              <w:rPr>
                <w:sz w:val="19"/>
              </w:rPr>
              <w:t>–</w:t>
            </w:r>
          </w:p>
        </w:tc>
      </w:tr>
      <w:tr w:rsidR="00C80799" w14:paraId="156D7A78" w14:textId="77777777">
        <w:tc>
          <w:tcPr>
            <w:tcW w:w="2640" w:type="dxa"/>
          </w:tcPr>
          <w:p w14:paraId="1758380F" w14:textId="77777777" w:rsidR="00C80799" w:rsidRDefault="00E97452">
            <w:pPr>
              <w:pStyle w:val="Compact"/>
            </w:pPr>
            <w:r>
              <w:rPr>
                <w:sz w:val="19"/>
              </w:rPr>
              <w:t>Tablet 40 mg (antimigren, profilaksis)</w:t>
            </w:r>
          </w:p>
        </w:tc>
        <w:tc>
          <w:tcPr>
            <w:tcW w:w="2640" w:type="dxa"/>
          </w:tcPr>
          <w:p w14:paraId="2E6B6081" w14:textId="77777777" w:rsidR="00C80799" w:rsidRDefault="00E97452">
            <w:pPr>
              <w:pStyle w:val="Compact"/>
            </w:pPr>
            <w:r>
              <w:rPr>
                <w:sz w:val="19"/>
              </w:rPr>
              <w:t>hlm. 70</w:t>
            </w:r>
          </w:p>
        </w:tc>
        <w:tc>
          <w:tcPr>
            <w:tcW w:w="2640" w:type="dxa"/>
          </w:tcPr>
          <w:p w14:paraId="68621286" w14:textId="77777777" w:rsidR="00C80799" w:rsidRDefault="00E97452">
            <w:pPr>
              <w:pStyle w:val="Compact"/>
            </w:pPr>
            <w:r>
              <w:rPr>
                <w:sz w:val="19"/>
              </w:rPr>
              <w:t>–</w:t>
            </w:r>
          </w:p>
        </w:tc>
      </w:tr>
      <w:tr w:rsidR="00C80799" w14:paraId="21A715E0" w14:textId="77777777">
        <w:tc>
          <w:tcPr>
            <w:tcW w:w="2640" w:type="dxa"/>
          </w:tcPr>
          <w:p w14:paraId="240014A1" w14:textId="77777777" w:rsidR="00C80799" w:rsidRDefault="00E97452">
            <w:pPr>
              <w:pStyle w:val="Compact"/>
            </w:pPr>
            <w:r>
              <w:rPr>
                <w:sz w:val="19"/>
              </w:rPr>
              <w:t>Tablet 10 mg (antiaritmia)</w:t>
            </w:r>
          </w:p>
        </w:tc>
        <w:tc>
          <w:tcPr>
            <w:tcW w:w="2640" w:type="dxa"/>
          </w:tcPr>
          <w:p w14:paraId="32241F75" w14:textId="77777777" w:rsidR="00C80799" w:rsidRDefault="00E97452">
            <w:pPr>
              <w:pStyle w:val="Compact"/>
            </w:pPr>
            <w:r>
              <w:rPr>
                <w:sz w:val="19"/>
              </w:rPr>
              <w:t>hlm. 151</w:t>
            </w:r>
          </w:p>
        </w:tc>
        <w:tc>
          <w:tcPr>
            <w:tcW w:w="2640" w:type="dxa"/>
          </w:tcPr>
          <w:p w14:paraId="2ED7A379" w14:textId="77777777" w:rsidR="00C80799" w:rsidRDefault="00E97452">
            <w:pPr>
              <w:pStyle w:val="Compact"/>
            </w:pPr>
            <w:r>
              <w:rPr>
                <w:sz w:val="19"/>
              </w:rPr>
              <w:t>90 tab/bulan. a) Untuk kasus-kasus dengan gangguan tiroid. b) Untuk tremor esensial, tremor distonia, dan tremor holmes.</w:t>
            </w:r>
          </w:p>
        </w:tc>
      </w:tr>
    </w:tbl>
    <w:p w14:paraId="21FEFFB4" w14:textId="77777777" w:rsidR="00C80799" w:rsidRDefault="00E97452">
      <w:pPr>
        <w:pStyle w:val="BodyText"/>
      </w:pPr>
      <w:r>
        <w:rPr>
          <w:b/>
          <w:bCs/>
        </w:rPr>
        <w:t>Aturan penggunaan</w:t>
      </w:r>
    </w:p>
    <w:p w14:paraId="4EA46140" w14:textId="77777777" w:rsidR="00C80799" w:rsidRDefault="00E97452" w:rsidP="00E97452">
      <w:pPr>
        <w:pStyle w:val="Compact"/>
        <w:numPr>
          <w:ilvl w:val="0"/>
          <w:numId w:val="420"/>
        </w:numPr>
      </w:pPr>
      <w:r>
        <w:t>Sesuai tabel IDAI.</w:t>
      </w:r>
    </w:p>
    <w:p w14:paraId="1333AB52" w14:textId="77777777" w:rsidR="00C80799" w:rsidRDefault="00E97452" w:rsidP="00E97452">
      <w:pPr>
        <w:pStyle w:val="Compact"/>
        <w:numPr>
          <w:ilvl w:val="0"/>
          <w:numId w:val="420"/>
        </w:numPr>
      </w:pPr>
      <w:r>
        <w:lastRenderedPageBreak/>
        <w:t>Bila akan dihentikan, dosis diturunkan bertahap selama sedikitnya beberapa minggu; penghentian mendadak dapat memperberat angina dan pernah diikuti infark miokard (label propranolol).</w:t>
      </w:r>
    </w:p>
    <w:p w14:paraId="40401ED0" w14:textId="77777777" w:rsidR="00C80799" w:rsidRDefault="00E97452">
      <w:pPr>
        <w:pStyle w:val="FirstParagraph"/>
      </w:pPr>
      <w:r>
        <w:rPr>
          <w:b/>
          <w:bCs/>
        </w:rPr>
        <w:t>Manfaat obat</w:t>
      </w:r>
      <w:r>
        <w:t xml:space="preserve"> (label propranolol)</w:t>
      </w:r>
    </w:p>
    <w:p w14:paraId="76EAE9FA" w14:textId="77777777" w:rsidR="00C80799" w:rsidRDefault="00E97452" w:rsidP="00E97452">
      <w:pPr>
        <w:pStyle w:val="Compact"/>
        <w:numPr>
          <w:ilvl w:val="0"/>
          <w:numId w:val="421"/>
        </w:numPr>
      </w:pPr>
      <w:r>
        <w:t>Hipertensi (tidak untuk kedaruratan hipertensi).</w:t>
      </w:r>
    </w:p>
    <w:p w14:paraId="2D1F028C" w14:textId="77777777" w:rsidR="00C80799" w:rsidRDefault="00E97452" w:rsidP="00E97452">
      <w:pPr>
        <w:pStyle w:val="Compact"/>
        <w:numPr>
          <w:ilvl w:val="0"/>
          <w:numId w:val="421"/>
        </w:numPr>
      </w:pPr>
      <w:r>
        <w:t>Angina pektoris akibat aterosklerosis koroner; kendali laju ventrikel pada fibrilasi atrium; menurunkan mortalitas kardiovaskular pascainfark miokard.</w:t>
      </w:r>
    </w:p>
    <w:p w14:paraId="19B18FE6" w14:textId="77777777" w:rsidR="00C80799" w:rsidRDefault="00E97452" w:rsidP="00E97452">
      <w:pPr>
        <w:pStyle w:val="Compact"/>
        <w:numPr>
          <w:ilvl w:val="0"/>
          <w:numId w:val="421"/>
        </w:numPr>
      </w:pPr>
      <w:r>
        <w:t>Profilaksis migren (bukan untuk mengobati serangan yang sudah berlangsung).</w:t>
      </w:r>
    </w:p>
    <w:p w14:paraId="4BEA38A1" w14:textId="77777777" w:rsidR="00C80799" w:rsidRDefault="00E97452" w:rsidP="00E97452">
      <w:pPr>
        <w:pStyle w:val="Compact"/>
        <w:numPr>
          <w:ilvl w:val="0"/>
          <w:numId w:val="421"/>
        </w:numPr>
      </w:pPr>
      <w:r>
        <w:t>Tremor esensial familial atau herediter; stenosis subaorta hipertrofik; tambahan pada blokade alfa untuk feokromositoma.</w:t>
      </w:r>
    </w:p>
    <w:p w14:paraId="738B5CAA" w14:textId="77777777" w:rsidR="00C80799" w:rsidRDefault="00E97452">
      <w:pPr>
        <w:pStyle w:val="FirstParagraph"/>
      </w:pPr>
      <w:r>
        <w:rPr>
          <w:b/>
          <w:bCs/>
        </w:rPr>
        <w:t>Efek samping</w:t>
      </w:r>
      <w:r>
        <w:t xml:space="preserve"> (label propranolol)</w:t>
      </w:r>
    </w:p>
    <w:p w14:paraId="446EE057" w14:textId="77777777" w:rsidR="00C80799" w:rsidRDefault="00E97452" w:rsidP="00E97452">
      <w:pPr>
        <w:pStyle w:val="Compact"/>
        <w:numPr>
          <w:ilvl w:val="0"/>
          <w:numId w:val="422"/>
        </w:numPr>
      </w:pPr>
      <w:r>
        <w:t>Kardiovaskular: bradikardia, gagal jantung kongestif, blok AV yang memberat, hipotensi, parestesia tangan, insufisiensi arteri tipe Raynaud.</w:t>
      </w:r>
    </w:p>
    <w:p w14:paraId="6CA149BC" w14:textId="77777777" w:rsidR="00C80799" w:rsidRDefault="00E97452" w:rsidP="00E97452">
      <w:pPr>
        <w:pStyle w:val="Compact"/>
        <w:numPr>
          <w:ilvl w:val="0"/>
          <w:numId w:val="422"/>
        </w:numPr>
      </w:pPr>
      <w:r>
        <w:t>SSP: kepala terasa ringan, depresi (insomnia, lesu, lemah, lelah), gangguan penglihatan, halusinasi, mimpi yang jelas; sindrom disorientasi akut yang pulih.</w:t>
      </w:r>
    </w:p>
    <w:p w14:paraId="0296B33A" w14:textId="77777777" w:rsidR="00C80799" w:rsidRDefault="00E97452" w:rsidP="00E97452">
      <w:pPr>
        <w:pStyle w:val="Compact"/>
        <w:numPr>
          <w:ilvl w:val="0"/>
          <w:numId w:val="422"/>
        </w:numPr>
      </w:pPr>
      <w:r>
        <w:t>Saluran cerna: mual, muntah, rasa tidak nyaman di epigastrium, kram perut, diare, konstipasi.</w:t>
      </w:r>
    </w:p>
    <w:p w14:paraId="6A666A58" w14:textId="77777777" w:rsidR="00C80799" w:rsidRDefault="00E97452" w:rsidP="00E97452">
      <w:pPr>
        <w:pStyle w:val="Compact"/>
        <w:numPr>
          <w:ilvl w:val="0"/>
          <w:numId w:val="422"/>
        </w:numPr>
      </w:pPr>
      <w:r>
        <w:t>Alergi dan kulit: reaksi hipersensitivitas termasuk anafilaksis, ruam, laringospasme; sindrom Stevens-Johnson, nekrolisis epidermal toksik, dermatitis eksfoliatif, eritema multiformis, urtikaria.</w:t>
      </w:r>
    </w:p>
    <w:p w14:paraId="760AAD9A" w14:textId="77777777" w:rsidR="00C80799" w:rsidRDefault="00E97452" w:rsidP="00E97452">
      <w:pPr>
        <w:pStyle w:val="Compact"/>
        <w:numPr>
          <w:ilvl w:val="0"/>
          <w:numId w:val="422"/>
        </w:numPr>
      </w:pPr>
      <w:r>
        <w:t>Pernapasan: bronkospasme. Darah: agranulositosis, purpura.</w:t>
      </w:r>
    </w:p>
    <w:p w14:paraId="12B2D28D" w14:textId="77777777" w:rsidR="00C80799" w:rsidRDefault="00E97452">
      <w:pPr>
        <w:pStyle w:val="FirstParagraph"/>
      </w:pPr>
      <w:r>
        <w:rPr>
          <w:b/>
          <w:bCs/>
        </w:rPr>
        <w:t>Peringatan</w:t>
      </w:r>
      <w:r>
        <w:t xml:space="preserve"> (label propranolol)</w:t>
      </w:r>
    </w:p>
    <w:p w14:paraId="71442A62" w14:textId="77777777" w:rsidR="00C80799" w:rsidRDefault="00E97452" w:rsidP="00E97452">
      <w:pPr>
        <w:pStyle w:val="Compact"/>
        <w:numPr>
          <w:ilvl w:val="0"/>
          <w:numId w:val="423"/>
        </w:numPr>
      </w:pPr>
      <w:r>
        <w:t>Kontraindikasi: syok kardiogenik; bradikardia sinus dan blok lebih dari derajat satu; asma bronkial; hipersensitivitas terhadap propranolol.</w:t>
      </w:r>
    </w:p>
    <w:p w14:paraId="5F1AF686" w14:textId="77777777" w:rsidR="00C80799" w:rsidRDefault="00E97452" w:rsidP="00E97452">
      <w:pPr>
        <w:pStyle w:val="Compact"/>
        <w:numPr>
          <w:ilvl w:val="0"/>
          <w:numId w:val="423"/>
        </w:numPr>
      </w:pPr>
      <w:r>
        <w:t>Keamanan dan efektivitas pada anak belum ditetapkan; bronkospasme dan gagal jantung kongestif pernah dilaporkan saat pemberian pada anak.</w:t>
      </w:r>
    </w:p>
    <w:p w14:paraId="28705583" w14:textId="77777777" w:rsidR="00C80799" w:rsidRDefault="00E97452" w:rsidP="00E97452">
      <w:pPr>
        <w:pStyle w:val="Compact"/>
        <w:numPr>
          <w:ilvl w:val="0"/>
          <w:numId w:val="423"/>
        </w:numPr>
      </w:pPr>
      <w:r>
        <w:t>Hipoglikemia: propranolol, terutama pada bayi dan anak (diabetes maupun tidak), dikaitkan dengan hipoglikemia, khususnya saat puasa seperti persiapan operasi. Blokade beta dapat menutupi tanda awal hipoglikemia.</w:t>
      </w:r>
    </w:p>
    <w:p w14:paraId="788D4C77" w14:textId="77777777" w:rsidR="00C80799" w:rsidRDefault="00E97452" w:rsidP="00E97452">
      <w:pPr>
        <w:pStyle w:val="Compact"/>
        <w:numPr>
          <w:ilvl w:val="0"/>
          <w:numId w:val="423"/>
        </w:numPr>
      </w:pPr>
      <w:r>
        <w:t>Pasien dengan penyakit paru bronkospastik umumnya tidak boleh menerima penyekat beta.</w:t>
      </w:r>
    </w:p>
    <w:p w14:paraId="5FBB752D" w14:textId="77777777" w:rsidR="00C80799" w:rsidRDefault="00E97452" w:rsidP="00E97452">
      <w:pPr>
        <w:pStyle w:val="Compact"/>
        <w:numPr>
          <w:ilvl w:val="0"/>
          <w:numId w:val="423"/>
        </w:numPr>
      </w:pPr>
      <w:r>
        <w:t>Dapat mencetuskan gagal jantung yang lebih berat; dapat menutupi tanda hipertiroidisme, dan penghentian mendadak dapat memicu badai tiroid.</w:t>
      </w:r>
    </w:p>
    <w:p w14:paraId="358B3A9B" w14:textId="77777777" w:rsidR="00C80799" w:rsidRDefault="00E97452">
      <w:pPr>
        <w:pStyle w:val="FirstParagraph"/>
      </w:pPr>
      <w:r>
        <w:rPr>
          <w:b/>
          <w:bCs/>
        </w:rPr>
        <w:t>Farmakokinetik</w:t>
      </w:r>
      <w:r>
        <w:t xml:space="preserve"> (label propranolol; data dewasa)</w:t>
      </w:r>
    </w:p>
    <w:p w14:paraId="39541E6E" w14:textId="77777777" w:rsidR="00C80799" w:rsidRDefault="00E97452" w:rsidP="00E97452">
      <w:pPr>
        <w:pStyle w:val="Compact"/>
        <w:numPr>
          <w:ilvl w:val="0"/>
          <w:numId w:val="424"/>
        </w:numPr>
      </w:pPr>
      <w:r>
        <w:t>Hampir seluruhnya diserap setelah pemberian oral, tetapi mengalami metabolisme lintas pertama tinggi di hati sehingga rata-rata hanya sekitar 25% mencapai sirkulasi sistemik. Kadar puncak plasma 1–4 jam setelah dosis oral.</w:t>
      </w:r>
    </w:p>
    <w:p w14:paraId="6B203ECB" w14:textId="77777777" w:rsidR="00C80799" w:rsidRDefault="00E97452" w:rsidP="00E97452">
      <w:pPr>
        <w:pStyle w:val="Compact"/>
        <w:numPr>
          <w:ilvl w:val="0"/>
          <w:numId w:val="424"/>
        </w:numPr>
      </w:pPr>
      <w:r>
        <w:lastRenderedPageBreak/>
        <w:t>Sekitar 90% terikat protein plasma; volume distribusi sekitar 4 L/kg; melintasi sawar darah-otak dan plasenta serta masuk ke ASI.</w:t>
      </w:r>
    </w:p>
    <w:p w14:paraId="4F15F3F9" w14:textId="77777777" w:rsidR="00C80799" w:rsidRDefault="00E97452" w:rsidP="00E97452">
      <w:pPr>
        <w:pStyle w:val="Compact"/>
        <w:numPr>
          <w:ilvl w:val="0"/>
          <w:numId w:val="424"/>
        </w:numPr>
      </w:pPr>
      <w:r>
        <w:t>Dimetabolisme luas (terutama CYP2D6 dan CYP1A2, juga CYP2C19); sebagian besar metabolit keluar di urin. Waktu paruh plasma 3–6 jam.</w:t>
      </w:r>
    </w:p>
    <w:p w14:paraId="183D659C" w14:textId="77777777" w:rsidR="00C80799" w:rsidRDefault="00E97452">
      <w:pPr>
        <w:pStyle w:val="FirstParagraph"/>
      </w:pPr>
      <w:r>
        <w:rPr>
          <w:b/>
          <w:bCs/>
        </w:rPr>
        <w:t>Farmakodinamik</w:t>
      </w:r>
      <w:r>
        <w:t xml:space="preserve"> (label propranolol)</w:t>
      </w:r>
    </w:p>
    <w:p w14:paraId="066FD676" w14:textId="77777777" w:rsidR="00C80799" w:rsidRDefault="00E97452" w:rsidP="00E97452">
      <w:pPr>
        <w:pStyle w:val="Compact"/>
        <w:numPr>
          <w:ilvl w:val="0"/>
          <w:numId w:val="425"/>
        </w:numPr>
      </w:pPr>
      <w:r>
        <w:t>Penyekat reseptor beta-adrenergik nonselektif tanpa aktivitas otonom lain; menurunkan respons kronotropik, inotropik, dan vasodilator terhadap rangsangan beta.</w:t>
      </w:r>
    </w:p>
    <w:p w14:paraId="0B83169B" w14:textId="77777777" w:rsidR="00C80799" w:rsidRDefault="00E97452" w:rsidP="00E97452">
      <w:pPr>
        <w:pStyle w:val="Compact"/>
        <w:numPr>
          <w:ilvl w:val="0"/>
          <w:numId w:val="425"/>
        </w:numPr>
      </w:pPr>
      <w:r>
        <w:t>Efek antiaritmia terutama melalui blokade beta; pada dosis lebih tinggi juga memiliki efek membran mirip kuinidin.</w:t>
      </w:r>
    </w:p>
    <w:p w14:paraId="3F06F274" w14:textId="77777777" w:rsidR="00C80799" w:rsidRDefault="00E97452">
      <w:pPr>
        <w:pStyle w:val="FirstParagraph"/>
      </w:pPr>
      <w:r>
        <w:rPr>
          <w:b/>
          <w:bCs/>
        </w:rPr>
        <w:t>Daftar pustaka</w:t>
      </w:r>
    </w:p>
    <w:p w14:paraId="0890242F" w14:textId="77777777" w:rsidR="00C80799" w:rsidRDefault="00E97452" w:rsidP="00E97452">
      <w:pPr>
        <w:pStyle w:val="Compact"/>
        <w:numPr>
          <w:ilvl w:val="0"/>
          <w:numId w:val="426"/>
        </w:numPr>
      </w:pPr>
      <w:r>
        <w:t xml:space="preserve">Satuan Tugas Farmasi Pediatri IDAI. </w:t>
      </w:r>
      <w:r>
        <w:rPr>
          <w:i/>
          <w:iCs/>
        </w:rPr>
        <w:t>Buku Saku Dosis Obat Pediatri.</w:t>
      </w:r>
      <w:r>
        <w:t xml:space="preserve"> Jakarta: Ikatan Dokter Anak Indonesia; 2016. https://www.idai.or.id</w:t>
      </w:r>
    </w:p>
    <w:p w14:paraId="1CC8E2F6" w14:textId="77777777" w:rsidR="00C80799" w:rsidRDefault="00E97452" w:rsidP="00E97452">
      <w:pPr>
        <w:pStyle w:val="Compact"/>
        <w:numPr>
          <w:ilvl w:val="0"/>
          <w:numId w:val="4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1B7C092" w14:textId="77777777" w:rsidR="00C80799" w:rsidRDefault="00E97452" w:rsidP="00E97452">
      <w:pPr>
        <w:pStyle w:val="Compact"/>
        <w:numPr>
          <w:ilvl w:val="0"/>
          <w:numId w:val="426"/>
        </w:numPr>
      </w:pPr>
      <w:r>
        <w:t>Propranolol Hydrochloride Tablets, USP (Par Health), label DailyMed. https://dailymed.nlm.nih.gov/dailymed/drugInfo.cfm?setid=0d74bb04-8227-4afa-b523-ce1556150e07</w:t>
      </w:r>
    </w:p>
    <w:p w14:paraId="61638CA2" w14:textId="77777777" w:rsidR="00C80799" w:rsidRDefault="00E97452">
      <w:r>
        <w:pict w14:anchorId="592EDACF">
          <v:rect id="_x0000_i1085" style="width:0;height:1.5pt" o:hralign="center" o:hrstd="t" o:hr="t"/>
        </w:pict>
      </w:r>
    </w:p>
    <w:p w14:paraId="43171CC3" w14:textId="77777777" w:rsidR="00C80799" w:rsidRDefault="00E97452">
      <w:pPr>
        <w:pStyle w:val="Heading3"/>
      </w:pPr>
      <w:bookmarkStart w:id="132" w:name="nifedipin"/>
      <w:bookmarkStart w:id="133" w:name="_Toc243049566"/>
      <w:bookmarkEnd w:id="130"/>
      <w:r>
        <w:t>3.60 Nifedipin</w:t>
      </w:r>
      <w:bookmarkEnd w:id="133"/>
    </w:p>
    <w:p w14:paraId="68B72C9E" w14:textId="77777777" w:rsidR="00C80799" w:rsidRDefault="00E97452">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414BE42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637AA0D" w14:textId="77777777" w:rsidR="00C80799" w:rsidRDefault="00E97452">
            <w:pPr>
              <w:pStyle w:val="Compact"/>
            </w:pPr>
            <w:r>
              <w:rPr>
                <w:sz w:val="19"/>
              </w:rPr>
              <w:t>Keadaan</w:t>
            </w:r>
          </w:p>
        </w:tc>
        <w:tc>
          <w:tcPr>
            <w:tcW w:w="3960" w:type="dxa"/>
            <w:shd w:val="clear" w:color="auto" w:fill="DCE6F1"/>
          </w:tcPr>
          <w:p w14:paraId="308389D8" w14:textId="77777777" w:rsidR="00C80799" w:rsidRDefault="00E97452">
            <w:pPr>
              <w:pStyle w:val="Compact"/>
            </w:pPr>
            <w:r>
              <w:rPr>
                <w:sz w:val="19"/>
              </w:rPr>
              <w:t>Dosis</w:t>
            </w:r>
          </w:p>
        </w:tc>
      </w:tr>
      <w:tr w:rsidR="00C80799" w14:paraId="2282A204" w14:textId="77777777">
        <w:tc>
          <w:tcPr>
            <w:tcW w:w="3960" w:type="dxa"/>
          </w:tcPr>
          <w:p w14:paraId="177BBCD4" w14:textId="77777777" w:rsidR="00C80799" w:rsidRDefault="00E97452">
            <w:pPr>
              <w:pStyle w:val="Compact"/>
            </w:pPr>
            <w:r>
              <w:rPr>
                <w:sz w:val="19"/>
              </w:rPr>
              <w:t>–</w:t>
            </w:r>
          </w:p>
        </w:tc>
        <w:tc>
          <w:tcPr>
            <w:tcW w:w="3960" w:type="dxa"/>
          </w:tcPr>
          <w:p w14:paraId="0107C7A4" w14:textId="77777777" w:rsidR="00C80799" w:rsidRDefault="00E97452">
            <w:pPr>
              <w:pStyle w:val="Compact"/>
            </w:pPr>
            <w:r>
              <w:rPr>
                <w:sz w:val="19"/>
              </w:rPr>
              <w:t>Cap 0,25–0,5 mg/kg, 12 jam, tab 0,5 mg/kg, 12 jam</w:t>
            </w:r>
          </w:p>
        </w:tc>
      </w:tr>
      <w:tr w:rsidR="00C80799" w14:paraId="4E96FD36" w14:textId="77777777">
        <w:tc>
          <w:tcPr>
            <w:tcW w:w="3960" w:type="dxa"/>
          </w:tcPr>
          <w:p w14:paraId="088E3937" w14:textId="77777777" w:rsidR="00C80799" w:rsidRDefault="00E97452">
            <w:pPr>
              <w:pStyle w:val="Compact"/>
            </w:pPr>
            <w:r>
              <w:rPr>
                <w:sz w:val="19"/>
              </w:rPr>
              <w:t>Oral atau sublingual untuk krisis hipertensi</w:t>
            </w:r>
          </w:p>
        </w:tc>
        <w:tc>
          <w:tcPr>
            <w:tcW w:w="3960" w:type="dxa"/>
          </w:tcPr>
          <w:p w14:paraId="5335B614" w14:textId="77777777" w:rsidR="00C80799" w:rsidRDefault="00E97452">
            <w:pPr>
              <w:pStyle w:val="Compact"/>
            </w:pPr>
            <w:r>
              <w:rPr>
                <w:sz w:val="19"/>
              </w:rPr>
              <w:t>Mulai dosis 0,1 mg/kg, tingkatkan bertahap tiap 5 menit sampai 3x jika diperlukan menjadi maks 10 mg/kali pemberian. Dosis maksimal 0,5 mg/kg; 6–8 jam</w:t>
            </w:r>
          </w:p>
        </w:tc>
      </w:tr>
    </w:tbl>
    <w:p w14:paraId="117CDDFB" w14:textId="77777777" w:rsidR="00C80799" w:rsidRDefault="00E97452">
      <w:pPr>
        <w:pStyle w:val="BodyText"/>
      </w:pPr>
      <w:r>
        <w:rPr>
          <w:b/>
          <w:bCs/>
        </w:rPr>
        <w:t>Sediaan</w:t>
      </w:r>
      <w:r>
        <w:t xml:space="preserve"> </w:t>
      </w:r>
      <w:r>
        <w:t>(FORNAS 2025 hlm. 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C80799" w14:paraId="5DBAA16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5CA618" w14:textId="77777777" w:rsidR="00C80799" w:rsidRDefault="00E97452">
            <w:pPr>
              <w:pStyle w:val="Compact"/>
            </w:pPr>
            <w:r>
              <w:rPr>
                <w:sz w:val="19"/>
              </w:rPr>
              <w:t>Sediaan</w:t>
            </w:r>
          </w:p>
        </w:tc>
        <w:tc>
          <w:tcPr>
            <w:tcW w:w="0" w:type="auto"/>
            <w:shd w:val="clear" w:color="auto" w:fill="DCE6F1"/>
          </w:tcPr>
          <w:p w14:paraId="435CE499" w14:textId="77777777" w:rsidR="00C80799" w:rsidRDefault="00E97452">
            <w:pPr>
              <w:pStyle w:val="Compact"/>
            </w:pPr>
            <w:r>
              <w:rPr>
                <w:sz w:val="19"/>
              </w:rPr>
              <w:t>Peresepan maksimal</w:t>
            </w:r>
          </w:p>
        </w:tc>
      </w:tr>
      <w:tr w:rsidR="00C80799" w14:paraId="261BB4EF" w14:textId="77777777">
        <w:tc>
          <w:tcPr>
            <w:tcW w:w="0" w:type="auto"/>
          </w:tcPr>
          <w:p w14:paraId="5BCF458F" w14:textId="77777777" w:rsidR="00C80799" w:rsidRDefault="00E97452">
            <w:pPr>
              <w:pStyle w:val="Compact"/>
            </w:pPr>
            <w:r>
              <w:rPr>
                <w:sz w:val="19"/>
              </w:rPr>
              <w:t>Tablet 10 mg</w:t>
            </w:r>
          </w:p>
        </w:tc>
        <w:tc>
          <w:tcPr>
            <w:tcW w:w="0" w:type="auto"/>
          </w:tcPr>
          <w:p w14:paraId="39AC67ED" w14:textId="77777777" w:rsidR="00C80799" w:rsidRDefault="00E97452">
            <w:pPr>
              <w:pStyle w:val="Compact"/>
            </w:pPr>
            <w:r>
              <w:rPr>
                <w:sz w:val="19"/>
              </w:rPr>
              <w:t>90 tab/bulan</w:t>
            </w:r>
          </w:p>
        </w:tc>
      </w:tr>
      <w:tr w:rsidR="00C80799" w14:paraId="36EC0226" w14:textId="77777777">
        <w:tc>
          <w:tcPr>
            <w:tcW w:w="0" w:type="auto"/>
          </w:tcPr>
          <w:p w14:paraId="0FF8F365" w14:textId="77777777" w:rsidR="00C80799" w:rsidRDefault="00E97452">
            <w:pPr>
              <w:pStyle w:val="Compact"/>
            </w:pPr>
            <w:r>
              <w:rPr>
                <w:sz w:val="19"/>
              </w:rPr>
              <w:t>Tablet lepas lambat 20 mg</w:t>
            </w:r>
          </w:p>
        </w:tc>
        <w:tc>
          <w:tcPr>
            <w:tcW w:w="0" w:type="auto"/>
          </w:tcPr>
          <w:p w14:paraId="5C9E1081" w14:textId="77777777" w:rsidR="00C80799" w:rsidRDefault="00E97452">
            <w:pPr>
              <w:pStyle w:val="Compact"/>
            </w:pPr>
            <w:r>
              <w:rPr>
                <w:sz w:val="19"/>
              </w:rPr>
              <w:t>30 tab/bulan</w:t>
            </w:r>
          </w:p>
        </w:tc>
      </w:tr>
      <w:tr w:rsidR="00C80799" w14:paraId="3DD83E72" w14:textId="77777777">
        <w:tc>
          <w:tcPr>
            <w:tcW w:w="0" w:type="auto"/>
          </w:tcPr>
          <w:p w14:paraId="171B4B1E" w14:textId="77777777" w:rsidR="00C80799" w:rsidRDefault="00E97452">
            <w:pPr>
              <w:pStyle w:val="Compact"/>
            </w:pPr>
            <w:r>
              <w:rPr>
                <w:sz w:val="19"/>
              </w:rPr>
              <w:t>Tablet lepas lambat 30 mg</w:t>
            </w:r>
          </w:p>
        </w:tc>
        <w:tc>
          <w:tcPr>
            <w:tcW w:w="0" w:type="auto"/>
          </w:tcPr>
          <w:p w14:paraId="0D1D732D" w14:textId="77777777" w:rsidR="00C80799" w:rsidRDefault="00E97452">
            <w:pPr>
              <w:pStyle w:val="Compact"/>
            </w:pPr>
            <w:r>
              <w:rPr>
                <w:sz w:val="19"/>
              </w:rPr>
              <w:t>60 tab/bulan</w:t>
            </w:r>
          </w:p>
        </w:tc>
      </w:tr>
    </w:tbl>
    <w:p w14:paraId="2BE05EA0" w14:textId="77777777" w:rsidR="00C80799" w:rsidRDefault="00E97452">
      <w:pPr>
        <w:pStyle w:val="BodyText"/>
      </w:pPr>
      <w:r>
        <w:rPr>
          <w:b/>
          <w:bCs/>
        </w:rPr>
        <w:t>Aturan penggunaan</w:t>
      </w:r>
    </w:p>
    <w:p w14:paraId="599AF757" w14:textId="77777777" w:rsidR="00C80799" w:rsidRDefault="00E97452" w:rsidP="00E97452">
      <w:pPr>
        <w:pStyle w:val="Compact"/>
        <w:numPr>
          <w:ilvl w:val="0"/>
          <w:numId w:val="427"/>
        </w:numPr>
      </w:pPr>
      <w:r>
        <w:t>Sesuai tabel IDAI.</w:t>
      </w:r>
    </w:p>
    <w:p w14:paraId="290FAEEE" w14:textId="77777777" w:rsidR="00C80799" w:rsidRDefault="00E97452">
      <w:pPr>
        <w:pStyle w:val="FirstParagraph"/>
      </w:pPr>
      <w:r>
        <w:rPr>
          <w:b/>
          <w:bCs/>
        </w:rPr>
        <w:lastRenderedPageBreak/>
        <w:t>Manfaat obat</w:t>
      </w:r>
      <w:r>
        <w:t xml:space="preserve"> (label nifedipin kapsul)</w:t>
      </w:r>
    </w:p>
    <w:p w14:paraId="59B6B0A2" w14:textId="77777777" w:rsidR="00C80799" w:rsidRDefault="00E97452" w:rsidP="00E97452">
      <w:pPr>
        <w:pStyle w:val="Compact"/>
        <w:numPr>
          <w:ilvl w:val="0"/>
          <w:numId w:val="428"/>
        </w:numPr>
      </w:pPr>
      <w:r>
        <w:t>Angina vasospastik (Prinzmetal atau varian).</w:t>
      </w:r>
    </w:p>
    <w:p w14:paraId="50A31E54" w14:textId="77777777" w:rsidR="00C80799" w:rsidRDefault="00E97452" w:rsidP="00E97452">
      <w:pPr>
        <w:pStyle w:val="Compact"/>
        <w:numPr>
          <w:ilvl w:val="0"/>
          <w:numId w:val="428"/>
        </w:numPr>
      </w:pPr>
      <w:r>
        <w:t>Angina stabil kronik yang tetap bergejala meskipun sudah mendapat penyekat beta dan/atau nitrat dengan dosis memadai.</w:t>
      </w:r>
    </w:p>
    <w:p w14:paraId="1CCF5070" w14:textId="77777777" w:rsidR="00C80799" w:rsidRDefault="00E97452">
      <w:pPr>
        <w:pStyle w:val="FirstParagraph"/>
      </w:pPr>
      <w:r>
        <w:rPr>
          <w:b/>
          <w:bCs/>
        </w:rPr>
        <w:t>Efek samping</w:t>
      </w:r>
      <w:r>
        <w:t xml:space="preserve"> (label nifedipin kapsul)</w:t>
      </w:r>
    </w:p>
    <w:p w14:paraId="584D9CF2" w14:textId="77777777" w:rsidR="00C80799" w:rsidRDefault="00E97452" w:rsidP="00E97452">
      <w:pPr>
        <w:pStyle w:val="Compact"/>
        <w:numPr>
          <w:ilvl w:val="0"/>
          <w:numId w:val="429"/>
        </w:numPr>
      </w:pPr>
      <w:r>
        <w:t>Pada uji terkontrol: pusing atau kepala terasa ringan (27%), kemerahan dan rasa panas (25%), sakit kepala (23%), lemah (12%), mual atau nyeri ulu hati (11%), kram otot atau tremor (8%), edema perifer (7%), gugup atau perubahan suasana hati (7%), palpitasi (7%), sesak, batuk, atau mengi (6%).</w:t>
      </w:r>
    </w:p>
    <w:p w14:paraId="348ADBF6" w14:textId="77777777" w:rsidR="00C80799" w:rsidRDefault="00E97452" w:rsidP="00E97452">
      <w:pPr>
        <w:pStyle w:val="Compact"/>
        <w:numPr>
          <w:ilvl w:val="0"/>
          <w:numId w:val="429"/>
        </w:numPr>
      </w:pPr>
      <w:r>
        <w:t>Sebagian besar merupakan akibat efek vasodilatasi; umumnya tidak serius.</w:t>
      </w:r>
    </w:p>
    <w:p w14:paraId="4E25435C" w14:textId="77777777" w:rsidR="00C80799" w:rsidRDefault="00E97452">
      <w:pPr>
        <w:pStyle w:val="FirstParagraph"/>
      </w:pPr>
      <w:r>
        <w:rPr>
          <w:b/>
          <w:bCs/>
        </w:rPr>
        <w:t>Peringatan</w:t>
      </w:r>
      <w:r>
        <w:t xml:space="preserve"> (label nifedipin kapsul)</w:t>
      </w:r>
    </w:p>
    <w:p w14:paraId="0695F5D8" w14:textId="77777777" w:rsidR="00C80799" w:rsidRDefault="00E97452" w:rsidP="00E97452">
      <w:pPr>
        <w:pStyle w:val="Compact"/>
        <w:numPr>
          <w:ilvl w:val="0"/>
          <w:numId w:val="430"/>
        </w:numPr>
      </w:pPr>
      <w:r>
        <w:t>Kontraindikasi: hipersensitivitas terhadap nifedipin.</w:t>
      </w:r>
    </w:p>
    <w:p w14:paraId="420515A4" w14:textId="77777777" w:rsidR="00C80799" w:rsidRDefault="00E97452" w:rsidP="00E97452">
      <w:pPr>
        <w:pStyle w:val="Compact"/>
        <w:numPr>
          <w:ilvl w:val="0"/>
          <w:numId w:val="430"/>
        </w:numPr>
      </w:pPr>
      <w:r>
        <w:t>Hipotensi berlebihan, terutama saat titrasi awal atau kenaikan dosis, dan lebih sering bila bersama penyekat beta.</w:t>
      </w:r>
    </w:p>
    <w:p w14:paraId="581C1AEE" w14:textId="77777777" w:rsidR="00C80799" w:rsidRDefault="00E97452" w:rsidP="00E97452">
      <w:pPr>
        <w:pStyle w:val="Compact"/>
        <w:numPr>
          <w:ilvl w:val="0"/>
          <w:numId w:val="430"/>
        </w:numPr>
      </w:pPr>
      <w:r>
        <w:t>Nifedipin kapsul pernah digunakan (oral dan sublingual) untuk menurunkan tekanan darah secara akut, meskipun tidak disetujui untuk tujuan ini. Terdapat laporan hipotensi berat, infark miokard, dan kematian pada penggunaan nifedipin lepas cepat dengan cara tersebut. Label menyatakan nifedipin kapsul tidak boleh digunakan untuk penurunan tekanan darah akut.</w:t>
      </w:r>
    </w:p>
    <w:p w14:paraId="4941FAF2" w14:textId="77777777" w:rsidR="00C80799" w:rsidRDefault="00E97452" w:rsidP="00E97452">
      <w:pPr>
        <w:pStyle w:val="Compact"/>
        <w:numPr>
          <w:ilvl w:val="0"/>
          <w:numId w:val="430"/>
        </w:numPr>
      </w:pPr>
      <w:r>
        <w:t>Angina yang meningkat atau infark miokard akut pernah terjadi saat memulai atau menaikkan dosis, terutama pada penyakit koroner obstruktif berat; gagal jantung pernah terjadi, terutama pada pasien yang menerima penyekat beta.</w:t>
      </w:r>
    </w:p>
    <w:p w14:paraId="0344F1A1" w14:textId="77777777" w:rsidR="00C80799" w:rsidRDefault="00E97452" w:rsidP="00E97452">
      <w:pPr>
        <w:pStyle w:val="Compact"/>
        <w:numPr>
          <w:ilvl w:val="0"/>
          <w:numId w:val="430"/>
        </w:numPr>
      </w:pPr>
      <w:r>
        <w:t>Keamanan dan efektivitas pada anak belum ditetapkan; penggunaan pada anak tidak dianjurkan.</w:t>
      </w:r>
    </w:p>
    <w:p w14:paraId="06F66D8E" w14:textId="77777777" w:rsidR="00C80799" w:rsidRDefault="00E97452">
      <w:pPr>
        <w:pStyle w:val="FirstParagraph"/>
      </w:pPr>
      <w:r>
        <w:rPr>
          <w:b/>
          <w:bCs/>
        </w:rPr>
        <w:t>Farmakokinetik</w:t>
      </w:r>
      <w:r>
        <w:t xml:space="preserve"> (label nifedipin kapsul; data dewasa)</w:t>
      </w:r>
    </w:p>
    <w:p w14:paraId="36D59FAE" w14:textId="77777777" w:rsidR="00C80799" w:rsidRDefault="00E97452" w:rsidP="00E97452">
      <w:pPr>
        <w:pStyle w:val="Compact"/>
        <w:numPr>
          <w:ilvl w:val="0"/>
          <w:numId w:val="431"/>
        </w:numPr>
      </w:pPr>
      <w:r>
        <w:t>Diserap cepat dan sempurna setelah pemberian oral; terdeteksi di serum 10 menit setelah pemberian dan kadar puncak sekitar 30 menit.</w:t>
      </w:r>
    </w:p>
    <w:p w14:paraId="3C5B9E6F" w14:textId="77777777" w:rsidR="00C80799" w:rsidRDefault="00E97452" w:rsidP="00E97452">
      <w:pPr>
        <w:pStyle w:val="Compact"/>
        <w:numPr>
          <w:ilvl w:val="0"/>
          <w:numId w:val="431"/>
        </w:numPr>
      </w:pPr>
      <w:r>
        <w:t>Terikat kuat pada protein serum; diubah luas menjadi metabolit tidak aktif, dan sekitar 80% nifedipin beserta metabolitnya dikeluarkan lewat ginjal.</w:t>
      </w:r>
    </w:p>
    <w:p w14:paraId="21D9D6C7" w14:textId="77777777" w:rsidR="00C80799" w:rsidRDefault="00E97452" w:rsidP="00E97452">
      <w:pPr>
        <w:pStyle w:val="Compact"/>
        <w:numPr>
          <w:ilvl w:val="0"/>
          <w:numId w:val="431"/>
        </w:numPr>
      </w:pPr>
      <w:r>
        <w:t>Waktu paruh eliminasi sekitar 2 jam; farmakokinetik dapat berubah pada penyakit hati kronik.</w:t>
      </w:r>
    </w:p>
    <w:p w14:paraId="3D114A96" w14:textId="77777777" w:rsidR="00C80799" w:rsidRDefault="00E97452">
      <w:pPr>
        <w:pStyle w:val="FirstParagraph"/>
      </w:pPr>
      <w:r>
        <w:rPr>
          <w:b/>
          <w:bCs/>
        </w:rPr>
        <w:t>Farmakodinamik</w:t>
      </w:r>
      <w:r>
        <w:t xml:space="preserve"> (label nifedipin kapsul)</w:t>
      </w:r>
    </w:p>
    <w:p w14:paraId="5B674278" w14:textId="77777777" w:rsidR="00C80799" w:rsidRDefault="00E97452" w:rsidP="00E97452">
      <w:pPr>
        <w:pStyle w:val="Compact"/>
        <w:numPr>
          <w:ilvl w:val="0"/>
          <w:numId w:val="432"/>
        </w:numPr>
      </w:pPr>
      <w:r>
        <w:t>Penghambat masuknya ion kalsium (penyekat kanal lambat) ke otot jantung dan otot polos pembuluh darah tanpa mengubah kadar kalsium serum.</w:t>
      </w:r>
    </w:p>
    <w:p w14:paraId="236DD79A" w14:textId="77777777" w:rsidR="00C80799" w:rsidRDefault="00E97452" w:rsidP="00E97452">
      <w:pPr>
        <w:pStyle w:val="Compact"/>
        <w:numPr>
          <w:ilvl w:val="0"/>
          <w:numId w:val="432"/>
        </w:numPr>
      </w:pPr>
      <w:r>
        <w:lastRenderedPageBreak/>
        <w:t>Menurunkan resistensi pembuluh perifer dan tekanan darah sistolik serta diastolik, biasanya disertai sedikit peningkatan denyut jantung akibat refleks vasodilatasi; melebarkan arteri koroner dan menghambat spasme koroner.</w:t>
      </w:r>
    </w:p>
    <w:p w14:paraId="47F4F8E6" w14:textId="77777777" w:rsidR="00C80799" w:rsidRDefault="00E97452">
      <w:pPr>
        <w:pStyle w:val="FirstParagraph"/>
      </w:pPr>
      <w:r>
        <w:rPr>
          <w:b/>
          <w:bCs/>
        </w:rPr>
        <w:t>Daftar pustaka</w:t>
      </w:r>
    </w:p>
    <w:p w14:paraId="1BFD741C" w14:textId="77777777" w:rsidR="00C80799" w:rsidRDefault="00E97452" w:rsidP="00E97452">
      <w:pPr>
        <w:pStyle w:val="Compact"/>
        <w:numPr>
          <w:ilvl w:val="0"/>
          <w:numId w:val="433"/>
        </w:numPr>
      </w:pPr>
      <w:r>
        <w:t xml:space="preserve">Satuan Tugas Farmasi Pediatri IDAI. </w:t>
      </w:r>
      <w:r>
        <w:rPr>
          <w:i/>
          <w:iCs/>
        </w:rPr>
        <w:t>Buku Saku Dosis Obat Pediatri.</w:t>
      </w:r>
      <w:r>
        <w:t xml:space="preserve"> Jakarta: Ikatan Dokter Anak Indonesia; 2016. https://www.idai.or.id</w:t>
      </w:r>
    </w:p>
    <w:p w14:paraId="655C26DE" w14:textId="77777777" w:rsidR="00C80799" w:rsidRDefault="00E97452" w:rsidP="00E97452">
      <w:pPr>
        <w:pStyle w:val="Compact"/>
        <w:numPr>
          <w:ilvl w:val="0"/>
          <w:numId w:val="4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B4C048B" w14:textId="77777777" w:rsidR="00C80799" w:rsidRDefault="00E97452" w:rsidP="00E97452">
      <w:pPr>
        <w:pStyle w:val="Compact"/>
        <w:numPr>
          <w:ilvl w:val="0"/>
          <w:numId w:val="433"/>
        </w:numPr>
      </w:pPr>
      <w:r>
        <w:t>Nifedipine Capsules, USP (Heritage Pharmaceuticals d/b/a Avet Pharmaceuticals), label DailyMed. https://dailymed.nlm.nih.gov/dailymed/drugInfo.cfm?setid=b8b8cfee-ea71-44c2-81af-675efecfdf15</w:t>
      </w:r>
    </w:p>
    <w:p w14:paraId="4E56FF91" w14:textId="77777777" w:rsidR="00C80799" w:rsidRDefault="00E97452">
      <w:r>
        <w:pict w14:anchorId="758D27BD">
          <v:rect id="_x0000_i1086" style="width:0;height:1.5pt" o:hralign="center" o:hrstd="t" o:hr="t"/>
        </w:pict>
      </w:r>
    </w:p>
    <w:p w14:paraId="7A974AEB" w14:textId="77777777" w:rsidR="00C80799" w:rsidRDefault="00E97452">
      <w:pPr>
        <w:pStyle w:val="Heading3"/>
      </w:pPr>
      <w:bookmarkStart w:id="134" w:name="amlodipin"/>
      <w:bookmarkStart w:id="135" w:name="_Toc243049567"/>
      <w:bookmarkEnd w:id="132"/>
      <w:r>
        <w:t>3.61 Amlodipin</w:t>
      </w:r>
      <w:bookmarkEnd w:id="135"/>
    </w:p>
    <w:p w14:paraId="19221322" w14:textId="77777777" w:rsidR="00C80799" w:rsidRDefault="00E97452">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119"/>
      </w:tblGrid>
      <w:tr w:rsidR="00C80799" w14:paraId="429F0BE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B44B945" w14:textId="77777777" w:rsidR="00C80799" w:rsidRDefault="00E97452">
            <w:pPr>
              <w:pStyle w:val="Compact"/>
            </w:pPr>
            <w:r>
              <w:rPr>
                <w:sz w:val="19"/>
              </w:rPr>
              <w:t>Rute</w:t>
            </w:r>
          </w:p>
        </w:tc>
        <w:tc>
          <w:tcPr>
            <w:tcW w:w="0" w:type="auto"/>
            <w:shd w:val="clear" w:color="auto" w:fill="DCE6F1"/>
          </w:tcPr>
          <w:p w14:paraId="26847591" w14:textId="77777777" w:rsidR="00C80799" w:rsidRDefault="00E97452">
            <w:pPr>
              <w:pStyle w:val="Compact"/>
            </w:pPr>
            <w:r>
              <w:rPr>
                <w:sz w:val="19"/>
              </w:rPr>
              <w:t>Dosis</w:t>
            </w:r>
          </w:p>
        </w:tc>
      </w:tr>
      <w:tr w:rsidR="00C80799" w14:paraId="31BBAD3A" w14:textId="77777777">
        <w:tc>
          <w:tcPr>
            <w:tcW w:w="0" w:type="auto"/>
          </w:tcPr>
          <w:p w14:paraId="6A994B2D" w14:textId="77777777" w:rsidR="00C80799" w:rsidRDefault="00E97452">
            <w:pPr>
              <w:pStyle w:val="Compact"/>
            </w:pPr>
            <w:r>
              <w:rPr>
                <w:sz w:val="19"/>
              </w:rPr>
              <w:t>Oral</w:t>
            </w:r>
          </w:p>
        </w:tc>
        <w:tc>
          <w:tcPr>
            <w:tcW w:w="0" w:type="auto"/>
          </w:tcPr>
          <w:p w14:paraId="15E5F383" w14:textId="77777777" w:rsidR="00C80799" w:rsidRDefault="00E97452">
            <w:pPr>
              <w:pStyle w:val="Compact"/>
            </w:pPr>
            <w:r>
              <w:rPr>
                <w:sz w:val="19"/>
              </w:rPr>
              <w:t>0,05–0,2 mg/kg, 1x/hari</w:t>
            </w:r>
          </w:p>
        </w:tc>
      </w:tr>
    </w:tbl>
    <w:p w14:paraId="07F14C3C" w14:textId="77777777" w:rsidR="00C80799" w:rsidRDefault="00E97452">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797C89D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F065C2F" w14:textId="77777777" w:rsidR="00C80799" w:rsidRDefault="00E97452">
            <w:pPr>
              <w:pStyle w:val="Compact"/>
            </w:pPr>
            <w:r>
              <w:rPr>
                <w:sz w:val="19"/>
              </w:rPr>
              <w:t>Dosis normal</w:t>
            </w:r>
          </w:p>
        </w:tc>
        <w:tc>
          <w:tcPr>
            <w:tcW w:w="1131" w:type="dxa"/>
            <w:shd w:val="clear" w:color="auto" w:fill="DCE6F1"/>
          </w:tcPr>
          <w:p w14:paraId="420B4E5E" w14:textId="77777777" w:rsidR="00C80799" w:rsidRDefault="00E97452">
            <w:pPr>
              <w:pStyle w:val="Compact"/>
            </w:pPr>
            <w:r>
              <w:rPr>
                <w:sz w:val="19"/>
              </w:rPr>
              <w:t>Dosis (D)/Interval (I)</w:t>
            </w:r>
          </w:p>
        </w:tc>
        <w:tc>
          <w:tcPr>
            <w:tcW w:w="1131" w:type="dxa"/>
            <w:shd w:val="clear" w:color="auto" w:fill="DCE6F1"/>
          </w:tcPr>
          <w:p w14:paraId="46CA3714" w14:textId="77777777" w:rsidR="00C80799" w:rsidRDefault="00E97452">
            <w:pPr>
              <w:pStyle w:val="Compact"/>
            </w:pPr>
            <w:r>
              <w:rPr>
                <w:sz w:val="19"/>
              </w:rPr>
              <w:t>LFG &gt;50</w:t>
            </w:r>
          </w:p>
        </w:tc>
        <w:tc>
          <w:tcPr>
            <w:tcW w:w="1131" w:type="dxa"/>
            <w:shd w:val="clear" w:color="auto" w:fill="DCE6F1"/>
          </w:tcPr>
          <w:p w14:paraId="56AFC651" w14:textId="77777777" w:rsidR="00C80799" w:rsidRDefault="00E97452">
            <w:pPr>
              <w:pStyle w:val="Compact"/>
            </w:pPr>
            <w:r>
              <w:rPr>
                <w:sz w:val="19"/>
              </w:rPr>
              <w:t>LFG 10–50</w:t>
            </w:r>
          </w:p>
        </w:tc>
        <w:tc>
          <w:tcPr>
            <w:tcW w:w="1131" w:type="dxa"/>
            <w:shd w:val="clear" w:color="auto" w:fill="DCE6F1"/>
          </w:tcPr>
          <w:p w14:paraId="3057F947" w14:textId="77777777" w:rsidR="00C80799" w:rsidRDefault="00E97452">
            <w:pPr>
              <w:pStyle w:val="Compact"/>
            </w:pPr>
            <w:r>
              <w:rPr>
                <w:sz w:val="19"/>
              </w:rPr>
              <w:t>LFG &lt;10</w:t>
            </w:r>
          </w:p>
        </w:tc>
        <w:tc>
          <w:tcPr>
            <w:tcW w:w="1131" w:type="dxa"/>
            <w:shd w:val="clear" w:color="auto" w:fill="DCE6F1"/>
          </w:tcPr>
          <w:p w14:paraId="3A02E931" w14:textId="77777777" w:rsidR="00C80799" w:rsidRDefault="00E97452">
            <w:pPr>
              <w:pStyle w:val="Compact"/>
            </w:pPr>
            <w:r>
              <w:rPr>
                <w:sz w:val="19"/>
              </w:rPr>
              <w:t>HD</w:t>
            </w:r>
          </w:p>
        </w:tc>
        <w:tc>
          <w:tcPr>
            <w:tcW w:w="1131" w:type="dxa"/>
            <w:shd w:val="clear" w:color="auto" w:fill="DCE6F1"/>
          </w:tcPr>
          <w:p w14:paraId="1CB8D2D2" w14:textId="77777777" w:rsidR="00C80799" w:rsidRDefault="00E97452">
            <w:pPr>
              <w:pStyle w:val="Compact"/>
            </w:pPr>
            <w:r>
              <w:rPr>
                <w:sz w:val="19"/>
              </w:rPr>
              <w:t>PD</w:t>
            </w:r>
          </w:p>
        </w:tc>
      </w:tr>
      <w:tr w:rsidR="00C80799" w14:paraId="7D3C46F7" w14:textId="77777777">
        <w:tc>
          <w:tcPr>
            <w:tcW w:w="1131" w:type="dxa"/>
          </w:tcPr>
          <w:p w14:paraId="39C10F37" w14:textId="77777777" w:rsidR="00C80799" w:rsidRDefault="00E97452">
            <w:pPr>
              <w:pStyle w:val="Compact"/>
            </w:pPr>
            <w:r>
              <w:rPr>
                <w:sz w:val="19"/>
              </w:rPr>
              <w:t>0,05–0,2 mg/kg q24 jam po</w:t>
            </w:r>
          </w:p>
        </w:tc>
        <w:tc>
          <w:tcPr>
            <w:tcW w:w="1131" w:type="dxa"/>
          </w:tcPr>
          <w:p w14:paraId="3E71929D" w14:textId="77777777" w:rsidR="00C80799" w:rsidRDefault="00E97452">
            <w:pPr>
              <w:pStyle w:val="Compact"/>
            </w:pPr>
            <w:r>
              <w:rPr>
                <w:sz w:val="19"/>
              </w:rPr>
              <w:t>D</w:t>
            </w:r>
          </w:p>
        </w:tc>
        <w:tc>
          <w:tcPr>
            <w:tcW w:w="1131" w:type="dxa"/>
          </w:tcPr>
          <w:p w14:paraId="26125E83" w14:textId="77777777" w:rsidR="00C80799" w:rsidRDefault="00E97452">
            <w:pPr>
              <w:pStyle w:val="Compact"/>
            </w:pPr>
            <w:r>
              <w:rPr>
                <w:sz w:val="19"/>
              </w:rPr>
              <w:t>100%</w:t>
            </w:r>
          </w:p>
        </w:tc>
        <w:tc>
          <w:tcPr>
            <w:tcW w:w="1131" w:type="dxa"/>
          </w:tcPr>
          <w:p w14:paraId="29C09A63" w14:textId="77777777" w:rsidR="00C80799" w:rsidRDefault="00E97452">
            <w:pPr>
              <w:pStyle w:val="Compact"/>
            </w:pPr>
            <w:r>
              <w:rPr>
                <w:sz w:val="19"/>
              </w:rPr>
              <w:t>100%</w:t>
            </w:r>
          </w:p>
        </w:tc>
        <w:tc>
          <w:tcPr>
            <w:tcW w:w="1131" w:type="dxa"/>
          </w:tcPr>
          <w:p w14:paraId="5CEF96CA" w14:textId="77777777" w:rsidR="00C80799" w:rsidRDefault="00E97452">
            <w:pPr>
              <w:pStyle w:val="Compact"/>
            </w:pPr>
            <w:r>
              <w:rPr>
                <w:sz w:val="19"/>
              </w:rPr>
              <w:t>100%</w:t>
            </w:r>
          </w:p>
        </w:tc>
        <w:tc>
          <w:tcPr>
            <w:tcW w:w="1131" w:type="dxa"/>
          </w:tcPr>
          <w:p w14:paraId="6E78A084" w14:textId="77777777" w:rsidR="00C80799" w:rsidRDefault="00E97452">
            <w:pPr>
              <w:pStyle w:val="Compact"/>
            </w:pPr>
            <w:r>
              <w:rPr>
                <w:sz w:val="19"/>
              </w:rPr>
              <w:t>tak ada</w:t>
            </w:r>
          </w:p>
        </w:tc>
        <w:tc>
          <w:tcPr>
            <w:tcW w:w="1131" w:type="dxa"/>
          </w:tcPr>
          <w:p w14:paraId="24B2DFB1" w14:textId="77777777" w:rsidR="00C80799" w:rsidRDefault="00E97452">
            <w:pPr>
              <w:pStyle w:val="Compact"/>
            </w:pPr>
            <w:r>
              <w:rPr>
                <w:sz w:val="19"/>
              </w:rPr>
              <w:t>tak ada</w:t>
            </w:r>
          </w:p>
        </w:tc>
      </w:tr>
    </w:tbl>
    <w:p w14:paraId="0C7B5E61" w14:textId="77777777" w:rsidR="00C80799" w:rsidRDefault="00E9745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5DF648A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3E07166" w14:textId="77777777" w:rsidR="00C80799" w:rsidRDefault="00E97452">
            <w:pPr>
              <w:pStyle w:val="Compact"/>
            </w:pPr>
            <w:r>
              <w:rPr>
                <w:sz w:val="19"/>
              </w:rPr>
              <w:t>Sediaan</w:t>
            </w:r>
          </w:p>
        </w:tc>
        <w:tc>
          <w:tcPr>
            <w:tcW w:w="2640" w:type="dxa"/>
            <w:shd w:val="clear" w:color="auto" w:fill="DCE6F1"/>
          </w:tcPr>
          <w:p w14:paraId="046B3ECF" w14:textId="77777777" w:rsidR="00C80799" w:rsidRDefault="00E97452">
            <w:pPr>
              <w:pStyle w:val="Compact"/>
            </w:pPr>
            <w:r>
              <w:rPr>
                <w:sz w:val="19"/>
              </w:rPr>
              <w:t>Halaman FORNAS</w:t>
            </w:r>
          </w:p>
        </w:tc>
        <w:tc>
          <w:tcPr>
            <w:tcW w:w="2640" w:type="dxa"/>
            <w:shd w:val="clear" w:color="auto" w:fill="DCE6F1"/>
          </w:tcPr>
          <w:p w14:paraId="21553C48" w14:textId="77777777" w:rsidR="00C80799" w:rsidRDefault="00E97452">
            <w:pPr>
              <w:pStyle w:val="Compact"/>
            </w:pPr>
            <w:r>
              <w:rPr>
                <w:sz w:val="19"/>
              </w:rPr>
              <w:t>Peresepan maksimal/restriksi</w:t>
            </w:r>
          </w:p>
        </w:tc>
      </w:tr>
      <w:tr w:rsidR="00C80799" w14:paraId="4D1BAA3C" w14:textId="77777777">
        <w:tc>
          <w:tcPr>
            <w:tcW w:w="2640" w:type="dxa"/>
          </w:tcPr>
          <w:p w14:paraId="4C4E3F34" w14:textId="77777777" w:rsidR="00C80799" w:rsidRDefault="00E97452">
            <w:pPr>
              <w:pStyle w:val="Compact"/>
            </w:pPr>
            <w:r>
              <w:rPr>
                <w:sz w:val="19"/>
              </w:rPr>
              <w:t>Tablet 5 mg (antiangina)</w:t>
            </w:r>
          </w:p>
        </w:tc>
        <w:tc>
          <w:tcPr>
            <w:tcW w:w="2640" w:type="dxa"/>
          </w:tcPr>
          <w:p w14:paraId="70DB967D" w14:textId="77777777" w:rsidR="00C80799" w:rsidRDefault="00E97452">
            <w:pPr>
              <w:pStyle w:val="Compact"/>
            </w:pPr>
            <w:r>
              <w:rPr>
                <w:sz w:val="19"/>
              </w:rPr>
              <w:t>hlm. 150</w:t>
            </w:r>
          </w:p>
        </w:tc>
        <w:tc>
          <w:tcPr>
            <w:tcW w:w="2640" w:type="dxa"/>
          </w:tcPr>
          <w:p w14:paraId="33292921" w14:textId="77777777" w:rsidR="00C80799" w:rsidRDefault="00E97452">
            <w:pPr>
              <w:pStyle w:val="Compact"/>
            </w:pPr>
            <w:r>
              <w:rPr>
                <w:sz w:val="19"/>
              </w:rPr>
              <w:t>30 tab/bulan. Untuk angina dengan bradiaritmia</w:t>
            </w:r>
          </w:p>
        </w:tc>
      </w:tr>
      <w:tr w:rsidR="00C80799" w14:paraId="554AEF4E" w14:textId="77777777">
        <w:tc>
          <w:tcPr>
            <w:tcW w:w="2640" w:type="dxa"/>
          </w:tcPr>
          <w:p w14:paraId="395E9212" w14:textId="77777777" w:rsidR="00C80799" w:rsidRDefault="00E97452">
            <w:pPr>
              <w:pStyle w:val="Compact"/>
            </w:pPr>
            <w:r>
              <w:rPr>
                <w:sz w:val="19"/>
              </w:rPr>
              <w:t>Tablet 5 mg (antihipertensi)</w:t>
            </w:r>
          </w:p>
        </w:tc>
        <w:tc>
          <w:tcPr>
            <w:tcW w:w="2640" w:type="dxa"/>
          </w:tcPr>
          <w:p w14:paraId="7C1680F2" w14:textId="77777777" w:rsidR="00C80799" w:rsidRDefault="00E97452">
            <w:pPr>
              <w:pStyle w:val="Compact"/>
            </w:pPr>
            <w:r>
              <w:rPr>
                <w:sz w:val="19"/>
              </w:rPr>
              <w:t>hlm. 152</w:t>
            </w:r>
          </w:p>
        </w:tc>
        <w:tc>
          <w:tcPr>
            <w:tcW w:w="2640" w:type="dxa"/>
          </w:tcPr>
          <w:p w14:paraId="065DBDE7" w14:textId="77777777" w:rsidR="00C80799" w:rsidRDefault="00E97452">
            <w:pPr>
              <w:pStyle w:val="Compact"/>
            </w:pPr>
            <w:r>
              <w:rPr>
                <w:sz w:val="19"/>
              </w:rPr>
              <w:t>30 tab/bulan</w:t>
            </w:r>
          </w:p>
        </w:tc>
      </w:tr>
      <w:tr w:rsidR="00C80799" w14:paraId="0F6CDB8C" w14:textId="77777777">
        <w:tc>
          <w:tcPr>
            <w:tcW w:w="2640" w:type="dxa"/>
          </w:tcPr>
          <w:p w14:paraId="36CB5981" w14:textId="77777777" w:rsidR="00C80799" w:rsidRDefault="00E97452">
            <w:pPr>
              <w:pStyle w:val="Compact"/>
            </w:pPr>
            <w:r>
              <w:rPr>
                <w:sz w:val="19"/>
              </w:rPr>
              <w:t>Tablet 10 mg (antihipertensi)</w:t>
            </w:r>
          </w:p>
        </w:tc>
        <w:tc>
          <w:tcPr>
            <w:tcW w:w="2640" w:type="dxa"/>
          </w:tcPr>
          <w:p w14:paraId="32357F5C" w14:textId="77777777" w:rsidR="00C80799" w:rsidRDefault="00E97452">
            <w:pPr>
              <w:pStyle w:val="Compact"/>
            </w:pPr>
            <w:r>
              <w:rPr>
                <w:sz w:val="19"/>
              </w:rPr>
              <w:t>hlm. 152</w:t>
            </w:r>
          </w:p>
        </w:tc>
        <w:tc>
          <w:tcPr>
            <w:tcW w:w="2640" w:type="dxa"/>
          </w:tcPr>
          <w:p w14:paraId="4963A990" w14:textId="77777777" w:rsidR="00C80799" w:rsidRDefault="00E97452">
            <w:pPr>
              <w:pStyle w:val="Compact"/>
            </w:pPr>
            <w:r>
              <w:rPr>
                <w:sz w:val="19"/>
              </w:rPr>
              <w:t>30 tab/bulan</w:t>
            </w:r>
          </w:p>
        </w:tc>
      </w:tr>
    </w:tbl>
    <w:p w14:paraId="5E2F425B" w14:textId="77777777" w:rsidR="00C80799" w:rsidRDefault="00E97452">
      <w:pPr>
        <w:pStyle w:val="BodyText"/>
      </w:pPr>
      <w:r>
        <w:rPr>
          <w:b/>
          <w:bCs/>
        </w:rPr>
        <w:t>Aturan penggunaan</w:t>
      </w:r>
    </w:p>
    <w:p w14:paraId="56117540" w14:textId="77777777" w:rsidR="00C80799" w:rsidRDefault="00E97452" w:rsidP="00E97452">
      <w:pPr>
        <w:pStyle w:val="Compact"/>
        <w:numPr>
          <w:ilvl w:val="0"/>
          <w:numId w:val="434"/>
        </w:numPr>
      </w:pPr>
      <w:r>
        <w:t>Diberikan 1 kali sehari (IDAI).</w:t>
      </w:r>
    </w:p>
    <w:p w14:paraId="76CBEA12" w14:textId="77777777" w:rsidR="00C80799" w:rsidRDefault="00E97452" w:rsidP="00E97452">
      <w:pPr>
        <w:pStyle w:val="Compact"/>
        <w:numPr>
          <w:ilvl w:val="0"/>
          <w:numId w:val="434"/>
        </w:numPr>
      </w:pPr>
      <w:r>
        <w:t>Bioavailabilitas tidak dipengaruhi makanan (label Norvasc).</w:t>
      </w:r>
    </w:p>
    <w:p w14:paraId="07DF9BDE" w14:textId="77777777" w:rsidR="00C80799" w:rsidRDefault="00E97452">
      <w:pPr>
        <w:pStyle w:val="FirstParagraph"/>
      </w:pPr>
      <w:r>
        <w:rPr>
          <w:b/>
          <w:bCs/>
        </w:rPr>
        <w:t>Manfaat obat</w:t>
      </w:r>
      <w:r>
        <w:t xml:space="preserve"> (label Norvasc)</w:t>
      </w:r>
    </w:p>
    <w:p w14:paraId="286B59B5" w14:textId="77777777" w:rsidR="00C80799" w:rsidRDefault="00E97452" w:rsidP="00E97452">
      <w:pPr>
        <w:pStyle w:val="Compact"/>
        <w:numPr>
          <w:ilvl w:val="0"/>
          <w:numId w:val="435"/>
        </w:numPr>
      </w:pPr>
      <w:r>
        <w:lastRenderedPageBreak/>
        <w:t>Hipertensi, untuk menurunkan tekanan darah. Pada pasien usia 6–17 tahun, amlodipin efektif menurunkan tekanan darah; efek pada anak di bawah 6 tahun belum diketahui.</w:t>
      </w:r>
    </w:p>
    <w:p w14:paraId="395D483A" w14:textId="77777777" w:rsidR="00C80799" w:rsidRDefault="00E97452" w:rsidP="00E97452">
      <w:pPr>
        <w:pStyle w:val="Compact"/>
        <w:numPr>
          <w:ilvl w:val="0"/>
          <w:numId w:val="435"/>
        </w:numPr>
      </w:pPr>
      <w:r>
        <w:t>Angina stabil kronik, angina vasospastik, dan penyakit arteri koroner yang terdokumentasi angiografi (tanpa gagal jantung atau fraksi ejeksi &lt;40%).</w:t>
      </w:r>
    </w:p>
    <w:p w14:paraId="4AA899E2" w14:textId="77777777" w:rsidR="00C80799" w:rsidRDefault="00E97452">
      <w:pPr>
        <w:pStyle w:val="FirstParagraph"/>
      </w:pPr>
      <w:r>
        <w:rPr>
          <w:b/>
          <w:bCs/>
        </w:rPr>
        <w:t>Efek samping</w:t>
      </w:r>
      <w:r>
        <w:t xml:space="preserve"> (label Norvasc)</w:t>
      </w:r>
    </w:p>
    <w:p w14:paraId="41245183" w14:textId="77777777" w:rsidR="00C80799" w:rsidRDefault="00E97452" w:rsidP="00E97452">
      <w:pPr>
        <w:pStyle w:val="Compact"/>
        <w:numPr>
          <w:ilvl w:val="0"/>
          <w:numId w:val="436"/>
        </w:numPr>
      </w:pPr>
      <w:r>
        <w:t>Bergantung dosis: edema, pusing, kemerahan, palpitasi; edema paling sering pada dosis tertinggi.</w:t>
      </w:r>
    </w:p>
    <w:p w14:paraId="2957E356" w14:textId="77777777" w:rsidR="00C80799" w:rsidRDefault="00E97452" w:rsidP="00E97452">
      <w:pPr>
        <w:pStyle w:val="Compact"/>
        <w:numPr>
          <w:ilvl w:val="0"/>
          <w:numId w:val="436"/>
        </w:numPr>
      </w:pPr>
      <w:r>
        <w:t>Lainnya (&gt;1%): lelah, mual, nyeri perut, mengantuk.</w:t>
      </w:r>
    </w:p>
    <w:p w14:paraId="2BB91E6E" w14:textId="77777777" w:rsidR="00C80799" w:rsidRDefault="00E97452" w:rsidP="00E97452">
      <w:pPr>
        <w:pStyle w:val="Compact"/>
        <w:numPr>
          <w:ilvl w:val="0"/>
          <w:numId w:val="436"/>
        </w:numPr>
      </w:pPr>
      <w:r>
        <w:t>Pascapemasaran: ginekomastia; ikterus dan kenaikan enzim hati (sebagian berat); kemungkinan gangguan ekstrapiramidal.</w:t>
      </w:r>
    </w:p>
    <w:p w14:paraId="77D120AC" w14:textId="77777777" w:rsidR="00C80799" w:rsidRDefault="00E97452">
      <w:pPr>
        <w:pStyle w:val="FirstParagraph"/>
      </w:pPr>
      <w:r>
        <w:rPr>
          <w:b/>
          <w:bCs/>
        </w:rPr>
        <w:t>Peringatan</w:t>
      </w:r>
      <w:r>
        <w:t xml:space="preserve"> (label Norvasc)</w:t>
      </w:r>
    </w:p>
    <w:p w14:paraId="2CDF67F6" w14:textId="77777777" w:rsidR="00C80799" w:rsidRDefault="00E97452" w:rsidP="00E97452">
      <w:pPr>
        <w:pStyle w:val="Compact"/>
        <w:numPr>
          <w:ilvl w:val="0"/>
          <w:numId w:val="437"/>
        </w:numPr>
      </w:pPr>
      <w:r>
        <w:t>Kontraindikasi: sensitivitas terhadap amlodipin.</w:t>
      </w:r>
    </w:p>
    <w:p w14:paraId="11A41D6A" w14:textId="77777777" w:rsidR="00C80799" w:rsidRDefault="00E97452" w:rsidP="00E97452">
      <w:pPr>
        <w:pStyle w:val="Compact"/>
        <w:numPr>
          <w:ilvl w:val="0"/>
          <w:numId w:val="437"/>
        </w:numPr>
      </w:pPr>
      <w:r>
        <w:t>Hipotensi bergejala mungkin terjadi, terutama pada stenosis aorta berat; hipotensi akut jarang karena awitan kerja bertahap.</w:t>
      </w:r>
    </w:p>
    <w:p w14:paraId="60092533" w14:textId="77777777" w:rsidR="00C80799" w:rsidRDefault="00E97452" w:rsidP="00E97452">
      <w:pPr>
        <w:pStyle w:val="Compact"/>
        <w:numPr>
          <w:ilvl w:val="0"/>
          <w:numId w:val="437"/>
        </w:numPr>
      </w:pPr>
      <w:r>
        <w:t>Angina yang memburuk dan infark miokard akut dapat terjadi saat memulai atau menaikkan dosis, terutama pada penyakit koroner obstruktif berat.</w:t>
      </w:r>
    </w:p>
    <w:p w14:paraId="59E5107C" w14:textId="77777777" w:rsidR="00C80799" w:rsidRDefault="00E97452" w:rsidP="00E97452">
      <w:pPr>
        <w:pStyle w:val="Compact"/>
        <w:numPr>
          <w:ilvl w:val="0"/>
          <w:numId w:val="437"/>
        </w:numPr>
      </w:pPr>
      <w:r>
        <w:t>Pada gangguan hati berat, waktu paruh memanjang (56 jam), sehingga titrasi dilakukan perlahan.</w:t>
      </w:r>
    </w:p>
    <w:p w14:paraId="43B641A9" w14:textId="77777777" w:rsidR="00C80799" w:rsidRDefault="00E97452">
      <w:pPr>
        <w:pStyle w:val="FirstParagraph"/>
      </w:pPr>
      <w:r>
        <w:rPr>
          <w:b/>
          <w:bCs/>
        </w:rPr>
        <w:t>Farmakokinetik</w:t>
      </w:r>
      <w:r>
        <w:t xml:space="preserve"> (label Norvasc)</w:t>
      </w:r>
    </w:p>
    <w:p w14:paraId="4201B75A" w14:textId="77777777" w:rsidR="00C80799" w:rsidRDefault="00E97452" w:rsidP="00E97452">
      <w:pPr>
        <w:pStyle w:val="Compact"/>
        <w:numPr>
          <w:ilvl w:val="0"/>
          <w:numId w:val="438"/>
        </w:numPr>
      </w:pPr>
      <w:r>
        <w:t>Kadar puncak plasma 6–12 jam setelah pemberian oral; bioavailabilitas absolut 64–90%.</w:t>
      </w:r>
    </w:p>
    <w:p w14:paraId="56E3D20F" w14:textId="77777777" w:rsidR="00C80799" w:rsidRDefault="00E97452" w:rsidP="00E97452">
      <w:pPr>
        <w:pStyle w:val="Compact"/>
        <w:numPr>
          <w:ilvl w:val="0"/>
          <w:numId w:val="438"/>
        </w:numPr>
      </w:pPr>
      <w:r>
        <w:t>Sekitar 93% terikat protein plasma; sekitar 90% diubah di hati menjadi metabolit tidak aktif; 10% obat asal dan 60% metabolit dikeluarkan di urin.</w:t>
      </w:r>
    </w:p>
    <w:p w14:paraId="7CFE6588" w14:textId="77777777" w:rsidR="00C80799" w:rsidRDefault="00E97452" w:rsidP="00E97452">
      <w:pPr>
        <w:pStyle w:val="Compact"/>
        <w:numPr>
          <w:ilvl w:val="0"/>
          <w:numId w:val="438"/>
        </w:numPr>
      </w:pPr>
      <w:r>
        <w:t>Waktu paruh eliminasi terminal 30–50 jam; kadar tunak tercapai setelah 7–8 hari pemberian harian. Tidak dipengaruhi bermakna oleh gangguan ginjal.</w:t>
      </w:r>
    </w:p>
    <w:p w14:paraId="468A1BAD" w14:textId="77777777" w:rsidR="00C80799" w:rsidRDefault="00E97452" w:rsidP="00E97452">
      <w:pPr>
        <w:pStyle w:val="Compact"/>
        <w:numPr>
          <w:ilvl w:val="0"/>
          <w:numId w:val="438"/>
        </w:numPr>
      </w:pPr>
      <w:r>
        <w:t>Pada pasien hipertensi usia 6–17 tahun, klirens dan volume distribusi setelah disesuaikan berat badan serupa dengan dewasa.</w:t>
      </w:r>
    </w:p>
    <w:p w14:paraId="3B548CB2" w14:textId="77777777" w:rsidR="00C80799" w:rsidRDefault="00E97452">
      <w:pPr>
        <w:pStyle w:val="FirstParagraph"/>
      </w:pPr>
      <w:r>
        <w:rPr>
          <w:b/>
          <w:bCs/>
        </w:rPr>
        <w:t>Farmakodinamik</w:t>
      </w:r>
      <w:r>
        <w:t xml:space="preserve"> (label Norvasc)</w:t>
      </w:r>
    </w:p>
    <w:p w14:paraId="35A66221" w14:textId="77777777" w:rsidR="00C80799" w:rsidRDefault="00E97452" w:rsidP="00E97452">
      <w:pPr>
        <w:pStyle w:val="Compact"/>
        <w:numPr>
          <w:ilvl w:val="0"/>
          <w:numId w:val="439"/>
        </w:numPr>
      </w:pPr>
      <w:r>
        <w:t>Antagonis kalsium golongan dihidropiridin yang menghambat masuknya ion kalsium ke otot polos pembuluh darah dan otot jantung, dengan efek lebih besar pada otot polos pembuluh darah.</w:t>
      </w:r>
    </w:p>
    <w:p w14:paraId="4B0F612E" w14:textId="77777777" w:rsidR="00C80799" w:rsidRDefault="00E97452" w:rsidP="00E97452">
      <w:pPr>
        <w:pStyle w:val="Compact"/>
        <w:numPr>
          <w:ilvl w:val="0"/>
          <w:numId w:val="439"/>
        </w:numPr>
      </w:pPr>
      <w:r>
        <w:t>Ikatan dengan reseptor kanal kalsium terjadi dan lepas secara bertahap, sehingga awitan kerjanya bertahap.</w:t>
      </w:r>
    </w:p>
    <w:p w14:paraId="28100FB5" w14:textId="77777777" w:rsidR="00C80799" w:rsidRDefault="00E97452">
      <w:pPr>
        <w:pStyle w:val="FirstParagraph"/>
      </w:pPr>
      <w:r>
        <w:rPr>
          <w:b/>
          <w:bCs/>
        </w:rPr>
        <w:t>Daftar pustaka</w:t>
      </w:r>
    </w:p>
    <w:p w14:paraId="0B375F1C" w14:textId="77777777" w:rsidR="00C80799" w:rsidRDefault="00E97452" w:rsidP="00E97452">
      <w:pPr>
        <w:pStyle w:val="Compact"/>
        <w:numPr>
          <w:ilvl w:val="0"/>
          <w:numId w:val="440"/>
        </w:numPr>
      </w:pPr>
      <w:r>
        <w:lastRenderedPageBreak/>
        <w:t xml:space="preserve">Satuan Tugas Farmasi Pediatri IDAI. </w:t>
      </w:r>
      <w:r>
        <w:rPr>
          <w:i/>
          <w:iCs/>
        </w:rPr>
        <w:t>Buku Saku Dosis Obat Pediatri.</w:t>
      </w:r>
      <w:r>
        <w:t xml:space="preserve"> Jakarta: Ikatan Dokter Anak Indonesia; 2016. https://www.idai.or.id</w:t>
      </w:r>
    </w:p>
    <w:p w14:paraId="66486C2B" w14:textId="77777777" w:rsidR="00C80799" w:rsidRDefault="00E97452" w:rsidP="00E97452">
      <w:pPr>
        <w:pStyle w:val="Compact"/>
        <w:numPr>
          <w:ilvl w:val="0"/>
          <w:numId w:val="4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36A93E7" w14:textId="77777777" w:rsidR="00C80799" w:rsidRDefault="00E97452" w:rsidP="00E97452">
      <w:pPr>
        <w:pStyle w:val="Compact"/>
        <w:numPr>
          <w:ilvl w:val="0"/>
          <w:numId w:val="440"/>
        </w:numPr>
      </w:pPr>
      <w:r>
        <w:t>NORVASC (amlodipine besylate) tablets (Pfizer), label DailyMed. https://dailymed.nlm.nih.gov/dailymed/drugInfo.cfm?setid=abd6a2ca-40c2-485c-bc53-db1c652505ed</w:t>
      </w:r>
    </w:p>
    <w:p w14:paraId="2AB8B613" w14:textId="77777777" w:rsidR="00C80799" w:rsidRDefault="00E97452">
      <w:r>
        <w:pict w14:anchorId="433A771E">
          <v:rect id="_x0000_i1087" style="width:0;height:1.5pt" o:hralign="center" o:hrstd="t" o:hr="t"/>
        </w:pict>
      </w:r>
    </w:p>
    <w:p w14:paraId="0B2DB060" w14:textId="77777777" w:rsidR="00C80799" w:rsidRDefault="00E97452">
      <w:pPr>
        <w:pStyle w:val="Heading3"/>
      </w:pPr>
      <w:bookmarkStart w:id="136" w:name="hidroklorotiazid"/>
      <w:bookmarkStart w:id="137" w:name="_Toc243049568"/>
      <w:bookmarkEnd w:id="134"/>
      <w:r>
        <w:t>3.62 Hidroklorotiazid</w:t>
      </w:r>
      <w:bookmarkEnd w:id="137"/>
    </w:p>
    <w:p w14:paraId="72D41290" w14:textId="77777777" w:rsidR="00C80799" w:rsidRDefault="00E97452">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138"/>
      </w:tblGrid>
      <w:tr w:rsidR="00C80799" w14:paraId="470F9C4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D90749" w14:textId="77777777" w:rsidR="00C80799" w:rsidRDefault="00E97452">
            <w:pPr>
              <w:pStyle w:val="Compact"/>
            </w:pPr>
            <w:r>
              <w:rPr>
                <w:sz w:val="19"/>
              </w:rPr>
              <w:t>Keadaan</w:t>
            </w:r>
          </w:p>
        </w:tc>
        <w:tc>
          <w:tcPr>
            <w:tcW w:w="0" w:type="auto"/>
            <w:shd w:val="clear" w:color="auto" w:fill="DCE6F1"/>
          </w:tcPr>
          <w:p w14:paraId="3CF967CB" w14:textId="77777777" w:rsidR="00C80799" w:rsidRDefault="00E97452">
            <w:pPr>
              <w:pStyle w:val="Compact"/>
            </w:pPr>
            <w:r>
              <w:rPr>
                <w:sz w:val="19"/>
              </w:rPr>
              <w:t>Dosis</w:t>
            </w:r>
          </w:p>
        </w:tc>
      </w:tr>
      <w:tr w:rsidR="00C80799" w14:paraId="1149F795" w14:textId="77777777">
        <w:tc>
          <w:tcPr>
            <w:tcW w:w="0" w:type="auto"/>
          </w:tcPr>
          <w:p w14:paraId="3CEB3F36" w14:textId="77777777" w:rsidR="00C80799" w:rsidRDefault="00E97452">
            <w:pPr>
              <w:pStyle w:val="Compact"/>
            </w:pPr>
            <w:r>
              <w:rPr>
                <w:sz w:val="19"/>
              </w:rPr>
              <w:t>–</w:t>
            </w:r>
          </w:p>
        </w:tc>
        <w:tc>
          <w:tcPr>
            <w:tcW w:w="0" w:type="auto"/>
          </w:tcPr>
          <w:p w14:paraId="27E4D848" w14:textId="77777777" w:rsidR="00C80799" w:rsidRDefault="00E97452">
            <w:pPr>
              <w:pStyle w:val="Compact"/>
            </w:pPr>
            <w:r>
              <w:rPr>
                <w:sz w:val="19"/>
              </w:rPr>
              <w:t>1–1,5 mg/kg, 12–24 jam</w:t>
            </w:r>
          </w:p>
        </w:tc>
      </w:tr>
    </w:tbl>
    <w:p w14:paraId="5DABD629" w14:textId="77777777" w:rsidR="00C80799" w:rsidRDefault="00E97452">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06DC3937"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443C43A" w14:textId="77777777" w:rsidR="00C80799" w:rsidRDefault="00E97452">
            <w:pPr>
              <w:pStyle w:val="Compact"/>
            </w:pPr>
            <w:r>
              <w:rPr>
                <w:sz w:val="19"/>
              </w:rPr>
              <w:t>Dosis normal</w:t>
            </w:r>
          </w:p>
        </w:tc>
        <w:tc>
          <w:tcPr>
            <w:tcW w:w="1131" w:type="dxa"/>
            <w:shd w:val="clear" w:color="auto" w:fill="DCE6F1"/>
          </w:tcPr>
          <w:p w14:paraId="56CBBD09" w14:textId="77777777" w:rsidR="00C80799" w:rsidRDefault="00E97452">
            <w:pPr>
              <w:pStyle w:val="Compact"/>
            </w:pPr>
            <w:r>
              <w:rPr>
                <w:sz w:val="19"/>
              </w:rPr>
              <w:t>Dosis (D)/Interval (I)</w:t>
            </w:r>
          </w:p>
        </w:tc>
        <w:tc>
          <w:tcPr>
            <w:tcW w:w="1131" w:type="dxa"/>
            <w:shd w:val="clear" w:color="auto" w:fill="DCE6F1"/>
          </w:tcPr>
          <w:p w14:paraId="611FE58C" w14:textId="77777777" w:rsidR="00C80799" w:rsidRDefault="00E97452">
            <w:pPr>
              <w:pStyle w:val="Compact"/>
            </w:pPr>
            <w:r>
              <w:rPr>
                <w:sz w:val="19"/>
              </w:rPr>
              <w:t>LFG &gt;50</w:t>
            </w:r>
          </w:p>
        </w:tc>
        <w:tc>
          <w:tcPr>
            <w:tcW w:w="1131" w:type="dxa"/>
            <w:shd w:val="clear" w:color="auto" w:fill="DCE6F1"/>
          </w:tcPr>
          <w:p w14:paraId="1FB61F8D" w14:textId="77777777" w:rsidR="00C80799" w:rsidRDefault="00E97452">
            <w:pPr>
              <w:pStyle w:val="Compact"/>
            </w:pPr>
            <w:r>
              <w:rPr>
                <w:sz w:val="19"/>
              </w:rPr>
              <w:t>LFG 10–50</w:t>
            </w:r>
          </w:p>
        </w:tc>
        <w:tc>
          <w:tcPr>
            <w:tcW w:w="1131" w:type="dxa"/>
            <w:shd w:val="clear" w:color="auto" w:fill="DCE6F1"/>
          </w:tcPr>
          <w:p w14:paraId="28E52915" w14:textId="77777777" w:rsidR="00C80799" w:rsidRDefault="00E97452">
            <w:pPr>
              <w:pStyle w:val="Compact"/>
            </w:pPr>
            <w:r>
              <w:rPr>
                <w:sz w:val="19"/>
              </w:rPr>
              <w:t>LFG &lt;10</w:t>
            </w:r>
          </w:p>
        </w:tc>
        <w:tc>
          <w:tcPr>
            <w:tcW w:w="1131" w:type="dxa"/>
            <w:shd w:val="clear" w:color="auto" w:fill="DCE6F1"/>
          </w:tcPr>
          <w:p w14:paraId="7A65E1B1" w14:textId="77777777" w:rsidR="00C80799" w:rsidRDefault="00E97452">
            <w:pPr>
              <w:pStyle w:val="Compact"/>
            </w:pPr>
            <w:r>
              <w:rPr>
                <w:sz w:val="19"/>
              </w:rPr>
              <w:t>HD</w:t>
            </w:r>
          </w:p>
        </w:tc>
        <w:tc>
          <w:tcPr>
            <w:tcW w:w="1131" w:type="dxa"/>
            <w:shd w:val="clear" w:color="auto" w:fill="DCE6F1"/>
          </w:tcPr>
          <w:p w14:paraId="3190460D" w14:textId="77777777" w:rsidR="00C80799" w:rsidRDefault="00E97452">
            <w:pPr>
              <w:pStyle w:val="Compact"/>
            </w:pPr>
            <w:r>
              <w:rPr>
                <w:sz w:val="19"/>
              </w:rPr>
              <w:t>PD</w:t>
            </w:r>
          </w:p>
        </w:tc>
      </w:tr>
      <w:tr w:rsidR="00C80799" w14:paraId="257CF0A1" w14:textId="77777777">
        <w:tc>
          <w:tcPr>
            <w:tcW w:w="1131" w:type="dxa"/>
          </w:tcPr>
          <w:p w14:paraId="498BBA50" w14:textId="77777777" w:rsidR="00C80799" w:rsidRDefault="00E97452">
            <w:pPr>
              <w:pStyle w:val="Compact"/>
            </w:pPr>
            <w:r>
              <w:rPr>
                <w:sz w:val="19"/>
              </w:rPr>
              <w:t>1–1,5 mg/kg/dosis q12–24 jam po</w:t>
            </w:r>
          </w:p>
        </w:tc>
        <w:tc>
          <w:tcPr>
            <w:tcW w:w="1131" w:type="dxa"/>
          </w:tcPr>
          <w:p w14:paraId="107765E8" w14:textId="77777777" w:rsidR="00C80799" w:rsidRDefault="00E97452">
            <w:pPr>
              <w:pStyle w:val="Compact"/>
            </w:pPr>
            <w:r>
              <w:rPr>
                <w:sz w:val="19"/>
              </w:rPr>
              <w:t>D</w:t>
            </w:r>
          </w:p>
        </w:tc>
        <w:tc>
          <w:tcPr>
            <w:tcW w:w="1131" w:type="dxa"/>
          </w:tcPr>
          <w:p w14:paraId="4F8D3CC3" w14:textId="77777777" w:rsidR="00C80799" w:rsidRDefault="00E97452">
            <w:pPr>
              <w:pStyle w:val="Compact"/>
            </w:pPr>
            <w:r>
              <w:rPr>
                <w:sz w:val="19"/>
              </w:rPr>
              <w:t>100%</w:t>
            </w:r>
          </w:p>
        </w:tc>
        <w:tc>
          <w:tcPr>
            <w:tcW w:w="1131" w:type="dxa"/>
          </w:tcPr>
          <w:p w14:paraId="7860E99E" w14:textId="77777777" w:rsidR="00C80799" w:rsidRDefault="00E97452">
            <w:pPr>
              <w:pStyle w:val="Compact"/>
            </w:pPr>
            <w:r>
              <w:rPr>
                <w:sz w:val="19"/>
              </w:rPr>
              <w:t>100%</w:t>
            </w:r>
          </w:p>
        </w:tc>
        <w:tc>
          <w:tcPr>
            <w:tcW w:w="1131" w:type="dxa"/>
          </w:tcPr>
          <w:p w14:paraId="38EF3801" w14:textId="77777777" w:rsidR="00C80799" w:rsidRDefault="00E97452">
            <w:pPr>
              <w:pStyle w:val="Compact"/>
            </w:pPr>
            <w:r>
              <w:rPr>
                <w:sz w:val="19"/>
              </w:rPr>
              <w:t>hindari</w:t>
            </w:r>
          </w:p>
        </w:tc>
        <w:tc>
          <w:tcPr>
            <w:tcW w:w="1131" w:type="dxa"/>
          </w:tcPr>
          <w:p w14:paraId="4C443D87" w14:textId="77777777" w:rsidR="00C80799" w:rsidRDefault="00E97452">
            <w:pPr>
              <w:pStyle w:val="Compact"/>
            </w:pPr>
            <w:r>
              <w:rPr>
                <w:sz w:val="19"/>
              </w:rPr>
              <w:t>tak ada data</w:t>
            </w:r>
          </w:p>
        </w:tc>
        <w:tc>
          <w:tcPr>
            <w:tcW w:w="1131" w:type="dxa"/>
          </w:tcPr>
          <w:p w14:paraId="70F9429A" w14:textId="77777777" w:rsidR="00C80799" w:rsidRDefault="00E97452">
            <w:pPr>
              <w:pStyle w:val="Compact"/>
            </w:pPr>
            <w:r>
              <w:rPr>
                <w:sz w:val="19"/>
              </w:rPr>
              <w:t>tak ada data</w:t>
            </w:r>
          </w:p>
        </w:tc>
      </w:tr>
    </w:tbl>
    <w:p w14:paraId="45280C81" w14:textId="77777777" w:rsidR="00C80799" w:rsidRDefault="00E97452">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47"/>
        <w:gridCol w:w="1716"/>
        <w:gridCol w:w="1939"/>
      </w:tblGrid>
      <w:tr w:rsidR="00C80799" w14:paraId="4597D46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C749DA9" w14:textId="77777777" w:rsidR="00C80799" w:rsidRDefault="00E97452">
            <w:pPr>
              <w:pStyle w:val="Compact"/>
            </w:pPr>
            <w:r>
              <w:rPr>
                <w:sz w:val="19"/>
              </w:rPr>
              <w:t>Sediaan</w:t>
            </w:r>
          </w:p>
        </w:tc>
        <w:tc>
          <w:tcPr>
            <w:tcW w:w="0" w:type="auto"/>
            <w:shd w:val="clear" w:color="auto" w:fill="DCE6F1"/>
          </w:tcPr>
          <w:p w14:paraId="10D12C59" w14:textId="77777777" w:rsidR="00C80799" w:rsidRDefault="00E97452">
            <w:pPr>
              <w:pStyle w:val="Compact"/>
            </w:pPr>
            <w:r>
              <w:rPr>
                <w:sz w:val="19"/>
              </w:rPr>
              <w:t>Halaman FORNAS</w:t>
            </w:r>
          </w:p>
        </w:tc>
        <w:tc>
          <w:tcPr>
            <w:tcW w:w="0" w:type="auto"/>
            <w:shd w:val="clear" w:color="auto" w:fill="DCE6F1"/>
          </w:tcPr>
          <w:p w14:paraId="439EFE8A" w14:textId="77777777" w:rsidR="00C80799" w:rsidRDefault="00E97452">
            <w:pPr>
              <w:pStyle w:val="Compact"/>
            </w:pPr>
            <w:r>
              <w:rPr>
                <w:sz w:val="19"/>
              </w:rPr>
              <w:t>Peresepan maksimal</w:t>
            </w:r>
          </w:p>
        </w:tc>
      </w:tr>
      <w:tr w:rsidR="00C80799" w14:paraId="52CDDF96" w14:textId="77777777">
        <w:tc>
          <w:tcPr>
            <w:tcW w:w="0" w:type="auto"/>
          </w:tcPr>
          <w:p w14:paraId="6CBCD001" w14:textId="77777777" w:rsidR="00C80799" w:rsidRDefault="00E97452">
            <w:pPr>
              <w:pStyle w:val="Compact"/>
            </w:pPr>
            <w:r>
              <w:rPr>
                <w:sz w:val="19"/>
              </w:rPr>
              <w:t>Tablet 25 mg (diuretik)</w:t>
            </w:r>
          </w:p>
        </w:tc>
        <w:tc>
          <w:tcPr>
            <w:tcW w:w="0" w:type="auto"/>
          </w:tcPr>
          <w:p w14:paraId="2284ACFA" w14:textId="77777777" w:rsidR="00C80799" w:rsidRDefault="00E97452">
            <w:pPr>
              <w:pStyle w:val="Compact"/>
            </w:pPr>
            <w:r>
              <w:rPr>
                <w:sz w:val="19"/>
              </w:rPr>
              <w:t>hlm. 133</w:t>
            </w:r>
          </w:p>
        </w:tc>
        <w:tc>
          <w:tcPr>
            <w:tcW w:w="0" w:type="auto"/>
          </w:tcPr>
          <w:p w14:paraId="56ECBAFA" w14:textId="77777777" w:rsidR="00C80799" w:rsidRDefault="00E97452">
            <w:pPr>
              <w:pStyle w:val="Compact"/>
            </w:pPr>
            <w:r>
              <w:rPr>
                <w:sz w:val="19"/>
              </w:rPr>
              <w:t>30 tab/bulan</w:t>
            </w:r>
          </w:p>
        </w:tc>
      </w:tr>
      <w:tr w:rsidR="00C80799" w14:paraId="0279DB8C" w14:textId="77777777">
        <w:tc>
          <w:tcPr>
            <w:tcW w:w="0" w:type="auto"/>
          </w:tcPr>
          <w:p w14:paraId="3F07645E" w14:textId="77777777" w:rsidR="00C80799" w:rsidRDefault="00E97452">
            <w:pPr>
              <w:pStyle w:val="Compact"/>
            </w:pPr>
            <w:r>
              <w:rPr>
                <w:sz w:val="19"/>
              </w:rPr>
              <w:t>Tablet 25 mg (antihipertensi)</w:t>
            </w:r>
          </w:p>
        </w:tc>
        <w:tc>
          <w:tcPr>
            <w:tcW w:w="0" w:type="auto"/>
          </w:tcPr>
          <w:p w14:paraId="19A2530D" w14:textId="77777777" w:rsidR="00C80799" w:rsidRDefault="00E97452">
            <w:pPr>
              <w:pStyle w:val="Compact"/>
            </w:pPr>
            <w:r>
              <w:rPr>
                <w:sz w:val="19"/>
              </w:rPr>
              <w:t>hlm. 153</w:t>
            </w:r>
          </w:p>
        </w:tc>
        <w:tc>
          <w:tcPr>
            <w:tcW w:w="0" w:type="auto"/>
          </w:tcPr>
          <w:p w14:paraId="0358D897" w14:textId="77777777" w:rsidR="00C80799" w:rsidRDefault="00E97452">
            <w:pPr>
              <w:pStyle w:val="Compact"/>
            </w:pPr>
            <w:r>
              <w:rPr>
                <w:sz w:val="19"/>
              </w:rPr>
              <w:t>30 tab/bulan</w:t>
            </w:r>
          </w:p>
        </w:tc>
      </w:tr>
    </w:tbl>
    <w:p w14:paraId="17E8304D" w14:textId="77777777" w:rsidR="00C80799" w:rsidRDefault="00E97452">
      <w:pPr>
        <w:pStyle w:val="BodyText"/>
      </w:pPr>
      <w:r>
        <w:rPr>
          <w:b/>
          <w:bCs/>
        </w:rPr>
        <w:t>Aturan penggunaan</w:t>
      </w:r>
    </w:p>
    <w:p w14:paraId="4191B46B" w14:textId="77777777" w:rsidR="00C80799" w:rsidRDefault="00E97452" w:rsidP="00E97452">
      <w:pPr>
        <w:pStyle w:val="Compact"/>
        <w:numPr>
          <w:ilvl w:val="0"/>
          <w:numId w:val="441"/>
        </w:numPr>
      </w:pPr>
      <w:r>
        <w:t>Sesuai tabel IDAI.</w:t>
      </w:r>
    </w:p>
    <w:p w14:paraId="0DC3516E" w14:textId="77777777" w:rsidR="00C80799" w:rsidRDefault="00E97452" w:rsidP="00E97452">
      <w:pPr>
        <w:pStyle w:val="Compact"/>
        <w:numPr>
          <w:ilvl w:val="0"/>
          <w:numId w:val="441"/>
        </w:numPr>
      </w:pPr>
      <w:r>
        <w:t>Pantau tanda gangguan cairan dan elektrolit (hiponatremia, alkalosis hipokloremik, hipokalemia), terutama bila muntah berlebihan atau mendapat cairan parenteral (label hidroklorotiazid).</w:t>
      </w:r>
    </w:p>
    <w:p w14:paraId="1917934C" w14:textId="77777777" w:rsidR="00C80799" w:rsidRDefault="00E97452">
      <w:pPr>
        <w:pStyle w:val="FirstParagraph"/>
      </w:pPr>
      <w:r>
        <w:rPr>
          <w:b/>
          <w:bCs/>
        </w:rPr>
        <w:t>Manfaat obat</w:t>
      </w:r>
      <w:r>
        <w:t xml:space="preserve"> (label hidroklorotiazid)</w:t>
      </w:r>
    </w:p>
    <w:p w14:paraId="387A9623" w14:textId="77777777" w:rsidR="00C80799" w:rsidRDefault="00E97452" w:rsidP="00E97452">
      <w:pPr>
        <w:pStyle w:val="Compact"/>
        <w:numPr>
          <w:ilvl w:val="0"/>
          <w:numId w:val="442"/>
        </w:numPr>
      </w:pPr>
      <w:r>
        <w:t>Terapi tambahan untuk edema akibat gagal jantung kongestif, sirosis hati, dan terapi kortikosteroid atau estrogen; juga edema akibat gangguan ginjal seperti sindrom nefrotik, glomerulonefritis akut, dan gagal ginjal kronik.</w:t>
      </w:r>
    </w:p>
    <w:p w14:paraId="51DE9A26" w14:textId="77777777" w:rsidR="00C80799" w:rsidRDefault="00E97452" w:rsidP="00E97452">
      <w:pPr>
        <w:pStyle w:val="Compact"/>
        <w:numPr>
          <w:ilvl w:val="0"/>
          <w:numId w:val="442"/>
        </w:numPr>
      </w:pPr>
      <w:r>
        <w:t>Hipertensi, sebagai obat tunggal atau untuk meningkatkan efektivitas antihipertensi lain.</w:t>
      </w:r>
    </w:p>
    <w:p w14:paraId="63CC910C" w14:textId="77777777" w:rsidR="00C80799" w:rsidRDefault="00E97452">
      <w:pPr>
        <w:pStyle w:val="FirstParagraph"/>
      </w:pPr>
      <w:r>
        <w:rPr>
          <w:b/>
          <w:bCs/>
        </w:rPr>
        <w:lastRenderedPageBreak/>
        <w:t>Efek samping</w:t>
      </w:r>
      <w:r>
        <w:t xml:space="preserve"> (label hidroklorotiazid)</w:t>
      </w:r>
    </w:p>
    <w:p w14:paraId="39E5731E" w14:textId="77777777" w:rsidR="00C80799" w:rsidRDefault="00E97452" w:rsidP="00E97452">
      <w:pPr>
        <w:pStyle w:val="Compact"/>
        <w:numPr>
          <w:ilvl w:val="0"/>
          <w:numId w:val="443"/>
        </w:numPr>
      </w:pPr>
      <w:r>
        <w:t>Kardiovaskular: hipotensi termasuk hipotensi ortostatik.</w:t>
      </w:r>
    </w:p>
    <w:p w14:paraId="327E261C" w14:textId="77777777" w:rsidR="00C80799" w:rsidRDefault="00E97452" w:rsidP="00E97452">
      <w:pPr>
        <w:pStyle w:val="Compact"/>
        <w:numPr>
          <w:ilvl w:val="0"/>
          <w:numId w:val="443"/>
        </w:numPr>
      </w:pPr>
      <w:r>
        <w:t>Saluran cerna: pankreatitis, ikterus kolestatik intrahepatik, diare, muntah, sialadenitis, kram, konstipasi, iritasi lambung, mual, anoreksia.</w:t>
      </w:r>
    </w:p>
    <w:p w14:paraId="2C88BC57" w14:textId="77777777" w:rsidR="00C80799" w:rsidRDefault="00E97452" w:rsidP="00E97452">
      <w:pPr>
        <w:pStyle w:val="Compact"/>
        <w:numPr>
          <w:ilvl w:val="0"/>
          <w:numId w:val="443"/>
        </w:numPr>
      </w:pPr>
      <w:r>
        <w:t>Darah: anemia aplastik, agranulositosis, leukopenia, anemia hemolitik, trombositopenia.</w:t>
      </w:r>
    </w:p>
    <w:p w14:paraId="14AE29FA" w14:textId="77777777" w:rsidR="00C80799" w:rsidRDefault="00E97452" w:rsidP="00E97452">
      <w:pPr>
        <w:pStyle w:val="Compact"/>
        <w:numPr>
          <w:ilvl w:val="0"/>
          <w:numId w:val="443"/>
        </w:numPr>
      </w:pPr>
      <w:r>
        <w:t>Metabolik: gangguan elektrolit, hiperglikemia, glikosuria, hiperurisemia.</w:t>
      </w:r>
    </w:p>
    <w:p w14:paraId="788D2386" w14:textId="77777777" w:rsidR="00C80799" w:rsidRDefault="00E97452" w:rsidP="00E97452">
      <w:pPr>
        <w:pStyle w:val="Compact"/>
        <w:numPr>
          <w:ilvl w:val="0"/>
          <w:numId w:val="443"/>
        </w:numPr>
      </w:pPr>
      <w:r>
        <w:t>Hipersensitivitas dan kulit: anafilaksis, vaskulitis, fotosensitivitas, urtikaria, ruam, purpura; eritema multiformis termasuk sindrom Stevens-Johnson, nekrolisis epidermal toksik.</w:t>
      </w:r>
    </w:p>
    <w:p w14:paraId="5998C55D" w14:textId="77777777" w:rsidR="00C80799" w:rsidRDefault="00E97452" w:rsidP="00E97452">
      <w:pPr>
        <w:pStyle w:val="Compact"/>
        <w:numPr>
          <w:ilvl w:val="0"/>
          <w:numId w:val="443"/>
        </w:numPr>
      </w:pPr>
      <w:r>
        <w:t>Lainnya: lemah, spasme otot, vertigo, parestesia, pusing, sakit kepala, gagal ginjal, nefritis interstisial, penglihatan kabur sementara, xantopsia.</w:t>
      </w:r>
    </w:p>
    <w:p w14:paraId="54D85A06" w14:textId="77777777" w:rsidR="00C80799" w:rsidRDefault="00E97452" w:rsidP="00E97452">
      <w:pPr>
        <w:pStyle w:val="Compact"/>
        <w:numPr>
          <w:ilvl w:val="0"/>
          <w:numId w:val="443"/>
        </w:numPr>
      </w:pPr>
      <w:r>
        <w:t>Pascapemasaran: peningkatan risiko kanker kulit nonmelanoma, terutama karsinoma sel skuamosa pada dosis kumulatif besar.</w:t>
      </w:r>
    </w:p>
    <w:p w14:paraId="0B027ED6" w14:textId="77777777" w:rsidR="00C80799" w:rsidRDefault="00E97452">
      <w:pPr>
        <w:pStyle w:val="FirstParagraph"/>
      </w:pPr>
      <w:r>
        <w:rPr>
          <w:b/>
          <w:bCs/>
        </w:rPr>
        <w:t>Peringatan</w:t>
      </w:r>
      <w:r>
        <w:t xml:space="preserve"> (label hidroklorotiazid)</w:t>
      </w:r>
    </w:p>
    <w:p w14:paraId="79C8855F" w14:textId="77777777" w:rsidR="00C80799" w:rsidRDefault="00E97452" w:rsidP="00E97452">
      <w:pPr>
        <w:pStyle w:val="Compact"/>
        <w:numPr>
          <w:ilvl w:val="0"/>
          <w:numId w:val="444"/>
        </w:numPr>
      </w:pPr>
      <w:r>
        <w:t>Kontraindikasi: anuria; hipersensitivitas terhadap produk ini atau obat turunan sulfonamida lain.</w:t>
      </w:r>
    </w:p>
    <w:p w14:paraId="1CB17F1B" w14:textId="77777777" w:rsidR="00C80799" w:rsidRDefault="00E97452" w:rsidP="00E97452">
      <w:pPr>
        <w:pStyle w:val="Compact"/>
        <w:numPr>
          <w:ilvl w:val="0"/>
          <w:numId w:val="444"/>
        </w:numPr>
      </w:pPr>
      <w:r>
        <w:t>Hati-hati pada penyakit ginjal berat (dapat mencetuskan azotemia) dan pada gangguan fungsi hati (perubahan kecil cairan dan elektrolit dapat mencetuskan koma hepatikum).</w:t>
      </w:r>
    </w:p>
    <w:p w14:paraId="6065F05F" w14:textId="77777777" w:rsidR="00C80799" w:rsidRDefault="00E97452" w:rsidP="00E97452">
      <w:pPr>
        <w:pStyle w:val="Compact"/>
        <w:numPr>
          <w:ilvl w:val="0"/>
          <w:numId w:val="444"/>
        </w:numPr>
      </w:pPr>
      <w:r>
        <w:t>Miopia akut sementara dan glaukoma sudut tertutup akut; hentikan obat secepatnya bila terjadi.</w:t>
      </w:r>
    </w:p>
    <w:p w14:paraId="41C343E1" w14:textId="77777777" w:rsidR="00C80799" w:rsidRDefault="00E97452" w:rsidP="00E97452">
      <w:pPr>
        <w:pStyle w:val="Compact"/>
        <w:numPr>
          <w:ilvl w:val="0"/>
          <w:numId w:val="444"/>
        </w:numPr>
      </w:pPr>
      <w:r>
        <w:t>Dapat memicu atau memperberat lupus eritematosus sistemik.</w:t>
      </w:r>
    </w:p>
    <w:p w14:paraId="7B0FE0A2" w14:textId="77777777" w:rsidR="00C80799" w:rsidRDefault="00E97452" w:rsidP="00E97452">
      <w:pPr>
        <w:pStyle w:val="Compact"/>
        <w:numPr>
          <w:ilvl w:val="0"/>
          <w:numId w:val="444"/>
        </w:numPr>
      </w:pPr>
      <w:r>
        <w:t>Tidak ada uji klinis terkontrol yang baik pada anak; informasi dosis anak berasal dari penggunaan empiris dan literatur.</w:t>
      </w:r>
    </w:p>
    <w:p w14:paraId="2B299526" w14:textId="77777777" w:rsidR="00C80799" w:rsidRDefault="00E97452">
      <w:pPr>
        <w:pStyle w:val="FirstParagraph"/>
      </w:pPr>
      <w:r>
        <w:rPr>
          <w:b/>
          <w:bCs/>
        </w:rPr>
        <w:t>Farmakokinetik</w:t>
      </w:r>
      <w:r>
        <w:t xml:space="preserve"> (label hidroklorotiazid)</w:t>
      </w:r>
    </w:p>
    <w:p w14:paraId="754B94AA" w14:textId="77777777" w:rsidR="00C80799" w:rsidRDefault="00E97452" w:rsidP="00E97452">
      <w:pPr>
        <w:pStyle w:val="Compact"/>
        <w:numPr>
          <w:ilvl w:val="0"/>
          <w:numId w:val="445"/>
        </w:numPr>
      </w:pPr>
      <w:r>
        <w:t>Diuresis mulai dalam 2 jam setelah pemberian oral, puncak sekitar 4 jam, dan berlangsung 6–12 jam.</w:t>
      </w:r>
    </w:p>
    <w:p w14:paraId="6F9330FF" w14:textId="77777777" w:rsidR="00C80799" w:rsidRDefault="00E97452" w:rsidP="00E97452">
      <w:pPr>
        <w:pStyle w:val="Compact"/>
        <w:numPr>
          <w:ilvl w:val="0"/>
          <w:numId w:val="445"/>
        </w:numPr>
      </w:pPr>
      <w:r>
        <w:t>Tidak dimetabolisme dan dieliminasi cepat oleh ginjal; sedikitnya 61% dosis oral dikeluarkan utuh dalam 24 jam. Waktu paruh plasma 5,6–14,8 jam.</w:t>
      </w:r>
    </w:p>
    <w:p w14:paraId="7CCB8E8F" w14:textId="77777777" w:rsidR="00C80799" w:rsidRDefault="00E97452" w:rsidP="00E97452">
      <w:pPr>
        <w:pStyle w:val="Compact"/>
        <w:numPr>
          <w:ilvl w:val="0"/>
          <w:numId w:val="445"/>
        </w:numPr>
      </w:pPr>
      <w:r>
        <w:t>Melintasi plasenta tetapi tidak melintasi sawar darah-otak; masuk ke ASI.</w:t>
      </w:r>
    </w:p>
    <w:p w14:paraId="282901C1" w14:textId="77777777" w:rsidR="00C80799" w:rsidRDefault="00E97452">
      <w:pPr>
        <w:pStyle w:val="FirstParagraph"/>
      </w:pPr>
      <w:r>
        <w:rPr>
          <w:b/>
          <w:bCs/>
        </w:rPr>
        <w:t>Farmakodinamik</w:t>
      </w:r>
      <w:r>
        <w:t xml:space="preserve"> (label hidroklorotiazid)</w:t>
      </w:r>
    </w:p>
    <w:p w14:paraId="4835220E" w14:textId="77777777" w:rsidR="00C80799" w:rsidRDefault="00E97452" w:rsidP="00E97452">
      <w:pPr>
        <w:pStyle w:val="Compact"/>
        <w:numPr>
          <w:ilvl w:val="0"/>
          <w:numId w:val="446"/>
        </w:numPr>
      </w:pPr>
      <w:r>
        <w:t>Memengaruhi mekanisme reabsorpsi elektrolit di tubulus distal ginjal; meningkatkan ekskresi natrium dan klorida dalam jumlah yang kira-kira setara, dapat disertai kehilangan kalium dan bikarbonat.</w:t>
      </w:r>
    </w:p>
    <w:p w14:paraId="39683DDD" w14:textId="77777777" w:rsidR="00C80799" w:rsidRDefault="00E97452" w:rsidP="00E97452">
      <w:pPr>
        <w:pStyle w:val="Compact"/>
        <w:numPr>
          <w:ilvl w:val="0"/>
          <w:numId w:val="446"/>
        </w:numPr>
      </w:pPr>
      <w:r>
        <w:t>Mekanisme efek antihipertensi tiazid belum diketahui; biasanya tidak memengaruhi tekanan darah normal.</w:t>
      </w:r>
    </w:p>
    <w:p w14:paraId="6F1A2BC3" w14:textId="77777777" w:rsidR="00C80799" w:rsidRDefault="00E97452">
      <w:pPr>
        <w:pStyle w:val="FirstParagraph"/>
      </w:pPr>
      <w:r>
        <w:rPr>
          <w:b/>
          <w:bCs/>
        </w:rPr>
        <w:lastRenderedPageBreak/>
        <w:t>Daftar pustaka</w:t>
      </w:r>
    </w:p>
    <w:p w14:paraId="5A0DC7EE" w14:textId="77777777" w:rsidR="00C80799" w:rsidRDefault="00E97452" w:rsidP="00E97452">
      <w:pPr>
        <w:pStyle w:val="Compact"/>
        <w:numPr>
          <w:ilvl w:val="0"/>
          <w:numId w:val="447"/>
        </w:numPr>
      </w:pPr>
      <w:r>
        <w:t xml:space="preserve">Satuan Tugas Farmasi Pediatri IDAI. </w:t>
      </w:r>
      <w:r>
        <w:rPr>
          <w:i/>
          <w:iCs/>
        </w:rPr>
        <w:t>Buku Saku Dosis Obat Pediatri.</w:t>
      </w:r>
      <w:r>
        <w:t xml:space="preserve"> Jakarta: Ikatan Dokter Anak Indonesia; 2016. https://www.idai.or.id</w:t>
      </w:r>
    </w:p>
    <w:p w14:paraId="5DBBEB79" w14:textId="77777777" w:rsidR="00C80799" w:rsidRDefault="00E97452" w:rsidP="00E97452">
      <w:pPr>
        <w:pStyle w:val="Compact"/>
        <w:numPr>
          <w:ilvl w:val="0"/>
          <w:numId w:val="44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D455E05" w14:textId="77777777" w:rsidR="00C80799" w:rsidRDefault="00E97452" w:rsidP="00E97452">
      <w:pPr>
        <w:pStyle w:val="Compact"/>
        <w:numPr>
          <w:ilvl w:val="0"/>
          <w:numId w:val="447"/>
        </w:numPr>
      </w:pPr>
      <w:r>
        <w:t>Hydrochlorothiazide Tablets USP (Teva Pharmaceuticals USA), label DailyMed. https://dailymed.nlm.nih.gov/dailymed/drugInfo.cfm?setid=e2270db4-2930-4ec5-ac96-2b4542aed367</w:t>
      </w:r>
    </w:p>
    <w:p w14:paraId="3934B039" w14:textId="77777777" w:rsidR="00C80799" w:rsidRDefault="00E97452">
      <w:r>
        <w:pict w14:anchorId="34F8A4AC">
          <v:rect id="_x0000_i1088" style="width:0;height:1.5pt" o:hralign="center" o:hrstd="t" o:hr="t"/>
        </w:pict>
      </w:r>
    </w:p>
    <w:p w14:paraId="35593C58" w14:textId="77777777" w:rsidR="00C80799" w:rsidRDefault="00E97452">
      <w:pPr>
        <w:pStyle w:val="Heading3"/>
      </w:pPr>
      <w:bookmarkStart w:id="138" w:name="laktulosa"/>
      <w:bookmarkStart w:id="139" w:name="_Toc243049569"/>
      <w:bookmarkEnd w:id="136"/>
      <w:r>
        <w:t>3.63 Laktulosa</w:t>
      </w:r>
      <w:bookmarkEnd w:id="139"/>
    </w:p>
    <w:p w14:paraId="3B6CDA4E" w14:textId="77777777" w:rsidR="00C80799" w:rsidRDefault="00E97452">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42"/>
        <w:gridCol w:w="2027"/>
      </w:tblGrid>
      <w:tr w:rsidR="00C80799" w14:paraId="39D6ECC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9FFB01C" w14:textId="77777777" w:rsidR="00C80799" w:rsidRDefault="00E97452">
            <w:pPr>
              <w:pStyle w:val="Compact"/>
            </w:pPr>
            <w:r>
              <w:rPr>
                <w:sz w:val="19"/>
              </w:rPr>
              <w:t>Keadaan</w:t>
            </w:r>
          </w:p>
        </w:tc>
        <w:tc>
          <w:tcPr>
            <w:tcW w:w="0" w:type="auto"/>
            <w:shd w:val="clear" w:color="auto" w:fill="DCE6F1"/>
          </w:tcPr>
          <w:p w14:paraId="411410D7" w14:textId="77777777" w:rsidR="00C80799" w:rsidRDefault="00E97452">
            <w:pPr>
              <w:pStyle w:val="Compact"/>
            </w:pPr>
            <w:r>
              <w:rPr>
                <w:sz w:val="19"/>
              </w:rPr>
              <w:t>Dosis</w:t>
            </w:r>
          </w:p>
        </w:tc>
      </w:tr>
      <w:tr w:rsidR="00C80799" w14:paraId="489422BA" w14:textId="77777777">
        <w:tc>
          <w:tcPr>
            <w:tcW w:w="0" w:type="auto"/>
          </w:tcPr>
          <w:p w14:paraId="05479FD6" w14:textId="77777777" w:rsidR="00C80799" w:rsidRDefault="00E97452">
            <w:pPr>
              <w:pStyle w:val="Compact"/>
            </w:pPr>
            <w:r>
              <w:rPr>
                <w:sz w:val="19"/>
              </w:rPr>
              <w:t>Laksatif (larutan 3,3 g/5 ml)</w:t>
            </w:r>
          </w:p>
        </w:tc>
        <w:tc>
          <w:tcPr>
            <w:tcW w:w="0" w:type="auto"/>
          </w:tcPr>
          <w:p w14:paraId="27CB9808" w14:textId="77777777" w:rsidR="00C80799" w:rsidRDefault="00E97452">
            <w:pPr>
              <w:pStyle w:val="Compact"/>
            </w:pPr>
            <w:r>
              <w:rPr>
                <w:sz w:val="19"/>
              </w:rPr>
              <w:t>0,5 ml/kg, 12 jam, oral</w:t>
            </w:r>
          </w:p>
        </w:tc>
      </w:tr>
    </w:tbl>
    <w:p w14:paraId="76051FC5" w14:textId="77777777" w:rsidR="00C80799" w:rsidRDefault="00E97452">
      <w:pPr>
        <w:pStyle w:val="BodyText"/>
      </w:pPr>
      <w:r>
        <w:rPr>
          <w:b/>
          <w:bCs/>
        </w:rPr>
        <w:t>Sediaan</w:t>
      </w:r>
      <w:r>
        <w:t xml:space="preserve"> (FORNAS 2025 hlm. 192)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37"/>
        <w:gridCol w:w="1939"/>
      </w:tblGrid>
      <w:tr w:rsidR="00C80799" w14:paraId="272E35F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DA0BF7A" w14:textId="77777777" w:rsidR="00C80799" w:rsidRDefault="00E97452">
            <w:pPr>
              <w:pStyle w:val="Compact"/>
            </w:pPr>
            <w:r>
              <w:rPr>
                <w:sz w:val="19"/>
              </w:rPr>
              <w:t>Sediaan</w:t>
            </w:r>
          </w:p>
        </w:tc>
        <w:tc>
          <w:tcPr>
            <w:tcW w:w="0" w:type="auto"/>
            <w:shd w:val="clear" w:color="auto" w:fill="DCE6F1"/>
          </w:tcPr>
          <w:p w14:paraId="5ADE8F59" w14:textId="77777777" w:rsidR="00C80799" w:rsidRDefault="00E97452">
            <w:pPr>
              <w:pStyle w:val="Compact"/>
            </w:pPr>
            <w:r>
              <w:rPr>
                <w:sz w:val="19"/>
              </w:rPr>
              <w:t>Peresepan maksimal</w:t>
            </w:r>
          </w:p>
        </w:tc>
      </w:tr>
      <w:tr w:rsidR="00C80799" w14:paraId="6EA4EE5A" w14:textId="77777777">
        <w:tc>
          <w:tcPr>
            <w:tcW w:w="0" w:type="auto"/>
          </w:tcPr>
          <w:p w14:paraId="32D9A032" w14:textId="77777777" w:rsidR="00C80799" w:rsidRDefault="00E97452">
            <w:pPr>
              <w:pStyle w:val="Compact"/>
            </w:pPr>
            <w:r>
              <w:rPr>
                <w:sz w:val="19"/>
              </w:rPr>
              <w:t>Sirup 3,335 g/5 mL</w:t>
            </w:r>
          </w:p>
        </w:tc>
        <w:tc>
          <w:tcPr>
            <w:tcW w:w="0" w:type="auto"/>
          </w:tcPr>
          <w:p w14:paraId="61E378FA" w14:textId="77777777" w:rsidR="00C80799" w:rsidRDefault="00E97452">
            <w:pPr>
              <w:pStyle w:val="Compact"/>
            </w:pPr>
            <w:r>
              <w:rPr>
                <w:sz w:val="19"/>
              </w:rPr>
              <w:t>–</w:t>
            </w:r>
          </w:p>
        </w:tc>
      </w:tr>
    </w:tbl>
    <w:p w14:paraId="4858E33D" w14:textId="77777777" w:rsidR="00C80799" w:rsidRDefault="00E97452">
      <w:pPr>
        <w:pStyle w:val="BodyText"/>
      </w:pPr>
      <w:r>
        <w:rPr>
          <w:b/>
          <w:bCs/>
        </w:rPr>
        <w:t>Aturan penggunaan</w:t>
      </w:r>
    </w:p>
    <w:p w14:paraId="15126E69" w14:textId="77777777" w:rsidR="00C80799" w:rsidRDefault="00E97452" w:rsidP="00E97452">
      <w:pPr>
        <w:pStyle w:val="Compact"/>
        <w:numPr>
          <w:ilvl w:val="0"/>
          <w:numId w:val="448"/>
        </w:numPr>
      </w:pPr>
      <w:r>
        <w:t>Sesuai tabel IDAI.</w:t>
      </w:r>
    </w:p>
    <w:p w14:paraId="7F225E0D" w14:textId="77777777" w:rsidR="00C80799" w:rsidRDefault="00E97452" w:rsidP="00E97452">
      <w:pPr>
        <w:pStyle w:val="Compact"/>
        <w:numPr>
          <w:ilvl w:val="0"/>
          <w:numId w:val="448"/>
        </w:numPr>
      </w:pPr>
      <w:r>
        <w:t>Efek baru muncul setelah obat mencapai kolon; dapat diperlukan 24–48 jam untuk menghasilkan buang air besar (label laktulosa).</w:t>
      </w:r>
    </w:p>
    <w:p w14:paraId="647F037E" w14:textId="77777777" w:rsidR="00C80799" w:rsidRDefault="00E97452">
      <w:pPr>
        <w:pStyle w:val="FirstParagraph"/>
      </w:pPr>
      <w:r>
        <w:rPr>
          <w:b/>
          <w:bCs/>
        </w:rPr>
        <w:t>Manfaat obat</w:t>
      </w:r>
      <w:r>
        <w:t xml:space="preserve"> (label laktulosa)</w:t>
      </w:r>
    </w:p>
    <w:p w14:paraId="77B5F2D4" w14:textId="77777777" w:rsidR="00C80799" w:rsidRDefault="00E97452" w:rsidP="00E97452">
      <w:pPr>
        <w:pStyle w:val="Compact"/>
        <w:numPr>
          <w:ilvl w:val="0"/>
          <w:numId w:val="449"/>
        </w:numPr>
      </w:pPr>
      <w:r>
        <w:t>Pengobatan konstipasi; pada konstipasi kronik meningkatkan jumlah buang air besar per hari dan jumlah hari dengan buang air besar.</w:t>
      </w:r>
    </w:p>
    <w:p w14:paraId="1A31AB19" w14:textId="77777777" w:rsidR="00C80799" w:rsidRDefault="00E97452">
      <w:pPr>
        <w:pStyle w:val="FirstParagraph"/>
      </w:pPr>
      <w:r>
        <w:rPr>
          <w:b/>
          <w:bCs/>
        </w:rPr>
        <w:t>Efek samping</w:t>
      </w:r>
      <w:r>
        <w:t xml:space="preserve"> (label laktulosa)</w:t>
      </w:r>
    </w:p>
    <w:p w14:paraId="7E7DB020" w14:textId="77777777" w:rsidR="00C80799" w:rsidRDefault="00E97452" w:rsidP="00E97452">
      <w:pPr>
        <w:pStyle w:val="Compact"/>
        <w:numPr>
          <w:ilvl w:val="0"/>
          <w:numId w:val="450"/>
        </w:numPr>
      </w:pPr>
      <w:r>
        <w:t>Pada awal pemberian dapat timbul flatulens dan kram usus, biasanya sementara.</w:t>
      </w:r>
    </w:p>
    <w:p w14:paraId="36DAB7DB" w14:textId="77777777" w:rsidR="00C80799" w:rsidRDefault="00E97452" w:rsidP="00E97452">
      <w:pPr>
        <w:pStyle w:val="Compact"/>
        <w:numPr>
          <w:ilvl w:val="0"/>
          <w:numId w:val="450"/>
        </w:numPr>
      </w:pPr>
      <w:r>
        <w:t>Dosis berlebihan dapat menyebabkan diare dengan komplikasi kehilangan cairan, hipokalemia, dan hipernatremia.</w:t>
      </w:r>
    </w:p>
    <w:p w14:paraId="7FCC2CB0" w14:textId="77777777" w:rsidR="00C80799" w:rsidRDefault="00E97452" w:rsidP="00E97452">
      <w:pPr>
        <w:pStyle w:val="Compact"/>
        <w:numPr>
          <w:ilvl w:val="0"/>
          <w:numId w:val="450"/>
        </w:numPr>
      </w:pPr>
      <w:r>
        <w:t>Mual dan muntah pernah dilaporkan.</w:t>
      </w:r>
    </w:p>
    <w:p w14:paraId="56DB5DDD" w14:textId="77777777" w:rsidR="00C80799" w:rsidRDefault="00E97452">
      <w:pPr>
        <w:pStyle w:val="FirstParagraph"/>
      </w:pPr>
      <w:r>
        <w:rPr>
          <w:b/>
          <w:bCs/>
        </w:rPr>
        <w:t>Peringatan</w:t>
      </w:r>
      <w:r>
        <w:t xml:space="preserve"> (label laktulosa)</w:t>
      </w:r>
    </w:p>
    <w:p w14:paraId="38ACBFED" w14:textId="77777777" w:rsidR="00C80799" w:rsidRDefault="00E97452" w:rsidP="00E97452">
      <w:pPr>
        <w:pStyle w:val="Compact"/>
        <w:numPr>
          <w:ilvl w:val="0"/>
          <w:numId w:val="451"/>
        </w:numPr>
      </w:pPr>
      <w:r>
        <w:t>Kontraindikasi: pasien yang memerlukan diet rendah galaktosa (larutan mengandung galaktosa).</w:t>
      </w:r>
    </w:p>
    <w:p w14:paraId="564BBC5D" w14:textId="77777777" w:rsidR="00C80799" w:rsidRDefault="00E97452" w:rsidP="00E97452">
      <w:pPr>
        <w:pStyle w:val="Compact"/>
        <w:numPr>
          <w:ilvl w:val="0"/>
          <w:numId w:val="451"/>
        </w:numPr>
      </w:pPr>
      <w:r>
        <w:lastRenderedPageBreak/>
        <w:t>Hati-hati pada diabetes karena mengandung galaktosa dan laktosa.</w:t>
      </w:r>
    </w:p>
    <w:p w14:paraId="328630C0" w14:textId="77777777" w:rsidR="00C80799" w:rsidRDefault="00E97452" w:rsidP="00E97452">
      <w:pPr>
        <w:pStyle w:val="Compact"/>
        <w:numPr>
          <w:ilvl w:val="0"/>
          <w:numId w:val="451"/>
        </w:numPr>
      </w:pPr>
      <w:r>
        <w:t>Secara teoretis, akumulasi gas H2 dapat menimbulkan ledakan pada tindakan elektrokauter saat proktoskopi atau kolonoskopi; lakukan pembersihan usus dengan larutan yang tidak difermentasi.</w:t>
      </w:r>
    </w:p>
    <w:p w14:paraId="6108FDFB" w14:textId="77777777" w:rsidR="00C80799" w:rsidRDefault="00E97452" w:rsidP="00E97452">
      <w:pPr>
        <w:pStyle w:val="Compact"/>
        <w:numPr>
          <w:ilvl w:val="0"/>
          <w:numId w:val="451"/>
        </w:numPr>
      </w:pPr>
      <w:r>
        <w:t>Pasien lanjut usia atau lemah yang menerima laktulosa lebih dari 6 bulan perlu pemeriksaan elektrolit serum berkala.</w:t>
      </w:r>
    </w:p>
    <w:p w14:paraId="310463EC" w14:textId="77777777" w:rsidR="00C80799" w:rsidRDefault="00E97452" w:rsidP="00E97452">
      <w:pPr>
        <w:pStyle w:val="Compact"/>
        <w:numPr>
          <w:ilvl w:val="0"/>
          <w:numId w:val="451"/>
        </w:numPr>
      </w:pPr>
      <w:r>
        <w:t>Antasida yang tidak diserap dapat menghambat penurunan pH kolon yang diharapkan.</w:t>
      </w:r>
    </w:p>
    <w:p w14:paraId="107A1121" w14:textId="77777777" w:rsidR="00C80799" w:rsidRDefault="00E97452" w:rsidP="00E97452">
      <w:pPr>
        <w:pStyle w:val="Compact"/>
        <w:numPr>
          <w:ilvl w:val="0"/>
          <w:numId w:val="451"/>
        </w:numPr>
      </w:pPr>
      <w:r>
        <w:t>Keamanan dan efektivitas pada anak belum ditetapkan.</w:t>
      </w:r>
    </w:p>
    <w:p w14:paraId="35EFE1E6" w14:textId="77777777" w:rsidR="00C80799" w:rsidRDefault="00E97452">
      <w:pPr>
        <w:pStyle w:val="FirstParagraph"/>
      </w:pPr>
      <w:r>
        <w:rPr>
          <w:b/>
          <w:bCs/>
        </w:rPr>
        <w:t>Farmakokinetik</w:t>
      </w:r>
      <w:r>
        <w:t xml:space="preserve"> (label laktulosa)</w:t>
      </w:r>
    </w:p>
    <w:p w14:paraId="4EBA1643" w14:textId="77777777" w:rsidR="00C80799" w:rsidRDefault="00E97452" w:rsidP="00E97452">
      <w:pPr>
        <w:pStyle w:val="Compact"/>
        <w:numPr>
          <w:ilvl w:val="0"/>
          <w:numId w:val="452"/>
        </w:numPr>
      </w:pPr>
      <w:r>
        <w:t>Sangat sedikit diserap dari saluran cerna dan tidak ada enzim di saluran cerna manusia yang dapat menghidrolisisnya, sehingga mencapai kolon hampir tanpa perubahan.</w:t>
      </w:r>
    </w:p>
    <w:p w14:paraId="53F4DCC8" w14:textId="77777777" w:rsidR="00C80799" w:rsidRDefault="00E97452" w:rsidP="00E97452">
      <w:pPr>
        <w:pStyle w:val="Compact"/>
        <w:numPr>
          <w:ilvl w:val="0"/>
          <w:numId w:val="452"/>
        </w:numPr>
      </w:pPr>
      <w:r>
        <w:t>Hanya sedikit yang mencapai darah; ekskresi di urin 3% atau kurang dan selesai dalam 24 jam.</w:t>
      </w:r>
    </w:p>
    <w:p w14:paraId="73C6D9B1" w14:textId="77777777" w:rsidR="00C80799" w:rsidRDefault="00E97452">
      <w:pPr>
        <w:pStyle w:val="FirstParagraph"/>
      </w:pPr>
      <w:r>
        <w:rPr>
          <w:b/>
          <w:bCs/>
        </w:rPr>
        <w:t>Farmakodinamik</w:t>
      </w:r>
      <w:r>
        <w:t xml:space="preserve"> (label laktulosa)</w:t>
      </w:r>
    </w:p>
    <w:p w14:paraId="2E9A50DD" w14:textId="77777777" w:rsidR="00C80799" w:rsidRDefault="00E97452" w:rsidP="00E97452">
      <w:pPr>
        <w:pStyle w:val="Compact"/>
        <w:numPr>
          <w:ilvl w:val="0"/>
          <w:numId w:val="453"/>
        </w:numPr>
      </w:pPr>
      <w:r>
        <w:t>Di kolon, bakteri memecah laktulosa terutama menjadi asam laktat dan sedikit asam format dan asetat, sehingga tekanan osmotik meningkat dan isi kolon sedikit lebih asam.</w:t>
      </w:r>
    </w:p>
    <w:p w14:paraId="711D07F9" w14:textId="77777777" w:rsidR="00C80799" w:rsidRDefault="00E97452" w:rsidP="00E97452">
      <w:pPr>
        <w:pStyle w:val="Compact"/>
        <w:numPr>
          <w:ilvl w:val="0"/>
          <w:numId w:val="453"/>
        </w:numPr>
      </w:pPr>
      <w:r>
        <w:t>Akibatnya kadar air tinja meningkat dan tinja menjadi lebih lunak.</w:t>
      </w:r>
    </w:p>
    <w:p w14:paraId="01C7C58F" w14:textId="77777777" w:rsidR="00C80799" w:rsidRDefault="00E97452">
      <w:pPr>
        <w:pStyle w:val="FirstParagraph"/>
      </w:pPr>
      <w:r>
        <w:rPr>
          <w:b/>
          <w:bCs/>
        </w:rPr>
        <w:t>Daftar pustaka</w:t>
      </w:r>
    </w:p>
    <w:p w14:paraId="67F2BA37" w14:textId="77777777" w:rsidR="00C80799" w:rsidRDefault="00E97452" w:rsidP="00E97452">
      <w:pPr>
        <w:pStyle w:val="Compact"/>
        <w:numPr>
          <w:ilvl w:val="0"/>
          <w:numId w:val="454"/>
        </w:numPr>
      </w:pPr>
      <w:r>
        <w:t xml:space="preserve">Satuan Tugas Farmasi Pediatri IDAI. </w:t>
      </w:r>
      <w:r>
        <w:rPr>
          <w:i/>
          <w:iCs/>
        </w:rPr>
        <w:t>Buku Saku Dosis Obat Pediatri.</w:t>
      </w:r>
      <w:r>
        <w:t xml:space="preserve"> Jakarta: Ikatan Dokter Anak Indonesia; 2016. https://www.idai.or.id</w:t>
      </w:r>
    </w:p>
    <w:p w14:paraId="65DEC3D2" w14:textId="77777777" w:rsidR="00C80799" w:rsidRDefault="00E97452" w:rsidP="00E97452">
      <w:pPr>
        <w:pStyle w:val="Compact"/>
        <w:numPr>
          <w:ilvl w:val="0"/>
          <w:numId w:val="45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E0B3917" w14:textId="77777777" w:rsidR="00C80799" w:rsidRDefault="00E97452" w:rsidP="00E97452">
      <w:pPr>
        <w:pStyle w:val="Compact"/>
        <w:numPr>
          <w:ilvl w:val="0"/>
          <w:numId w:val="454"/>
        </w:numPr>
      </w:pPr>
      <w:r>
        <w:t>Lactulose Solution USP (Chartwell RX), label DailyMed. https://dailymed.nlm.nih.gov/dailymed/drugInfo.cfm?setid=d6975cd8-80e0-43e2-809a-175ea7e40715</w:t>
      </w:r>
    </w:p>
    <w:p w14:paraId="7F99ED1C" w14:textId="77777777" w:rsidR="00C80799" w:rsidRDefault="00E97452">
      <w:r>
        <w:pict w14:anchorId="41D22E1B">
          <v:rect id="_x0000_i1089" style="width:0;height:1.5pt" o:hralign="center" o:hrstd="t" o:hr="t"/>
        </w:pict>
      </w:r>
    </w:p>
    <w:p w14:paraId="4F2A4F7F" w14:textId="77777777" w:rsidR="00C80799" w:rsidRDefault="00E97452">
      <w:pPr>
        <w:pStyle w:val="Heading3"/>
      </w:pPr>
      <w:bookmarkStart w:id="140" w:name="ipratropium-bromida"/>
      <w:bookmarkStart w:id="141" w:name="_Toc243049570"/>
      <w:bookmarkEnd w:id="138"/>
      <w:r>
        <w:t>3.64 Ipratropium bromida</w:t>
      </w:r>
      <w:bookmarkEnd w:id="141"/>
    </w:p>
    <w:p w14:paraId="25388C96" w14:textId="77777777" w:rsidR="00C80799" w:rsidRDefault="00E97452">
      <w:pPr>
        <w:pStyle w:val="FirstParagraph"/>
      </w:pPr>
      <w:r>
        <w:rPr>
          <w:b/>
          <w:bCs/>
        </w:rPr>
        <w:t>Kalkulator berat badan</w:t>
      </w:r>
      <w:r>
        <w:t xml:space="preserve"> (IDAI hlm. 56–57)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55565DC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5761AFB" w14:textId="77777777" w:rsidR="00C80799" w:rsidRDefault="00E97452">
            <w:pPr>
              <w:pStyle w:val="Compact"/>
            </w:pPr>
            <w:r>
              <w:rPr>
                <w:sz w:val="19"/>
              </w:rPr>
              <w:t>Sediaan/rute</w:t>
            </w:r>
          </w:p>
        </w:tc>
        <w:tc>
          <w:tcPr>
            <w:tcW w:w="3960" w:type="dxa"/>
            <w:shd w:val="clear" w:color="auto" w:fill="DCE6F1"/>
          </w:tcPr>
          <w:p w14:paraId="1EF5C369" w14:textId="77777777" w:rsidR="00C80799" w:rsidRDefault="00E97452">
            <w:pPr>
              <w:pStyle w:val="Compact"/>
            </w:pPr>
            <w:r>
              <w:rPr>
                <w:sz w:val="19"/>
              </w:rPr>
              <w:t>Dosis</w:t>
            </w:r>
          </w:p>
        </w:tc>
      </w:tr>
      <w:tr w:rsidR="00C80799" w14:paraId="0C32A384" w14:textId="77777777">
        <w:tc>
          <w:tcPr>
            <w:tcW w:w="3960" w:type="dxa"/>
          </w:tcPr>
          <w:p w14:paraId="6D584B78" w14:textId="77777777" w:rsidR="00C80799" w:rsidRDefault="00E97452">
            <w:pPr>
              <w:pStyle w:val="Compact"/>
            </w:pPr>
            <w:r>
              <w:rPr>
                <w:sz w:val="19"/>
              </w:rPr>
              <w:t>Larutan pernapasan (250 mcg/ml)</w:t>
            </w:r>
          </w:p>
        </w:tc>
        <w:tc>
          <w:tcPr>
            <w:tcW w:w="3960" w:type="dxa"/>
          </w:tcPr>
          <w:p w14:paraId="6F5432ED" w14:textId="77777777" w:rsidR="00C80799" w:rsidRDefault="00E97452">
            <w:pPr>
              <w:pStyle w:val="Compact"/>
            </w:pPr>
            <w:r>
              <w:rPr>
                <w:sz w:val="19"/>
              </w:rPr>
              <w:t>0,25–1 ml dilarutkan menjadi 4 ml, 4–8 jam</w:t>
            </w:r>
          </w:p>
        </w:tc>
      </w:tr>
      <w:tr w:rsidR="00C80799" w14:paraId="042717CD" w14:textId="77777777">
        <w:tc>
          <w:tcPr>
            <w:tcW w:w="3960" w:type="dxa"/>
          </w:tcPr>
          <w:p w14:paraId="0DB7A459" w14:textId="77777777" w:rsidR="00C80799" w:rsidRDefault="00E97452">
            <w:pPr>
              <w:pStyle w:val="Compact"/>
            </w:pPr>
            <w:r>
              <w:rPr>
                <w:sz w:val="19"/>
              </w:rPr>
              <w:t>Larutan pernapasan, serangan berat</w:t>
            </w:r>
          </w:p>
        </w:tc>
        <w:tc>
          <w:tcPr>
            <w:tcW w:w="3960" w:type="dxa"/>
          </w:tcPr>
          <w:p w14:paraId="59288FF2" w14:textId="77777777" w:rsidR="00C80799" w:rsidRDefault="00E97452">
            <w:pPr>
              <w:pStyle w:val="Compact"/>
            </w:pPr>
            <w:r>
              <w:rPr>
                <w:sz w:val="19"/>
              </w:rPr>
              <w:t>Tiap 20 menit, 3 dosis, kemudian 4–6 jam</w:t>
            </w:r>
          </w:p>
        </w:tc>
      </w:tr>
      <w:tr w:rsidR="00C80799" w14:paraId="011FCA82" w14:textId="77777777">
        <w:tc>
          <w:tcPr>
            <w:tcW w:w="3960" w:type="dxa"/>
          </w:tcPr>
          <w:p w14:paraId="6AC8C1A0" w14:textId="77777777" w:rsidR="00C80799" w:rsidRDefault="00E97452">
            <w:pPr>
              <w:pStyle w:val="Compact"/>
            </w:pPr>
            <w:r>
              <w:rPr>
                <w:sz w:val="19"/>
              </w:rPr>
              <w:lastRenderedPageBreak/>
              <w:t>Aerosol 20 mcg/puff</w:t>
            </w:r>
          </w:p>
        </w:tc>
        <w:tc>
          <w:tcPr>
            <w:tcW w:w="3960" w:type="dxa"/>
          </w:tcPr>
          <w:p w14:paraId="32B91322" w14:textId="77777777" w:rsidR="00C80799" w:rsidRDefault="00E97452">
            <w:pPr>
              <w:pStyle w:val="Compact"/>
            </w:pPr>
            <w:r>
              <w:rPr>
                <w:sz w:val="19"/>
              </w:rPr>
              <w:t>2–4 semprot, 6–8 jam</w:t>
            </w:r>
          </w:p>
        </w:tc>
      </w:tr>
      <w:tr w:rsidR="00C80799" w14:paraId="06706548" w14:textId="77777777">
        <w:tc>
          <w:tcPr>
            <w:tcW w:w="3960" w:type="dxa"/>
          </w:tcPr>
          <w:p w14:paraId="3BA897D2" w14:textId="77777777" w:rsidR="00C80799" w:rsidRDefault="00E97452">
            <w:pPr>
              <w:pStyle w:val="Compact"/>
            </w:pPr>
            <w:r>
              <w:rPr>
                <w:sz w:val="19"/>
              </w:rPr>
              <w:t>Nasal</w:t>
            </w:r>
          </w:p>
        </w:tc>
        <w:tc>
          <w:tcPr>
            <w:tcW w:w="3960" w:type="dxa"/>
          </w:tcPr>
          <w:p w14:paraId="4DD52EC7" w14:textId="77777777" w:rsidR="00C80799" w:rsidRDefault="00E97452">
            <w:pPr>
              <w:pStyle w:val="Compact"/>
            </w:pPr>
            <w:r>
              <w:rPr>
                <w:sz w:val="19"/>
              </w:rPr>
              <w:t>84 mcg/lubang hidung, 6–12 jam</w:t>
            </w:r>
          </w:p>
        </w:tc>
      </w:tr>
    </w:tbl>
    <w:p w14:paraId="20EA3E98" w14:textId="77777777" w:rsidR="00C80799" w:rsidRDefault="00E97452">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5247FB3E"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57012FA" w14:textId="77777777" w:rsidR="00C80799" w:rsidRDefault="00E97452">
            <w:pPr>
              <w:pStyle w:val="Compact"/>
            </w:pPr>
            <w:r>
              <w:rPr>
                <w:sz w:val="19"/>
              </w:rPr>
              <w:t>Dosis normal</w:t>
            </w:r>
          </w:p>
        </w:tc>
        <w:tc>
          <w:tcPr>
            <w:tcW w:w="1131" w:type="dxa"/>
            <w:shd w:val="clear" w:color="auto" w:fill="DCE6F1"/>
          </w:tcPr>
          <w:p w14:paraId="4794DEC8" w14:textId="77777777" w:rsidR="00C80799" w:rsidRDefault="00E97452">
            <w:pPr>
              <w:pStyle w:val="Compact"/>
            </w:pPr>
            <w:r>
              <w:rPr>
                <w:sz w:val="19"/>
              </w:rPr>
              <w:t>Dosis (D)/Interval (I)</w:t>
            </w:r>
          </w:p>
        </w:tc>
        <w:tc>
          <w:tcPr>
            <w:tcW w:w="1131" w:type="dxa"/>
            <w:shd w:val="clear" w:color="auto" w:fill="DCE6F1"/>
          </w:tcPr>
          <w:p w14:paraId="35336FF4" w14:textId="77777777" w:rsidR="00C80799" w:rsidRDefault="00E97452">
            <w:pPr>
              <w:pStyle w:val="Compact"/>
            </w:pPr>
            <w:r>
              <w:rPr>
                <w:sz w:val="19"/>
              </w:rPr>
              <w:t>LFG &gt;50</w:t>
            </w:r>
          </w:p>
        </w:tc>
        <w:tc>
          <w:tcPr>
            <w:tcW w:w="1131" w:type="dxa"/>
            <w:shd w:val="clear" w:color="auto" w:fill="DCE6F1"/>
          </w:tcPr>
          <w:p w14:paraId="115AC08E" w14:textId="77777777" w:rsidR="00C80799" w:rsidRDefault="00E97452">
            <w:pPr>
              <w:pStyle w:val="Compact"/>
            </w:pPr>
            <w:r>
              <w:rPr>
                <w:sz w:val="19"/>
              </w:rPr>
              <w:t>LFG 10–50</w:t>
            </w:r>
          </w:p>
        </w:tc>
        <w:tc>
          <w:tcPr>
            <w:tcW w:w="1131" w:type="dxa"/>
            <w:shd w:val="clear" w:color="auto" w:fill="DCE6F1"/>
          </w:tcPr>
          <w:p w14:paraId="6199C40D" w14:textId="77777777" w:rsidR="00C80799" w:rsidRDefault="00E97452">
            <w:pPr>
              <w:pStyle w:val="Compact"/>
            </w:pPr>
            <w:r>
              <w:rPr>
                <w:sz w:val="19"/>
              </w:rPr>
              <w:t>LFG &lt;10</w:t>
            </w:r>
          </w:p>
        </w:tc>
        <w:tc>
          <w:tcPr>
            <w:tcW w:w="1131" w:type="dxa"/>
            <w:shd w:val="clear" w:color="auto" w:fill="DCE6F1"/>
          </w:tcPr>
          <w:p w14:paraId="630316F7" w14:textId="77777777" w:rsidR="00C80799" w:rsidRDefault="00E97452">
            <w:pPr>
              <w:pStyle w:val="Compact"/>
            </w:pPr>
            <w:r>
              <w:rPr>
                <w:sz w:val="19"/>
              </w:rPr>
              <w:t>HD</w:t>
            </w:r>
          </w:p>
        </w:tc>
        <w:tc>
          <w:tcPr>
            <w:tcW w:w="1131" w:type="dxa"/>
            <w:shd w:val="clear" w:color="auto" w:fill="DCE6F1"/>
          </w:tcPr>
          <w:p w14:paraId="0894DF52" w14:textId="77777777" w:rsidR="00C80799" w:rsidRDefault="00E97452">
            <w:pPr>
              <w:pStyle w:val="Compact"/>
            </w:pPr>
            <w:r>
              <w:rPr>
                <w:sz w:val="19"/>
              </w:rPr>
              <w:t>PD</w:t>
            </w:r>
          </w:p>
        </w:tc>
      </w:tr>
      <w:tr w:rsidR="00C80799" w14:paraId="60E02ABC" w14:textId="77777777">
        <w:tc>
          <w:tcPr>
            <w:tcW w:w="1131" w:type="dxa"/>
          </w:tcPr>
          <w:p w14:paraId="2E7E6B0B" w14:textId="77777777" w:rsidR="00C80799" w:rsidRDefault="00E97452">
            <w:pPr>
              <w:pStyle w:val="Compact"/>
            </w:pPr>
            <w:r>
              <w:rPr>
                <w:sz w:val="19"/>
              </w:rPr>
              <w:t>0,25–1 ml/dosis q4–8 jam inhalasi</w:t>
            </w:r>
          </w:p>
        </w:tc>
        <w:tc>
          <w:tcPr>
            <w:tcW w:w="1131" w:type="dxa"/>
          </w:tcPr>
          <w:p w14:paraId="42DD3F97" w14:textId="77777777" w:rsidR="00C80799" w:rsidRDefault="00E97452">
            <w:pPr>
              <w:pStyle w:val="Compact"/>
            </w:pPr>
            <w:r>
              <w:rPr>
                <w:sz w:val="19"/>
              </w:rPr>
              <w:t>D</w:t>
            </w:r>
          </w:p>
        </w:tc>
        <w:tc>
          <w:tcPr>
            <w:tcW w:w="1131" w:type="dxa"/>
          </w:tcPr>
          <w:p w14:paraId="3CDD5F58" w14:textId="77777777" w:rsidR="00C80799" w:rsidRDefault="00E97452">
            <w:pPr>
              <w:pStyle w:val="Compact"/>
            </w:pPr>
            <w:r>
              <w:rPr>
                <w:sz w:val="19"/>
              </w:rPr>
              <w:t>100%</w:t>
            </w:r>
          </w:p>
        </w:tc>
        <w:tc>
          <w:tcPr>
            <w:tcW w:w="1131" w:type="dxa"/>
          </w:tcPr>
          <w:p w14:paraId="139F847E" w14:textId="77777777" w:rsidR="00C80799" w:rsidRDefault="00E97452">
            <w:pPr>
              <w:pStyle w:val="Compact"/>
            </w:pPr>
            <w:r>
              <w:rPr>
                <w:sz w:val="19"/>
              </w:rPr>
              <w:t>100%</w:t>
            </w:r>
          </w:p>
        </w:tc>
        <w:tc>
          <w:tcPr>
            <w:tcW w:w="1131" w:type="dxa"/>
          </w:tcPr>
          <w:p w14:paraId="69AAA139" w14:textId="77777777" w:rsidR="00C80799" w:rsidRDefault="00E97452">
            <w:pPr>
              <w:pStyle w:val="Compact"/>
            </w:pPr>
            <w:r>
              <w:rPr>
                <w:sz w:val="19"/>
              </w:rPr>
              <w:t>100%</w:t>
            </w:r>
          </w:p>
        </w:tc>
        <w:tc>
          <w:tcPr>
            <w:tcW w:w="1131" w:type="dxa"/>
          </w:tcPr>
          <w:p w14:paraId="51F80489" w14:textId="77777777" w:rsidR="00C80799" w:rsidRDefault="00E97452">
            <w:pPr>
              <w:pStyle w:val="Compact"/>
            </w:pPr>
            <w:r>
              <w:rPr>
                <w:sz w:val="19"/>
              </w:rPr>
              <w:t>tak ada</w:t>
            </w:r>
          </w:p>
        </w:tc>
        <w:tc>
          <w:tcPr>
            <w:tcW w:w="1131" w:type="dxa"/>
          </w:tcPr>
          <w:p w14:paraId="32D2ED23" w14:textId="77777777" w:rsidR="00C80799" w:rsidRDefault="00E97452">
            <w:pPr>
              <w:pStyle w:val="Compact"/>
            </w:pPr>
            <w:r>
              <w:rPr>
                <w:sz w:val="19"/>
              </w:rPr>
              <w:t>tak ada</w:t>
            </w:r>
          </w:p>
        </w:tc>
      </w:tr>
    </w:tbl>
    <w:p w14:paraId="12D45208" w14:textId="77777777" w:rsidR="00C80799" w:rsidRDefault="00E97452">
      <w:pPr>
        <w:pStyle w:val="BodyText"/>
      </w:pPr>
      <w:r>
        <w:rPr>
          <w:b/>
          <w:bCs/>
        </w:rPr>
        <w:t>Sediaan</w:t>
      </w:r>
      <w:r>
        <w:t xml:space="preserve"> (FORNAS 2025)</w:t>
      </w:r>
    </w:p>
    <w:p w14:paraId="765BA750" w14:textId="77777777" w:rsidR="00C80799" w:rsidRDefault="00E97452">
      <w:pPr>
        <w:pStyle w:val="BodyText"/>
      </w:pPr>
      <w:r>
        <w:t>Restriksi FORNAS: a) untuk pasien PPOK dengan eksaserbasi akut; b) tidak untuk jangka panjang.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02"/>
        <w:gridCol w:w="1716"/>
        <w:gridCol w:w="1939"/>
      </w:tblGrid>
      <w:tr w:rsidR="00C80799" w14:paraId="5EA75AF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52EA0EC" w14:textId="77777777" w:rsidR="00C80799" w:rsidRDefault="00E97452">
            <w:pPr>
              <w:pStyle w:val="Compact"/>
            </w:pPr>
            <w:r>
              <w:rPr>
                <w:sz w:val="19"/>
              </w:rPr>
              <w:t>Sediaan</w:t>
            </w:r>
          </w:p>
        </w:tc>
        <w:tc>
          <w:tcPr>
            <w:tcW w:w="0" w:type="auto"/>
            <w:shd w:val="clear" w:color="auto" w:fill="DCE6F1"/>
          </w:tcPr>
          <w:p w14:paraId="58E0571F" w14:textId="77777777" w:rsidR="00C80799" w:rsidRDefault="00E97452">
            <w:pPr>
              <w:pStyle w:val="Compact"/>
            </w:pPr>
            <w:r>
              <w:rPr>
                <w:sz w:val="19"/>
              </w:rPr>
              <w:t>Halaman FORNAS</w:t>
            </w:r>
          </w:p>
        </w:tc>
        <w:tc>
          <w:tcPr>
            <w:tcW w:w="0" w:type="auto"/>
            <w:shd w:val="clear" w:color="auto" w:fill="DCE6F1"/>
          </w:tcPr>
          <w:p w14:paraId="317B34DA" w14:textId="77777777" w:rsidR="00C80799" w:rsidRDefault="00E97452">
            <w:pPr>
              <w:pStyle w:val="Compact"/>
            </w:pPr>
            <w:r>
              <w:rPr>
                <w:sz w:val="19"/>
              </w:rPr>
              <w:t>Peresepan maksimal</w:t>
            </w:r>
          </w:p>
        </w:tc>
      </w:tr>
      <w:tr w:rsidR="00C80799" w14:paraId="61C584AC" w14:textId="77777777">
        <w:tc>
          <w:tcPr>
            <w:tcW w:w="0" w:type="auto"/>
          </w:tcPr>
          <w:p w14:paraId="5558E841" w14:textId="77777777" w:rsidR="00C80799" w:rsidRDefault="00E97452">
            <w:pPr>
              <w:pStyle w:val="Compact"/>
            </w:pPr>
            <w:r>
              <w:rPr>
                <w:sz w:val="19"/>
              </w:rPr>
              <w:t>Aerosol 0,02 mg/dosis</w:t>
            </w:r>
          </w:p>
        </w:tc>
        <w:tc>
          <w:tcPr>
            <w:tcW w:w="0" w:type="auto"/>
          </w:tcPr>
          <w:p w14:paraId="4ED2E67F" w14:textId="77777777" w:rsidR="00C80799" w:rsidRDefault="00E97452">
            <w:pPr>
              <w:pStyle w:val="Compact"/>
            </w:pPr>
            <w:r>
              <w:rPr>
                <w:sz w:val="19"/>
              </w:rPr>
              <w:t>hlm. 196, 202</w:t>
            </w:r>
          </w:p>
        </w:tc>
        <w:tc>
          <w:tcPr>
            <w:tcW w:w="0" w:type="auto"/>
          </w:tcPr>
          <w:p w14:paraId="0BE16AA9" w14:textId="77777777" w:rsidR="00C80799" w:rsidRDefault="00E97452">
            <w:pPr>
              <w:pStyle w:val="Compact"/>
            </w:pPr>
            <w:r>
              <w:rPr>
                <w:sz w:val="19"/>
              </w:rPr>
              <w:t>1 canister/bulan</w:t>
            </w:r>
          </w:p>
        </w:tc>
      </w:tr>
      <w:tr w:rsidR="00C80799" w14:paraId="6CDE88F6" w14:textId="77777777">
        <w:tc>
          <w:tcPr>
            <w:tcW w:w="0" w:type="auto"/>
          </w:tcPr>
          <w:p w14:paraId="717FABEC" w14:textId="77777777" w:rsidR="00C80799" w:rsidRDefault="00E97452">
            <w:pPr>
              <w:pStyle w:val="Compact"/>
            </w:pPr>
            <w:r>
              <w:rPr>
                <w:sz w:val="19"/>
              </w:rPr>
              <w:t>Cairan inhalasi 0,025%</w:t>
            </w:r>
          </w:p>
        </w:tc>
        <w:tc>
          <w:tcPr>
            <w:tcW w:w="0" w:type="auto"/>
          </w:tcPr>
          <w:p w14:paraId="49F37D16" w14:textId="77777777" w:rsidR="00C80799" w:rsidRDefault="00E97452">
            <w:pPr>
              <w:pStyle w:val="Compact"/>
            </w:pPr>
            <w:r>
              <w:rPr>
                <w:sz w:val="19"/>
              </w:rPr>
              <w:t>hlm. 202</w:t>
            </w:r>
          </w:p>
        </w:tc>
        <w:tc>
          <w:tcPr>
            <w:tcW w:w="0" w:type="auto"/>
          </w:tcPr>
          <w:p w14:paraId="1D1294AE" w14:textId="77777777" w:rsidR="00C80799" w:rsidRDefault="00E97452">
            <w:pPr>
              <w:pStyle w:val="Compact"/>
            </w:pPr>
            <w:r>
              <w:rPr>
                <w:sz w:val="19"/>
              </w:rPr>
              <w:t>–</w:t>
            </w:r>
          </w:p>
        </w:tc>
      </w:tr>
    </w:tbl>
    <w:p w14:paraId="30393696" w14:textId="77777777" w:rsidR="00C80799" w:rsidRDefault="00E97452">
      <w:pPr>
        <w:pStyle w:val="BodyText"/>
      </w:pPr>
      <w:r>
        <w:rPr>
          <w:b/>
          <w:bCs/>
        </w:rPr>
        <w:t>Aturan penggunaan</w:t>
      </w:r>
    </w:p>
    <w:p w14:paraId="1DEFDDA7" w14:textId="77777777" w:rsidR="00C80799" w:rsidRDefault="00E97452" w:rsidP="00E97452">
      <w:pPr>
        <w:pStyle w:val="Compact"/>
        <w:numPr>
          <w:ilvl w:val="0"/>
          <w:numId w:val="455"/>
        </w:numPr>
      </w:pPr>
      <w:r>
        <w:t>Larutan pernapasan dilarutkan menjadi 4 ml sebelum diberikan (IDAI).</w:t>
      </w:r>
    </w:p>
    <w:p w14:paraId="16171C3F" w14:textId="77777777" w:rsidR="00C80799" w:rsidRDefault="00E97452" w:rsidP="00E97452">
      <w:pPr>
        <w:pStyle w:val="Compact"/>
        <w:numPr>
          <w:ilvl w:val="0"/>
          <w:numId w:val="455"/>
        </w:numPr>
      </w:pPr>
      <w:r>
        <w:t>Hindari menyemprotkan aerosol ke mata (label Atrovent HFA).</w:t>
      </w:r>
    </w:p>
    <w:p w14:paraId="0FA368CB" w14:textId="77777777" w:rsidR="00C80799" w:rsidRDefault="00E97452">
      <w:pPr>
        <w:pStyle w:val="FirstParagraph"/>
      </w:pPr>
      <w:r>
        <w:rPr>
          <w:b/>
          <w:bCs/>
        </w:rPr>
        <w:t>Manfaat obat</w:t>
      </w:r>
      <w:r>
        <w:t xml:space="preserve"> (label ipratropium larutan inhalasi; label Atrovent HFA)</w:t>
      </w:r>
    </w:p>
    <w:p w14:paraId="0AF7E74D" w14:textId="77777777" w:rsidR="00C80799" w:rsidRDefault="00E97452" w:rsidP="00E97452">
      <w:pPr>
        <w:pStyle w:val="Compact"/>
        <w:numPr>
          <w:ilvl w:val="0"/>
          <w:numId w:val="456"/>
        </w:numPr>
      </w:pPr>
      <w:r>
        <w:t>Bronkodilator untuk terapi rumatan bronkospasme pada penyakit paru obstruktif kronik (PPOK), termasuk bronkitis kronik dan emfisema, sendiri atau bersama bronkodilator lain, terutama agonis beta.</w:t>
      </w:r>
    </w:p>
    <w:p w14:paraId="6371273F" w14:textId="77777777" w:rsidR="00C80799" w:rsidRDefault="00E97452">
      <w:pPr>
        <w:pStyle w:val="FirstParagraph"/>
      </w:pPr>
      <w:r>
        <w:rPr>
          <w:b/>
          <w:bCs/>
        </w:rPr>
        <w:t>Efek samping</w:t>
      </w:r>
      <w:r>
        <w:t xml:space="preserve"> (label ipratropium larutan inhalasi)</w:t>
      </w:r>
    </w:p>
    <w:p w14:paraId="06FB9786" w14:textId="77777777" w:rsidR="00C80799" w:rsidRDefault="00E97452" w:rsidP="00E97452">
      <w:pPr>
        <w:pStyle w:val="Compact"/>
        <w:numPr>
          <w:ilvl w:val="0"/>
          <w:numId w:val="457"/>
        </w:numPr>
      </w:pPr>
      <w:r>
        <w:t>Kurang dari 3%: takikardia, palpitasi, nyeri mata, retensi urin, infeksi saluran kemih, urtikaria.</w:t>
      </w:r>
    </w:p>
    <w:p w14:paraId="7CF097EA" w14:textId="77777777" w:rsidR="00C80799" w:rsidRDefault="00E97452" w:rsidP="00E97452">
      <w:pPr>
        <w:pStyle w:val="Compact"/>
        <w:numPr>
          <w:ilvl w:val="0"/>
          <w:numId w:val="457"/>
        </w:numPr>
      </w:pPr>
      <w:r>
        <w:t>Pencetusan atau perburukan glaukoma sudut sempit, midriasis, dan nyeri mata akut pernah dilaporkan.</w:t>
      </w:r>
    </w:p>
    <w:p w14:paraId="3500DA9A" w14:textId="77777777" w:rsidR="00C80799" w:rsidRDefault="00E97452" w:rsidP="00E97452">
      <w:pPr>
        <w:pStyle w:val="Compact"/>
        <w:numPr>
          <w:ilvl w:val="0"/>
          <w:numId w:val="457"/>
        </w:numPr>
      </w:pPr>
      <w:r>
        <w:t>Efek samping saluran napas bawah (bronkitis, sesak, bronkospasme) paling sering menjadi alasan penghentian obat.</w:t>
      </w:r>
    </w:p>
    <w:p w14:paraId="7CCF23AD" w14:textId="77777777" w:rsidR="00C80799" w:rsidRDefault="00E97452" w:rsidP="00E97452">
      <w:pPr>
        <w:pStyle w:val="Compact"/>
        <w:numPr>
          <w:ilvl w:val="0"/>
          <w:numId w:val="457"/>
        </w:numPr>
      </w:pPr>
      <w:r>
        <w:t>Sakit kepala, mulut kering, dan perburukan gejala PPOK lebih sering pada dosis total harian 2.000 mcg atau lebih.</w:t>
      </w:r>
    </w:p>
    <w:p w14:paraId="3198ACF8" w14:textId="77777777" w:rsidR="00C80799" w:rsidRDefault="00E97452" w:rsidP="00E97452">
      <w:pPr>
        <w:pStyle w:val="Compact"/>
        <w:numPr>
          <w:ilvl w:val="0"/>
          <w:numId w:val="457"/>
        </w:numPr>
      </w:pPr>
      <w:r>
        <w:t>Reaksi alergi: ruam, angioedema lidah, bibir, dan wajah, urtikaria, laringospasme, reaksi anafilaksis.</w:t>
      </w:r>
    </w:p>
    <w:p w14:paraId="49306928" w14:textId="77777777" w:rsidR="00C80799" w:rsidRDefault="00E97452">
      <w:pPr>
        <w:pStyle w:val="FirstParagraph"/>
      </w:pPr>
      <w:r>
        <w:rPr>
          <w:b/>
          <w:bCs/>
        </w:rPr>
        <w:t>Peringatan</w:t>
      </w:r>
      <w:r>
        <w:t xml:space="preserve"> (label ipratropium larutan inhalasi; label Atrovent HFA)</w:t>
      </w:r>
    </w:p>
    <w:p w14:paraId="613EECCF" w14:textId="77777777" w:rsidR="00C80799" w:rsidRDefault="00E97452" w:rsidP="00E97452">
      <w:pPr>
        <w:pStyle w:val="Compact"/>
        <w:numPr>
          <w:ilvl w:val="0"/>
          <w:numId w:val="458"/>
        </w:numPr>
      </w:pPr>
      <w:r>
        <w:lastRenderedPageBreak/>
        <w:t>Kontraindikasi: hipersensitivitas terhadap ipratropium bromida atau terhadap atropin dan turunannya.</w:t>
      </w:r>
    </w:p>
    <w:p w14:paraId="460FB3C4" w14:textId="77777777" w:rsidR="00C80799" w:rsidRDefault="00E97452" w:rsidP="00E97452">
      <w:pPr>
        <w:pStyle w:val="Compact"/>
        <w:numPr>
          <w:ilvl w:val="0"/>
          <w:numId w:val="458"/>
        </w:numPr>
      </w:pPr>
      <w:r>
        <w:t>Penggunaan tunggal untuk meredakan bronkospasme pada eksaserbasi akut PPOK belum cukup diteliti; obat dengan awitan lebih cepat mungkin lebih baik sebagai terapi awal. Atrovent HFA tidak diindikasikan untuk terapi awal episode bronkospasme akut yang memerlukan pertolongan cepat.</w:t>
      </w:r>
    </w:p>
    <w:p w14:paraId="637035A0" w14:textId="77777777" w:rsidR="00C80799" w:rsidRDefault="00E97452" w:rsidP="00E97452">
      <w:pPr>
        <w:pStyle w:val="Compact"/>
        <w:numPr>
          <w:ilvl w:val="0"/>
          <w:numId w:val="458"/>
        </w:numPr>
      </w:pPr>
      <w:r>
        <w:t>Bronkospasme paradoksal yang dapat mengancam jiwa (Atrovent HFA).</w:t>
      </w:r>
    </w:p>
    <w:p w14:paraId="62C629A4" w14:textId="77777777" w:rsidR="00C80799" w:rsidRDefault="00E97452" w:rsidP="00E97452">
      <w:pPr>
        <w:pStyle w:val="Compact"/>
        <w:numPr>
          <w:ilvl w:val="0"/>
          <w:numId w:val="458"/>
        </w:numPr>
      </w:pPr>
      <w:r>
        <w:t>Hati-hati pada glaukoma sudut sempit, hipertrofi prostat, atau obstruksi leher kandung kemih.</w:t>
      </w:r>
    </w:p>
    <w:p w14:paraId="673875B5" w14:textId="77777777" w:rsidR="00C80799" w:rsidRDefault="00E97452" w:rsidP="00E97452">
      <w:pPr>
        <w:pStyle w:val="Compact"/>
        <w:numPr>
          <w:ilvl w:val="0"/>
          <w:numId w:val="458"/>
        </w:numPr>
      </w:pPr>
      <w:r>
        <w:t>Keamanan dan efektivitas larutan inhalasi pada anak di bawah 12 tahun belum ditetapkan; Atrovent HFA belum ditetapkan pada anak.</w:t>
      </w:r>
    </w:p>
    <w:p w14:paraId="7C0887A1" w14:textId="77777777" w:rsidR="00C80799" w:rsidRDefault="00E97452">
      <w:pPr>
        <w:pStyle w:val="FirstParagraph"/>
      </w:pPr>
      <w:r>
        <w:rPr>
          <w:b/>
          <w:bCs/>
        </w:rPr>
        <w:t>Farmakokinetik</w:t>
      </w:r>
      <w:r>
        <w:t xml:space="preserve"> (label ipratropium larutan inhalasi)</w:t>
      </w:r>
    </w:p>
    <w:p w14:paraId="6E481463" w14:textId="77777777" w:rsidR="00C80799" w:rsidRDefault="00E97452" w:rsidP="00E97452">
      <w:pPr>
        <w:pStyle w:val="Compact"/>
        <w:numPr>
          <w:ilvl w:val="0"/>
          <w:numId w:val="459"/>
        </w:numPr>
      </w:pPr>
      <w:r>
        <w:t>Sebagian besar dosis tertelan tetapi tidak diserap; setelah nebulisasi 2 mg, rata-rata 7% dosis masuk ke sirkulasi sistemik.</w:t>
      </w:r>
    </w:p>
    <w:p w14:paraId="5E42FF31" w14:textId="77777777" w:rsidR="00C80799" w:rsidRDefault="00E97452" w:rsidP="00E97452">
      <w:pPr>
        <w:pStyle w:val="Compact"/>
        <w:numPr>
          <w:ilvl w:val="0"/>
          <w:numId w:val="459"/>
        </w:numPr>
      </w:pPr>
      <w:r>
        <w:t>Ikatan dengan albumin dan glikoprotein asam alfa-1 minimal (0–9% in vitro); dimetabolisme sebagian.</w:t>
      </w:r>
    </w:p>
    <w:p w14:paraId="4B44E3ED" w14:textId="77777777" w:rsidR="00C80799" w:rsidRDefault="00E97452" w:rsidP="00E97452">
      <w:pPr>
        <w:pStyle w:val="Compact"/>
        <w:numPr>
          <w:ilvl w:val="0"/>
          <w:numId w:val="459"/>
        </w:numPr>
      </w:pPr>
      <w:r>
        <w:t>Waktu paruh eliminasi sekitar 1,6 jam setelah pemberian IV.</w:t>
      </w:r>
    </w:p>
    <w:p w14:paraId="2CE8CEDE" w14:textId="77777777" w:rsidR="00C80799" w:rsidRDefault="00E97452">
      <w:pPr>
        <w:pStyle w:val="FirstParagraph"/>
      </w:pPr>
      <w:r>
        <w:rPr>
          <w:b/>
          <w:bCs/>
        </w:rPr>
        <w:t>Farmakodinamik</w:t>
      </w:r>
      <w:r>
        <w:t xml:space="preserve"> </w:t>
      </w:r>
      <w:r>
        <w:t>(label ipratropium larutan inhalasi)</w:t>
      </w:r>
    </w:p>
    <w:p w14:paraId="7A54F755" w14:textId="77777777" w:rsidR="00C80799" w:rsidRDefault="00E97452" w:rsidP="00E97452">
      <w:pPr>
        <w:pStyle w:val="Compact"/>
        <w:numPr>
          <w:ilvl w:val="0"/>
          <w:numId w:val="460"/>
        </w:numPr>
      </w:pPr>
      <w:r>
        <w:t>Antikolinergik (parasimpatolitik) yang menghambat refleks yang diperantarai vagus dengan melawan kerja asetilkolin.</w:t>
      </w:r>
    </w:p>
    <w:p w14:paraId="28A16C2B" w14:textId="77777777" w:rsidR="00C80799" w:rsidRDefault="00E97452" w:rsidP="00E97452">
      <w:pPr>
        <w:pStyle w:val="Compact"/>
        <w:numPr>
          <w:ilvl w:val="0"/>
          <w:numId w:val="460"/>
        </w:numPr>
      </w:pPr>
      <w:r>
        <w:t>Mencegah peningkatan siklik GMP intrasel pada otot polos bronkus; bronkodilatasi setelah inhalasi terutama bersifat lokal, bukan sistemik.</w:t>
      </w:r>
    </w:p>
    <w:p w14:paraId="53BF83DD" w14:textId="77777777" w:rsidR="00C80799" w:rsidRDefault="00E97452">
      <w:pPr>
        <w:pStyle w:val="FirstParagraph"/>
      </w:pPr>
      <w:r>
        <w:rPr>
          <w:b/>
          <w:bCs/>
        </w:rPr>
        <w:t>Daftar pustaka</w:t>
      </w:r>
    </w:p>
    <w:p w14:paraId="753291BE" w14:textId="77777777" w:rsidR="00C80799" w:rsidRDefault="00E97452" w:rsidP="00E97452">
      <w:pPr>
        <w:pStyle w:val="Compact"/>
        <w:numPr>
          <w:ilvl w:val="0"/>
          <w:numId w:val="461"/>
        </w:numPr>
      </w:pPr>
      <w:r>
        <w:t xml:space="preserve">Satuan Tugas Farmasi Pediatri IDAI. </w:t>
      </w:r>
      <w:r>
        <w:rPr>
          <w:i/>
          <w:iCs/>
        </w:rPr>
        <w:t>Buku Saku Dosis Obat Pediatri.</w:t>
      </w:r>
      <w:r>
        <w:t xml:space="preserve"> Jakarta: Ikatan Dokter Anak Indonesia; 2016. https://www.idai.or.id</w:t>
      </w:r>
    </w:p>
    <w:p w14:paraId="300E2BC6" w14:textId="77777777" w:rsidR="00C80799" w:rsidRDefault="00E97452" w:rsidP="00E97452">
      <w:pPr>
        <w:pStyle w:val="Compact"/>
        <w:numPr>
          <w:ilvl w:val="0"/>
          <w:numId w:val="46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AB20740" w14:textId="77777777" w:rsidR="00C80799" w:rsidRDefault="00E97452" w:rsidP="00E97452">
      <w:pPr>
        <w:pStyle w:val="Compact"/>
        <w:numPr>
          <w:ilvl w:val="0"/>
          <w:numId w:val="461"/>
        </w:numPr>
      </w:pPr>
      <w:r>
        <w:t>Ipratropium Bromide Inhalation Solution (Ritedose Pharmaceuticals), label DailyMed. https://dailymed.nlm.nih.gov/dailymed/drugInfo.cfm?setid=22479633-624a-4251-ad3c-1dcba5d503fb</w:t>
      </w:r>
    </w:p>
    <w:p w14:paraId="0ACCDE32" w14:textId="77777777" w:rsidR="00C80799" w:rsidRDefault="00E97452" w:rsidP="00E97452">
      <w:pPr>
        <w:pStyle w:val="Compact"/>
        <w:numPr>
          <w:ilvl w:val="0"/>
          <w:numId w:val="461"/>
        </w:numPr>
      </w:pPr>
      <w:r>
        <w:t>ATROVENT HFA (ipratropium bromide) inhalation aerosol (Boehringer Ingelheim), label DailyMed. https://dailymed.nlm.nih.gov/dailymed/drugInfo.cfm?setid=170e98ef-5560-4068-be7d-e649068eb884</w:t>
      </w:r>
    </w:p>
    <w:p w14:paraId="7074E3A0" w14:textId="77777777" w:rsidR="00C80799" w:rsidRDefault="00E97452">
      <w:r>
        <w:pict w14:anchorId="373F908F">
          <v:rect id="_x0000_i1090" style="width:0;height:1.5pt" o:hralign="center" o:hrstd="t" o:hr="t"/>
        </w:pict>
      </w:r>
    </w:p>
    <w:p w14:paraId="4F4D6B8F" w14:textId="77777777" w:rsidR="00C80799" w:rsidRDefault="00E97452">
      <w:pPr>
        <w:pStyle w:val="Heading3"/>
      </w:pPr>
      <w:bookmarkStart w:id="142" w:name="insulin-reguler"/>
      <w:bookmarkStart w:id="143" w:name="_Toc243049571"/>
      <w:bookmarkEnd w:id="140"/>
      <w:r>
        <w:lastRenderedPageBreak/>
        <w:t>3.65 Insulin reguler</w:t>
      </w:r>
      <w:bookmarkEnd w:id="143"/>
    </w:p>
    <w:p w14:paraId="68241F4B" w14:textId="77777777" w:rsidR="00C80799" w:rsidRDefault="00E97452">
      <w:pPr>
        <w:pStyle w:val="FirstParagraph"/>
      </w:pPr>
      <w:r>
        <w:rPr>
          <w:b/>
          <w:bCs/>
        </w:rPr>
        <w:t>Kalkulator berat badan</w:t>
      </w:r>
      <w:r>
        <w:t xml:space="preserve"> (IDAI hlm. 56)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43DE794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CD171FD" w14:textId="77777777" w:rsidR="00C80799" w:rsidRDefault="00E97452">
            <w:pPr>
              <w:pStyle w:val="Compact"/>
            </w:pPr>
            <w:r>
              <w:rPr>
                <w:sz w:val="19"/>
              </w:rPr>
              <w:t>Rute</w:t>
            </w:r>
          </w:p>
        </w:tc>
        <w:tc>
          <w:tcPr>
            <w:tcW w:w="3960" w:type="dxa"/>
            <w:shd w:val="clear" w:color="auto" w:fill="DCE6F1"/>
          </w:tcPr>
          <w:p w14:paraId="1A0EC669" w14:textId="77777777" w:rsidR="00C80799" w:rsidRDefault="00E97452">
            <w:pPr>
              <w:pStyle w:val="Compact"/>
            </w:pPr>
            <w:r>
              <w:rPr>
                <w:sz w:val="19"/>
              </w:rPr>
              <w:t>Dosis</w:t>
            </w:r>
          </w:p>
        </w:tc>
      </w:tr>
      <w:tr w:rsidR="00C80799" w14:paraId="41B5E287" w14:textId="77777777">
        <w:tc>
          <w:tcPr>
            <w:tcW w:w="3960" w:type="dxa"/>
          </w:tcPr>
          <w:p w14:paraId="48DF1EB6" w14:textId="77777777" w:rsidR="00C80799" w:rsidRDefault="00E97452">
            <w:pPr>
              <w:pStyle w:val="Compact"/>
            </w:pPr>
            <w:r>
              <w:rPr>
                <w:sz w:val="19"/>
              </w:rPr>
              <w:t>IV</w:t>
            </w:r>
          </w:p>
        </w:tc>
        <w:tc>
          <w:tcPr>
            <w:tcW w:w="3960" w:type="dxa"/>
          </w:tcPr>
          <w:p w14:paraId="32AA135F" w14:textId="77777777" w:rsidR="00C80799" w:rsidRDefault="00E97452">
            <w:pPr>
              <w:pStyle w:val="Compact"/>
            </w:pPr>
            <w:r>
              <w:rPr>
                <w:sz w:val="19"/>
              </w:rPr>
              <w:t>0,025–0,1 u/kg ATAU 0,025–0,1 u/kg/jam (2–5 u/kg dalam 50 ml NS, kecepatan 0,5–2 ml/jam)</w:t>
            </w:r>
          </w:p>
        </w:tc>
      </w:tr>
      <w:tr w:rsidR="00C80799" w14:paraId="391F55D8" w14:textId="77777777">
        <w:tc>
          <w:tcPr>
            <w:tcW w:w="3960" w:type="dxa"/>
          </w:tcPr>
          <w:p w14:paraId="79C025AA" w14:textId="77777777" w:rsidR="00C80799" w:rsidRDefault="00E97452">
            <w:pPr>
              <w:pStyle w:val="Compact"/>
            </w:pPr>
            <w:r>
              <w:rPr>
                <w:sz w:val="19"/>
              </w:rPr>
              <w:t>SK</w:t>
            </w:r>
          </w:p>
        </w:tc>
        <w:tc>
          <w:tcPr>
            <w:tcW w:w="3960" w:type="dxa"/>
          </w:tcPr>
          <w:p w14:paraId="5B71D5AE" w14:textId="77777777" w:rsidR="00C80799" w:rsidRDefault="00E97452">
            <w:pPr>
              <w:pStyle w:val="Compact"/>
            </w:pPr>
            <w:r>
              <w:rPr>
                <w:sz w:val="19"/>
              </w:rPr>
              <w:t>0,7–1 u/kg/hari</w:t>
            </w:r>
          </w:p>
        </w:tc>
      </w:tr>
    </w:tbl>
    <w:p w14:paraId="022D0CF3" w14:textId="77777777" w:rsidR="00C80799" w:rsidRDefault="00E97452">
      <w:pPr>
        <w:pStyle w:val="BodyText"/>
      </w:pPr>
      <w:r>
        <w:t>Keterangan IDAI (hlm. 56):</w:t>
      </w:r>
    </w:p>
    <w:p w14:paraId="155672B6" w14:textId="77777777" w:rsidR="00C80799" w:rsidRDefault="00E97452" w:rsidP="00E97452">
      <w:pPr>
        <w:pStyle w:val="Compact"/>
        <w:numPr>
          <w:ilvl w:val="0"/>
          <w:numId w:val="462"/>
        </w:numPr>
      </w:pPr>
      <w:r>
        <w:t>SK (onset/puncak/durasi): glulisin, lispro 10–15 menit/1 jam/2–5 jam; aspartate 15–20 mnt/1 jam/3–5 jam; detemir 1–2 jam/datar/24 jam; glargin 1–2 jam/datar/24 jam; isofan (NPH) 2–4 jam/4–12 jam/18–20 jam; zinc lente 2–3 jam/7–15 jam/24 jam; kristalin zinc (ultralente) 4–6 jam/10–30 jam/24–36 jam; protamine zinc 4–8 jam/15–20 jam/24–36 jam.</w:t>
      </w:r>
    </w:p>
    <w:p w14:paraId="307B7EF2" w14:textId="77777777" w:rsidR="00C80799" w:rsidRDefault="00E97452" w:rsidP="00E97452">
      <w:pPr>
        <w:pStyle w:val="Compact"/>
        <w:numPr>
          <w:ilvl w:val="0"/>
          <w:numId w:val="462"/>
        </w:numPr>
      </w:pPr>
      <w:r>
        <w:t>Bila diberikan 2x/hari: 2/3 dosis sebelum sarapan, 1/3 sebelum makan malam; 2/3 kerja panjang, 1/3 kerja pendek.</w:t>
      </w:r>
    </w:p>
    <w:p w14:paraId="0CC1D7B1" w14:textId="77777777" w:rsidR="00C80799" w:rsidRDefault="00E97452" w:rsidP="00E97452">
      <w:pPr>
        <w:pStyle w:val="Compact"/>
        <w:numPr>
          <w:ilvl w:val="0"/>
          <w:numId w:val="462"/>
        </w:numPr>
      </w:pPr>
      <w:r>
        <w:t>Bila pemberian multipel: 20% kerja pendek sebelum makan dan 40% kerja panjang dalam 1–2 dosis terbagi.</w:t>
      </w:r>
    </w:p>
    <w:p w14:paraId="037C699C" w14:textId="77777777" w:rsidR="00C80799" w:rsidRDefault="00E97452">
      <w:pPr>
        <w:pStyle w:val="FirstParagraph"/>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0DD4896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6EC4403" w14:textId="77777777" w:rsidR="00C80799" w:rsidRDefault="00E97452">
            <w:pPr>
              <w:pStyle w:val="Compact"/>
            </w:pPr>
            <w:r>
              <w:rPr>
                <w:sz w:val="19"/>
              </w:rPr>
              <w:t>Dosis normal</w:t>
            </w:r>
          </w:p>
        </w:tc>
        <w:tc>
          <w:tcPr>
            <w:tcW w:w="1131" w:type="dxa"/>
            <w:shd w:val="clear" w:color="auto" w:fill="DCE6F1"/>
          </w:tcPr>
          <w:p w14:paraId="40FA05B9" w14:textId="77777777" w:rsidR="00C80799" w:rsidRDefault="00E97452">
            <w:pPr>
              <w:pStyle w:val="Compact"/>
            </w:pPr>
            <w:r>
              <w:rPr>
                <w:sz w:val="19"/>
              </w:rPr>
              <w:t>Dosis (D)/Interval (I)</w:t>
            </w:r>
          </w:p>
        </w:tc>
        <w:tc>
          <w:tcPr>
            <w:tcW w:w="1131" w:type="dxa"/>
            <w:shd w:val="clear" w:color="auto" w:fill="DCE6F1"/>
          </w:tcPr>
          <w:p w14:paraId="52BA73DB" w14:textId="77777777" w:rsidR="00C80799" w:rsidRDefault="00E97452">
            <w:pPr>
              <w:pStyle w:val="Compact"/>
            </w:pPr>
            <w:r>
              <w:rPr>
                <w:sz w:val="19"/>
              </w:rPr>
              <w:t>LFG &gt;50</w:t>
            </w:r>
          </w:p>
        </w:tc>
        <w:tc>
          <w:tcPr>
            <w:tcW w:w="1131" w:type="dxa"/>
            <w:shd w:val="clear" w:color="auto" w:fill="DCE6F1"/>
          </w:tcPr>
          <w:p w14:paraId="55FB76BE" w14:textId="77777777" w:rsidR="00C80799" w:rsidRDefault="00E97452">
            <w:pPr>
              <w:pStyle w:val="Compact"/>
            </w:pPr>
            <w:r>
              <w:rPr>
                <w:sz w:val="19"/>
              </w:rPr>
              <w:t>LFG 10–50</w:t>
            </w:r>
          </w:p>
        </w:tc>
        <w:tc>
          <w:tcPr>
            <w:tcW w:w="1131" w:type="dxa"/>
            <w:shd w:val="clear" w:color="auto" w:fill="DCE6F1"/>
          </w:tcPr>
          <w:p w14:paraId="2B073D3A" w14:textId="77777777" w:rsidR="00C80799" w:rsidRDefault="00E97452">
            <w:pPr>
              <w:pStyle w:val="Compact"/>
            </w:pPr>
            <w:r>
              <w:rPr>
                <w:sz w:val="19"/>
              </w:rPr>
              <w:t>LFG &lt;10</w:t>
            </w:r>
          </w:p>
        </w:tc>
        <w:tc>
          <w:tcPr>
            <w:tcW w:w="1131" w:type="dxa"/>
            <w:shd w:val="clear" w:color="auto" w:fill="DCE6F1"/>
          </w:tcPr>
          <w:p w14:paraId="4FC4AA9E" w14:textId="77777777" w:rsidR="00C80799" w:rsidRDefault="00E97452">
            <w:pPr>
              <w:pStyle w:val="Compact"/>
            </w:pPr>
            <w:r>
              <w:rPr>
                <w:sz w:val="19"/>
              </w:rPr>
              <w:t>HD</w:t>
            </w:r>
          </w:p>
        </w:tc>
        <w:tc>
          <w:tcPr>
            <w:tcW w:w="1131" w:type="dxa"/>
            <w:shd w:val="clear" w:color="auto" w:fill="DCE6F1"/>
          </w:tcPr>
          <w:p w14:paraId="46D2535A" w14:textId="77777777" w:rsidR="00C80799" w:rsidRDefault="00E97452">
            <w:pPr>
              <w:pStyle w:val="Compact"/>
            </w:pPr>
            <w:r>
              <w:rPr>
                <w:sz w:val="19"/>
              </w:rPr>
              <w:t>PD</w:t>
            </w:r>
          </w:p>
        </w:tc>
      </w:tr>
      <w:tr w:rsidR="00C80799" w14:paraId="3CD1E962" w14:textId="77777777">
        <w:tc>
          <w:tcPr>
            <w:tcW w:w="1131" w:type="dxa"/>
          </w:tcPr>
          <w:p w14:paraId="2DA6EE02" w14:textId="77777777" w:rsidR="00C80799" w:rsidRDefault="00E97452">
            <w:pPr>
              <w:pStyle w:val="Compact"/>
            </w:pPr>
            <w:r>
              <w:rPr>
                <w:sz w:val="19"/>
              </w:rPr>
              <w:t>0,05–0,2 IU/kg/dosis sc prn</w:t>
            </w:r>
          </w:p>
        </w:tc>
        <w:tc>
          <w:tcPr>
            <w:tcW w:w="1131" w:type="dxa"/>
          </w:tcPr>
          <w:p w14:paraId="78059D29" w14:textId="77777777" w:rsidR="00C80799" w:rsidRDefault="00E97452">
            <w:pPr>
              <w:pStyle w:val="Compact"/>
            </w:pPr>
            <w:r>
              <w:rPr>
                <w:sz w:val="19"/>
              </w:rPr>
              <w:t>D</w:t>
            </w:r>
          </w:p>
        </w:tc>
        <w:tc>
          <w:tcPr>
            <w:tcW w:w="1131" w:type="dxa"/>
          </w:tcPr>
          <w:p w14:paraId="0A6B3751" w14:textId="77777777" w:rsidR="00C80799" w:rsidRDefault="00E97452">
            <w:pPr>
              <w:pStyle w:val="Compact"/>
            </w:pPr>
            <w:r>
              <w:rPr>
                <w:sz w:val="19"/>
              </w:rPr>
              <w:t>100%</w:t>
            </w:r>
          </w:p>
        </w:tc>
        <w:tc>
          <w:tcPr>
            <w:tcW w:w="1131" w:type="dxa"/>
          </w:tcPr>
          <w:p w14:paraId="4E35D6FF" w14:textId="77777777" w:rsidR="00C80799" w:rsidRDefault="00E97452">
            <w:pPr>
              <w:pStyle w:val="Compact"/>
            </w:pPr>
            <w:r>
              <w:rPr>
                <w:sz w:val="19"/>
              </w:rPr>
              <w:t>75%</w:t>
            </w:r>
          </w:p>
        </w:tc>
        <w:tc>
          <w:tcPr>
            <w:tcW w:w="1131" w:type="dxa"/>
          </w:tcPr>
          <w:p w14:paraId="0285D3CD" w14:textId="77777777" w:rsidR="00C80799" w:rsidRDefault="00E97452">
            <w:pPr>
              <w:pStyle w:val="Compact"/>
            </w:pPr>
            <w:r>
              <w:rPr>
                <w:sz w:val="19"/>
              </w:rPr>
              <w:t>50%</w:t>
            </w:r>
          </w:p>
        </w:tc>
        <w:tc>
          <w:tcPr>
            <w:tcW w:w="1131" w:type="dxa"/>
          </w:tcPr>
          <w:p w14:paraId="631B06CF" w14:textId="77777777" w:rsidR="00C80799" w:rsidRDefault="00E97452">
            <w:pPr>
              <w:pStyle w:val="Compact"/>
            </w:pPr>
            <w:r>
              <w:rPr>
                <w:sz w:val="19"/>
              </w:rPr>
              <w:t>tak ada</w:t>
            </w:r>
          </w:p>
        </w:tc>
        <w:tc>
          <w:tcPr>
            <w:tcW w:w="1131" w:type="dxa"/>
          </w:tcPr>
          <w:p w14:paraId="1EE11AE8" w14:textId="77777777" w:rsidR="00C80799" w:rsidRDefault="00E97452">
            <w:pPr>
              <w:pStyle w:val="Compact"/>
            </w:pPr>
            <w:r>
              <w:rPr>
                <w:sz w:val="19"/>
              </w:rPr>
              <w:t>tak ada</w:t>
            </w:r>
          </w:p>
        </w:tc>
      </w:tr>
    </w:tbl>
    <w:p w14:paraId="5BF329CB" w14:textId="77777777" w:rsidR="00C80799" w:rsidRDefault="00E97452">
      <w:pPr>
        <w:pStyle w:val="BodyText"/>
      </w:pPr>
      <w:r>
        <w:rPr>
          <w:b/>
          <w:bCs/>
        </w:rPr>
        <w:t>Sediaan</w:t>
      </w:r>
      <w:r>
        <w:t xml:space="preserve"> (FORNAS 2025 hlm. 137)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64DCFF3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A973EBE" w14:textId="77777777" w:rsidR="00C80799" w:rsidRDefault="00E97452">
            <w:pPr>
              <w:pStyle w:val="Compact"/>
            </w:pPr>
            <w:r>
              <w:rPr>
                <w:sz w:val="19"/>
              </w:rPr>
              <w:t>Sediaan</w:t>
            </w:r>
          </w:p>
        </w:tc>
        <w:tc>
          <w:tcPr>
            <w:tcW w:w="3960" w:type="dxa"/>
            <w:shd w:val="clear" w:color="auto" w:fill="DCE6F1"/>
          </w:tcPr>
          <w:p w14:paraId="374ECB60" w14:textId="77777777" w:rsidR="00C80799" w:rsidRDefault="00E97452">
            <w:pPr>
              <w:pStyle w:val="Compact"/>
            </w:pPr>
            <w:r>
              <w:rPr>
                <w:sz w:val="19"/>
              </w:rPr>
              <w:t>Peresepan maksimal</w:t>
            </w:r>
          </w:p>
        </w:tc>
      </w:tr>
      <w:tr w:rsidR="00C80799" w14:paraId="19FCD7B5" w14:textId="77777777">
        <w:tc>
          <w:tcPr>
            <w:tcW w:w="3960" w:type="dxa"/>
          </w:tcPr>
          <w:p w14:paraId="0D388714" w14:textId="77777777" w:rsidR="00C80799" w:rsidRDefault="00E97452">
            <w:pPr>
              <w:pStyle w:val="Compact"/>
            </w:pPr>
            <w:r>
              <w:rPr>
                <w:sz w:val="19"/>
              </w:rPr>
              <w:t xml:space="preserve">Insulin regular, injeksi 100 IU/mL (kemasan vial, </w:t>
            </w:r>
            <w:r>
              <w:rPr>
                <w:i/>
                <w:iCs/>
                <w:sz w:val="19"/>
              </w:rPr>
              <w:t>disposable cartridge</w:t>
            </w:r>
            <w:r>
              <w:rPr>
                <w:sz w:val="19"/>
              </w:rPr>
              <w:t xml:space="preserve">, </w:t>
            </w:r>
            <w:r>
              <w:rPr>
                <w:i/>
                <w:iCs/>
                <w:sz w:val="19"/>
              </w:rPr>
              <w:t>penfill cartridge</w:t>
            </w:r>
            <w:r>
              <w:rPr>
                <w:sz w:val="19"/>
              </w:rPr>
              <w:t>)</w:t>
            </w:r>
          </w:p>
        </w:tc>
        <w:tc>
          <w:tcPr>
            <w:tcW w:w="3960" w:type="dxa"/>
          </w:tcPr>
          <w:p w14:paraId="4CA2BB6B" w14:textId="77777777" w:rsidR="00C80799" w:rsidRDefault="00E97452">
            <w:pPr>
              <w:pStyle w:val="Compact"/>
            </w:pPr>
            <w:r>
              <w:rPr>
                <w:sz w:val="19"/>
              </w:rPr>
              <w:t>–</w:t>
            </w:r>
          </w:p>
        </w:tc>
      </w:tr>
    </w:tbl>
    <w:p w14:paraId="13EBFA72" w14:textId="77777777" w:rsidR="00C80799" w:rsidRDefault="00E97452">
      <w:pPr>
        <w:pStyle w:val="BodyText"/>
      </w:pPr>
      <w:r>
        <w:t>Catatan FORNAS untuk antidiabetes parenteral (hlm. 136):</w:t>
      </w:r>
    </w:p>
    <w:p w14:paraId="5EF3AA06" w14:textId="77777777" w:rsidR="00C80799" w:rsidRDefault="00C80799" w:rsidP="00E97452">
      <w:pPr>
        <w:pStyle w:val="Compact"/>
        <w:numPr>
          <w:ilvl w:val="0"/>
          <w:numId w:val="463"/>
        </w:numPr>
      </w:pPr>
    </w:p>
    <w:p w14:paraId="44CE9460" w14:textId="77777777" w:rsidR="00C80799" w:rsidRDefault="00E97452" w:rsidP="00E97452">
      <w:pPr>
        <w:pStyle w:val="Compact"/>
        <w:numPr>
          <w:ilvl w:val="1"/>
          <w:numId w:val="464"/>
        </w:numPr>
      </w:pPr>
      <w:r>
        <w:t>Dapat digunakan untuk pasien DM tipe 1 atau DM tipe 2.</w:t>
      </w:r>
    </w:p>
    <w:p w14:paraId="441F0BCE" w14:textId="77777777" w:rsidR="00C80799" w:rsidRDefault="00C80799" w:rsidP="00E97452">
      <w:pPr>
        <w:pStyle w:val="Compact"/>
        <w:numPr>
          <w:ilvl w:val="0"/>
          <w:numId w:val="463"/>
        </w:numPr>
      </w:pPr>
    </w:p>
    <w:p w14:paraId="7614AB02" w14:textId="77777777" w:rsidR="00C80799" w:rsidRDefault="00E97452" w:rsidP="00E97452">
      <w:pPr>
        <w:pStyle w:val="Compact"/>
        <w:numPr>
          <w:ilvl w:val="1"/>
          <w:numId w:val="465"/>
        </w:numPr>
      </w:pPr>
      <w:r>
        <w:t>Untuk DM tipe 1 dapat dimulai dengan Human Insulin atau Analog Insulin.</w:t>
      </w:r>
    </w:p>
    <w:p w14:paraId="11F16F61" w14:textId="77777777" w:rsidR="00C80799" w:rsidRDefault="00C80799" w:rsidP="00E97452">
      <w:pPr>
        <w:pStyle w:val="Compact"/>
        <w:numPr>
          <w:ilvl w:val="0"/>
          <w:numId w:val="463"/>
        </w:numPr>
      </w:pPr>
    </w:p>
    <w:p w14:paraId="764A9541" w14:textId="77777777" w:rsidR="00C80799" w:rsidRDefault="00E97452" w:rsidP="00E97452">
      <w:pPr>
        <w:pStyle w:val="Compact"/>
        <w:numPr>
          <w:ilvl w:val="1"/>
          <w:numId w:val="466"/>
        </w:numPr>
      </w:pPr>
      <w:r>
        <w:t xml:space="preserve">Wanita hamil yang memerlukan insulin maka diutamakan menggunakan </w:t>
      </w:r>
      <w:r>
        <w:rPr>
          <w:i/>
          <w:iCs/>
        </w:rPr>
        <w:t>human</w:t>
      </w:r>
      <w:r>
        <w:t xml:space="preserve"> insulin.</w:t>
      </w:r>
    </w:p>
    <w:p w14:paraId="264CE796" w14:textId="77777777" w:rsidR="00C80799" w:rsidRDefault="00C80799" w:rsidP="00E97452">
      <w:pPr>
        <w:pStyle w:val="Compact"/>
        <w:numPr>
          <w:ilvl w:val="0"/>
          <w:numId w:val="463"/>
        </w:numPr>
      </w:pPr>
    </w:p>
    <w:p w14:paraId="6F5D1A77" w14:textId="77777777" w:rsidR="00C80799" w:rsidRDefault="00E97452" w:rsidP="00E97452">
      <w:pPr>
        <w:pStyle w:val="Compact"/>
        <w:numPr>
          <w:ilvl w:val="1"/>
          <w:numId w:val="467"/>
        </w:numPr>
      </w:pPr>
      <w:r>
        <w:lastRenderedPageBreak/>
        <w:t>Diperlukan kehati-hatian terhadap risiko terjadinya hipoglikemia yang penanganannya merujuk pada penatalaksanaan hipoglikemia.</w:t>
      </w:r>
    </w:p>
    <w:p w14:paraId="61CD312D" w14:textId="77777777" w:rsidR="00C80799" w:rsidRDefault="00E97452">
      <w:pPr>
        <w:pStyle w:val="FirstParagraph"/>
      </w:pPr>
      <w:r>
        <w:rPr>
          <w:b/>
          <w:bCs/>
        </w:rPr>
        <w:t>Aturan penggunaan</w:t>
      </w:r>
    </w:p>
    <w:p w14:paraId="17E4858F" w14:textId="77777777" w:rsidR="00C80799" w:rsidRDefault="00E97452" w:rsidP="00E97452">
      <w:pPr>
        <w:pStyle w:val="Compact"/>
        <w:numPr>
          <w:ilvl w:val="0"/>
          <w:numId w:val="468"/>
        </w:numPr>
      </w:pPr>
      <w:r>
        <w:t>Sesuai tabel IDAI.</w:t>
      </w:r>
    </w:p>
    <w:p w14:paraId="34E47C3E" w14:textId="77777777" w:rsidR="00C80799" w:rsidRDefault="00E97452" w:rsidP="00E97452">
      <w:pPr>
        <w:pStyle w:val="Compact"/>
        <w:numPr>
          <w:ilvl w:val="0"/>
          <w:numId w:val="468"/>
        </w:numPr>
      </w:pPr>
      <w:r>
        <w:t>SK: disuntikkan sekitar 30 menit sebelum makan di paha, lengan atas, perut, atau bokong; lokasi suntikan dirotasi dalam area yang sama untuk mengurangi risiko lipodistrofi dan amiloidosis kutan lokal (label Humulin R).</w:t>
      </w:r>
    </w:p>
    <w:p w14:paraId="3C7F2054" w14:textId="77777777" w:rsidR="00C80799" w:rsidRDefault="00E97452" w:rsidP="00E97452">
      <w:pPr>
        <w:pStyle w:val="Compact"/>
        <w:numPr>
          <w:ilvl w:val="0"/>
          <w:numId w:val="468"/>
        </w:numPr>
      </w:pPr>
      <w:r>
        <w:t>IV hanya di bawah pengawasan medis dengan pemantauan ketat gula darah dan kalium (label Humulin R).</w:t>
      </w:r>
    </w:p>
    <w:p w14:paraId="74080D21" w14:textId="77777777" w:rsidR="00C80799" w:rsidRDefault="00E97452" w:rsidP="00E97452">
      <w:pPr>
        <w:pStyle w:val="Compact"/>
        <w:numPr>
          <w:ilvl w:val="0"/>
          <w:numId w:val="468"/>
        </w:numPr>
      </w:pPr>
      <w:r>
        <w:t>Jarum dan spuit tidak boleh dipakai bergantian antarpasien; periksa label insulin sebelum setiap suntikan untuk mencegah tertukar (label Humulin R).</w:t>
      </w:r>
    </w:p>
    <w:p w14:paraId="73ECAA4A" w14:textId="77777777" w:rsidR="00C80799" w:rsidRDefault="00E97452">
      <w:pPr>
        <w:pStyle w:val="FirstParagraph"/>
      </w:pPr>
      <w:r>
        <w:rPr>
          <w:b/>
          <w:bCs/>
        </w:rPr>
        <w:t>Manfaat obat</w:t>
      </w:r>
      <w:r>
        <w:t xml:space="preserve"> (label Humulin R)</w:t>
      </w:r>
    </w:p>
    <w:p w14:paraId="594DCA19" w14:textId="77777777" w:rsidR="00C80799" w:rsidRDefault="00E97452" w:rsidP="00E97452">
      <w:pPr>
        <w:pStyle w:val="Compact"/>
        <w:numPr>
          <w:ilvl w:val="0"/>
          <w:numId w:val="469"/>
        </w:numPr>
      </w:pPr>
      <w:r>
        <w:t>Memperbaiki kendali glikemik pada pasien dewasa dan anak dengan diabetes melitus. Pada anak, dosis harus disesuaikan secara individual berdasarkan kebutuhan metabolik dan pemantauan gula darah yang sering.</w:t>
      </w:r>
    </w:p>
    <w:p w14:paraId="184F0C9B" w14:textId="77777777" w:rsidR="00C80799" w:rsidRDefault="00E97452">
      <w:pPr>
        <w:pStyle w:val="FirstParagraph"/>
      </w:pPr>
      <w:r>
        <w:rPr>
          <w:b/>
          <w:bCs/>
        </w:rPr>
        <w:t>Efek samping</w:t>
      </w:r>
      <w:r>
        <w:t xml:space="preserve"> (label Humulin R)</w:t>
      </w:r>
    </w:p>
    <w:p w14:paraId="2BA362E3" w14:textId="77777777" w:rsidR="00C80799" w:rsidRDefault="00E97452" w:rsidP="00E97452">
      <w:pPr>
        <w:pStyle w:val="Compact"/>
        <w:numPr>
          <w:ilvl w:val="0"/>
          <w:numId w:val="470"/>
        </w:numPr>
      </w:pPr>
      <w:r>
        <w:t>Hipoglikemia adalah efek samping tersering semua insulin; hipoglikemia berat dapat menyebabkan kejang, tidak sadar, dan kematian.</w:t>
      </w:r>
    </w:p>
    <w:p w14:paraId="36156A5E" w14:textId="77777777" w:rsidR="00C80799" w:rsidRDefault="00E97452" w:rsidP="00E97452">
      <w:pPr>
        <w:pStyle w:val="Compact"/>
        <w:numPr>
          <w:ilvl w:val="0"/>
          <w:numId w:val="470"/>
        </w:numPr>
      </w:pPr>
      <w:r>
        <w:t>Hipokalemia akibat perpindahan kalium ke dalam sel.</w:t>
      </w:r>
    </w:p>
    <w:p w14:paraId="6E9E720F" w14:textId="77777777" w:rsidR="00C80799" w:rsidRDefault="00E97452" w:rsidP="00E97452">
      <w:pPr>
        <w:pStyle w:val="Compact"/>
        <w:numPr>
          <w:ilvl w:val="0"/>
          <w:numId w:val="470"/>
        </w:numPr>
      </w:pPr>
      <w:r>
        <w:t>Reaksi alergi generalisata berat termasuk anafilaksis; reaksi di tempat suntikan (hematoma, nyeri, kemerahan, nodul, bengkak, gatal).</w:t>
      </w:r>
    </w:p>
    <w:p w14:paraId="4F8AA874" w14:textId="77777777" w:rsidR="00C80799" w:rsidRDefault="00E97452" w:rsidP="00E97452">
      <w:pPr>
        <w:pStyle w:val="Compact"/>
        <w:numPr>
          <w:ilvl w:val="0"/>
          <w:numId w:val="470"/>
        </w:numPr>
      </w:pPr>
      <w:r>
        <w:t>Lipodistrofi (lipoatrofi atau lipohipertrofi) dan amiloidosis kutan lokal di tempat suntikan; edema perifer dan kenaikan berat badan.</w:t>
      </w:r>
    </w:p>
    <w:p w14:paraId="156D3F7D" w14:textId="77777777" w:rsidR="00C80799" w:rsidRDefault="00E97452">
      <w:pPr>
        <w:pStyle w:val="FirstParagraph"/>
      </w:pPr>
      <w:r>
        <w:rPr>
          <w:b/>
          <w:bCs/>
        </w:rPr>
        <w:t>Peringatan</w:t>
      </w:r>
      <w:r>
        <w:t xml:space="preserve"> (label Humulin R)</w:t>
      </w:r>
    </w:p>
    <w:p w14:paraId="1B294D9E" w14:textId="77777777" w:rsidR="00C80799" w:rsidRDefault="00E97452" w:rsidP="00E97452">
      <w:pPr>
        <w:pStyle w:val="Compact"/>
        <w:numPr>
          <w:ilvl w:val="0"/>
          <w:numId w:val="471"/>
        </w:numPr>
      </w:pPr>
      <w:r>
        <w:t>Kontraindikasi: saat episode hipoglikemia; hipersensitivitas terhadap Humulin R atau eksipiennya.</w:t>
      </w:r>
    </w:p>
    <w:p w14:paraId="1A936A83" w14:textId="77777777" w:rsidR="00C80799" w:rsidRDefault="00E97452" w:rsidP="00E97452">
      <w:pPr>
        <w:pStyle w:val="Compact"/>
        <w:numPr>
          <w:ilvl w:val="0"/>
          <w:numId w:val="471"/>
        </w:numPr>
      </w:pPr>
      <w:r>
        <w:t>Perubahan regimen insulin (kekuatan, produsen, jenis, lokasi atau cara suntikan) dapat memengaruhi kendali glikemik; lakukan di bawah pengawasan medis dengan pemantauan gula darah lebih sering.</w:t>
      </w:r>
    </w:p>
    <w:p w14:paraId="2469DB57" w14:textId="77777777" w:rsidR="00C80799" w:rsidRDefault="00E97452" w:rsidP="00E97452">
      <w:pPr>
        <w:pStyle w:val="Compact"/>
        <w:numPr>
          <w:ilvl w:val="0"/>
          <w:numId w:val="471"/>
        </w:numPr>
      </w:pPr>
      <w:r>
        <w:t>Kesadaran terhadap gejala hipoglikemia dapat berkurang, misalnya pada penggunaan penyekat beta atau hipoglikemia berulang.</w:t>
      </w:r>
    </w:p>
    <w:p w14:paraId="0C10517B" w14:textId="77777777" w:rsidR="00C80799" w:rsidRDefault="00E97452" w:rsidP="00E97452">
      <w:pPr>
        <w:pStyle w:val="Compact"/>
        <w:numPr>
          <w:ilvl w:val="0"/>
          <w:numId w:val="471"/>
        </w:numPr>
      </w:pPr>
      <w:r>
        <w:t>Hipokalemia yang tidak diobati dapat menyebabkan paralisis napas, aritmia ventrikel, dan kematian; pantau kalium pada pasien berisiko.</w:t>
      </w:r>
    </w:p>
    <w:p w14:paraId="691289FD" w14:textId="77777777" w:rsidR="00C80799" w:rsidRDefault="00E97452">
      <w:pPr>
        <w:pStyle w:val="FirstParagraph"/>
      </w:pPr>
      <w:r>
        <w:rPr>
          <w:b/>
          <w:bCs/>
        </w:rPr>
        <w:t>Farmakokinetik</w:t>
      </w:r>
      <w:r>
        <w:t xml:space="preserve"> (label Humulin R)</w:t>
      </w:r>
    </w:p>
    <w:p w14:paraId="0744927E" w14:textId="77777777" w:rsidR="00C80799" w:rsidRDefault="00E97452" w:rsidP="00E97452">
      <w:pPr>
        <w:pStyle w:val="Compact"/>
        <w:numPr>
          <w:ilvl w:val="0"/>
          <w:numId w:val="472"/>
        </w:numPr>
      </w:pPr>
      <w:r>
        <w:t>SK: kadar puncak serum 36–150 menit setelah dosis 0,05–0,4 unit/kg; bioavailabilitas absolut 48–89%.</w:t>
      </w:r>
    </w:p>
    <w:p w14:paraId="6CB4AE9B" w14:textId="77777777" w:rsidR="00C80799" w:rsidRDefault="00E97452" w:rsidP="00E97452">
      <w:pPr>
        <w:pStyle w:val="Compact"/>
        <w:numPr>
          <w:ilvl w:val="0"/>
          <w:numId w:val="472"/>
        </w:numPr>
      </w:pPr>
      <w:r>
        <w:lastRenderedPageBreak/>
        <w:t>Volume distribusi 0,32–0,67 L/kg setelah pemberian IV.</w:t>
      </w:r>
    </w:p>
    <w:p w14:paraId="6A9B7168" w14:textId="77777777" w:rsidR="00C80799" w:rsidRDefault="00E97452" w:rsidP="00E97452">
      <w:pPr>
        <w:pStyle w:val="Compact"/>
        <w:numPr>
          <w:ilvl w:val="0"/>
          <w:numId w:val="472"/>
        </w:numPr>
      </w:pPr>
      <w:r>
        <w:t>Diambil dan didegradasi terutama di hati, ginjal, otot, dan jaringan lemak; hati merupakan organ utama klirens.</w:t>
      </w:r>
    </w:p>
    <w:p w14:paraId="685AA1C8" w14:textId="77777777" w:rsidR="00C80799" w:rsidRDefault="00E97452" w:rsidP="00E97452">
      <w:pPr>
        <w:pStyle w:val="Compact"/>
        <w:numPr>
          <w:ilvl w:val="0"/>
          <w:numId w:val="472"/>
        </w:numPr>
      </w:pPr>
      <w:r>
        <w:t>Waktu paruh tampak setelah pemberian SK sekitar 1,5 jam (rentang 40 menit–7 jam).</w:t>
      </w:r>
    </w:p>
    <w:p w14:paraId="77FD7149" w14:textId="77777777" w:rsidR="00C80799" w:rsidRDefault="00E97452">
      <w:pPr>
        <w:pStyle w:val="FirstParagraph"/>
      </w:pPr>
      <w:r>
        <w:rPr>
          <w:b/>
          <w:bCs/>
        </w:rPr>
        <w:t>Farmakodinamik</w:t>
      </w:r>
      <w:r>
        <w:t xml:space="preserve"> (label Humulin R)</w:t>
      </w:r>
    </w:p>
    <w:p w14:paraId="50EFF27B" w14:textId="77777777" w:rsidR="00C80799" w:rsidRDefault="00E97452" w:rsidP="00E97452">
      <w:pPr>
        <w:pStyle w:val="Compact"/>
        <w:numPr>
          <w:ilvl w:val="0"/>
          <w:numId w:val="473"/>
        </w:numPr>
      </w:pPr>
      <w:r>
        <w:t>Mengatur metabolisme glukosa: menurunkan gula darah dengan merangsang ambilan glukosa perifer (terutama otot rangka dan lemak) dan menghambat produksi glukosa hati; menghambat lipolisis dan proteolisis serta meningkatkan sintesis protein.</w:t>
      </w:r>
    </w:p>
    <w:p w14:paraId="2036475B" w14:textId="77777777" w:rsidR="00C80799" w:rsidRDefault="00E97452" w:rsidP="00E97452">
      <w:pPr>
        <w:pStyle w:val="Compact"/>
        <w:numPr>
          <w:ilvl w:val="0"/>
          <w:numId w:val="473"/>
        </w:numPr>
      </w:pPr>
      <w:r>
        <w:t>SK: efek mulai sekitar 30 menit, maksimal sekitar 3 jam, dan berakhir sekitar 8 jam; bervariasi antarindividu. IV: efek mulai sekitar 10–15 menit dan berakhir sekitar 4 jam.</w:t>
      </w:r>
    </w:p>
    <w:p w14:paraId="5D5C2C66" w14:textId="77777777" w:rsidR="00C80799" w:rsidRDefault="00E97452">
      <w:pPr>
        <w:pStyle w:val="FirstParagraph"/>
      </w:pPr>
      <w:r>
        <w:rPr>
          <w:b/>
          <w:bCs/>
        </w:rPr>
        <w:t>Daftar pustaka</w:t>
      </w:r>
    </w:p>
    <w:p w14:paraId="342023B1" w14:textId="77777777" w:rsidR="00C80799" w:rsidRDefault="00E97452" w:rsidP="00E97452">
      <w:pPr>
        <w:pStyle w:val="Compact"/>
        <w:numPr>
          <w:ilvl w:val="0"/>
          <w:numId w:val="474"/>
        </w:numPr>
      </w:pPr>
      <w:r>
        <w:t xml:space="preserve">Satuan Tugas Farmasi Pediatri IDAI. </w:t>
      </w:r>
      <w:r>
        <w:rPr>
          <w:i/>
          <w:iCs/>
        </w:rPr>
        <w:t>Buku Saku Dosis Obat Pediatri.</w:t>
      </w:r>
      <w:r>
        <w:t xml:space="preserve"> </w:t>
      </w:r>
      <w:r>
        <w:t>Jakarta: Ikatan Dokter Anak Indonesia; 2016. https://www.idai.or.id</w:t>
      </w:r>
    </w:p>
    <w:p w14:paraId="50060096" w14:textId="77777777" w:rsidR="00C80799" w:rsidRDefault="00E97452" w:rsidP="00E97452">
      <w:pPr>
        <w:pStyle w:val="Compact"/>
        <w:numPr>
          <w:ilvl w:val="0"/>
          <w:numId w:val="47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15158AE" w14:textId="77777777" w:rsidR="00C80799" w:rsidRDefault="00E97452" w:rsidP="00E97452">
      <w:pPr>
        <w:pStyle w:val="Compact"/>
        <w:numPr>
          <w:ilvl w:val="0"/>
          <w:numId w:val="474"/>
        </w:numPr>
      </w:pPr>
      <w:r>
        <w:t>HUMULIN R (insulin human) injection (Eli Lilly), label DailyMed. https://dailymed.nlm.nih.gov/dailymed/drugInfo.cfm?setid=b519bd83-038c-4ec5-a231-a51ec5cc291f</w:t>
      </w:r>
    </w:p>
    <w:p w14:paraId="78C3CB0C" w14:textId="77777777" w:rsidR="00C80799" w:rsidRDefault="00E97452">
      <w:r>
        <w:pict w14:anchorId="1C99941F">
          <v:rect id="_x0000_i1091" style="width:0;height:1.5pt" o:hralign="center" o:hrstd="t" o:hr="t"/>
        </w:pict>
      </w:r>
    </w:p>
    <w:p w14:paraId="0A518246" w14:textId="77777777" w:rsidR="00C80799" w:rsidRDefault="00E97452">
      <w:pPr>
        <w:pStyle w:val="Heading3"/>
      </w:pPr>
      <w:bookmarkStart w:id="144" w:name="sukralfat"/>
      <w:bookmarkStart w:id="145" w:name="_Toc243049572"/>
      <w:bookmarkEnd w:id="142"/>
      <w:r>
        <w:t>3.66 Sukralfat</w:t>
      </w:r>
      <w:bookmarkEnd w:id="145"/>
    </w:p>
    <w:p w14:paraId="73FF7518" w14:textId="77777777" w:rsidR="00C80799" w:rsidRDefault="00E97452">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859"/>
      </w:tblGrid>
      <w:tr w:rsidR="00C80799" w14:paraId="6377ED7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A3C065E" w14:textId="77777777" w:rsidR="00C80799" w:rsidRDefault="00E97452">
            <w:pPr>
              <w:pStyle w:val="Compact"/>
            </w:pPr>
            <w:r>
              <w:rPr>
                <w:sz w:val="19"/>
              </w:rPr>
              <w:t>Keadaan</w:t>
            </w:r>
          </w:p>
        </w:tc>
        <w:tc>
          <w:tcPr>
            <w:tcW w:w="0" w:type="auto"/>
            <w:shd w:val="clear" w:color="auto" w:fill="DCE6F1"/>
          </w:tcPr>
          <w:p w14:paraId="5BCD064F" w14:textId="77777777" w:rsidR="00C80799" w:rsidRDefault="00E97452">
            <w:pPr>
              <w:pStyle w:val="Compact"/>
            </w:pPr>
            <w:r>
              <w:rPr>
                <w:sz w:val="19"/>
              </w:rPr>
              <w:t>Dosis</w:t>
            </w:r>
          </w:p>
        </w:tc>
      </w:tr>
      <w:tr w:rsidR="00C80799" w14:paraId="6170BCA5" w14:textId="77777777">
        <w:tc>
          <w:tcPr>
            <w:tcW w:w="0" w:type="auto"/>
          </w:tcPr>
          <w:p w14:paraId="0ADD2C13" w14:textId="77777777" w:rsidR="00C80799" w:rsidRDefault="00E97452">
            <w:pPr>
              <w:pStyle w:val="Compact"/>
            </w:pPr>
            <w:r>
              <w:rPr>
                <w:sz w:val="19"/>
              </w:rPr>
              <w:t>–</w:t>
            </w:r>
          </w:p>
        </w:tc>
        <w:tc>
          <w:tcPr>
            <w:tcW w:w="0" w:type="auto"/>
          </w:tcPr>
          <w:p w14:paraId="61F07977" w14:textId="77777777" w:rsidR="00C80799" w:rsidRDefault="00E97452">
            <w:pPr>
              <w:pStyle w:val="Compact"/>
            </w:pPr>
            <w:r>
              <w:rPr>
                <w:sz w:val="19"/>
              </w:rPr>
              <w:t>40–80 mg/kg/hari terbagi 4 dosis</w:t>
            </w:r>
          </w:p>
        </w:tc>
      </w:tr>
    </w:tbl>
    <w:p w14:paraId="3D01EDCB" w14:textId="77777777" w:rsidR="00C80799" w:rsidRDefault="00E97452">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1939"/>
      </w:tblGrid>
      <w:tr w:rsidR="00C80799" w14:paraId="38A1706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E0C5526" w14:textId="77777777" w:rsidR="00C80799" w:rsidRDefault="00E97452">
            <w:pPr>
              <w:pStyle w:val="Compact"/>
            </w:pPr>
            <w:r>
              <w:rPr>
                <w:sz w:val="19"/>
              </w:rPr>
              <w:t>Sediaan</w:t>
            </w:r>
          </w:p>
        </w:tc>
        <w:tc>
          <w:tcPr>
            <w:tcW w:w="0" w:type="auto"/>
            <w:shd w:val="clear" w:color="auto" w:fill="DCE6F1"/>
          </w:tcPr>
          <w:p w14:paraId="0A2B4276" w14:textId="77777777" w:rsidR="00C80799" w:rsidRDefault="00E97452">
            <w:pPr>
              <w:pStyle w:val="Compact"/>
            </w:pPr>
            <w:r>
              <w:rPr>
                <w:sz w:val="19"/>
              </w:rPr>
              <w:t>Peresepan maksimal</w:t>
            </w:r>
          </w:p>
        </w:tc>
      </w:tr>
      <w:tr w:rsidR="00C80799" w14:paraId="31E4BFA9" w14:textId="77777777">
        <w:tc>
          <w:tcPr>
            <w:tcW w:w="0" w:type="auto"/>
          </w:tcPr>
          <w:p w14:paraId="2462CAFC" w14:textId="77777777" w:rsidR="00C80799" w:rsidRDefault="00E97452">
            <w:pPr>
              <w:pStyle w:val="Compact"/>
            </w:pPr>
            <w:r>
              <w:rPr>
                <w:sz w:val="19"/>
              </w:rPr>
              <w:t>Tablet 500 mg</w:t>
            </w:r>
          </w:p>
        </w:tc>
        <w:tc>
          <w:tcPr>
            <w:tcW w:w="0" w:type="auto"/>
          </w:tcPr>
          <w:p w14:paraId="7D11E0A9" w14:textId="77777777" w:rsidR="00C80799" w:rsidRDefault="00E97452">
            <w:pPr>
              <w:pStyle w:val="Compact"/>
            </w:pPr>
            <w:r>
              <w:rPr>
                <w:sz w:val="19"/>
              </w:rPr>
              <w:t>60 tab/bulan</w:t>
            </w:r>
          </w:p>
        </w:tc>
      </w:tr>
      <w:tr w:rsidR="00C80799" w14:paraId="420DB63C" w14:textId="77777777">
        <w:tc>
          <w:tcPr>
            <w:tcW w:w="0" w:type="auto"/>
          </w:tcPr>
          <w:p w14:paraId="2F99916F" w14:textId="77777777" w:rsidR="00C80799" w:rsidRDefault="00E97452">
            <w:pPr>
              <w:pStyle w:val="Compact"/>
            </w:pPr>
            <w:r>
              <w:rPr>
                <w:sz w:val="19"/>
              </w:rPr>
              <w:t>Suspensi 500 mg/5 mL</w:t>
            </w:r>
          </w:p>
        </w:tc>
        <w:tc>
          <w:tcPr>
            <w:tcW w:w="0" w:type="auto"/>
          </w:tcPr>
          <w:p w14:paraId="316D1D67" w14:textId="77777777" w:rsidR="00C80799" w:rsidRDefault="00E97452">
            <w:pPr>
              <w:pStyle w:val="Compact"/>
            </w:pPr>
            <w:r>
              <w:rPr>
                <w:sz w:val="19"/>
              </w:rPr>
              <w:t>–</w:t>
            </w:r>
          </w:p>
        </w:tc>
      </w:tr>
    </w:tbl>
    <w:p w14:paraId="2314F005" w14:textId="77777777" w:rsidR="00C80799" w:rsidRDefault="00E97452">
      <w:pPr>
        <w:pStyle w:val="BodyText"/>
      </w:pPr>
      <w:r>
        <w:rPr>
          <w:b/>
          <w:bCs/>
        </w:rPr>
        <w:t>Aturan penggunaan</w:t>
      </w:r>
    </w:p>
    <w:p w14:paraId="7548A995" w14:textId="77777777" w:rsidR="00C80799" w:rsidRDefault="00E97452" w:rsidP="00E97452">
      <w:pPr>
        <w:pStyle w:val="Compact"/>
        <w:numPr>
          <w:ilvl w:val="0"/>
          <w:numId w:val="475"/>
        </w:numPr>
      </w:pPr>
      <w:r>
        <w:t>Dibagi 4 dosis per hari (IDAI).</w:t>
      </w:r>
    </w:p>
    <w:p w14:paraId="7F9EBB0D" w14:textId="77777777" w:rsidR="00C80799" w:rsidRDefault="00E97452" w:rsidP="00E97452">
      <w:pPr>
        <w:pStyle w:val="Compact"/>
        <w:numPr>
          <w:ilvl w:val="0"/>
          <w:numId w:val="475"/>
        </w:numPr>
      </w:pPr>
      <w:r>
        <w:lastRenderedPageBreak/>
        <w:t>Sukralfat dapat mengurangi penyerapan obat lain (misalnya simetidin, digoksin, fluorokuinolon, ketokonazol, levotiroksin, fenitoin, kuinidin, ranitidin, tetrasiklin, teofilin); pemberian obat tersebut 2 jam sebelum sukralfat menghilangkan interaksi pada kasus yang diteliti (label Carafate).</w:t>
      </w:r>
    </w:p>
    <w:p w14:paraId="077AE0BB" w14:textId="77777777" w:rsidR="00C80799" w:rsidRDefault="00E97452">
      <w:pPr>
        <w:pStyle w:val="FirstParagraph"/>
      </w:pPr>
      <w:r>
        <w:rPr>
          <w:b/>
          <w:bCs/>
        </w:rPr>
        <w:t>Manfaat obat</w:t>
      </w:r>
      <w:r>
        <w:t xml:space="preserve"> (label Carafate)</w:t>
      </w:r>
    </w:p>
    <w:p w14:paraId="100C14EB" w14:textId="77777777" w:rsidR="00C80799" w:rsidRDefault="00E97452" w:rsidP="00E97452">
      <w:pPr>
        <w:pStyle w:val="Compact"/>
        <w:numPr>
          <w:ilvl w:val="0"/>
          <w:numId w:val="476"/>
        </w:numPr>
      </w:pPr>
      <w:r>
        <w:t>Pengobatan jangka pendek (sampai 8 minggu) ulkus duodenum aktif.</w:t>
      </w:r>
    </w:p>
    <w:p w14:paraId="3A8B2A94" w14:textId="77777777" w:rsidR="00C80799" w:rsidRDefault="00E97452" w:rsidP="00E97452">
      <w:pPr>
        <w:pStyle w:val="Compact"/>
        <w:numPr>
          <w:ilvl w:val="0"/>
          <w:numId w:val="476"/>
        </w:numPr>
      </w:pPr>
      <w:r>
        <w:t>Terapi pemeliharaan setelah ulkus duodenum sembuh.</w:t>
      </w:r>
    </w:p>
    <w:p w14:paraId="07ED33E1" w14:textId="77777777" w:rsidR="00C80799" w:rsidRDefault="00E97452">
      <w:pPr>
        <w:pStyle w:val="FirstParagraph"/>
      </w:pPr>
      <w:r>
        <w:rPr>
          <w:b/>
          <w:bCs/>
        </w:rPr>
        <w:t>Efek samping</w:t>
      </w:r>
      <w:r>
        <w:t xml:space="preserve"> (label Carafate)</w:t>
      </w:r>
    </w:p>
    <w:p w14:paraId="31EBF67C" w14:textId="77777777" w:rsidR="00C80799" w:rsidRDefault="00E97452" w:rsidP="00E97452">
      <w:pPr>
        <w:pStyle w:val="Compact"/>
        <w:numPr>
          <w:ilvl w:val="0"/>
          <w:numId w:val="477"/>
        </w:numPr>
      </w:pPr>
      <w:r>
        <w:t>Umumnya ringan; dilaporkan pada 4,7% pasien. Tersering konstipasi (2%).</w:t>
      </w:r>
    </w:p>
    <w:p w14:paraId="445BD248" w14:textId="77777777" w:rsidR="00C80799" w:rsidRDefault="00E97452" w:rsidP="00E97452">
      <w:pPr>
        <w:pStyle w:val="Compact"/>
        <w:numPr>
          <w:ilvl w:val="0"/>
          <w:numId w:val="477"/>
        </w:numPr>
      </w:pPr>
      <w:r>
        <w:t>Kurang dari 0,5%: diare, mual, muntah, rasa tidak nyaman di lambung, gangguan pencernaan, flatulens, mulut kering; gatal, ruam; pusing, insomnia, mengantuk, vertigo; nyeri punggung, sakit kepala.</w:t>
      </w:r>
    </w:p>
    <w:p w14:paraId="119EE8D4" w14:textId="77777777" w:rsidR="00C80799" w:rsidRDefault="00E97452" w:rsidP="00E97452">
      <w:pPr>
        <w:pStyle w:val="Compact"/>
        <w:numPr>
          <w:ilvl w:val="0"/>
          <w:numId w:val="477"/>
        </w:numPr>
      </w:pPr>
      <w:r>
        <w:t>Pascapemasaran: reaksi hipersensitivitas (sesak, bibir bengkak, gatal, ruam, urtikaria); bezoar, terutama pada pasien dengan pengosongan lambung lambat atau yang menerima makanan lewat selang.</w:t>
      </w:r>
    </w:p>
    <w:p w14:paraId="1856CA3C" w14:textId="77777777" w:rsidR="00C80799" w:rsidRDefault="00E97452">
      <w:pPr>
        <w:pStyle w:val="FirstParagraph"/>
      </w:pPr>
      <w:r>
        <w:rPr>
          <w:b/>
          <w:bCs/>
        </w:rPr>
        <w:t>Peringatan</w:t>
      </w:r>
      <w:r>
        <w:t xml:space="preserve"> (label Carafate)</w:t>
      </w:r>
    </w:p>
    <w:p w14:paraId="549922A2" w14:textId="77777777" w:rsidR="00C80799" w:rsidRDefault="00E97452" w:rsidP="00E97452">
      <w:pPr>
        <w:pStyle w:val="Compact"/>
        <w:numPr>
          <w:ilvl w:val="0"/>
          <w:numId w:val="478"/>
        </w:numPr>
      </w:pPr>
      <w:r>
        <w:t>Kontraindikasi: hipersensitivitas terhadap zat aktif atau eksipien.</w:t>
      </w:r>
    </w:p>
    <w:p w14:paraId="11D27B98" w14:textId="77777777" w:rsidR="00C80799" w:rsidRDefault="00E97452" w:rsidP="00E97452">
      <w:pPr>
        <w:pStyle w:val="Compact"/>
        <w:numPr>
          <w:ilvl w:val="0"/>
          <w:numId w:val="478"/>
        </w:numPr>
      </w:pPr>
      <w:r>
        <w:t>Aspirasi tablet dengan komplikasi napas pernah dilaporkan; hati-hati pada kondisi yang mengganggu menelan atau refleks muntah dan batuk.</w:t>
      </w:r>
    </w:p>
    <w:p w14:paraId="52DC286B" w14:textId="77777777" w:rsidR="00C80799" w:rsidRDefault="00E97452" w:rsidP="00E97452">
      <w:pPr>
        <w:pStyle w:val="Compact"/>
        <w:numPr>
          <w:ilvl w:val="0"/>
          <w:numId w:val="478"/>
        </w:numPr>
      </w:pPr>
      <w:r>
        <w:t>Sedikit aluminium diserap; pada gagal ginjal kronik atau dialisis dapat terjadi akumulasi dan toksisitas aluminium (osteodistrofi, osteomalasia, ensefalopati). Gunakan dengan hati-hati pada gagal ginjal kronik.</w:t>
      </w:r>
    </w:p>
    <w:p w14:paraId="63078588" w14:textId="77777777" w:rsidR="00C80799" w:rsidRDefault="00E97452" w:rsidP="00E97452">
      <w:pPr>
        <w:pStyle w:val="Compact"/>
        <w:numPr>
          <w:ilvl w:val="0"/>
          <w:numId w:val="478"/>
        </w:numPr>
      </w:pPr>
      <w:r>
        <w:t>Keamanan dan efektivitas pada anak belum ditetapkan.</w:t>
      </w:r>
    </w:p>
    <w:p w14:paraId="329AAB7E" w14:textId="77777777" w:rsidR="00C80799" w:rsidRDefault="00E97452">
      <w:pPr>
        <w:pStyle w:val="FirstParagraph"/>
      </w:pPr>
      <w:r>
        <w:rPr>
          <w:b/>
          <w:bCs/>
        </w:rPr>
        <w:t>Farmakokinetik</w:t>
      </w:r>
      <w:r>
        <w:t xml:space="preserve"> (label Carafate)</w:t>
      </w:r>
    </w:p>
    <w:p w14:paraId="72B1C8A0" w14:textId="77777777" w:rsidR="00C80799" w:rsidRDefault="00E97452" w:rsidP="00E97452">
      <w:pPr>
        <w:pStyle w:val="Compact"/>
        <w:numPr>
          <w:ilvl w:val="0"/>
          <w:numId w:val="479"/>
        </w:numPr>
      </w:pPr>
      <w:r>
        <w:t>Hanya sedikit diserap dari saluran cerna; bagian kecil yang diserap dikeluarkan terutama di urin.</w:t>
      </w:r>
    </w:p>
    <w:p w14:paraId="296AA9BF" w14:textId="77777777" w:rsidR="00C80799" w:rsidRDefault="00E97452" w:rsidP="00E97452">
      <w:pPr>
        <w:pStyle w:val="Compact"/>
        <w:numPr>
          <w:ilvl w:val="0"/>
          <w:numId w:val="479"/>
        </w:numPr>
      </w:pPr>
      <w:r>
        <w:t>Bekerja secara lokal, bukan sistemik.</w:t>
      </w:r>
    </w:p>
    <w:p w14:paraId="7BFED588" w14:textId="77777777" w:rsidR="00C80799" w:rsidRDefault="00E97452">
      <w:pPr>
        <w:pStyle w:val="FirstParagraph"/>
      </w:pPr>
      <w:r>
        <w:rPr>
          <w:b/>
          <w:bCs/>
        </w:rPr>
        <w:t>Farmakodinamik</w:t>
      </w:r>
      <w:r>
        <w:t xml:space="preserve"> (label Carafate)</w:t>
      </w:r>
    </w:p>
    <w:p w14:paraId="7A52B7BE" w14:textId="77777777" w:rsidR="00C80799" w:rsidRDefault="00E97452" w:rsidP="00E97452">
      <w:pPr>
        <w:pStyle w:val="Compact"/>
        <w:numPr>
          <w:ilvl w:val="0"/>
          <w:numId w:val="480"/>
        </w:numPr>
      </w:pPr>
      <w:r>
        <w:t>Membentuk kompleks yang melekat pada ulkus dengan eksudat protein di dasar ulkus, sehingga menutupi ulkus dan melindunginya dari asam, pepsin, dan garam empedu.</w:t>
      </w:r>
    </w:p>
    <w:p w14:paraId="525FDF3F" w14:textId="77777777" w:rsidR="00C80799" w:rsidRDefault="00E97452" w:rsidP="00E97452">
      <w:pPr>
        <w:pStyle w:val="Compact"/>
        <w:numPr>
          <w:ilvl w:val="0"/>
          <w:numId w:val="480"/>
        </w:numPr>
      </w:pPr>
      <w:r>
        <w:t>Menghambat aktivitas pepsin dalam cairan lambung dan menyerap garam empedu in vitro.</w:t>
      </w:r>
    </w:p>
    <w:p w14:paraId="43044B07" w14:textId="77777777" w:rsidR="00C80799" w:rsidRDefault="00E97452">
      <w:pPr>
        <w:pStyle w:val="FirstParagraph"/>
      </w:pPr>
      <w:r>
        <w:rPr>
          <w:b/>
          <w:bCs/>
        </w:rPr>
        <w:t>Daftar pustaka</w:t>
      </w:r>
    </w:p>
    <w:p w14:paraId="16BF2EE7" w14:textId="77777777" w:rsidR="00C80799" w:rsidRDefault="00E97452" w:rsidP="00E97452">
      <w:pPr>
        <w:pStyle w:val="Compact"/>
        <w:numPr>
          <w:ilvl w:val="0"/>
          <w:numId w:val="481"/>
        </w:numPr>
      </w:pPr>
      <w:r>
        <w:lastRenderedPageBreak/>
        <w:t xml:space="preserve">Satuan Tugas Farmasi Pediatri IDAI. </w:t>
      </w:r>
      <w:r>
        <w:rPr>
          <w:i/>
          <w:iCs/>
        </w:rPr>
        <w:t>Buku Saku Dosis Obat Pediatri.</w:t>
      </w:r>
      <w:r>
        <w:t xml:space="preserve"> </w:t>
      </w:r>
      <w:r>
        <w:t>Jakarta: Ikatan Dokter Anak Indonesia; 2016. https://www.idai.or.id</w:t>
      </w:r>
    </w:p>
    <w:p w14:paraId="3F7701D9" w14:textId="77777777" w:rsidR="00C80799" w:rsidRDefault="00E97452" w:rsidP="00E97452">
      <w:pPr>
        <w:pStyle w:val="Compact"/>
        <w:numPr>
          <w:ilvl w:val="0"/>
          <w:numId w:val="48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38EC8EF" w14:textId="77777777" w:rsidR="00C80799" w:rsidRDefault="00E97452" w:rsidP="00E97452">
      <w:pPr>
        <w:pStyle w:val="Compact"/>
        <w:numPr>
          <w:ilvl w:val="0"/>
          <w:numId w:val="481"/>
        </w:numPr>
      </w:pPr>
      <w:r>
        <w:t>CARAFATE (sucralfate) tablets (Allergan), label DailyMed. https://dailymed.nlm.nih.gov/dailymed/drugInfo.cfm?setid=c87c6b50-6977-4fa7-ae98-40c0753f7aee</w:t>
      </w:r>
    </w:p>
    <w:p w14:paraId="27BF5044" w14:textId="77777777" w:rsidR="00C80799" w:rsidRDefault="00E97452">
      <w:r>
        <w:pict w14:anchorId="4AD41864">
          <v:rect id="_x0000_i1092" style="width:0;height:1.5pt" o:hralign="center" o:hrstd="t" o:hr="t"/>
        </w:pict>
      </w:r>
    </w:p>
    <w:p w14:paraId="71771991" w14:textId="77777777" w:rsidR="00C80799" w:rsidRDefault="00E97452">
      <w:pPr>
        <w:pStyle w:val="Heading3"/>
      </w:pPr>
      <w:bookmarkStart w:id="146" w:name="midazolam"/>
      <w:bookmarkStart w:id="147" w:name="_Toc243049573"/>
      <w:bookmarkEnd w:id="144"/>
      <w:r>
        <w:t>3.67 Midazolam</w:t>
      </w:r>
      <w:bookmarkEnd w:id="147"/>
    </w:p>
    <w:p w14:paraId="011CB9DA" w14:textId="77777777" w:rsidR="00C80799" w:rsidRDefault="00E97452">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0A4619F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612A282" w14:textId="77777777" w:rsidR="00C80799" w:rsidRDefault="00E97452">
            <w:pPr>
              <w:pStyle w:val="Compact"/>
            </w:pPr>
            <w:r>
              <w:rPr>
                <w:sz w:val="19"/>
              </w:rPr>
              <w:t>Dosis normal</w:t>
            </w:r>
          </w:p>
        </w:tc>
        <w:tc>
          <w:tcPr>
            <w:tcW w:w="1131" w:type="dxa"/>
            <w:shd w:val="clear" w:color="auto" w:fill="DCE6F1"/>
          </w:tcPr>
          <w:p w14:paraId="53F1258D" w14:textId="77777777" w:rsidR="00C80799" w:rsidRDefault="00E97452">
            <w:pPr>
              <w:pStyle w:val="Compact"/>
            </w:pPr>
            <w:r>
              <w:rPr>
                <w:sz w:val="19"/>
              </w:rPr>
              <w:t>Dosis (D)/Interval (I)</w:t>
            </w:r>
          </w:p>
        </w:tc>
        <w:tc>
          <w:tcPr>
            <w:tcW w:w="1131" w:type="dxa"/>
            <w:shd w:val="clear" w:color="auto" w:fill="DCE6F1"/>
          </w:tcPr>
          <w:p w14:paraId="653A6CBC" w14:textId="77777777" w:rsidR="00C80799" w:rsidRDefault="00E97452">
            <w:pPr>
              <w:pStyle w:val="Compact"/>
            </w:pPr>
            <w:r>
              <w:rPr>
                <w:sz w:val="19"/>
              </w:rPr>
              <w:t>LFG &gt;50</w:t>
            </w:r>
          </w:p>
        </w:tc>
        <w:tc>
          <w:tcPr>
            <w:tcW w:w="1131" w:type="dxa"/>
            <w:shd w:val="clear" w:color="auto" w:fill="DCE6F1"/>
          </w:tcPr>
          <w:p w14:paraId="0D6A5253" w14:textId="77777777" w:rsidR="00C80799" w:rsidRDefault="00E97452">
            <w:pPr>
              <w:pStyle w:val="Compact"/>
            </w:pPr>
            <w:r>
              <w:rPr>
                <w:sz w:val="19"/>
              </w:rPr>
              <w:t>LFG 10–50</w:t>
            </w:r>
          </w:p>
        </w:tc>
        <w:tc>
          <w:tcPr>
            <w:tcW w:w="1131" w:type="dxa"/>
            <w:shd w:val="clear" w:color="auto" w:fill="DCE6F1"/>
          </w:tcPr>
          <w:p w14:paraId="42E4EE74" w14:textId="77777777" w:rsidR="00C80799" w:rsidRDefault="00E97452">
            <w:pPr>
              <w:pStyle w:val="Compact"/>
            </w:pPr>
            <w:r>
              <w:rPr>
                <w:sz w:val="19"/>
              </w:rPr>
              <w:t>LFG &lt;10</w:t>
            </w:r>
          </w:p>
        </w:tc>
        <w:tc>
          <w:tcPr>
            <w:tcW w:w="1131" w:type="dxa"/>
            <w:shd w:val="clear" w:color="auto" w:fill="DCE6F1"/>
          </w:tcPr>
          <w:p w14:paraId="639CA9BC" w14:textId="77777777" w:rsidR="00C80799" w:rsidRDefault="00E97452">
            <w:pPr>
              <w:pStyle w:val="Compact"/>
            </w:pPr>
            <w:r>
              <w:rPr>
                <w:sz w:val="19"/>
              </w:rPr>
              <w:t>HD</w:t>
            </w:r>
          </w:p>
        </w:tc>
        <w:tc>
          <w:tcPr>
            <w:tcW w:w="1131" w:type="dxa"/>
            <w:shd w:val="clear" w:color="auto" w:fill="DCE6F1"/>
          </w:tcPr>
          <w:p w14:paraId="0C288A16" w14:textId="77777777" w:rsidR="00C80799" w:rsidRDefault="00E97452">
            <w:pPr>
              <w:pStyle w:val="Compact"/>
            </w:pPr>
            <w:r>
              <w:rPr>
                <w:sz w:val="19"/>
              </w:rPr>
              <w:t>PD</w:t>
            </w:r>
          </w:p>
        </w:tc>
      </w:tr>
      <w:tr w:rsidR="00C80799" w14:paraId="36D14D1C" w14:textId="77777777">
        <w:tc>
          <w:tcPr>
            <w:tcW w:w="1131" w:type="dxa"/>
          </w:tcPr>
          <w:p w14:paraId="3E5F5733" w14:textId="77777777" w:rsidR="00C80799" w:rsidRDefault="00E97452">
            <w:pPr>
              <w:pStyle w:val="Compact"/>
            </w:pPr>
            <w:r>
              <w:rPr>
                <w:sz w:val="19"/>
              </w:rPr>
              <w:t>0,1–0,2 mg/kg/dosis iv, im</w:t>
            </w:r>
          </w:p>
        </w:tc>
        <w:tc>
          <w:tcPr>
            <w:tcW w:w="1131" w:type="dxa"/>
          </w:tcPr>
          <w:p w14:paraId="6AA10F06" w14:textId="77777777" w:rsidR="00C80799" w:rsidRDefault="00E97452">
            <w:pPr>
              <w:pStyle w:val="Compact"/>
            </w:pPr>
            <w:r>
              <w:rPr>
                <w:sz w:val="19"/>
              </w:rPr>
              <w:t>D</w:t>
            </w:r>
          </w:p>
        </w:tc>
        <w:tc>
          <w:tcPr>
            <w:tcW w:w="1131" w:type="dxa"/>
          </w:tcPr>
          <w:p w14:paraId="3FCA4EAB" w14:textId="77777777" w:rsidR="00C80799" w:rsidRDefault="00E97452">
            <w:pPr>
              <w:pStyle w:val="Compact"/>
            </w:pPr>
            <w:r>
              <w:rPr>
                <w:sz w:val="19"/>
              </w:rPr>
              <w:t>100%</w:t>
            </w:r>
          </w:p>
        </w:tc>
        <w:tc>
          <w:tcPr>
            <w:tcW w:w="1131" w:type="dxa"/>
          </w:tcPr>
          <w:p w14:paraId="4F38C8C4" w14:textId="77777777" w:rsidR="00C80799" w:rsidRDefault="00E97452">
            <w:pPr>
              <w:pStyle w:val="Compact"/>
            </w:pPr>
            <w:r>
              <w:rPr>
                <w:sz w:val="19"/>
              </w:rPr>
              <w:t>100%</w:t>
            </w:r>
          </w:p>
        </w:tc>
        <w:tc>
          <w:tcPr>
            <w:tcW w:w="1131" w:type="dxa"/>
          </w:tcPr>
          <w:p w14:paraId="507AEE74" w14:textId="77777777" w:rsidR="00C80799" w:rsidRDefault="00E97452">
            <w:pPr>
              <w:pStyle w:val="Compact"/>
            </w:pPr>
            <w:r>
              <w:rPr>
                <w:sz w:val="19"/>
              </w:rPr>
              <w:t>50%</w:t>
            </w:r>
          </w:p>
        </w:tc>
        <w:tc>
          <w:tcPr>
            <w:tcW w:w="1131" w:type="dxa"/>
          </w:tcPr>
          <w:p w14:paraId="171ABD85" w14:textId="77777777" w:rsidR="00C80799" w:rsidRDefault="00E97452">
            <w:pPr>
              <w:pStyle w:val="Compact"/>
            </w:pPr>
            <w:r>
              <w:rPr>
                <w:sz w:val="19"/>
              </w:rPr>
              <w:t>Tak ada data</w:t>
            </w:r>
          </w:p>
        </w:tc>
        <w:tc>
          <w:tcPr>
            <w:tcW w:w="1131" w:type="dxa"/>
          </w:tcPr>
          <w:p w14:paraId="77E567F0" w14:textId="77777777" w:rsidR="00C80799" w:rsidRDefault="00E97452">
            <w:pPr>
              <w:pStyle w:val="Compact"/>
            </w:pPr>
            <w:r>
              <w:rPr>
                <w:sz w:val="19"/>
              </w:rPr>
              <w:t>Tak ada data</w:t>
            </w:r>
          </w:p>
        </w:tc>
      </w:tr>
    </w:tbl>
    <w:p w14:paraId="16880CCE" w14:textId="77777777" w:rsidR="00C80799" w:rsidRDefault="00E97452">
      <w:pPr>
        <w:pStyle w:val="BodyText"/>
      </w:pPr>
      <w:r>
        <w:rPr>
          <w:b/>
          <w:bCs/>
        </w:rPr>
        <w:t>Sediaan</w:t>
      </w:r>
      <w:r>
        <w:t xml:space="preserve"> (FORNAS 2025 hlm. 17; obat untuk prosedur pre operatif)</w:t>
      </w:r>
    </w:p>
    <w:p w14:paraId="7C60084F" w14:textId="77777777" w:rsidR="00C80799" w:rsidRDefault="00E97452">
      <w:pPr>
        <w:pStyle w:val="BodyText"/>
      </w:pPr>
      <w:r>
        <w:t>Restriksi FORNAS: dapat digunakan untuk premedikasi sebelum induksi anestesi dan rumatan untuk sedasi di ruang perawatan intensif.</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5A9EF96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B2BB7DD" w14:textId="77777777" w:rsidR="00C80799" w:rsidRDefault="00E97452">
            <w:pPr>
              <w:pStyle w:val="Compact"/>
            </w:pPr>
            <w:r>
              <w:rPr>
                <w:sz w:val="19"/>
              </w:rPr>
              <w:t>Sediaan</w:t>
            </w:r>
          </w:p>
        </w:tc>
        <w:tc>
          <w:tcPr>
            <w:tcW w:w="3960" w:type="dxa"/>
            <w:shd w:val="clear" w:color="auto" w:fill="DCE6F1"/>
          </w:tcPr>
          <w:p w14:paraId="273941D3" w14:textId="77777777" w:rsidR="00C80799" w:rsidRDefault="00E97452">
            <w:pPr>
              <w:pStyle w:val="Compact"/>
            </w:pPr>
            <w:r>
              <w:rPr>
                <w:sz w:val="19"/>
              </w:rPr>
              <w:t>Peresepan maksimal/restriksi</w:t>
            </w:r>
          </w:p>
        </w:tc>
      </w:tr>
      <w:tr w:rsidR="00C80799" w14:paraId="2E239B06" w14:textId="77777777">
        <w:tc>
          <w:tcPr>
            <w:tcW w:w="3960" w:type="dxa"/>
          </w:tcPr>
          <w:p w14:paraId="1FD264F2" w14:textId="77777777" w:rsidR="00C80799" w:rsidRDefault="00E97452">
            <w:pPr>
              <w:pStyle w:val="Compact"/>
            </w:pPr>
            <w:r>
              <w:rPr>
                <w:sz w:val="19"/>
              </w:rPr>
              <w:t>Injeksi 1 mg/mL (i.v.)</w:t>
            </w:r>
          </w:p>
        </w:tc>
        <w:tc>
          <w:tcPr>
            <w:tcW w:w="3960" w:type="dxa"/>
          </w:tcPr>
          <w:p w14:paraId="657755CE" w14:textId="77777777" w:rsidR="00C80799" w:rsidRDefault="00E97452">
            <w:pPr>
              <w:pStyle w:val="Compact"/>
            </w:pPr>
            <w:r>
              <w:rPr>
                <w:sz w:val="19"/>
              </w:rPr>
              <w:t>Dosis rumatan: 1 mg/jam (24 mg/hari). Dosis premedikasi: 8 vial/kasus</w:t>
            </w:r>
          </w:p>
        </w:tc>
      </w:tr>
      <w:tr w:rsidR="00C80799" w14:paraId="0DE307A2" w14:textId="77777777">
        <w:tc>
          <w:tcPr>
            <w:tcW w:w="3960" w:type="dxa"/>
          </w:tcPr>
          <w:p w14:paraId="26FF1132" w14:textId="77777777" w:rsidR="00C80799" w:rsidRDefault="00E97452">
            <w:pPr>
              <w:pStyle w:val="Compact"/>
            </w:pPr>
            <w:r>
              <w:rPr>
                <w:sz w:val="19"/>
              </w:rPr>
              <w:t>Injeksi 5 mg/mL (i.v.)</w:t>
            </w:r>
          </w:p>
        </w:tc>
        <w:tc>
          <w:tcPr>
            <w:tcW w:w="3960" w:type="dxa"/>
          </w:tcPr>
          <w:p w14:paraId="224360BD" w14:textId="77777777" w:rsidR="00C80799" w:rsidRDefault="00E97452">
            <w:pPr>
              <w:pStyle w:val="Compact"/>
            </w:pPr>
            <w:r>
              <w:rPr>
                <w:sz w:val="19"/>
              </w:rPr>
              <w:t>Dosis rumatan: 1 mg/jam (24 mg/hari). Dosis premedikasi: 8 vial/kasus. Hanya digunakan untuk sedasi pada pasien di ruang perawatan intensif</w:t>
            </w:r>
          </w:p>
        </w:tc>
      </w:tr>
    </w:tbl>
    <w:p w14:paraId="59A88494" w14:textId="77777777" w:rsidR="00C80799" w:rsidRDefault="00E97452">
      <w:pPr>
        <w:pStyle w:val="BodyText"/>
      </w:pPr>
      <w:r>
        <w:rPr>
          <w:b/>
          <w:bCs/>
        </w:rPr>
        <w:t>Aturan penggunaan</w:t>
      </w:r>
    </w:p>
    <w:p w14:paraId="30F2FA7B" w14:textId="77777777" w:rsidR="00C80799" w:rsidRDefault="00E97452" w:rsidP="00E97452">
      <w:pPr>
        <w:pStyle w:val="Compact"/>
        <w:numPr>
          <w:ilvl w:val="0"/>
          <w:numId w:val="482"/>
        </w:numPr>
      </w:pPr>
      <w:r>
        <w:t>Sebelum pemberian IV dalam dosis berapa pun, pastikan tersedia oksigen, obat resusitasi, alat bantu napas (bag-valve-mask dan intubasi) sesuai usia dan ukuran, serta tenaga terampil; pantau terus tanda hipoventilasi, sumbatan jalan napas, atau apnea (misalnya dengan oksimetri nadi). Flumazenil sebaiknya tersedia (label midazolam).</w:t>
      </w:r>
    </w:p>
    <w:p w14:paraId="74801CEB" w14:textId="77777777" w:rsidR="00C80799" w:rsidRDefault="00E97452" w:rsidP="00E97452">
      <w:pPr>
        <w:pStyle w:val="Compact"/>
        <w:numPr>
          <w:ilvl w:val="0"/>
          <w:numId w:val="482"/>
        </w:numPr>
      </w:pPr>
      <w:r>
        <w:t>Pada anak, dosis dihitung per kg; pada anak obesitas dihitung berdasarkan berat badan ideal (label midazolam).</w:t>
      </w:r>
    </w:p>
    <w:p w14:paraId="71E25436" w14:textId="77777777" w:rsidR="00C80799" w:rsidRDefault="00E97452" w:rsidP="00E97452">
      <w:pPr>
        <w:pStyle w:val="Compact"/>
        <w:numPr>
          <w:ilvl w:val="0"/>
          <w:numId w:val="482"/>
        </w:numPr>
      </w:pPr>
      <w:r>
        <w:t>Tidak boleh diberikan dengan suntikan cepat pada neonatus; hipotensi berat dan kejang pernah dilaporkan, terutama bila bersama fentanil (label midazolam).</w:t>
      </w:r>
    </w:p>
    <w:p w14:paraId="12C58ABD" w14:textId="77777777" w:rsidR="00C80799" w:rsidRDefault="00E97452">
      <w:pPr>
        <w:pStyle w:val="FirstParagraph"/>
      </w:pPr>
      <w:r>
        <w:rPr>
          <w:b/>
          <w:bCs/>
        </w:rPr>
        <w:t>Manfaat obat</w:t>
      </w:r>
      <w:r>
        <w:t xml:space="preserve"> (label midazolam)</w:t>
      </w:r>
    </w:p>
    <w:p w14:paraId="3F683686" w14:textId="77777777" w:rsidR="00C80799" w:rsidRDefault="00E97452" w:rsidP="00E97452">
      <w:pPr>
        <w:pStyle w:val="Compact"/>
        <w:numPr>
          <w:ilvl w:val="0"/>
          <w:numId w:val="483"/>
        </w:numPr>
      </w:pPr>
      <w:r>
        <w:lastRenderedPageBreak/>
        <w:t>Sedasi, ansiolisis, dan amnesia praoperasi (IM atau IV).</w:t>
      </w:r>
    </w:p>
    <w:p w14:paraId="1C007F8F" w14:textId="77777777" w:rsidR="00C80799" w:rsidRDefault="00E97452" w:rsidP="00E97452">
      <w:pPr>
        <w:pStyle w:val="Compact"/>
        <w:numPr>
          <w:ilvl w:val="0"/>
          <w:numId w:val="483"/>
        </w:numPr>
      </w:pPr>
      <w:r>
        <w:t>Sedasi, ansiolisis, dan amnesia sebelum atau selama prosedur diagnostik, terapeutik, atau endoskopi (IV).</w:t>
      </w:r>
    </w:p>
    <w:p w14:paraId="5A2A525C" w14:textId="77777777" w:rsidR="00C80799" w:rsidRDefault="00E97452" w:rsidP="00E97452">
      <w:pPr>
        <w:pStyle w:val="Compact"/>
        <w:numPr>
          <w:ilvl w:val="0"/>
          <w:numId w:val="483"/>
        </w:numPr>
      </w:pPr>
      <w:r>
        <w:t>Induksi anestesi umum (IV) dan komponen anestesi seimbang.</w:t>
      </w:r>
    </w:p>
    <w:p w14:paraId="24A68338" w14:textId="77777777" w:rsidR="00C80799" w:rsidRDefault="00E97452" w:rsidP="00E97452">
      <w:pPr>
        <w:pStyle w:val="Compact"/>
        <w:numPr>
          <w:ilvl w:val="0"/>
          <w:numId w:val="483"/>
        </w:numPr>
      </w:pPr>
      <w:r>
        <w:t>Infus IV kontinu untuk sedasi pasien yang diintubasi dan diberi ventilasi mekanik di ruang perawatan kritis.</w:t>
      </w:r>
    </w:p>
    <w:p w14:paraId="2304AF1F" w14:textId="77777777" w:rsidR="00C80799" w:rsidRDefault="00E97452" w:rsidP="00E97452">
      <w:pPr>
        <w:pStyle w:val="Compact"/>
        <w:numPr>
          <w:ilvl w:val="0"/>
          <w:numId w:val="483"/>
        </w:numPr>
      </w:pPr>
      <w:r>
        <w:t>Keamanan dan efikasi untuk sedasi telah ditetapkan pada pasien anak dan neonatus.</w:t>
      </w:r>
    </w:p>
    <w:p w14:paraId="05BEFF73" w14:textId="77777777" w:rsidR="00C80799" w:rsidRDefault="00E97452">
      <w:pPr>
        <w:pStyle w:val="FirstParagraph"/>
      </w:pPr>
      <w:r>
        <w:rPr>
          <w:b/>
          <w:bCs/>
        </w:rPr>
        <w:t>Efek samping</w:t>
      </w:r>
      <w:r>
        <w:t xml:space="preserve"> (label midazolam)</w:t>
      </w:r>
    </w:p>
    <w:p w14:paraId="0B5A8153" w14:textId="77777777" w:rsidR="00C80799" w:rsidRDefault="00E97452" w:rsidP="00E97452">
      <w:pPr>
        <w:pStyle w:val="Compact"/>
        <w:numPr>
          <w:ilvl w:val="0"/>
          <w:numId w:val="484"/>
        </w:numPr>
      </w:pPr>
      <w:r>
        <w:t>Tersering: fluktuasi tanda vital, termasuk penurunan volume tidal dan/atau laju napas (23,3% setelah IV; 10,8% setelah IM) dan apnea (15,4% setelah IV), serta perubahan tekanan darah dan nadi.</w:t>
      </w:r>
    </w:p>
    <w:p w14:paraId="2A1FF684" w14:textId="77777777" w:rsidR="00C80799" w:rsidRDefault="00E97452" w:rsidP="00E97452">
      <w:pPr>
        <w:pStyle w:val="Compact"/>
        <w:numPr>
          <w:ilvl w:val="0"/>
          <w:numId w:val="484"/>
        </w:numPr>
      </w:pPr>
      <w:r>
        <w:t>Sebagian besar efek samping serius, terutama terkait oksigenasi dan ventilasi, terjadi bila diberikan bersama obat lain yang menekan SSP.</w:t>
      </w:r>
    </w:p>
    <w:p w14:paraId="2740E39F" w14:textId="77777777" w:rsidR="00C80799" w:rsidRDefault="00E97452" w:rsidP="00E97452">
      <w:pPr>
        <w:pStyle w:val="Compact"/>
        <w:numPr>
          <w:ilvl w:val="0"/>
          <w:numId w:val="484"/>
        </w:numPr>
      </w:pPr>
      <w:r>
        <w:t>IM: sakit kepala; nyeri, indurasi, dan kemerahan di tempat suntikan.</w:t>
      </w:r>
    </w:p>
    <w:p w14:paraId="7F69110A" w14:textId="77777777" w:rsidR="00C80799" w:rsidRDefault="00E97452">
      <w:pPr>
        <w:pStyle w:val="FirstParagraph"/>
      </w:pPr>
      <w:r>
        <w:rPr>
          <w:b/>
          <w:bCs/>
        </w:rPr>
        <w:t>Peringatan</w:t>
      </w:r>
      <w:r>
        <w:t xml:space="preserve"> (label midazolam)</w:t>
      </w:r>
    </w:p>
    <w:p w14:paraId="7CBFBB5E" w14:textId="77777777" w:rsidR="00C80799" w:rsidRDefault="00E97452" w:rsidP="00E97452">
      <w:pPr>
        <w:pStyle w:val="Compact"/>
        <w:numPr>
          <w:ilvl w:val="0"/>
          <w:numId w:val="485"/>
        </w:numPr>
      </w:pPr>
      <w:r>
        <w:t>Penggunaan bersama opioid dapat menyebabkan sedasi berat, depresi napas, koma, dan kematian.</w:t>
      </w:r>
    </w:p>
    <w:p w14:paraId="62840666" w14:textId="77777777" w:rsidR="00C80799" w:rsidRDefault="00E97452" w:rsidP="00E97452">
      <w:pPr>
        <w:pStyle w:val="Compact"/>
        <w:numPr>
          <w:ilvl w:val="0"/>
          <w:numId w:val="485"/>
        </w:numPr>
      </w:pPr>
      <w:r>
        <w:t>Hanya digunakan bila ada tenaga yang terampil mendeteksi hipoventilasi dan menangani jalan napas; titrasi selalu perlahan pada dewasa maupun anak.</w:t>
      </w:r>
    </w:p>
    <w:p w14:paraId="7DF65DA1" w14:textId="77777777" w:rsidR="00C80799" w:rsidRDefault="00E97452" w:rsidP="00E97452">
      <w:pPr>
        <w:pStyle w:val="Compact"/>
        <w:numPr>
          <w:ilvl w:val="0"/>
          <w:numId w:val="485"/>
        </w:numPr>
      </w:pPr>
      <w:r>
        <w:t>Kontraindikasi: hipersensitivitas terhadap midazolam; glaukoma sudut sempit akut; glaukoma sudut terbuka kecuali mendapat terapi yang sesuai.</w:t>
      </w:r>
    </w:p>
    <w:p w14:paraId="6F72DCE0" w14:textId="77777777" w:rsidR="00C80799" w:rsidRDefault="00E97452" w:rsidP="00E97452">
      <w:pPr>
        <w:pStyle w:val="Compact"/>
        <w:numPr>
          <w:ilvl w:val="0"/>
          <w:numId w:val="485"/>
        </w:numPr>
      </w:pPr>
      <w:r>
        <w:t>Neurotoksisitas pada anak: studi hewan menunjukkan obat anestesi dan sedasi yang diberikan lebih dari 3 jam dapat meningkatkan apoptosis neuron di otak yang sedang berkembang; signifikansi klinisnya belum jelas.</w:t>
      </w:r>
    </w:p>
    <w:p w14:paraId="24907317" w14:textId="77777777" w:rsidR="00C80799" w:rsidRDefault="00E97452" w:rsidP="00E97452">
      <w:pPr>
        <w:pStyle w:val="Compact"/>
        <w:numPr>
          <w:ilvl w:val="0"/>
          <w:numId w:val="485"/>
        </w:numPr>
      </w:pPr>
      <w:r>
        <w:t>Penggunaan pada akhir kehamilan dapat menyebabkan sedasi atau gejala putus obat pada neonatus.</w:t>
      </w:r>
    </w:p>
    <w:p w14:paraId="549BFA9E" w14:textId="77777777" w:rsidR="00C80799" w:rsidRDefault="00E97452">
      <w:pPr>
        <w:pStyle w:val="FirstParagraph"/>
      </w:pPr>
      <w:r>
        <w:rPr>
          <w:b/>
          <w:bCs/>
        </w:rPr>
        <w:t>Farmakokinetik</w:t>
      </w:r>
      <w:r>
        <w:t xml:space="preserve"> (label midazolam)</w:t>
      </w:r>
    </w:p>
    <w:p w14:paraId="7EEA6140" w14:textId="77777777" w:rsidR="00C80799" w:rsidRDefault="00E97452" w:rsidP="00E97452">
      <w:pPr>
        <w:pStyle w:val="Compact"/>
        <w:numPr>
          <w:ilvl w:val="0"/>
          <w:numId w:val="486"/>
        </w:numPr>
      </w:pPr>
      <w:r>
        <w:t>Dewasa: volume distribusi 1,0–3,1 L/kg; waktu paruh eliminasi 1,8–6,4 jam (rata-rata sekitar 3 jam); sekitar 97% terikat protein plasma, terutama albumin.</w:t>
      </w:r>
    </w:p>
    <w:p w14:paraId="00A1DD00" w14:textId="77777777" w:rsidR="00C80799" w:rsidRDefault="00E97452" w:rsidP="00E97452">
      <w:pPr>
        <w:pStyle w:val="Compact"/>
        <w:numPr>
          <w:ilvl w:val="0"/>
          <w:numId w:val="486"/>
        </w:numPr>
      </w:pPr>
      <w:r>
        <w:t>Dieliminasi melalui metabolisme hati (CYP3A4) menjadi metabolit terhidroksilasi yang dikonjugasi dan dikeluarkan di urin.</w:t>
      </w:r>
    </w:p>
    <w:p w14:paraId="5CA7E925" w14:textId="77777777" w:rsidR="00C80799" w:rsidRDefault="00E97452" w:rsidP="00E97452">
      <w:pPr>
        <w:pStyle w:val="Compact"/>
        <w:numPr>
          <w:ilvl w:val="0"/>
          <w:numId w:val="486"/>
        </w:numPr>
      </w:pPr>
      <w:r>
        <w:t>Anak usia 1 tahun ke atas: klirens per berat badan serupa atau lebih tinggi daripada dewasa, dan waktu paruh terminal 0,78–3,3 jam.</w:t>
      </w:r>
    </w:p>
    <w:p w14:paraId="30A8075C" w14:textId="77777777" w:rsidR="00C80799" w:rsidRDefault="00E97452" w:rsidP="00E97452">
      <w:pPr>
        <w:pStyle w:val="Compact"/>
        <w:numPr>
          <w:ilvl w:val="0"/>
          <w:numId w:val="486"/>
        </w:numPr>
      </w:pPr>
      <w:r>
        <w:t>Neonatus sakit berat: waktu paruh terminal jauh memanjang (6,5–12,0 jam) dan klirens menurun.</w:t>
      </w:r>
    </w:p>
    <w:p w14:paraId="392F2E56" w14:textId="77777777" w:rsidR="00C80799" w:rsidRDefault="00E97452">
      <w:pPr>
        <w:pStyle w:val="FirstParagraph"/>
      </w:pPr>
      <w:r>
        <w:rPr>
          <w:b/>
          <w:bCs/>
        </w:rPr>
        <w:t>Farmakodinamik</w:t>
      </w:r>
      <w:r>
        <w:t xml:space="preserve"> (label midazolam)</w:t>
      </w:r>
    </w:p>
    <w:p w14:paraId="621171E1" w14:textId="77777777" w:rsidR="00C80799" w:rsidRDefault="00E97452" w:rsidP="00E97452">
      <w:pPr>
        <w:pStyle w:val="Compact"/>
        <w:numPr>
          <w:ilvl w:val="0"/>
          <w:numId w:val="487"/>
        </w:numPr>
      </w:pPr>
      <w:r>
        <w:lastRenderedPageBreak/>
        <w:t>Benzodiazepin kerja singkat yang menekan SSP; efeknya bergantung dosis, rute, dan obat lain yang diberikan.</w:t>
      </w:r>
    </w:p>
    <w:p w14:paraId="524AC05F" w14:textId="77777777" w:rsidR="00C80799" w:rsidRDefault="00E97452" w:rsidP="00E97452">
      <w:pPr>
        <w:pStyle w:val="Compact"/>
        <w:numPr>
          <w:ilvl w:val="0"/>
          <w:numId w:val="487"/>
        </w:numPr>
      </w:pPr>
      <w:r>
        <w:t>Pada anak, efek sedasi setelah IM mulai dalam 5 menit dan puncak 15–30 menit; setelah IV, sedasi tercapai dalam 3–5 menit pada dewasa dan anak.</w:t>
      </w:r>
    </w:p>
    <w:p w14:paraId="18C2CB1D" w14:textId="77777777" w:rsidR="00C80799" w:rsidRDefault="00E97452">
      <w:pPr>
        <w:pStyle w:val="FirstParagraph"/>
      </w:pPr>
      <w:r>
        <w:rPr>
          <w:b/>
          <w:bCs/>
        </w:rPr>
        <w:t>Daftar pustaka</w:t>
      </w:r>
    </w:p>
    <w:p w14:paraId="03F6DFC5" w14:textId="77777777" w:rsidR="00C80799" w:rsidRDefault="00E97452" w:rsidP="00E97452">
      <w:pPr>
        <w:pStyle w:val="Compact"/>
        <w:numPr>
          <w:ilvl w:val="0"/>
          <w:numId w:val="488"/>
        </w:numPr>
      </w:pPr>
      <w:r>
        <w:t xml:space="preserve">Satuan Tugas Farmasi Pediatri IDAI. </w:t>
      </w:r>
      <w:r>
        <w:rPr>
          <w:i/>
          <w:iCs/>
        </w:rPr>
        <w:t>Buku Saku Dosis Obat Pediatri.</w:t>
      </w:r>
      <w:r>
        <w:t xml:space="preserve"> Jakarta: Ikatan Dokter Anak Indonesia; 2016. https://www.idai.or.id</w:t>
      </w:r>
    </w:p>
    <w:p w14:paraId="30F33FF1" w14:textId="77777777" w:rsidR="00C80799" w:rsidRDefault="00E97452" w:rsidP="00E97452">
      <w:pPr>
        <w:pStyle w:val="Compact"/>
        <w:numPr>
          <w:ilvl w:val="0"/>
          <w:numId w:val="4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EE8BCF1" w14:textId="77777777" w:rsidR="00C80799" w:rsidRDefault="00E97452" w:rsidP="00E97452">
      <w:pPr>
        <w:pStyle w:val="Compact"/>
        <w:numPr>
          <w:ilvl w:val="0"/>
          <w:numId w:val="488"/>
        </w:numPr>
      </w:pPr>
      <w:r>
        <w:t>Midazolam Injection, USP (Hospira), label DailyMed. https://dailymed.nlm.nih.gov/dailymed/drugInfo.cfm?setid=1abda8b8-48a8-4995-af86-39220d1aa240</w:t>
      </w:r>
    </w:p>
    <w:p w14:paraId="41A552D3" w14:textId="77777777" w:rsidR="00C80799" w:rsidRDefault="00E97452">
      <w:r>
        <w:pict w14:anchorId="45B897D5">
          <v:rect id="_x0000_i1093" style="width:0;height:1.5pt" o:hralign="center" o:hrstd="t" o:hr="t"/>
        </w:pict>
      </w:r>
    </w:p>
    <w:p w14:paraId="7E674A6E" w14:textId="77777777" w:rsidR="00C80799" w:rsidRDefault="00E97452">
      <w:pPr>
        <w:pStyle w:val="Heading3"/>
      </w:pPr>
      <w:bookmarkStart w:id="148" w:name="lansoprazol"/>
      <w:bookmarkStart w:id="149" w:name="_Toc243049574"/>
      <w:bookmarkEnd w:id="146"/>
      <w:r>
        <w:t>3.68 Lansoprazol</w:t>
      </w:r>
      <w:bookmarkEnd w:id="149"/>
    </w:p>
    <w:p w14:paraId="5B9F5FBC" w14:textId="77777777" w:rsidR="00C80799" w:rsidRDefault="00E97452">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712"/>
      </w:tblGrid>
      <w:tr w:rsidR="00C80799" w14:paraId="7BBB76A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28A038" w14:textId="77777777" w:rsidR="00C80799" w:rsidRDefault="00E97452">
            <w:pPr>
              <w:pStyle w:val="Compact"/>
            </w:pPr>
            <w:r>
              <w:rPr>
                <w:sz w:val="19"/>
              </w:rPr>
              <w:t>Berat badan</w:t>
            </w:r>
          </w:p>
        </w:tc>
        <w:tc>
          <w:tcPr>
            <w:tcW w:w="0" w:type="auto"/>
            <w:shd w:val="clear" w:color="auto" w:fill="DCE6F1"/>
          </w:tcPr>
          <w:p w14:paraId="0D972D8F" w14:textId="77777777" w:rsidR="00C80799" w:rsidRDefault="00E97452">
            <w:pPr>
              <w:pStyle w:val="Compact"/>
            </w:pPr>
            <w:r>
              <w:rPr>
                <w:sz w:val="19"/>
              </w:rPr>
              <w:t>Dosis</w:t>
            </w:r>
          </w:p>
        </w:tc>
      </w:tr>
      <w:tr w:rsidR="00C80799" w14:paraId="176B1D98" w14:textId="77777777">
        <w:tc>
          <w:tcPr>
            <w:tcW w:w="0" w:type="auto"/>
          </w:tcPr>
          <w:p w14:paraId="61C4BFBC" w14:textId="77777777" w:rsidR="00C80799" w:rsidRDefault="00E97452">
            <w:pPr>
              <w:pStyle w:val="Compact"/>
            </w:pPr>
            <w:r>
              <w:rPr>
                <w:sz w:val="19"/>
              </w:rPr>
              <w:t>1 thn–30 kg</w:t>
            </w:r>
          </w:p>
        </w:tc>
        <w:tc>
          <w:tcPr>
            <w:tcW w:w="0" w:type="auto"/>
          </w:tcPr>
          <w:p w14:paraId="53FC76EC" w14:textId="77777777" w:rsidR="00C80799" w:rsidRDefault="00E97452">
            <w:pPr>
              <w:pStyle w:val="Compact"/>
            </w:pPr>
            <w:r>
              <w:rPr>
                <w:sz w:val="19"/>
              </w:rPr>
              <w:t>15 mg</w:t>
            </w:r>
          </w:p>
        </w:tc>
      </w:tr>
      <w:tr w:rsidR="00C80799" w14:paraId="012E052C" w14:textId="77777777">
        <w:tc>
          <w:tcPr>
            <w:tcW w:w="0" w:type="auto"/>
          </w:tcPr>
          <w:p w14:paraId="035B0C3E" w14:textId="77777777" w:rsidR="00C80799" w:rsidRDefault="00E97452">
            <w:pPr>
              <w:pStyle w:val="Compact"/>
            </w:pPr>
            <w:r>
              <w:rPr>
                <w:sz w:val="19"/>
              </w:rPr>
              <w:t>&gt;30 kg</w:t>
            </w:r>
          </w:p>
        </w:tc>
        <w:tc>
          <w:tcPr>
            <w:tcW w:w="0" w:type="auto"/>
          </w:tcPr>
          <w:p w14:paraId="56F14697" w14:textId="77777777" w:rsidR="00C80799" w:rsidRDefault="00E97452">
            <w:pPr>
              <w:pStyle w:val="Compact"/>
            </w:pPr>
            <w:r>
              <w:rPr>
                <w:sz w:val="19"/>
              </w:rPr>
              <w:t>30 mg</w:t>
            </w:r>
          </w:p>
        </w:tc>
      </w:tr>
    </w:tbl>
    <w:p w14:paraId="5D891531" w14:textId="77777777" w:rsidR="00C80799" w:rsidRDefault="00E97452">
      <w:pPr>
        <w:pStyle w:val="BodyText"/>
      </w:pPr>
      <w:r>
        <w:rPr>
          <w:b/>
          <w:bCs/>
        </w:rPr>
        <w:t>Sediaan</w:t>
      </w:r>
      <w:r>
        <w:t xml:space="preserve"> (FORNAS 2025 hlm. 188)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669E936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EFED915" w14:textId="77777777" w:rsidR="00C80799" w:rsidRDefault="00E97452">
            <w:pPr>
              <w:pStyle w:val="Compact"/>
            </w:pPr>
            <w:r>
              <w:rPr>
                <w:sz w:val="19"/>
              </w:rPr>
              <w:t>Sediaan</w:t>
            </w:r>
          </w:p>
        </w:tc>
        <w:tc>
          <w:tcPr>
            <w:tcW w:w="2640" w:type="dxa"/>
            <w:shd w:val="clear" w:color="auto" w:fill="DCE6F1"/>
          </w:tcPr>
          <w:p w14:paraId="41DAEF98" w14:textId="77777777" w:rsidR="00C80799" w:rsidRDefault="00E97452">
            <w:pPr>
              <w:pStyle w:val="Compact"/>
            </w:pPr>
            <w:r>
              <w:rPr>
                <w:sz w:val="19"/>
              </w:rPr>
              <w:t>Peresepan maksimal</w:t>
            </w:r>
          </w:p>
        </w:tc>
        <w:tc>
          <w:tcPr>
            <w:tcW w:w="2640" w:type="dxa"/>
            <w:shd w:val="clear" w:color="auto" w:fill="DCE6F1"/>
          </w:tcPr>
          <w:p w14:paraId="07266287" w14:textId="77777777" w:rsidR="00C80799" w:rsidRDefault="00E97452">
            <w:pPr>
              <w:pStyle w:val="Compact"/>
            </w:pPr>
            <w:r>
              <w:rPr>
                <w:sz w:val="19"/>
              </w:rPr>
              <w:t>Restriksi</w:t>
            </w:r>
          </w:p>
        </w:tc>
      </w:tr>
      <w:tr w:rsidR="00C80799" w14:paraId="3CEF0287" w14:textId="77777777">
        <w:tc>
          <w:tcPr>
            <w:tcW w:w="2640" w:type="dxa"/>
          </w:tcPr>
          <w:p w14:paraId="6C88F53C" w14:textId="77777777" w:rsidR="00C80799" w:rsidRDefault="00E97452">
            <w:pPr>
              <w:pStyle w:val="Compact"/>
            </w:pPr>
            <w:r>
              <w:rPr>
                <w:sz w:val="19"/>
              </w:rPr>
              <w:t>Kapsul 30 mg</w:t>
            </w:r>
          </w:p>
        </w:tc>
        <w:tc>
          <w:tcPr>
            <w:tcW w:w="2640" w:type="dxa"/>
          </w:tcPr>
          <w:p w14:paraId="5D34E872" w14:textId="77777777" w:rsidR="00C80799" w:rsidRDefault="00E97452">
            <w:pPr>
              <w:pStyle w:val="Compact"/>
            </w:pPr>
            <w:r>
              <w:rPr>
                <w:sz w:val="19"/>
              </w:rPr>
              <w:t>30 kaps/bulan</w:t>
            </w:r>
          </w:p>
        </w:tc>
        <w:tc>
          <w:tcPr>
            <w:tcW w:w="2640" w:type="dxa"/>
          </w:tcPr>
          <w:p w14:paraId="51C63BBF" w14:textId="77777777" w:rsidR="00C80799" w:rsidRDefault="00E97452">
            <w:pPr>
              <w:pStyle w:val="Compact"/>
            </w:pPr>
            <w:r>
              <w:rPr>
                <w:sz w:val="19"/>
              </w:rPr>
              <w:t>a) Untuk terapi jangka pendek pada kasus tukak lambung, tukak duodenum dan refluks esofagitis. b) Diberikan 1 jam sebelum makan.</w:t>
            </w:r>
          </w:p>
        </w:tc>
      </w:tr>
    </w:tbl>
    <w:p w14:paraId="3840BD59" w14:textId="77777777" w:rsidR="00C80799" w:rsidRDefault="00E97452">
      <w:pPr>
        <w:pStyle w:val="BodyText"/>
      </w:pPr>
      <w:r>
        <w:rPr>
          <w:b/>
          <w:bCs/>
        </w:rPr>
        <w:t>Aturan penggunaan</w:t>
      </w:r>
    </w:p>
    <w:p w14:paraId="26ACE40A" w14:textId="77777777" w:rsidR="00C80799" w:rsidRDefault="00E97452" w:rsidP="00E97452">
      <w:pPr>
        <w:pStyle w:val="Compact"/>
        <w:numPr>
          <w:ilvl w:val="0"/>
          <w:numId w:val="489"/>
        </w:numPr>
      </w:pPr>
      <w:r>
        <w:t>Diberikan 1 jam sebelum makan (FORNAS).</w:t>
      </w:r>
    </w:p>
    <w:p w14:paraId="51B50BE7" w14:textId="77777777" w:rsidR="00C80799" w:rsidRDefault="00E97452" w:rsidP="00E97452">
      <w:pPr>
        <w:pStyle w:val="Compact"/>
        <w:numPr>
          <w:ilvl w:val="0"/>
          <w:numId w:val="489"/>
        </w:numPr>
      </w:pPr>
      <w:r>
        <w:t>Kapsul tidak boleh dihancurkan atau dikunyah; diberikan sedikitnya 30 menit sebelum sukralfat; antasida boleh diberikan bersamaan (label Prevacid).</w:t>
      </w:r>
    </w:p>
    <w:p w14:paraId="29968692" w14:textId="77777777" w:rsidR="00C80799" w:rsidRDefault="00E97452">
      <w:pPr>
        <w:pStyle w:val="FirstParagraph"/>
      </w:pPr>
      <w:r>
        <w:rPr>
          <w:b/>
          <w:bCs/>
        </w:rPr>
        <w:t>Manfaat obat</w:t>
      </w:r>
      <w:r>
        <w:t xml:space="preserve"> (label Prevacid)</w:t>
      </w:r>
    </w:p>
    <w:p w14:paraId="0EB546DD" w14:textId="77777777" w:rsidR="00C80799" w:rsidRDefault="00E97452" w:rsidP="00E97452">
      <w:pPr>
        <w:pStyle w:val="Compact"/>
        <w:numPr>
          <w:ilvl w:val="0"/>
          <w:numId w:val="490"/>
        </w:numPr>
      </w:pPr>
      <w:r>
        <w:t>Pada anak usia 1–17 tahun: terapi jangka pendek GERD simtomatik dan esofagitis erosif. Tidak efektif pada bayi usia 1 bulan sampai kurang dari 1 tahun dengan GERD simtomatik.</w:t>
      </w:r>
    </w:p>
    <w:p w14:paraId="5B6C4C1F" w14:textId="77777777" w:rsidR="00C80799" w:rsidRDefault="00E97452" w:rsidP="00E97452">
      <w:pPr>
        <w:pStyle w:val="Compact"/>
        <w:numPr>
          <w:ilvl w:val="0"/>
          <w:numId w:val="490"/>
        </w:numPr>
      </w:pPr>
      <w:r>
        <w:lastRenderedPageBreak/>
        <w:t xml:space="preserve">Pada dewasa: ulkus duodenum dan lambung aktif, eradikasi </w:t>
      </w:r>
      <w:r>
        <w:rPr>
          <w:i/>
          <w:iCs/>
        </w:rPr>
        <w:t>H. pylori</w:t>
      </w:r>
      <w:r>
        <w:t>, ulkus terkait OAINS, GERD, esofagitis erosif, dan kondisi hipersekresi patologis termasuk sindrom Zollinger-Ellison.</w:t>
      </w:r>
    </w:p>
    <w:p w14:paraId="64B1382C" w14:textId="77777777" w:rsidR="00C80799" w:rsidRDefault="00E97452">
      <w:pPr>
        <w:pStyle w:val="FirstParagraph"/>
      </w:pPr>
      <w:r>
        <w:rPr>
          <w:b/>
          <w:bCs/>
        </w:rPr>
        <w:t>Efek samping</w:t>
      </w:r>
      <w:r>
        <w:t xml:space="preserve"> (label Prevacid)</w:t>
      </w:r>
    </w:p>
    <w:p w14:paraId="7DC4D3EF" w14:textId="77777777" w:rsidR="00C80799" w:rsidRDefault="00E97452" w:rsidP="00E97452">
      <w:pPr>
        <w:pStyle w:val="Compact"/>
        <w:numPr>
          <w:ilvl w:val="0"/>
          <w:numId w:val="491"/>
        </w:numPr>
      </w:pPr>
      <w:r>
        <w:t>Pada uji terkontrol plasebo: diare (3,8%), nyeri perut (2,1%), mual (1,3%), konstipasi (1,0%). Diare lebih sering pada dosis 60 mg.</w:t>
      </w:r>
    </w:p>
    <w:p w14:paraId="030383DF" w14:textId="77777777" w:rsidR="00C80799" w:rsidRDefault="00E97452">
      <w:pPr>
        <w:pStyle w:val="FirstParagraph"/>
      </w:pPr>
      <w:r>
        <w:rPr>
          <w:b/>
          <w:bCs/>
        </w:rPr>
        <w:t>Peringatan</w:t>
      </w:r>
      <w:r>
        <w:t xml:space="preserve"> (label Prevacid)</w:t>
      </w:r>
    </w:p>
    <w:p w14:paraId="38E6A1DB" w14:textId="77777777" w:rsidR="00C80799" w:rsidRDefault="00E97452" w:rsidP="00E97452">
      <w:pPr>
        <w:pStyle w:val="Compact"/>
        <w:numPr>
          <w:ilvl w:val="0"/>
          <w:numId w:val="492"/>
        </w:numPr>
      </w:pPr>
      <w:r>
        <w:t>Kontraindikasi: hipersensitivitas terhadap komponen formulasi; pemberian bersama produk yang mengandung rilpivirin.</w:t>
      </w:r>
    </w:p>
    <w:p w14:paraId="02DC2FF9" w14:textId="77777777" w:rsidR="00C80799" w:rsidRDefault="00E97452" w:rsidP="00E97452">
      <w:pPr>
        <w:pStyle w:val="Compact"/>
        <w:numPr>
          <w:ilvl w:val="0"/>
          <w:numId w:val="492"/>
        </w:numPr>
      </w:pPr>
      <w:r>
        <w:t>Tidak disetujui pada anak di bawah 1 tahun; studi pada tikus muda menunjukkan penebalan katup jantung. Pada anak 1–11 tahun, lansoprazol tidak diberikan lebih dari 12 minggu dalam uji klinis; jangan melebihi dosis dan lama penggunaan yang dianjurkan.</w:t>
      </w:r>
    </w:p>
    <w:p w14:paraId="54290CAB" w14:textId="77777777" w:rsidR="00C80799" w:rsidRDefault="00E97452" w:rsidP="00E97452">
      <w:pPr>
        <w:pStyle w:val="Compact"/>
        <w:numPr>
          <w:ilvl w:val="0"/>
          <w:numId w:val="492"/>
        </w:numPr>
      </w:pPr>
      <w:r>
        <w:t xml:space="preserve">Nefritis tubulointerstisial akut; diare terkait </w:t>
      </w:r>
      <w:r>
        <w:rPr>
          <w:i/>
          <w:iCs/>
        </w:rPr>
        <w:t>Clostridium difficile</w:t>
      </w:r>
      <w:r>
        <w:t>; fraktur terkait osteoporosis pada dosis tinggi dan terapi lama; reaksi kulit berat (SJS, TEN, DRESS, AGEP); lupus eritematosus kutan dan sistemik.</w:t>
      </w:r>
    </w:p>
    <w:p w14:paraId="45D7D237" w14:textId="77777777" w:rsidR="00C80799" w:rsidRDefault="00E97452" w:rsidP="00E97452">
      <w:pPr>
        <w:pStyle w:val="Compact"/>
        <w:numPr>
          <w:ilvl w:val="0"/>
          <w:numId w:val="492"/>
        </w:numPr>
      </w:pPr>
      <w:r>
        <w:t>Penggunaan lama: defisiensi vitamin B12, hipomagnesemia, dan polip kelenjar fundus.</w:t>
      </w:r>
    </w:p>
    <w:p w14:paraId="03A86D83" w14:textId="77777777" w:rsidR="00C80799" w:rsidRDefault="00E97452" w:rsidP="00E97452">
      <w:pPr>
        <w:pStyle w:val="Compact"/>
        <w:numPr>
          <w:ilvl w:val="0"/>
          <w:numId w:val="492"/>
        </w:numPr>
      </w:pPr>
      <w:r>
        <w:t>Dapat meningkatkan kadar kromogranin A sehingga mengganggu pemeriksaan tumor neuroendokrin; interaksi dengan metotreksat dosis tinggi.</w:t>
      </w:r>
    </w:p>
    <w:p w14:paraId="6F7DF2C9" w14:textId="77777777" w:rsidR="00C80799" w:rsidRDefault="00E97452">
      <w:pPr>
        <w:pStyle w:val="FirstParagraph"/>
      </w:pPr>
      <w:r>
        <w:rPr>
          <w:b/>
          <w:bCs/>
        </w:rPr>
        <w:t>Farmakokinetik</w:t>
      </w:r>
      <w:r>
        <w:t xml:space="preserve"> (label Prevacid)</w:t>
      </w:r>
    </w:p>
    <w:p w14:paraId="4DD7EBB3" w14:textId="77777777" w:rsidR="00C80799" w:rsidRDefault="00E97452" w:rsidP="00E97452">
      <w:pPr>
        <w:pStyle w:val="Compact"/>
        <w:numPr>
          <w:ilvl w:val="0"/>
          <w:numId w:val="493"/>
        </w:numPr>
      </w:pPr>
      <w:r>
        <w:t>Granul bersalut enterik; penyerapan dimulai setelah granul keluar dari lambung. Kadar puncak plasma sekitar 1,7 jam; bioavailabilitas absolut lebih dari 80%.</w:t>
      </w:r>
    </w:p>
    <w:p w14:paraId="6F7A1468" w14:textId="77777777" w:rsidR="00C80799" w:rsidRDefault="00E97452" w:rsidP="00E97452">
      <w:pPr>
        <w:pStyle w:val="Compact"/>
        <w:numPr>
          <w:ilvl w:val="0"/>
          <w:numId w:val="493"/>
        </w:numPr>
      </w:pPr>
      <w:r>
        <w:t>Cmax dan AUC turun 50–70% bila diberikan 30 menit setelah makan; tidak ada pengaruh makanan bermakna bila diberikan sebelum makan.</w:t>
      </w:r>
    </w:p>
    <w:p w14:paraId="396DC694" w14:textId="77777777" w:rsidR="00C80799" w:rsidRDefault="00E97452" w:rsidP="00E97452">
      <w:pPr>
        <w:pStyle w:val="Compact"/>
        <w:numPr>
          <w:ilvl w:val="0"/>
          <w:numId w:val="493"/>
        </w:numPr>
      </w:pPr>
      <w:r>
        <w:t>97% terikat protein plasma; dimetabolisme luas di hati. Waktu paruh plasma rata-rata 1,5 jam.</w:t>
      </w:r>
    </w:p>
    <w:p w14:paraId="4367EBB7" w14:textId="77777777" w:rsidR="00C80799" w:rsidRDefault="00E97452" w:rsidP="00E97452">
      <w:pPr>
        <w:pStyle w:val="Compact"/>
        <w:numPr>
          <w:ilvl w:val="0"/>
          <w:numId w:val="493"/>
        </w:numPr>
      </w:pPr>
      <w:r>
        <w:t>Hampir tidak ada obat utuh di urin; sekitar sepertiga dikeluarkan di urin dan dua pertiga di feses sebagai metabolit.</w:t>
      </w:r>
    </w:p>
    <w:p w14:paraId="04CA9E0E" w14:textId="77777777" w:rsidR="00C80799" w:rsidRDefault="00E97452">
      <w:pPr>
        <w:pStyle w:val="FirstParagraph"/>
      </w:pPr>
      <w:r>
        <w:rPr>
          <w:b/>
          <w:bCs/>
        </w:rPr>
        <w:t>Farmakodinamik</w:t>
      </w:r>
      <w:r>
        <w:t xml:space="preserve"> (label Prevacid)</w:t>
      </w:r>
    </w:p>
    <w:p w14:paraId="6C1E3901" w14:textId="77777777" w:rsidR="00C80799" w:rsidRDefault="00E97452" w:rsidP="00E97452">
      <w:pPr>
        <w:pStyle w:val="Compact"/>
        <w:numPr>
          <w:ilvl w:val="0"/>
          <w:numId w:val="494"/>
        </w:numPr>
      </w:pPr>
      <w:r>
        <w:t>Golongan benzimidazol tersubstitusi yang menekan sekresi asam lambung dengan menghambat secara spesifik sistem enzim (H+, K+)-ATPase (pompa proton) di permukaan sekretori sel parietal lambung.</w:t>
      </w:r>
    </w:p>
    <w:p w14:paraId="5E7DC4DC" w14:textId="77777777" w:rsidR="00C80799" w:rsidRDefault="00E97452" w:rsidP="00E97452">
      <w:pPr>
        <w:pStyle w:val="Compact"/>
        <w:numPr>
          <w:ilvl w:val="0"/>
          <w:numId w:val="494"/>
        </w:numPr>
      </w:pPr>
      <w:r>
        <w:t>Menghambat tahap akhir pembentukan asam.</w:t>
      </w:r>
    </w:p>
    <w:p w14:paraId="19F62289" w14:textId="77777777" w:rsidR="00C80799" w:rsidRDefault="00E97452">
      <w:pPr>
        <w:pStyle w:val="FirstParagraph"/>
      </w:pPr>
      <w:r>
        <w:rPr>
          <w:b/>
          <w:bCs/>
        </w:rPr>
        <w:t>Daftar pustaka</w:t>
      </w:r>
    </w:p>
    <w:p w14:paraId="1297A9DB" w14:textId="77777777" w:rsidR="00C80799" w:rsidRDefault="00E97452" w:rsidP="00E97452">
      <w:pPr>
        <w:pStyle w:val="Compact"/>
        <w:numPr>
          <w:ilvl w:val="0"/>
          <w:numId w:val="495"/>
        </w:numPr>
      </w:pPr>
      <w:r>
        <w:lastRenderedPageBreak/>
        <w:t xml:space="preserve">Satuan Tugas Farmasi Pediatri IDAI. </w:t>
      </w:r>
      <w:r>
        <w:rPr>
          <w:i/>
          <w:iCs/>
        </w:rPr>
        <w:t>Buku Saku Dosis Obat Pediatri.</w:t>
      </w:r>
      <w:r>
        <w:t xml:space="preserve"> Jakarta: Ikatan Dokter Anak Indonesia; 2016. https://www.idai.or.id</w:t>
      </w:r>
    </w:p>
    <w:p w14:paraId="5F5BDFFE" w14:textId="77777777" w:rsidR="00C80799" w:rsidRDefault="00E97452" w:rsidP="00E97452">
      <w:pPr>
        <w:pStyle w:val="Compact"/>
        <w:numPr>
          <w:ilvl w:val="0"/>
          <w:numId w:val="49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2ACFE45" w14:textId="77777777" w:rsidR="00C80799" w:rsidRDefault="00E97452" w:rsidP="00E97452">
      <w:pPr>
        <w:pStyle w:val="Compact"/>
        <w:numPr>
          <w:ilvl w:val="0"/>
          <w:numId w:val="495"/>
        </w:numPr>
      </w:pPr>
      <w:r>
        <w:t>PREVACID (lansoprazole) delayed-release capsules and SoluTab (Takeda Pharmaceuticals America), label DailyMed. https://dailymed.nlm.nih.gov/dailymed/drugInfo.cfm?setid=71ba78cb-7e46-43eb-9425-fa130f537f84</w:t>
      </w:r>
    </w:p>
    <w:p w14:paraId="21A38598" w14:textId="77777777" w:rsidR="00C80799" w:rsidRDefault="00E97452">
      <w:r>
        <w:pict w14:anchorId="55A5A89C">
          <v:rect id="_x0000_i1094" style="width:0;height:1.5pt" o:hralign="center" o:hrstd="t" o:hr="t"/>
        </w:pict>
      </w:r>
    </w:p>
    <w:p w14:paraId="1948DA9C" w14:textId="77777777" w:rsidR="00C80799" w:rsidRDefault="00E97452">
      <w:pPr>
        <w:pStyle w:val="Heading3"/>
      </w:pPr>
      <w:bookmarkStart w:id="150" w:name="deferoksamin"/>
      <w:bookmarkStart w:id="151" w:name="_Toc243049575"/>
      <w:bookmarkEnd w:id="148"/>
      <w:r>
        <w:t>3.69 Deferoksamin</w:t>
      </w:r>
      <w:bookmarkEnd w:id="151"/>
    </w:p>
    <w:p w14:paraId="1AF7439A" w14:textId="77777777" w:rsidR="00C80799" w:rsidRDefault="00E9745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27D1435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AE935E0" w14:textId="77777777" w:rsidR="00C80799" w:rsidRDefault="00E97452">
            <w:pPr>
              <w:pStyle w:val="Compact"/>
            </w:pPr>
            <w:r>
              <w:rPr>
                <w:sz w:val="19"/>
              </w:rPr>
              <w:t>Keadaan</w:t>
            </w:r>
          </w:p>
        </w:tc>
        <w:tc>
          <w:tcPr>
            <w:tcW w:w="2640" w:type="dxa"/>
            <w:shd w:val="clear" w:color="auto" w:fill="DCE6F1"/>
          </w:tcPr>
          <w:p w14:paraId="7FC49E6C" w14:textId="77777777" w:rsidR="00C80799" w:rsidRDefault="00E97452">
            <w:pPr>
              <w:pStyle w:val="Compact"/>
            </w:pPr>
            <w:r>
              <w:rPr>
                <w:sz w:val="19"/>
              </w:rPr>
              <w:t>Dosis</w:t>
            </w:r>
          </w:p>
        </w:tc>
        <w:tc>
          <w:tcPr>
            <w:tcW w:w="2640" w:type="dxa"/>
            <w:shd w:val="clear" w:color="auto" w:fill="DCE6F1"/>
          </w:tcPr>
          <w:p w14:paraId="34FEA373" w14:textId="77777777" w:rsidR="00C80799" w:rsidRDefault="00E97452">
            <w:pPr>
              <w:pStyle w:val="Compact"/>
            </w:pPr>
            <w:r>
              <w:rPr>
                <w:sz w:val="19"/>
              </w:rPr>
              <w:t>Sumber</w:t>
            </w:r>
          </w:p>
        </w:tc>
      </w:tr>
      <w:tr w:rsidR="00C80799" w14:paraId="54DF1BEF" w14:textId="77777777">
        <w:tc>
          <w:tcPr>
            <w:tcW w:w="2640" w:type="dxa"/>
          </w:tcPr>
          <w:p w14:paraId="2210AB1C" w14:textId="77777777" w:rsidR="00C80799" w:rsidRDefault="00E97452">
            <w:pPr>
              <w:pStyle w:val="Compact"/>
            </w:pPr>
            <w:r>
              <w:rPr>
                <w:sz w:val="19"/>
              </w:rPr>
              <w:t>SK</w:t>
            </w:r>
          </w:p>
        </w:tc>
        <w:tc>
          <w:tcPr>
            <w:tcW w:w="2640" w:type="dxa"/>
          </w:tcPr>
          <w:p w14:paraId="7481107C" w14:textId="77777777" w:rsidR="00C80799" w:rsidRDefault="00E97452">
            <w:pPr>
              <w:pStyle w:val="Compact"/>
            </w:pPr>
            <w:r>
              <w:rPr>
                <w:sz w:val="19"/>
              </w:rPr>
              <w:t>30–50 mg/kg/hari, 5–7x/minggu, 8–12 jam SK</w:t>
            </w:r>
          </w:p>
        </w:tc>
        <w:tc>
          <w:tcPr>
            <w:tcW w:w="2640" w:type="dxa"/>
          </w:tcPr>
          <w:p w14:paraId="1662518C" w14:textId="77777777" w:rsidR="00C80799" w:rsidRDefault="00E97452">
            <w:pPr>
              <w:pStyle w:val="Compact"/>
            </w:pPr>
            <w:r>
              <w:rPr>
                <w:sz w:val="19"/>
              </w:rPr>
              <w:t>IDAI hlm. 45 (tertulis “Deferioksamin”</w:t>
            </w:r>
            <w:r>
              <w:rPr>
                <w:sz w:val="19"/>
              </w:rPr>
              <w:t>)</w:t>
            </w:r>
          </w:p>
        </w:tc>
      </w:tr>
      <w:tr w:rsidR="00C80799" w14:paraId="093FF4DD" w14:textId="77777777">
        <w:tc>
          <w:tcPr>
            <w:tcW w:w="2640" w:type="dxa"/>
          </w:tcPr>
          <w:p w14:paraId="0E3F82E2" w14:textId="77777777" w:rsidR="00C80799" w:rsidRDefault="00E97452">
            <w:pPr>
              <w:pStyle w:val="Compact"/>
            </w:pPr>
            <w:r>
              <w:rPr>
                <w:sz w:val="19"/>
              </w:rPr>
              <w:t>Injeksi 500 mg, anak usia &lt;3 tahun</w:t>
            </w:r>
          </w:p>
        </w:tc>
        <w:tc>
          <w:tcPr>
            <w:tcW w:w="2640" w:type="dxa"/>
          </w:tcPr>
          <w:p w14:paraId="358CD086" w14:textId="77777777" w:rsidR="00C80799" w:rsidRDefault="00E97452">
            <w:pPr>
              <w:pStyle w:val="Compact"/>
            </w:pPr>
            <w:r>
              <w:rPr>
                <w:sz w:val="19"/>
              </w:rPr>
              <w:t>20–30 mg/kgBB/hari, maks 5–7 hari</w:t>
            </w:r>
          </w:p>
        </w:tc>
        <w:tc>
          <w:tcPr>
            <w:tcW w:w="2640" w:type="dxa"/>
          </w:tcPr>
          <w:p w14:paraId="762875E6" w14:textId="77777777" w:rsidR="00C80799" w:rsidRDefault="00E97452">
            <w:pPr>
              <w:pStyle w:val="Compact"/>
            </w:pPr>
            <w:r>
              <w:rPr>
                <w:sz w:val="19"/>
              </w:rPr>
              <w:t>FORNAS hlm. 117–118</w:t>
            </w:r>
          </w:p>
        </w:tc>
      </w:tr>
      <w:tr w:rsidR="00C80799" w14:paraId="3E8AC3D6" w14:textId="77777777">
        <w:tc>
          <w:tcPr>
            <w:tcW w:w="2640" w:type="dxa"/>
          </w:tcPr>
          <w:p w14:paraId="75A182F2" w14:textId="77777777" w:rsidR="00C80799" w:rsidRDefault="00E97452">
            <w:pPr>
              <w:pStyle w:val="Compact"/>
            </w:pPr>
            <w:r>
              <w:rPr>
                <w:sz w:val="19"/>
              </w:rPr>
              <w:t>Injeksi 500 mg, usia &gt;3 tahun</w:t>
            </w:r>
          </w:p>
        </w:tc>
        <w:tc>
          <w:tcPr>
            <w:tcW w:w="2640" w:type="dxa"/>
          </w:tcPr>
          <w:p w14:paraId="502974C0" w14:textId="77777777" w:rsidR="00C80799" w:rsidRDefault="00E97452">
            <w:pPr>
              <w:pStyle w:val="Compact"/>
            </w:pPr>
            <w:r>
              <w:rPr>
                <w:sz w:val="19"/>
              </w:rPr>
              <w:t>40–60 mg/kgBB/hari, maks 5–7 hari</w:t>
            </w:r>
          </w:p>
        </w:tc>
        <w:tc>
          <w:tcPr>
            <w:tcW w:w="2640" w:type="dxa"/>
          </w:tcPr>
          <w:p w14:paraId="6170C6E2" w14:textId="77777777" w:rsidR="00C80799" w:rsidRDefault="00E97452">
            <w:pPr>
              <w:pStyle w:val="Compact"/>
            </w:pPr>
            <w:r>
              <w:rPr>
                <w:sz w:val="19"/>
              </w:rPr>
              <w:t>FORNAS hlm. 118</w:t>
            </w:r>
          </w:p>
        </w:tc>
      </w:tr>
    </w:tbl>
    <w:p w14:paraId="6C87CC9F" w14:textId="77777777" w:rsidR="00C80799" w:rsidRDefault="00E97452">
      <w:pPr>
        <w:pStyle w:val="BodyText"/>
      </w:pPr>
      <w:r>
        <w:rPr>
          <w:b/>
          <w:bCs/>
        </w:rPr>
        <w:t>Penyesuaian dosis pada penyakit ginjal</w:t>
      </w:r>
      <w:r>
        <w:t xml:space="preserve"> (IDAI hlm. 81, tertulis “Desferoxamine”)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2D07250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0C1CE79" w14:textId="77777777" w:rsidR="00C80799" w:rsidRDefault="00E97452">
            <w:pPr>
              <w:pStyle w:val="Compact"/>
            </w:pPr>
            <w:r>
              <w:rPr>
                <w:sz w:val="19"/>
              </w:rPr>
              <w:t>Dosis normal</w:t>
            </w:r>
          </w:p>
        </w:tc>
        <w:tc>
          <w:tcPr>
            <w:tcW w:w="1131" w:type="dxa"/>
            <w:shd w:val="clear" w:color="auto" w:fill="DCE6F1"/>
          </w:tcPr>
          <w:p w14:paraId="161AC237" w14:textId="77777777" w:rsidR="00C80799" w:rsidRDefault="00E97452">
            <w:pPr>
              <w:pStyle w:val="Compact"/>
            </w:pPr>
            <w:r>
              <w:rPr>
                <w:sz w:val="19"/>
              </w:rPr>
              <w:t>Dosis (D)/Interval (I)</w:t>
            </w:r>
          </w:p>
        </w:tc>
        <w:tc>
          <w:tcPr>
            <w:tcW w:w="1131" w:type="dxa"/>
            <w:shd w:val="clear" w:color="auto" w:fill="DCE6F1"/>
          </w:tcPr>
          <w:p w14:paraId="1B996BAF" w14:textId="77777777" w:rsidR="00C80799" w:rsidRDefault="00E97452">
            <w:pPr>
              <w:pStyle w:val="Compact"/>
            </w:pPr>
            <w:r>
              <w:rPr>
                <w:sz w:val="19"/>
              </w:rPr>
              <w:t>LFG &gt;50</w:t>
            </w:r>
          </w:p>
        </w:tc>
        <w:tc>
          <w:tcPr>
            <w:tcW w:w="1131" w:type="dxa"/>
            <w:shd w:val="clear" w:color="auto" w:fill="DCE6F1"/>
          </w:tcPr>
          <w:p w14:paraId="67C4D8C9" w14:textId="77777777" w:rsidR="00C80799" w:rsidRDefault="00E97452">
            <w:pPr>
              <w:pStyle w:val="Compact"/>
            </w:pPr>
            <w:r>
              <w:rPr>
                <w:sz w:val="19"/>
              </w:rPr>
              <w:t>LFG 10–50</w:t>
            </w:r>
          </w:p>
        </w:tc>
        <w:tc>
          <w:tcPr>
            <w:tcW w:w="1131" w:type="dxa"/>
            <w:shd w:val="clear" w:color="auto" w:fill="DCE6F1"/>
          </w:tcPr>
          <w:p w14:paraId="05BD8A6A" w14:textId="77777777" w:rsidR="00C80799" w:rsidRDefault="00E97452">
            <w:pPr>
              <w:pStyle w:val="Compact"/>
            </w:pPr>
            <w:r>
              <w:rPr>
                <w:sz w:val="19"/>
              </w:rPr>
              <w:t>LFG &lt;10</w:t>
            </w:r>
          </w:p>
        </w:tc>
        <w:tc>
          <w:tcPr>
            <w:tcW w:w="1131" w:type="dxa"/>
            <w:shd w:val="clear" w:color="auto" w:fill="DCE6F1"/>
          </w:tcPr>
          <w:p w14:paraId="5373AD7E" w14:textId="77777777" w:rsidR="00C80799" w:rsidRDefault="00E97452">
            <w:pPr>
              <w:pStyle w:val="Compact"/>
            </w:pPr>
            <w:r>
              <w:rPr>
                <w:sz w:val="19"/>
              </w:rPr>
              <w:t>HD</w:t>
            </w:r>
          </w:p>
        </w:tc>
        <w:tc>
          <w:tcPr>
            <w:tcW w:w="1131" w:type="dxa"/>
            <w:shd w:val="clear" w:color="auto" w:fill="DCE6F1"/>
          </w:tcPr>
          <w:p w14:paraId="17D3A254" w14:textId="77777777" w:rsidR="00C80799" w:rsidRDefault="00E97452">
            <w:pPr>
              <w:pStyle w:val="Compact"/>
            </w:pPr>
            <w:r>
              <w:rPr>
                <w:sz w:val="19"/>
              </w:rPr>
              <w:t>PD</w:t>
            </w:r>
          </w:p>
        </w:tc>
      </w:tr>
      <w:tr w:rsidR="00C80799" w14:paraId="60494856" w14:textId="77777777">
        <w:tc>
          <w:tcPr>
            <w:tcW w:w="1131" w:type="dxa"/>
          </w:tcPr>
          <w:p w14:paraId="0624D723" w14:textId="77777777" w:rsidR="00C80799" w:rsidRDefault="00E97452">
            <w:pPr>
              <w:pStyle w:val="Compact"/>
            </w:pPr>
            <w:r>
              <w:rPr>
                <w:sz w:val="19"/>
              </w:rPr>
              <w:t>10–15 mg/kg/jam iv utk 12–24 jam</w:t>
            </w:r>
          </w:p>
        </w:tc>
        <w:tc>
          <w:tcPr>
            <w:tcW w:w="1131" w:type="dxa"/>
          </w:tcPr>
          <w:p w14:paraId="4E5E1FC6" w14:textId="77777777" w:rsidR="00C80799" w:rsidRDefault="00E97452">
            <w:pPr>
              <w:pStyle w:val="Compact"/>
            </w:pPr>
            <w:r>
              <w:rPr>
                <w:sz w:val="19"/>
              </w:rPr>
              <w:t>D</w:t>
            </w:r>
          </w:p>
        </w:tc>
        <w:tc>
          <w:tcPr>
            <w:tcW w:w="1131" w:type="dxa"/>
          </w:tcPr>
          <w:p w14:paraId="0BF5C267" w14:textId="77777777" w:rsidR="00C80799" w:rsidRDefault="00E97452">
            <w:pPr>
              <w:pStyle w:val="Compact"/>
            </w:pPr>
            <w:r>
              <w:rPr>
                <w:sz w:val="19"/>
              </w:rPr>
              <w:t>100%</w:t>
            </w:r>
          </w:p>
        </w:tc>
        <w:tc>
          <w:tcPr>
            <w:tcW w:w="1131" w:type="dxa"/>
          </w:tcPr>
          <w:p w14:paraId="6E2FAA3A" w14:textId="77777777" w:rsidR="00C80799" w:rsidRDefault="00E97452">
            <w:pPr>
              <w:pStyle w:val="Compact"/>
            </w:pPr>
            <w:r>
              <w:rPr>
                <w:sz w:val="19"/>
              </w:rPr>
              <w:t>75%</w:t>
            </w:r>
          </w:p>
        </w:tc>
        <w:tc>
          <w:tcPr>
            <w:tcW w:w="1131" w:type="dxa"/>
          </w:tcPr>
          <w:p w14:paraId="35A277D8" w14:textId="77777777" w:rsidR="00C80799" w:rsidRDefault="00E97452">
            <w:pPr>
              <w:pStyle w:val="Compact"/>
            </w:pPr>
            <w:r>
              <w:rPr>
                <w:sz w:val="19"/>
              </w:rPr>
              <w:t>50%</w:t>
            </w:r>
          </w:p>
        </w:tc>
        <w:tc>
          <w:tcPr>
            <w:tcW w:w="1131" w:type="dxa"/>
          </w:tcPr>
          <w:p w14:paraId="34DC6E37" w14:textId="77777777" w:rsidR="00C80799" w:rsidRDefault="00E97452">
            <w:pPr>
              <w:pStyle w:val="Compact"/>
            </w:pPr>
            <w:r>
              <w:rPr>
                <w:sz w:val="19"/>
              </w:rPr>
              <w:t>tak ada data</w:t>
            </w:r>
          </w:p>
        </w:tc>
        <w:tc>
          <w:tcPr>
            <w:tcW w:w="1131" w:type="dxa"/>
          </w:tcPr>
          <w:p w14:paraId="077CF82B" w14:textId="77777777" w:rsidR="00C80799" w:rsidRDefault="00E97452">
            <w:pPr>
              <w:pStyle w:val="Compact"/>
            </w:pPr>
            <w:r>
              <w:rPr>
                <w:sz w:val="19"/>
              </w:rPr>
              <w:t>tak ada data</w:t>
            </w:r>
          </w:p>
        </w:tc>
      </w:tr>
    </w:tbl>
    <w:p w14:paraId="7668E65A" w14:textId="77777777" w:rsidR="00C80799" w:rsidRDefault="00E97452">
      <w:pPr>
        <w:pStyle w:val="BodyText"/>
      </w:pPr>
      <w:r>
        <w:rPr>
          <w:b/>
          <w:bCs/>
        </w:rPr>
        <w:t>Sediaan</w:t>
      </w:r>
      <w:r>
        <w:t xml:space="preserve"> (FORNAS 2025 hlm. 117–118;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1D95505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15A061A" w14:textId="77777777" w:rsidR="00C80799" w:rsidRDefault="00E97452">
            <w:pPr>
              <w:pStyle w:val="Compact"/>
            </w:pPr>
            <w:r>
              <w:rPr>
                <w:sz w:val="19"/>
              </w:rPr>
              <w:t>Sediaan</w:t>
            </w:r>
          </w:p>
        </w:tc>
        <w:tc>
          <w:tcPr>
            <w:tcW w:w="3960" w:type="dxa"/>
            <w:shd w:val="clear" w:color="auto" w:fill="DCE6F1"/>
          </w:tcPr>
          <w:p w14:paraId="65A8F394" w14:textId="77777777" w:rsidR="00C80799" w:rsidRDefault="00E97452">
            <w:pPr>
              <w:pStyle w:val="Compact"/>
            </w:pPr>
            <w:r>
              <w:rPr>
                <w:sz w:val="19"/>
              </w:rPr>
              <w:t>Peresepan maksimal</w:t>
            </w:r>
          </w:p>
        </w:tc>
      </w:tr>
      <w:tr w:rsidR="00C80799" w14:paraId="691D114A" w14:textId="77777777">
        <w:tc>
          <w:tcPr>
            <w:tcW w:w="3960" w:type="dxa"/>
          </w:tcPr>
          <w:p w14:paraId="04377F03" w14:textId="77777777" w:rsidR="00C80799" w:rsidRDefault="00E97452">
            <w:pPr>
              <w:pStyle w:val="Compact"/>
            </w:pPr>
            <w:r>
              <w:rPr>
                <w:sz w:val="19"/>
              </w:rPr>
              <w:t>Injeksi 500 mg</w:t>
            </w:r>
          </w:p>
        </w:tc>
        <w:tc>
          <w:tcPr>
            <w:tcW w:w="3960" w:type="dxa"/>
          </w:tcPr>
          <w:p w14:paraId="6010370F" w14:textId="77777777" w:rsidR="00C80799" w:rsidRDefault="00E97452">
            <w:pPr>
              <w:pStyle w:val="Compact"/>
            </w:pPr>
            <w:r>
              <w:rPr>
                <w:sz w:val="19"/>
              </w:rPr>
              <w:t>Dosis anak usia &lt;3 tahun: 20–30 mg/kgBB/hari, maks 5–7 hari. Dosis usia &gt;3 tahun: 40–60 mg/kgBB/hari, maks 5–7 hari</w:t>
            </w:r>
          </w:p>
        </w:tc>
      </w:tr>
    </w:tbl>
    <w:p w14:paraId="1B2D31BB" w14:textId="77777777" w:rsidR="00C80799" w:rsidRDefault="00E97452">
      <w:pPr>
        <w:pStyle w:val="BodyText"/>
      </w:pPr>
      <w:r>
        <w:rPr>
          <w:b/>
          <w:bCs/>
        </w:rPr>
        <w:t>Aturan penggunaan</w:t>
      </w:r>
    </w:p>
    <w:p w14:paraId="2FD9915A" w14:textId="77777777" w:rsidR="00C80799" w:rsidRDefault="00E97452" w:rsidP="00E97452">
      <w:pPr>
        <w:pStyle w:val="Compact"/>
        <w:numPr>
          <w:ilvl w:val="0"/>
          <w:numId w:val="496"/>
        </w:numPr>
      </w:pPr>
      <w:r>
        <w:t>Sesuai tabel IDAI dan FORNAS.</w:t>
      </w:r>
    </w:p>
    <w:p w14:paraId="48A9E8EF" w14:textId="77777777" w:rsidR="00C80799" w:rsidRDefault="00E97452" w:rsidP="00E97452">
      <w:pPr>
        <w:pStyle w:val="Compact"/>
        <w:numPr>
          <w:ilvl w:val="0"/>
          <w:numId w:val="496"/>
        </w:numPr>
      </w:pPr>
      <w:r>
        <w:t>Diberikan IM, atau infus SK atau IV perlahan; reaksi hipersensitivitas biasanya terjadi pada suntikan IV cepat (label Desferal).</w:t>
      </w:r>
    </w:p>
    <w:p w14:paraId="3959FE5A" w14:textId="77777777" w:rsidR="00C80799" w:rsidRDefault="00E97452">
      <w:pPr>
        <w:pStyle w:val="FirstParagraph"/>
      </w:pPr>
      <w:r>
        <w:rPr>
          <w:b/>
          <w:bCs/>
        </w:rPr>
        <w:t>Manfaat obat</w:t>
      </w:r>
      <w:r>
        <w:t xml:space="preserve"> (label Desferal)</w:t>
      </w:r>
    </w:p>
    <w:p w14:paraId="4C7FA141" w14:textId="77777777" w:rsidR="00C80799" w:rsidRDefault="00E97452" w:rsidP="00E97452">
      <w:pPr>
        <w:pStyle w:val="Compact"/>
        <w:numPr>
          <w:ilvl w:val="0"/>
          <w:numId w:val="497"/>
        </w:numPr>
      </w:pPr>
      <w:r>
        <w:t>Tambahan pada tata laksana standar keracunan besi akut.</w:t>
      </w:r>
    </w:p>
    <w:p w14:paraId="575A1D4B" w14:textId="77777777" w:rsidR="00C80799" w:rsidRDefault="00E97452" w:rsidP="00E97452">
      <w:pPr>
        <w:pStyle w:val="Compact"/>
        <w:numPr>
          <w:ilvl w:val="0"/>
          <w:numId w:val="497"/>
        </w:numPr>
      </w:pPr>
      <w:r>
        <w:t>Kelebihan besi akibat transfusi pada pasien anemia kronik.</w:t>
      </w:r>
    </w:p>
    <w:p w14:paraId="3722A88E" w14:textId="77777777" w:rsidR="00C80799" w:rsidRDefault="00E97452" w:rsidP="00E97452">
      <w:pPr>
        <w:pStyle w:val="Compact"/>
        <w:numPr>
          <w:ilvl w:val="0"/>
          <w:numId w:val="497"/>
        </w:numPr>
      </w:pPr>
      <w:r>
        <w:lastRenderedPageBreak/>
        <w:t>Tidak diindikasikan untuk hemokromatosis primer.</w:t>
      </w:r>
    </w:p>
    <w:p w14:paraId="47A90F0D" w14:textId="77777777" w:rsidR="00C80799" w:rsidRDefault="00E97452">
      <w:pPr>
        <w:pStyle w:val="FirstParagraph"/>
      </w:pPr>
      <w:r>
        <w:rPr>
          <w:b/>
          <w:bCs/>
        </w:rPr>
        <w:t>Efek samping</w:t>
      </w:r>
      <w:r>
        <w:t xml:space="preserve"> (label Desferal)</w:t>
      </w:r>
    </w:p>
    <w:p w14:paraId="3BB339CB" w14:textId="77777777" w:rsidR="00C80799" w:rsidRDefault="00E97452" w:rsidP="00E97452">
      <w:pPr>
        <w:pStyle w:val="Compact"/>
        <w:numPr>
          <w:ilvl w:val="0"/>
          <w:numId w:val="498"/>
        </w:numPr>
      </w:pPr>
      <w:r>
        <w:t>Reaksi di tempat suntikan: iritasi, nyeri, rasa terbakar, bengkak, indurasi, gatal, kemerahan, bintul; dapat disertai reaksi sistemik (artralgia, demam, sakit kepala, mialgia, mual).</w:t>
      </w:r>
    </w:p>
    <w:p w14:paraId="65BCF2F1" w14:textId="77777777" w:rsidR="00C80799" w:rsidRDefault="00E97452" w:rsidP="00E97452">
      <w:pPr>
        <w:pStyle w:val="Compact"/>
        <w:numPr>
          <w:ilvl w:val="0"/>
          <w:numId w:val="498"/>
        </w:numPr>
      </w:pPr>
      <w:r>
        <w:t>Reaksi alergi: ruam menyeluruh, urtikaria, anafilaksis dengan atau tanpa syok, angioedema.</w:t>
      </w:r>
    </w:p>
    <w:p w14:paraId="1CC0EB5C" w14:textId="77777777" w:rsidR="00C80799" w:rsidRDefault="00E97452" w:rsidP="00E97452">
      <w:pPr>
        <w:pStyle w:val="Compact"/>
        <w:numPr>
          <w:ilvl w:val="0"/>
          <w:numId w:val="498"/>
        </w:numPr>
      </w:pPr>
      <w:r>
        <w:t>Gangguan penglihatan dan pendengaran (lihat Peringatan); gangguan ginjal; gangguan pertumbuhan pada anak.</w:t>
      </w:r>
    </w:p>
    <w:p w14:paraId="3011D9CD" w14:textId="77777777" w:rsidR="00C80799" w:rsidRDefault="00E97452">
      <w:pPr>
        <w:pStyle w:val="FirstParagraph"/>
      </w:pPr>
      <w:r>
        <w:rPr>
          <w:b/>
          <w:bCs/>
        </w:rPr>
        <w:t>Peringatan</w:t>
      </w:r>
      <w:r>
        <w:t xml:space="preserve"> (label Desferal)</w:t>
      </w:r>
    </w:p>
    <w:p w14:paraId="37DD5BD9" w14:textId="77777777" w:rsidR="00C80799" w:rsidRDefault="00E97452" w:rsidP="00E97452">
      <w:pPr>
        <w:pStyle w:val="Compact"/>
        <w:numPr>
          <w:ilvl w:val="0"/>
          <w:numId w:val="499"/>
        </w:numPr>
      </w:pPr>
      <w:r>
        <w:t>Kontraindikasi: riwayat hipersensitivitas terhadap deferoksamin; penyakit ginjal berat atau anuria.</w:t>
      </w:r>
    </w:p>
    <w:p w14:paraId="42196D85" w14:textId="77777777" w:rsidR="00C80799" w:rsidRDefault="00E97452" w:rsidP="00E97452">
      <w:pPr>
        <w:pStyle w:val="Compact"/>
        <w:numPr>
          <w:ilvl w:val="0"/>
          <w:numId w:val="499"/>
        </w:numPr>
      </w:pPr>
      <w:r>
        <w:t>Keamanan dan efektivitas pada anak di bawah 3 tahun belum ditetapkan; mobilisasi besi relatif buruk pada usia ini dan penggunaannya tidak dianjurkan kecuali mobilisasi besi yang bermakna dapat dibuktikan.</w:t>
      </w:r>
    </w:p>
    <w:p w14:paraId="648B716A" w14:textId="77777777" w:rsidR="00C80799" w:rsidRDefault="00E97452" w:rsidP="00E97452">
      <w:pPr>
        <w:pStyle w:val="Compact"/>
        <w:numPr>
          <w:ilvl w:val="0"/>
          <w:numId w:val="499"/>
        </w:numPr>
      </w:pPr>
      <w:r>
        <w:t>Toksisitas mata (penglihatan kabur, katarak, penurunan visus, gangguan lapang pandang dan penglihatan warna) dan telinga (tinitus, gangguan pendengaran frekuensi tinggi); risiko meningkat pada terapi lama, dosis tinggi, atau feritin rendah. Lakukan pemeriksaan mata dan audiometri berkala.</w:t>
      </w:r>
    </w:p>
    <w:p w14:paraId="548AD123" w14:textId="77777777" w:rsidR="00C80799" w:rsidRDefault="00E97452" w:rsidP="00E97452">
      <w:pPr>
        <w:pStyle w:val="Compact"/>
        <w:numPr>
          <w:ilvl w:val="0"/>
          <w:numId w:val="499"/>
        </w:numPr>
      </w:pPr>
      <w:r>
        <w:t>Dosis tinggi dengan feritin rendah dikaitkan dengan gangguan pertumbuhan pada anak; pantau berat dan tinggi badan setiap 3 bulan.</w:t>
      </w:r>
    </w:p>
    <w:p w14:paraId="6C861F8D" w14:textId="77777777" w:rsidR="00C80799" w:rsidRDefault="00E97452" w:rsidP="00E97452">
      <w:pPr>
        <w:pStyle w:val="Compact"/>
        <w:numPr>
          <w:ilvl w:val="0"/>
          <w:numId w:val="499"/>
        </w:numPr>
      </w:pPr>
      <w:r>
        <w:t>Sindrom distres napas akut pada dosis IV yang terlalu tinggi; dosis harian anjuran tidak boleh dilampaui.</w:t>
      </w:r>
    </w:p>
    <w:p w14:paraId="70755D61" w14:textId="77777777" w:rsidR="00C80799" w:rsidRDefault="00E97452" w:rsidP="00E97452">
      <w:pPr>
        <w:pStyle w:val="Compact"/>
        <w:numPr>
          <w:ilvl w:val="0"/>
          <w:numId w:val="499"/>
        </w:numPr>
      </w:pPr>
      <w:r>
        <w:t xml:space="preserve">Meningkatkan risiko infeksi </w:t>
      </w:r>
      <w:r>
        <w:rPr>
          <w:i/>
          <w:iCs/>
        </w:rPr>
        <w:t>Yersinia</w:t>
      </w:r>
      <w:r>
        <w:t xml:space="preserve"> dan mukormikosis.</w:t>
      </w:r>
    </w:p>
    <w:p w14:paraId="618C4780" w14:textId="77777777" w:rsidR="00C80799" w:rsidRDefault="00E97452" w:rsidP="00E97452">
      <w:pPr>
        <w:pStyle w:val="Compact"/>
        <w:numPr>
          <w:ilvl w:val="0"/>
          <w:numId w:val="499"/>
        </w:numPr>
      </w:pPr>
      <w:r>
        <w:t>Disfungsi jantung pada kelebihan besi berat bila bersama vitamin C dosis tinggi.</w:t>
      </w:r>
    </w:p>
    <w:p w14:paraId="5D9FDDAD" w14:textId="77777777" w:rsidR="00C80799" w:rsidRDefault="00E97452">
      <w:pPr>
        <w:pStyle w:val="FirstParagraph"/>
      </w:pPr>
      <w:r>
        <w:rPr>
          <w:b/>
          <w:bCs/>
        </w:rPr>
        <w:t>Farmakokinetik</w:t>
      </w:r>
      <w:r>
        <w:t xml:space="preserve"> (label Desferal)</w:t>
      </w:r>
    </w:p>
    <w:p w14:paraId="5908306E" w14:textId="77777777" w:rsidR="00C80799" w:rsidRDefault="00E97452" w:rsidP="00E97452">
      <w:pPr>
        <w:pStyle w:val="Compact"/>
        <w:numPr>
          <w:ilvl w:val="0"/>
          <w:numId w:val="500"/>
        </w:numPr>
      </w:pPr>
      <w:r>
        <w:t>Dimetabolisme terutama oleh enzim plasma.</w:t>
      </w:r>
    </w:p>
    <w:p w14:paraId="2A36CC18" w14:textId="77777777" w:rsidR="00C80799" w:rsidRDefault="00E97452" w:rsidP="00E97452">
      <w:pPr>
        <w:pStyle w:val="Compact"/>
        <w:numPr>
          <w:ilvl w:val="0"/>
          <w:numId w:val="500"/>
        </w:numPr>
      </w:pPr>
      <w:r>
        <w:t>Kelat besi mudah larut dalam air dan mudah melewati ginjal sehingga urin berwarna kemerahan; sebagian juga dikeluarkan di feses melalui empedu.</w:t>
      </w:r>
    </w:p>
    <w:p w14:paraId="13409049" w14:textId="77777777" w:rsidR="00C80799" w:rsidRDefault="00E97452">
      <w:pPr>
        <w:pStyle w:val="FirstParagraph"/>
      </w:pPr>
      <w:r>
        <w:rPr>
          <w:b/>
          <w:bCs/>
        </w:rPr>
        <w:t>Farmakodinamik</w:t>
      </w:r>
      <w:r>
        <w:t xml:space="preserve"> (label Desferal)</w:t>
      </w:r>
    </w:p>
    <w:p w14:paraId="2EEBF2A6" w14:textId="77777777" w:rsidR="00C80799" w:rsidRDefault="00E97452" w:rsidP="00E97452">
      <w:pPr>
        <w:pStyle w:val="Compact"/>
        <w:numPr>
          <w:ilvl w:val="0"/>
          <w:numId w:val="501"/>
        </w:numPr>
      </w:pPr>
      <w:r>
        <w:t>Mengikat besi membentuk kompleks stabil sehingga besi tidak ikut dalam reaksi kimia lebih lanjut.</w:t>
      </w:r>
    </w:p>
    <w:p w14:paraId="2CC891A3" w14:textId="77777777" w:rsidR="00C80799" w:rsidRDefault="00E97452" w:rsidP="00E97452">
      <w:pPr>
        <w:pStyle w:val="Compact"/>
        <w:numPr>
          <w:ilvl w:val="0"/>
          <w:numId w:val="501"/>
        </w:numPr>
      </w:pPr>
      <w:r>
        <w:t>Mudah mengikat besi dari feritin dan hemosiderin, tetapi tidak mudah dari transferin, dan tidak mengikat besi dari sitokrom dan hemoglobin.</w:t>
      </w:r>
    </w:p>
    <w:p w14:paraId="2587F10F" w14:textId="77777777" w:rsidR="00C80799" w:rsidRDefault="00E97452">
      <w:pPr>
        <w:pStyle w:val="FirstParagraph"/>
      </w:pPr>
      <w:r>
        <w:rPr>
          <w:b/>
          <w:bCs/>
        </w:rPr>
        <w:t>Daftar pustaka</w:t>
      </w:r>
    </w:p>
    <w:p w14:paraId="6B3793EE" w14:textId="77777777" w:rsidR="00C80799" w:rsidRDefault="00E97452" w:rsidP="00E97452">
      <w:pPr>
        <w:pStyle w:val="Compact"/>
        <w:numPr>
          <w:ilvl w:val="0"/>
          <w:numId w:val="502"/>
        </w:numPr>
      </w:pPr>
      <w:r>
        <w:lastRenderedPageBreak/>
        <w:t xml:space="preserve">Satuan Tugas Farmasi Pediatri IDAI. </w:t>
      </w:r>
      <w:r>
        <w:rPr>
          <w:i/>
          <w:iCs/>
        </w:rPr>
        <w:t>Buku Saku Dosis Obat Pediatri.</w:t>
      </w:r>
      <w:r>
        <w:t xml:space="preserve"> Jakarta: Ikatan Dokter Anak Indonesia; 2016. https://www.idai.or.id</w:t>
      </w:r>
    </w:p>
    <w:p w14:paraId="4E32F63D" w14:textId="77777777" w:rsidR="00C80799" w:rsidRDefault="00E97452" w:rsidP="00E97452">
      <w:pPr>
        <w:pStyle w:val="Compact"/>
        <w:numPr>
          <w:ilvl w:val="0"/>
          <w:numId w:val="50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41D67D7" w14:textId="77777777" w:rsidR="00C80799" w:rsidRDefault="00E97452" w:rsidP="00E97452">
      <w:pPr>
        <w:pStyle w:val="Compact"/>
        <w:numPr>
          <w:ilvl w:val="0"/>
          <w:numId w:val="502"/>
        </w:numPr>
      </w:pPr>
      <w:r>
        <w:t>DESFERAL (deferoxamine mesylate) for injection (Novartis), label DailyMed. https://dailymed.nlm.nih.gov/dailymed/drugInfo.cfm?setid=a7174843-5965-49fc-b842-f7eff7b48bbc</w:t>
      </w:r>
    </w:p>
    <w:p w14:paraId="4725693D" w14:textId="77777777" w:rsidR="00C80799" w:rsidRDefault="00E97452">
      <w:r>
        <w:pict w14:anchorId="4F424788">
          <v:rect id="_x0000_i1095" style="width:0;height:1.5pt" o:hralign="center" o:hrstd="t" o:hr="t"/>
        </w:pict>
      </w:r>
    </w:p>
    <w:p w14:paraId="0143239A" w14:textId="77777777" w:rsidR="00C80799" w:rsidRDefault="00E97452">
      <w:pPr>
        <w:pStyle w:val="Heading3"/>
      </w:pPr>
      <w:bookmarkStart w:id="152" w:name="deferipron"/>
      <w:bookmarkStart w:id="153" w:name="_Toc243049576"/>
      <w:bookmarkEnd w:id="150"/>
      <w:r>
        <w:t>3.70 Deferipron</w:t>
      </w:r>
      <w:bookmarkEnd w:id="153"/>
    </w:p>
    <w:p w14:paraId="07B987A4" w14:textId="77777777" w:rsidR="00C80799" w:rsidRDefault="00E9745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02A3616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39556FF" w14:textId="77777777" w:rsidR="00C80799" w:rsidRDefault="00E97452">
            <w:pPr>
              <w:pStyle w:val="Compact"/>
            </w:pPr>
            <w:r>
              <w:rPr>
                <w:sz w:val="19"/>
              </w:rPr>
              <w:t>Keadaan</w:t>
            </w:r>
          </w:p>
        </w:tc>
        <w:tc>
          <w:tcPr>
            <w:tcW w:w="2640" w:type="dxa"/>
            <w:shd w:val="clear" w:color="auto" w:fill="DCE6F1"/>
          </w:tcPr>
          <w:p w14:paraId="433777B9" w14:textId="77777777" w:rsidR="00C80799" w:rsidRDefault="00E97452">
            <w:pPr>
              <w:pStyle w:val="Compact"/>
            </w:pPr>
            <w:r>
              <w:rPr>
                <w:sz w:val="19"/>
              </w:rPr>
              <w:t>Dosis</w:t>
            </w:r>
          </w:p>
        </w:tc>
        <w:tc>
          <w:tcPr>
            <w:tcW w:w="2640" w:type="dxa"/>
            <w:shd w:val="clear" w:color="auto" w:fill="DCE6F1"/>
          </w:tcPr>
          <w:p w14:paraId="41F8D8D6" w14:textId="77777777" w:rsidR="00C80799" w:rsidRDefault="00E97452">
            <w:pPr>
              <w:pStyle w:val="Compact"/>
            </w:pPr>
            <w:r>
              <w:rPr>
                <w:sz w:val="19"/>
              </w:rPr>
              <w:t>Sumber</w:t>
            </w:r>
          </w:p>
        </w:tc>
      </w:tr>
      <w:tr w:rsidR="00C80799" w14:paraId="7D23A0EF" w14:textId="77777777">
        <w:tc>
          <w:tcPr>
            <w:tcW w:w="2640" w:type="dxa"/>
          </w:tcPr>
          <w:p w14:paraId="50DCC08D" w14:textId="77777777" w:rsidR="00C80799" w:rsidRDefault="00E97452">
            <w:pPr>
              <w:pStyle w:val="Compact"/>
            </w:pPr>
            <w:r>
              <w:rPr>
                <w:sz w:val="19"/>
              </w:rPr>
              <w:t>Oral</w:t>
            </w:r>
          </w:p>
        </w:tc>
        <w:tc>
          <w:tcPr>
            <w:tcW w:w="2640" w:type="dxa"/>
          </w:tcPr>
          <w:p w14:paraId="3FD3BF09" w14:textId="77777777" w:rsidR="00C80799" w:rsidRDefault="00E97452">
            <w:pPr>
              <w:pStyle w:val="Compact"/>
            </w:pPr>
            <w:r>
              <w:rPr>
                <w:sz w:val="19"/>
              </w:rPr>
              <w:t>25 mg/kg 8 jam (maks 100 mg/kg/hari)</w:t>
            </w:r>
          </w:p>
        </w:tc>
        <w:tc>
          <w:tcPr>
            <w:tcW w:w="2640" w:type="dxa"/>
          </w:tcPr>
          <w:p w14:paraId="395496A2" w14:textId="77777777" w:rsidR="00C80799" w:rsidRDefault="00E97452">
            <w:pPr>
              <w:pStyle w:val="Compact"/>
            </w:pPr>
            <w:r>
              <w:rPr>
                <w:sz w:val="19"/>
              </w:rPr>
              <w:t>IDAI hlm. 45</w:t>
            </w:r>
          </w:p>
        </w:tc>
      </w:tr>
      <w:tr w:rsidR="00C80799" w14:paraId="2CBB5146" w14:textId="77777777">
        <w:tc>
          <w:tcPr>
            <w:tcW w:w="2640" w:type="dxa"/>
          </w:tcPr>
          <w:p w14:paraId="5AE1FA17" w14:textId="77777777" w:rsidR="00C80799" w:rsidRDefault="00E97452">
            <w:pPr>
              <w:pStyle w:val="Compact"/>
            </w:pPr>
            <w:r>
              <w:rPr>
                <w:sz w:val="19"/>
              </w:rPr>
              <w:t>Tablet salut selaput 500 mg, tablet salut enterik pelepasan lambat 1.000 mg, sirup 100 mg/mL</w:t>
            </w:r>
          </w:p>
        </w:tc>
        <w:tc>
          <w:tcPr>
            <w:tcW w:w="2640" w:type="dxa"/>
          </w:tcPr>
          <w:p w14:paraId="2A443B91" w14:textId="77777777" w:rsidR="00C80799" w:rsidRDefault="00E97452">
            <w:pPr>
              <w:pStyle w:val="Compact"/>
            </w:pPr>
            <w:r>
              <w:rPr>
                <w:sz w:val="19"/>
              </w:rPr>
              <w:t>50–75 mg/kgBB/hari</w:t>
            </w:r>
          </w:p>
        </w:tc>
        <w:tc>
          <w:tcPr>
            <w:tcW w:w="2640" w:type="dxa"/>
          </w:tcPr>
          <w:p w14:paraId="16AE0325" w14:textId="77777777" w:rsidR="00C80799" w:rsidRDefault="00E97452">
            <w:pPr>
              <w:pStyle w:val="Compact"/>
            </w:pPr>
            <w:r>
              <w:rPr>
                <w:sz w:val="19"/>
              </w:rPr>
              <w:t>FORNAS hlm. 116–117</w:t>
            </w:r>
          </w:p>
        </w:tc>
      </w:tr>
    </w:tbl>
    <w:p w14:paraId="2929B210" w14:textId="77777777" w:rsidR="00C80799" w:rsidRDefault="00E97452">
      <w:pPr>
        <w:pStyle w:val="BodyText"/>
      </w:pPr>
      <w:r>
        <w:rPr>
          <w:b/>
          <w:bCs/>
        </w:rPr>
        <w:t>Sediaan</w:t>
      </w:r>
      <w:r>
        <w:t xml:space="preserve"> (FORNAS 2025 hlm. 116–117;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61D8DF5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FA0DC2A" w14:textId="77777777" w:rsidR="00C80799" w:rsidRDefault="00E97452">
            <w:pPr>
              <w:pStyle w:val="Compact"/>
            </w:pPr>
            <w:r>
              <w:rPr>
                <w:sz w:val="19"/>
              </w:rPr>
              <w:t>Sediaan</w:t>
            </w:r>
          </w:p>
        </w:tc>
        <w:tc>
          <w:tcPr>
            <w:tcW w:w="2640" w:type="dxa"/>
            <w:shd w:val="clear" w:color="auto" w:fill="DCE6F1"/>
          </w:tcPr>
          <w:p w14:paraId="192B149F" w14:textId="77777777" w:rsidR="00C80799" w:rsidRDefault="00E97452">
            <w:pPr>
              <w:pStyle w:val="Compact"/>
            </w:pPr>
            <w:r>
              <w:rPr>
                <w:sz w:val="19"/>
              </w:rPr>
              <w:t>Peresepan maksimal</w:t>
            </w:r>
          </w:p>
        </w:tc>
        <w:tc>
          <w:tcPr>
            <w:tcW w:w="2640" w:type="dxa"/>
            <w:shd w:val="clear" w:color="auto" w:fill="DCE6F1"/>
          </w:tcPr>
          <w:p w14:paraId="24C2D7AD" w14:textId="77777777" w:rsidR="00C80799" w:rsidRDefault="00E97452">
            <w:pPr>
              <w:pStyle w:val="Compact"/>
            </w:pPr>
            <w:r>
              <w:rPr>
                <w:sz w:val="19"/>
              </w:rPr>
              <w:t>Restriksi</w:t>
            </w:r>
          </w:p>
        </w:tc>
      </w:tr>
      <w:tr w:rsidR="00C80799" w14:paraId="05B84AF3" w14:textId="77777777">
        <w:tc>
          <w:tcPr>
            <w:tcW w:w="2640" w:type="dxa"/>
          </w:tcPr>
          <w:p w14:paraId="57FDD29E" w14:textId="77777777" w:rsidR="00C80799" w:rsidRDefault="00E97452">
            <w:pPr>
              <w:pStyle w:val="Compact"/>
            </w:pPr>
            <w:r>
              <w:rPr>
                <w:sz w:val="19"/>
              </w:rPr>
              <w:t>Tablet salut selaput 500 mg</w:t>
            </w:r>
          </w:p>
        </w:tc>
        <w:tc>
          <w:tcPr>
            <w:tcW w:w="2640" w:type="dxa"/>
          </w:tcPr>
          <w:p w14:paraId="3F85DD73" w14:textId="77777777" w:rsidR="00C80799" w:rsidRDefault="00E97452">
            <w:pPr>
              <w:pStyle w:val="Compact"/>
            </w:pPr>
            <w:r>
              <w:rPr>
                <w:sz w:val="19"/>
              </w:rPr>
              <w:t>50–75 mg/kgBB/hari</w:t>
            </w:r>
          </w:p>
        </w:tc>
        <w:tc>
          <w:tcPr>
            <w:tcW w:w="2640" w:type="dxa"/>
          </w:tcPr>
          <w:p w14:paraId="0D8D6DC1" w14:textId="77777777" w:rsidR="00C80799" w:rsidRDefault="00E97452">
            <w:pPr>
              <w:pStyle w:val="Compact"/>
            </w:pPr>
            <w:r>
              <w:rPr>
                <w:sz w:val="19"/>
              </w:rPr>
              <w:t>a) Untuk terapi kelasi besi. b) Terapi awal harus ditentukan oleh dokter yang memiliki kompetensi di bidang ilmu hematologi onkologi anak atau hematologi onkologi medik dewasa.</w:t>
            </w:r>
          </w:p>
        </w:tc>
      </w:tr>
      <w:tr w:rsidR="00C80799" w14:paraId="48CD6061" w14:textId="77777777">
        <w:tc>
          <w:tcPr>
            <w:tcW w:w="2640" w:type="dxa"/>
          </w:tcPr>
          <w:p w14:paraId="0A200AD9" w14:textId="77777777" w:rsidR="00C80799" w:rsidRDefault="00E97452">
            <w:pPr>
              <w:pStyle w:val="Compact"/>
            </w:pPr>
            <w:r>
              <w:rPr>
                <w:sz w:val="19"/>
              </w:rPr>
              <w:t>Tablet salut enterik pelepasan lambat 1.000 mg</w:t>
            </w:r>
          </w:p>
        </w:tc>
        <w:tc>
          <w:tcPr>
            <w:tcW w:w="2640" w:type="dxa"/>
          </w:tcPr>
          <w:p w14:paraId="0A4CCDA6" w14:textId="77777777" w:rsidR="00C80799" w:rsidRDefault="00E97452">
            <w:pPr>
              <w:pStyle w:val="Compact"/>
            </w:pPr>
            <w:r>
              <w:rPr>
                <w:sz w:val="19"/>
              </w:rPr>
              <w:t>50–75 mg/kgBB/hari</w:t>
            </w:r>
          </w:p>
        </w:tc>
        <w:tc>
          <w:tcPr>
            <w:tcW w:w="2640" w:type="dxa"/>
          </w:tcPr>
          <w:p w14:paraId="3F7A103A" w14:textId="77777777" w:rsidR="00C80799" w:rsidRDefault="00E97452">
            <w:pPr>
              <w:pStyle w:val="Compact"/>
            </w:pPr>
            <w:r>
              <w:rPr>
                <w:sz w:val="19"/>
              </w:rPr>
              <w:t>a) Untuk terapi kelasi besi. b) Terapi awal harus ditentukan oleh dokter yang memiliki kompetensi di bidang ilmu hematologi onkologi anak atau hematologi onkologi medik dewasa.</w:t>
            </w:r>
          </w:p>
        </w:tc>
      </w:tr>
      <w:tr w:rsidR="00C80799" w14:paraId="3D0CAFEF" w14:textId="77777777">
        <w:tc>
          <w:tcPr>
            <w:tcW w:w="2640" w:type="dxa"/>
          </w:tcPr>
          <w:p w14:paraId="09F744E1" w14:textId="77777777" w:rsidR="00C80799" w:rsidRDefault="00E97452">
            <w:pPr>
              <w:pStyle w:val="Compact"/>
            </w:pPr>
            <w:r>
              <w:rPr>
                <w:sz w:val="19"/>
              </w:rPr>
              <w:t>Sirup 100 mg/mL</w:t>
            </w:r>
          </w:p>
        </w:tc>
        <w:tc>
          <w:tcPr>
            <w:tcW w:w="2640" w:type="dxa"/>
          </w:tcPr>
          <w:p w14:paraId="6E1A24D5" w14:textId="77777777" w:rsidR="00C80799" w:rsidRDefault="00E97452">
            <w:pPr>
              <w:pStyle w:val="Compact"/>
            </w:pPr>
            <w:r>
              <w:rPr>
                <w:sz w:val="19"/>
              </w:rPr>
              <w:t>50–75 mg/kgBB/hari, maks 1 btl/bulan</w:t>
            </w:r>
          </w:p>
        </w:tc>
        <w:tc>
          <w:tcPr>
            <w:tcW w:w="2640" w:type="dxa"/>
          </w:tcPr>
          <w:p w14:paraId="7C03E8F3" w14:textId="77777777" w:rsidR="00C80799" w:rsidRDefault="00E97452">
            <w:pPr>
              <w:pStyle w:val="Compact"/>
            </w:pPr>
            <w:r>
              <w:rPr>
                <w:sz w:val="19"/>
              </w:rPr>
              <w:t>Terapi awal harus ditentukan oleh dokter yang memiliki kompetensi di bidang ilmu hematologi onkologi anak atau hematologi onkologi medik dewasa.</w:t>
            </w:r>
          </w:p>
        </w:tc>
      </w:tr>
    </w:tbl>
    <w:p w14:paraId="2AC62ED4" w14:textId="77777777" w:rsidR="00C80799" w:rsidRDefault="00E97452">
      <w:pPr>
        <w:pStyle w:val="BodyText"/>
      </w:pPr>
      <w:r>
        <w:rPr>
          <w:b/>
          <w:bCs/>
        </w:rPr>
        <w:t>Aturan penggunaan</w:t>
      </w:r>
    </w:p>
    <w:p w14:paraId="0FFF4E0A" w14:textId="77777777" w:rsidR="00C80799" w:rsidRDefault="00E97452" w:rsidP="00E97452">
      <w:pPr>
        <w:pStyle w:val="Compact"/>
        <w:numPr>
          <w:ilvl w:val="0"/>
          <w:numId w:val="503"/>
        </w:numPr>
      </w:pPr>
      <w:r>
        <w:t>Sesuai tabel IDAI dan FORNAS.</w:t>
      </w:r>
    </w:p>
    <w:p w14:paraId="50619300" w14:textId="77777777" w:rsidR="00C80799" w:rsidRDefault="00E97452" w:rsidP="00E97452">
      <w:pPr>
        <w:pStyle w:val="Compact"/>
        <w:numPr>
          <w:ilvl w:val="0"/>
          <w:numId w:val="503"/>
        </w:numPr>
      </w:pPr>
      <w:r>
        <w:t>Periksa hitung neutrofil absolut sebelum memulai dan pantau secara teratur selama terapi (label Ferriprox).</w:t>
      </w:r>
    </w:p>
    <w:p w14:paraId="4A5137C6" w14:textId="77777777" w:rsidR="00C80799" w:rsidRDefault="00E97452">
      <w:pPr>
        <w:pStyle w:val="FirstParagraph"/>
      </w:pPr>
      <w:r>
        <w:rPr>
          <w:b/>
          <w:bCs/>
        </w:rPr>
        <w:t>Manfaat obat</w:t>
      </w:r>
      <w:r>
        <w:t xml:space="preserve"> (label Ferriprox)</w:t>
      </w:r>
    </w:p>
    <w:p w14:paraId="28D5796D" w14:textId="77777777" w:rsidR="00C80799" w:rsidRDefault="00E97452" w:rsidP="00E97452">
      <w:pPr>
        <w:pStyle w:val="Compact"/>
        <w:numPr>
          <w:ilvl w:val="0"/>
          <w:numId w:val="504"/>
        </w:numPr>
      </w:pPr>
      <w:r>
        <w:lastRenderedPageBreak/>
        <w:t>Kelebihan besi akibat transfusi pada pasien dewasa dan anak usia 8 tahun ke atas dengan sindrom talasemia, penyakit sel sabit, atau anemia lain.</w:t>
      </w:r>
    </w:p>
    <w:p w14:paraId="20A023EA" w14:textId="77777777" w:rsidR="00C80799" w:rsidRDefault="00E97452">
      <w:pPr>
        <w:pStyle w:val="FirstParagraph"/>
      </w:pPr>
      <w:r>
        <w:rPr>
          <w:b/>
          <w:bCs/>
        </w:rPr>
        <w:t>Efek samping</w:t>
      </w:r>
      <w:r>
        <w:t xml:space="preserve"> (label Ferriprox)</w:t>
      </w:r>
    </w:p>
    <w:p w14:paraId="3A8E8F44" w14:textId="77777777" w:rsidR="00C80799" w:rsidRDefault="00E97452" w:rsidP="00E97452">
      <w:pPr>
        <w:pStyle w:val="Compact"/>
        <w:numPr>
          <w:ilvl w:val="0"/>
          <w:numId w:val="505"/>
        </w:numPr>
      </w:pPr>
      <w:r>
        <w:t>Tersering (≥6%): mual, muntah, nyeri perut, artralgia, kenaikan ALT, neutropenia.</w:t>
      </w:r>
    </w:p>
    <w:p w14:paraId="0A1AF395" w14:textId="77777777" w:rsidR="00C80799" w:rsidRDefault="00E97452" w:rsidP="00E97452">
      <w:pPr>
        <w:pStyle w:val="Compact"/>
        <w:numPr>
          <w:ilvl w:val="0"/>
          <w:numId w:val="505"/>
        </w:numPr>
      </w:pPr>
      <w:r>
        <w:t>Kenaikan ALT pada 7,5% pasien talasemia dalam uji klinis.</w:t>
      </w:r>
    </w:p>
    <w:p w14:paraId="46FF405E" w14:textId="77777777" w:rsidR="00C80799" w:rsidRDefault="00E97452" w:rsidP="00E97452">
      <w:pPr>
        <w:pStyle w:val="Compact"/>
        <w:numPr>
          <w:ilvl w:val="0"/>
          <w:numId w:val="505"/>
        </w:numPr>
      </w:pPr>
      <w:r>
        <w:t>Urin berwarna kemerahan/cokelat akibat ekskresi besi.</w:t>
      </w:r>
    </w:p>
    <w:p w14:paraId="49553A8D" w14:textId="77777777" w:rsidR="00C80799" w:rsidRDefault="00E97452" w:rsidP="00E97452">
      <w:pPr>
        <w:pStyle w:val="Compact"/>
        <w:numPr>
          <w:ilvl w:val="0"/>
          <w:numId w:val="505"/>
        </w:numPr>
      </w:pPr>
      <w:r>
        <w:t>Penurunan kadar seng plasma.</w:t>
      </w:r>
    </w:p>
    <w:p w14:paraId="65B41C58" w14:textId="77777777" w:rsidR="00C80799" w:rsidRDefault="00E97452">
      <w:pPr>
        <w:pStyle w:val="FirstParagraph"/>
      </w:pPr>
      <w:r>
        <w:rPr>
          <w:b/>
          <w:bCs/>
        </w:rPr>
        <w:t>Peringatan</w:t>
      </w:r>
      <w:r>
        <w:t xml:space="preserve"> (label Ferriprox)</w:t>
      </w:r>
    </w:p>
    <w:p w14:paraId="49B0561A" w14:textId="77777777" w:rsidR="00C80799" w:rsidRDefault="00E97452" w:rsidP="00E97452">
      <w:pPr>
        <w:pStyle w:val="Compact"/>
        <w:numPr>
          <w:ilvl w:val="0"/>
          <w:numId w:val="506"/>
        </w:numPr>
      </w:pPr>
      <w:r>
        <w:t>Peringatan berbingkai: dapat menyebabkan agranulositosis yang berujung infeksi serius dan kematian; neutropenia dapat mendahuluinya. Hentikan sementara bila timbul neutropenia atau infeksi, dan pantau hitung neutrofil lebih sering.</w:t>
      </w:r>
    </w:p>
    <w:p w14:paraId="0CE40023" w14:textId="77777777" w:rsidR="00C80799" w:rsidRDefault="00E97452" w:rsidP="00E97452">
      <w:pPr>
        <w:pStyle w:val="Compact"/>
        <w:numPr>
          <w:ilvl w:val="0"/>
          <w:numId w:val="506"/>
        </w:numPr>
      </w:pPr>
      <w:r>
        <w:t>Agranulositosis terjadi pada 1% pasien talasemia dalam uji klinis gabungan.</w:t>
      </w:r>
    </w:p>
    <w:p w14:paraId="21E5E647" w14:textId="77777777" w:rsidR="00C80799" w:rsidRDefault="00E97452" w:rsidP="00E97452">
      <w:pPr>
        <w:pStyle w:val="Compact"/>
        <w:numPr>
          <w:ilvl w:val="0"/>
          <w:numId w:val="506"/>
        </w:numPr>
      </w:pPr>
      <w:r>
        <w:t>Kontraindikasi: hipersensitivitas terhadap deferipron atau eksipien (pernah dilaporkan purpura Henoch-Schönlein, urtikaria, dan edema periorbital dengan ruam).</w:t>
      </w:r>
    </w:p>
    <w:p w14:paraId="0BC0080A" w14:textId="77777777" w:rsidR="00C80799" w:rsidRDefault="00E97452" w:rsidP="00E97452">
      <w:pPr>
        <w:pStyle w:val="Compact"/>
        <w:numPr>
          <w:ilvl w:val="0"/>
          <w:numId w:val="506"/>
        </w:numPr>
      </w:pPr>
      <w:r>
        <w:t>Pantau kadar seng plasma setiap tahun.</w:t>
      </w:r>
    </w:p>
    <w:p w14:paraId="61011DBB" w14:textId="77777777" w:rsidR="00C80799" w:rsidRDefault="00E97452" w:rsidP="00E97452">
      <w:pPr>
        <w:pStyle w:val="Compact"/>
        <w:numPr>
          <w:ilvl w:val="0"/>
          <w:numId w:val="506"/>
        </w:numPr>
      </w:pPr>
      <w:r>
        <w:t>Toksisitas embrio-janin; diperlukan kontrasepsi efektif.</w:t>
      </w:r>
    </w:p>
    <w:p w14:paraId="02DE6E52" w14:textId="77777777" w:rsidR="00C80799" w:rsidRDefault="00E97452" w:rsidP="00E97452">
      <w:pPr>
        <w:pStyle w:val="Compact"/>
        <w:numPr>
          <w:ilvl w:val="0"/>
          <w:numId w:val="506"/>
        </w:numPr>
      </w:pPr>
      <w:r>
        <w:t>Pada talasemia, keamanan dan efektivitas pada anak telah ditetapkan untuk usia 8 tahun ke atas; pada penyakit sel sabit atau anemia lain telah ditetapkan untuk usia 3–16 tahun.</w:t>
      </w:r>
    </w:p>
    <w:p w14:paraId="2A3AFC08" w14:textId="77777777" w:rsidR="00C80799" w:rsidRDefault="00E97452">
      <w:pPr>
        <w:pStyle w:val="FirstParagraph"/>
      </w:pPr>
      <w:r>
        <w:rPr>
          <w:b/>
          <w:bCs/>
        </w:rPr>
        <w:t>Farmakokinetik</w:t>
      </w:r>
      <w:r>
        <w:t xml:space="preserve"> (label Ferriprox)</w:t>
      </w:r>
    </w:p>
    <w:p w14:paraId="33E39A3F" w14:textId="77777777" w:rsidR="00C80799" w:rsidRDefault="00E97452" w:rsidP="00E97452">
      <w:pPr>
        <w:pStyle w:val="Compact"/>
        <w:numPr>
          <w:ilvl w:val="0"/>
          <w:numId w:val="507"/>
        </w:numPr>
      </w:pPr>
      <w:r>
        <w:t>Kadar puncak serum sekitar 2 jam setelah dosis tunggal (tablet dua kali sehari, kondisi puasa); makanan tinggi lemak tidak mengubah Cmax dan AUC.</w:t>
      </w:r>
    </w:p>
    <w:p w14:paraId="3DA13D7A" w14:textId="77777777" w:rsidR="00C80799" w:rsidRDefault="00E97452" w:rsidP="00E97452">
      <w:pPr>
        <w:pStyle w:val="Compact"/>
        <w:numPr>
          <w:ilvl w:val="0"/>
          <w:numId w:val="507"/>
        </w:numPr>
      </w:pPr>
      <w:r>
        <w:t>Waktu paruh eliminasi rata-rata 1,8 jam.</w:t>
      </w:r>
    </w:p>
    <w:p w14:paraId="6DC03BF2" w14:textId="77777777" w:rsidR="00C80799" w:rsidRDefault="00E97452" w:rsidP="00E97452">
      <w:pPr>
        <w:pStyle w:val="Compact"/>
        <w:numPr>
          <w:ilvl w:val="0"/>
          <w:numId w:val="507"/>
        </w:numPr>
      </w:pPr>
      <w:r>
        <w:t>Dimetabolisme terutama oleh UGT1A6 menjadi 3-O-glukuronida yang tidak mengikat besi; 75–90% dosis keluar di urin (terutama sebagai metabolit) dalam 24 jam pertama.</w:t>
      </w:r>
    </w:p>
    <w:p w14:paraId="02C8AFD3" w14:textId="77777777" w:rsidR="00C80799" w:rsidRDefault="00E97452">
      <w:pPr>
        <w:pStyle w:val="FirstParagraph"/>
      </w:pPr>
      <w:r>
        <w:rPr>
          <w:b/>
          <w:bCs/>
        </w:rPr>
        <w:t>Farmakodinamik</w:t>
      </w:r>
      <w:r>
        <w:t xml:space="preserve"> (label Ferriprox)</w:t>
      </w:r>
    </w:p>
    <w:p w14:paraId="680DDD55" w14:textId="77777777" w:rsidR="00C80799" w:rsidRDefault="00E97452" w:rsidP="00E97452">
      <w:pPr>
        <w:pStyle w:val="Compact"/>
        <w:numPr>
          <w:ilvl w:val="0"/>
          <w:numId w:val="508"/>
        </w:numPr>
      </w:pPr>
      <w:r>
        <w:t>Pengkelat dengan afinitas terhadap ion feri (besi III); membentuk kompleks netral 3:1 (deferipron:besi) yang stabil pada pH fisiologis.</w:t>
      </w:r>
    </w:p>
    <w:p w14:paraId="76F1021C" w14:textId="77777777" w:rsidR="00C80799" w:rsidRDefault="00E97452">
      <w:pPr>
        <w:pStyle w:val="FirstParagraph"/>
      </w:pPr>
      <w:r>
        <w:rPr>
          <w:b/>
          <w:bCs/>
        </w:rPr>
        <w:t>Daftar pustaka</w:t>
      </w:r>
    </w:p>
    <w:p w14:paraId="16EAE329" w14:textId="77777777" w:rsidR="00C80799" w:rsidRDefault="00E97452" w:rsidP="00E97452">
      <w:pPr>
        <w:pStyle w:val="Compact"/>
        <w:numPr>
          <w:ilvl w:val="0"/>
          <w:numId w:val="509"/>
        </w:numPr>
      </w:pPr>
      <w:r>
        <w:t xml:space="preserve">Satuan Tugas Farmasi Pediatri IDAI. </w:t>
      </w:r>
      <w:r>
        <w:rPr>
          <w:i/>
          <w:iCs/>
        </w:rPr>
        <w:t>Buku Saku Dosis Obat Pediatri.</w:t>
      </w:r>
      <w:r>
        <w:t xml:space="preserve"> Jakarta: Ikatan Dokter Anak Indonesia; 2016. https://www.idai.or.id</w:t>
      </w:r>
    </w:p>
    <w:p w14:paraId="4C196074" w14:textId="77777777" w:rsidR="00C80799" w:rsidRDefault="00E97452" w:rsidP="00E97452">
      <w:pPr>
        <w:pStyle w:val="Compact"/>
        <w:numPr>
          <w:ilvl w:val="0"/>
          <w:numId w:val="509"/>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049623B4" w14:textId="77777777" w:rsidR="00C80799" w:rsidRDefault="00E97452" w:rsidP="00E97452">
      <w:pPr>
        <w:pStyle w:val="Compact"/>
        <w:numPr>
          <w:ilvl w:val="0"/>
          <w:numId w:val="509"/>
        </w:numPr>
      </w:pPr>
      <w:r>
        <w:t>FERRIPROX (deferiprone) tablets (Chiesi USA), label DailyMed. https://dailymed.nlm.nih.gov/dailymed/drugInfo.cfm?setid=946718ff-df43-1baa-74d1-e5bcfbe8ad86</w:t>
      </w:r>
    </w:p>
    <w:p w14:paraId="0EE4508A" w14:textId="77777777" w:rsidR="00C80799" w:rsidRDefault="00E97452">
      <w:r>
        <w:pict w14:anchorId="3CBF0499">
          <v:rect id="_x0000_i1096" style="width:0;height:1.5pt" o:hralign="center" o:hrstd="t" o:hr="t"/>
        </w:pict>
      </w:r>
    </w:p>
    <w:p w14:paraId="67F26EAF" w14:textId="77777777" w:rsidR="00C80799" w:rsidRDefault="00E97452">
      <w:pPr>
        <w:pStyle w:val="Heading3"/>
      </w:pPr>
      <w:bookmarkStart w:id="154" w:name="levotiroksin"/>
      <w:bookmarkStart w:id="155" w:name="_Toc243049577"/>
      <w:bookmarkEnd w:id="152"/>
      <w:r>
        <w:t>3.71 Levotiroksin</w:t>
      </w:r>
      <w:bookmarkEnd w:id="155"/>
    </w:p>
    <w:p w14:paraId="5A8D2463" w14:textId="77777777" w:rsidR="00C80799" w:rsidRDefault="00E97452">
      <w:pPr>
        <w:pStyle w:val="FirstParagraph"/>
      </w:pPr>
      <w:r>
        <w:rPr>
          <w:b/>
          <w:bCs/>
        </w:rPr>
        <w:t>Kalkulator</w:t>
      </w:r>
      <w:r>
        <w:t xml:space="preserve"> (IDAI hlm. 71, tertulis “Tiroksin”;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27F803BE"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3B9CA9F" w14:textId="77777777" w:rsidR="00C80799" w:rsidRDefault="00E97452">
            <w:pPr>
              <w:pStyle w:val="Compact"/>
            </w:pPr>
            <w:r>
              <w:rPr>
                <w:sz w:val="19"/>
              </w:rPr>
              <w:t>Rute</w:t>
            </w:r>
          </w:p>
        </w:tc>
        <w:tc>
          <w:tcPr>
            <w:tcW w:w="3960" w:type="dxa"/>
            <w:shd w:val="clear" w:color="auto" w:fill="DCE6F1"/>
          </w:tcPr>
          <w:p w14:paraId="399F1BBD" w14:textId="77777777" w:rsidR="00C80799" w:rsidRDefault="00E97452">
            <w:pPr>
              <w:pStyle w:val="Compact"/>
            </w:pPr>
            <w:r>
              <w:rPr>
                <w:sz w:val="19"/>
              </w:rPr>
              <w:t>Dosis</w:t>
            </w:r>
          </w:p>
        </w:tc>
      </w:tr>
      <w:tr w:rsidR="00C80799" w14:paraId="0FCB9B7C" w14:textId="77777777">
        <w:tc>
          <w:tcPr>
            <w:tcW w:w="3960" w:type="dxa"/>
          </w:tcPr>
          <w:p w14:paraId="70B460F1" w14:textId="77777777" w:rsidR="00C80799" w:rsidRDefault="00E97452">
            <w:pPr>
              <w:pStyle w:val="Compact"/>
            </w:pPr>
            <w:r>
              <w:rPr>
                <w:sz w:val="19"/>
              </w:rPr>
              <w:t>Oral</w:t>
            </w:r>
          </w:p>
        </w:tc>
        <w:tc>
          <w:tcPr>
            <w:tcW w:w="3960" w:type="dxa"/>
          </w:tcPr>
          <w:p w14:paraId="52F80459" w14:textId="77777777" w:rsidR="00C80799" w:rsidRDefault="00E97452">
            <w:pPr>
              <w:pStyle w:val="Compact"/>
            </w:pPr>
            <w:r>
              <w:rPr>
                <w:sz w:val="19"/>
              </w:rPr>
              <w:t>500 mcg tab. 100 mcg/m2 dibulatkan ke perempat tab terdekatk, 1x/hari</w:t>
            </w:r>
          </w:p>
        </w:tc>
      </w:tr>
      <w:tr w:rsidR="00C80799" w14:paraId="1F1978F1" w14:textId="77777777">
        <w:tc>
          <w:tcPr>
            <w:tcW w:w="3960" w:type="dxa"/>
          </w:tcPr>
          <w:p w14:paraId="11188CA9" w14:textId="77777777" w:rsidR="00C80799" w:rsidRDefault="00E97452">
            <w:pPr>
              <w:pStyle w:val="Compact"/>
            </w:pPr>
            <w:r>
              <w:rPr>
                <w:sz w:val="19"/>
              </w:rPr>
              <w:t>IV</w:t>
            </w:r>
          </w:p>
        </w:tc>
        <w:tc>
          <w:tcPr>
            <w:tcW w:w="3960" w:type="dxa"/>
          </w:tcPr>
          <w:p w14:paraId="75D8F41A" w14:textId="77777777" w:rsidR="00C80799" w:rsidRDefault="00E97452">
            <w:pPr>
              <w:pStyle w:val="Compact"/>
            </w:pPr>
            <w:r>
              <w:rPr>
                <w:sz w:val="19"/>
              </w:rPr>
              <w:t>50 mcg/m2/hari</w:t>
            </w:r>
          </w:p>
        </w:tc>
      </w:tr>
    </w:tbl>
    <w:p w14:paraId="2F4173D1" w14:textId="77777777" w:rsidR="00C80799" w:rsidRDefault="00E97452">
      <w:pPr>
        <w:pStyle w:val="BodyText"/>
      </w:pPr>
      <w:r>
        <w:rPr>
          <w:b/>
          <w:bCs/>
        </w:rPr>
        <w:t>Sediaan</w:t>
      </w:r>
      <w:r>
        <w:t xml:space="preserve"> (FORNAS 2025 hlm. 147–148)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4201"/>
      </w:tblGrid>
      <w:tr w:rsidR="00C80799" w14:paraId="1C33DE03"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04F097" w14:textId="77777777" w:rsidR="00C80799" w:rsidRDefault="00E97452">
            <w:pPr>
              <w:pStyle w:val="Compact"/>
            </w:pPr>
            <w:r>
              <w:rPr>
                <w:sz w:val="19"/>
              </w:rPr>
              <w:t>Sediaan</w:t>
            </w:r>
          </w:p>
        </w:tc>
        <w:tc>
          <w:tcPr>
            <w:tcW w:w="0" w:type="auto"/>
            <w:shd w:val="clear" w:color="auto" w:fill="DCE6F1"/>
          </w:tcPr>
          <w:p w14:paraId="418EBEA0" w14:textId="77777777" w:rsidR="00C80799" w:rsidRDefault="00E97452">
            <w:pPr>
              <w:pStyle w:val="Compact"/>
            </w:pPr>
            <w:r>
              <w:rPr>
                <w:sz w:val="19"/>
              </w:rPr>
              <w:t>Peresepan maksimal</w:t>
            </w:r>
          </w:p>
        </w:tc>
      </w:tr>
      <w:tr w:rsidR="00C80799" w14:paraId="5227605F" w14:textId="77777777">
        <w:tc>
          <w:tcPr>
            <w:tcW w:w="0" w:type="auto"/>
          </w:tcPr>
          <w:p w14:paraId="0CD8E36C" w14:textId="77777777" w:rsidR="00C80799" w:rsidRDefault="00E97452">
            <w:pPr>
              <w:pStyle w:val="Compact"/>
            </w:pPr>
            <w:r>
              <w:rPr>
                <w:sz w:val="19"/>
              </w:rPr>
              <w:t>Tablet 25 mcg</w:t>
            </w:r>
          </w:p>
        </w:tc>
        <w:tc>
          <w:tcPr>
            <w:tcW w:w="0" w:type="auto"/>
          </w:tcPr>
          <w:p w14:paraId="779960E6" w14:textId="77777777" w:rsidR="00C80799" w:rsidRDefault="00E97452">
            <w:pPr>
              <w:pStyle w:val="Compact"/>
            </w:pPr>
            <w:r>
              <w:rPr>
                <w:sz w:val="19"/>
              </w:rPr>
              <w:t>–</w:t>
            </w:r>
          </w:p>
        </w:tc>
      </w:tr>
      <w:tr w:rsidR="00C80799" w14:paraId="723C5D7C" w14:textId="77777777">
        <w:tc>
          <w:tcPr>
            <w:tcW w:w="0" w:type="auto"/>
          </w:tcPr>
          <w:p w14:paraId="4BA9106D" w14:textId="77777777" w:rsidR="00C80799" w:rsidRDefault="00E97452">
            <w:pPr>
              <w:pStyle w:val="Compact"/>
            </w:pPr>
            <w:r>
              <w:rPr>
                <w:sz w:val="19"/>
              </w:rPr>
              <w:t>Tablet 50 mcg</w:t>
            </w:r>
          </w:p>
        </w:tc>
        <w:tc>
          <w:tcPr>
            <w:tcW w:w="0" w:type="auto"/>
          </w:tcPr>
          <w:p w14:paraId="2FE7FF5D" w14:textId="77777777" w:rsidR="00C80799" w:rsidRDefault="00E97452">
            <w:pPr>
              <w:pStyle w:val="Compact"/>
            </w:pPr>
            <w:r>
              <w:rPr>
                <w:sz w:val="19"/>
              </w:rPr>
              <w:t>Untuk substitusi 150–200 mcg/hari. 90 tab/bulan</w:t>
            </w:r>
          </w:p>
        </w:tc>
      </w:tr>
      <w:tr w:rsidR="00C80799" w14:paraId="33E111C4" w14:textId="77777777">
        <w:tc>
          <w:tcPr>
            <w:tcW w:w="0" w:type="auto"/>
          </w:tcPr>
          <w:p w14:paraId="10DB61ED" w14:textId="77777777" w:rsidR="00C80799" w:rsidRDefault="00E97452">
            <w:pPr>
              <w:pStyle w:val="Compact"/>
            </w:pPr>
            <w:r>
              <w:rPr>
                <w:sz w:val="19"/>
              </w:rPr>
              <w:t>Tablet 100 mcg</w:t>
            </w:r>
          </w:p>
        </w:tc>
        <w:tc>
          <w:tcPr>
            <w:tcW w:w="0" w:type="auto"/>
          </w:tcPr>
          <w:p w14:paraId="4B486896" w14:textId="77777777" w:rsidR="00C80799" w:rsidRDefault="00E97452">
            <w:pPr>
              <w:pStyle w:val="Compact"/>
            </w:pPr>
            <w:r>
              <w:rPr>
                <w:sz w:val="19"/>
              </w:rPr>
              <w:t>60 tab/bulan</w:t>
            </w:r>
          </w:p>
        </w:tc>
      </w:tr>
      <w:tr w:rsidR="00C80799" w14:paraId="3CBC04AC" w14:textId="77777777">
        <w:tc>
          <w:tcPr>
            <w:tcW w:w="0" w:type="auto"/>
          </w:tcPr>
          <w:p w14:paraId="5C736CC9" w14:textId="77777777" w:rsidR="00C80799" w:rsidRDefault="00E97452">
            <w:pPr>
              <w:pStyle w:val="Compact"/>
            </w:pPr>
            <w:r>
              <w:rPr>
                <w:sz w:val="19"/>
              </w:rPr>
              <w:t>Tablet 150 mcg</w:t>
            </w:r>
          </w:p>
        </w:tc>
        <w:tc>
          <w:tcPr>
            <w:tcW w:w="0" w:type="auto"/>
          </w:tcPr>
          <w:p w14:paraId="53213A07" w14:textId="77777777" w:rsidR="00C80799" w:rsidRDefault="00E97452">
            <w:pPr>
              <w:pStyle w:val="Compact"/>
            </w:pPr>
            <w:r>
              <w:rPr>
                <w:sz w:val="19"/>
              </w:rPr>
              <w:t>60 tab/bulan</w:t>
            </w:r>
          </w:p>
        </w:tc>
      </w:tr>
    </w:tbl>
    <w:p w14:paraId="140C0411" w14:textId="77777777" w:rsidR="00C80799" w:rsidRDefault="00E97452">
      <w:pPr>
        <w:pStyle w:val="BodyText"/>
      </w:pPr>
      <w:r>
        <w:rPr>
          <w:b/>
          <w:bCs/>
        </w:rPr>
        <w:t>Aturan penggunaan</w:t>
      </w:r>
    </w:p>
    <w:p w14:paraId="2C04C1E4" w14:textId="77777777" w:rsidR="00C80799" w:rsidRDefault="00E97452" w:rsidP="00E97452">
      <w:pPr>
        <w:pStyle w:val="Compact"/>
        <w:numPr>
          <w:ilvl w:val="0"/>
          <w:numId w:val="510"/>
        </w:numPr>
      </w:pPr>
      <w:r>
        <w:t>Diberikan 1 kali sehari (IDAI).</w:t>
      </w:r>
    </w:p>
    <w:p w14:paraId="4D8F06C4" w14:textId="77777777" w:rsidR="00C80799" w:rsidRDefault="00E97452" w:rsidP="00E97452">
      <w:pPr>
        <w:pStyle w:val="Compact"/>
        <w:numPr>
          <w:ilvl w:val="0"/>
          <w:numId w:val="510"/>
        </w:numPr>
      </w:pPr>
      <w:r>
        <w:t>Diminum saat perut kosong, setengah sampai satu jam sebelum sarapan; beri jarak sedikitnya 4 jam dari obat yang mengganggu penyerapannya (label Synthroid).</w:t>
      </w:r>
    </w:p>
    <w:p w14:paraId="03037D3A" w14:textId="77777777" w:rsidR="00C80799" w:rsidRDefault="00E97452" w:rsidP="00E97452">
      <w:pPr>
        <w:pStyle w:val="Compact"/>
        <w:numPr>
          <w:ilvl w:val="0"/>
          <w:numId w:val="510"/>
        </w:numPr>
      </w:pPr>
      <w:r>
        <w:t>Untuk anak yang tidak dapat menelan tablet utuh: tablet dihancurkan, disuspensikan dalam 5–10 mL air, dan segera diberikan dengan sendok atau pipet; suspensi tidak boleh disimpan (label Synthroid).</w:t>
      </w:r>
    </w:p>
    <w:p w14:paraId="37E7BC63" w14:textId="77777777" w:rsidR="00C80799" w:rsidRDefault="00E97452">
      <w:pPr>
        <w:pStyle w:val="FirstParagraph"/>
      </w:pPr>
      <w:r>
        <w:rPr>
          <w:b/>
          <w:bCs/>
        </w:rPr>
        <w:t>Manfaat obat</w:t>
      </w:r>
      <w:r>
        <w:t xml:space="preserve"> (label Synthroid)</w:t>
      </w:r>
    </w:p>
    <w:p w14:paraId="50330326" w14:textId="77777777" w:rsidR="00C80799" w:rsidRDefault="00E97452" w:rsidP="00E97452">
      <w:pPr>
        <w:pStyle w:val="Compact"/>
        <w:numPr>
          <w:ilvl w:val="0"/>
          <w:numId w:val="511"/>
        </w:numPr>
      </w:pPr>
      <w:r>
        <w:t>Terapi pengganti pada hipotiroidisme primer, sekunder, dan tersier, kongenital maupun didapat, pada dewasa dan anak termasuk neonatus.</w:t>
      </w:r>
    </w:p>
    <w:p w14:paraId="500CA9D6" w14:textId="77777777" w:rsidR="00C80799" w:rsidRDefault="00E97452" w:rsidP="00E97452">
      <w:pPr>
        <w:pStyle w:val="Compact"/>
        <w:numPr>
          <w:ilvl w:val="0"/>
          <w:numId w:val="511"/>
        </w:numPr>
      </w:pPr>
      <w:r>
        <w:t>Tambahan pada pembedahan dan terapi radioiodin untuk kanker tiroid berdiferensiasi baik yang bergantung TSH.</w:t>
      </w:r>
    </w:p>
    <w:p w14:paraId="10DC5933" w14:textId="77777777" w:rsidR="00C80799" w:rsidRDefault="00E97452" w:rsidP="00E97452">
      <w:pPr>
        <w:pStyle w:val="Compact"/>
        <w:numPr>
          <w:ilvl w:val="0"/>
          <w:numId w:val="511"/>
        </w:numPr>
      </w:pPr>
      <w:r>
        <w:t>Pada hipotiroidisme kongenital, terapi dimulai segera setelah diagnosis untuk mencegah dampak pada perkembangan kognitif dan pertumbuhan.</w:t>
      </w:r>
    </w:p>
    <w:p w14:paraId="7056C6ED" w14:textId="77777777" w:rsidR="00C80799" w:rsidRDefault="00E97452">
      <w:pPr>
        <w:pStyle w:val="FirstParagraph"/>
      </w:pPr>
      <w:r>
        <w:rPr>
          <w:b/>
          <w:bCs/>
        </w:rPr>
        <w:t>Efek samping</w:t>
      </w:r>
      <w:r>
        <w:t xml:space="preserve"> (label Synthroid)</w:t>
      </w:r>
    </w:p>
    <w:p w14:paraId="4C1A644A" w14:textId="77777777" w:rsidR="00C80799" w:rsidRDefault="00E97452" w:rsidP="00E97452">
      <w:pPr>
        <w:pStyle w:val="Compact"/>
        <w:numPr>
          <w:ilvl w:val="0"/>
          <w:numId w:val="512"/>
        </w:numPr>
      </w:pPr>
      <w:r>
        <w:t xml:space="preserve">Terutama gejala hipertiroidisme akibat dosis berlebih: lelah, nafsu makan meningkat, berat badan turun, intoleransi panas, demam, berkeringat; sakit kepala, </w:t>
      </w:r>
      <w:r>
        <w:lastRenderedPageBreak/>
        <w:t>hiperaktivitas, gelisah, cemas, mudah marah, insomnia; tremor, kelemahan otot; palpitasi, takikardia, aritmia; sesak; diare, muntah; rambut rontok; gangguan haid.</w:t>
      </w:r>
    </w:p>
    <w:p w14:paraId="2B863DD4" w14:textId="77777777" w:rsidR="00C80799" w:rsidRDefault="00E97452" w:rsidP="00E97452">
      <w:pPr>
        <w:pStyle w:val="Compact"/>
        <w:numPr>
          <w:ilvl w:val="0"/>
          <w:numId w:val="512"/>
        </w:numPr>
      </w:pPr>
      <w:r>
        <w:t>Pada anak: pseudotumor serebri dan pergeseran epifisis kaput femoris pernah dilaporkan. Dosis berlebih dapat menyebabkan kraniosinostosis pada bayi dan penutupan epifisis dini.</w:t>
      </w:r>
    </w:p>
    <w:p w14:paraId="57FECAC7" w14:textId="77777777" w:rsidR="00C80799" w:rsidRDefault="00E97452">
      <w:pPr>
        <w:pStyle w:val="FirstParagraph"/>
      </w:pPr>
      <w:r>
        <w:rPr>
          <w:b/>
          <w:bCs/>
        </w:rPr>
        <w:t>Peringatan</w:t>
      </w:r>
      <w:r>
        <w:t xml:space="preserve"> (label Synthroid)</w:t>
      </w:r>
    </w:p>
    <w:p w14:paraId="64B6092F" w14:textId="77777777" w:rsidR="00C80799" w:rsidRDefault="00E97452" w:rsidP="00E97452">
      <w:pPr>
        <w:pStyle w:val="Compact"/>
        <w:numPr>
          <w:ilvl w:val="0"/>
          <w:numId w:val="513"/>
        </w:numPr>
      </w:pPr>
      <w:r>
        <w:t>Peringatan berbingkai: tidak untuk mengobati obesitas atau menurunkan berat badan; dosis besar dapat menimbulkan toksisitas serius.</w:t>
      </w:r>
    </w:p>
    <w:p w14:paraId="368B488F" w14:textId="77777777" w:rsidR="00C80799" w:rsidRDefault="00E97452" w:rsidP="00E97452">
      <w:pPr>
        <w:pStyle w:val="Compact"/>
        <w:numPr>
          <w:ilvl w:val="0"/>
          <w:numId w:val="513"/>
        </w:numPr>
      </w:pPr>
      <w:r>
        <w:t>Kontraindikasi: insufisiensi adrenal yang belum dikoreksi.</w:t>
      </w:r>
    </w:p>
    <w:p w14:paraId="186B72CA" w14:textId="77777777" w:rsidR="00C80799" w:rsidRDefault="00E97452" w:rsidP="00E97452">
      <w:pPr>
        <w:pStyle w:val="Compact"/>
        <w:numPr>
          <w:ilvl w:val="0"/>
          <w:numId w:val="513"/>
        </w:numPr>
      </w:pPr>
      <w:r>
        <w:t>Indeks terapi sempit. Pada anak, dosis kurang dapat mengganggu perkembangan kognitif dan pertumbuhan linear, dan dosis berlebih berkaitan dengan kraniosinostosis dan percepatan usia tulang.</w:t>
      </w:r>
    </w:p>
    <w:p w14:paraId="6D1F64E1" w14:textId="77777777" w:rsidR="00C80799" w:rsidRDefault="00E97452" w:rsidP="00E97452">
      <w:pPr>
        <w:pStyle w:val="Compact"/>
        <w:numPr>
          <w:ilvl w:val="0"/>
          <w:numId w:val="513"/>
        </w:numPr>
      </w:pPr>
      <w:r>
        <w:t>Pantau bayi dengan ketat pada 2 minggu pertama terapi untuk beban jantung berlebih dan aritmia.</w:t>
      </w:r>
    </w:p>
    <w:p w14:paraId="686E001A" w14:textId="77777777" w:rsidR="00C80799" w:rsidRDefault="00E97452" w:rsidP="00E97452">
      <w:pPr>
        <w:pStyle w:val="Compact"/>
        <w:numPr>
          <w:ilvl w:val="0"/>
          <w:numId w:val="513"/>
        </w:numPr>
      </w:pPr>
      <w:r>
        <w:t>Dapat mencetuskan krisis adrenal pada insufisiensi adrenal; dapat memperburuk kendali gula darah pada diabetes.</w:t>
      </w:r>
    </w:p>
    <w:p w14:paraId="5F06C2BB" w14:textId="77777777" w:rsidR="00C80799" w:rsidRDefault="00E97452">
      <w:pPr>
        <w:pStyle w:val="FirstParagraph"/>
      </w:pPr>
      <w:r>
        <w:rPr>
          <w:b/>
          <w:bCs/>
        </w:rPr>
        <w:t>Farmakokinetik</w:t>
      </w:r>
      <w:r>
        <w:t xml:space="preserve"> (label Synthroid)</w:t>
      </w:r>
    </w:p>
    <w:p w14:paraId="21695F3F" w14:textId="77777777" w:rsidR="00C80799" w:rsidRDefault="00E97452" w:rsidP="00E97452">
      <w:pPr>
        <w:pStyle w:val="Compact"/>
        <w:numPr>
          <w:ilvl w:val="0"/>
          <w:numId w:val="514"/>
        </w:numPr>
      </w:pPr>
      <w:r>
        <w:t>Penyerapan T4 oral 40–80%, terutama di jejunum dan ileum atas; meningkat saat puasa dan menurun oleh makanan tertentu (misalnya kedelai) serta serat.</w:t>
      </w:r>
    </w:p>
    <w:p w14:paraId="6277A929" w14:textId="77777777" w:rsidR="00C80799" w:rsidRDefault="00E97452" w:rsidP="00E97452">
      <w:pPr>
        <w:pStyle w:val="Compact"/>
        <w:numPr>
          <w:ilvl w:val="0"/>
          <w:numId w:val="514"/>
        </w:numPr>
      </w:pPr>
      <w:r>
        <w:t>Lebih dari 99% hormon tiroid dalam sirkulasi terikat protein plasma; hanya hormon bebas yang aktif.</w:t>
      </w:r>
    </w:p>
    <w:p w14:paraId="23A1695B" w14:textId="77777777" w:rsidR="00C80799" w:rsidRDefault="00E97452" w:rsidP="00E97452">
      <w:pPr>
        <w:pStyle w:val="Compact"/>
        <w:numPr>
          <w:ilvl w:val="0"/>
          <w:numId w:val="514"/>
        </w:numPr>
      </w:pPr>
      <w:r>
        <w:t>T4 dieliminasi lambat, terutama melalui deiodinasi bertahap; sekitar 80% T3 dalam sirkulasi berasal dari T4 di jaringan perifer.</w:t>
      </w:r>
    </w:p>
    <w:p w14:paraId="02538B46" w14:textId="77777777" w:rsidR="00C80799" w:rsidRDefault="00E97452">
      <w:pPr>
        <w:pStyle w:val="FirstParagraph"/>
      </w:pPr>
      <w:r>
        <w:rPr>
          <w:b/>
          <w:bCs/>
        </w:rPr>
        <w:t>Farmakodinamik</w:t>
      </w:r>
      <w:r>
        <w:t xml:space="preserve"> (label Synthroid)</w:t>
      </w:r>
    </w:p>
    <w:p w14:paraId="5A12AD48" w14:textId="77777777" w:rsidR="00C80799" w:rsidRDefault="00E97452" w:rsidP="00E97452">
      <w:pPr>
        <w:pStyle w:val="Compact"/>
        <w:numPr>
          <w:ilvl w:val="0"/>
          <w:numId w:val="515"/>
        </w:numPr>
      </w:pPr>
      <w:r>
        <w:t>Hormon tiroid bekerja melalui pengaturan transkripsi DNA dan sintesis protein: T3 dan T4 masuk ke inti sel dan berikatan dengan reseptor tiroid pada DNA, mengaktifkan transkripsi gen.</w:t>
      </w:r>
    </w:p>
    <w:p w14:paraId="198E8D7C" w14:textId="77777777" w:rsidR="00C80799" w:rsidRDefault="00E97452" w:rsidP="00E97452">
      <w:pPr>
        <w:pStyle w:val="Compact"/>
        <w:numPr>
          <w:ilvl w:val="0"/>
          <w:numId w:val="515"/>
        </w:numPr>
      </w:pPr>
      <w:r>
        <w:t>Efek fisiologis terutama diperantarai T3.</w:t>
      </w:r>
    </w:p>
    <w:p w14:paraId="0CD68EDD" w14:textId="77777777" w:rsidR="00C80799" w:rsidRDefault="00E97452">
      <w:pPr>
        <w:pStyle w:val="FirstParagraph"/>
      </w:pPr>
      <w:r>
        <w:rPr>
          <w:b/>
          <w:bCs/>
        </w:rPr>
        <w:t>Daftar pustaka</w:t>
      </w:r>
    </w:p>
    <w:p w14:paraId="1E336C55" w14:textId="77777777" w:rsidR="00C80799" w:rsidRDefault="00E97452" w:rsidP="00E97452">
      <w:pPr>
        <w:pStyle w:val="Compact"/>
        <w:numPr>
          <w:ilvl w:val="0"/>
          <w:numId w:val="516"/>
        </w:numPr>
      </w:pPr>
      <w:r>
        <w:t xml:space="preserve">Satuan Tugas Farmasi Pediatri IDAI. </w:t>
      </w:r>
      <w:r>
        <w:rPr>
          <w:i/>
          <w:iCs/>
        </w:rPr>
        <w:t>Buku Saku Dosis Obat Pediatri.</w:t>
      </w:r>
      <w:r>
        <w:t xml:space="preserve"> Jakarta: Ikatan Dokter Anak Indonesia; 2016. https://www.idai.or.id</w:t>
      </w:r>
    </w:p>
    <w:p w14:paraId="35CFCDA0" w14:textId="77777777" w:rsidR="00C80799" w:rsidRDefault="00E97452" w:rsidP="00E97452">
      <w:pPr>
        <w:pStyle w:val="Compact"/>
        <w:numPr>
          <w:ilvl w:val="0"/>
          <w:numId w:val="51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0103750" w14:textId="77777777" w:rsidR="00C80799" w:rsidRDefault="00E97452" w:rsidP="00E97452">
      <w:pPr>
        <w:pStyle w:val="Compact"/>
        <w:numPr>
          <w:ilvl w:val="0"/>
          <w:numId w:val="516"/>
        </w:numPr>
      </w:pPr>
      <w:r>
        <w:lastRenderedPageBreak/>
        <w:t>SYNTHROID (levothyroxine sodium) tablets (AbbVie), label DailyMed. https://dailymed.nlm.nih.gov/dailymed/drugInfo.cfm?setid=1e11ad30-1041-4520-10b0-8f9d30d30fcc</w:t>
      </w:r>
    </w:p>
    <w:p w14:paraId="0926B6C8" w14:textId="77777777" w:rsidR="00C80799" w:rsidRDefault="00E97452">
      <w:r>
        <w:pict w14:anchorId="07203368">
          <v:rect id="_x0000_i1097" style="width:0;height:1.5pt" o:hralign="center" o:hrstd="t" o:hr="t"/>
        </w:pict>
      </w:r>
    </w:p>
    <w:p w14:paraId="2D3ECB69" w14:textId="77777777" w:rsidR="00C80799" w:rsidRDefault="00E97452">
      <w:pPr>
        <w:pStyle w:val="Heading3"/>
      </w:pPr>
      <w:bookmarkStart w:id="156" w:name="propiltiourasil"/>
      <w:bookmarkStart w:id="157" w:name="_Toc243049578"/>
      <w:bookmarkEnd w:id="154"/>
      <w:r>
        <w:t>3.72 Propiltiourasil</w:t>
      </w:r>
      <w:bookmarkEnd w:id="157"/>
    </w:p>
    <w:p w14:paraId="5D0E377B" w14:textId="77777777" w:rsidR="00C80799" w:rsidRDefault="00E97452">
      <w:pPr>
        <w:pStyle w:val="FirstParagraph"/>
      </w:pPr>
      <w:r>
        <w:rPr>
          <w:b/>
          <w:bCs/>
        </w:rPr>
        <w:t>Kalkulator</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1206"/>
      </w:tblGrid>
      <w:tr w:rsidR="00C80799" w14:paraId="275BCE3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5734420" w14:textId="77777777" w:rsidR="00C80799" w:rsidRDefault="00E97452">
            <w:pPr>
              <w:pStyle w:val="Compact"/>
            </w:pPr>
            <w:r>
              <w:rPr>
                <w:sz w:val="19"/>
              </w:rPr>
              <w:t>Usia</w:t>
            </w:r>
          </w:p>
        </w:tc>
        <w:tc>
          <w:tcPr>
            <w:tcW w:w="0" w:type="auto"/>
            <w:shd w:val="clear" w:color="auto" w:fill="DCE6F1"/>
          </w:tcPr>
          <w:p w14:paraId="32093C51" w14:textId="77777777" w:rsidR="00C80799" w:rsidRDefault="00E97452">
            <w:pPr>
              <w:pStyle w:val="Compact"/>
            </w:pPr>
            <w:r>
              <w:rPr>
                <w:sz w:val="19"/>
              </w:rPr>
              <w:t>Dosis</w:t>
            </w:r>
          </w:p>
        </w:tc>
      </w:tr>
      <w:tr w:rsidR="00C80799" w14:paraId="3CEDF750" w14:textId="77777777">
        <w:tc>
          <w:tcPr>
            <w:tcW w:w="0" w:type="auto"/>
          </w:tcPr>
          <w:p w14:paraId="0802BED8" w14:textId="77777777" w:rsidR="00C80799" w:rsidRDefault="00E97452">
            <w:pPr>
              <w:pStyle w:val="Compact"/>
            </w:pPr>
            <w:r>
              <w:rPr>
                <w:sz w:val="19"/>
              </w:rPr>
              <w:t>Bayi</w:t>
            </w:r>
          </w:p>
        </w:tc>
        <w:tc>
          <w:tcPr>
            <w:tcW w:w="0" w:type="auto"/>
          </w:tcPr>
          <w:p w14:paraId="6C60140C" w14:textId="77777777" w:rsidR="00C80799" w:rsidRDefault="00E97452">
            <w:pPr>
              <w:pStyle w:val="Compact"/>
            </w:pPr>
            <w:r>
              <w:rPr>
                <w:sz w:val="19"/>
              </w:rPr>
              <w:t>5–10 mg/kg</w:t>
            </w:r>
          </w:p>
        </w:tc>
      </w:tr>
      <w:tr w:rsidR="00C80799" w14:paraId="6F8B4DDC" w14:textId="77777777">
        <w:tc>
          <w:tcPr>
            <w:tcW w:w="0" w:type="auto"/>
          </w:tcPr>
          <w:p w14:paraId="103581B8" w14:textId="77777777" w:rsidR="00C80799" w:rsidRDefault="00E97452">
            <w:pPr>
              <w:pStyle w:val="Compact"/>
            </w:pPr>
            <w:r>
              <w:rPr>
                <w:sz w:val="19"/>
              </w:rPr>
              <w:t>6–10 thn</w:t>
            </w:r>
          </w:p>
        </w:tc>
        <w:tc>
          <w:tcPr>
            <w:tcW w:w="0" w:type="auto"/>
          </w:tcPr>
          <w:p w14:paraId="6FBE3886" w14:textId="77777777" w:rsidR="00C80799" w:rsidRDefault="00E97452">
            <w:pPr>
              <w:pStyle w:val="Compact"/>
            </w:pPr>
            <w:r>
              <w:rPr>
                <w:sz w:val="19"/>
              </w:rPr>
              <w:t>150–300 mg</w:t>
            </w:r>
          </w:p>
        </w:tc>
      </w:tr>
      <w:tr w:rsidR="00C80799" w14:paraId="601C81D4" w14:textId="77777777">
        <w:tc>
          <w:tcPr>
            <w:tcW w:w="0" w:type="auto"/>
          </w:tcPr>
          <w:p w14:paraId="4E36E164" w14:textId="77777777" w:rsidR="00C80799" w:rsidRDefault="00E97452">
            <w:pPr>
              <w:pStyle w:val="Compact"/>
            </w:pPr>
            <w:r>
              <w:rPr>
                <w:sz w:val="19"/>
              </w:rPr>
              <w:t>&gt;10 thn</w:t>
            </w:r>
          </w:p>
        </w:tc>
        <w:tc>
          <w:tcPr>
            <w:tcW w:w="0" w:type="auto"/>
          </w:tcPr>
          <w:p w14:paraId="2A718588" w14:textId="77777777" w:rsidR="00C80799" w:rsidRDefault="00E97452">
            <w:pPr>
              <w:pStyle w:val="Compact"/>
            </w:pPr>
            <w:r>
              <w:rPr>
                <w:sz w:val="19"/>
              </w:rPr>
              <w:t>150 mg/m2</w:t>
            </w:r>
          </w:p>
        </w:tc>
      </w:tr>
    </w:tbl>
    <w:p w14:paraId="40AD9089" w14:textId="77777777" w:rsidR="00C80799" w:rsidRDefault="00E97452">
      <w:pPr>
        <w:pStyle w:val="BodyText"/>
      </w:pPr>
      <w:r>
        <w:rPr>
          <w:b/>
          <w:bCs/>
        </w:rPr>
        <w:t>Penyesuaian dosis pada penyakit ginjal</w:t>
      </w:r>
      <w:r>
        <w:t xml:space="preserve"> (IDAI hlm. 88, tertulis </w:t>
      </w:r>
      <w:r>
        <w:t>“Propythiouracil”)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53F4113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D8EAE89" w14:textId="77777777" w:rsidR="00C80799" w:rsidRDefault="00E97452">
            <w:pPr>
              <w:pStyle w:val="Compact"/>
            </w:pPr>
            <w:r>
              <w:rPr>
                <w:sz w:val="19"/>
              </w:rPr>
              <w:t>Dosis normal</w:t>
            </w:r>
          </w:p>
        </w:tc>
        <w:tc>
          <w:tcPr>
            <w:tcW w:w="1131" w:type="dxa"/>
            <w:shd w:val="clear" w:color="auto" w:fill="DCE6F1"/>
          </w:tcPr>
          <w:p w14:paraId="45CAA4A5" w14:textId="77777777" w:rsidR="00C80799" w:rsidRDefault="00E97452">
            <w:pPr>
              <w:pStyle w:val="Compact"/>
            </w:pPr>
            <w:r>
              <w:rPr>
                <w:sz w:val="19"/>
              </w:rPr>
              <w:t>Dosis (D)/Interval (I)</w:t>
            </w:r>
          </w:p>
        </w:tc>
        <w:tc>
          <w:tcPr>
            <w:tcW w:w="1131" w:type="dxa"/>
            <w:shd w:val="clear" w:color="auto" w:fill="DCE6F1"/>
          </w:tcPr>
          <w:p w14:paraId="0A1B36D8" w14:textId="77777777" w:rsidR="00C80799" w:rsidRDefault="00E97452">
            <w:pPr>
              <w:pStyle w:val="Compact"/>
            </w:pPr>
            <w:r>
              <w:rPr>
                <w:sz w:val="19"/>
              </w:rPr>
              <w:t>LFG &gt;50</w:t>
            </w:r>
          </w:p>
        </w:tc>
        <w:tc>
          <w:tcPr>
            <w:tcW w:w="1131" w:type="dxa"/>
            <w:shd w:val="clear" w:color="auto" w:fill="DCE6F1"/>
          </w:tcPr>
          <w:p w14:paraId="5113BB55" w14:textId="77777777" w:rsidR="00C80799" w:rsidRDefault="00E97452">
            <w:pPr>
              <w:pStyle w:val="Compact"/>
            </w:pPr>
            <w:r>
              <w:rPr>
                <w:sz w:val="19"/>
              </w:rPr>
              <w:t>LFG 10–50</w:t>
            </w:r>
          </w:p>
        </w:tc>
        <w:tc>
          <w:tcPr>
            <w:tcW w:w="1131" w:type="dxa"/>
            <w:shd w:val="clear" w:color="auto" w:fill="DCE6F1"/>
          </w:tcPr>
          <w:p w14:paraId="7D0694ED" w14:textId="77777777" w:rsidR="00C80799" w:rsidRDefault="00E97452">
            <w:pPr>
              <w:pStyle w:val="Compact"/>
            </w:pPr>
            <w:r>
              <w:rPr>
                <w:sz w:val="19"/>
              </w:rPr>
              <w:t>LFG &lt;10</w:t>
            </w:r>
          </w:p>
        </w:tc>
        <w:tc>
          <w:tcPr>
            <w:tcW w:w="1131" w:type="dxa"/>
            <w:shd w:val="clear" w:color="auto" w:fill="DCE6F1"/>
          </w:tcPr>
          <w:p w14:paraId="008C3B44" w14:textId="77777777" w:rsidR="00C80799" w:rsidRDefault="00E97452">
            <w:pPr>
              <w:pStyle w:val="Compact"/>
            </w:pPr>
            <w:r>
              <w:rPr>
                <w:sz w:val="19"/>
              </w:rPr>
              <w:t>HD</w:t>
            </w:r>
          </w:p>
        </w:tc>
        <w:tc>
          <w:tcPr>
            <w:tcW w:w="1131" w:type="dxa"/>
            <w:shd w:val="clear" w:color="auto" w:fill="DCE6F1"/>
          </w:tcPr>
          <w:p w14:paraId="1ECA5A39" w14:textId="77777777" w:rsidR="00C80799" w:rsidRDefault="00E97452">
            <w:pPr>
              <w:pStyle w:val="Compact"/>
            </w:pPr>
            <w:r>
              <w:rPr>
                <w:sz w:val="19"/>
              </w:rPr>
              <w:t>PD</w:t>
            </w:r>
          </w:p>
        </w:tc>
      </w:tr>
      <w:tr w:rsidR="00C80799" w14:paraId="3C8CBDF8" w14:textId="77777777">
        <w:tc>
          <w:tcPr>
            <w:tcW w:w="1131" w:type="dxa"/>
          </w:tcPr>
          <w:p w14:paraId="5545BF37" w14:textId="77777777" w:rsidR="00C80799" w:rsidRDefault="00E97452">
            <w:pPr>
              <w:pStyle w:val="Compact"/>
            </w:pPr>
            <w:r>
              <w:rPr>
                <w:sz w:val="19"/>
              </w:rPr>
              <w:t>50 mg/m2/dosis q8 jam po</w:t>
            </w:r>
          </w:p>
        </w:tc>
        <w:tc>
          <w:tcPr>
            <w:tcW w:w="1131" w:type="dxa"/>
          </w:tcPr>
          <w:p w14:paraId="6FC57ABE" w14:textId="77777777" w:rsidR="00C80799" w:rsidRDefault="00E97452">
            <w:pPr>
              <w:pStyle w:val="Compact"/>
            </w:pPr>
            <w:r>
              <w:rPr>
                <w:sz w:val="19"/>
              </w:rPr>
              <w:t>D</w:t>
            </w:r>
          </w:p>
        </w:tc>
        <w:tc>
          <w:tcPr>
            <w:tcW w:w="1131" w:type="dxa"/>
          </w:tcPr>
          <w:p w14:paraId="0602BC18" w14:textId="77777777" w:rsidR="00C80799" w:rsidRDefault="00E97452">
            <w:pPr>
              <w:pStyle w:val="Compact"/>
            </w:pPr>
            <w:r>
              <w:rPr>
                <w:sz w:val="19"/>
              </w:rPr>
              <w:t>100%</w:t>
            </w:r>
          </w:p>
        </w:tc>
        <w:tc>
          <w:tcPr>
            <w:tcW w:w="1131" w:type="dxa"/>
          </w:tcPr>
          <w:p w14:paraId="31F69BF1" w14:textId="77777777" w:rsidR="00C80799" w:rsidRDefault="00E97452">
            <w:pPr>
              <w:pStyle w:val="Compact"/>
            </w:pPr>
            <w:r>
              <w:rPr>
                <w:sz w:val="19"/>
              </w:rPr>
              <w:t>100%</w:t>
            </w:r>
          </w:p>
        </w:tc>
        <w:tc>
          <w:tcPr>
            <w:tcW w:w="1131" w:type="dxa"/>
          </w:tcPr>
          <w:p w14:paraId="5CC9415E" w14:textId="77777777" w:rsidR="00C80799" w:rsidRDefault="00E97452">
            <w:pPr>
              <w:pStyle w:val="Compact"/>
            </w:pPr>
            <w:r>
              <w:rPr>
                <w:sz w:val="19"/>
              </w:rPr>
              <w:t>100%</w:t>
            </w:r>
          </w:p>
        </w:tc>
        <w:tc>
          <w:tcPr>
            <w:tcW w:w="1131" w:type="dxa"/>
          </w:tcPr>
          <w:p w14:paraId="2FDDA4AB" w14:textId="77777777" w:rsidR="00C80799" w:rsidRDefault="00E97452">
            <w:pPr>
              <w:pStyle w:val="Compact"/>
            </w:pPr>
            <w:r>
              <w:rPr>
                <w:sz w:val="19"/>
              </w:rPr>
              <w:t>Tak ada data</w:t>
            </w:r>
          </w:p>
        </w:tc>
        <w:tc>
          <w:tcPr>
            <w:tcW w:w="1131" w:type="dxa"/>
          </w:tcPr>
          <w:p w14:paraId="6502EEB7" w14:textId="77777777" w:rsidR="00C80799" w:rsidRDefault="00E97452">
            <w:pPr>
              <w:pStyle w:val="Compact"/>
            </w:pPr>
            <w:r>
              <w:rPr>
                <w:sz w:val="19"/>
              </w:rPr>
              <w:t>Tak ada data</w:t>
            </w:r>
          </w:p>
        </w:tc>
      </w:tr>
    </w:tbl>
    <w:p w14:paraId="7E60A49D" w14:textId="77777777" w:rsidR="00C80799" w:rsidRDefault="00E97452">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3621"/>
      </w:tblGrid>
      <w:tr w:rsidR="00C80799" w14:paraId="24146DA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C980CDA" w14:textId="77777777" w:rsidR="00C80799" w:rsidRDefault="00E97452">
            <w:pPr>
              <w:pStyle w:val="Compact"/>
            </w:pPr>
            <w:r>
              <w:rPr>
                <w:sz w:val="19"/>
              </w:rPr>
              <w:t>Sediaan</w:t>
            </w:r>
          </w:p>
        </w:tc>
        <w:tc>
          <w:tcPr>
            <w:tcW w:w="0" w:type="auto"/>
            <w:shd w:val="clear" w:color="auto" w:fill="DCE6F1"/>
          </w:tcPr>
          <w:p w14:paraId="5031DDBD" w14:textId="77777777" w:rsidR="00C80799" w:rsidRDefault="00E97452">
            <w:pPr>
              <w:pStyle w:val="Compact"/>
            </w:pPr>
            <w:r>
              <w:rPr>
                <w:sz w:val="19"/>
              </w:rPr>
              <w:t>Peresepan maksimal</w:t>
            </w:r>
          </w:p>
        </w:tc>
      </w:tr>
      <w:tr w:rsidR="00C80799" w14:paraId="0492A1D0" w14:textId="77777777">
        <w:tc>
          <w:tcPr>
            <w:tcW w:w="0" w:type="auto"/>
          </w:tcPr>
          <w:p w14:paraId="3EBEAEC0" w14:textId="77777777" w:rsidR="00C80799" w:rsidRDefault="00E97452">
            <w:pPr>
              <w:pStyle w:val="Compact"/>
            </w:pPr>
            <w:r>
              <w:rPr>
                <w:sz w:val="19"/>
              </w:rPr>
              <w:t>Tablet 100 mg</w:t>
            </w:r>
          </w:p>
        </w:tc>
        <w:tc>
          <w:tcPr>
            <w:tcW w:w="0" w:type="auto"/>
          </w:tcPr>
          <w:p w14:paraId="3442DFDB" w14:textId="77777777" w:rsidR="00C80799" w:rsidRDefault="00E97452">
            <w:pPr>
              <w:pStyle w:val="Compact"/>
            </w:pPr>
            <w:r>
              <w:rPr>
                <w:sz w:val="19"/>
              </w:rPr>
              <w:t>Untuk bulan pertama maks 180 tab/bulan</w:t>
            </w:r>
          </w:p>
        </w:tc>
      </w:tr>
    </w:tbl>
    <w:p w14:paraId="08566675" w14:textId="77777777" w:rsidR="00C80799" w:rsidRDefault="00E97452">
      <w:pPr>
        <w:pStyle w:val="BodyText"/>
      </w:pPr>
      <w:r>
        <w:rPr>
          <w:b/>
          <w:bCs/>
        </w:rPr>
        <w:t>Aturan penggunaan</w:t>
      </w:r>
    </w:p>
    <w:p w14:paraId="75A54B53" w14:textId="77777777" w:rsidR="00C80799" w:rsidRDefault="00E97452" w:rsidP="00E97452">
      <w:pPr>
        <w:pStyle w:val="Compact"/>
        <w:numPr>
          <w:ilvl w:val="0"/>
          <w:numId w:val="517"/>
        </w:numPr>
      </w:pPr>
      <w:r>
        <w:t>Sesuai tabel IDAI.</w:t>
      </w:r>
    </w:p>
    <w:p w14:paraId="6147B187" w14:textId="77777777" w:rsidR="00C80799" w:rsidRDefault="00E97452" w:rsidP="00E97452">
      <w:pPr>
        <w:pStyle w:val="Compact"/>
        <w:numPr>
          <w:ilvl w:val="0"/>
          <w:numId w:val="517"/>
        </w:numPr>
      </w:pPr>
      <w:r>
        <w:t>Pasien atau orang tua perlu diberi tahu risiko gagal hati; hentikan segera dan periksa hitung leukosit serta fungsi hati bila timbul lelah, mual, anoreksia, demam, faringitis, atau malaise (label propiltiourasil).</w:t>
      </w:r>
    </w:p>
    <w:p w14:paraId="167263FC" w14:textId="77777777" w:rsidR="00C80799" w:rsidRDefault="00E97452">
      <w:pPr>
        <w:pStyle w:val="FirstParagraph"/>
      </w:pPr>
      <w:r>
        <w:rPr>
          <w:b/>
          <w:bCs/>
        </w:rPr>
        <w:t>Manfaat obat</w:t>
      </w:r>
      <w:r>
        <w:t xml:space="preserve"> (label propiltiourasil)</w:t>
      </w:r>
    </w:p>
    <w:p w14:paraId="3D726927" w14:textId="77777777" w:rsidR="00C80799" w:rsidRDefault="00E97452" w:rsidP="00E97452">
      <w:pPr>
        <w:pStyle w:val="Compact"/>
        <w:numPr>
          <w:ilvl w:val="0"/>
          <w:numId w:val="518"/>
        </w:numPr>
      </w:pPr>
      <w:r>
        <w:t>Hipertiroidisme pada penyakit Graves atau struma multinodular toksik pada pasien yang tidak dapat menoleransi metimazol dan tidak sesuai untuk pembedahan atau terapi radioiodin.</w:t>
      </w:r>
    </w:p>
    <w:p w14:paraId="6938D641" w14:textId="77777777" w:rsidR="00C80799" w:rsidRDefault="00E97452" w:rsidP="00E97452">
      <w:pPr>
        <w:pStyle w:val="Compact"/>
        <w:numPr>
          <w:ilvl w:val="0"/>
          <w:numId w:val="518"/>
        </w:numPr>
      </w:pPr>
      <w:r>
        <w:t>Meredakan gejala hipertiroidisme sebagai persiapan tiroidektomi atau terapi radioiodin pada pasien yang tidak dapat menoleransi metimazol.</w:t>
      </w:r>
    </w:p>
    <w:p w14:paraId="44807AB1" w14:textId="77777777" w:rsidR="00C80799" w:rsidRDefault="00E97452">
      <w:pPr>
        <w:pStyle w:val="FirstParagraph"/>
      </w:pPr>
      <w:r>
        <w:rPr>
          <w:b/>
          <w:bCs/>
        </w:rPr>
        <w:t>Efek samping</w:t>
      </w:r>
      <w:r>
        <w:t xml:space="preserve"> (label propiltiourasil)</w:t>
      </w:r>
    </w:p>
    <w:p w14:paraId="0FEFB48A" w14:textId="77777777" w:rsidR="00C80799" w:rsidRDefault="00E97452" w:rsidP="00E97452">
      <w:pPr>
        <w:pStyle w:val="Compact"/>
        <w:numPr>
          <w:ilvl w:val="0"/>
          <w:numId w:val="519"/>
        </w:numPr>
      </w:pPr>
      <w:r>
        <w:t>Berat: cedera hati (hepatitis, gagal hati yang memerlukan transplantasi atau berakibat kematian).</w:t>
      </w:r>
    </w:p>
    <w:p w14:paraId="79EDDC9C" w14:textId="77777777" w:rsidR="00C80799" w:rsidRDefault="00E97452" w:rsidP="00E97452">
      <w:pPr>
        <w:pStyle w:val="Compact"/>
        <w:numPr>
          <w:ilvl w:val="0"/>
          <w:numId w:val="519"/>
        </w:numPr>
      </w:pPr>
      <w:r>
        <w:lastRenderedPageBreak/>
        <w:t>Hambatan mielopoiesis (agranulositosis, granulopenia, anemia aplastik, trombositopenia), demam obat, sindrom mirip lupus, periarteritis, hipoprotrombinemia dan perdarahan.</w:t>
      </w:r>
    </w:p>
    <w:p w14:paraId="35353BA4" w14:textId="77777777" w:rsidR="00C80799" w:rsidRDefault="00E97452" w:rsidP="00E97452">
      <w:pPr>
        <w:pStyle w:val="Compact"/>
        <w:numPr>
          <w:ilvl w:val="0"/>
          <w:numId w:val="519"/>
        </w:numPr>
      </w:pPr>
      <w:r>
        <w:t>Nefritis, glomerulonefritis, pneumonitis interstisial, dermatitis eksfoliatif, eritema nodosum; vaskulitis terkait ANCA.</w:t>
      </w:r>
    </w:p>
    <w:p w14:paraId="563DDCDE" w14:textId="77777777" w:rsidR="00C80799" w:rsidRDefault="00E97452">
      <w:pPr>
        <w:pStyle w:val="FirstParagraph"/>
      </w:pPr>
      <w:r>
        <w:rPr>
          <w:b/>
          <w:bCs/>
        </w:rPr>
        <w:t>Peringatan</w:t>
      </w:r>
      <w:r>
        <w:t xml:space="preserve"> (label propiltiourasil)</w:t>
      </w:r>
    </w:p>
    <w:p w14:paraId="1E4F05C5" w14:textId="77777777" w:rsidR="00C80799" w:rsidRDefault="00E97452" w:rsidP="00E97452">
      <w:pPr>
        <w:pStyle w:val="Compact"/>
        <w:numPr>
          <w:ilvl w:val="0"/>
          <w:numId w:val="520"/>
        </w:numPr>
      </w:pPr>
      <w:r>
        <w:t>Peringatan berbingkai: cedera hati berat dan gagal hati akut, kadang fatal, termasuk kasus yang memerlukan transplantasi hati pada dewasa dan anak. Propiltiourasil disimpan untuk pasien yang tidak dapat menoleransi metimazol dan tidak sesuai untuk radioiodin atau pembedahan.</w:t>
      </w:r>
    </w:p>
    <w:p w14:paraId="589D173A" w14:textId="77777777" w:rsidR="00C80799" w:rsidRDefault="00E97452" w:rsidP="00E97452">
      <w:pPr>
        <w:pStyle w:val="Compact"/>
        <w:numPr>
          <w:ilvl w:val="0"/>
          <w:numId w:val="520"/>
        </w:numPr>
      </w:pPr>
      <w:r>
        <w:t>Tidak dianjurkan pada anak kecuali dalam keadaan jarang ketika metimazol tidak dapat ditoleransi dan pembedahan atau radioiodin tidak sesuai; tidak ada laporan gagal hati serupa dengan metimazol pada anak.</w:t>
      </w:r>
    </w:p>
    <w:p w14:paraId="1D9102E9" w14:textId="77777777" w:rsidR="00C80799" w:rsidRDefault="00E97452" w:rsidP="00E97452">
      <w:pPr>
        <w:pStyle w:val="Compact"/>
        <w:numPr>
          <w:ilvl w:val="0"/>
          <w:numId w:val="520"/>
        </w:numPr>
      </w:pPr>
      <w:r>
        <w:t>Agranulositosis pada sekitar 0,2–0,5% pasien, biasanya dalam 3 bulan pertama; minta pasien segera melapor bila demam atau nyeri tenggorok.</w:t>
      </w:r>
    </w:p>
    <w:p w14:paraId="5F295B44" w14:textId="77777777" w:rsidR="00C80799" w:rsidRDefault="00E97452" w:rsidP="00E97452">
      <w:pPr>
        <w:pStyle w:val="Compact"/>
        <w:numPr>
          <w:ilvl w:val="0"/>
          <w:numId w:val="520"/>
        </w:numPr>
      </w:pPr>
      <w:r>
        <w:t>Vaskulitis dengan komplikasi berat dan kematian; hipotiroidisme.</w:t>
      </w:r>
    </w:p>
    <w:p w14:paraId="509F2980" w14:textId="77777777" w:rsidR="00C80799" w:rsidRDefault="00E97452" w:rsidP="00E97452">
      <w:pPr>
        <w:pStyle w:val="Compact"/>
        <w:numPr>
          <w:ilvl w:val="0"/>
          <w:numId w:val="520"/>
        </w:numPr>
      </w:pPr>
      <w:r>
        <w:t>Kontraindikasi: hipersensitivitas terhadap obat atau komponen produk.</w:t>
      </w:r>
    </w:p>
    <w:p w14:paraId="0507FFA0" w14:textId="77777777" w:rsidR="00C80799" w:rsidRDefault="00E97452">
      <w:pPr>
        <w:pStyle w:val="FirstParagraph"/>
      </w:pPr>
      <w:r>
        <w:rPr>
          <w:b/>
          <w:bCs/>
        </w:rPr>
        <w:t>Farmakokinetik</w:t>
      </w:r>
      <w:r>
        <w:t xml:space="preserve"> </w:t>
      </w:r>
      <w:r>
        <w:t>(label propiltiourasil)</w:t>
      </w:r>
    </w:p>
    <w:p w14:paraId="1EE654B9" w14:textId="77777777" w:rsidR="00C80799" w:rsidRDefault="00E97452" w:rsidP="00E97452">
      <w:pPr>
        <w:pStyle w:val="Compact"/>
        <w:numPr>
          <w:ilvl w:val="0"/>
          <w:numId w:val="521"/>
        </w:numPr>
      </w:pPr>
      <w:r>
        <w:t>Mudah diserap dan dimetabolisme luas; sekitar 35% dosis dikeluarkan di urin dalam bentuk utuh dan terkonjugasi dalam 24 jam.</w:t>
      </w:r>
    </w:p>
    <w:p w14:paraId="054D0E82" w14:textId="77777777" w:rsidR="00C80799" w:rsidRDefault="00E97452">
      <w:pPr>
        <w:pStyle w:val="FirstParagraph"/>
      </w:pPr>
      <w:r>
        <w:rPr>
          <w:b/>
          <w:bCs/>
        </w:rPr>
        <w:t>Farmakodinamik</w:t>
      </w:r>
      <w:r>
        <w:t xml:space="preserve"> (label propiltiourasil)</w:t>
      </w:r>
    </w:p>
    <w:p w14:paraId="783247C5" w14:textId="77777777" w:rsidR="00C80799" w:rsidRDefault="00E97452" w:rsidP="00E97452">
      <w:pPr>
        <w:pStyle w:val="Compact"/>
        <w:numPr>
          <w:ilvl w:val="0"/>
          <w:numId w:val="522"/>
        </w:numPr>
      </w:pPr>
      <w:r>
        <w:t>Menghambat sintesis hormon tiroid; tidak menonaktifkan tiroksin dan triiodotironin yang sudah tersimpan atau beredar.</w:t>
      </w:r>
    </w:p>
    <w:p w14:paraId="3BF859C3" w14:textId="77777777" w:rsidR="00C80799" w:rsidRDefault="00E97452" w:rsidP="00E97452">
      <w:pPr>
        <w:pStyle w:val="Compact"/>
        <w:numPr>
          <w:ilvl w:val="0"/>
          <w:numId w:val="522"/>
        </w:numPr>
      </w:pPr>
      <w:r>
        <w:t>Menghambat konversi tiroksin menjadi triiodotironin di jaringan perifer.</w:t>
      </w:r>
    </w:p>
    <w:p w14:paraId="419857CB" w14:textId="77777777" w:rsidR="00C80799" w:rsidRDefault="00E97452">
      <w:pPr>
        <w:pStyle w:val="FirstParagraph"/>
      </w:pPr>
      <w:r>
        <w:rPr>
          <w:b/>
          <w:bCs/>
        </w:rPr>
        <w:t>Daftar pustaka</w:t>
      </w:r>
    </w:p>
    <w:p w14:paraId="0C6CEB4E" w14:textId="77777777" w:rsidR="00C80799" w:rsidRDefault="00E97452" w:rsidP="00E97452">
      <w:pPr>
        <w:pStyle w:val="Compact"/>
        <w:numPr>
          <w:ilvl w:val="0"/>
          <w:numId w:val="523"/>
        </w:numPr>
      </w:pPr>
      <w:r>
        <w:t xml:space="preserve">Satuan Tugas Farmasi Pediatri IDAI. </w:t>
      </w:r>
      <w:r>
        <w:rPr>
          <w:i/>
          <w:iCs/>
        </w:rPr>
        <w:t>Buku Saku Dosis Obat Pediatri.</w:t>
      </w:r>
      <w:r>
        <w:t xml:space="preserve"> </w:t>
      </w:r>
      <w:r>
        <w:t>Jakarta: Ikatan Dokter Anak Indonesia; 2016. https://www.idai.or.id</w:t>
      </w:r>
    </w:p>
    <w:p w14:paraId="498BB9AC" w14:textId="77777777" w:rsidR="00C80799" w:rsidRDefault="00E97452" w:rsidP="00E97452">
      <w:pPr>
        <w:pStyle w:val="Compact"/>
        <w:numPr>
          <w:ilvl w:val="0"/>
          <w:numId w:val="52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05EC704" w14:textId="77777777" w:rsidR="00C80799" w:rsidRDefault="00E97452" w:rsidP="00E97452">
      <w:pPr>
        <w:pStyle w:val="Compact"/>
        <w:numPr>
          <w:ilvl w:val="0"/>
          <w:numId w:val="523"/>
        </w:numPr>
      </w:pPr>
      <w:r>
        <w:t>Propylthiouracil Tablets, USP (Par Health), label DailyMed. https://dailymed.nlm.nih.gov/dailymed/drugInfo.cfm?setid=b0c23a2c-b250-4c0d-9b2a-c1483faa2ca0</w:t>
      </w:r>
    </w:p>
    <w:p w14:paraId="1F059B87" w14:textId="77777777" w:rsidR="00C80799" w:rsidRDefault="00E97452">
      <w:r>
        <w:pict w14:anchorId="7960DDBE">
          <v:rect id="_x0000_i1098" style="width:0;height:1.5pt" o:hralign="center" o:hrstd="t" o:hr="t"/>
        </w:pict>
      </w:r>
    </w:p>
    <w:p w14:paraId="352C50ED" w14:textId="77777777" w:rsidR="00C80799" w:rsidRDefault="00E97452">
      <w:pPr>
        <w:pStyle w:val="Heading3"/>
      </w:pPr>
      <w:bookmarkStart w:id="158" w:name="tiamazol-metimazol"/>
      <w:bookmarkStart w:id="159" w:name="_Toc243049579"/>
      <w:bookmarkEnd w:id="156"/>
      <w:r>
        <w:lastRenderedPageBreak/>
        <w:t>3.73 Tiamazol (metimazol)</w:t>
      </w:r>
      <w:bookmarkEnd w:id="159"/>
    </w:p>
    <w:p w14:paraId="0029677F" w14:textId="77777777" w:rsidR="00C80799" w:rsidRDefault="00E97452">
      <w:pPr>
        <w:pStyle w:val="FirstParagraph"/>
      </w:pPr>
      <w:r>
        <w:rPr>
          <w:b/>
          <w:bCs/>
        </w:rPr>
        <w:t>Kalkulator berat badan</w:t>
      </w:r>
      <w:r>
        <w:t xml:space="preserve"> (IDAI hlm. 62, tertulis “Metimazol”)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681"/>
      </w:tblGrid>
      <w:tr w:rsidR="00C80799" w14:paraId="760CFE3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742CFB" w14:textId="77777777" w:rsidR="00C80799" w:rsidRDefault="00E97452">
            <w:pPr>
              <w:pStyle w:val="Compact"/>
            </w:pPr>
            <w:r>
              <w:rPr>
                <w:sz w:val="19"/>
              </w:rPr>
              <w:t>Rute</w:t>
            </w:r>
          </w:p>
        </w:tc>
        <w:tc>
          <w:tcPr>
            <w:tcW w:w="0" w:type="auto"/>
            <w:shd w:val="clear" w:color="auto" w:fill="DCE6F1"/>
          </w:tcPr>
          <w:p w14:paraId="36EE7BB7" w14:textId="77777777" w:rsidR="00C80799" w:rsidRDefault="00E97452">
            <w:pPr>
              <w:pStyle w:val="Compact"/>
            </w:pPr>
            <w:r>
              <w:rPr>
                <w:sz w:val="19"/>
              </w:rPr>
              <w:t>Dosis</w:t>
            </w:r>
          </w:p>
        </w:tc>
      </w:tr>
      <w:tr w:rsidR="00C80799" w14:paraId="57283E47" w14:textId="77777777">
        <w:tc>
          <w:tcPr>
            <w:tcW w:w="0" w:type="auto"/>
          </w:tcPr>
          <w:p w14:paraId="6B822D12" w14:textId="77777777" w:rsidR="00C80799" w:rsidRDefault="00E97452">
            <w:pPr>
              <w:pStyle w:val="Compact"/>
            </w:pPr>
            <w:r>
              <w:rPr>
                <w:sz w:val="19"/>
              </w:rPr>
              <w:t>Oral</w:t>
            </w:r>
          </w:p>
        </w:tc>
        <w:tc>
          <w:tcPr>
            <w:tcW w:w="0" w:type="auto"/>
          </w:tcPr>
          <w:p w14:paraId="7C07ED51" w14:textId="77777777" w:rsidR="00C80799" w:rsidRDefault="00E97452">
            <w:pPr>
              <w:pStyle w:val="Compact"/>
            </w:pPr>
            <w:r>
              <w:rPr>
                <w:sz w:val="19"/>
              </w:rPr>
              <w:t>0,3–1 mg/kg/hari, turunkan menjadi 0,1–0,5 mg/kg/hari</w:t>
            </w:r>
          </w:p>
        </w:tc>
      </w:tr>
    </w:tbl>
    <w:p w14:paraId="3DE9FB64" w14:textId="77777777" w:rsidR="00C80799" w:rsidRDefault="00E97452">
      <w:pPr>
        <w:pStyle w:val="BodyText"/>
      </w:pPr>
      <w:r>
        <w:rPr>
          <w:b/>
          <w:bCs/>
        </w:rPr>
        <w:t>Penyesuaian dosis pada penyakit ginjal</w:t>
      </w:r>
      <w:r>
        <w:t xml:space="preserve"> (IDAI hlm. 86, tertulis “Methimazole”)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3AAEFFB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45DFDC0" w14:textId="77777777" w:rsidR="00C80799" w:rsidRDefault="00E97452">
            <w:pPr>
              <w:pStyle w:val="Compact"/>
            </w:pPr>
            <w:r>
              <w:rPr>
                <w:sz w:val="19"/>
              </w:rPr>
              <w:t>Dosis normal</w:t>
            </w:r>
          </w:p>
        </w:tc>
        <w:tc>
          <w:tcPr>
            <w:tcW w:w="1131" w:type="dxa"/>
            <w:shd w:val="clear" w:color="auto" w:fill="DCE6F1"/>
          </w:tcPr>
          <w:p w14:paraId="34DC8119" w14:textId="77777777" w:rsidR="00C80799" w:rsidRDefault="00E97452">
            <w:pPr>
              <w:pStyle w:val="Compact"/>
            </w:pPr>
            <w:r>
              <w:rPr>
                <w:sz w:val="19"/>
              </w:rPr>
              <w:t>Dosis (D)/Interval (I)</w:t>
            </w:r>
          </w:p>
        </w:tc>
        <w:tc>
          <w:tcPr>
            <w:tcW w:w="1131" w:type="dxa"/>
            <w:shd w:val="clear" w:color="auto" w:fill="DCE6F1"/>
          </w:tcPr>
          <w:p w14:paraId="0A516777" w14:textId="77777777" w:rsidR="00C80799" w:rsidRDefault="00E97452">
            <w:pPr>
              <w:pStyle w:val="Compact"/>
            </w:pPr>
            <w:r>
              <w:rPr>
                <w:sz w:val="19"/>
              </w:rPr>
              <w:t>LFG &gt;50</w:t>
            </w:r>
          </w:p>
        </w:tc>
        <w:tc>
          <w:tcPr>
            <w:tcW w:w="1131" w:type="dxa"/>
            <w:shd w:val="clear" w:color="auto" w:fill="DCE6F1"/>
          </w:tcPr>
          <w:p w14:paraId="6FFAE95D" w14:textId="77777777" w:rsidR="00C80799" w:rsidRDefault="00E97452">
            <w:pPr>
              <w:pStyle w:val="Compact"/>
            </w:pPr>
            <w:r>
              <w:rPr>
                <w:sz w:val="19"/>
              </w:rPr>
              <w:t>LFG 10–50</w:t>
            </w:r>
          </w:p>
        </w:tc>
        <w:tc>
          <w:tcPr>
            <w:tcW w:w="1131" w:type="dxa"/>
            <w:shd w:val="clear" w:color="auto" w:fill="DCE6F1"/>
          </w:tcPr>
          <w:p w14:paraId="07D78A47" w14:textId="77777777" w:rsidR="00C80799" w:rsidRDefault="00E97452">
            <w:pPr>
              <w:pStyle w:val="Compact"/>
            </w:pPr>
            <w:r>
              <w:rPr>
                <w:sz w:val="19"/>
              </w:rPr>
              <w:t>LFG &lt;10</w:t>
            </w:r>
          </w:p>
        </w:tc>
        <w:tc>
          <w:tcPr>
            <w:tcW w:w="1131" w:type="dxa"/>
            <w:shd w:val="clear" w:color="auto" w:fill="DCE6F1"/>
          </w:tcPr>
          <w:p w14:paraId="72E07213" w14:textId="77777777" w:rsidR="00C80799" w:rsidRDefault="00E97452">
            <w:pPr>
              <w:pStyle w:val="Compact"/>
            </w:pPr>
            <w:r>
              <w:rPr>
                <w:sz w:val="19"/>
              </w:rPr>
              <w:t>HD</w:t>
            </w:r>
          </w:p>
        </w:tc>
        <w:tc>
          <w:tcPr>
            <w:tcW w:w="1131" w:type="dxa"/>
            <w:shd w:val="clear" w:color="auto" w:fill="DCE6F1"/>
          </w:tcPr>
          <w:p w14:paraId="27852A28" w14:textId="77777777" w:rsidR="00C80799" w:rsidRDefault="00E97452">
            <w:pPr>
              <w:pStyle w:val="Compact"/>
            </w:pPr>
            <w:r>
              <w:rPr>
                <w:sz w:val="19"/>
              </w:rPr>
              <w:t>PD</w:t>
            </w:r>
          </w:p>
        </w:tc>
      </w:tr>
      <w:tr w:rsidR="00C80799" w14:paraId="5F41F224" w14:textId="77777777">
        <w:tc>
          <w:tcPr>
            <w:tcW w:w="1131" w:type="dxa"/>
          </w:tcPr>
          <w:p w14:paraId="66942E39" w14:textId="77777777" w:rsidR="00C80799" w:rsidRDefault="00E97452">
            <w:pPr>
              <w:pStyle w:val="Compact"/>
            </w:pPr>
            <w:r>
              <w:rPr>
                <w:sz w:val="19"/>
              </w:rPr>
              <w:t>0,3–1 mg/kg/dosis q24 jam po</w:t>
            </w:r>
          </w:p>
        </w:tc>
        <w:tc>
          <w:tcPr>
            <w:tcW w:w="1131" w:type="dxa"/>
          </w:tcPr>
          <w:p w14:paraId="5DBE2363" w14:textId="77777777" w:rsidR="00C80799" w:rsidRDefault="00E97452">
            <w:pPr>
              <w:pStyle w:val="Compact"/>
            </w:pPr>
            <w:r>
              <w:rPr>
                <w:sz w:val="19"/>
              </w:rPr>
              <w:t>D</w:t>
            </w:r>
          </w:p>
        </w:tc>
        <w:tc>
          <w:tcPr>
            <w:tcW w:w="1131" w:type="dxa"/>
          </w:tcPr>
          <w:p w14:paraId="62606F45" w14:textId="77777777" w:rsidR="00C80799" w:rsidRDefault="00E97452">
            <w:pPr>
              <w:pStyle w:val="Compact"/>
            </w:pPr>
            <w:r>
              <w:rPr>
                <w:sz w:val="19"/>
              </w:rPr>
              <w:t>100%</w:t>
            </w:r>
          </w:p>
        </w:tc>
        <w:tc>
          <w:tcPr>
            <w:tcW w:w="1131" w:type="dxa"/>
          </w:tcPr>
          <w:p w14:paraId="28998FE5" w14:textId="77777777" w:rsidR="00C80799" w:rsidRDefault="00E97452">
            <w:pPr>
              <w:pStyle w:val="Compact"/>
            </w:pPr>
            <w:r>
              <w:rPr>
                <w:sz w:val="19"/>
              </w:rPr>
              <w:t>100%</w:t>
            </w:r>
          </w:p>
        </w:tc>
        <w:tc>
          <w:tcPr>
            <w:tcW w:w="1131" w:type="dxa"/>
          </w:tcPr>
          <w:p w14:paraId="26321843" w14:textId="77777777" w:rsidR="00C80799" w:rsidRDefault="00E97452">
            <w:pPr>
              <w:pStyle w:val="Compact"/>
            </w:pPr>
            <w:r>
              <w:rPr>
                <w:sz w:val="19"/>
              </w:rPr>
              <w:t>100%</w:t>
            </w:r>
          </w:p>
        </w:tc>
        <w:tc>
          <w:tcPr>
            <w:tcW w:w="1131" w:type="dxa"/>
          </w:tcPr>
          <w:p w14:paraId="6AD99489" w14:textId="77777777" w:rsidR="00C80799" w:rsidRDefault="00E97452">
            <w:pPr>
              <w:pStyle w:val="Compact"/>
            </w:pPr>
            <w:r>
              <w:rPr>
                <w:sz w:val="19"/>
              </w:rPr>
              <w:t>Tak ada data</w:t>
            </w:r>
          </w:p>
        </w:tc>
        <w:tc>
          <w:tcPr>
            <w:tcW w:w="1131" w:type="dxa"/>
          </w:tcPr>
          <w:p w14:paraId="38242F93" w14:textId="77777777" w:rsidR="00C80799" w:rsidRDefault="00E97452">
            <w:pPr>
              <w:pStyle w:val="Compact"/>
            </w:pPr>
            <w:r>
              <w:rPr>
                <w:sz w:val="19"/>
              </w:rPr>
              <w:t>Tak ada data</w:t>
            </w:r>
          </w:p>
        </w:tc>
      </w:tr>
    </w:tbl>
    <w:p w14:paraId="7FF343D0" w14:textId="77777777" w:rsidR="00C80799" w:rsidRDefault="00E97452">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3519"/>
      </w:tblGrid>
      <w:tr w:rsidR="00C80799" w14:paraId="2B9CF8D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27D829E" w14:textId="77777777" w:rsidR="00C80799" w:rsidRDefault="00E97452">
            <w:pPr>
              <w:pStyle w:val="Compact"/>
            </w:pPr>
            <w:r>
              <w:rPr>
                <w:sz w:val="19"/>
              </w:rPr>
              <w:t>Sediaan</w:t>
            </w:r>
          </w:p>
        </w:tc>
        <w:tc>
          <w:tcPr>
            <w:tcW w:w="0" w:type="auto"/>
            <w:shd w:val="clear" w:color="auto" w:fill="DCE6F1"/>
          </w:tcPr>
          <w:p w14:paraId="1408AB36" w14:textId="77777777" w:rsidR="00C80799" w:rsidRDefault="00E97452">
            <w:pPr>
              <w:pStyle w:val="Compact"/>
            </w:pPr>
            <w:r>
              <w:rPr>
                <w:sz w:val="19"/>
              </w:rPr>
              <w:t>Peresepan maksimal</w:t>
            </w:r>
          </w:p>
        </w:tc>
      </w:tr>
      <w:tr w:rsidR="00C80799" w14:paraId="62A24603" w14:textId="77777777">
        <w:tc>
          <w:tcPr>
            <w:tcW w:w="0" w:type="auto"/>
          </w:tcPr>
          <w:p w14:paraId="4003B2EA" w14:textId="77777777" w:rsidR="00C80799" w:rsidRDefault="00E97452">
            <w:pPr>
              <w:pStyle w:val="Compact"/>
            </w:pPr>
            <w:r>
              <w:rPr>
                <w:sz w:val="19"/>
              </w:rPr>
              <w:t>Tablet 5 mg</w:t>
            </w:r>
          </w:p>
        </w:tc>
        <w:tc>
          <w:tcPr>
            <w:tcW w:w="0" w:type="auto"/>
          </w:tcPr>
          <w:p w14:paraId="68F38E2D" w14:textId="77777777" w:rsidR="00C80799" w:rsidRDefault="00E97452">
            <w:pPr>
              <w:pStyle w:val="Compact"/>
            </w:pPr>
            <w:r>
              <w:rPr>
                <w:sz w:val="19"/>
              </w:rPr>
              <w:t>120 tab/bulan</w:t>
            </w:r>
          </w:p>
        </w:tc>
      </w:tr>
      <w:tr w:rsidR="00C80799" w14:paraId="61C94304" w14:textId="77777777">
        <w:tc>
          <w:tcPr>
            <w:tcW w:w="0" w:type="auto"/>
          </w:tcPr>
          <w:p w14:paraId="0664CFFD" w14:textId="77777777" w:rsidR="00C80799" w:rsidRDefault="00E97452">
            <w:pPr>
              <w:pStyle w:val="Compact"/>
            </w:pPr>
            <w:r>
              <w:rPr>
                <w:sz w:val="19"/>
              </w:rPr>
              <w:t>Tablet 10 mg</w:t>
            </w:r>
          </w:p>
        </w:tc>
        <w:tc>
          <w:tcPr>
            <w:tcW w:w="0" w:type="auto"/>
          </w:tcPr>
          <w:p w14:paraId="648BC9CA" w14:textId="77777777" w:rsidR="00C80799" w:rsidRDefault="00E97452">
            <w:pPr>
              <w:pStyle w:val="Compact"/>
            </w:pPr>
            <w:r>
              <w:rPr>
                <w:sz w:val="19"/>
              </w:rPr>
              <w:t>Untuk bulan pertama maks 90 tab/bulan</w:t>
            </w:r>
          </w:p>
        </w:tc>
      </w:tr>
    </w:tbl>
    <w:p w14:paraId="011CDB3B" w14:textId="77777777" w:rsidR="00C80799" w:rsidRDefault="00E97452">
      <w:pPr>
        <w:pStyle w:val="BodyText"/>
      </w:pPr>
      <w:r>
        <w:rPr>
          <w:b/>
          <w:bCs/>
        </w:rPr>
        <w:t>Aturan penggunaan</w:t>
      </w:r>
    </w:p>
    <w:p w14:paraId="4B1313B1" w14:textId="77777777" w:rsidR="00C80799" w:rsidRDefault="00E97452" w:rsidP="00E97452">
      <w:pPr>
        <w:pStyle w:val="Compact"/>
        <w:numPr>
          <w:ilvl w:val="0"/>
          <w:numId w:val="524"/>
        </w:numPr>
      </w:pPr>
      <w:r>
        <w:t>Sesuai tabel IDAI.</w:t>
      </w:r>
    </w:p>
    <w:p w14:paraId="35E73C0D" w14:textId="77777777" w:rsidR="00C80799" w:rsidRDefault="00E97452" w:rsidP="00E97452">
      <w:pPr>
        <w:pStyle w:val="Compact"/>
        <w:numPr>
          <w:ilvl w:val="0"/>
          <w:numId w:val="524"/>
        </w:numPr>
      </w:pPr>
      <w:r>
        <w:t>Pasien perlu segera melapor bila nyeri tenggorok, ruam kulit, demam, sakit kepala, atau malaise; periksa hitung leukosit dan hitung jenis (label metimazol).</w:t>
      </w:r>
    </w:p>
    <w:p w14:paraId="02F7A05C" w14:textId="77777777" w:rsidR="00C80799" w:rsidRDefault="00E97452">
      <w:pPr>
        <w:pStyle w:val="FirstParagraph"/>
      </w:pPr>
      <w:r>
        <w:rPr>
          <w:b/>
          <w:bCs/>
        </w:rPr>
        <w:t>Manfaat obat</w:t>
      </w:r>
      <w:r>
        <w:t xml:space="preserve"> (label metimazol)</w:t>
      </w:r>
    </w:p>
    <w:p w14:paraId="70CF9088" w14:textId="77777777" w:rsidR="00C80799" w:rsidRDefault="00E97452" w:rsidP="00E97452">
      <w:pPr>
        <w:pStyle w:val="Compact"/>
        <w:numPr>
          <w:ilvl w:val="0"/>
          <w:numId w:val="525"/>
        </w:numPr>
      </w:pPr>
      <w:r>
        <w:t>Hipertiroidisme pada penyakit Graves atau struma multinodular toksik yang tidak sesuai untuk pembedahan atau terapi radioiodin.</w:t>
      </w:r>
    </w:p>
    <w:p w14:paraId="65E8AA91" w14:textId="77777777" w:rsidR="00C80799" w:rsidRDefault="00E97452" w:rsidP="00E97452">
      <w:pPr>
        <w:pStyle w:val="Compact"/>
        <w:numPr>
          <w:ilvl w:val="0"/>
          <w:numId w:val="525"/>
        </w:numPr>
      </w:pPr>
      <w:r>
        <w:t>Meredakan gejala hipertiroidisme sebagai persiapan tiroidektomi atau terapi radioiodin.</w:t>
      </w:r>
    </w:p>
    <w:p w14:paraId="29E46281" w14:textId="77777777" w:rsidR="00C80799" w:rsidRDefault="00E97452" w:rsidP="00E97452">
      <w:pPr>
        <w:pStyle w:val="Compact"/>
        <w:numPr>
          <w:ilvl w:val="0"/>
          <w:numId w:val="525"/>
        </w:numPr>
      </w:pPr>
      <w:r>
        <w:t>Pilihan utama bila obat antitiroid diperlukan pada anak, karena laporan cedera hati berat pada anak yang menerima propiltiourasil.</w:t>
      </w:r>
    </w:p>
    <w:p w14:paraId="39A3C2EF" w14:textId="77777777" w:rsidR="00C80799" w:rsidRDefault="00E97452">
      <w:pPr>
        <w:pStyle w:val="FirstParagraph"/>
      </w:pPr>
      <w:r>
        <w:rPr>
          <w:b/>
          <w:bCs/>
        </w:rPr>
        <w:t>Efek samping</w:t>
      </w:r>
      <w:r>
        <w:t xml:space="preserve"> (label metimazol)</w:t>
      </w:r>
    </w:p>
    <w:p w14:paraId="5A7A1D05" w14:textId="77777777" w:rsidR="00C80799" w:rsidRDefault="00E97452" w:rsidP="00E97452">
      <w:pPr>
        <w:pStyle w:val="Compact"/>
        <w:numPr>
          <w:ilvl w:val="0"/>
          <w:numId w:val="526"/>
        </w:numPr>
      </w:pPr>
      <w:r>
        <w:t>Berat (jauh lebih jarang): hambatan mielopoiesis (agranulositosis, granulositopenia, trombositopenia, anemia aplastik), demam obat, sindrom mirip lupus, sindrom autoimun insulin (dapat menyebabkan koma hipoglikemia), hepatitis, periarteritis, hipoprotrombinemia; nefritis sangat jarang; pankreatitis akut.</w:t>
      </w:r>
    </w:p>
    <w:p w14:paraId="19B82CA0" w14:textId="77777777" w:rsidR="00C80799" w:rsidRDefault="00E97452" w:rsidP="00E97452">
      <w:pPr>
        <w:pStyle w:val="Compact"/>
        <w:numPr>
          <w:ilvl w:val="0"/>
          <w:numId w:val="526"/>
        </w:numPr>
      </w:pPr>
      <w:r>
        <w:t>Ringan: ruam, urtikaria, mual, muntah, nyeri epigastrium, artralgia, parestesia, hilangnya pengecapan, rambut rontok, mialgia, sakit kepala, gatal, mengantuk, edema, vertigo, pigmentasi kulit, ikterus, pembesaran kelenjar ludah dan getah bening.</w:t>
      </w:r>
    </w:p>
    <w:p w14:paraId="4994A781" w14:textId="77777777" w:rsidR="00C80799" w:rsidRDefault="00E97452" w:rsidP="00E97452">
      <w:pPr>
        <w:pStyle w:val="Compact"/>
        <w:numPr>
          <w:ilvl w:val="0"/>
          <w:numId w:val="526"/>
        </w:numPr>
      </w:pPr>
      <w:r>
        <w:t>Vaskulitis terkait ANCA dengan komplikasi berat.</w:t>
      </w:r>
    </w:p>
    <w:p w14:paraId="66EACE3C" w14:textId="77777777" w:rsidR="00C80799" w:rsidRDefault="00E97452">
      <w:pPr>
        <w:pStyle w:val="FirstParagraph"/>
      </w:pPr>
      <w:r>
        <w:rPr>
          <w:b/>
          <w:bCs/>
        </w:rPr>
        <w:lastRenderedPageBreak/>
        <w:t>Peringatan</w:t>
      </w:r>
      <w:r>
        <w:t xml:space="preserve"> (label metimazol)</w:t>
      </w:r>
    </w:p>
    <w:p w14:paraId="58F6D3D9" w14:textId="77777777" w:rsidR="00C80799" w:rsidRDefault="00E97452" w:rsidP="00E97452">
      <w:pPr>
        <w:pStyle w:val="Compact"/>
        <w:numPr>
          <w:ilvl w:val="0"/>
          <w:numId w:val="527"/>
        </w:numPr>
      </w:pPr>
      <w:r>
        <w:t>Kontraindikasi: hipersensitivitas terhadap obat atau komponen produk.</w:t>
      </w:r>
    </w:p>
    <w:p w14:paraId="102A15EF" w14:textId="77777777" w:rsidR="00C80799" w:rsidRDefault="00E97452" w:rsidP="00E97452">
      <w:pPr>
        <w:pStyle w:val="Compact"/>
        <w:numPr>
          <w:ilvl w:val="0"/>
          <w:numId w:val="527"/>
        </w:numPr>
      </w:pPr>
      <w:r>
        <w:t>Agranulositosis berpotensi mengancam jiwa.</w:t>
      </w:r>
    </w:p>
    <w:p w14:paraId="39982D18" w14:textId="77777777" w:rsidR="00C80799" w:rsidRDefault="00E97452" w:rsidP="00E97452">
      <w:pPr>
        <w:pStyle w:val="Compact"/>
        <w:numPr>
          <w:ilvl w:val="0"/>
          <w:numId w:val="527"/>
        </w:numPr>
      </w:pPr>
      <w:r>
        <w:t>Hepatotoksisitas termasuk gagal hati akut pernah dilaporkan, tetapi risikonya tampak lebih rendah daripada propiltiourasil, terutama pada anak.</w:t>
      </w:r>
    </w:p>
    <w:p w14:paraId="1E06BF32" w14:textId="77777777" w:rsidR="00C80799" w:rsidRDefault="00E97452" w:rsidP="00E97452">
      <w:pPr>
        <w:pStyle w:val="Compact"/>
        <w:numPr>
          <w:ilvl w:val="0"/>
          <w:numId w:val="527"/>
        </w:numPr>
      </w:pPr>
      <w:r>
        <w:t>Melintasi plasenta dan dapat menyebabkan kelainan bawaan bila diberikan pada trimester pertama kehamilan.</w:t>
      </w:r>
    </w:p>
    <w:p w14:paraId="03E1B3F7" w14:textId="77777777" w:rsidR="00C80799" w:rsidRDefault="00E97452">
      <w:pPr>
        <w:pStyle w:val="FirstParagraph"/>
      </w:pPr>
      <w:r>
        <w:rPr>
          <w:b/>
          <w:bCs/>
        </w:rPr>
        <w:t>Farmakokinetik</w:t>
      </w:r>
      <w:r>
        <w:t xml:space="preserve"> (label metimazol)</w:t>
      </w:r>
    </w:p>
    <w:p w14:paraId="04C1B332" w14:textId="77777777" w:rsidR="00C80799" w:rsidRDefault="00E97452" w:rsidP="00E97452">
      <w:pPr>
        <w:pStyle w:val="Compact"/>
        <w:numPr>
          <w:ilvl w:val="0"/>
          <w:numId w:val="528"/>
        </w:numPr>
      </w:pPr>
      <w:r>
        <w:t>Mudah diserap dari saluran cerna, dimetabolisme di hati, dan dikeluarkan di urin.</w:t>
      </w:r>
    </w:p>
    <w:p w14:paraId="16043BF1" w14:textId="77777777" w:rsidR="00C80799" w:rsidRDefault="00E97452">
      <w:pPr>
        <w:pStyle w:val="FirstParagraph"/>
      </w:pPr>
      <w:r>
        <w:rPr>
          <w:b/>
          <w:bCs/>
        </w:rPr>
        <w:t>Farmakodinamik</w:t>
      </w:r>
      <w:r>
        <w:t xml:space="preserve"> (label metimazol)</w:t>
      </w:r>
    </w:p>
    <w:p w14:paraId="3B7C378F" w14:textId="77777777" w:rsidR="00C80799" w:rsidRDefault="00E97452" w:rsidP="00E97452">
      <w:pPr>
        <w:pStyle w:val="Compact"/>
        <w:numPr>
          <w:ilvl w:val="0"/>
          <w:numId w:val="529"/>
        </w:numPr>
      </w:pPr>
      <w:r>
        <w:t>Menghambat sintesis hormon tiroid; tidak menonaktifkan tiroksin dan triiodotironin yang sudah tersimpan atau beredar, dan tidak mengganggu efektivitas hormon tiroid yang diberikan.</w:t>
      </w:r>
    </w:p>
    <w:p w14:paraId="276C4CD5" w14:textId="77777777" w:rsidR="00C80799" w:rsidRDefault="00E97452">
      <w:pPr>
        <w:pStyle w:val="FirstParagraph"/>
      </w:pPr>
      <w:r>
        <w:rPr>
          <w:b/>
          <w:bCs/>
        </w:rPr>
        <w:t>Daftar pustaka</w:t>
      </w:r>
    </w:p>
    <w:p w14:paraId="00CC3FBB" w14:textId="77777777" w:rsidR="00C80799" w:rsidRDefault="00E97452" w:rsidP="00E97452">
      <w:pPr>
        <w:pStyle w:val="Compact"/>
        <w:numPr>
          <w:ilvl w:val="0"/>
          <w:numId w:val="530"/>
        </w:numPr>
      </w:pPr>
      <w:r>
        <w:t xml:space="preserve">Satuan Tugas Farmasi Pediatri IDAI. </w:t>
      </w:r>
      <w:r>
        <w:rPr>
          <w:i/>
          <w:iCs/>
        </w:rPr>
        <w:t>Buku Saku Dosis Obat Pediatri.</w:t>
      </w:r>
      <w:r>
        <w:t xml:space="preserve"> Jakarta: Ikatan Dokter Anak Indonesia; 2016. https://www.idai.or.id</w:t>
      </w:r>
    </w:p>
    <w:p w14:paraId="36B58CD3" w14:textId="77777777" w:rsidR="00C80799" w:rsidRDefault="00E97452" w:rsidP="00E97452">
      <w:pPr>
        <w:pStyle w:val="Compact"/>
        <w:numPr>
          <w:ilvl w:val="0"/>
          <w:numId w:val="53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DE854B7" w14:textId="77777777" w:rsidR="00C80799" w:rsidRDefault="00E97452" w:rsidP="00E97452">
      <w:pPr>
        <w:pStyle w:val="Compact"/>
        <w:numPr>
          <w:ilvl w:val="0"/>
          <w:numId w:val="530"/>
        </w:numPr>
      </w:pPr>
      <w:r>
        <w:t>Methimazole Tablets, USP (Chartwell RX), label DailyMed. https://dailymed.nlm.nih.gov/dailymed/drugInfo.cfm?setid=5b25e346-11b6-44ed-89f9-ab927232ac19</w:t>
      </w:r>
    </w:p>
    <w:p w14:paraId="0506E286" w14:textId="77777777" w:rsidR="00C80799" w:rsidRDefault="00E97452">
      <w:r>
        <w:pict w14:anchorId="1427AE5F">
          <v:rect id="_x0000_i1099" style="width:0;height:1.5pt" o:hralign="center" o:hrstd="t" o:hr="t"/>
        </w:pict>
      </w:r>
    </w:p>
    <w:p w14:paraId="742CF3D6" w14:textId="77777777" w:rsidR="00C80799" w:rsidRDefault="00E97452">
      <w:pPr>
        <w:pStyle w:val="Heading3"/>
      </w:pPr>
      <w:bookmarkStart w:id="160" w:name="kalium-klorida"/>
      <w:bookmarkStart w:id="161" w:name="_Toc243049580"/>
      <w:bookmarkEnd w:id="158"/>
      <w:r>
        <w:t>3.74 Kalium klorida</w:t>
      </w:r>
      <w:bookmarkEnd w:id="161"/>
    </w:p>
    <w:p w14:paraId="7B934BAE" w14:textId="77777777" w:rsidR="00C80799" w:rsidRDefault="00E97452">
      <w:pPr>
        <w:pStyle w:val="FirstParagraph"/>
      </w:pPr>
      <w:r>
        <w:rPr>
          <w:b/>
          <w:bCs/>
        </w:rPr>
        <w:t>Kalkulator berat badan</w:t>
      </w:r>
      <w:r>
        <w:t xml:space="preserve"> (IDAI hlm. 57, tertulis “Kalium”)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19CD4817"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CCB44A0" w14:textId="77777777" w:rsidR="00C80799" w:rsidRDefault="00E97452">
            <w:pPr>
              <w:pStyle w:val="Compact"/>
            </w:pPr>
            <w:r>
              <w:rPr>
                <w:sz w:val="19"/>
              </w:rPr>
              <w:t>Keadaan</w:t>
            </w:r>
          </w:p>
        </w:tc>
        <w:tc>
          <w:tcPr>
            <w:tcW w:w="3960" w:type="dxa"/>
            <w:shd w:val="clear" w:color="auto" w:fill="DCE6F1"/>
          </w:tcPr>
          <w:p w14:paraId="7D14960C" w14:textId="77777777" w:rsidR="00C80799" w:rsidRDefault="00E97452">
            <w:pPr>
              <w:pStyle w:val="Compact"/>
            </w:pPr>
            <w:r>
              <w:rPr>
                <w:sz w:val="19"/>
              </w:rPr>
              <w:t>Dosis</w:t>
            </w:r>
          </w:p>
        </w:tc>
      </w:tr>
      <w:tr w:rsidR="00C80799" w14:paraId="5DD6ADA7" w14:textId="77777777">
        <w:tc>
          <w:tcPr>
            <w:tcW w:w="3960" w:type="dxa"/>
          </w:tcPr>
          <w:p w14:paraId="73536C66" w14:textId="77777777" w:rsidR="00C80799" w:rsidRDefault="00E97452">
            <w:pPr>
              <w:pStyle w:val="Compact"/>
            </w:pPr>
            <w:r>
              <w:rPr>
                <w:sz w:val="19"/>
              </w:rPr>
              <w:t>–</w:t>
            </w:r>
          </w:p>
        </w:tc>
        <w:tc>
          <w:tcPr>
            <w:tcW w:w="3960" w:type="dxa"/>
          </w:tcPr>
          <w:p w14:paraId="62728149" w14:textId="77777777" w:rsidR="00C80799" w:rsidRDefault="00E97452">
            <w:pPr>
              <w:pStyle w:val="Compact"/>
            </w:pPr>
            <w:r>
              <w:rPr>
                <w:sz w:val="19"/>
              </w:rPr>
              <w:t>5 mEq/kg/hari, diberikan dalam larutan 20–40 mEq/L, dengan laju maks 0,5 mEq/kg/jam</w:t>
            </w:r>
          </w:p>
        </w:tc>
      </w:tr>
    </w:tbl>
    <w:p w14:paraId="0FD0BB3C" w14:textId="77777777" w:rsidR="00C80799" w:rsidRDefault="00E97452">
      <w:pPr>
        <w:pStyle w:val="BodyText"/>
      </w:pPr>
      <w:r>
        <w:rPr>
          <w:b/>
          <w:bCs/>
        </w:rPr>
        <w:t>Sediaan</w:t>
      </w:r>
      <w:r>
        <w:t xml:space="preserve"> </w:t>
      </w:r>
      <w:r>
        <w:t>(FORNAS 2025 hlm. 171)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70"/>
        <w:gridCol w:w="1939"/>
      </w:tblGrid>
      <w:tr w:rsidR="00C80799" w14:paraId="002F9FC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5AB9EEC" w14:textId="77777777" w:rsidR="00C80799" w:rsidRDefault="00E97452">
            <w:pPr>
              <w:pStyle w:val="Compact"/>
            </w:pPr>
            <w:r>
              <w:rPr>
                <w:sz w:val="19"/>
              </w:rPr>
              <w:t>Sediaan</w:t>
            </w:r>
          </w:p>
        </w:tc>
        <w:tc>
          <w:tcPr>
            <w:tcW w:w="0" w:type="auto"/>
            <w:shd w:val="clear" w:color="auto" w:fill="DCE6F1"/>
          </w:tcPr>
          <w:p w14:paraId="33FCB16E" w14:textId="77777777" w:rsidR="00C80799" w:rsidRDefault="00E97452">
            <w:pPr>
              <w:pStyle w:val="Compact"/>
            </w:pPr>
            <w:r>
              <w:rPr>
                <w:sz w:val="19"/>
              </w:rPr>
              <w:t>Peresepan maksimal</w:t>
            </w:r>
          </w:p>
        </w:tc>
      </w:tr>
      <w:tr w:rsidR="00C80799" w14:paraId="555617E1" w14:textId="77777777">
        <w:tc>
          <w:tcPr>
            <w:tcW w:w="0" w:type="auto"/>
          </w:tcPr>
          <w:p w14:paraId="3E126951" w14:textId="77777777" w:rsidR="00C80799" w:rsidRDefault="00E97452">
            <w:pPr>
              <w:pStyle w:val="Compact"/>
            </w:pPr>
            <w:r>
              <w:rPr>
                <w:sz w:val="19"/>
              </w:rPr>
              <w:t>Tablet lepas lambat 600 mg</w:t>
            </w:r>
          </w:p>
        </w:tc>
        <w:tc>
          <w:tcPr>
            <w:tcW w:w="0" w:type="auto"/>
          </w:tcPr>
          <w:p w14:paraId="635F2D34" w14:textId="77777777" w:rsidR="00C80799" w:rsidRDefault="00E97452">
            <w:pPr>
              <w:pStyle w:val="Compact"/>
            </w:pPr>
            <w:r>
              <w:rPr>
                <w:sz w:val="19"/>
              </w:rPr>
              <w:t>180 tab/bulan</w:t>
            </w:r>
          </w:p>
        </w:tc>
      </w:tr>
    </w:tbl>
    <w:p w14:paraId="62DEF378" w14:textId="77777777" w:rsidR="00C80799" w:rsidRDefault="00E97452">
      <w:pPr>
        <w:pStyle w:val="BodyText"/>
      </w:pPr>
      <w:r>
        <w:rPr>
          <w:b/>
          <w:bCs/>
        </w:rPr>
        <w:t>Aturan penggunaan</w:t>
      </w:r>
    </w:p>
    <w:p w14:paraId="1E2F2F8B" w14:textId="77777777" w:rsidR="00C80799" w:rsidRDefault="00E97452" w:rsidP="00E97452">
      <w:pPr>
        <w:pStyle w:val="Compact"/>
        <w:numPr>
          <w:ilvl w:val="0"/>
          <w:numId w:val="531"/>
        </w:numPr>
      </w:pPr>
      <w:r>
        <w:t>Sesuai tabel IDAI.</w:t>
      </w:r>
    </w:p>
    <w:p w14:paraId="133F9F05" w14:textId="77777777" w:rsidR="00C80799" w:rsidRDefault="00E97452" w:rsidP="00E97452">
      <w:pPr>
        <w:pStyle w:val="Compact"/>
        <w:numPr>
          <w:ilvl w:val="0"/>
          <w:numId w:val="531"/>
        </w:numPr>
      </w:pPr>
      <w:r>
        <w:lastRenderedPageBreak/>
        <w:t>Bila kalium serum kurang dari 2,5 mEq/L, gunakan kalium intravena, bukan suplementasi oral (label Klor-Con).</w:t>
      </w:r>
    </w:p>
    <w:p w14:paraId="0AC44D26" w14:textId="77777777" w:rsidR="00C80799" w:rsidRDefault="00E97452" w:rsidP="00E97452">
      <w:pPr>
        <w:pStyle w:val="Compact"/>
        <w:numPr>
          <w:ilvl w:val="0"/>
          <w:numId w:val="531"/>
        </w:numPr>
      </w:pPr>
      <w:r>
        <w:t>Tablet lepas lambat tidak diminum saat perut kosong karena dapat mengiritasi lambung (label Klor-Con).</w:t>
      </w:r>
    </w:p>
    <w:p w14:paraId="27D0657A" w14:textId="77777777" w:rsidR="00C80799" w:rsidRDefault="00E97452">
      <w:pPr>
        <w:pStyle w:val="FirstParagraph"/>
      </w:pPr>
      <w:r>
        <w:rPr>
          <w:b/>
          <w:bCs/>
        </w:rPr>
        <w:t>Manfaat obat</w:t>
      </w:r>
      <w:r>
        <w:t xml:space="preserve"> (label Klor-Con)</w:t>
      </w:r>
    </w:p>
    <w:p w14:paraId="00D1B56B" w14:textId="77777777" w:rsidR="00C80799" w:rsidRDefault="00E97452" w:rsidP="00E97452">
      <w:pPr>
        <w:pStyle w:val="Compact"/>
        <w:numPr>
          <w:ilvl w:val="0"/>
          <w:numId w:val="532"/>
        </w:numPr>
      </w:pPr>
      <w:r>
        <w:t>Pengobatan dan pencegahan hipokalemia, dengan atau tanpa alkalosis metabolik, bila pengaturan diet kaya kalium atau pengurangan dosis diuretik tidak mencukupi.</w:t>
      </w:r>
    </w:p>
    <w:p w14:paraId="082970EA" w14:textId="77777777" w:rsidR="00C80799" w:rsidRDefault="00E97452">
      <w:pPr>
        <w:pStyle w:val="FirstParagraph"/>
      </w:pPr>
      <w:r>
        <w:rPr>
          <w:b/>
          <w:bCs/>
        </w:rPr>
        <w:t>Efek samping</w:t>
      </w:r>
      <w:r>
        <w:t xml:space="preserve"> (label Klor-Con)</w:t>
      </w:r>
    </w:p>
    <w:p w14:paraId="38DD6679" w14:textId="77777777" w:rsidR="00C80799" w:rsidRDefault="00E97452" w:rsidP="00E97452">
      <w:pPr>
        <w:pStyle w:val="Compact"/>
        <w:numPr>
          <w:ilvl w:val="0"/>
          <w:numId w:val="533"/>
        </w:numPr>
      </w:pPr>
      <w:r>
        <w:t>Tersering: mual, muntah, flatulens, nyeri atau rasa tidak nyaman di perut, diare.</w:t>
      </w:r>
    </w:p>
    <w:p w14:paraId="20B10E68" w14:textId="77777777" w:rsidR="00C80799" w:rsidRDefault="00E97452" w:rsidP="00E97452">
      <w:pPr>
        <w:pStyle w:val="Compact"/>
        <w:numPr>
          <w:ilvl w:val="0"/>
          <w:numId w:val="533"/>
        </w:numPr>
      </w:pPr>
      <w:r>
        <w:t>Hiperkalemia; sumbatan, perdarahan, ulserasi, atau perforasi saluran cerna atas dan bawah; ruam kulit jarang.</w:t>
      </w:r>
    </w:p>
    <w:p w14:paraId="438270DE" w14:textId="77777777" w:rsidR="00C80799" w:rsidRDefault="00E97452">
      <w:pPr>
        <w:pStyle w:val="FirstParagraph"/>
      </w:pPr>
      <w:r>
        <w:rPr>
          <w:b/>
          <w:bCs/>
        </w:rPr>
        <w:t>Peringatan</w:t>
      </w:r>
      <w:r>
        <w:t xml:space="preserve"> (label Klor-Con)</w:t>
      </w:r>
    </w:p>
    <w:p w14:paraId="7E30BA41" w14:textId="77777777" w:rsidR="00C80799" w:rsidRDefault="00E97452" w:rsidP="00E97452">
      <w:pPr>
        <w:pStyle w:val="Compact"/>
        <w:numPr>
          <w:ilvl w:val="0"/>
          <w:numId w:val="534"/>
        </w:numPr>
      </w:pPr>
      <w:r>
        <w:t>Kontraindikasi: pasien yang mendapat triamteren atau amilorid.</w:t>
      </w:r>
    </w:p>
    <w:p w14:paraId="2E664600" w14:textId="77777777" w:rsidR="00C80799" w:rsidRDefault="00E97452" w:rsidP="00E97452">
      <w:pPr>
        <w:pStyle w:val="Compact"/>
        <w:numPr>
          <w:ilvl w:val="0"/>
          <w:numId w:val="534"/>
        </w:numPr>
      </w:pPr>
      <w:r>
        <w:t>Sediaan oral padat dapat menimbulkan lesi ulseratif atau stenosis saluran cerna; pertimbangkan sediaan cair pada pasien dengan gangguan menelan atau motilitas berat. Hentikan bila muntah berat, nyeri perut, distensi, atau perdarahan saluran cerna.</w:t>
      </w:r>
    </w:p>
    <w:p w14:paraId="2498478B" w14:textId="77777777" w:rsidR="00C80799" w:rsidRDefault="00E97452" w:rsidP="00E97452">
      <w:pPr>
        <w:pStyle w:val="Compact"/>
        <w:numPr>
          <w:ilvl w:val="0"/>
          <w:numId w:val="534"/>
        </w:numPr>
      </w:pPr>
      <w:r>
        <w:t>Gangguan ginjal meningkatkan risiko hiperkalemia, terutama bila bersama penghambat sistem renin-angiotensin-aldosteron atau OAINS; pantau kalium serum sering.</w:t>
      </w:r>
    </w:p>
    <w:p w14:paraId="00FD554C" w14:textId="77777777" w:rsidR="00C80799" w:rsidRDefault="00E97452" w:rsidP="00E97452">
      <w:pPr>
        <w:pStyle w:val="Compact"/>
        <w:numPr>
          <w:ilvl w:val="0"/>
          <w:numId w:val="534"/>
        </w:numPr>
      </w:pPr>
      <w:r>
        <w:t>Keamanan dan efektivitas pada anak belum ditetapkan.</w:t>
      </w:r>
    </w:p>
    <w:p w14:paraId="11BE081F" w14:textId="77777777" w:rsidR="00C80799" w:rsidRDefault="00E97452">
      <w:pPr>
        <w:pStyle w:val="FirstParagraph"/>
      </w:pPr>
      <w:r>
        <w:rPr>
          <w:b/>
          <w:bCs/>
        </w:rPr>
        <w:t>Farmakokinetik</w:t>
      </w:r>
      <w:r>
        <w:t xml:space="preserve"> (label Klor-Con)</w:t>
      </w:r>
    </w:p>
    <w:p w14:paraId="424A59FD" w14:textId="77777777" w:rsidR="00C80799" w:rsidRDefault="00E97452" w:rsidP="00E97452">
      <w:pPr>
        <w:pStyle w:val="Compact"/>
        <w:numPr>
          <w:ilvl w:val="0"/>
          <w:numId w:val="535"/>
        </w:numPr>
      </w:pPr>
      <w:r>
        <w:t>Diserap sempurna sebelum meninggalkan usus halus; matriks lilin tidak diserap dan keluar bersama feses.</w:t>
      </w:r>
    </w:p>
    <w:p w14:paraId="396B2440" w14:textId="77777777" w:rsidR="00C80799" w:rsidRDefault="00E97452" w:rsidP="00E97452">
      <w:pPr>
        <w:pStyle w:val="Compact"/>
        <w:numPr>
          <w:ilvl w:val="0"/>
          <w:numId w:val="535"/>
        </w:numPr>
      </w:pPr>
      <w:r>
        <w:t>Ekskresi kalium urin mulai meningkat 1 jam setelah pemberian, puncak sekitar 4 jam, dan berlangsung hingga 8 jam.</w:t>
      </w:r>
    </w:p>
    <w:p w14:paraId="5E5A8B9B" w14:textId="77777777" w:rsidR="00C80799" w:rsidRDefault="00E97452">
      <w:pPr>
        <w:pStyle w:val="FirstParagraph"/>
      </w:pPr>
      <w:r>
        <w:rPr>
          <w:b/>
          <w:bCs/>
        </w:rPr>
        <w:t>Farmakodinamik</w:t>
      </w:r>
      <w:r>
        <w:t xml:space="preserve"> (label Klor-Con)</w:t>
      </w:r>
    </w:p>
    <w:p w14:paraId="52AAA9C6" w14:textId="77777777" w:rsidR="00C80799" w:rsidRDefault="00E97452" w:rsidP="00E97452">
      <w:pPr>
        <w:pStyle w:val="Compact"/>
        <w:numPr>
          <w:ilvl w:val="0"/>
          <w:numId w:val="536"/>
        </w:numPr>
      </w:pPr>
      <w:r>
        <w:t>Kalium adalah kation intrasel utama; berperan dalam tonisitas intrasel, transmisi impuls saraf, kontraksi otot jantung, rangka, dan polos, serta fungsi ginjal normal.</w:t>
      </w:r>
    </w:p>
    <w:p w14:paraId="7840036B" w14:textId="77777777" w:rsidR="00C80799" w:rsidRDefault="00E97452">
      <w:pPr>
        <w:pStyle w:val="FirstParagraph"/>
      </w:pPr>
      <w:r>
        <w:rPr>
          <w:b/>
          <w:bCs/>
        </w:rPr>
        <w:t>Daftar pustaka</w:t>
      </w:r>
    </w:p>
    <w:p w14:paraId="4AD00EB1" w14:textId="77777777" w:rsidR="00C80799" w:rsidRDefault="00E97452" w:rsidP="00E97452">
      <w:pPr>
        <w:pStyle w:val="Compact"/>
        <w:numPr>
          <w:ilvl w:val="0"/>
          <w:numId w:val="537"/>
        </w:numPr>
      </w:pPr>
      <w:r>
        <w:t xml:space="preserve">Satuan Tugas Farmasi Pediatri IDAI. </w:t>
      </w:r>
      <w:r>
        <w:rPr>
          <w:i/>
          <w:iCs/>
        </w:rPr>
        <w:t>Buku Saku Dosis Obat Pediatri.</w:t>
      </w:r>
      <w:r>
        <w:t xml:space="preserve"> </w:t>
      </w:r>
      <w:r>
        <w:t>Jakarta: Ikatan Dokter Anak Indonesia; 2016. https://www.idai.or.id</w:t>
      </w:r>
    </w:p>
    <w:p w14:paraId="2AD068A8" w14:textId="77777777" w:rsidR="00C80799" w:rsidRDefault="00E97452" w:rsidP="00E97452">
      <w:pPr>
        <w:pStyle w:val="Compact"/>
        <w:numPr>
          <w:ilvl w:val="0"/>
          <w:numId w:val="53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184BAC08" w14:textId="77777777" w:rsidR="00C80799" w:rsidRDefault="00E97452" w:rsidP="00E97452">
      <w:pPr>
        <w:pStyle w:val="Compact"/>
        <w:numPr>
          <w:ilvl w:val="0"/>
          <w:numId w:val="537"/>
        </w:numPr>
      </w:pPr>
      <w:r>
        <w:t>KLOR-CON (potassium chloride) extended-release tablets (Upsher-Smith), label DailyMed. https://dailymed.nlm.nih.gov/dailymed/drugInfo.cfm?setid=4340c3f2-ecf8-44cd-9b69-217f543e24e2</w:t>
      </w:r>
    </w:p>
    <w:p w14:paraId="2A136ED2" w14:textId="77777777" w:rsidR="00C80799" w:rsidRDefault="00E97452">
      <w:r>
        <w:pict w14:anchorId="51593F2A">
          <v:rect id="_x0000_i1100" style="width:0;height:1.5pt" o:hralign="center" o:hrstd="t" o:hr="t"/>
        </w:pict>
      </w:r>
    </w:p>
    <w:p w14:paraId="468F45CE" w14:textId="77777777" w:rsidR="00C80799" w:rsidRDefault="00E97452">
      <w:pPr>
        <w:pStyle w:val="Heading3"/>
      </w:pPr>
      <w:bookmarkStart w:id="162" w:name="lisinopril"/>
      <w:bookmarkStart w:id="163" w:name="_Toc243049581"/>
      <w:bookmarkEnd w:id="160"/>
      <w:r>
        <w:t>3.75 Lisinopril</w:t>
      </w:r>
      <w:bookmarkEnd w:id="163"/>
    </w:p>
    <w:p w14:paraId="0175CFAC" w14:textId="77777777" w:rsidR="00C80799" w:rsidRDefault="00E97452">
      <w:pPr>
        <w:pStyle w:val="FirstParagraph"/>
      </w:pPr>
      <w:r>
        <w:rPr>
          <w:b/>
          <w:bCs/>
        </w:rPr>
        <w:t>Kalkulator berat badan</w:t>
      </w:r>
      <w:r>
        <w:t xml:space="preserve"> (IDAI hlm. 61)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40796FB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FACB92D" w14:textId="77777777" w:rsidR="00C80799" w:rsidRDefault="00E97452">
            <w:pPr>
              <w:pStyle w:val="Compact"/>
            </w:pPr>
            <w:r>
              <w:rPr>
                <w:sz w:val="19"/>
              </w:rPr>
              <w:t>Rute</w:t>
            </w:r>
          </w:p>
        </w:tc>
        <w:tc>
          <w:tcPr>
            <w:tcW w:w="3960" w:type="dxa"/>
            <w:shd w:val="clear" w:color="auto" w:fill="DCE6F1"/>
          </w:tcPr>
          <w:p w14:paraId="4048B5F6" w14:textId="77777777" w:rsidR="00C80799" w:rsidRDefault="00E97452">
            <w:pPr>
              <w:pStyle w:val="Compact"/>
            </w:pPr>
            <w:r>
              <w:rPr>
                <w:sz w:val="19"/>
              </w:rPr>
              <w:t>Dosis</w:t>
            </w:r>
          </w:p>
        </w:tc>
      </w:tr>
      <w:tr w:rsidR="00C80799" w14:paraId="20AC38AE" w14:textId="77777777">
        <w:tc>
          <w:tcPr>
            <w:tcW w:w="3960" w:type="dxa"/>
          </w:tcPr>
          <w:p w14:paraId="0DBF1992" w14:textId="77777777" w:rsidR="00C80799" w:rsidRDefault="00E97452">
            <w:pPr>
              <w:pStyle w:val="Compact"/>
            </w:pPr>
            <w:r>
              <w:rPr>
                <w:sz w:val="19"/>
              </w:rPr>
              <w:t>Oral</w:t>
            </w:r>
          </w:p>
        </w:tc>
        <w:tc>
          <w:tcPr>
            <w:tcW w:w="3960" w:type="dxa"/>
          </w:tcPr>
          <w:p w14:paraId="7744ACF5" w14:textId="77777777" w:rsidR="00C80799" w:rsidRDefault="00E97452">
            <w:pPr>
              <w:pStyle w:val="Compact"/>
            </w:pPr>
            <w:r>
              <w:rPr>
                <w:sz w:val="19"/>
              </w:rPr>
              <w:t>0,1 mg/kg/hari, dapat ditingkatkan dalam 4–6 mgg menjadi 0,2–1 mg/kg/hari</w:t>
            </w:r>
          </w:p>
        </w:tc>
      </w:tr>
    </w:tbl>
    <w:p w14:paraId="0A07207D" w14:textId="77777777" w:rsidR="00C80799" w:rsidRDefault="00E97452">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73E1D65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E761481" w14:textId="77777777" w:rsidR="00C80799" w:rsidRDefault="00E97452">
            <w:pPr>
              <w:pStyle w:val="Compact"/>
            </w:pPr>
            <w:r>
              <w:rPr>
                <w:sz w:val="19"/>
              </w:rPr>
              <w:t>Dosis normal</w:t>
            </w:r>
          </w:p>
        </w:tc>
        <w:tc>
          <w:tcPr>
            <w:tcW w:w="1131" w:type="dxa"/>
            <w:shd w:val="clear" w:color="auto" w:fill="DCE6F1"/>
          </w:tcPr>
          <w:p w14:paraId="22FD8270" w14:textId="77777777" w:rsidR="00C80799" w:rsidRDefault="00E97452">
            <w:pPr>
              <w:pStyle w:val="Compact"/>
            </w:pPr>
            <w:r>
              <w:rPr>
                <w:sz w:val="19"/>
              </w:rPr>
              <w:t>Dosis (D)/Interval (I)</w:t>
            </w:r>
          </w:p>
        </w:tc>
        <w:tc>
          <w:tcPr>
            <w:tcW w:w="1131" w:type="dxa"/>
            <w:shd w:val="clear" w:color="auto" w:fill="DCE6F1"/>
          </w:tcPr>
          <w:p w14:paraId="7281D9E7" w14:textId="77777777" w:rsidR="00C80799" w:rsidRDefault="00E97452">
            <w:pPr>
              <w:pStyle w:val="Compact"/>
            </w:pPr>
            <w:r>
              <w:rPr>
                <w:sz w:val="19"/>
              </w:rPr>
              <w:t>LFG &gt;50</w:t>
            </w:r>
          </w:p>
        </w:tc>
        <w:tc>
          <w:tcPr>
            <w:tcW w:w="1131" w:type="dxa"/>
            <w:shd w:val="clear" w:color="auto" w:fill="DCE6F1"/>
          </w:tcPr>
          <w:p w14:paraId="7A915D3D" w14:textId="77777777" w:rsidR="00C80799" w:rsidRDefault="00E97452">
            <w:pPr>
              <w:pStyle w:val="Compact"/>
            </w:pPr>
            <w:r>
              <w:rPr>
                <w:sz w:val="19"/>
              </w:rPr>
              <w:t>LFG 10–50</w:t>
            </w:r>
          </w:p>
        </w:tc>
        <w:tc>
          <w:tcPr>
            <w:tcW w:w="1131" w:type="dxa"/>
            <w:shd w:val="clear" w:color="auto" w:fill="DCE6F1"/>
          </w:tcPr>
          <w:p w14:paraId="35B2E3C6" w14:textId="77777777" w:rsidR="00C80799" w:rsidRDefault="00E97452">
            <w:pPr>
              <w:pStyle w:val="Compact"/>
            </w:pPr>
            <w:r>
              <w:rPr>
                <w:sz w:val="19"/>
              </w:rPr>
              <w:t>LFG &lt;10</w:t>
            </w:r>
          </w:p>
        </w:tc>
        <w:tc>
          <w:tcPr>
            <w:tcW w:w="1131" w:type="dxa"/>
            <w:shd w:val="clear" w:color="auto" w:fill="DCE6F1"/>
          </w:tcPr>
          <w:p w14:paraId="2AD8EB16" w14:textId="77777777" w:rsidR="00C80799" w:rsidRDefault="00E97452">
            <w:pPr>
              <w:pStyle w:val="Compact"/>
            </w:pPr>
            <w:r>
              <w:rPr>
                <w:sz w:val="19"/>
              </w:rPr>
              <w:t>HD</w:t>
            </w:r>
          </w:p>
        </w:tc>
        <w:tc>
          <w:tcPr>
            <w:tcW w:w="1131" w:type="dxa"/>
            <w:shd w:val="clear" w:color="auto" w:fill="DCE6F1"/>
          </w:tcPr>
          <w:p w14:paraId="5EBF81C2" w14:textId="77777777" w:rsidR="00C80799" w:rsidRDefault="00E97452">
            <w:pPr>
              <w:pStyle w:val="Compact"/>
            </w:pPr>
            <w:r>
              <w:rPr>
                <w:sz w:val="19"/>
              </w:rPr>
              <w:t>PD</w:t>
            </w:r>
          </w:p>
        </w:tc>
      </w:tr>
      <w:tr w:rsidR="00C80799" w14:paraId="1DC6A349" w14:textId="77777777">
        <w:tc>
          <w:tcPr>
            <w:tcW w:w="1131" w:type="dxa"/>
          </w:tcPr>
          <w:p w14:paraId="39E92398" w14:textId="77777777" w:rsidR="00C80799" w:rsidRDefault="00E97452">
            <w:pPr>
              <w:pStyle w:val="Compact"/>
            </w:pPr>
            <w:r>
              <w:rPr>
                <w:sz w:val="19"/>
              </w:rPr>
              <w:t>0,1–1 mg/kg q24 jam po</w:t>
            </w:r>
          </w:p>
        </w:tc>
        <w:tc>
          <w:tcPr>
            <w:tcW w:w="1131" w:type="dxa"/>
          </w:tcPr>
          <w:p w14:paraId="40076372" w14:textId="77777777" w:rsidR="00C80799" w:rsidRDefault="00E97452">
            <w:pPr>
              <w:pStyle w:val="Compact"/>
            </w:pPr>
            <w:r>
              <w:rPr>
                <w:sz w:val="19"/>
              </w:rPr>
              <w:t>D</w:t>
            </w:r>
          </w:p>
        </w:tc>
        <w:tc>
          <w:tcPr>
            <w:tcW w:w="1131" w:type="dxa"/>
          </w:tcPr>
          <w:p w14:paraId="767EF576" w14:textId="77777777" w:rsidR="00C80799" w:rsidRDefault="00E97452">
            <w:pPr>
              <w:pStyle w:val="Compact"/>
            </w:pPr>
            <w:r>
              <w:rPr>
                <w:sz w:val="19"/>
              </w:rPr>
              <w:t>100%</w:t>
            </w:r>
          </w:p>
        </w:tc>
        <w:tc>
          <w:tcPr>
            <w:tcW w:w="1131" w:type="dxa"/>
          </w:tcPr>
          <w:p w14:paraId="7F9BA307" w14:textId="77777777" w:rsidR="00C80799" w:rsidRDefault="00E97452">
            <w:pPr>
              <w:pStyle w:val="Compact"/>
            </w:pPr>
            <w:r>
              <w:rPr>
                <w:sz w:val="19"/>
              </w:rPr>
              <w:t>50–75%</w:t>
            </w:r>
          </w:p>
        </w:tc>
        <w:tc>
          <w:tcPr>
            <w:tcW w:w="1131" w:type="dxa"/>
          </w:tcPr>
          <w:p w14:paraId="10CA4ACB" w14:textId="77777777" w:rsidR="00C80799" w:rsidRDefault="00E97452">
            <w:pPr>
              <w:pStyle w:val="Compact"/>
            </w:pPr>
            <w:r>
              <w:rPr>
                <w:sz w:val="19"/>
              </w:rPr>
              <w:t>25–50%</w:t>
            </w:r>
          </w:p>
        </w:tc>
        <w:tc>
          <w:tcPr>
            <w:tcW w:w="1131" w:type="dxa"/>
          </w:tcPr>
          <w:p w14:paraId="3BA3FBFA" w14:textId="77777777" w:rsidR="00C80799" w:rsidRDefault="00E97452">
            <w:pPr>
              <w:pStyle w:val="Compact"/>
            </w:pPr>
            <w:r>
              <w:rPr>
                <w:sz w:val="19"/>
              </w:rPr>
              <w:t>Dosis sesudah dialisis</w:t>
            </w:r>
          </w:p>
        </w:tc>
        <w:tc>
          <w:tcPr>
            <w:tcW w:w="1131" w:type="dxa"/>
          </w:tcPr>
          <w:p w14:paraId="1D06826F" w14:textId="77777777" w:rsidR="00C80799" w:rsidRDefault="00E97452">
            <w:pPr>
              <w:pStyle w:val="Compact"/>
            </w:pPr>
            <w:r>
              <w:rPr>
                <w:sz w:val="19"/>
              </w:rPr>
              <w:t>Tak ada</w:t>
            </w:r>
          </w:p>
        </w:tc>
      </w:tr>
    </w:tbl>
    <w:p w14:paraId="6872DB85" w14:textId="77777777" w:rsidR="00C80799" w:rsidRDefault="00E97452">
      <w:pPr>
        <w:pStyle w:val="BodyText"/>
      </w:pPr>
      <w:r>
        <w:rPr>
          <w:b/>
          <w:bCs/>
        </w:rPr>
        <w:t>Sediaan</w:t>
      </w:r>
      <w:r>
        <w:t xml:space="preserve"> (FORNAS 2025 hlm. 153–154)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C80799" w14:paraId="26C5EC0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95C5968" w14:textId="77777777" w:rsidR="00C80799" w:rsidRDefault="00E97452">
            <w:pPr>
              <w:pStyle w:val="Compact"/>
            </w:pPr>
            <w:r>
              <w:rPr>
                <w:sz w:val="19"/>
              </w:rPr>
              <w:t>Sediaan</w:t>
            </w:r>
          </w:p>
        </w:tc>
        <w:tc>
          <w:tcPr>
            <w:tcW w:w="0" w:type="auto"/>
            <w:shd w:val="clear" w:color="auto" w:fill="DCE6F1"/>
          </w:tcPr>
          <w:p w14:paraId="06DEA754" w14:textId="77777777" w:rsidR="00C80799" w:rsidRDefault="00E97452">
            <w:pPr>
              <w:pStyle w:val="Compact"/>
            </w:pPr>
            <w:r>
              <w:rPr>
                <w:sz w:val="19"/>
              </w:rPr>
              <w:t>Peresepan maksimal</w:t>
            </w:r>
          </w:p>
        </w:tc>
      </w:tr>
      <w:tr w:rsidR="00C80799" w14:paraId="0905DC3C" w14:textId="77777777">
        <w:tc>
          <w:tcPr>
            <w:tcW w:w="0" w:type="auto"/>
          </w:tcPr>
          <w:p w14:paraId="11FB9578" w14:textId="77777777" w:rsidR="00C80799" w:rsidRDefault="00E97452">
            <w:pPr>
              <w:pStyle w:val="Compact"/>
            </w:pPr>
            <w:r>
              <w:rPr>
                <w:sz w:val="19"/>
              </w:rPr>
              <w:t>Tablet 5 mg</w:t>
            </w:r>
          </w:p>
        </w:tc>
        <w:tc>
          <w:tcPr>
            <w:tcW w:w="0" w:type="auto"/>
          </w:tcPr>
          <w:p w14:paraId="7BA1CB6C" w14:textId="77777777" w:rsidR="00C80799" w:rsidRDefault="00E97452">
            <w:pPr>
              <w:pStyle w:val="Compact"/>
            </w:pPr>
            <w:r>
              <w:rPr>
                <w:sz w:val="19"/>
              </w:rPr>
              <w:t>30 tab/bulan</w:t>
            </w:r>
          </w:p>
        </w:tc>
      </w:tr>
      <w:tr w:rsidR="00C80799" w14:paraId="4A724284" w14:textId="77777777">
        <w:tc>
          <w:tcPr>
            <w:tcW w:w="0" w:type="auto"/>
          </w:tcPr>
          <w:p w14:paraId="40DE8FC9" w14:textId="77777777" w:rsidR="00C80799" w:rsidRDefault="00E97452">
            <w:pPr>
              <w:pStyle w:val="Compact"/>
            </w:pPr>
            <w:r>
              <w:rPr>
                <w:sz w:val="19"/>
              </w:rPr>
              <w:t>Tablet 10 mg</w:t>
            </w:r>
          </w:p>
        </w:tc>
        <w:tc>
          <w:tcPr>
            <w:tcW w:w="0" w:type="auto"/>
          </w:tcPr>
          <w:p w14:paraId="353EEF62" w14:textId="77777777" w:rsidR="00C80799" w:rsidRDefault="00E97452">
            <w:pPr>
              <w:pStyle w:val="Compact"/>
            </w:pPr>
            <w:r>
              <w:rPr>
                <w:sz w:val="19"/>
              </w:rPr>
              <w:t>30 tab/bulan</w:t>
            </w:r>
          </w:p>
        </w:tc>
      </w:tr>
    </w:tbl>
    <w:p w14:paraId="1C6E9979" w14:textId="77777777" w:rsidR="00C80799" w:rsidRDefault="00E97452">
      <w:pPr>
        <w:pStyle w:val="BodyText"/>
      </w:pPr>
      <w:r>
        <w:rPr>
          <w:b/>
          <w:bCs/>
        </w:rPr>
        <w:t>Aturan penggunaan</w:t>
      </w:r>
    </w:p>
    <w:p w14:paraId="5A02706D" w14:textId="77777777" w:rsidR="00C80799" w:rsidRDefault="00E97452" w:rsidP="00E97452">
      <w:pPr>
        <w:pStyle w:val="Compact"/>
        <w:numPr>
          <w:ilvl w:val="0"/>
          <w:numId w:val="538"/>
        </w:numPr>
      </w:pPr>
      <w:r>
        <w:t>Sesuai tabel IDAI.</w:t>
      </w:r>
    </w:p>
    <w:p w14:paraId="2A9FEBA7" w14:textId="77777777" w:rsidR="00C80799" w:rsidRDefault="00E97452" w:rsidP="00E97452">
      <w:pPr>
        <w:pStyle w:val="Compact"/>
        <w:numPr>
          <w:ilvl w:val="0"/>
          <w:numId w:val="538"/>
        </w:numPr>
      </w:pPr>
      <w:r>
        <w:t>Makanan tidak mengubah bioavailabilitas (label Qbrelis).</w:t>
      </w:r>
    </w:p>
    <w:p w14:paraId="54202847" w14:textId="77777777" w:rsidR="00C80799" w:rsidRDefault="00E97452">
      <w:pPr>
        <w:pStyle w:val="FirstParagraph"/>
      </w:pPr>
      <w:r>
        <w:rPr>
          <w:b/>
          <w:bCs/>
        </w:rPr>
        <w:t>Manfaat obat</w:t>
      </w:r>
      <w:r>
        <w:t xml:space="preserve"> (label Qbrelis)</w:t>
      </w:r>
    </w:p>
    <w:p w14:paraId="70B617FD" w14:textId="77777777" w:rsidR="00C80799" w:rsidRDefault="00E97452" w:rsidP="00E97452">
      <w:pPr>
        <w:pStyle w:val="Compact"/>
        <w:numPr>
          <w:ilvl w:val="0"/>
          <w:numId w:val="539"/>
        </w:numPr>
      </w:pPr>
      <w:r>
        <w:t>Hipertensi pada dewasa dan anak usia 6 tahun ke atas.</w:t>
      </w:r>
    </w:p>
    <w:p w14:paraId="14C329D7" w14:textId="77777777" w:rsidR="00C80799" w:rsidRDefault="00E97452" w:rsidP="00E97452">
      <w:pPr>
        <w:pStyle w:val="Compact"/>
        <w:numPr>
          <w:ilvl w:val="0"/>
          <w:numId w:val="539"/>
        </w:numPr>
      </w:pPr>
      <w:r>
        <w:t>Gagal jantung sistolik; menurunkan mortalitas pada infark miokard akut yang hemodinamik stabil (dewasa).</w:t>
      </w:r>
    </w:p>
    <w:p w14:paraId="1E28EA5C" w14:textId="77777777" w:rsidR="00C80799" w:rsidRDefault="00E97452">
      <w:pPr>
        <w:pStyle w:val="FirstParagraph"/>
      </w:pPr>
      <w:r>
        <w:rPr>
          <w:b/>
          <w:bCs/>
        </w:rPr>
        <w:t>Efek samping</w:t>
      </w:r>
      <w:r>
        <w:t xml:space="preserve"> (label Qbrelis)</w:t>
      </w:r>
    </w:p>
    <w:p w14:paraId="22B38951" w14:textId="77777777" w:rsidR="00C80799" w:rsidRDefault="00E97452" w:rsidP="00E97452">
      <w:pPr>
        <w:pStyle w:val="Compact"/>
        <w:numPr>
          <w:ilvl w:val="0"/>
          <w:numId w:val="540"/>
        </w:numPr>
      </w:pPr>
      <w:r>
        <w:t>Pada uji hipertensi (lebih sering daripada plasebo): sakit kepala, pusing, batuk.</w:t>
      </w:r>
    </w:p>
    <w:p w14:paraId="5CA79D40" w14:textId="77777777" w:rsidR="00C80799" w:rsidRDefault="00E97452" w:rsidP="00E97452">
      <w:pPr>
        <w:pStyle w:val="Compact"/>
        <w:numPr>
          <w:ilvl w:val="0"/>
          <w:numId w:val="540"/>
        </w:numPr>
      </w:pPr>
      <w:r>
        <w:t>Profil efek samping pada anak usia 6–16 tahun tidak berbeda bermakna dengan dewasa.</w:t>
      </w:r>
    </w:p>
    <w:p w14:paraId="25487C44" w14:textId="77777777" w:rsidR="00C80799" w:rsidRDefault="00E97452">
      <w:pPr>
        <w:pStyle w:val="FirstParagraph"/>
      </w:pPr>
      <w:r>
        <w:rPr>
          <w:b/>
          <w:bCs/>
        </w:rPr>
        <w:t>Peringatan</w:t>
      </w:r>
      <w:r>
        <w:t xml:space="preserve"> (label Qbrelis)</w:t>
      </w:r>
    </w:p>
    <w:p w14:paraId="68D3F246" w14:textId="77777777" w:rsidR="00C80799" w:rsidRDefault="00E97452" w:rsidP="00E97452">
      <w:pPr>
        <w:pStyle w:val="Compact"/>
        <w:numPr>
          <w:ilvl w:val="0"/>
          <w:numId w:val="541"/>
        </w:numPr>
      </w:pPr>
      <w:r>
        <w:t>Peringatan berbingkai: toksisitas janin; hentikan segera bila hamil.</w:t>
      </w:r>
    </w:p>
    <w:p w14:paraId="260262C3" w14:textId="77777777" w:rsidR="00C80799" w:rsidRDefault="00E97452" w:rsidP="00E97452">
      <w:pPr>
        <w:pStyle w:val="Compact"/>
        <w:numPr>
          <w:ilvl w:val="0"/>
          <w:numId w:val="541"/>
        </w:numPr>
      </w:pPr>
      <w:r>
        <w:lastRenderedPageBreak/>
        <w:t>Kontraindikasi: riwayat angioedema atau hipersensitivitas terkait penghambat ACE; angioedema herediter atau idiopatik; kombinasi dengan aliskiren pada diabetes; kombinasi dengan penghambat neprilisin (misalnya sakubitril).</w:t>
      </w:r>
    </w:p>
    <w:p w14:paraId="4493ABEE" w14:textId="77777777" w:rsidR="00C80799" w:rsidRDefault="00E97452" w:rsidP="00E97452">
      <w:pPr>
        <w:pStyle w:val="Compact"/>
        <w:numPr>
          <w:ilvl w:val="0"/>
          <w:numId w:val="541"/>
        </w:numPr>
      </w:pPr>
      <w:r>
        <w:t>Angioedema wajah, lidah, glotis, atau laring, termasuk yang fatal.</w:t>
      </w:r>
    </w:p>
    <w:p w14:paraId="7037A22C" w14:textId="77777777" w:rsidR="00C80799" w:rsidRDefault="00E97452" w:rsidP="00E97452">
      <w:pPr>
        <w:pStyle w:val="Compact"/>
        <w:numPr>
          <w:ilvl w:val="0"/>
          <w:numId w:val="541"/>
        </w:numPr>
      </w:pPr>
      <w:r>
        <w:t>Gangguan fungsi ginjal termasuk gagal ginjal akut; hipotensi simtomatik; hiperkalemia; sindrom yang diawali ikterus kolestatik hingga nekrosis hati fulminan.</w:t>
      </w:r>
    </w:p>
    <w:p w14:paraId="21557496" w14:textId="77777777" w:rsidR="00C80799" w:rsidRDefault="00E97452" w:rsidP="00E97452">
      <w:pPr>
        <w:pStyle w:val="Compact"/>
        <w:numPr>
          <w:ilvl w:val="0"/>
          <w:numId w:val="541"/>
        </w:numPr>
      </w:pPr>
      <w:r>
        <w:t>Keamanan dan efektivitas belum ditetapkan pada anak di bawah 6 tahun atau anak dengan LFG &lt;30 mL/menit/1,73 m².</w:t>
      </w:r>
    </w:p>
    <w:p w14:paraId="6666690B" w14:textId="77777777" w:rsidR="00C80799" w:rsidRDefault="00E97452">
      <w:pPr>
        <w:pStyle w:val="FirstParagraph"/>
      </w:pPr>
      <w:r>
        <w:rPr>
          <w:b/>
          <w:bCs/>
        </w:rPr>
        <w:t>Farmakokinetik</w:t>
      </w:r>
      <w:r>
        <w:t xml:space="preserve"> (label Qbrelis; data dewasa)</w:t>
      </w:r>
    </w:p>
    <w:p w14:paraId="01D8C0F0" w14:textId="77777777" w:rsidR="00C80799" w:rsidRDefault="00E97452" w:rsidP="00E97452">
      <w:pPr>
        <w:pStyle w:val="Compact"/>
        <w:numPr>
          <w:ilvl w:val="0"/>
          <w:numId w:val="542"/>
        </w:numPr>
      </w:pPr>
      <w:r>
        <w:t>Kadar puncak serum sekitar 7 jam setelah pemberian oral; penyerapan rata-rata sekitar 25% (bervariasi 6–60%).</w:t>
      </w:r>
    </w:p>
    <w:p w14:paraId="736E66EA" w14:textId="77777777" w:rsidR="00C80799" w:rsidRDefault="00E97452" w:rsidP="00E97452">
      <w:pPr>
        <w:pStyle w:val="Compact"/>
        <w:numPr>
          <w:ilvl w:val="0"/>
          <w:numId w:val="542"/>
        </w:numPr>
      </w:pPr>
      <w:r>
        <w:t>Tidak terikat protein serum selain ACE; tidak dimetabolisme dan dikeluarkan utuh seluruhnya di urin.</w:t>
      </w:r>
    </w:p>
    <w:p w14:paraId="6D6F13E5" w14:textId="77777777" w:rsidR="00C80799" w:rsidRDefault="00E97452" w:rsidP="00E97452">
      <w:pPr>
        <w:pStyle w:val="Compact"/>
        <w:numPr>
          <w:ilvl w:val="0"/>
          <w:numId w:val="542"/>
        </w:numPr>
      </w:pPr>
      <w:r>
        <w:t>Waktu paruh efektif 12 jam pada pemberian berulang; gangguan ginjal menurunkan eliminasi.</w:t>
      </w:r>
    </w:p>
    <w:p w14:paraId="595B36E5" w14:textId="77777777" w:rsidR="00C80799" w:rsidRDefault="00E97452">
      <w:pPr>
        <w:pStyle w:val="FirstParagraph"/>
      </w:pPr>
      <w:r>
        <w:rPr>
          <w:b/>
          <w:bCs/>
        </w:rPr>
        <w:t>Farmakodinamik</w:t>
      </w:r>
      <w:r>
        <w:t xml:space="preserve"> (label Qbrelis)</w:t>
      </w:r>
    </w:p>
    <w:p w14:paraId="1B55CF07" w14:textId="77777777" w:rsidR="00C80799" w:rsidRDefault="00E97452" w:rsidP="00E97452">
      <w:pPr>
        <w:pStyle w:val="Compact"/>
        <w:numPr>
          <w:ilvl w:val="0"/>
          <w:numId w:val="543"/>
        </w:numPr>
      </w:pPr>
      <w:r>
        <w:t>Menghambat enzim pengubah angiotensin (ACE) sehingga angiotensin II plasma menurun, aktivitas vasopresor berkurang, dan sekresi aldosteron menurun (dapat sedikit meningkatkan kalium serum).</w:t>
      </w:r>
    </w:p>
    <w:p w14:paraId="45F3FF3B" w14:textId="77777777" w:rsidR="00C80799" w:rsidRDefault="00E97452">
      <w:pPr>
        <w:pStyle w:val="FirstParagraph"/>
      </w:pPr>
      <w:r>
        <w:rPr>
          <w:b/>
          <w:bCs/>
        </w:rPr>
        <w:t>Daftar pustaka</w:t>
      </w:r>
    </w:p>
    <w:p w14:paraId="3C936369" w14:textId="77777777" w:rsidR="00C80799" w:rsidRDefault="00E97452" w:rsidP="00E97452">
      <w:pPr>
        <w:pStyle w:val="Compact"/>
        <w:numPr>
          <w:ilvl w:val="0"/>
          <w:numId w:val="544"/>
        </w:numPr>
      </w:pPr>
      <w:r>
        <w:t xml:space="preserve">Satuan Tugas Farmasi Pediatri IDAI. </w:t>
      </w:r>
      <w:r>
        <w:rPr>
          <w:i/>
          <w:iCs/>
        </w:rPr>
        <w:t>Buku Saku Dosis Obat Pediatri.</w:t>
      </w:r>
      <w:r>
        <w:t xml:space="preserve"> </w:t>
      </w:r>
      <w:r>
        <w:t>Jakarta: Ikatan Dokter Anak Indonesia; 2016. https://www.idai.or.id</w:t>
      </w:r>
    </w:p>
    <w:p w14:paraId="7D5978F9" w14:textId="77777777" w:rsidR="00C80799" w:rsidRDefault="00E97452" w:rsidP="00E97452">
      <w:pPr>
        <w:pStyle w:val="Compact"/>
        <w:numPr>
          <w:ilvl w:val="0"/>
          <w:numId w:val="54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C82F3BF" w14:textId="77777777" w:rsidR="00C80799" w:rsidRDefault="00E97452" w:rsidP="00E97452">
      <w:pPr>
        <w:pStyle w:val="Compact"/>
        <w:numPr>
          <w:ilvl w:val="0"/>
          <w:numId w:val="544"/>
        </w:numPr>
      </w:pPr>
      <w:r>
        <w:t>QBRELIS (lisinopril) oral solution (Azurity Pharmaceuticals), label DailyMed. https://dailymed.nlm.nih.gov/dailymed/drugInfo.cfm?setid=9f6e4e57-a489-4b36-b093-b93865d3717c</w:t>
      </w:r>
    </w:p>
    <w:p w14:paraId="76CDDA00" w14:textId="77777777" w:rsidR="00C80799" w:rsidRDefault="00E97452">
      <w:r>
        <w:pict w14:anchorId="67D90120">
          <v:rect id="_x0000_i1101" style="width:0;height:1.5pt" o:hralign="center" o:hrstd="t" o:hr="t"/>
        </w:pict>
      </w:r>
    </w:p>
    <w:p w14:paraId="52311654" w14:textId="77777777" w:rsidR="00C80799" w:rsidRDefault="00E97452">
      <w:pPr>
        <w:pStyle w:val="Heading3"/>
      </w:pPr>
      <w:bookmarkStart w:id="164" w:name="metformin"/>
      <w:bookmarkStart w:id="165" w:name="_Toc243049582"/>
      <w:bookmarkEnd w:id="162"/>
      <w:r>
        <w:t>3.76 Metformin</w:t>
      </w:r>
      <w:bookmarkEnd w:id="165"/>
    </w:p>
    <w:p w14:paraId="403276BF" w14:textId="77777777" w:rsidR="00C80799" w:rsidRDefault="00E97452">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27C4922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B025C3E" w14:textId="77777777" w:rsidR="00C80799" w:rsidRDefault="00E97452">
            <w:pPr>
              <w:pStyle w:val="Compact"/>
            </w:pPr>
            <w:r>
              <w:rPr>
                <w:sz w:val="19"/>
              </w:rPr>
              <w:t>Usia</w:t>
            </w:r>
          </w:p>
        </w:tc>
        <w:tc>
          <w:tcPr>
            <w:tcW w:w="3960" w:type="dxa"/>
            <w:shd w:val="clear" w:color="auto" w:fill="DCE6F1"/>
          </w:tcPr>
          <w:p w14:paraId="5499B514" w14:textId="77777777" w:rsidR="00C80799" w:rsidRDefault="00E97452">
            <w:pPr>
              <w:pStyle w:val="Compact"/>
            </w:pPr>
            <w:r>
              <w:rPr>
                <w:sz w:val="19"/>
              </w:rPr>
              <w:t>Dosis</w:t>
            </w:r>
          </w:p>
        </w:tc>
      </w:tr>
      <w:tr w:rsidR="00C80799" w14:paraId="201120A3" w14:textId="77777777">
        <w:tc>
          <w:tcPr>
            <w:tcW w:w="3960" w:type="dxa"/>
          </w:tcPr>
          <w:p w14:paraId="3B281D31" w14:textId="77777777" w:rsidR="00C80799" w:rsidRDefault="00E97452">
            <w:pPr>
              <w:pStyle w:val="Compact"/>
            </w:pPr>
            <w:r>
              <w:rPr>
                <w:sz w:val="19"/>
              </w:rPr>
              <w:t>Anak ≥10 tahun</w:t>
            </w:r>
          </w:p>
        </w:tc>
        <w:tc>
          <w:tcPr>
            <w:tcW w:w="3960" w:type="dxa"/>
          </w:tcPr>
          <w:p w14:paraId="0CF4A2AB" w14:textId="77777777" w:rsidR="00C80799" w:rsidRDefault="00E97452">
            <w:pPr>
              <w:pStyle w:val="Compact"/>
            </w:pPr>
            <w:r>
              <w:rPr>
                <w:sz w:val="19"/>
              </w:rPr>
              <w:t>500 mg, oral, dua kali sehari, dikonsumsi bersama makanan. Dosis dapat ditingkatkan sesuai kadar gula darah</w:t>
            </w:r>
          </w:p>
        </w:tc>
      </w:tr>
    </w:tbl>
    <w:p w14:paraId="4C1DCEA0" w14:textId="77777777" w:rsidR="00C80799" w:rsidRDefault="00E97452">
      <w:pPr>
        <w:pStyle w:val="BodyText"/>
      </w:pPr>
      <w:r>
        <w:lastRenderedPageBreak/>
        <w:t>Keterangan IDAI: bukan ditujukan untuk mengobati obesitas, melainkan untuk mengatasi resistensi insulin yang merupakan komplikasi obesitas.</w:t>
      </w:r>
    </w:p>
    <w:p w14:paraId="2E8CBFEB" w14:textId="77777777" w:rsidR="00C80799" w:rsidRDefault="00E97452">
      <w:pPr>
        <w:pStyle w:val="BodyText"/>
      </w:pPr>
      <w:r>
        <w:rPr>
          <w:b/>
          <w:bCs/>
        </w:rPr>
        <w:t>Sediaan</w:t>
      </w:r>
      <w:r>
        <w:t xml:space="preserve"> (FORNAS 2025 hlm. 134–135)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80799" w14:paraId="14A250D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8AB7482" w14:textId="77777777" w:rsidR="00C80799" w:rsidRDefault="00E97452">
            <w:pPr>
              <w:pStyle w:val="Compact"/>
            </w:pPr>
            <w:r>
              <w:rPr>
                <w:sz w:val="19"/>
              </w:rPr>
              <w:t>Sediaan</w:t>
            </w:r>
          </w:p>
        </w:tc>
        <w:tc>
          <w:tcPr>
            <w:tcW w:w="0" w:type="auto"/>
            <w:shd w:val="clear" w:color="auto" w:fill="DCE6F1"/>
          </w:tcPr>
          <w:p w14:paraId="14A18CC6" w14:textId="77777777" w:rsidR="00C80799" w:rsidRDefault="00E97452">
            <w:pPr>
              <w:pStyle w:val="Compact"/>
            </w:pPr>
            <w:r>
              <w:rPr>
                <w:sz w:val="19"/>
              </w:rPr>
              <w:t>Peresepan maksimal</w:t>
            </w:r>
          </w:p>
        </w:tc>
      </w:tr>
      <w:tr w:rsidR="00C80799" w14:paraId="01BB3EA0" w14:textId="77777777">
        <w:tc>
          <w:tcPr>
            <w:tcW w:w="0" w:type="auto"/>
          </w:tcPr>
          <w:p w14:paraId="3203F178" w14:textId="77777777" w:rsidR="00C80799" w:rsidRDefault="00E97452">
            <w:pPr>
              <w:pStyle w:val="Compact"/>
            </w:pPr>
            <w:r>
              <w:rPr>
                <w:sz w:val="19"/>
              </w:rPr>
              <w:t>Tablet 500 mg</w:t>
            </w:r>
          </w:p>
        </w:tc>
        <w:tc>
          <w:tcPr>
            <w:tcW w:w="0" w:type="auto"/>
          </w:tcPr>
          <w:p w14:paraId="5C534642" w14:textId="77777777" w:rsidR="00C80799" w:rsidRDefault="00E97452">
            <w:pPr>
              <w:pStyle w:val="Compact"/>
            </w:pPr>
            <w:r>
              <w:rPr>
                <w:sz w:val="19"/>
              </w:rPr>
              <w:t>120 tab/bulan</w:t>
            </w:r>
          </w:p>
        </w:tc>
      </w:tr>
      <w:tr w:rsidR="00C80799" w14:paraId="3E261892" w14:textId="77777777">
        <w:tc>
          <w:tcPr>
            <w:tcW w:w="0" w:type="auto"/>
          </w:tcPr>
          <w:p w14:paraId="075E4224" w14:textId="77777777" w:rsidR="00C80799" w:rsidRDefault="00E97452">
            <w:pPr>
              <w:pStyle w:val="Compact"/>
            </w:pPr>
            <w:r>
              <w:rPr>
                <w:sz w:val="19"/>
              </w:rPr>
              <w:t>Tablet 850 mg</w:t>
            </w:r>
          </w:p>
        </w:tc>
        <w:tc>
          <w:tcPr>
            <w:tcW w:w="0" w:type="auto"/>
          </w:tcPr>
          <w:p w14:paraId="461C1388" w14:textId="77777777" w:rsidR="00C80799" w:rsidRDefault="00E97452">
            <w:pPr>
              <w:pStyle w:val="Compact"/>
            </w:pPr>
            <w:r>
              <w:rPr>
                <w:sz w:val="19"/>
              </w:rPr>
              <w:t>60 tab/bulan</w:t>
            </w:r>
          </w:p>
        </w:tc>
      </w:tr>
    </w:tbl>
    <w:p w14:paraId="5689713B" w14:textId="77777777" w:rsidR="00C80799" w:rsidRDefault="00E97452">
      <w:pPr>
        <w:pStyle w:val="BodyText"/>
      </w:pPr>
      <w:r>
        <w:rPr>
          <w:b/>
          <w:bCs/>
        </w:rPr>
        <w:t>Aturan penggunaan</w:t>
      </w:r>
    </w:p>
    <w:p w14:paraId="71C9B641" w14:textId="77777777" w:rsidR="00C80799" w:rsidRDefault="00E97452" w:rsidP="00E97452">
      <w:pPr>
        <w:pStyle w:val="Compact"/>
        <w:numPr>
          <w:ilvl w:val="0"/>
          <w:numId w:val="545"/>
        </w:numPr>
      </w:pPr>
      <w:r>
        <w:t>Dikonsumsi bersama makanan (IDAI).</w:t>
      </w:r>
    </w:p>
    <w:p w14:paraId="6261C2F0" w14:textId="77777777" w:rsidR="00C80799" w:rsidRDefault="00E97452">
      <w:pPr>
        <w:pStyle w:val="FirstParagraph"/>
      </w:pPr>
      <w:r>
        <w:rPr>
          <w:b/>
          <w:bCs/>
        </w:rPr>
        <w:t>Manfaat obat</w:t>
      </w:r>
      <w:r>
        <w:t xml:space="preserve"> </w:t>
      </w:r>
      <w:r>
        <w:t>(label metformin)</w:t>
      </w:r>
    </w:p>
    <w:p w14:paraId="5B805D9B" w14:textId="77777777" w:rsidR="00C80799" w:rsidRDefault="00E97452" w:rsidP="00E97452">
      <w:pPr>
        <w:pStyle w:val="Compact"/>
        <w:numPr>
          <w:ilvl w:val="0"/>
          <w:numId w:val="546"/>
        </w:numPr>
      </w:pPr>
      <w:r>
        <w:t>Tambahan diet dan olahraga untuk memperbaiki kendali glikemik pada dewasa dan anak usia 10 tahun ke atas dengan diabetes melitus tipe 2. Keamanan dan efektivitas pada anak di bawah 10 tahun belum ditetapkan.</w:t>
      </w:r>
    </w:p>
    <w:p w14:paraId="6693FD24" w14:textId="77777777" w:rsidR="00C80799" w:rsidRDefault="00E97452">
      <w:pPr>
        <w:pStyle w:val="FirstParagraph"/>
      </w:pPr>
      <w:r>
        <w:rPr>
          <w:b/>
          <w:bCs/>
        </w:rPr>
        <w:t>Efek samping</w:t>
      </w:r>
      <w:r>
        <w:t xml:space="preserve"> (label metformin)</w:t>
      </w:r>
    </w:p>
    <w:p w14:paraId="56633541" w14:textId="77777777" w:rsidR="00C80799" w:rsidRDefault="00E97452" w:rsidP="00E97452">
      <w:pPr>
        <w:pStyle w:val="Compact"/>
        <w:numPr>
          <w:ilvl w:val="0"/>
          <w:numId w:val="547"/>
        </w:numPr>
      </w:pPr>
      <w:r>
        <w:t>Pada uji klinis (lebih sering daripada plasebo): diare (53%), mual/muntah (26%), flatulens (12%), astenia (9%), gangguan pencernaan (7%), rasa tidak nyaman di perut (6%), sakit kepala (6%).</w:t>
      </w:r>
    </w:p>
    <w:p w14:paraId="36FEDD06" w14:textId="77777777" w:rsidR="00C80799" w:rsidRDefault="00E97452" w:rsidP="00E97452">
      <w:pPr>
        <w:pStyle w:val="Compact"/>
        <w:numPr>
          <w:ilvl w:val="0"/>
          <w:numId w:val="547"/>
        </w:numPr>
      </w:pPr>
      <w:r>
        <w:t>Penurunan kadar vitamin B12 serum hingga di bawah normal pada sekitar 7% pasien.</w:t>
      </w:r>
    </w:p>
    <w:p w14:paraId="6A7203EC" w14:textId="77777777" w:rsidR="00C80799" w:rsidRDefault="00E97452">
      <w:pPr>
        <w:pStyle w:val="FirstParagraph"/>
      </w:pPr>
      <w:r>
        <w:rPr>
          <w:b/>
          <w:bCs/>
        </w:rPr>
        <w:t>Peringatan</w:t>
      </w:r>
      <w:r>
        <w:t xml:space="preserve"> (label metformin)</w:t>
      </w:r>
    </w:p>
    <w:p w14:paraId="330D5F49" w14:textId="77777777" w:rsidR="00C80799" w:rsidRDefault="00E97452" w:rsidP="00E97452">
      <w:pPr>
        <w:pStyle w:val="Compact"/>
        <w:numPr>
          <w:ilvl w:val="0"/>
          <w:numId w:val="548"/>
        </w:numPr>
      </w:pPr>
      <w:r>
        <w:t>Peringatan berbingkai: asidosis laktat terkait metformin dapat berakibat kematian, hipotermia, hipotensi, dan bradiaritmia resisten; awitannya samar dengan gejala tidak khas (malaise, mialgia, gangguan napas, mengantuk, nyeri perut). Faktor risiko antara lain gangguan ginjal dan obat tertentu.</w:t>
      </w:r>
    </w:p>
    <w:p w14:paraId="230D323D" w14:textId="77777777" w:rsidR="00C80799" w:rsidRDefault="00E97452" w:rsidP="00E97452">
      <w:pPr>
        <w:pStyle w:val="Compact"/>
        <w:numPr>
          <w:ilvl w:val="0"/>
          <w:numId w:val="548"/>
        </w:numPr>
      </w:pPr>
      <w:r>
        <w:t>Kontraindikasi: gangguan ginjal berat (eGFR &lt;30 mL/menit/1,73 m²); hipersensitivitas terhadap metformin; asidosis metabolik akut atau kronik termasuk ketoasidosis diabetik.</w:t>
      </w:r>
    </w:p>
    <w:p w14:paraId="4C4D02E9" w14:textId="77777777" w:rsidR="00C80799" w:rsidRDefault="00E97452" w:rsidP="00E97452">
      <w:pPr>
        <w:pStyle w:val="Compact"/>
        <w:numPr>
          <w:ilvl w:val="0"/>
          <w:numId w:val="548"/>
        </w:numPr>
      </w:pPr>
      <w:r>
        <w:t>Risiko hipoglikemia meningkat bila dikombinasikan dengan insulin atau sekretagog insulin.</w:t>
      </w:r>
    </w:p>
    <w:p w14:paraId="417579B0" w14:textId="77777777" w:rsidR="00C80799" w:rsidRDefault="00E97452" w:rsidP="00E97452">
      <w:pPr>
        <w:pStyle w:val="Compact"/>
        <w:numPr>
          <w:ilvl w:val="0"/>
          <w:numId w:val="548"/>
        </w:numPr>
      </w:pPr>
      <w:r>
        <w:t>Perhatian pada pemeriksaan dengan kontras iodin pada kelompok berisiko.</w:t>
      </w:r>
    </w:p>
    <w:p w14:paraId="52CA34FF" w14:textId="77777777" w:rsidR="00C80799" w:rsidRDefault="00E97452">
      <w:pPr>
        <w:pStyle w:val="FirstParagraph"/>
      </w:pPr>
      <w:r>
        <w:rPr>
          <w:b/>
          <w:bCs/>
        </w:rPr>
        <w:t>Farmakokinetik</w:t>
      </w:r>
      <w:r>
        <w:t xml:space="preserve"> (label metformin)</w:t>
      </w:r>
    </w:p>
    <w:p w14:paraId="325FEF3B" w14:textId="77777777" w:rsidR="00C80799" w:rsidRDefault="00E97452" w:rsidP="00E97452">
      <w:pPr>
        <w:pStyle w:val="Compact"/>
        <w:numPr>
          <w:ilvl w:val="0"/>
          <w:numId w:val="549"/>
        </w:numPr>
      </w:pPr>
      <w:r>
        <w:t>Bioavailabilitas absolut tablet 500 mg saat puasa sekitar 50–60%; makanan menurunkan dan sedikit memperlambat penyerapan.</w:t>
      </w:r>
    </w:p>
    <w:p w14:paraId="2569870C" w14:textId="77777777" w:rsidR="00C80799" w:rsidRDefault="00E97452" w:rsidP="00E97452">
      <w:pPr>
        <w:pStyle w:val="Compact"/>
        <w:numPr>
          <w:ilvl w:val="0"/>
          <w:numId w:val="549"/>
        </w:numPr>
      </w:pPr>
      <w:r>
        <w:t>Hampir tidak terikat protein plasma; tidak dimetabolisme di hati dan dikeluarkan utuh di urin.</w:t>
      </w:r>
    </w:p>
    <w:p w14:paraId="5C6E9E51" w14:textId="77777777" w:rsidR="00C80799" w:rsidRDefault="00E97452">
      <w:pPr>
        <w:pStyle w:val="FirstParagraph"/>
      </w:pPr>
      <w:r>
        <w:rPr>
          <w:b/>
          <w:bCs/>
        </w:rPr>
        <w:lastRenderedPageBreak/>
        <w:t>Farmakodinamik</w:t>
      </w:r>
      <w:r>
        <w:t xml:space="preserve"> (label metformin)</w:t>
      </w:r>
    </w:p>
    <w:p w14:paraId="1ABC63CB" w14:textId="77777777" w:rsidR="00C80799" w:rsidRDefault="00E97452" w:rsidP="00E97452">
      <w:pPr>
        <w:pStyle w:val="Compact"/>
        <w:numPr>
          <w:ilvl w:val="0"/>
          <w:numId w:val="550"/>
        </w:numPr>
      </w:pPr>
      <w:r>
        <w:t>Antihiperglikemik yang menurunkan glukosa plasma basal dan setelah makan: menurunkan produksi glukosa hati, menurunkan penyerapan glukosa di usus, dan meningkatkan sensitivitas insulin melalui peningkatan ambilan dan penggunaan glukosa perifer.</w:t>
      </w:r>
    </w:p>
    <w:p w14:paraId="484D1878" w14:textId="77777777" w:rsidR="00C80799" w:rsidRDefault="00E97452" w:rsidP="00E97452">
      <w:pPr>
        <w:pStyle w:val="Compact"/>
        <w:numPr>
          <w:ilvl w:val="0"/>
          <w:numId w:val="550"/>
        </w:numPr>
      </w:pPr>
      <w:r>
        <w:t>Sekresi insulin tidak berubah.</w:t>
      </w:r>
    </w:p>
    <w:p w14:paraId="50B09680" w14:textId="77777777" w:rsidR="00C80799" w:rsidRDefault="00E97452">
      <w:pPr>
        <w:pStyle w:val="FirstParagraph"/>
      </w:pPr>
      <w:r>
        <w:rPr>
          <w:b/>
          <w:bCs/>
        </w:rPr>
        <w:t>Daftar pustaka</w:t>
      </w:r>
    </w:p>
    <w:p w14:paraId="218A7D5A" w14:textId="77777777" w:rsidR="00C80799" w:rsidRDefault="00E97452" w:rsidP="00E97452">
      <w:pPr>
        <w:pStyle w:val="Compact"/>
        <w:numPr>
          <w:ilvl w:val="0"/>
          <w:numId w:val="551"/>
        </w:numPr>
      </w:pPr>
      <w:r>
        <w:t xml:space="preserve">Satuan Tugas Farmasi Pediatri IDAI. </w:t>
      </w:r>
      <w:r>
        <w:rPr>
          <w:i/>
          <w:iCs/>
        </w:rPr>
        <w:t>Buku Saku Dosis Obat Pediatri.</w:t>
      </w:r>
      <w:r>
        <w:t xml:space="preserve"> </w:t>
      </w:r>
      <w:r>
        <w:t>Jakarta: Ikatan Dokter Anak Indonesia; 2016. https://www.idai.or.id</w:t>
      </w:r>
    </w:p>
    <w:p w14:paraId="58F798CC" w14:textId="77777777" w:rsidR="00C80799" w:rsidRDefault="00E97452" w:rsidP="00E97452">
      <w:pPr>
        <w:pStyle w:val="Compact"/>
        <w:numPr>
          <w:ilvl w:val="0"/>
          <w:numId w:val="55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DAD9F4E" w14:textId="77777777" w:rsidR="00C80799" w:rsidRDefault="00E97452" w:rsidP="00E97452">
      <w:pPr>
        <w:pStyle w:val="Compact"/>
        <w:numPr>
          <w:ilvl w:val="0"/>
          <w:numId w:val="551"/>
        </w:numPr>
      </w:pPr>
      <w:r>
        <w:t>Metformin Hydrochloride Tablets, USP (Zydus Pharmaceuticals USA), label DailyMed. https://dailymed.nlm.nih.gov/dailymed/drugInfo.cfm?setid=c82a10fa-1e8e-46b6-890a-737de3f34ee1</w:t>
      </w:r>
    </w:p>
    <w:p w14:paraId="78C53AF7" w14:textId="77777777" w:rsidR="00C80799" w:rsidRDefault="00E97452">
      <w:r>
        <w:pict w14:anchorId="0B0D24C9">
          <v:rect id="_x0000_i1102" style="width:0;height:1.5pt" o:hralign="center" o:hrstd="t" o:hr="t"/>
        </w:pict>
      </w:r>
    </w:p>
    <w:p w14:paraId="41740872" w14:textId="77777777" w:rsidR="00C80799" w:rsidRDefault="00E97452">
      <w:pPr>
        <w:pStyle w:val="Heading3"/>
      </w:pPr>
      <w:bookmarkStart w:id="166" w:name="asetilsistein"/>
      <w:bookmarkStart w:id="167" w:name="_Toc243049583"/>
      <w:bookmarkEnd w:id="164"/>
      <w:r>
        <w:t>3.77 Asetilsistein</w:t>
      </w:r>
      <w:bookmarkEnd w:id="167"/>
    </w:p>
    <w:p w14:paraId="1B74DADA" w14:textId="77777777" w:rsidR="00C80799" w:rsidRDefault="00E97452">
      <w:pPr>
        <w:pStyle w:val="FirstParagraph"/>
      </w:pPr>
      <w:r>
        <w:rPr>
          <w:b/>
          <w:bCs/>
        </w:rPr>
        <w:t>Kalkulator berat badan</w:t>
      </w:r>
      <w:r>
        <w:t xml:space="preserve"> (IDAI hlm. 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3C8241AE"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CFCA413" w14:textId="77777777" w:rsidR="00C80799" w:rsidRDefault="00E97452">
            <w:pPr>
              <w:pStyle w:val="Compact"/>
            </w:pPr>
            <w:r>
              <w:rPr>
                <w:sz w:val="19"/>
              </w:rPr>
              <w:t>Keadaan</w:t>
            </w:r>
          </w:p>
        </w:tc>
        <w:tc>
          <w:tcPr>
            <w:tcW w:w="3960" w:type="dxa"/>
            <w:shd w:val="clear" w:color="auto" w:fill="DCE6F1"/>
          </w:tcPr>
          <w:p w14:paraId="332F66A9" w14:textId="77777777" w:rsidR="00C80799" w:rsidRDefault="00E97452">
            <w:pPr>
              <w:pStyle w:val="Compact"/>
            </w:pPr>
            <w:r>
              <w:rPr>
                <w:sz w:val="19"/>
              </w:rPr>
              <w:t>Dosis</w:t>
            </w:r>
          </w:p>
        </w:tc>
      </w:tr>
      <w:tr w:rsidR="00C80799" w14:paraId="0116354A" w14:textId="77777777">
        <w:tc>
          <w:tcPr>
            <w:tcW w:w="3960" w:type="dxa"/>
          </w:tcPr>
          <w:p w14:paraId="6C1E7358" w14:textId="77777777" w:rsidR="00C80799" w:rsidRDefault="00E97452">
            <w:pPr>
              <w:pStyle w:val="Compact"/>
            </w:pPr>
            <w:r>
              <w:rPr>
                <w:sz w:val="19"/>
              </w:rPr>
              <w:t>Gagal hati, keracunan parasetamol (IV)</w:t>
            </w:r>
          </w:p>
        </w:tc>
        <w:tc>
          <w:tcPr>
            <w:tcW w:w="3960" w:type="dxa"/>
          </w:tcPr>
          <w:p w14:paraId="673BED94" w14:textId="77777777" w:rsidR="00C80799" w:rsidRDefault="00E97452">
            <w:pPr>
              <w:pStyle w:val="Compact"/>
            </w:pPr>
            <w:r>
              <w:rPr>
                <w:sz w:val="19"/>
              </w:rPr>
              <w:t>150 mg/kg dalam D5% IV dalam 1 jam, dilanjutkan 10 mg/kg/jam selama 20 jam (bila terlambat &lt;10 jam), selama 32 jam (bila terlambat 10–16 jam), selama 72 jam (bila terlambat &gt;16 jam), dan lebih lama bila os masih ensefalopati</w:t>
            </w:r>
          </w:p>
        </w:tc>
      </w:tr>
      <w:tr w:rsidR="00C80799" w14:paraId="571C7A0E" w14:textId="77777777">
        <w:tc>
          <w:tcPr>
            <w:tcW w:w="3960" w:type="dxa"/>
          </w:tcPr>
          <w:p w14:paraId="4C070849" w14:textId="77777777" w:rsidR="00C80799" w:rsidRDefault="00E97452">
            <w:pPr>
              <w:pStyle w:val="Compact"/>
            </w:pPr>
            <w:r>
              <w:rPr>
                <w:sz w:val="19"/>
              </w:rPr>
              <w:t>Keracunan parasetamol (oral)</w:t>
            </w:r>
          </w:p>
        </w:tc>
        <w:tc>
          <w:tcPr>
            <w:tcW w:w="3960" w:type="dxa"/>
          </w:tcPr>
          <w:p w14:paraId="44D5BF66" w14:textId="77777777" w:rsidR="00C80799" w:rsidRDefault="00E97452">
            <w:pPr>
              <w:pStyle w:val="Compact"/>
            </w:pPr>
            <w:r>
              <w:rPr>
                <w:sz w:val="19"/>
              </w:rPr>
              <w:t>140 mg/kg oral segera, kemudian 70 mg/kg tiap 4 jam selama 72 jam</w:t>
            </w:r>
          </w:p>
        </w:tc>
      </w:tr>
    </w:tbl>
    <w:p w14:paraId="7A83484B" w14:textId="77777777" w:rsidR="00C80799" w:rsidRDefault="00E97452">
      <w:pPr>
        <w:pStyle w:val="BodyText"/>
      </w:pPr>
      <w:r>
        <w:t>Keterangan IDAI: monitor kadar kalium darah. Berikan jika parasetamol &gt;150 mg/L pada 4 jam, &gt;75 mg/L pada 8 jam.</w:t>
      </w:r>
    </w:p>
    <w:p w14:paraId="197963F4" w14:textId="77777777" w:rsidR="00C80799" w:rsidRDefault="00E9745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72DCE36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0FC411C" w14:textId="77777777" w:rsidR="00C80799" w:rsidRDefault="00E97452">
            <w:pPr>
              <w:pStyle w:val="Compact"/>
            </w:pPr>
            <w:r>
              <w:rPr>
                <w:sz w:val="19"/>
              </w:rPr>
              <w:t>Sediaan</w:t>
            </w:r>
          </w:p>
        </w:tc>
        <w:tc>
          <w:tcPr>
            <w:tcW w:w="2640" w:type="dxa"/>
            <w:shd w:val="clear" w:color="auto" w:fill="DCE6F1"/>
          </w:tcPr>
          <w:p w14:paraId="485AB539" w14:textId="77777777" w:rsidR="00C80799" w:rsidRDefault="00E97452">
            <w:pPr>
              <w:pStyle w:val="Compact"/>
            </w:pPr>
            <w:r>
              <w:rPr>
                <w:sz w:val="19"/>
              </w:rPr>
              <w:t>Halaman FORNAS</w:t>
            </w:r>
          </w:p>
        </w:tc>
        <w:tc>
          <w:tcPr>
            <w:tcW w:w="2640" w:type="dxa"/>
            <w:shd w:val="clear" w:color="auto" w:fill="DCE6F1"/>
          </w:tcPr>
          <w:p w14:paraId="5AE734AE" w14:textId="77777777" w:rsidR="00C80799" w:rsidRDefault="00E97452">
            <w:pPr>
              <w:pStyle w:val="Compact"/>
            </w:pPr>
            <w:r>
              <w:rPr>
                <w:sz w:val="19"/>
              </w:rPr>
              <w:t>Peresepan maksimal/restriksi</w:t>
            </w:r>
          </w:p>
        </w:tc>
      </w:tr>
      <w:tr w:rsidR="00C80799" w14:paraId="650BBC9B" w14:textId="77777777">
        <w:tc>
          <w:tcPr>
            <w:tcW w:w="2640" w:type="dxa"/>
          </w:tcPr>
          <w:p w14:paraId="1F0CF1B6" w14:textId="77777777" w:rsidR="00C80799" w:rsidRDefault="00E97452">
            <w:pPr>
              <w:pStyle w:val="Compact"/>
            </w:pPr>
            <w:r>
              <w:rPr>
                <w:sz w:val="19"/>
              </w:rPr>
              <w:t>Infus 200 mg/mL (antidot)</w:t>
            </w:r>
          </w:p>
        </w:tc>
        <w:tc>
          <w:tcPr>
            <w:tcW w:w="2640" w:type="dxa"/>
          </w:tcPr>
          <w:p w14:paraId="4EA1A05E" w14:textId="77777777" w:rsidR="00C80799" w:rsidRDefault="00E97452">
            <w:pPr>
              <w:pStyle w:val="Compact"/>
            </w:pPr>
            <w:r>
              <w:rPr>
                <w:sz w:val="19"/>
              </w:rPr>
              <w:t>hlm. 18–19</w:t>
            </w:r>
          </w:p>
        </w:tc>
        <w:tc>
          <w:tcPr>
            <w:tcW w:w="2640" w:type="dxa"/>
          </w:tcPr>
          <w:p w14:paraId="29921A67" w14:textId="77777777" w:rsidR="00C80799" w:rsidRDefault="00E97452">
            <w:pPr>
              <w:pStyle w:val="Compact"/>
            </w:pPr>
            <w:r>
              <w:rPr>
                <w:sz w:val="19"/>
              </w:rPr>
              <w:t>Maks 3 hari. Untuk keracunan parasetamol yang disengaja atau tiba-tiba</w:t>
            </w:r>
          </w:p>
        </w:tc>
      </w:tr>
      <w:tr w:rsidR="00C80799" w14:paraId="07CEE23A" w14:textId="77777777">
        <w:tc>
          <w:tcPr>
            <w:tcW w:w="2640" w:type="dxa"/>
          </w:tcPr>
          <w:p w14:paraId="0E4F6253" w14:textId="77777777" w:rsidR="00C80799" w:rsidRDefault="00E97452">
            <w:pPr>
              <w:pStyle w:val="Compact"/>
            </w:pPr>
            <w:r>
              <w:rPr>
                <w:sz w:val="19"/>
              </w:rPr>
              <w:t>Cairan inhalasi 100 mg/mL (ekspektoran)</w:t>
            </w:r>
          </w:p>
        </w:tc>
        <w:tc>
          <w:tcPr>
            <w:tcW w:w="2640" w:type="dxa"/>
          </w:tcPr>
          <w:p w14:paraId="167BBFBB" w14:textId="77777777" w:rsidR="00C80799" w:rsidRDefault="00E97452">
            <w:pPr>
              <w:pStyle w:val="Compact"/>
            </w:pPr>
            <w:r>
              <w:rPr>
                <w:sz w:val="19"/>
              </w:rPr>
              <w:t>hlm. 201–202</w:t>
            </w:r>
          </w:p>
        </w:tc>
        <w:tc>
          <w:tcPr>
            <w:tcW w:w="2640" w:type="dxa"/>
          </w:tcPr>
          <w:p w14:paraId="2477178A" w14:textId="77777777" w:rsidR="00C80799" w:rsidRDefault="00E97452">
            <w:pPr>
              <w:pStyle w:val="Compact"/>
            </w:pPr>
            <w:r>
              <w:rPr>
                <w:sz w:val="19"/>
              </w:rPr>
              <w:t>3 amp/hari paling lama 10 hari</w:t>
            </w:r>
          </w:p>
        </w:tc>
      </w:tr>
      <w:tr w:rsidR="00C80799" w14:paraId="2EE5614B" w14:textId="77777777">
        <w:tc>
          <w:tcPr>
            <w:tcW w:w="2640" w:type="dxa"/>
          </w:tcPr>
          <w:p w14:paraId="26C97D6D" w14:textId="77777777" w:rsidR="00C80799" w:rsidRDefault="00E97452">
            <w:pPr>
              <w:pStyle w:val="Compact"/>
            </w:pPr>
            <w:r>
              <w:rPr>
                <w:sz w:val="19"/>
              </w:rPr>
              <w:t>Kapsul 200 mg (ekspektoran)</w:t>
            </w:r>
          </w:p>
        </w:tc>
        <w:tc>
          <w:tcPr>
            <w:tcW w:w="2640" w:type="dxa"/>
          </w:tcPr>
          <w:p w14:paraId="1ADD7479" w14:textId="77777777" w:rsidR="00C80799" w:rsidRDefault="00E97452">
            <w:pPr>
              <w:pStyle w:val="Compact"/>
            </w:pPr>
            <w:r>
              <w:rPr>
                <w:sz w:val="19"/>
              </w:rPr>
              <w:t>hlm. 202</w:t>
            </w:r>
          </w:p>
        </w:tc>
        <w:tc>
          <w:tcPr>
            <w:tcW w:w="2640" w:type="dxa"/>
          </w:tcPr>
          <w:p w14:paraId="3CCA1070" w14:textId="77777777" w:rsidR="00C80799" w:rsidRDefault="00E97452">
            <w:pPr>
              <w:pStyle w:val="Compact"/>
            </w:pPr>
            <w:r>
              <w:rPr>
                <w:sz w:val="19"/>
              </w:rPr>
              <w:t>Maks 10 kaps/kasus</w:t>
            </w:r>
          </w:p>
        </w:tc>
      </w:tr>
      <w:tr w:rsidR="00C80799" w14:paraId="0299A10C" w14:textId="77777777">
        <w:tc>
          <w:tcPr>
            <w:tcW w:w="2640" w:type="dxa"/>
          </w:tcPr>
          <w:p w14:paraId="30D25476" w14:textId="77777777" w:rsidR="00C80799" w:rsidRDefault="00E97452">
            <w:pPr>
              <w:pStyle w:val="Compact"/>
            </w:pPr>
            <w:r>
              <w:rPr>
                <w:sz w:val="19"/>
              </w:rPr>
              <w:t>Granula 200 mg (ekspektoran)</w:t>
            </w:r>
          </w:p>
        </w:tc>
        <w:tc>
          <w:tcPr>
            <w:tcW w:w="2640" w:type="dxa"/>
          </w:tcPr>
          <w:p w14:paraId="0FFF0105" w14:textId="77777777" w:rsidR="00C80799" w:rsidRDefault="00E97452">
            <w:pPr>
              <w:pStyle w:val="Compact"/>
            </w:pPr>
            <w:r>
              <w:rPr>
                <w:sz w:val="19"/>
              </w:rPr>
              <w:t>hlm. 202</w:t>
            </w:r>
          </w:p>
        </w:tc>
        <w:tc>
          <w:tcPr>
            <w:tcW w:w="2640" w:type="dxa"/>
          </w:tcPr>
          <w:p w14:paraId="44D6E19A" w14:textId="77777777" w:rsidR="00C80799" w:rsidRDefault="00E97452">
            <w:pPr>
              <w:pStyle w:val="Compact"/>
            </w:pPr>
            <w:r>
              <w:rPr>
                <w:sz w:val="19"/>
              </w:rPr>
              <w:t>3 x sehari (600 mg/hari)</w:t>
            </w:r>
          </w:p>
        </w:tc>
      </w:tr>
      <w:tr w:rsidR="00C80799" w14:paraId="4EE4B61F" w14:textId="77777777">
        <w:tc>
          <w:tcPr>
            <w:tcW w:w="2640" w:type="dxa"/>
          </w:tcPr>
          <w:p w14:paraId="5AC40381" w14:textId="77777777" w:rsidR="00C80799" w:rsidRDefault="00E97452">
            <w:pPr>
              <w:pStyle w:val="Compact"/>
            </w:pPr>
            <w:r>
              <w:rPr>
                <w:sz w:val="19"/>
              </w:rPr>
              <w:lastRenderedPageBreak/>
              <w:t>Sirup 100 mg/5 mL (ekspektoran)</w:t>
            </w:r>
          </w:p>
        </w:tc>
        <w:tc>
          <w:tcPr>
            <w:tcW w:w="2640" w:type="dxa"/>
          </w:tcPr>
          <w:p w14:paraId="2CC743E8" w14:textId="77777777" w:rsidR="00C80799" w:rsidRDefault="00E97452">
            <w:pPr>
              <w:pStyle w:val="Compact"/>
            </w:pPr>
            <w:r>
              <w:rPr>
                <w:sz w:val="19"/>
              </w:rPr>
              <w:t>hlm. 202</w:t>
            </w:r>
          </w:p>
        </w:tc>
        <w:tc>
          <w:tcPr>
            <w:tcW w:w="2640" w:type="dxa"/>
          </w:tcPr>
          <w:p w14:paraId="7384F62B" w14:textId="77777777" w:rsidR="00C80799" w:rsidRDefault="00E97452">
            <w:pPr>
              <w:pStyle w:val="Compact"/>
            </w:pPr>
            <w:r>
              <w:rPr>
                <w:sz w:val="19"/>
              </w:rPr>
              <w:t>2 btl/kasus, paling lama 10 hari. Hanya untuk pasien anak &lt;12 tahun</w:t>
            </w:r>
          </w:p>
        </w:tc>
      </w:tr>
    </w:tbl>
    <w:p w14:paraId="372BAFAF" w14:textId="77777777" w:rsidR="00C80799" w:rsidRDefault="00E97452">
      <w:pPr>
        <w:pStyle w:val="BodyText"/>
      </w:pPr>
      <w:r>
        <w:rPr>
          <w:b/>
          <w:bCs/>
        </w:rPr>
        <w:t>Aturan penggunaan</w:t>
      </w:r>
    </w:p>
    <w:p w14:paraId="21FFA00C" w14:textId="77777777" w:rsidR="00C80799" w:rsidRDefault="00E97452" w:rsidP="00E97452">
      <w:pPr>
        <w:pStyle w:val="Compact"/>
        <w:numPr>
          <w:ilvl w:val="0"/>
          <w:numId w:val="552"/>
        </w:numPr>
      </w:pPr>
      <w:r>
        <w:t>Sesuai tabel IDAI; pantau kadar kalium darah (IDAI).</w:t>
      </w:r>
    </w:p>
    <w:p w14:paraId="66ABAD2C" w14:textId="77777777" w:rsidR="00C80799" w:rsidRDefault="00E97452" w:rsidP="00E97452">
      <w:pPr>
        <w:pStyle w:val="Compact"/>
        <w:numPr>
          <w:ilvl w:val="0"/>
          <w:numId w:val="552"/>
        </w:numPr>
      </w:pPr>
      <w:r>
        <w:t>Volume total infus perlu disesuaikan pada anak &lt;40 kg dan pasien yang memerlukan restriksi cairan untuk mencegah kelebihan cairan (label Acetadote).</w:t>
      </w:r>
    </w:p>
    <w:p w14:paraId="631F4F64" w14:textId="77777777" w:rsidR="00C80799" w:rsidRDefault="00E97452" w:rsidP="00E97452">
      <w:pPr>
        <w:pStyle w:val="Compact"/>
        <w:numPr>
          <w:ilvl w:val="0"/>
          <w:numId w:val="552"/>
        </w:numPr>
      </w:pPr>
      <w:r>
        <w:t>Bila sekret bronkus menjadi lebih banyak dan cair sementara batuk tidak memadai, jalan napas dijaga dengan pengisapan (label asetilsistein larutan).</w:t>
      </w:r>
    </w:p>
    <w:p w14:paraId="4335AA6F" w14:textId="77777777" w:rsidR="00C80799" w:rsidRDefault="00E97452">
      <w:pPr>
        <w:pStyle w:val="FirstParagraph"/>
      </w:pPr>
      <w:r>
        <w:rPr>
          <w:b/>
          <w:bCs/>
        </w:rPr>
        <w:t>Manfaat obat</w:t>
      </w:r>
      <w:r>
        <w:t xml:space="preserve"> (label Acetadote; label asetilsistein larutan)</w:t>
      </w:r>
    </w:p>
    <w:p w14:paraId="7CD84EDE" w14:textId="77777777" w:rsidR="00C80799" w:rsidRDefault="00E97452" w:rsidP="00E97452">
      <w:pPr>
        <w:pStyle w:val="Compact"/>
        <w:numPr>
          <w:ilvl w:val="0"/>
          <w:numId w:val="553"/>
        </w:numPr>
      </w:pPr>
      <w:r>
        <w:t>Mencegah atau mengurangi cedera hati setelah tertelan parasetamol dalam jumlah yang berpotensi hepatotoksik, pada dewasa dan anak dengan berat badan 5 kg atau lebih.</w:t>
      </w:r>
    </w:p>
    <w:p w14:paraId="1156A618" w14:textId="77777777" w:rsidR="00C80799" w:rsidRDefault="00E97452" w:rsidP="00E97452">
      <w:pPr>
        <w:pStyle w:val="Compact"/>
        <w:numPr>
          <w:ilvl w:val="0"/>
          <w:numId w:val="553"/>
        </w:numPr>
      </w:pPr>
      <w:r>
        <w:t>Terapi tambahan pada sekret mukus yang abnormal, kental, atau lengket (inhalasi), misalnya pada penyakit bronkopulmoner akut dan kronik, komplikasi paru fibrosis kistik, perawatan trakeostomi, dan atelektasis akibat sumbatan mukus.</w:t>
      </w:r>
    </w:p>
    <w:p w14:paraId="442E9B8B" w14:textId="77777777" w:rsidR="00C80799" w:rsidRDefault="00E97452">
      <w:pPr>
        <w:pStyle w:val="FirstParagraph"/>
      </w:pPr>
      <w:r>
        <w:rPr>
          <w:b/>
          <w:bCs/>
        </w:rPr>
        <w:t>Efek samping</w:t>
      </w:r>
      <w:r>
        <w:t xml:space="preserve"> </w:t>
      </w:r>
      <w:r>
        <w:t>(label Acetadote; label asetilsistein larutan)</w:t>
      </w:r>
    </w:p>
    <w:p w14:paraId="4B11FF82" w14:textId="77777777" w:rsidR="00C80799" w:rsidRDefault="00E97452" w:rsidP="00E97452">
      <w:pPr>
        <w:pStyle w:val="Compact"/>
        <w:numPr>
          <w:ilvl w:val="0"/>
          <w:numId w:val="554"/>
        </w:numPr>
      </w:pPr>
      <w:r>
        <w:t>IV: tersering ruam, urtikaria, dan gatal; frekuensi 0,2–21%, terutama saat dosis muatan. Kemerahan kulit dapat muncul 30–60 menit setelah infus dimulai.</w:t>
      </w:r>
    </w:p>
    <w:p w14:paraId="0C83FA2B" w14:textId="77777777" w:rsidR="00C80799" w:rsidRDefault="00E97452" w:rsidP="00E97452">
      <w:pPr>
        <w:pStyle w:val="Compact"/>
        <w:numPr>
          <w:ilvl w:val="0"/>
          <w:numId w:val="554"/>
        </w:numPr>
      </w:pPr>
      <w:r>
        <w:t>Inhalasi: stomatitis, mual, muntah, demam, rinore, mengantuk, kulit lembap, dada terasa sesak, dan bronkokonstriksi.</w:t>
      </w:r>
    </w:p>
    <w:p w14:paraId="3E20F23A" w14:textId="77777777" w:rsidR="00C80799" w:rsidRDefault="00E97452">
      <w:pPr>
        <w:pStyle w:val="FirstParagraph"/>
      </w:pPr>
      <w:r>
        <w:rPr>
          <w:b/>
          <w:bCs/>
        </w:rPr>
        <w:t>Peringatan</w:t>
      </w:r>
      <w:r>
        <w:t xml:space="preserve"> (label Acetadote; label asetilsistein larutan)</w:t>
      </w:r>
    </w:p>
    <w:p w14:paraId="10F9742A" w14:textId="77777777" w:rsidR="00C80799" w:rsidRDefault="00E97452" w:rsidP="00E97452">
      <w:pPr>
        <w:pStyle w:val="Compact"/>
        <w:numPr>
          <w:ilvl w:val="0"/>
          <w:numId w:val="555"/>
        </w:numPr>
      </w:pPr>
      <w:r>
        <w:t>Reaksi hipersensitivitas akut serius, termasuk anafilaksis fatal, hipotensi, mengi, dan sesak, biasanya segera setelah infus dimulai; pasien asma dipantau ketat.</w:t>
      </w:r>
    </w:p>
    <w:p w14:paraId="4CEA219C" w14:textId="77777777" w:rsidR="00C80799" w:rsidRDefault="00E97452" w:rsidP="00E97452">
      <w:pPr>
        <w:pStyle w:val="Compact"/>
        <w:numPr>
          <w:ilvl w:val="0"/>
          <w:numId w:val="555"/>
        </w:numPr>
      </w:pPr>
      <w:r>
        <w:t>Kelebihan cairan akibat pemberian IV dapat menyebabkan hiponatremia, kejang, dan kematian.</w:t>
      </w:r>
    </w:p>
    <w:p w14:paraId="4D1839E8" w14:textId="77777777" w:rsidR="00C80799" w:rsidRDefault="00E97452" w:rsidP="00E97452">
      <w:pPr>
        <w:pStyle w:val="Compact"/>
        <w:numPr>
          <w:ilvl w:val="0"/>
          <w:numId w:val="555"/>
        </w:numPr>
      </w:pPr>
      <w:r>
        <w:t>Pada inhalasi, pasien asma diawasi ketat; hentikan bila bronkospasme berlanjut.</w:t>
      </w:r>
    </w:p>
    <w:p w14:paraId="35726A20" w14:textId="77777777" w:rsidR="00C80799" w:rsidRDefault="00E97452" w:rsidP="00E97452">
      <w:pPr>
        <w:pStyle w:val="Compact"/>
        <w:numPr>
          <w:ilvl w:val="0"/>
          <w:numId w:val="555"/>
        </w:numPr>
      </w:pPr>
      <w:r>
        <w:t>Kontraindikasi: hipersensitivitas terhadap asetilsistein.</w:t>
      </w:r>
    </w:p>
    <w:p w14:paraId="015E163C" w14:textId="77777777" w:rsidR="00C80799" w:rsidRDefault="00E97452" w:rsidP="00E97452">
      <w:pPr>
        <w:pStyle w:val="Compact"/>
        <w:numPr>
          <w:ilvl w:val="0"/>
          <w:numId w:val="555"/>
        </w:numPr>
      </w:pPr>
      <w:r>
        <w:t>Keamanan dan efektivitas Acetadote pada anak belum ditetapkan melalui uji terkontrol; penggunaan pada anak 5 kg atau lebih berdasarkan praktik klinis.</w:t>
      </w:r>
    </w:p>
    <w:p w14:paraId="1187AFA7" w14:textId="77777777" w:rsidR="00C80799" w:rsidRDefault="00E97452">
      <w:pPr>
        <w:pStyle w:val="FirstParagraph"/>
      </w:pPr>
      <w:r>
        <w:rPr>
          <w:b/>
          <w:bCs/>
        </w:rPr>
        <w:t>Farmakokinetik</w:t>
      </w:r>
      <w:r>
        <w:t xml:space="preserve"> (label Acetadote)</w:t>
      </w:r>
    </w:p>
    <w:p w14:paraId="1D6A4175" w14:textId="77777777" w:rsidR="00C80799" w:rsidRDefault="00E97452" w:rsidP="00E97452">
      <w:pPr>
        <w:pStyle w:val="Compact"/>
        <w:numPr>
          <w:ilvl w:val="0"/>
          <w:numId w:val="556"/>
        </w:numPr>
      </w:pPr>
      <w:r>
        <w:t>Setelah dosis IV tunggal, kadar total asetilsistein plasma turun secara poli-eksponensial dengan waktu paruh terminal rata-rata 5,6 jam.</w:t>
      </w:r>
    </w:p>
    <w:p w14:paraId="105DF5CB" w14:textId="77777777" w:rsidR="00C80799" w:rsidRDefault="00E97452" w:rsidP="00E97452">
      <w:pPr>
        <w:pStyle w:val="Compact"/>
        <w:numPr>
          <w:ilvl w:val="0"/>
          <w:numId w:val="556"/>
        </w:numPr>
      </w:pPr>
      <w:r>
        <w:t>Klirens rata-rata 0,11 L/jam/kg; klirens ginjal sekitar 30% dari klirens total.</w:t>
      </w:r>
    </w:p>
    <w:p w14:paraId="7FAB2520" w14:textId="77777777" w:rsidR="00C80799" w:rsidRDefault="00E97452">
      <w:pPr>
        <w:pStyle w:val="FirstParagraph"/>
      </w:pPr>
      <w:r>
        <w:rPr>
          <w:b/>
          <w:bCs/>
        </w:rPr>
        <w:t>Farmakodinamik</w:t>
      </w:r>
      <w:r>
        <w:t xml:space="preserve"> (label Acetadote; label asetilsistein larutan)</w:t>
      </w:r>
    </w:p>
    <w:p w14:paraId="63BC43E8" w14:textId="77777777" w:rsidR="00C80799" w:rsidRDefault="00E97452" w:rsidP="00E97452">
      <w:pPr>
        <w:pStyle w:val="Compact"/>
        <w:numPr>
          <w:ilvl w:val="0"/>
          <w:numId w:val="557"/>
        </w:numPr>
      </w:pPr>
      <w:r>
        <w:lastRenderedPageBreak/>
        <w:t>Melindungi hati kemungkinan dengan mempertahankan atau memulihkan kadar glutation, atau sebagai substrat alternatif untuk konjugasi dan detoksifikasi metabolit reaktif parasetamol.</w:t>
      </w:r>
    </w:p>
    <w:p w14:paraId="48860681" w14:textId="77777777" w:rsidR="00C80799" w:rsidRDefault="00E97452" w:rsidP="00E97452">
      <w:pPr>
        <w:pStyle w:val="Compact"/>
        <w:numPr>
          <w:ilvl w:val="0"/>
          <w:numId w:val="557"/>
        </w:numPr>
      </w:pPr>
      <w:r>
        <w:t>Efek mukolitik berasal dari gugus sulfhidril yang kemungkinan membuka ikatan disulfida pada mukus sehingga viskositasnya menurun.</w:t>
      </w:r>
    </w:p>
    <w:p w14:paraId="58B459EE" w14:textId="77777777" w:rsidR="00C80799" w:rsidRDefault="00E97452">
      <w:pPr>
        <w:pStyle w:val="FirstParagraph"/>
      </w:pPr>
      <w:r>
        <w:rPr>
          <w:b/>
          <w:bCs/>
        </w:rPr>
        <w:t>Daftar pustaka</w:t>
      </w:r>
    </w:p>
    <w:p w14:paraId="19EADBDA" w14:textId="77777777" w:rsidR="00C80799" w:rsidRDefault="00E97452" w:rsidP="00E97452">
      <w:pPr>
        <w:pStyle w:val="Compact"/>
        <w:numPr>
          <w:ilvl w:val="0"/>
          <w:numId w:val="558"/>
        </w:numPr>
      </w:pPr>
      <w:r>
        <w:t xml:space="preserve">Satuan Tugas Farmasi Pediatri IDAI. </w:t>
      </w:r>
      <w:r>
        <w:rPr>
          <w:i/>
          <w:iCs/>
        </w:rPr>
        <w:t>Buku Saku Dosis Obat Pediatri.</w:t>
      </w:r>
      <w:r>
        <w:t xml:space="preserve"> Jakarta: Ikatan Dokter Anak Indonesia; 2016. https://www.idai.or.id</w:t>
      </w:r>
    </w:p>
    <w:p w14:paraId="6200EC3F" w14:textId="77777777" w:rsidR="00C80799" w:rsidRDefault="00E97452" w:rsidP="00E97452">
      <w:pPr>
        <w:pStyle w:val="Compact"/>
        <w:numPr>
          <w:ilvl w:val="0"/>
          <w:numId w:val="55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874139D" w14:textId="77777777" w:rsidR="00C80799" w:rsidRDefault="00E97452" w:rsidP="00E97452">
      <w:pPr>
        <w:pStyle w:val="Compact"/>
        <w:numPr>
          <w:ilvl w:val="0"/>
          <w:numId w:val="558"/>
        </w:numPr>
      </w:pPr>
      <w:r>
        <w:t>ACETADOTE (acetylcysteine) injection (Cumberland Pharmaceuticals), label DailyMed. https://dailymed.nlm.nih.gov/dailymed/drugInfo.cfm?setid=472f158a-5ab9-4308-8e49-1116e6ea3d39</w:t>
      </w:r>
    </w:p>
    <w:p w14:paraId="782148FF" w14:textId="77777777" w:rsidR="00C80799" w:rsidRDefault="00E97452" w:rsidP="00E97452">
      <w:pPr>
        <w:pStyle w:val="Compact"/>
        <w:numPr>
          <w:ilvl w:val="0"/>
          <w:numId w:val="558"/>
        </w:numPr>
      </w:pPr>
      <w:r>
        <w:t>Acetylcysteine Solution, USP (Hospira), label DailyMed. https://dailymed.nlm.nih.gov/dailymed/drugInfo.cfm?setid=5558a5f5-e821-473b-7d8a-5d33d09f0586</w:t>
      </w:r>
    </w:p>
    <w:p w14:paraId="2FFA4C1C" w14:textId="77777777" w:rsidR="00C80799" w:rsidRDefault="00E97452">
      <w:r>
        <w:pict w14:anchorId="1248E5AD">
          <v:rect id="_x0000_i1103" style="width:0;height:1.5pt" o:hralign="center" o:hrstd="t" o:hr="t"/>
        </w:pict>
      </w:r>
    </w:p>
    <w:p w14:paraId="3046902F" w14:textId="77777777" w:rsidR="00C80799" w:rsidRDefault="00E97452">
      <w:pPr>
        <w:pStyle w:val="Heading3"/>
      </w:pPr>
      <w:bookmarkStart w:id="168" w:name="tiamin-vitamin-b1"/>
      <w:bookmarkStart w:id="169" w:name="_Toc243049584"/>
      <w:bookmarkEnd w:id="166"/>
      <w:r>
        <w:t>3.78 Tiamin (vitamin B1)</w:t>
      </w:r>
      <w:bookmarkEnd w:id="169"/>
    </w:p>
    <w:p w14:paraId="1E1635E4" w14:textId="77777777" w:rsidR="00C80799" w:rsidRDefault="00E97452">
      <w:pPr>
        <w:pStyle w:val="FirstParagraph"/>
      </w:pPr>
      <w:r>
        <w:rPr>
          <w:b/>
          <w:bCs/>
        </w:rPr>
        <w:t>Kalkulator</w:t>
      </w:r>
      <w:r>
        <w:t xml:space="preserve"> (IDAI hlm. 71)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05B126C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51E24FF" w14:textId="77777777" w:rsidR="00C80799" w:rsidRDefault="00E97452">
            <w:pPr>
              <w:pStyle w:val="Compact"/>
            </w:pPr>
            <w:r>
              <w:rPr>
                <w:sz w:val="19"/>
              </w:rPr>
              <w:t>Sediaan/rute</w:t>
            </w:r>
          </w:p>
        </w:tc>
        <w:tc>
          <w:tcPr>
            <w:tcW w:w="3960" w:type="dxa"/>
            <w:shd w:val="clear" w:color="auto" w:fill="DCE6F1"/>
          </w:tcPr>
          <w:p w14:paraId="007E3B2F" w14:textId="77777777" w:rsidR="00C80799" w:rsidRDefault="00E97452">
            <w:pPr>
              <w:pStyle w:val="Compact"/>
            </w:pPr>
            <w:r>
              <w:rPr>
                <w:sz w:val="19"/>
              </w:rPr>
              <w:t>Dosis</w:t>
            </w:r>
          </w:p>
        </w:tc>
      </w:tr>
      <w:tr w:rsidR="00C80799" w14:paraId="5E55235C" w14:textId="77777777">
        <w:tc>
          <w:tcPr>
            <w:tcW w:w="3960" w:type="dxa"/>
          </w:tcPr>
          <w:p w14:paraId="782A9788" w14:textId="77777777" w:rsidR="00C80799" w:rsidRDefault="00E97452">
            <w:pPr>
              <w:pStyle w:val="Compact"/>
            </w:pPr>
            <w:r>
              <w:rPr>
                <w:sz w:val="19"/>
              </w:rPr>
              <w:t>Oral</w:t>
            </w:r>
          </w:p>
        </w:tc>
        <w:tc>
          <w:tcPr>
            <w:tcW w:w="3960" w:type="dxa"/>
          </w:tcPr>
          <w:p w14:paraId="15043AEC" w14:textId="77777777" w:rsidR="00C80799" w:rsidRDefault="00E97452">
            <w:pPr>
              <w:pStyle w:val="Compact"/>
            </w:pPr>
            <w:r>
              <w:rPr>
                <w:sz w:val="19"/>
              </w:rPr>
              <w:t>10–15 mg/hari, satu kali sehari</w:t>
            </w:r>
          </w:p>
        </w:tc>
      </w:tr>
      <w:tr w:rsidR="00C80799" w14:paraId="4573BC10" w14:textId="77777777">
        <w:tc>
          <w:tcPr>
            <w:tcW w:w="3960" w:type="dxa"/>
          </w:tcPr>
          <w:p w14:paraId="033A6009" w14:textId="77777777" w:rsidR="00C80799" w:rsidRDefault="00E97452">
            <w:pPr>
              <w:pStyle w:val="Compact"/>
            </w:pPr>
            <w:r>
              <w:rPr>
                <w:sz w:val="19"/>
              </w:rPr>
              <w:t>Ampul 50 mg/ml, IV, usia 0–3 tahun</w:t>
            </w:r>
          </w:p>
        </w:tc>
        <w:tc>
          <w:tcPr>
            <w:tcW w:w="3960" w:type="dxa"/>
          </w:tcPr>
          <w:p w14:paraId="7182E40D" w14:textId="77777777" w:rsidR="00C80799" w:rsidRDefault="00E97452">
            <w:pPr>
              <w:pStyle w:val="Compact"/>
            </w:pPr>
            <w:r>
              <w:rPr>
                <w:sz w:val="19"/>
              </w:rPr>
              <w:t>150 mg/hari, intravena, dibagi 3 dosis</w:t>
            </w:r>
          </w:p>
        </w:tc>
      </w:tr>
      <w:tr w:rsidR="00C80799" w14:paraId="04AE3F28" w14:textId="77777777">
        <w:tc>
          <w:tcPr>
            <w:tcW w:w="3960" w:type="dxa"/>
          </w:tcPr>
          <w:p w14:paraId="04028D9B" w14:textId="77777777" w:rsidR="00C80799" w:rsidRDefault="00E97452">
            <w:pPr>
              <w:pStyle w:val="Compact"/>
            </w:pPr>
            <w:r>
              <w:rPr>
                <w:sz w:val="19"/>
              </w:rPr>
              <w:t>Ampul 50 mg/ml, IV, usia &gt;3 tahun</w:t>
            </w:r>
          </w:p>
        </w:tc>
        <w:tc>
          <w:tcPr>
            <w:tcW w:w="3960" w:type="dxa"/>
          </w:tcPr>
          <w:p w14:paraId="70FF13FA" w14:textId="77777777" w:rsidR="00C80799" w:rsidRDefault="00E97452">
            <w:pPr>
              <w:pStyle w:val="Compact"/>
            </w:pPr>
            <w:r>
              <w:rPr>
                <w:sz w:val="19"/>
              </w:rPr>
              <w:t>300 mg/hari, intravena, dibagi 3 dosis</w:t>
            </w:r>
          </w:p>
        </w:tc>
      </w:tr>
    </w:tbl>
    <w:p w14:paraId="2BB99336" w14:textId="77777777" w:rsidR="00C80799" w:rsidRDefault="00E97452">
      <w:pPr>
        <w:pStyle w:val="BodyText"/>
      </w:pPr>
      <w:r>
        <w:rPr>
          <w:b/>
          <w:bCs/>
        </w:rPr>
        <w:t>Sediaan</w:t>
      </w:r>
      <w:r>
        <w:t xml:space="preserve"> (FORNAS 2025 hlm. 215)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C80799" w14:paraId="46B52FC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514282" w14:textId="77777777" w:rsidR="00C80799" w:rsidRDefault="00E97452">
            <w:pPr>
              <w:pStyle w:val="Compact"/>
            </w:pPr>
            <w:r>
              <w:rPr>
                <w:sz w:val="19"/>
              </w:rPr>
              <w:t>Sediaan</w:t>
            </w:r>
          </w:p>
        </w:tc>
        <w:tc>
          <w:tcPr>
            <w:tcW w:w="0" w:type="auto"/>
            <w:shd w:val="clear" w:color="auto" w:fill="DCE6F1"/>
          </w:tcPr>
          <w:p w14:paraId="0D711812" w14:textId="77777777" w:rsidR="00C80799" w:rsidRDefault="00E97452">
            <w:pPr>
              <w:pStyle w:val="Compact"/>
            </w:pPr>
            <w:r>
              <w:rPr>
                <w:sz w:val="19"/>
              </w:rPr>
              <w:t>Peresepan maksimal</w:t>
            </w:r>
          </w:p>
        </w:tc>
      </w:tr>
      <w:tr w:rsidR="00C80799" w14:paraId="321C31BC" w14:textId="77777777">
        <w:tc>
          <w:tcPr>
            <w:tcW w:w="0" w:type="auto"/>
          </w:tcPr>
          <w:p w14:paraId="2FF6927A" w14:textId="77777777" w:rsidR="00C80799" w:rsidRDefault="00E97452">
            <w:pPr>
              <w:pStyle w:val="Compact"/>
            </w:pPr>
            <w:r>
              <w:rPr>
                <w:sz w:val="19"/>
              </w:rPr>
              <w:t>Tablet 50 mg</w:t>
            </w:r>
          </w:p>
        </w:tc>
        <w:tc>
          <w:tcPr>
            <w:tcW w:w="0" w:type="auto"/>
          </w:tcPr>
          <w:p w14:paraId="215E1A1B" w14:textId="77777777" w:rsidR="00C80799" w:rsidRDefault="00E97452">
            <w:pPr>
              <w:pStyle w:val="Compact"/>
            </w:pPr>
            <w:r>
              <w:rPr>
                <w:sz w:val="19"/>
              </w:rPr>
              <w:t>30 tab/bulan</w:t>
            </w:r>
          </w:p>
        </w:tc>
      </w:tr>
    </w:tbl>
    <w:p w14:paraId="7EACCE69" w14:textId="77777777" w:rsidR="00C80799" w:rsidRDefault="00E97452">
      <w:pPr>
        <w:pStyle w:val="BodyText"/>
      </w:pPr>
      <w:r>
        <w:rPr>
          <w:b/>
          <w:bCs/>
        </w:rPr>
        <w:t>Aturan penggunaan</w:t>
      </w:r>
    </w:p>
    <w:p w14:paraId="46779F89" w14:textId="77777777" w:rsidR="00C80799" w:rsidRDefault="00E97452" w:rsidP="00E97452">
      <w:pPr>
        <w:pStyle w:val="Compact"/>
        <w:numPr>
          <w:ilvl w:val="0"/>
          <w:numId w:val="559"/>
        </w:numPr>
      </w:pPr>
      <w:r>
        <w:t>Sesuai tabel IDAI.</w:t>
      </w:r>
    </w:p>
    <w:p w14:paraId="76301B51" w14:textId="77777777" w:rsidR="00C80799" w:rsidRDefault="00E97452" w:rsidP="00E97452">
      <w:pPr>
        <w:pStyle w:val="Compact"/>
        <w:numPr>
          <w:ilvl w:val="0"/>
          <w:numId w:val="559"/>
        </w:numPr>
      </w:pPr>
      <w:r>
        <w:t>Lakukan uji kulit pada pasien yang dicurigai alergi obat atau pernah bereaksi terhadap tiamin; yang positif tidak boleh menerima tiamin suntik (label tiamin injeksi).</w:t>
      </w:r>
    </w:p>
    <w:p w14:paraId="2E94D662" w14:textId="77777777" w:rsidR="00C80799" w:rsidRDefault="00E97452">
      <w:pPr>
        <w:pStyle w:val="FirstParagraph"/>
      </w:pPr>
      <w:r>
        <w:rPr>
          <w:b/>
          <w:bCs/>
        </w:rPr>
        <w:t>Manfaat obat</w:t>
      </w:r>
      <w:r>
        <w:t xml:space="preserve"> (label tiamin injeksi)</w:t>
      </w:r>
    </w:p>
    <w:p w14:paraId="1EF12D11" w14:textId="77777777" w:rsidR="00C80799" w:rsidRDefault="00E97452" w:rsidP="00E97452">
      <w:pPr>
        <w:pStyle w:val="Compact"/>
        <w:numPr>
          <w:ilvl w:val="0"/>
          <w:numId w:val="560"/>
        </w:numPr>
      </w:pPr>
      <w:r>
        <w:lastRenderedPageBreak/>
        <w:t>Defisiensi tiamin atau beri-beri, kering (gejala saraf) maupun basah (gejala kardiovaskular).</w:t>
      </w:r>
    </w:p>
    <w:p w14:paraId="255AB93F" w14:textId="77777777" w:rsidR="00C80799" w:rsidRDefault="00E97452" w:rsidP="00E97452">
      <w:pPr>
        <w:pStyle w:val="Compact"/>
        <w:numPr>
          <w:ilvl w:val="0"/>
          <w:numId w:val="560"/>
        </w:numPr>
      </w:pPr>
      <w:r>
        <w:t>Bila diperlukan pemulihan cepat, misalnya ensefalopati Wernicke, beri-beri infantil dengan kolaps akut, penyakit kardiovaskular akibat defisiensi tiamin, atau neuritis kehamilan dengan muntah berat.</w:t>
      </w:r>
    </w:p>
    <w:p w14:paraId="24817816" w14:textId="77777777" w:rsidR="00C80799" w:rsidRDefault="00E97452" w:rsidP="00E97452">
      <w:pPr>
        <w:pStyle w:val="Compact"/>
        <w:numPr>
          <w:ilvl w:val="0"/>
          <w:numId w:val="560"/>
        </w:numPr>
      </w:pPr>
      <w:r>
        <w:t>Saat memberikan dekstrosa IV pada individu dengan status tiamin marginal, untuk mencegah gagal jantung.</w:t>
      </w:r>
    </w:p>
    <w:p w14:paraId="15E8A170" w14:textId="77777777" w:rsidR="00C80799" w:rsidRDefault="00E97452">
      <w:pPr>
        <w:pStyle w:val="FirstParagraph"/>
      </w:pPr>
      <w:r>
        <w:rPr>
          <w:b/>
          <w:bCs/>
        </w:rPr>
        <w:t>Efek samping</w:t>
      </w:r>
      <w:r>
        <w:t xml:space="preserve"> (label tiamin injeksi)</w:t>
      </w:r>
    </w:p>
    <w:p w14:paraId="1885F711" w14:textId="77777777" w:rsidR="00C80799" w:rsidRDefault="00E97452" w:rsidP="00E97452">
      <w:pPr>
        <w:pStyle w:val="Compact"/>
        <w:numPr>
          <w:ilvl w:val="0"/>
          <w:numId w:val="561"/>
        </w:numPr>
      </w:pPr>
      <w:r>
        <w:t>Hipersensitivitas atau reaksi anafilaksis yang mengancam jiwa, terutama setelah suntikan berulang; kolaps dan kematian pernah dilaporkan.</w:t>
      </w:r>
    </w:p>
    <w:p w14:paraId="6664158C" w14:textId="77777777" w:rsidR="00C80799" w:rsidRDefault="00E97452" w:rsidP="00E97452">
      <w:pPr>
        <w:pStyle w:val="Compact"/>
        <w:numPr>
          <w:ilvl w:val="0"/>
          <w:numId w:val="561"/>
        </w:numPr>
      </w:pPr>
      <w:r>
        <w:t>Rasa hangat, gatal, urtikaria, lemah, berkeringat, mual, gelisah, rasa tercekik, angioedema, sianosis, edema paru, perdarahan saluran cerna; nyeri tekan dan indurasi setelah IM.</w:t>
      </w:r>
    </w:p>
    <w:p w14:paraId="289B9BEA" w14:textId="77777777" w:rsidR="00C80799" w:rsidRDefault="00E97452">
      <w:pPr>
        <w:pStyle w:val="FirstParagraph"/>
      </w:pPr>
      <w:r>
        <w:rPr>
          <w:b/>
          <w:bCs/>
        </w:rPr>
        <w:t>Peringatan</w:t>
      </w:r>
      <w:r>
        <w:t xml:space="preserve"> (label tiamin injeksi)</w:t>
      </w:r>
    </w:p>
    <w:p w14:paraId="74B923BD" w14:textId="77777777" w:rsidR="00C80799" w:rsidRDefault="00E97452" w:rsidP="00E97452">
      <w:pPr>
        <w:pStyle w:val="Compact"/>
        <w:numPr>
          <w:ilvl w:val="0"/>
          <w:numId w:val="562"/>
        </w:numPr>
      </w:pPr>
      <w:r>
        <w:t>Kontraindikasi: riwayat sensitivitas terhadap tiamin atau bahan produk.</w:t>
      </w:r>
    </w:p>
    <w:p w14:paraId="7D9D11A7" w14:textId="77777777" w:rsidR="00C80799" w:rsidRDefault="00E97452" w:rsidP="00E97452">
      <w:pPr>
        <w:pStyle w:val="Compact"/>
        <w:numPr>
          <w:ilvl w:val="0"/>
          <w:numId w:val="562"/>
        </w:numPr>
      </w:pPr>
      <w:r>
        <w:t>Reaksi hipersensitivitas/anafilaksis serius dapat terjadi; kematian pernah terjadi setelah pemberian IV atau IM.</w:t>
      </w:r>
    </w:p>
    <w:p w14:paraId="0DBB2796" w14:textId="77777777" w:rsidR="00C80799" w:rsidRDefault="00E97452" w:rsidP="00E97452">
      <w:pPr>
        <w:pStyle w:val="Compact"/>
        <w:numPr>
          <w:ilvl w:val="0"/>
          <w:numId w:val="562"/>
        </w:numPr>
      </w:pPr>
      <w:r>
        <w:t>Mengandung aluminium yang dapat toksik pada pemberian parenteral lama bila fungsi ginjal terganggu; bayi prematur sangat berisiko.</w:t>
      </w:r>
    </w:p>
    <w:p w14:paraId="5FEA58F7" w14:textId="77777777" w:rsidR="00C80799" w:rsidRDefault="00E97452">
      <w:pPr>
        <w:pStyle w:val="FirstParagraph"/>
      </w:pPr>
      <w:r>
        <w:rPr>
          <w:b/>
          <w:bCs/>
        </w:rPr>
        <w:t>Farmakokinetik</w:t>
      </w:r>
      <w:r>
        <w:t xml:space="preserve"> (label tiamin injeksi)</w:t>
      </w:r>
    </w:p>
    <w:p w14:paraId="3C63F3C4" w14:textId="77777777" w:rsidR="00C80799" w:rsidRDefault="00E97452" w:rsidP="00E97452">
      <w:pPr>
        <w:pStyle w:val="Compact"/>
        <w:numPr>
          <w:ilvl w:val="0"/>
          <w:numId w:val="563"/>
        </w:numPr>
      </w:pPr>
      <w:r>
        <w:t>Penyerapan setelah IM cepat dan sempurna; tersebar ke semua jaringan dengan kadar tertinggi di hati, otak, ginjal, dan jantung.</w:t>
      </w:r>
    </w:p>
    <w:p w14:paraId="618B7F97" w14:textId="77777777" w:rsidR="00C80799" w:rsidRDefault="00E97452" w:rsidP="00E97452">
      <w:pPr>
        <w:pStyle w:val="Compact"/>
        <w:numPr>
          <w:ilvl w:val="0"/>
          <w:numId w:val="563"/>
        </w:numPr>
      </w:pPr>
      <w:r>
        <w:t>Metabolisme cepat; kelebihan dikeluarkan di urin. Deplesi tubuh dapat terjadi setelah sekitar 3 minggu tanpa asupan tiamin.</w:t>
      </w:r>
    </w:p>
    <w:p w14:paraId="3FAAB872" w14:textId="77777777" w:rsidR="00C80799" w:rsidRDefault="00E97452">
      <w:pPr>
        <w:pStyle w:val="FirstParagraph"/>
      </w:pPr>
      <w:r>
        <w:rPr>
          <w:b/>
          <w:bCs/>
        </w:rPr>
        <w:t>Farmakodinamik</w:t>
      </w:r>
      <w:r>
        <w:t xml:space="preserve"> (label tiamin injeksi)</w:t>
      </w:r>
    </w:p>
    <w:p w14:paraId="1372B92B" w14:textId="77777777" w:rsidR="00C80799" w:rsidRDefault="00E97452" w:rsidP="00E97452">
      <w:pPr>
        <w:pStyle w:val="Compact"/>
        <w:numPr>
          <w:ilvl w:val="0"/>
          <w:numId w:val="564"/>
        </w:numPr>
      </w:pPr>
      <w:r>
        <w:t>Bergabung dengan ATP membentuk tiamin pirofosfat (kokarboksilase), koenzim dalam metabolisme karbohidrat untuk dekarboksilasi asam piruvat dan asam alfa-keto.</w:t>
      </w:r>
    </w:p>
    <w:p w14:paraId="33367299" w14:textId="77777777" w:rsidR="00C80799" w:rsidRDefault="00E97452" w:rsidP="00E97452">
      <w:pPr>
        <w:pStyle w:val="Compact"/>
        <w:numPr>
          <w:ilvl w:val="0"/>
          <w:numId w:val="564"/>
        </w:numPr>
      </w:pPr>
      <w:r>
        <w:t>Kebutuhan tiamin meningkat bila kandungan karbohidrat diet bertambah.</w:t>
      </w:r>
    </w:p>
    <w:p w14:paraId="4AD73877" w14:textId="77777777" w:rsidR="00C80799" w:rsidRDefault="00E97452">
      <w:pPr>
        <w:pStyle w:val="FirstParagraph"/>
      </w:pPr>
      <w:r>
        <w:rPr>
          <w:b/>
          <w:bCs/>
        </w:rPr>
        <w:t>Daftar pustaka</w:t>
      </w:r>
    </w:p>
    <w:p w14:paraId="3D9E01C0" w14:textId="77777777" w:rsidR="00C80799" w:rsidRDefault="00E97452" w:rsidP="00E97452">
      <w:pPr>
        <w:pStyle w:val="Compact"/>
        <w:numPr>
          <w:ilvl w:val="0"/>
          <w:numId w:val="565"/>
        </w:numPr>
      </w:pPr>
      <w:r>
        <w:t xml:space="preserve">Satuan Tugas Farmasi Pediatri IDAI. </w:t>
      </w:r>
      <w:r>
        <w:rPr>
          <w:i/>
          <w:iCs/>
        </w:rPr>
        <w:t>Buku Saku Dosis Obat Pediatri.</w:t>
      </w:r>
      <w:r>
        <w:t xml:space="preserve"> Jakarta: Ikatan Dokter Anak Indonesia; 2016. https://www.idai.or.id</w:t>
      </w:r>
    </w:p>
    <w:p w14:paraId="71B5F864" w14:textId="77777777" w:rsidR="00C80799" w:rsidRDefault="00E97452" w:rsidP="00E97452">
      <w:pPr>
        <w:pStyle w:val="Compact"/>
        <w:numPr>
          <w:ilvl w:val="0"/>
          <w:numId w:val="5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D0705C4" w14:textId="77777777" w:rsidR="00C80799" w:rsidRDefault="00E97452" w:rsidP="00E97452">
      <w:pPr>
        <w:pStyle w:val="Compact"/>
        <w:numPr>
          <w:ilvl w:val="0"/>
          <w:numId w:val="565"/>
        </w:numPr>
      </w:pPr>
      <w:r>
        <w:lastRenderedPageBreak/>
        <w:t>Thiamine Hydrochloride Injection, USP (Meitheal Pharmaceuticals), label DailyMed. https://dailymed.nlm.nih.gov/dailymed/drugInfo.cfm?setid=3bfe8ac7-9294-4980-9635-90f8e6f6dd8e</w:t>
      </w:r>
    </w:p>
    <w:p w14:paraId="417530B5" w14:textId="77777777" w:rsidR="00C80799" w:rsidRDefault="00E97452">
      <w:r>
        <w:pict w14:anchorId="119FC93C">
          <v:rect id="_x0000_i1104" style="width:0;height:1.5pt" o:hralign="center" o:hrstd="t" o:hr="t"/>
        </w:pict>
      </w:r>
    </w:p>
    <w:p w14:paraId="47DA5703" w14:textId="77777777" w:rsidR="00C80799" w:rsidRDefault="00E97452">
      <w:pPr>
        <w:pStyle w:val="Heading3"/>
      </w:pPr>
      <w:bookmarkStart w:id="170" w:name="deferasiroks"/>
      <w:bookmarkStart w:id="171" w:name="_Toc243049585"/>
      <w:bookmarkEnd w:id="168"/>
      <w:r>
        <w:t>3.79 Deferasiroks</w:t>
      </w:r>
      <w:bookmarkEnd w:id="171"/>
    </w:p>
    <w:p w14:paraId="1E48DDF7" w14:textId="77777777" w:rsidR="00C80799" w:rsidRDefault="00E9745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025A85EE"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C781855" w14:textId="77777777" w:rsidR="00C80799" w:rsidRDefault="00E97452">
            <w:pPr>
              <w:pStyle w:val="Compact"/>
            </w:pPr>
            <w:r>
              <w:rPr>
                <w:sz w:val="19"/>
              </w:rPr>
              <w:t>Keadaan</w:t>
            </w:r>
          </w:p>
        </w:tc>
        <w:tc>
          <w:tcPr>
            <w:tcW w:w="2640" w:type="dxa"/>
            <w:shd w:val="clear" w:color="auto" w:fill="DCE6F1"/>
          </w:tcPr>
          <w:p w14:paraId="564A5948" w14:textId="77777777" w:rsidR="00C80799" w:rsidRDefault="00E97452">
            <w:pPr>
              <w:pStyle w:val="Compact"/>
            </w:pPr>
            <w:r>
              <w:rPr>
                <w:sz w:val="19"/>
              </w:rPr>
              <w:t>Dosis</w:t>
            </w:r>
          </w:p>
        </w:tc>
        <w:tc>
          <w:tcPr>
            <w:tcW w:w="2640" w:type="dxa"/>
            <w:shd w:val="clear" w:color="auto" w:fill="DCE6F1"/>
          </w:tcPr>
          <w:p w14:paraId="7D500847" w14:textId="77777777" w:rsidR="00C80799" w:rsidRDefault="00E97452">
            <w:pPr>
              <w:pStyle w:val="Compact"/>
            </w:pPr>
            <w:r>
              <w:rPr>
                <w:sz w:val="19"/>
              </w:rPr>
              <w:t>Sumber</w:t>
            </w:r>
          </w:p>
        </w:tc>
      </w:tr>
      <w:tr w:rsidR="00C80799" w14:paraId="531B26B2" w14:textId="77777777">
        <w:tc>
          <w:tcPr>
            <w:tcW w:w="2640" w:type="dxa"/>
          </w:tcPr>
          <w:p w14:paraId="65D0B1EF" w14:textId="77777777" w:rsidR="00C80799" w:rsidRDefault="00E97452">
            <w:pPr>
              <w:pStyle w:val="Compact"/>
            </w:pPr>
            <w:r>
              <w:rPr>
                <w:sz w:val="19"/>
              </w:rPr>
              <w:t>Oral</w:t>
            </w:r>
          </w:p>
        </w:tc>
        <w:tc>
          <w:tcPr>
            <w:tcW w:w="2640" w:type="dxa"/>
          </w:tcPr>
          <w:p w14:paraId="1246F9B1" w14:textId="77777777" w:rsidR="00C80799" w:rsidRDefault="00E97452">
            <w:pPr>
              <w:pStyle w:val="Compact"/>
            </w:pPr>
            <w:r>
              <w:rPr>
                <w:sz w:val="19"/>
              </w:rPr>
              <w:t>20 mg/kg (10–40 mg/kg), 1x/hari</w:t>
            </w:r>
          </w:p>
        </w:tc>
        <w:tc>
          <w:tcPr>
            <w:tcW w:w="2640" w:type="dxa"/>
          </w:tcPr>
          <w:p w14:paraId="47E5B9F1" w14:textId="77777777" w:rsidR="00C80799" w:rsidRDefault="00E97452">
            <w:pPr>
              <w:pStyle w:val="Compact"/>
            </w:pPr>
            <w:r>
              <w:rPr>
                <w:sz w:val="19"/>
              </w:rPr>
              <w:t>IDAI hlm. 45</w:t>
            </w:r>
          </w:p>
        </w:tc>
      </w:tr>
      <w:tr w:rsidR="00C80799" w14:paraId="0F1FD84C" w14:textId="77777777">
        <w:tc>
          <w:tcPr>
            <w:tcW w:w="2640" w:type="dxa"/>
          </w:tcPr>
          <w:p w14:paraId="53A853D4" w14:textId="77777777" w:rsidR="00C80799" w:rsidRDefault="00E97452">
            <w:pPr>
              <w:pStyle w:val="Compact"/>
            </w:pPr>
            <w:r>
              <w:rPr>
                <w:sz w:val="19"/>
              </w:rPr>
              <w:t>Batas FORNAS (tablet dispersible dan tablet salut selaput)</w:t>
            </w:r>
          </w:p>
        </w:tc>
        <w:tc>
          <w:tcPr>
            <w:tcW w:w="2640" w:type="dxa"/>
          </w:tcPr>
          <w:p w14:paraId="7BA4CBB2" w14:textId="77777777" w:rsidR="00C80799" w:rsidRDefault="00E97452">
            <w:pPr>
              <w:pStyle w:val="Compact"/>
            </w:pPr>
            <w:r>
              <w:rPr>
                <w:sz w:val="19"/>
              </w:rPr>
              <w:t>Maks 40 mg/kgBB/hari</w:t>
            </w:r>
          </w:p>
        </w:tc>
        <w:tc>
          <w:tcPr>
            <w:tcW w:w="2640" w:type="dxa"/>
          </w:tcPr>
          <w:p w14:paraId="7C276A24" w14:textId="77777777" w:rsidR="00C80799" w:rsidRDefault="00E97452">
            <w:pPr>
              <w:pStyle w:val="Compact"/>
            </w:pPr>
            <w:r>
              <w:rPr>
                <w:sz w:val="19"/>
              </w:rPr>
              <w:t>FORNAS hlm. 116</w:t>
            </w:r>
          </w:p>
        </w:tc>
      </w:tr>
    </w:tbl>
    <w:p w14:paraId="53B9A0C4" w14:textId="77777777" w:rsidR="00C80799" w:rsidRDefault="00E97452">
      <w:pPr>
        <w:pStyle w:val="BodyText"/>
      </w:pPr>
      <w:r>
        <w:t>Keterangan IDAI: monitor ferritin serum.</w:t>
      </w:r>
    </w:p>
    <w:p w14:paraId="13597225" w14:textId="77777777" w:rsidR="00C80799" w:rsidRDefault="00E97452">
      <w:pPr>
        <w:pStyle w:val="BodyText"/>
      </w:pPr>
      <w:r>
        <w:rPr>
          <w:b/>
          <w:bCs/>
        </w:rPr>
        <w:t>Sediaan</w:t>
      </w:r>
      <w:r>
        <w:t xml:space="preserve"> (FORNAS 2025 hlm. 116; obat untuk kelebihan besi)</w:t>
      </w:r>
    </w:p>
    <w:p w14:paraId="697CC157" w14:textId="77777777" w:rsidR="00C80799" w:rsidRDefault="00E97452">
      <w:pPr>
        <w:pStyle w:val="BodyText"/>
      </w:pPr>
      <w:r>
        <w:t>Restriksi FORNAS: a) untuk terapi kelasi besi; b) tidak diberikan untuk anak usia &lt;2 tahun; c) terapi awal harus ditentukan oleh dokter yang memiliki kompetensi di bidang ilmu hematologi onkologi anak atau hematologi onkologi medik dewasa.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2044"/>
      </w:tblGrid>
      <w:tr w:rsidR="00C80799" w14:paraId="3A73425E"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21226E1" w14:textId="77777777" w:rsidR="00C80799" w:rsidRDefault="00E97452">
            <w:pPr>
              <w:pStyle w:val="Compact"/>
            </w:pPr>
            <w:r>
              <w:rPr>
                <w:sz w:val="19"/>
              </w:rPr>
              <w:t>Sediaan</w:t>
            </w:r>
          </w:p>
        </w:tc>
        <w:tc>
          <w:tcPr>
            <w:tcW w:w="0" w:type="auto"/>
            <w:shd w:val="clear" w:color="auto" w:fill="DCE6F1"/>
          </w:tcPr>
          <w:p w14:paraId="3D6A84BE" w14:textId="77777777" w:rsidR="00C80799" w:rsidRDefault="00E97452">
            <w:pPr>
              <w:pStyle w:val="Compact"/>
            </w:pPr>
            <w:r>
              <w:rPr>
                <w:sz w:val="19"/>
              </w:rPr>
              <w:t>Peresepan maksimal</w:t>
            </w:r>
          </w:p>
        </w:tc>
      </w:tr>
      <w:tr w:rsidR="00C80799" w14:paraId="080E79D4" w14:textId="77777777">
        <w:tc>
          <w:tcPr>
            <w:tcW w:w="0" w:type="auto"/>
          </w:tcPr>
          <w:p w14:paraId="72C5E5B7" w14:textId="77777777" w:rsidR="00C80799" w:rsidRDefault="00E97452">
            <w:pPr>
              <w:pStyle w:val="Compact"/>
            </w:pPr>
            <w:r>
              <w:rPr>
                <w:sz w:val="19"/>
              </w:rPr>
              <w:t>Tablet dispersible 250 mg</w:t>
            </w:r>
          </w:p>
        </w:tc>
        <w:tc>
          <w:tcPr>
            <w:tcW w:w="0" w:type="auto"/>
          </w:tcPr>
          <w:p w14:paraId="2D0A87F4" w14:textId="77777777" w:rsidR="00C80799" w:rsidRDefault="00E97452">
            <w:pPr>
              <w:pStyle w:val="Compact"/>
            </w:pPr>
            <w:r>
              <w:rPr>
                <w:sz w:val="19"/>
              </w:rPr>
              <w:t>Maks 40 mg/kgBB/hari</w:t>
            </w:r>
          </w:p>
        </w:tc>
      </w:tr>
      <w:tr w:rsidR="00C80799" w14:paraId="21E8CAC4" w14:textId="77777777">
        <w:tc>
          <w:tcPr>
            <w:tcW w:w="0" w:type="auto"/>
          </w:tcPr>
          <w:p w14:paraId="2E6479DB" w14:textId="77777777" w:rsidR="00C80799" w:rsidRDefault="00E97452">
            <w:pPr>
              <w:pStyle w:val="Compact"/>
            </w:pPr>
            <w:r>
              <w:rPr>
                <w:sz w:val="19"/>
              </w:rPr>
              <w:t>Tablet dispersible 500 mg</w:t>
            </w:r>
          </w:p>
        </w:tc>
        <w:tc>
          <w:tcPr>
            <w:tcW w:w="0" w:type="auto"/>
          </w:tcPr>
          <w:p w14:paraId="5FA3971B" w14:textId="77777777" w:rsidR="00C80799" w:rsidRDefault="00E97452">
            <w:pPr>
              <w:pStyle w:val="Compact"/>
            </w:pPr>
            <w:r>
              <w:rPr>
                <w:sz w:val="19"/>
              </w:rPr>
              <w:t>Maks 40 mg/kgBB/hari</w:t>
            </w:r>
          </w:p>
        </w:tc>
      </w:tr>
      <w:tr w:rsidR="00C80799" w14:paraId="244AFA38" w14:textId="77777777">
        <w:tc>
          <w:tcPr>
            <w:tcW w:w="0" w:type="auto"/>
          </w:tcPr>
          <w:p w14:paraId="7AB78084" w14:textId="77777777" w:rsidR="00C80799" w:rsidRDefault="00E97452">
            <w:pPr>
              <w:pStyle w:val="Compact"/>
            </w:pPr>
            <w:r>
              <w:rPr>
                <w:sz w:val="19"/>
              </w:rPr>
              <w:t>Tablet salut selaput 180 mg</w:t>
            </w:r>
          </w:p>
        </w:tc>
        <w:tc>
          <w:tcPr>
            <w:tcW w:w="0" w:type="auto"/>
          </w:tcPr>
          <w:p w14:paraId="6CCA3472" w14:textId="77777777" w:rsidR="00C80799" w:rsidRDefault="00E97452">
            <w:pPr>
              <w:pStyle w:val="Compact"/>
            </w:pPr>
            <w:r>
              <w:rPr>
                <w:sz w:val="19"/>
              </w:rPr>
              <w:t>Maks 40 mg/kgBB/hari</w:t>
            </w:r>
          </w:p>
        </w:tc>
      </w:tr>
      <w:tr w:rsidR="00C80799" w14:paraId="4C8A7759" w14:textId="77777777">
        <w:tc>
          <w:tcPr>
            <w:tcW w:w="0" w:type="auto"/>
          </w:tcPr>
          <w:p w14:paraId="6B6DF31C" w14:textId="77777777" w:rsidR="00C80799" w:rsidRDefault="00E97452">
            <w:pPr>
              <w:pStyle w:val="Compact"/>
            </w:pPr>
            <w:r>
              <w:rPr>
                <w:sz w:val="19"/>
              </w:rPr>
              <w:t>Tablet salut selaput 360 mg</w:t>
            </w:r>
          </w:p>
        </w:tc>
        <w:tc>
          <w:tcPr>
            <w:tcW w:w="0" w:type="auto"/>
          </w:tcPr>
          <w:p w14:paraId="74145EEC" w14:textId="77777777" w:rsidR="00C80799" w:rsidRDefault="00E97452">
            <w:pPr>
              <w:pStyle w:val="Compact"/>
            </w:pPr>
            <w:r>
              <w:rPr>
                <w:sz w:val="19"/>
              </w:rPr>
              <w:t>Maks 40 mg/kgBB/hari</w:t>
            </w:r>
          </w:p>
        </w:tc>
      </w:tr>
    </w:tbl>
    <w:p w14:paraId="771175A8" w14:textId="77777777" w:rsidR="00C80799" w:rsidRDefault="00E97452">
      <w:pPr>
        <w:pStyle w:val="BodyText"/>
      </w:pPr>
      <w:r>
        <w:rPr>
          <w:b/>
          <w:bCs/>
        </w:rPr>
        <w:t>Aturan penggunaan</w:t>
      </w:r>
    </w:p>
    <w:p w14:paraId="73DBB68C" w14:textId="77777777" w:rsidR="00C80799" w:rsidRDefault="00E97452" w:rsidP="00E97452">
      <w:pPr>
        <w:pStyle w:val="Compact"/>
        <w:numPr>
          <w:ilvl w:val="0"/>
          <w:numId w:val="566"/>
        </w:numPr>
      </w:pPr>
      <w:r>
        <w:t>Diberikan 1 kali sehari; monitor ferritin serum (IDAI).</w:t>
      </w:r>
    </w:p>
    <w:p w14:paraId="4EF71743" w14:textId="77777777" w:rsidR="00C80799" w:rsidRDefault="00E97452" w:rsidP="00E97452">
      <w:pPr>
        <w:pStyle w:val="Compact"/>
        <w:numPr>
          <w:ilvl w:val="0"/>
          <w:numId w:val="566"/>
        </w:numPr>
      </w:pPr>
      <w:r>
        <w:t>Tablet dispersible diminum saat perut kosong, sedikitnya 30 menit sebelum makan, sebaiknya pada jam yang sama setiap hari; tablet didispersikan sempurna dalam air, jus jeruk, atau jus apel (label Exjade).</w:t>
      </w:r>
    </w:p>
    <w:p w14:paraId="78444FA9" w14:textId="77777777" w:rsidR="00C80799" w:rsidRDefault="00E97452">
      <w:pPr>
        <w:pStyle w:val="FirstParagraph"/>
      </w:pPr>
      <w:r>
        <w:rPr>
          <w:b/>
          <w:bCs/>
        </w:rPr>
        <w:t>Manfaat obat</w:t>
      </w:r>
      <w:r>
        <w:t xml:space="preserve"> (label Exjade)</w:t>
      </w:r>
    </w:p>
    <w:p w14:paraId="6FB0FCEE" w14:textId="77777777" w:rsidR="00C80799" w:rsidRDefault="00E97452" w:rsidP="00E97452">
      <w:pPr>
        <w:pStyle w:val="Compact"/>
        <w:numPr>
          <w:ilvl w:val="0"/>
          <w:numId w:val="567"/>
        </w:numPr>
      </w:pPr>
      <w:r>
        <w:t>Kelebihan besi kronik akibat transfusi darah (hemosiderosis transfusional) pada pasien usia 2 tahun ke atas.</w:t>
      </w:r>
    </w:p>
    <w:p w14:paraId="73E41E15" w14:textId="77777777" w:rsidR="00C80799" w:rsidRDefault="00E97452" w:rsidP="00E97452">
      <w:pPr>
        <w:pStyle w:val="Compact"/>
        <w:numPr>
          <w:ilvl w:val="0"/>
          <w:numId w:val="567"/>
        </w:numPr>
      </w:pPr>
      <w:r>
        <w:t>Kelebihan besi kronik pada sindrom talasemia yang tidak bergantung transfusi pada pasien usia 10 tahun ke atas (dengan kriteria kadar besi hati dan ferritin tertentu).</w:t>
      </w:r>
    </w:p>
    <w:p w14:paraId="116313ED" w14:textId="77777777" w:rsidR="00C80799" w:rsidRDefault="00E97452">
      <w:pPr>
        <w:pStyle w:val="FirstParagraph"/>
      </w:pPr>
      <w:r>
        <w:rPr>
          <w:b/>
          <w:bCs/>
        </w:rPr>
        <w:t>Efek samping</w:t>
      </w:r>
      <w:r>
        <w:t xml:space="preserve"> (label Exjade)</w:t>
      </w:r>
    </w:p>
    <w:p w14:paraId="21002E29" w14:textId="77777777" w:rsidR="00C80799" w:rsidRDefault="00E97452" w:rsidP="00E97452">
      <w:pPr>
        <w:pStyle w:val="Compact"/>
        <w:numPr>
          <w:ilvl w:val="0"/>
          <w:numId w:val="568"/>
        </w:numPr>
      </w:pPr>
      <w:r>
        <w:t>Efek samping yang paling sering menyebabkan penghentian obat: kenaikan kreatinin serum, diare, mual, ruam, muntah.</w:t>
      </w:r>
    </w:p>
    <w:p w14:paraId="1EF7A42D" w14:textId="77777777" w:rsidR="00C80799" w:rsidRDefault="00E97452" w:rsidP="00E97452">
      <w:pPr>
        <w:pStyle w:val="Compact"/>
        <w:numPr>
          <w:ilvl w:val="0"/>
          <w:numId w:val="568"/>
        </w:numPr>
      </w:pPr>
      <w:r>
        <w:lastRenderedPageBreak/>
        <w:t>Iritasi, ulserasi, dan perdarahan saluran cerna atas (termasuk pada anak dan remaja); ruam; gangguan pendengaran dan penglihatan (kurang dari 1%).</w:t>
      </w:r>
    </w:p>
    <w:p w14:paraId="1D621E8D" w14:textId="77777777" w:rsidR="00C80799" w:rsidRDefault="00E97452">
      <w:pPr>
        <w:pStyle w:val="FirstParagraph"/>
      </w:pPr>
      <w:r>
        <w:rPr>
          <w:b/>
          <w:bCs/>
        </w:rPr>
        <w:t>Peringatan</w:t>
      </w:r>
      <w:r>
        <w:t xml:space="preserve"> (label Exjade)</w:t>
      </w:r>
    </w:p>
    <w:p w14:paraId="583AD6A5" w14:textId="77777777" w:rsidR="00C80799" w:rsidRDefault="00E97452" w:rsidP="00E97452">
      <w:pPr>
        <w:pStyle w:val="Compact"/>
        <w:numPr>
          <w:ilvl w:val="0"/>
          <w:numId w:val="569"/>
        </w:numPr>
      </w:pPr>
      <w:r>
        <w:t>Peringatan berbingkai: dapat menyebabkan gagal ginjal akut, gagal hati, dan perdarahan saluran cerna, termasuk yang fatal. Periksa fungsi ginjal sebelum memulai dan sedikitnya setiap bulan.</w:t>
      </w:r>
    </w:p>
    <w:p w14:paraId="64496675" w14:textId="77777777" w:rsidR="00C80799" w:rsidRDefault="00E97452" w:rsidP="00E97452">
      <w:pPr>
        <w:pStyle w:val="Compact"/>
        <w:numPr>
          <w:ilvl w:val="0"/>
          <w:numId w:val="569"/>
        </w:numPr>
      </w:pPr>
      <w:r>
        <w:t>Kontraindikasi: eGFR &lt;40 mL/menit/1,73 m²; status performa buruk; sindrom mielodisplastik risiko tinggi; keganasan lanjut; trombosit &lt;50 x 10⁹/L; hipersensitivitas terhadap deferasiroks.</w:t>
      </w:r>
    </w:p>
    <w:p w14:paraId="6EEC93A2" w14:textId="77777777" w:rsidR="00C80799" w:rsidRDefault="00E97452" w:rsidP="00E97452">
      <w:pPr>
        <w:pStyle w:val="Compact"/>
        <w:numPr>
          <w:ilvl w:val="0"/>
          <w:numId w:val="569"/>
        </w:numPr>
      </w:pPr>
      <w:r>
        <w:t>Pada anak, efek samping serius dan fatal sering berkaitan dengan deplesi volume atau dosis 20–40 mg/kg/hari yang dilanjutkan saat beban besi mendekati normal. Hentikan sementara saat deplesi volume.</w:t>
      </w:r>
    </w:p>
    <w:p w14:paraId="04E894BB" w14:textId="77777777" w:rsidR="00C80799" w:rsidRDefault="00E97452" w:rsidP="00E97452">
      <w:pPr>
        <w:pStyle w:val="Compact"/>
        <w:numPr>
          <w:ilvl w:val="0"/>
          <w:numId w:val="569"/>
        </w:numPr>
      </w:pPr>
      <w:r>
        <w:t>Kelasi berlebihan: ukur ferritin serum setiap bulan; pada anak, efek samping ginjal lebih sering bila dosis &gt;25 mg/kg/hari saat ferritin &lt;1.000 mcg/L.</w:t>
      </w:r>
    </w:p>
    <w:p w14:paraId="699E8C8B" w14:textId="77777777" w:rsidR="00C80799" w:rsidRDefault="00E97452" w:rsidP="00E97452">
      <w:pPr>
        <w:pStyle w:val="Compact"/>
        <w:numPr>
          <w:ilvl w:val="0"/>
          <w:numId w:val="569"/>
        </w:numPr>
      </w:pPr>
      <w:r>
        <w:t>Supresi sumsum tulang; hipersensitivitas berat; reaksi kulit berat (SJS, TEN, DRESS). Lakukan pemeriksaan pendengaran dan mata sebelum terapi dan setiap 12 bulan.</w:t>
      </w:r>
    </w:p>
    <w:p w14:paraId="02829CB2" w14:textId="77777777" w:rsidR="00C80799" w:rsidRDefault="00E97452">
      <w:pPr>
        <w:pStyle w:val="FirstParagraph"/>
      </w:pPr>
      <w:r>
        <w:rPr>
          <w:b/>
          <w:bCs/>
        </w:rPr>
        <w:t>Farmakokinetik</w:t>
      </w:r>
      <w:r>
        <w:t xml:space="preserve"> (label Exjade)</w:t>
      </w:r>
    </w:p>
    <w:p w14:paraId="67C2173A" w14:textId="77777777" w:rsidR="00C80799" w:rsidRDefault="00E97452" w:rsidP="00E97452">
      <w:pPr>
        <w:pStyle w:val="Compact"/>
        <w:numPr>
          <w:ilvl w:val="0"/>
          <w:numId w:val="570"/>
        </w:numPr>
      </w:pPr>
      <w:r>
        <w:t>Kadar puncak plasma 1,5–4 jam setelah pemberian oral; bioavailabilitas absolut tablet untuk suspensi 70%; bioavailabilitas meningkat bervariasi bila diminum bersama makanan.</w:t>
      </w:r>
    </w:p>
    <w:p w14:paraId="1C01FF9D" w14:textId="77777777" w:rsidR="00C80799" w:rsidRDefault="00E97452" w:rsidP="00E97452">
      <w:pPr>
        <w:pStyle w:val="Compact"/>
        <w:numPr>
          <w:ilvl w:val="0"/>
          <w:numId w:val="570"/>
        </w:numPr>
      </w:pPr>
      <w:r>
        <w:t>Sekitar 99% terikat protein, hampir seluruhnya albumin.</w:t>
      </w:r>
    </w:p>
    <w:p w14:paraId="13B7F7F7" w14:textId="77777777" w:rsidR="00C80799" w:rsidRDefault="00E97452" w:rsidP="00E97452">
      <w:pPr>
        <w:pStyle w:val="Compact"/>
        <w:numPr>
          <w:ilvl w:val="0"/>
          <w:numId w:val="570"/>
        </w:numPr>
      </w:pPr>
      <w:r>
        <w:t>Dimetabolisme terutama melalui glukuronidasi (UGT1A1, sebagian UGT1A3); 84% dosis dikeluarkan di feses dan 8% di urin. Waktu paruh eliminasi 8–16 jam.</w:t>
      </w:r>
    </w:p>
    <w:p w14:paraId="13B06E9D" w14:textId="77777777" w:rsidR="00C80799" w:rsidRDefault="00E97452">
      <w:pPr>
        <w:pStyle w:val="FirstParagraph"/>
      </w:pPr>
      <w:r>
        <w:rPr>
          <w:b/>
          <w:bCs/>
        </w:rPr>
        <w:t>Farmakodinamik</w:t>
      </w:r>
      <w:r>
        <w:t xml:space="preserve"> (label Exjade)</w:t>
      </w:r>
    </w:p>
    <w:p w14:paraId="72903321" w14:textId="77777777" w:rsidR="00C80799" w:rsidRDefault="00E97452" w:rsidP="00E97452">
      <w:pPr>
        <w:pStyle w:val="Compact"/>
        <w:numPr>
          <w:ilvl w:val="0"/>
          <w:numId w:val="571"/>
        </w:numPr>
      </w:pPr>
      <w:r>
        <w:t>Pengkelat oral yang selektif untuk besi (Fe³⁺); ligan tridentat yang mengikat besi dengan afinitas tinggi dalam rasio 2:1.</w:t>
      </w:r>
    </w:p>
    <w:p w14:paraId="21067EBD" w14:textId="77777777" w:rsidR="00C80799" w:rsidRDefault="00E97452">
      <w:pPr>
        <w:pStyle w:val="FirstParagraph"/>
      </w:pPr>
      <w:r>
        <w:rPr>
          <w:b/>
          <w:bCs/>
        </w:rPr>
        <w:t>Daftar pustaka</w:t>
      </w:r>
    </w:p>
    <w:p w14:paraId="1138D4FB" w14:textId="77777777" w:rsidR="00C80799" w:rsidRDefault="00E97452" w:rsidP="00E97452">
      <w:pPr>
        <w:pStyle w:val="Compact"/>
        <w:numPr>
          <w:ilvl w:val="0"/>
          <w:numId w:val="572"/>
        </w:numPr>
      </w:pPr>
      <w:r>
        <w:t xml:space="preserve">Satuan Tugas Farmasi Pediatri IDAI. </w:t>
      </w:r>
      <w:r>
        <w:rPr>
          <w:i/>
          <w:iCs/>
        </w:rPr>
        <w:t>Buku Saku Dosis Obat Pediatri.</w:t>
      </w:r>
      <w:r>
        <w:t xml:space="preserve"> Jakarta: Ikatan Dokter Anak Indonesia; 2016. https://www.idai.or.id</w:t>
      </w:r>
    </w:p>
    <w:p w14:paraId="4C4F5D20" w14:textId="77777777" w:rsidR="00C80799" w:rsidRDefault="00E97452" w:rsidP="00E97452">
      <w:pPr>
        <w:pStyle w:val="Compact"/>
        <w:numPr>
          <w:ilvl w:val="0"/>
          <w:numId w:val="57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BB47A75" w14:textId="77777777" w:rsidR="00C80799" w:rsidRDefault="00E97452" w:rsidP="00E97452">
      <w:pPr>
        <w:pStyle w:val="Compact"/>
        <w:numPr>
          <w:ilvl w:val="0"/>
          <w:numId w:val="572"/>
        </w:numPr>
      </w:pPr>
      <w:r>
        <w:t>EXJADE (deferasirox) tablets for oral suspension (Novartis), label DailyMed. https://dailymed.nlm.nih.gov/dailymed/drugInfo.cfm?setid=3495a70c-870c-4968-940e-8baea152cf85</w:t>
      </w:r>
    </w:p>
    <w:p w14:paraId="75CA8835" w14:textId="77777777" w:rsidR="00C80799" w:rsidRDefault="00E97452">
      <w:r>
        <w:pict w14:anchorId="39F7BCCB">
          <v:rect id="_x0000_i1105" style="width:0;height:1.5pt" o:hralign="center" o:hrstd="t" o:hr="t"/>
        </w:pict>
      </w:r>
    </w:p>
    <w:p w14:paraId="75D851D0" w14:textId="77777777" w:rsidR="00C80799" w:rsidRDefault="00E97452">
      <w:pPr>
        <w:pStyle w:val="Heading3"/>
      </w:pPr>
      <w:bookmarkStart w:id="172" w:name="kalsitriol"/>
      <w:bookmarkStart w:id="173" w:name="_Toc243049586"/>
      <w:bookmarkEnd w:id="170"/>
      <w:r>
        <w:lastRenderedPageBreak/>
        <w:t>3.80 Kalsitriol</w:t>
      </w:r>
      <w:bookmarkEnd w:id="173"/>
    </w:p>
    <w:p w14:paraId="06C77C72" w14:textId="77777777" w:rsidR="00C80799" w:rsidRDefault="00E97452">
      <w:pPr>
        <w:pStyle w:val="FirstParagraph"/>
      </w:pPr>
      <w:r>
        <w:rPr>
          <w:b/>
          <w:bCs/>
        </w:rPr>
        <w:t>Kalkulator berat badan</w:t>
      </w:r>
      <w:r>
        <w:t xml:space="preserve"> (IDAI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109054A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DFDD9D6" w14:textId="77777777" w:rsidR="00C80799" w:rsidRDefault="00E97452">
            <w:pPr>
              <w:pStyle w:val="Compact"/>
            </w:pPr>
            <w:r>
              <w:rPr>
                <w:sz w:val="19"/>
              </w:rPr>
              <w:t>Rute</w:t>
            </w:r>
          </w:p>
        </w:tc>
        <w:tc>
          <w:tcPr>
            <w:tcW w:w="3960" w:type="dxa"/>
            <w:shd w:val="clear" w:color="auto" w:fill="DCE6F1"/>
          </w:tcPr>
          <w:p w14:paraId="7E9AB7F6" w14:textId="77777777" w:rsidR="00C80799" w:rsidRDefault="00E97452">
            <w:pPr>
              <w:pStyle w:val="Compact"/>
            </w:pPr>
            <w:r>
              <w:rPr>
                <w:sz w:val="19"/>
              </w:rPr>
              <w:t>Dosis</w:t>
            </w:r>
          </w:p>
        </w:tc>
      </w:tr>
      <w:tr w:rsidR="00C80799" w14:paraId="094D25CD" w14:textId="77777777">
        <w:tc>
          <w:tcPr>
            <w:tcW w:w="3960" w:type="dxa"/>
          </w:tcPr>
          <w:p w14:paraId="0C0D3184" w14:textId="77777777" w:rsidR="00C80799" w:rsidRDefault="00E97452">
            <w:pPr>
              <w:pStyle w:val="Compact"/>
            </w:pPr>
            <w:r>
              <w:rPr>
                <w:sz w:val="19"/>
              </w:rPr>
              <w:t>Oral, IV</w:t>
            </w:r>
          </w:p>
        </w:tc>
        <w:tc>
          <w:tcPr>
            <w:tcW w:w="3960" w:type="dxa"/>
          </w:tcPr>
          <w:p w14:paraId="71313F0F" w14:textId="77777777" w:rsidR="00C80799" w:rsidRDefault="00E97452">
            <w:pPr>
              <w:pStyle w:val="Compact"/>
            </w:pPr>
            <w:r>
              <w:rPr>
                <w:sz w:val="19"/>
              </w:rPr>
              <w:t>0,02 mcg/kg (maks 0,25 mcg/kg) per hari, sesuaikan tiap 2–4 mgg berdasarkan hasil Ca, P, PTH, alkalin fosfatase</w:t>
            </w:r>
          </w:p>
        </w:tc>
      </w:tr>
    </w:tbl>
    <w:p w14:paraId="6FAFECFB" w14:textId="77777777" w:rsidR="00C80799" w:rsidRDefault="00E97452">
      <w:pPr>
        <w:pStyle w:val="BodyText"/>
      </w:pPr>
      <w:r>
        <w:rPr>
          <w:b/>
          <w:bCs/>
        </w:rPr>
        <w:t>Sediaan</w:t>
      </w:r>
      <w:r>
        <w:t xml:space="preserve"> (FORNAS 2025 hlm. 214)</w:t>
      </w:r>
    </w:p>
    <w:p w14:paraId="4B234C46" w14:textId="77777777" w:rsidR="00C80799" w:rsidRDefault="00E97452">
      <w:pPr>
        <w:pStyle w:val="BodyText"/>
      </w:pPr>
      <w:r>
        <w:t xml:space="preserve">Restriksi FORNAS: hanya untuk penyakit ginjal kronis </w:t>
      </w:r>
      <w:r>
        <w:rPr>
          <w:i/>
          <w:iCs/>
        </w:rPr>
        <w:t>grade</w:t>
      </w:r>
      <w:r>
        <w:t xml:space="preserve"> 5 atau pasien hipoparatiroid, pemeriksaan kadar kalsium ion 1,1–2,5 mmol.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2"/>
        <w:gridCol w:w="1939"/>
      </w:tblGrid>
      <w:tr w:rsidR="00C80799" w14:paraId="7B217F0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431F345" w14:textId="77777777" w:rsidR="00C80799" w:rsidRDefault="00E97452">
            <w:pPr>
              <w:pStyle w:val="Compact"/>
            </w:pPr>
            <w:r>
              <w:rPr>
                <w:sz w:val="19"/>
              </w:rPr>
              <w:t>Sediaan</w:t>
            </w:r>
          </w:p>
        </w:tc>
        <w:tc>
          <w:tcPr>
            <w:tcW w:w="0" w:type="auto"/>
            <w:shd w:val="clear" w:color="auto" w:fill="DCE6F1"/>
          </w:tcPr>
          <w:p w14:paraId="2B4E6FBD" w14:textId="77777777" w:rsidR="00C80799" w:rsidRDefault="00E97452">
            <w:pPr>
              <w:pStyle w:val="Compact"/>
            </w:pPr>
            <w:r>
              <w:rPr>
                <w:sz w:val="19"/>
              </w:rPr>
              <w:t>Peresepan maksimal</w:t>
            </w:r>
          </w:p>
        </w:tc>
      </w:tr>
      <w:tr w:rsidR="00C80799" w14:paraId="6C26D7E2" w14:textId="77777777">
        <w:tc>
          <w:tcPr>
            <w:tcW w:w="0" w:type="auto"/>
          </w:tcPr>
          <w:p w14:paraId="4F13E3F2" w14:textId="77777777" w:rsidR="00C80799" w:rsidRDefault="00E97452">
            <w:pPr>
              <w:pStyle w:val="Compact"/>
            </w:pPr>
            <w:r>
              <w:rPr>
                <w:sz w:val="19"/>
              </w:rPr>
              <w:t>Kapsul lunak 0,25 mcg</w:t>
            </w:r>
          </w:p>
        </w:tc>
        <w:tc>
          <w:tcPr>
            <w:tcW w:w="0" w:type="auto"/>
          </w:tcPr>
          <w:p w14:paraId="491CAD08" w14:textId="77777777" w:rsidR="00C80799" w:rsidRDefault="00E97452">
            <w:pPr>
              <w:pStyle w:val="Compact"/>
            </w:pPr>
            <w:r>
              <w:rPr>
                <w:sz w:val="19"/>
              </w:rPr>
              <w:t>90 kaps/bulan</w:t>
            </w:r>
          </w:p>
        </w:tc>
      </w:tr>
      <w:tr w:rsidR="00C80799" w14:paraId="44B6DAB1" w14:textId="77777777">
        <w:tc>
          <w:tcPr>
            <w:tcW w:w="0" w:type="auto"/>
          </w:tcPr>
          <w:p w14:paraId="2934D9FC" w14:textId="77777777" w:rsidR="00C80799" w:rsidRDefault="00E97452">
            <w:pPr>
              <w:pStyle w:val="Compact"/>
            </w:pPr>
            <w:r>
              <w:rPr>
                <w:sz w:val="19"/>
              </w:rPr>
              <w:t>Kapsul lunak 0,5 mcg</w:t>
            </w:r>
          </w:p>
        </w:tc>
        <w:tc>
          <w:tcPr>
            <w:tcW w:w="0" w:type="auto"/>
          </w:tcPr>
          <w:p w14:paraId="6B9B6D23" w14:textId="77777777" w:rsidR="00C80799" w:rsidRDefault="00E97452">
            <w:pPr>
              <w:pStyle w:val="Compact"/>
            </w:pPr>
            <w:r>
              <w:rPr>
                <w:sz w:val="19"/>
              </w:rPr>
              <w:t>90 kaps/bulan</w:t>
            </w:r>
          </w:p>
        </w:tc>
      </w:tr>
    </w:tbl>
    <w:p w14:paraId="35F07F42" w14:textId="77777777" w:rsidR="00C80799" w:rsidRDefault="00E97452">
      <w:pPr>
        <w:pStyle w:val="BodyText"/>
      </w:pPr>
      <w:r>
        <w:rPr>
          <w:b/>
          <w:bCs/>
        </w:rPr>
        <w:t>Aturan penggunaan</w:t>
      </w:r>
    </w:p>
    <w:p w14:paraId="664EE157" w14:textId="77777777" w:rsidR="00C80799" w:rsidRDefault="00E97452" w:rsidP="00E97452">
      <w:pPr>
        <w:pStyle w:val="Compact"/>
        <w:numPr>
          <w:ilvl w:val="0"/>
          <w:numId w:val="573"/>
        </w:numPr>
      </w:pPr>
      <w:r>
        <w:t>Dosis disesuaikan tiap 2–4 minggu berdasarkan hasil Ca, P, PTH, dan alkalin fosfatase (IDAI).</w:t>
      </w:r>
    </w:p>
    <w:p w14:paraId="7B27A2B0" w14:textId="77777777" w:rsidR="00C80799" w:rsidRDefault="00E97452" w:rsidP="00E97452">
      <w:pPr>
        <w:pStyle w:val="Compact"/>
        <w:numPr>
          <w:ilvl w:val="0"/>
          <w:numId w:val="573"/>
        </w:numPr>
      </w:pPr>
      <w:r>
        <w:t>Selama terapi, vitamin D dosis farmakologis dan turunannya tidak diberikan untuk mencegah efek aditif dan hiperkalsemia (label kalsitriol).</w:t>
      </w:r>
    </w:p>
    <w:p w14:paraId="3A994335" w14:textId="77777777" w:rsidR="00C80799" w:rsidRDefault="00E97452">
      <w:pPr>
        <w:pStyle w:val="FirstParagraph"/>
      </w:pPr>
      <w:r>
        <w:rPr>
          <w:b/>
          <w:bCs/>
        </w:rPr>
        <w:t>Manfaat obat</w:t>
      </w:r>
      <w:r>
        <w:t xml:space="preserve"> (label kalsitriol)</w:t>
      </w:r>
    </w:p>
    <w:p w14:paraId="24B4191B" w14:textId="77777777" w:rsidR="00C80799" w:rsidRDefault="00E97452" w:rsidP="00E97452">
      <w:pPr>
        <w:pStyle w:val="Compact"/>
        <w:numPr>
          <w:ilvl w:val="0"/>
          <w:numId w:val="574"/>
        </w:numPr>
      </w:pPr>
      <w:r>
        <w:t>Hiperparatiroidisme sekunder dan penyakit tulang metabolik pada gagal ginjal kronik sedang–berat yang belum dialisis.</w:t>
      </w:r>
    </w:p>
    <w:p w14:paraId="2C33D3E9" w14:textId="77777777" w:rsidR="00C80799" w:rsidRDefault="00E97452" w:rsidP="00E97452">
      <w:pPr>
        <w:pStyle w:val="Compact"/>
        <w:numPr>
          <w:ilvl w:val="0"/>
          <w:numId w:val="574"/>
        </w:numPr>
      </w:pPr>
      <w:r>
        <w:t>Hipokalsemia dan penyakit tulang metabolik pada pasien dialisis kronik.</w:t>
      </w:r>
    </w:p>
    <w:p w14:paraId="5B5566D6" w14:textId="77777777" w:rsidR="00C80799" w:rsidRDefault="00E97452" w:rsidP="00E97452">
      <w:pPr>
        <w:pStyle w:val="Compact"/>
        <w:numPr>
          <w:ilvl w:val="0"/>
          <w:numId w:val="574"/>
        </w:numPr>
      </w:pPr>
      <w:r>
        <w:t>Hipokalsemia pada hipoparatiroidisme pascabedah, idiopatik, dan pseudohipoparatiroidisme.</w:t>
      </w:r>
    </w:p>
    <w:p w14:paraId="76570DBC" w14:textId="77777777" w:rsidR="00C80799" w:rsidRDefault="00E97452">
      <w:pPr>
        <w:pStyle w:val="FirstParagraph"/>
      </w:pPr>
      <w:r>
        <w:rPr>
          <w:b/>
          <w:bCs/>
        </w:rPr>
        <w:t>Efek samping</w:t>
      </w:r>
      <w:r>
        <w:t xml:space="preserve"> (label kalsitriol)</w:t>
      </w:r>
    </w:p>
    <w:p w14:paraId="04B6D804" w14:textId="77777777" w:rsidR="00C80799" w:rsidRDefault="00E97452" w:rsidP="00E97452">
      <w:pPr>
        <w:pStyle w:val="Compact"/>
        <w:numPr>
          <w:ilvl w:val="0"/>
          <w:numId w:val="575"/>
        </w:numPr>
      </w:pPr>
      <w:r>
        <w:t>Umumnya serupa dengan kelebihan vitamin D, yaitu sindrom hiperkalsemia.</w:t>
      </w:r>
    </w:p>
    <w:p w14:paraId="7589C886" w14:textId="77777777" w:rsidR="00C80799" w:rsidRDefault="00E97452" w:rsidP="00E97452">
      <w:pPr>
        <w:pStyle w:val="Compact"/>
        <w:numPr>
          <w:ilvl w:val="0"/>
          <w:numId w:val="575"/>
        </w:numPr>
      </w:pPr>
      <w:r>
        <w:t>Gejala awal: lemah, sakit kepala, mengantuk, mual, muntah, mulut kering, konstipasi, nyeri otot dan tulang, rasa logam, anoreksia, nyeri perut.</w:t>
      </w:r>
    </w:p>
    <w:p w14:paraId="41DEA9ED" w14:textId="77777777" w:rsidR="00C80799" w:rsidRDefault="00E97452" w:rsidP="00E97452">
      <w:pPr>
        <w:pStyle w:val="Compact"/>
        <w:numPr>
          <w:ilvl w:val="0"/>
          <w:numId w:val="575"/>
        </w:numPr>
      </w:pPr>
      <w:r>
        <w:t>Gejala lanjut antara lain poliuria, polidipsia, anoreksia, penurunan berat badan, nokturia.</w:t>
      </w:r>
    </w:p>
    <w:p w14:paraId="1629BCA5" w14:textId="77777777" w:rsidR="00C80799" w:rsidRDefault="00E97452">
      <w:pPr>
        <w:pStyle w:val="FirstParagraph"/>
      </w:pPr>
      <w:r>
        <w:rPr>
          <w:b/>
          <w:bCs/>
        </w:rPr>
        <w:t>Peringatan</w:t>
      </w:r>
      <w:r>
        <w:t xml:space="preserve"> (label kalsitriol)</w:t>
      </w:r>
    </w:p>
    <w:p w14:paraId="5A36CDB9" w14:textId="77777777" w:rsidR="00C80799" w:rsidRDefault="00E97452" w:rsidP="00E97452">
      <w:pPr>
        <w:pStyle w:val="Compact"/>
        <w:numPr>
          <w:ilvl w:val="0"/>
          <w:numId w:val="576"/>
        </w:numPr>
      </w:pPr>
      <w:r>
        <w:t>Kontraindikasi: hiperkalsemia atau tanda toksisitas vitamin D; hipersensitivitas terhadap kalsitriol atau obat segolongan.</w:t>
      </w:r>
    </w:p>
    <w:p w14:paraId="037F0C80" w14:textId="77777777" w:rsidR="00C80799" w:rsidRDefault="00E97452" w:rsidP="00E97452">
      <w:pPr>
        <w:pStyle w:val="Compact"/>
        <w:numPr>
          <w:ilvl w:val="0"/>
          <w:numId w:val="576"/>
        </w:numPr>
      </w:pPr>
      <w:r>
        <w:lastRenderedPageBreak/>
        <w:t>Kelebihan dosis vitamin D berbahaya; hiperkalsemia kronik dapat menyebabkan kalsifikasi pembuluh darah, nefrokalsinosis, dan kalsifikasi jaringan lunak. Hasil kali Ca x P tidak boleh melebihi 70 mg²/dL².</w:t>
      </w:r>
    </w:p>
    <w:p w14:paraId="3C0F3941" w14:textId="77777777" w:rsidR="00C80799" w:rsidRDefault="00E97452" w:rsidP="00E97452">
      <w:pPr>
        <w:pStyle w:val="Compact"/>
        <w:numPr>
          <w:ilvl w:val="0"/>
          <w:numId w:val="576"/>
        </w:numPr>
      </w:pPr>
      <w:r>
        <w:t>Kalsitriol adalah metabolit vitamin D yang paling poten; pemberian melebihi kebutuhan dapat menyebabkan hiperkalsemia, hiperkalsiuria, dan hiperfosfatemia.</w:t>
      </w:r>
    </w:p>
    <w:p w14:paraId="2F1459A4" w14:textId="77777777" w:rsidR="00C80799" w:rsidRDefault="00E97452" w:rsidP="00E97452">
      <w:pPr>
        <w:pStyle w:val="Compact"/>
        <w:numPr>
          <w:ilvl w:val="0"/>
          <w:numId w:val="576"/>
        </w:numPr>
      </w:pPr>
      <w:r>
        <w:t>Keamanan dan efektivitas pada anak yang menjalani dialisis belum ditetapkan.</w:t>
      </w:r>
    </w:p>
    <w:p w14:paraId="3ABFB90D" w14:textId="77777777" w:rsidR="00C80799" w:rsidRDefault="00E97452">
      <w:pPr>
        <w:pStyle w:val="FirstParagraph"/>
      </w:pPr>
      <w:r>
        <w:rPr>
          <w:b/>
          <w:bCs/>
        </w:rPr>
        <w:t>Farmakokinetik</w:t>
      </w:r>
      <w:r>
        <w:t xml:space="preserve"> (label kalsitriol)</w:t>
      </w:r>
    </w:p>
    <w:p w14:paraId="682B04B5" w14:textId="77777777" w:rsidR="00C80799" w:rsidRDefault="00E97452" w:rsidP="00E97452">
      <w:pPr>
        <w:pStyle w:val="Compact"/>
        <w:numPr>
          <w:ilvl w:val="0"/>
          <w:numId w:val="577"/>
        </w:numPr>
      </w:pPr>
      <w:r>
        <w:t>Diserap cepat dari usus; kadar puncak serum 3–6 jam setelah dosis oral; kadar tunak tercapai dalam 7 hari pada pemberian berulang.</w:t>
      </w:r>
    </w:p>
    <w:p w14:paraId="55607D8D" w14:textId="77777777" w:rsidR="00C80799" w:rsidRDefault="00E97452" w:rsidP="00E97452">
      <w:pPr>
        <w:pStyle w:val="Compact"/>
        <w:numPr>
          <w:ilvl w:val="0"/>
          <w:numId w:val="577"/>
        </w:numPr>
      </w:pPr>
      <w:r>
        <w:t>Sekitar 99,9% terikat dalam darah (protein pengikat vitamin D); dapat masuk ke sirkulasi janin dan ASI.</w:t>
      </w:r>
    </w:p>
    <w:p w14:paraId="71BD7657" w14:textId="77777777" w:rsidR="00C80799" w:rsidRDefault="00E97452" w:rsidP="00E97452">
      <w:pPr>
        <w:pStyle w:val="Compact"/>
        <w:numPr>
          <w:ilvl w:val="0"/>
          <w:numId w:val="577"/>
        </w:numPr>
      </w:pPr>
      <w:r>
        <w:t>Waktu paruh serum sekitar 5–8 jam setelah dosis oral tunggal pada orang sehat.</w:t>
      </w:r>
    </w:p>
    <w:p w14:paraId="0C71EBEF" w14:textId="77777777" w:rsidR="00C80799" w:rsidRDefault="00E97452">
      <w:pPr>
        <w:pStyle w:val="FirstParagraph"/>
      </w:pPr>
      <w:r>
        <w:rPr>
          <w:b/>
          <w:bCs/>
        </w:rPr>
        <w:t>Farmakodinamik</w:t>
      </w:r>
      <w:r>
        <w:t xml:space="preserve"> (label kalsitriol)</w:t>
      </w:r>
    </w:p>
    <w:p w14:paraId="0974DAE9" w14:textId="77777777" w:rsidR="00C80799" w:rsidRDefault="00E97452" w:rsidP="00E97452">
      <w:pPr>
        <w:pStyle w:val="Compact"/>
        <w:numPr>
          <w:ilvl w:val="0"/>
          <w:numId w:val="578"/>
        </w:numPr>
      </w:pPr>
      <w:r>
        <w:t>Bentuk aktif vitamin D3; tempat kerja utama di usus dan tulang, dan kemungkinan juga di ginjal dan kelenjar paratiroid.</w:t>
      </w:r>
    </w:p>
    <w:p w14:paraId="62FEE121" w14:textId="77777777" w:rsidR="00C80799" w:rsidRDefault="00E97452" w:rsidP="00E97452">
      <w:pPr>
        <w:pStyle w:val="Compact"/>
        <w:numPr>
          <w:ilvl w:val="0"/>
          <w:numId w:val="578"/>
        </w:numPr>
      </w:pPr>
      <w:r>
        <w:t>Bentuk vitamin D3 yang paling aktif dalam merangsang transpor kalsium usus.</w:t>
      </w:r>
    </w:p>
    <w:p w14:paraId="670F8993" w14:textId="77777777" w:rsidR="00C80799" w:rsidRDefault="00E97452">
      <w:pPr>
        <w:pStyle w:val="FirstParagraph"/>
      </w:pPr>
      <w:r>
        <w:rPr>
          <w:b/>
          <w:bCs/>
        </w:rPr>
        <w:t>Daftar pustaka</w:t>
      </w:r>
    </w:p>
    <w:p w14:paraId="5A1DBD65" w14:textId="77777777" w:rsidR="00C80799" w:rsidRDefault="00E97452" w:rsidP="00E97452">
      <w:pPr>
        <w:pStyle w:val="Compact"/>
        <w:numPr>
          <w:ilvl w:val="0"/>
          <w:numId w:val="579"/>
        </w:numPr>
      </w:pPr>
      <w:r>
        <w:t xml:space="preserve">Satuan Tugas Farmasi Pediatri IDAI. </w:t>
      </w:r>
      <w:r>
        <w:rPr>
          <w:i/>
          <w:iCs/>
        </w:rPr>
        <w:t>Buku Saku Dosis Obat Pediatri.</w:t>
      </w:r>
      <w:r>
        <w:t xml:space="preserve"> Jakarta: Ikatan Dokter Anak Indonesia; 2016. https://www.idai.or.id</w:t>
      </w:r>
    </w:p>
    <w:p w14:paraId="41F7A23C" w14:textId="77777777" w:rsidR="00C80799" w:rsidRDefault="00E97452" w:rsidP="00E97452">
      <w:pPr>
        <w:pStyle w:val="Compact"/>
        <w:numPr>
          <w:ilvl w:val="0"/>
          <w:numId w:val="5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417A9C4" w14:textId="77777777" w:rsidR="00C80799" w:rsidRDefault="00E97452" w:rsidP="00E97452">
      <w:pPr>
        <w:pStyle w:val="Compact"/>
        <w:numPr>
          <w:ilvl w:val="0"/>
          <w:numId w:val="579"/>
        </w:numPr>
      </w:pPr>
      <w:r>
        <w:t>Calcitriol Capsules (Hikma Pharmaceuticals USA), label DailyMed. https://dailymed.nlm.nih.gov/dailymed/drugInfo.cfm?setid=cdcaffc6-e14e-4607-b77b-fc78a8382f60</w:t>
      </w:r>
    </w:p>
    <w:p w14:paraId="2AD8B978" w14:textId="77777777" w:rsidR="00C80799" w:rsidRDefault="00E97452">
      <w:r>
        <w:pict w14:anchorId="701281D9">
          <v:rect id="_x0000_i1106" style="width:0;height:1.5pt" o:hralign="center" o:hrstd="t" o:hr="t"/>
        </w:pict>
      </w:r>
    </w:p>
    <w:p w14:paraId="574FEE55" w14:textId="77777777" w:rsidR="00C80799" w:rsidRDefault="00E97452">
      <w:pPr>
        <w:pStyle w:val="Heading3"/>
      </w:pPr>
      <w:bookmarkStart w:id="174" w:name="metilfenidat"/>
      <w:bookmarkStart w:id="175" w:name="_Toc243049587"/>
      <w:bookmarkEnd w:id="172"/>
      <w:r>
        <w:t>3.81 Metilfenidat</w:t>
      </w:r>
      <w:bookmarkEnd w:id="175"/>
    </w:p>
    <w:p w14:paraId="3077267F" w14:textId="77777777" w:rsidR="00C80799" w:rsidRDefault="00E97452">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54A400F2"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60C9407" w14:textId="77777777" w:rsidR="00C80799" w:rsidRDefault="00E97452">
            <w:pPr>
              <w:pStyle w:val="Compact"/>
            </w:pPr>
            <w:r>
              <w:rPr>
                <w:sz w:val="19"/>
              </w:rPr>
              <w:t>Usia/sediaan</w:t>
            </w:r>
          </w:p>
        </w:tc>
        <w:tc>
          <w:tcPr>
            <w:tcW w:w="3960" w:type="dxa"/>
            <w:shd w:val="clear" w:color="auto" w:fill="DCE6F1"/>
          </w:tcPr>
          <w:p w14:paraId="0B97ABBC" w14:textId="77777777" w:rsidR="00C80799" w:rsidRDefault="00E97452">
            <w:pPr>
              <w:pStyle w:val="Compact"/>
            </w:pPr>
            <w:r>
              <w:rPr>
                <w:sz w:val="19"/>
              </w:rPr>
              <w:t>Dosis</w:t>
            </w:r>
          </w:p>
        </w:tc>
      </w:tr>
      <w:tr w:rsidR="00C80799" w14:paraId="4142FB59" w14:textId="77777777">
        <w:tc>
          <w:tcPr>
            <w:tcW w:w="3960" w:type="dxa"/>
          </w:tcPr>
          <w:p w14:paraId="32C51FDA" w14:textId="77777777" w:rsidR="00C80799" w:rsidRDefault="00E97452">
            <w:pPr>
              <w:pStyle w:val="Compact"/>
            </w:pPr>
            <w:r>
              <w:rPr>
                <w:sz w:val="19"/>
              </w:rPr>
              <w:t>&lt;12 thn</w:t>
            </w:r>
          </w:p>
        </w:tc>
        <w:tc>
          <w:tcPr>
            <w:tcW w:w="3960" w:type="dxa"/>
          </w:tcPr>
          <w:p w14:paraId="4F63C32A" w14:textId="77777777" w:rsidR="00C80799" w:rsidRDefault="00E97452">
            <w:pPr>
              <w:pStyle w:val="Compact"/>
            </w:pPr>
            <w:r>
              <w:rPr>
                <w:sz w:val="19"/>
              </w:rPr>
              <w:t>5 mg, pagi dan siang hari serta pada jam 4 sore; tingkatkan per minggu jika perlu menjadi maks 0,4 mg/kg/dosis</w:t>
            </w:r>
          </w:p>
        </w:tc>
      </w:tr>
      <w:tr w:rsidR="00C80799" w14:paraId="450F8E10" w14:textId="77777777">
        <w:tc>
          <w:tcPr>
            <w:tcW w:w="3960" w:type="dxa"/>
          </w:tcPr>
          <w:p w14:paraId="41B15E0C" w14:textId="77777777" w:rsidR="00C80799" w:rsidRDefault="00E97452">
            <w:pPr>
              <w:pStyle w:val="Compact"/>
            </w:pPr>
            <w:r>
              <w:rPr>
                <w:sz w:val="19"/>
              </w:rPr>
              <w:t>&gt;12 thn</w:t>
            </w:r>
          </w:p>
        </w:tc>
        <w:tc>
          <w:tcPr>
            <w:tcW w:w="3960" w:type="dxa"/>
          </w:tcPr>
          <w:p w14:paraId="4C71CE98" w14:textId="77777777" w:rsidR="00C80799" w:rsidRDefault="00E97452">
            <w:pPr>
              <w:pStyle w:val="Compact"/>
            </w:pPr>
            <w:r>
              <w:rPr>
                <w:sz w:val="19"/>
              </w:rPr>
              <w:t>10 mg, pagi dan siang hari serta pada jam 4 sore; tingkatkan per minggu jika perlu menjadi maks 0,4 mg/kg/dosis</w:t>
            </w:r>
          </w:p>
        </w:tc>
      </w:tr>
      <w:tr w:rsidR="00C80799" w14:paraId="0E5F7526" w14:textId="77777777">
        <w:tc>
          <w:tcPr>
            <w:tcW w:w="3960" w:type="dxa"/>
          </w:tcPr>
          <w:p w14:paraId="00C9C46C" w14:textId="77777777" w:rsidR="00C80799" w:rsidRDefault="00E97452">
            <w:pPr>
              <w:pStyle w:val="Compact"/>
            </w:pPr>
            <w:r>
              <w:rPr>
                <w:sz w:val="19"/>
              </w:rPr>
              <w:t>Kerja panjang</w:t>
            </w:r>
          </w:p>
        </w:tc>
        <w:tc>
          <w:tcPr>
            <w:tcW w:w="3960" w:type="dxa"/>
          </w:tcPr>
          <w:p w14:paraId="57811715" w14:textId="77777777" w:rsidR="00C80799" w:rsidRDefault="00E97452">
            <w:pPr>
              <w:pStyle w:val="Compact"/>
            </w:pPr>
            <w:r>
              <w:rPr>
                <w:sz w:val="19"/>
              </w:rPr>
              <w:t>10–60 mg, pagi hari</w:t>
            </w:r>
          </w:p>
        </w:tc>
      </w:tr>
    </w:tbl>
    <w:p w14:paraId="7F1DDCB0" w14:textId="77777777" w:rsidR="00C80799" w:rsidRDefault="00E97452">
      <w:pPr>
        <w:pStyle w:val="BodyText"/>
      </w:pPr>
      <w:r>
        <w:rPr>
          <w:b/>
          <w:bCs/>
        </w:rPr>
        <w:lastRenderedPageBreak/>
        <w:t>Sediaan</w:t>
      </w:r>
      <w:r>
        <w:t xml:space="preserve"> (FORNAS 2025 hlm. 185; obat untuk ADHD)</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C80799" w14:paraId="34E0A0C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7A83A62" w14:textId="77777777" w:rsidR="00C80799" w:rsidRDefault="00E97452">
            <w:pPr>
              <w:pStyle w:val="Compact"/>
            </w:pPr>
            <w:r>
              <w:rPr>
                <w:sz w:val="19"/>
              </w:rPr>
              <w:t>Sediaan</w:t>
            </w:r>
          </w:p>
        </w:tc>
        <w:tc>
          <w:tcPr>
            <w:tcW w:w="0" w:type="auto"/>
            <w:shd w:val="clear" w:color="auto" w:fill="DCE6F1"/>
          </w:tcPr>
          <w:p w14:paraId="4BD4918D" w14:textId="77777777" w:rsidR="00C80799" w:rsidRDefault="00E97452">
            <w:pPr>
              <w:pStyle w:val="Compact"/>
            </w:pPr>
            <w:r>
              <w:rPr>
                <w:sz w:val="19"/>
              </w:rPr>
              <w:t>Peresepan maksimal</w:t>
            </w:r>
          </w:p>
        </w:tc>
      </w:tr>
      <w:tr w:rsidR="00C80799" w14:paraId="6722A03E" w14:textId="77777777">
        <w:tc>
          <w:tcPr>
            <w:tcW w:w="0" w:type="auto"/>
          </w:tcPr>
          <w:p w14:paraId="28856C08" w14:textId="77777777" w:rsidR="00C80799" w:rsidRDefault="00E97452">
            <w:pPr>
              <w:pStyle w:val="Compact"/>
            </w:pPr>
            <w:r>
              <w:rPr>
                <w:sz w:val="19"/>
              </w:rPr>
              <w:t>Tablet 10 mg</w:t>
            </w:r>
          </w:p>
        </w:tc>
        <w:tc>
          <w:tcPr>
            <w:tcW w:w="0" w:type="auto"/>
          </w:tcPr>
          <w:p w14:paraId="218E320B" w14:textId="77777777" w:rsidR="00C80799" w:rsidRDefault="00E97452">
            <w:pPr>
              <w:pStyle w:val="Compact"/>
            </w:pPr>
            <w:r>
              <w:rPr>
                <w:sz w:val="19"/>
              </w:rPr>
              <w:t>90 tab/bulan</w:t>
            </w:r>
          </w:p>
        </w:tc>
      </w:tr>
      <w:tr w:rsidR="00C80799" w14:paraId="4BC3A2D3" w14:textId="77777777">
        <w:tc>
          <w:tcPr>
            <w:tcW w:w="0" w:type="auto"/>
          </w:tcPr>
          <w:p w14:paraId="366A58F8" w14:textId="77777777" w:rsidR="00C80799" w:rsidRDefault="00E97452">
            <w:pPr>
              <w:pStyle w:val="Compact"/>
            </w:pPr>
            <w:r>
              <w:rPr>
                <w:sz w:val="19"/>
              </w:rPr>
              <w:t>Tablet lepas lambat 18 mg</w:t>
            </w:r>
          </w:p>
        </w:tc>
        <w:tc>
          <w:tcPr>
            <w:tcW w:w="0" w:type="auto"/>
          </w:tcPr>
          <w:p w14:paraId="28E3F1E5" w14:textId="77777777" w:rsidR="00C80799" w:rsidRDefault="00E97452">
            <w:pPr>
              <w:pStyle w:val="Compact"/>
            </w:pPr>
            <w:r>
              <w:rPr>
                <w:sz w:val="19"/>
              </w:rPr>
              <w:t>30 tab/bulan</w:t>
            </w:r>
          </w:p>
        </w:tc>
      </w:tr>
      <w:tr w:rsidR="00C80799" w14:paraId="22016A60" w14:textId="77777777">
        <w:tc>
          <w:tcPr>
            <w:tcW w:w="0" w:type="auto"/>
          </w:tcPr>
          <w:p w14:paraId="2B4A612E" w14:textId="77777777" w:rsidR="00C80799" w:rsidRDefault="00E97452">
            <w:pPr>
              <w:pStyle w:val="Compact"/>
            </w:pPr>
            <w:r>
              <w:rPr>
                <w:sz w:val="19"/>
              </w:rPr>
              <w:t>Tablet lepas lambat 36 mg</w:t>
            </w:r>
          </w:p>
        </w:tc>
        <w:tc>
          <w:tcPr>
            <w:tcW w:w="0" w:type="auto"/>
          </w:tcPr>
          <w:p w14:paraId="5F7EE419" w14:textId="77777777" w:rsidR="00C80799" w:rsidRDefault="00E97452">
            <w:pPr>
              <w:pStyle w:val="Compact"/>
            </w:pPr>
            <w:r>
              <w:rPr>
                <w:sz w:val="19"/>
              </w:rPr>
              <w:t>30 tab/bulan</w:t>
            </w:r>
          </w:p>
        </w:tc>
      </w:tr>
    </w:tbl>
    <w:p w14:paraId="2B5AAFCE" w14:textId="77777777" w:rsidR="00C80799" w:rsidRDefault="00E97452">
      <w:pPr>
        <w:pStyle w:val="BodyText"/>
      </w:pPr>
      <w:r>
        <w:rPr>
          <w:b/>
          <w:bCs/>
        </w:rPr>
        <w:t>Aturan penggunaan</w:t>
      </w:r>
    </w:p>
    <w:p w14:paraId="51173DE3" w14:textId="77777777" w:rsidR="00C80799" w:rsidRDefault="00E97452" w:rsidP="00E97452">
      <w:pPr>
        <w:pStyle w:val="Compact"/>
        <w:numPr>
          <w:ilvl w:val="0"/>
          <w:numId w:val="580"/>
        </w:numPr>
      </w:pPr>
      <w:r>
        <w:t>Sesuai tabel IDAI.</w:t>
      </w:r>
    </w:p>
    <w:p w14:paraId="03AE1552" w14:textId="77777777" w:rsidR="00C80799" w:rsidRDefault="00E97452" w:rsidP="00E97452">
      <w:pPr>
        <w:pStyle w:val="Compact"/>
        <w:numPr>
          <w:ilvl w:val="0"/>
          <w:numId w:val="580"/>
        </w:numPr>
      </w:pPr>
      <w:r>
        <w:t>Makanan tidak berpengaruh bermakna pada penyerapan (label Ritalin).</w:t>
      </w:r>
    </w:p>
    <w:p w14:paraId="487494D3" w14:textId="77777777" w:rsidR="00C80799" w:rsidRDefault="00E97452" w:rsidP="00E97452">
      <w:pPr>
        <w:pStyle w:val="Compact"/>
        <w:numPr>
          <w:ilvl w:val="0"/>
          <w:numId w:val="580"/>
        </w:numPr>
      </w:pPr>
      <w:r>
        <w:t>Pantau pertumbuhan (berat dan tinggi badan) selama terapi (label Ritalin).</w:t>
      </w:r>
    </w:p>
    <w:p w14:paraId="3B7E38AC" w14:textId="77777777" w:rsidR="00C80799" w:rsidRDefault="00E97452">
      <w:pPr>
        <w:pStyle w:val="FirstParagraph"/>
      </w:pPr>
      <w:r>
        <w:rPr>
          <w:b/>
          <w:bCs/>
        </w:rPr>
        <w:t>Manfaat obat</w:t>
      </w:r>
      <w:r>
        <w:t xml:space="preserve"> (label Ritalin)</w:t>
      </w:r>
    </w:p>
    <w:p w14:paraId="7450E60A" w14:textId="77777777" w:rsidR="00C80799" w:rsidRDefault="00E97452" w:rsidP="00E97452">
      <w:pPr>
        <w:pStyle w:val="Compact"/>
        <w:numPr>
          <w:ilvl w:val="0"/>
          <w:numId w:val="581"/>
        </w:numPr>
      </w:pPr>
      <w:r>
        <w:t>Gangguan pemusatan perhatian dan hiperaktivitas (ADHD) pada anak usia 6 tahun ke atas dan dewasa.</w:t>
      </w:r>
    </w:p>
    <w:p w14:paraId="5E95F961" w14:textId="77777777" w:rsidR="00C80799" w:rsidRDefault="00E97452" w:rsidP="00E97452">
      <w:pPr>
        <w:pStyle w:val="Compact"/>
        <w:numPr>
          <w:ilvl w:val="0"/>
          <w:numId w:val="581"/>
        </w:numPr>
      </w:pPr>
      <w:r>
        <w:t>Narkolepsi.</w:t>
      </w:r>
    </w:p>
    <w:p w14:paraId="3A8CDFDF" w14:textId="77777777" w:rsidR="00C80799" w:rsidRDefault="00E97452">
      <w:pPr>
        <w:pStyle w:val="FirstParagraph"/>
      </w:pPr>
      <w:r>
        <w:rPr>
          <w:b/>
          <w:bCs/>
        </w:rPr>
        <w:t>Efek samping</w:t>
      </w:r>
      <w:r>
        <w:t xml:space="preserve"> (label Ritalin)</w:t>
      </w:r>
    </w:p>
    <w:p w14:paraId="49753B7D" w14:textId="77777777" w:rsidR="00C80799" w:rsidRDefault="00E97452" w:rsidP="00E97452">
      <w:pPr>
        <w:pStyle w:val="Compact"/>
        <w:numPr>
          <w:ilvl w:val="0"/>
          <w:numId w:val="582"/>
        </w:numPr>
      </w:pPr>
      <w:r>
        <w:t>Metabolisme: nafsu makan menurun, kenaikan berat badan berkurang, dan hambatan pertumbuhan pada penggunaan lama pada anak.</w:t>
      </w:r>
    </w:p>
    <w:p w14:paraId="3177FD35" w14:textId="77777777" w:rsidR="00C80799" w:rsidRDefault="00E97452" w:rsidP="00E97452">
      <w:pPr>
        <w:pStyle w:val="Compact"/>
        <w:numPr>
          <w:ilvl w:val="0"/>
          <w:numId w:val="582"/>
        </w:numPr>
      </w:pPr>
      <w:r>
        <w:t>Psikiatri: insomnia, cemas, gelisah, agitasi, psikosis, suasana hati depresif.</w:t>
      </w:r>
    </w:p>
    <w:p w14:paraId="6339A914" w14:textId="77777777" w:rsidR="00C80799" w:rsidRDefault="00E97452" w:rsidP="00E97452">
      <w:pPr>
        <w:pStyle w:val="Compact"/>
        <w:numPr>
          <w:ilvl w:val="0"/>
          <w:numId w:val="582"/>
        </w:numPr>
      </w:pPr>
      <w:r>
        <w:t>Saraf: sakit kepala, pusing, tremor, diskinesia, mengantuk, kejang.</w:t>
      </w:r>
    </w:p>
    <w:p w14:paraId="36184167" w14:textId="77777777" w:rsidR="00C80799" w:rsidRDefault="00E97452" w:rsidP="00E97452">
      <w:pPr>
        <w:pStyle w:val="Compact"/>
        <w:numPr>
          <w:ilvl w:val="0"/>
          <w:numId w:val="582"/>
        </w:numPr>
      </w:pPr>
      <w:r>
        <w:t>Jantung: takikardia, palpitasi, peningkatan tekanan darah, aritmia.</w:t>
      </w:r>
    </w:p>
    <w:p w14:paraId="5B91DDCA" w14:textId="77777777" w:rsidR="00C80799" w:rsidRDefault="00E97452" w:rsidP="00E97452">
      <w:pPr>
        <w:pStyle w:val="Compact"/>
        <w:numPr>
          <w:ilvl w:val="0"/>
          <w:numId w:val="582"/>
        </w:numPr>
      </w:pPr>
      <w:r>
        <w:t>Saluran cerna: mulut kering, mual, muntah, nyeri perut, dispepsia.</w:t>
      </w:r>
    </w:p>
    <w:p w14:paraId="05F67244" w14:textId="77777777" w:rsidR="00C80799" w:rsidRDefault="00E97452" w:rsidP="00E97452">
      <w:pPr>
        <w:pStyle w:val="Compact"/>
        <w:numPr>
          <w:ilvl w:val="0"/>
          <w:numId w:val="582"/>
        </w:numPr>
      </w:pPr>
      <w:r>
        <w:t>Lainnya: leukopenia, trombositopenia, anemia; reaksi hipersensitivitas; hiperhidrosis, rambut rontok; fenomena Raynaud.</w:t>
      </w:r>
    </w:p>
    <w:p w14:paraId="5A8A530C" w14:textId="77777777" w:rsidR="00C80799" w:rsidRDefault="00E97452">
      <w:pPr>
        <w:pStyle w:val="FirstParagraph"/>
      </w:pPr>
      <w:r>
        <w:rPr>
          <w:b/>
          <w:bCs/>
        </w:rPr>
        <w:t>Peringatan</w:t>
      </w:r>
      <w:r>
        <w:t xml:space="preserve"> (label Ritalin)</w:t>
      </w:r>
    </w:p>
    <w:p w14:paraId="07A0E3FB" w14:textId="77777777" w:rsidR="00C80799" w:rsidRDefault="00E97452" w:rsidP="00E97452">
      <w:pPr>
        <w:pStyle w:val="Compact"/>
        <w:numPr>
          <w:ilvl w:val="0"/>
          <w:numId w:val="583"/>
        </w:numPr>
      </w:pPr>
      <w:r>
        <w:t>Peringatan berbingkai: potensi tinggi penyalahgunaan dan adiksi; nilai risiko sebelum dan selama terapi.</w:t>
      </w:r>
    </w:p>
    <w:p w14:paraId="4256C7E2" w14:textId="77777777" w:rsidR="00C80799" w:rsidRDefault="00E97452" w:rsidP="00E97452">
      <w:pPr>
        <w:pStyle w:val="Compact"/>
        <w:numPr>
          <w:ilvl w:val="0"/>
          <w:numId w:val="583"/>
        </w:numPr>
      </w:pPr>
      <w:r>
        <w:t>Kontraindikasi: hipersensitivitas terhadap metilfenidat; pemberian bersama atau dalam 14 hari setelah penghambat MAO.</w:t>
      </w:r>
    </w:p>
    <w:p w14:paraId="163F0FAE" w14:textId="77777777" w:rsidR="00C80799" w:rsidRDefault="00E97452" w:rsidP="00E97452">
      <w:pPr>
        <w:pStyle w:val="Compact"/>
        <w:numPr>
          <w:ilvl w:val="0"/>
          <w:numId w:val="583"/>
        </w:numPr>
      </w:pPr>
      <w:r>
        <w:t>Kematian mendadak pernah dilaporkan pada pasien dengan kelainan struktural jantung atau penyakit jantung serius.</w:t>
      </w:r>
    </w:p>
    <w:p w14:paraId="0C49533E" w14:textId="77777777" w:rsidR="00C80799" w:rsidRDefault="00E97452" w:rsidP="00E97452">
      <w:pPr>
        <w:pStyle w:val="Compact"/>
        <w:numPr>
          <w:ilvl w:val="0"/>
          <w:numId w:val="583"/>
        </w:numPr>
      </w:pPr>
      <w:r>
        <w:t>Peningkatan tekanan darah dan denyut jantung; reaksi psikiatri (perburukan psikosis, episode manik); priapismus; vaskulopati perifer termasuk fenomena Raynaud; glaukoma sudut tertutup dan peningkatan tekanan intraokular; tik motorik dan verbal.</w:t>
      </w:r>
    </w:p>
    <w:p w14:paraId="740B1A82" w14:textId="77777777" w:rsidR="00C80799" w:rsidRDefault="00E97452" w:rsidP="00E97452">
      <w:pPr>
        <w:pStyle w:val="Compact"/>
        <w:numPr>
          <w:ilvl w:val="0"/>
          <w:numId w:val="583"/>
        </w:numPr>
      </w:pPr>
      <w:r>
        <w:t>Hambatan pertumbuhan jangka panjang pada anak: rata-rata sekitar 2 cm lebih pendek dan 2,7 kg lebih ringan dalam 3 tahun pada penggunaan terus-menerus.</w:t>
      </w:r>
    </w:p>
    <w:p w14:paraId="6904D4C6" w14:textId="77777777" w:rsidR="00C80799" w:rsidRDefault="00E97452" w:rsidP="00E97452">
      <w:pPr>
        <w:pStyle w:val="Compact"/>
        <w:numPr>
          <w:ilvl w:val="0"/>
          <w:numId w:val="583"/>
        </w:numPr>
      </w:pPr>
      <w:r>
        <w:lastRenderedPageBreak/>
        <w:t>Keamanan dan efektivitas pada anak di bawah 6 tahun belum ditetapkan.</w:t>
      </w:r>
    </w:p>
    <w:p w14:paraId="7963B154" w14:textId="77777777" w:rsidR="00C80799" w:rsidRDefault="00E97452">
      <w:pPr>
        <w:pStyle w:val="FirstParagraph"/>
      </w:pPr>
      <w:r>
        <w:rPr>
          <w:b/>
          <w:bCs/>
        </w:rPr>
        <w:t>Farmakokinetik</w:t>
      </w:r>
      <w:r>
        <w:t xml:space="preserve"> (label Ritalin)</w:t>
      </w:r>
    </w:p>
    <w:p w14:paraId="0096D7F5" w14:textId="77777777" w:rsidR="00C80799" w:rsidRDefault="00E97452" w:rsidP="00E97452">
      <w:pPr>
        <w:pStyle w:val="Compact"/>
        <w:numPr>
          <w:ilvl w:val="0"/>
          <w:numId w:val="584"/>
        </w:numPr>
      </w:pPr>
      <w:r>
        <w:t>Bioavailabilitas absolut 22% (enansiomer d) dan 5% (enansiomer l); kadar puncak sekitar 2 jam setelah tablet 10 mg (pada anak 1,9 jam).</w:t>
      </w:r>
    </w:p>
    <w:p w14:paraId="35E78FF8" w14:textId="77777777" w:rsidR="00C80799" w:rsidRDefault="00E97452" w:rsidP="00E97452">
      <w:pPr>
        <w:pStyle w:val="Compact"/>
        <w:numPr>
          <w:ilvl w:val="0"/>
          <w:numId w:val="584"/>
        </w:numPr>
      </w:pPr>
      <w:r>
        <w:t>Ikatan protein plasma rendah (10–33%).</w:t>
      </w:r>
    </w:p>
    <w:p w14:paraId="0F8AFF41" w14:textId="77777777" w:rsidR="00C80799" w:rsidRDefault="00E97452" w:rsidP="00E97452">
      <w:pPr>
        <w:pStyle w:val="Compact"/>
        <w:numPr>
          <w:ilvl w:val="0"/>
          <w:numId w:val="584"/>
        </w:numPr>
      </w:pPr>
      <w:r>
        <w:t>Dimetabolisme terutama melalui de-esterifikasi menjadi asam ritalinat yang hampir tidak aktif; 78–97% dosis keluar di urin sebagai metabolit dalam 48–96 jam.</w:t>
      </w:r>
    </w:p>
    <w:p w14:paraId="626F1D9A" w14:textId="77777777" w:rsidR="00C80799" w:rsidRDefault="00E97452">
      <w:pPr>
        <w:pStyle w:val="FirstParagraph"/>
      </w:pPr>
      <w:r>
        <w:rPr>
          <w:b/>
          <w:bCs/>
        </w:rPr>
        <w:t>Farmakodinamik</w:t>
      </w:r>
      <w:r>
        <w:t xml:space="preserve"> (label Ritalin)</w:t>
      </w:r>
    </w:p>
    <w:p w14:paraId="5BCF979A" w14:textId="77777777" w:rsidR="00C80799" w:rsidRDefault="00E97452" w:rsidP="00E97452">
      <w:pPr>
        <w:pStyle w:val="Compact"/>
        <w:numPr>
          <w:ilvl w:val="0"/>
          <w:numId w:val="585"/>
        </w:numPr>
      </w:pPr>
      <w:r>
        <w:t>Stimulan sistem saraf pusat; mekanisme terapeutik pada ADHD dan narkolepsi belum diketahui.</w:t>
      </w:r>
    </w:p>
    <w:p w14:paraId="45F7D60C" w14:textId="77777777" w:rsidR="00C80799" w:rsidRDefault="00E97452">
      <w:pPr>
        <w:pStyle w:val="FirstParagraph"/>
      </w:pPr>
      <w:r>
        <w:rPr>
          <w:b/>
          <w:bCs/>
        </w:rPr>
        <w:t>Daftar pustaka</w:t>
      </w:r>
    </w:p>
    <w:p w14:paraId="4FDB61CD" w14:textId="77777777" w:rsidR="00C80799" w:rsidRDefault="00E97452" w:rsidP="00E97452">
      <w:pPr>
        <w:pStyle w:val="Compact"/>
        <w:numPr>
          <w:ilvl w:val="0"/>
          <w:numId w:val="586"/>
        </w:numPr>
      </w:pPr>
      <w:r>
        <w:t xml:space="preserve">Satuan Tugas Farmasi Pediatri IDAI. </w:t>
      </w:r>
      <w:r>
        <w:rPr>
          <w:i/>
          <w:iCs/>
        </w:rPr>
        <w:t>Buku Saku Dosis Obat Pediatri.</w:t>
      </w:r>
      <w:r>
        <w:t xml:space="preserve"> Jakarta: Ikatan Dokter Anak Indonesia; 2016. https://www.idai.or.id</w:t>
      </w:r>
    </w:p>
    <w:p w14:paraId="2E43CE57" w14:textId="77777777" w:rsidR="00C80799" w:rsidRDefault="00E97452" w:rsidP="00E97452">
      <w:pPr>
        <w:pStyle w:val="Compact"/>
        <w:numPr>
          <w:ilvl w:val="0"/>
          <w:numId w:val="58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A4FA36A" w14:textId="77777777" w:rsidR="00C80799" w:rsidRDefault="00E97452" w:rsidP="00E97452">
      <w:pPr>
        <w:pStyle w:val="Compact"/>
        <w:numPr>
          <w:ilvl w:val="0"/>
          <w:numId w:val="586"/>
        </w:numPr>
      </w:pPr>
      <w:r>
        <w:t>RITALIN (methylphenidate hydrochloride) tablets (Sandoz), label DailyMed. https://dailymed.nlm.nih.gov/dailymed/drugInfo.cfm?setid=d6fb2750-cdab-4749-ba0d-7534840a5892</w:t>
      </w:r>
    </w:p>
    <w:p w14:paraId="5C3D021B" w14:textId="77777777" w:rsidR="00C80799" w:rsidRDefault="00E97452">
      <w:r>
        <w:pict w14:anchorId="110C5453">
          <v:rect id="_x0000_i1107" style="width:0;height:1.5pt" o:hralign="center" o:hrstd="t" o:hr="t"/>
        </w:pict>
      </w:r>
    </w:p>
    <w:p w14:paraId="2B86B587" w14:textId="77777777" w:rsidR="00C80799" w:rsidRDefault="00E97452">
      <w:pPr>
        <w:pStyle w:val="Heading3"/>
      </w:pPr>
      <w:bookmarkStart w:id="176" w:name="irbesartan"/>
      <w:bookmarkStart w:id="177" w:name="_Toc243049588"/>
      <w:bookmarkEnd w:id="174"/>
      <w:r>
        <w:t>3.82 Irbesartan</w:t>
      </w:r>
      <w:bookmarkEnd w:id="177"/>
    </w:p>
    <w:p w14:paraId="69EECF36" w14:textId="77777777" w:rsidR="00C80799" w:rsidRDefault="00E97452">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3"/>
      </w:tblGrid>
      <w:tr w:rsidR="00C80799" w14:paraId="3AAE16F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903C49" w14:textId="77777777" w:rsidR="00C80799" w:rsidRDefault="00E97452">
            <w:pPr>
              <w:pStyle w:val="Compact"/>
            </w:pPr>
            <w:r>
              <w:rPr>
                <w:sz w:val="19"/>
              </w:rPr>
              <w:t>Rute</w:t>
            </w:r>
          </w:p>
        </w:tc>
        <w:tc>
          <w:tcPr>
            <w:tcW w:w="0" w:type="auto"/>
            <w:shd w:val="clear" w:color="auto" w:fill="DCE6F1"/>
          </w:tcPr>
          <w:p w14:paraId="7D65850C" w14:textId="77777777" w:rsidR="00C80799" w:rsidRDefault="00E97452">
            <w:pPr>
              <w:pStyle w:val="Compact"/>
            </w:pPr>
            <w:r>
              <w:rPr>
                <w:sz w:val="19"/>
              </w:rPr>
              <w:t>Dosis</w:t>
            </w:r>
          </w:p>
        </w:tc>
      </w:tr>
      <w:tr w:rsidR="00C80799" w14:paraId="6C672775" w14:textId="77777777">
        <w:tc>
          <w:tcPr>
            <w:tcW w:w="0" w:type="auto"/>
          </w:tcPr>
          <w:p w14:paraId="43B3FA71" w14:textId="77777777" w:rsidR="00C80799" w:rsidRDefault="00E97452">
            <w:pPr>
              <w:pStyle w:val="Compact"/>
            </w:pPr>
            <w:r>
              <w:rPr>
                <w:sz w:val="19"/>
              </w:rPr>
              <w:t>Oral</w:t>
            </w:r>
          </w:p>
        </w:tc>
        <w:tc>
          <w:tcPr>
            <w:tcW w:w="0" w:type="auto"/>
          </w:tcPr>
          <w:p w14:paraId="6A9B8C6D" w14:textId="77777777" w:rsidR="00C80799" w:rsidRDefault="00E97452">
            <w:pPr>
              <w:pStyle w:val="Compact"/>
            </w:pPr>
            <w:r>
              <w:rPr>
                <w:sz w:val="19"/>
              </w:rPr>
              <w:t>3 mg/kg/hari, ditingkakan hingga 6 mg/kg/hari bila perlu</w:t>
            </w:r>
          </w:p>
        </w:tc>
      </w:tr>
    </w:tbl>
    <w:p w14:paraId="4C61A8FE" w14:textId="77777777" w:rsidR="00C80799" w:rsidRDefault="00E97452">
      <w:pPr>
        <w:pStyle w:val="BodyText"/>
      </w:pPr>
      <w:r>
        <w:rPr>
          <w:b/>
          <w:bCs/>
        </w:rPr>
        <w:t>Sediaan</w:t>
      </w:r>
      <w:r>
        <w:t xml:space="preserve"> (FORNAS 2025 hlm. 153)</w:t>
      </w:r>
    </w:p>
    <w:p w14:paraId="599CEAEB" w14:textId="77777777" w:rsidR="00C80799" w:rsidRDefault="00E97452">
      <w:pPr>
        <w:pStyle w:val="BodyText"/>
      </w:pPr>
      <w:r>
        <w:t>Restriksi FORNAS: untuk pasien yang telah mendapat ACE inhibitor sebelumnya sekurang-kurangnya 1 bulan dan mengalami intoleransi terhadap ACE inhibitor yang dibuktikan dengan melampirkan resep sebelumnya.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80799" w14:paraId="60AD8AC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3ED209F" w14:textId="77777777" w:rsidR="00C80799" w:rsidRDefault="00E97452">
            <w:pPr>
              <w:pStyle w:val="Compact"/>
            </w:pPr>
            <w:r>
              <w:rPr>
                <w:sz w:val="19"/>
              </w:rPr>
              <w:t>Sediaan</w:t>
            </w:r>
          </w:p>
        </w:tc>
        <w:tc>
          <w:tcPr>
            <w:tcW w:w="0" w:type="auto"/>
            <w:shd w:val="clear" w:color="auto" w:fill="DCE6F1"/>
          </w:tcPr>
          <w:p w14:paraId="6B095923" w14:textId="77777777" w:rsidR="00C80799" w:rsidRDefault="00E97452">
            <w:pPr>
              <w:pStyle w:val="Compact"/>
            </w:pPr>
            <w:r>
              <w:rPr>
                <w:sz w:val="19"/>
              </w:rPr>
              <w:t>Peresepan maksimal</w:t>
            </w:r>
          </w:p>
        </w:tc>
      </w:tr>
      <w:tr w:rsidR="00C80799" w14:paraId="1FB9E858" w14:textId="77777777">
        <w:tc>
          <w:tcPr>
            <w:tcW w:w="0" w:type="auto"/>
          </w:tcPr>
          <w:p w14:paraId="7CB1BFE4" w14:textId="77777777" w:rsidR="00C80799" w:rsidRDefault="00E97452">
            <w:pPr>
              <w:pStyle w:val="Compact"/>
            </w:pPr>
            <w:r>
              <w:rPr>
                <w:sz w:val="19"/>
              </w:rPr>
              <w:t>Tablet 150 mg</w:t>
            </w:r>
          </w:p>
        </w:tc>
        <w:tc>
          <w:tcPr>
            <w:tcW w:w="0" w:type="auto"/>
          </w:tcPr>
          <w:p w14:paraId="4A1B9898" w14:textId="77777777" w:rsidR="00C80799" w:rsidRDefault="00E97452">
            <w:pPr>
              <w:pStyle w:val="Compact"/>
            </w:pPr>
            <w:r>
              <w:rPr>
                <w:sz w:val="19"/>
              </w:rPr>
              <w:t>30 tab/bulan</w:t>
            </w:r>
          </w:p>
        </w:tc>
      </w:tr>
      <w:tr w:rsidR="00C80799" w14:paraId="628F1A41" w14:textId="77777777">
        <w:tc>
          <w:tcPr>
            <w:tcW w:w="0" w:type="auto"/>
          </w:tcPr>
          <w:p w14:paraId="3A134BBD" w14:textId="77777777" w:rsidR="00C80799" w:rsidRDefault="00E97452">
            <w:pPr>
              <w:pStyle w:val="Compact"/>
            </w:pPr>
            <w:r>
              <w:rPr>
                <w:sz w:val="19"/>
              </w:rPr>
              <w:t>Tablet 300 mg</w:t>
            </w:r>
          </w:p>
        </w:tc>
        <w:tc>
          <w:tcPr>
            <w:tcW w:w="0" w:type="auto"/>
          </w:tcPr>
          <w:p w14:paraId="114D6E5A" w14:textId="77777777" w:rsidR="00C80799" w:rsidRDefault="00E97452">
            <w:pPr>
              <w:pStyle w:val="Compact"/>
            </w:pPr>
            <w:r>
              <w:rPr>
                <w:sz w:val="19"/>
              </w:rPr>
              <w:t>30 tab/bulan</w:t>
            </w:r>
          </w:p>
        </w:tc>
      </w:tr>
    </w:tbl>
    <w:p w14:paraId="26EF2C39" w14:textId="77777777" w:rsidR="00C80799" w:rsidRDefault="00E97452">
      <w:pPr>
        <w:pStyle w:val="BodyText"/>
      </w:pPr>
      <w:r>
        <w:rPr>
          <w:b/>
          <w:bCs/>
        </w:rPr>
        <w:t>Aturan penggunaan</w:t>
      </w:r>
    </w:p>
    <w:p w14:paraId="40803CCE" w14:textId="77777777" w:rsidR="00C80799" w:rsidRDefault="00E97452" w:rsidP="00E97452">
      <w:pPr>
        <w:pStyle w:val="Compact"/>
        <w:numPr>
          <w:ilvl w:val="0"/>
          <w:numId w:val="587"/>
        </w:numPr>
      </w:pPr>
      <w:r>
        <w:t>Sesuai tabel IDAI.</w:t>
      </w:r>
    </w:p>
    <w:p w14:paraId="12A98A39" w14:textId="77777777" w:rsidR="00C80799" w:rsidRDefault="00E97452" w:rsidP="00E97452">
      <w:pPr>
        <w:pStyle w:val="Compact"/>
        <w:numPr>
          <w:ilvl w:val="0"/>
          <w:numId w:val="587"/>
        </w:numPr>
      </w:pPr>
      <w:r>
        <w:lastRenderedPageBreak/>
        <w:t>Makanan tidak memengaruhi bioavailabilitas (label Avapro).</w:t>
      </w:r>
    </w:p>
    <w:p w14:paraId="0D2868F4" w14:textId="77777777" w:rsidR="00C80799" w:rsidRDefault="00E97452">
      <w:pPr>
        <w:pStyle w:val="FirstParagraph"/>
      </w:pPr>
      <w:r>
        <w:rPr>
          <w:b/>
          <w:bCs/>
        </w:rPr>
        <w:t>Manfaat obat</w:t>
      </w:r>
      <w:r>
        <w:t xml:space="preserve"> (label Avapro)</w:t>
      </w:r>
    </w:p>
    <w:p w14:paraId="624F0D9D" w14:textId="77777777" w:rsidR="00C80799" w:rsidRDefault="00E97452" w:rsidP="00E97452">
      <w:pPr>
        <w:pStyle w:val="Compact"/>
        <w:numPr>
          <w:ilvl w:val="0"/>
          <w:numId w:val="588"/>
        </w:numPr>
      </w:pPr>
      <w:r>
        <w:t>Hipertensi (dewasa).</w:t>
      </w:r>
    </w:p>
    <w:p w14:paraId="0DCA29FD" w14:textId="77777777" w:rsidR="00C80799" w:rsidRDefault="00E97452" w:rsidP="00E97452">
      <w:pPr>
        <w:pStyle w:val="Compact"/>
        <w:numPr>
          <w:ilvl w:val="0"/>
          <w:numId w:val="588"/>
        </w:numPr>
      </w:pPr>
      <w:r>
        <w:t>Nefropati diabetik pada pasien diabetes tipe 2 dengan hipertensi.</w:t>
      </w:r>
    </w:p>
    <w:p w14:paraId="1FB97C3E" w14:textId="77777777" w:rsidR="00C80799" w:rsidRDefault="00E97452" w:rsidP="00E97452">
      <w:pPr>
        <w:pStyle w:val="Compact"/>
        <w:numPr>
          <w:ilvl w:val="0"/>
          <w:numId w:val="588"/>
        </w:numPr>
      </w:pPr>
      <w:r>
        <w:t>Pada studi anak usia 6–16 tahun dengan dosis hingga 4,5 mg/kg/hari, irbesartan tampak tidak menurunkan tekanan darah secara efektif; belum diteliti pada anak di bawah 6 tahun.</w:t>
      </w:r>
    </w:p>
    <w:p w14:paraId="29E02C3E" w14:textId="77777777" w:rsidR="00C80799" w:rsidRDefault="00E97452">
      <w:pPr>
        <w:pStyle w:val="FirstParagraph"/>
      </w:pPr>
      <w:r>
        <w:rPr>
          <w:b/>
          <w:bCs/>
        </w:rPr>
        <w:t>Efek samping</w:t>
      </w:r>
      <w:r>
        <w:t xml:space="preserve"> (label Avapro)</w:t>
      </w:r>
    </w:p>
    <w:p w14:paraId="180E1893" w14:textId="77777777" w:rsidR="00C80799" w:rsidRDefault="00E97452" w:rsidP="00E97452">
      <w:pPr>
        <w:pStyle w:val="Compact"/>
        <w:numPr>
          <w:ilvl w:val="0"/>
          <w:numId w:val="589"/>
        </w:numPr>
      </w:pPr>
      <w:r>
        <w:t>Pada uji terkontrol plasebo: diare (3%), dispepsia/nyeri ulu hati (2%), lelah (4%).</w:t>
      </w:r>
    </w:p>
    <w:p w14:paraId="6FD16EE7" w14:textId="77777777" w:rsidR="00C80799" w:rsidRDefault="00E97452" w:rsidP="00E97452">
      <w:pPr>
        <w:pStyle w:val="Compact"/>
        <w:numPr>
          <w:ilvl w:val="0"/>
          <w:numId w:val="589"/>
        </w:numPr>
      </w:pPr>
      <w:r>
        <w:t>Pada nefropati diabetik: pusing, pusing ortostatik, dan hipotensi ortostatik lebih sering daripada plasebo.</w:t>
      </w:r>
    </w:p>
    <w:p w14:paraId="50989A44" w14:textId="77777777" w:rsidR="00C80799" w:rsidRDefault="00E97452">
      <w:pPr>
        <w:pStyle w:val="FirstParagraph"/>
      </w:pPr>
      <w:r>
        <w:rPr>
          <w:b/>
          <w:bCs/>
        </w:rPr>
        <w:t>Peringatan</w:t>
      </w:r>
      <w:r>
        <w:t xml:space="preserve"> (label Avapro)</w:t>
      </w:r>
    </w:p>
    <w:p w14:paraId="0962F068" w14:textId="77777777" w:rsidR="00C80799" w:rsidRDefault="00E97452" w:rsidP="00E97452">
      <w:pPr>
        <w:pStyle w:val="Compact"/>
        <w:numPr>
          <w:ilvl w:val="0"/>
          <w:numId w:val="590"/>
        </w:numPr>
      </w:pPr>
      <w:r>
        <w:t>Peringatan berbingkai: toksisitas janin; hentikan segera bila hamil.</w:t>
      </w:r>
    </w:p>
    <w:p w14:paraId="33AD871F" w14:textId="77777777" w:rsidR="00C80799" w:rsidRDefault="00E97452" w:rsidP="00E97452">
      <w:pPr>
        <w:pStyle w:val="Compact"/>
        <w:numPr>
          <w:ilvl w:val="0"/>
          <w:numId w:val="590"/>
        </w:numPr>
      </w:pPr>
      <w:r>
        <w:t>Kontraindikasi: hipersensitivitas terhadap komponen produk; pemberian bersama aliskiren pada pasien diabetes.</w:t>
      </w:r>
    </w:p>
    <w:p w14:paraId="232572BA" w14:textId="77777777" w:rsidR="00C80799" w:rsidRDefault="00E97452" w:rsidP="00E97452">
      <w:pPr>
        <w:pStyle w:val="Compact"/>
        <w:numPr>
          <w:ilvl w:val="0"/>
          <w:numId w:val="590"/>
        </w:numPr>
      </w:pPr>
      <w:r>
        <w:t>Hipotensi pada pasien dengan deplesi volume atau garam; gangguan fungsi ginjal termasuk gagal ginjal akut.</w:t>
      </w:r>
    </w:p>
    <w:p w14:paraId="6EAF0177" w14:textId="77777777" w:rsidR="00C80799" w:rsidRDefault="00E97452">
      <w:pPr>
        <w:pStyle w:val="FirstParagraph"/>
      </w:pPr>
      <w:r>
        <w:rPr>
          <w:b/>
          <w:bCs/>
        </w:rPr>
        <w:t>Farmakokinetik</w:t>
      </w:r>
      <w:r>
        <w:t xml:space="preserve"> (label Avapro)</w:t>
      </w:r>
    </w:p>
    <w:p w14:paraId="4AD81F67" w14:textId="77777777" w:rsidR="00C80799" w:rsidRDefault="00E97452" w:rsidP="00E97452">
      <w:pPr>
        <w:pStyle w:val="Compact"/>
        <w:numPr>
          <w:ilvl w:val="0"/>
          <w:numId w:val="591"/>
        </w:numPr>
      </w:pPr>
      <w:r>
        <w:t>Penyerapan oral cepat dan lengkap; bioavailabilitas absolut 60–80%; kadar puncak 1,5–2 jam.</w:t>
      </w:r>
    </w:p>
    <w:p w14:paraId="60397EEB" w14:textId="77777777" w:rsidR="00C80799" w:rsidRDefault="00E97452" w:rsidP="00E97452">
      <w:pPr>
        <w:pStyle w:val="Compact"/>
        <w:numPr>
          <w:ilvl w:val="0"/>
          <w:numId w:val="591"/>
        </w:numPr>
      </w:pPr>
      <w:r>
        <w:t>90% terikat protein serum.</w:t>
      </w:r>
    </w:p>
    <w:p w14:paraId="18C6E8AC" w14:textId="77777777" w:rsidR="00C80799" w:rsidRDefault="00E97452" w:rsidP="00E97452">
      <w:pPr>
        <w:pStyle w:val="Compact"/>
        <w:numPr>
          <w:ilvl w:val="0"/>
          <w:numId w:val="591"/>
        </w:numPr>
      </w:pPr>
      <w:r>
        <w:t>Dimetabolisme melalui konjugasi glukuronida dan oksidasi; waktu paruh eliminasi terminal 11–15 jam; kadar tunak tercapai dalam 3 hari.</w:t>
      </w:r>
    </w:p>
    <w:p w14:paraId="21D8C629" w14:textId="77777777" w:rsidR="00C80799" w:rsidRDefault="00E97452">
      <w:pPr>
        <w:pStyle w:val="FirstParagraph"/>
      </w:pPr>
      <w:r>
        <w:rPr>
          <w:b/>
          <w:bCs/>
        </w:rPr>
        <w:t>Farmakodinamik</w:t>
      </w:r>
      <w:r>
        <w:t xml:space="preserve"> (label Avapro)</w:t>
      </w:r>
    </w:p>
    <w:p w14:paraId="1436C4CD" w14:textId="77777777" w:rsidR="00C80799" w:rsidRDefault="00E97452" w:rsidP="00E97452">
      <w:pPr>
        <w:pStyle w:val="Compact"/>
        <w:numPr>
          <w:ilvl w:val="0"/>
          <w:numId w:val="592"/>
        </w:numPr>
      </w:pPr>
      <w:r>
        <w:t>Menghambat efek vasokonstriksi dan sekresi aldosteron dari angiotensin II dengan berikatan secara selektif pada reseptor AT1.</w:t>
      </w:r>
    </w:p>
    <w:p w14:paraId="14289EE7" w14:textId="77777777" w:rsidR="00C80799" w:rsidRDefault="00E97452">
      <w:pPr>
        <w:pStyle w:val="FirstParagraph"/>
      </w:pPr>
      <w:r>
        <w:rPr>
          <w:b/>
          <w:bCs/>
        </w:rPr>
        <w:t>Daftar pustaka</w:t>
      </w:r>
    </w:p>
    <w:p w14:paraId="7564C0C2" w14:textId="77777777" w:rsidR="00C80799" w:rsidRDefault="00E97452" w:rsidP="00E97452">
      <w:pPr>
        <w:pStyle w:val="Compact"/>
        <w:numPr>
          <w:ilvl w:val="0"/>
          <w:numId w:val="593"/>
        </w:numPr>
      </w:pPr>
      <w:r>
        <w:t xml:space="preserve">Satuan Tugas Farmasi Pediatri IDAI. </w:t>
      </w:r>
      <w:r>
        <w:rPr>
          <w:i/>
          <w:iCs/>
        </w:rPr>
        <w:t>Buku Saku Dosis Obat Pediatri.</w:t>
      </w:r>
      <w:r>
        <w:t xml:space="preserve"> Jakarta: Ikatan Dokter Anak Indonesia; 2016. https://www.idai.or.id</w:t>
      </w:r>
    </w:p>
    <w:p w14:paraId="3543BF33" w14:textId="77777777" w:rsidR="00C80799" w:rsidRDefault="00E97452" w:rsidP="00E97452">
      <w:pPr>
        <w:pStyle w:val="Compact"/>
        <w:numPr>
          <w:ilvl w:val="0"/>
          <w:numId w:val="59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30AD096" w14:textId="77777777" w:rsidR="00C80799" w:rsidRDefault="00E97452" w:rsidP="00E97452">
      <w:pPr>
        <w:pStyle w:val="Compact"/>
        <w:numPr>
          <w:ilvl w:val="0"/>
          <w:numId w:val="593"/>
        </w:numPr>
      </w:pPr>
      <w:r>
        <w:lastRenderedPageBreak/>
        <w:t>AVAPRO (irbesartan) tablets (Sanofi-Aventis U.S.), label DailyMed. https://dailymed.nlm.nih.gov/dailymed/drugInfo.cfm?setid=7885b2a8-be4e-48ab-8113-4e6ab791eb98</w:t>
      </w:r>
    </w:p>
    <w:p w14:paraId="50F0C1CA" w14:textId="77777777" w:rsidR="00C80799" w:rsidRDefault="00E97452">
      <w:r>
        <w:pict w14:anchorId="210BBC9C">
          <v:rect id="_x0000_i1108" style="width:0;height:1.5pt" o:hralign="center" o:hrstd="t" o:hr="t"/>
        </w:pict>
      </w:r>
    </w:p>
    <w:p w14:paraId="3F473E2C" w14:textId="77777777" w:rsidR="00C80799" w:rsidRDefault="00E97452">
      <w:pPr>
        <w:pStyle w:val="Heading3"/>
      </w:pPr>
      <w:bookmarkStart w:id="178" w:name="hidroksiklorokuin"/>
      <w:bookmarkStart w:id="179" w:name="_Toc243049589"/>
      <w:bookmarkEnd w:id="176"/>
      <w:r>
        <w:t>3.83 Hidroksiklorokuin</w:t>
      </w:r>
      <w:bookmarkEnd w:id="179"/>
    </w:p>
    <w:p w14:paraId="2B28FC05" w14:textId="77777777" w:rsidR="00C80799" w:rsidRDefault="00E97452">
      <w:pPr>
        <w:pStyle w:val="FirstParagraph"/>
      </w:pPr>
      <w:r>
        <w:rPr>
          <w:b/>
          <w:bCs/>
        </w:rPr>
        <w:t>Kalkulator berat badan</w:t>
      </w:r>
      <w:r>
        <w:t xml:space="preserve"> (IDAI hlm. 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62"/>
        <w:gridCol w:w="2478"/>
      </w:tblGrid>
      <w:tr w:rsidR="00C80799" w14:paraId="0F31761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E592415" w14:textId="77777777" w:rsidR="00C80799" w:rsidRDefault="00E97452">
            <w:pPr>
              <w:pStyle w:val="Compact"/>
            </w:pPr>
            <w:r>
              <w:rPr>
                <w:sz w:val="19"/>
              </w:rPr>
              <w:t>Keadaan</w:t>
            </w:r>
          </w:p>
        </w:tc>
        <w:tc>
          <w:tcPr>
            <w:tcW w:w="0" w:type="auto"/>
            <w:shd w:val="clear" w:color="auto" w:fill="DCE6F1"/>
          </w:tcPr>
          <w:p w14:paraId="1CCA126C" w14:textId="77777777" w:rsidR="00C80799" w:rsidRDefault="00E97452">
            <w:pPr>
              <w:pStyle w:val="Compact"/>
            </w:pPr>
            <w:r>
              <w:rPr>
                <w:sz w:val="19"/>
              </w:rPr>
              <w:t>Dosis</w:t>
            </w:r>
          </w:p>
        </w:tc>
      </w:tr>
      <w:tr w:rsidR="00C80799" w14:paraId="7D57B4A6" w14:textId="77777777">
        <w:tc>
          <w:tcPr>
            <w:tcW w:w="0" w:type="auto"/>
          </w:tcPr>
          <w:p w14:paraId="778BA39F" w14:textId="77777777" w:rsidR="00C80799" w:rsidRDefault="00E97452">
            <w:pPr>
              <w:pStyle w:val="Compact"/>
            </w:pPr>
            <w:r>
              <w:rPr>
                <w:sz w:val="19"/>
              </w:rPr>
              <w:t>Malaria</w:t>
            </w:r>
          </w:p>
        </w:tc>
        <w:tc>
          <w:tcPr>
            <w:tcW w:w="0" w:type="auto"/>
          </w:tcPr>
          <w:p w14:paraId="4310FA1B" w14:textId="77777777" w:rsidR="00C80799" w:rsidRDefault="00E97452">
            <w:pPr>
              <w:pStyle w:val="Compact"/>
            </w:pPr>
            <w:r>
              <w:rPr>
                <w:sz w:val="19"/>
              </w:rPr>
              <w:t>10 mg/kg/hari selama 3 hari</w:t>
            </w:r>
          </w:p>
        </w:tc>
      </w:tr>
      <w:tr w:rsidR="00C80799" w14:paraId="7248B978" w14:textId="77777777">
        <w:tc>
          <w:tcPr>
            <w:tcW w:w="0" w:type="auto"/>
          </w:tcPr>
          <w:p w14:paraId="28BA3227" w14:textId="77777777" w:rsidR="00C80799" w:rsidRDefault="00E97452">
            <w:pPr>
              <w:pStyle w:val="Compact"/>
            </w:pPr>
            <w:r>
              <w:rPr>
                <w:sz w:val="19"/>
              </w:rPr>
              <w:t>Profilaksis</w:t>
            </w:r>
          </w:p>
        </w:tc>
        <w:tc>
          <w:tcPr>
            <w:tcW w:w="0" w:type="auto"/>
          </w:tcPr>
          <w:p w14:paraId="0A22C0BD" w14:textId="77777777" w:rsidR="00C80799" w:rsidRDefault="00E97452">
            <w:pPr>
              <w:pStyle w:val="Compact"/>
            </w:pPr>
            <w:r>
              <w:rPr>
                <w:sz w:val="19"/>
              </w:rPr>
              <w:t>5 mg/kg, 1x/minggu, oral</w:t>
            </w:r>
          </w:p>
        </w:tc>
      </w:tr>
      <w:tr w:rsidR="00C80799" w14:paraId="31DF5FF7" w14:textId="77777777">
        <w:tc>
          <w:tcPr>
            <w:tcW w:w="0" w:type="auto"/>
          </w:tcPr>
          <w:p w14:paraId="6B00343E" w14:textId="77777777" w:rsidR="00C80799" w:rsidRDefault="00E97452">
            <w:pPr>
              <w:pStyle w:val="Compact"/>
            </w:pPr>
            <w:r>
              <w:rPr>
                <w:sz w:val="19"/>
              </w:rPr>
              <w:t>Artritis, SLE</w:t>
            </w:r>
          </w:p>
        </w:tc>
        <w:tc>
          <w:tcPr>
            <w:tcW w:w="0" w:type="auto"/>
          </w:tcPr>
          <w:p w14:paraId="01E10DE9" w14:textId="77777777" w:rsidR="00C80799" w:rsidRDefault="00E97452">
            <w:pPr>
              <w:pStyle w:val="Compact"/>
            </w:pPr>
            <w:r>
              <w:rPr>
                <w:sz w:val="19"/>
              </w:rPr>
              <w:t>3–6,5 mg/kg/hari, oral</w:t>
            </w:r>
          </w:p>
        </w:tc>
      </w:tr>
    </w:tbl>
    <w:p w14:paraId="617142AC" w14:textId="77777777" w:rsidR="00C80799" w:rsidRDefault="00E97452">
      <w:pPr>
        <w:pStyle w:val="BodyText"/>
      </w:pPr>
      <w:r>
        <w:rPr>
          <w:b/>
          <w:bCs/>
        </w:rPr>
        <w:t>Sediaan</w:t>
      </w:r>
      <w:r>
        <w:t xml:space="preserve"> (FORNAS 2025 hlm. 103–104)</w:t>
      </w:r>
    </w:p>
    <w:p w14:paraId="5117BD50" w14:textId="77777777" w:rsidR="00C80799" w:rsidRDefault="00E97452">
      <w:pPr>
        <w:pStyle w:val="BodyText"/>
      </w:pPr>
      <w:r>
        <w:t>Restriksi FORNAS: a) untuk kasus SLE (</w:t>
      </w:r>
      <w:r>
        <w:rPr>
          <w:i/>
          <w:iCs/>
        </w:rPr>
        <w:t>Systemic Lupus Erythematosus</w:t>
      </w:r>
      <w:r>
        <w:t>) atau b) untuk kasus RA (</w:t>
      </w:r>
      <w:r>
        <w:rPr>
          <w:i/>
          <w:iCs/>
        </w:rPr>
        <w:t>Rheumatoid Arthritis</w:t>
      </w:r>
      <w:r>
        <w: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80799" w14:paraId="76D365E9"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6C6976F" w14:textId="77777777" w:rsidR="00C80799" w:rsidRDefault="00E97452">
            <w:pPr>
              <w:pStyle w:val="Compact"/>
            </w:pPr>
            <w:r>
              <w:rPr>
                <w:sz w:val="19"/>
              </w:rPr>
              <w:t>Sediaan</w:t>
            </w:r>
          </w:p>
        </w:tc>
        <w:tc>
          <w:tcPr>
            <w:tcW w:w="0" w:type="auto"/>
            <w:shd w:val="clear" w:color="auto" w:fill="DCE6F1"/>
          </w:tcPr>
          <w:p w14:paraId="5BAC29FB" w14:textId="77777777" w:rsidR="00C80799" w:rsidRDefault="00E97452">
            <w:pPr>
              <w:pStyle w:val="Compact"/>
            </w:pPr>
            <w:r>
              <w:rPr>
                <w:sz w:val="19"/>
              </w:rPr>
              <w:t>Peresepan maksimal</w:t>
            </w:r>
          </w:p>
        </w:tc>
      </w:tr>
      <w:tr w:rsidR="00C80799" w14:paraId="1C83D23A" w14:textId="77777777">
        <w:tc>
          <w:tcPr>
            <w:tcW w:w="0" w:type="auto"/>
          </w:tcPr>
          <w:p w14:paraId="26F992C8" w14:textId="77777777" w:rsidR="00C80799" w:rsidRDefault="00E97452">
            <w:pPr>
              <w:pStyle w:val="Compact"/>
            </w:pPr>
            <w:r>
              <w:rPr>
                <w:sz w:val="19"/>
              </w:rPr>
              <w:t>Tablet 200 mg</w:t>
            </w:r>
          </w:p>
        </w:tc>
        <w:tc>
          <w:tcPr>
            <w:tcW w:w="0" w:type="auto"/>
          </w:tcPr>
          <w:p w14:paraId="4F80D54D" w14:textId="77777777" w:rsidR="00C80799" w:rsidRDefault="00E97452">
            <w:pPr>
              <w:pStyle w:val="Compact"/>
            </w:pPr>
            <w:r>
              <w:rPr>
                <w:sz w:val="19"/>
              </w:rPr>
              <w:t>60 tab/bulan</w:t>
            </w:r>
          </w:p>
        </w:tc>
      </w:tr>
    </w:tbl>
    <w:p w14:paraId="0824BA17" w14:textId="77777777" w:rsidR="00C80799" w:rsidRDefault="00E97452">
      <w:pPr>
        <w:pStyle w:val="BodyText"/>
      </w:pPr>
      <w:r>
        <w:rPr>
          <w:b/>
          <w:bCs/>
        </w:rPr>
        <w:t>Aturan penggunaan</w:t>
      </w:r>
    </w:p>
    <w:p w14:paraId="0403AE9E" w14:textId="77777777" w:rsidR="00C80799" w:rsidRDefault="00E97452" w:rsidP="00E97452">
      <w:pPr>
        <w:pStyle w:val="Compact"/>
        <w:numPr>
          <w:ilvl w:val="0"/>
          <w:numId w:val="594"/>
        </w:numPr>
      </w:pPr>
      <w:r>
        <w:t>Sesuai tabel IDAI.</w:t>
      </w:r>
    </w:p>
    <w:p w14:paraId="1C4EA7F6" w14:textId="77777777" w:rsidR="00C80799" w:rsidRDefault="00E97452" w:rsidP="00E97452">
      <w:pPr>
        <w:pStyle w:val="Compact"/>
        <w:numPr>
          <w:ilvl w:val="0"/>
          <w:numId w:val="594"/>
        </w:numPr>
      </w:pPr>
      <w:r>
        <w:t>Pemeriksaan mata awal dianjurkan pada tahun pertama terapi (label Plaquenil).</w:t>
      </w:r>
    </w:p>
    <w:p w14:paraId="108E4390" w14:textId="77777777" w:rsidR="00C80799" w:rsidRDefault="00E97452">
      <w:pPr>
        <w:pStyle w:val="FirstParagraph"/>
      </w:pPr>
      <w:r>
        <w:rPr>
          <w:b/>
          <w:bCs/>
        </w:rPr>
        <w:t>Manfaat obat</w:t>
      </w:r>
      <w:r>
        <w:t xml:space="preserve"> (label Plaquenil)</w:t>
      </w:r>
    </w:p>
    <w:p w14:paraId="3CC2B1D2" w14:textId="77777777" w:rsidR="00C80799" w:rsidRDefault="00E97452" w:rsidP="00E97452">
      <w:pPr>
        <w:pStyle w:val="Compact"/>
        <w:numPr>
          <w:ilvl w:val="0"/>
          <w:numId w:val="595"/>
        </w:numPr>
      </w:pPr>
      <w:r>
        <w:t xml:space="preserve">Pada dewasa dan anak: pengobatan malaria tanpa komplikasi akibat </w:t>
      </w:r>
      <w:r>
        <w:rPr>
          <w:i/>
          <w:iCs/>
        </w:rPr>
        <w:t>P. falciparum</w:t>
      </w:r>
      <w:r>
        <w:t xml:space="preserve">, </w:t>
      </w:r>
      <w:r>
        <w:rPr>
          <w:i/>
          <w:iCs/>
        </w:rPr>
        <w:t>P. malariae</w:t>
      </w:r>
      <w:r>
        <w:t xml:space="preserve">, </w:t>
      </w:r>
      <w:r>
        <w:rPr>
          <w:i/>
          <w:iCs/>
        </w:rPr>
        <w:t>P. vivax</w:t>
      </w:r>
      <w:r>
        <w:t xml:space="preserve">, dan </w:t>
      </w:r>
      <w:r>
        <w:rPr>
          <w:i/>
          <w:iCs/>
        </w:rPr>
        <w:t>P. ovale</w:t>
      </w:r>
      <w:r>
        <w:t>, serta profilaksis malaria di daerah tanpa resistansi klorokuin.</w:t>
      </w:r>
    </w:p>
    <w:p w14:paraId="142C9C35" w14:textId="77777777" w:rsidR="00C80799" w:rsidRDefault="00E97452" w:rsidP="00E97452">
      <w:pPr>
        <w:pStyle w:val="Compact"/>
        <w:numPr>
          <w:ilvl w:val="0"/>
          <w:numId w:val="595"/>
        </w:numPr>
      </w:pPr>
      <w:r>
        <w:t>Pada dewasa: artritis reumatoid, lupus eritematosus sistemik, dan lupus eritematosus diskoid kronik.</w:t>
      </w:r>
    </w:p>
    <w:p w14:paraId="0E716BB5" w14:textId="77777777" w:rsidR="00C80799" w:rsidRDefault="00E97452">
      <w:pPr>
        <w:pStyle w:val="FirstParagraph"/>
      </w:pPr>
      <w:r>
        <w:rPr>
          <w:b/>
          <w:bCs/>
        </w:rPr>
        <w:t>Efek samping</w:t>
      </w:r>
      <w:r>
        <w:t xml:space="preserve"> (label Plaquenil)</w:t>
      </w:r>
    </w:p>
    <w:p w14:paraId="303DB90D" w14:textId="77777777" w:rsidR="00C80799" w:rsidRDefault="00E97452" w:rsidP="00E97452">
      <w:pPr>
        <w:pStyle w:val="Compact"/>
        <w:numPr>
          <w:ilvl w:val="0"/>
          <w:numId w:val="596"/>
        </w:numPr>
      </w:pPr>
      <w:r>
        <w:t>Saluran cerna: mual, muntah, diare, nyeri perut; lelah.</w:t>
      </w:r>
    </w:p>
    <w:p w14:paraId="4AF0E756" w14:textId="77777777" w:rsidR="00C80799" w:rsidRDefault="00E97452" w:rsidP="00E97452">
      <w:pPr>
        <w:pStyle w:val="Compact"/>
        <w:numPr>
          <w:ilvl w:val="0"/>
          <w:numId w:val="596"/>
        </w:numPr>
      </w:pPr>
      <w:r>
        <w:t>Hati: kelainan uji fungsi hati, gagal hati fulminan.</w:t>
      </w:r>
    </w:p>
    <w:p w14:paraId="16E7B040" w14:textId="77777777" w:rsidR="00C80799" w:rsidRDefault="00E97452" w:rsidP="00E97452">
      <w:pPr>
        <w:pStyle w:val="Compact"/>
        <w:numPr>
          <w:ilvl w:val="0"/>
          <w:numId w:val="596"/>
        </w:numPr>
      </w:pPr>
      <w:r>
        <w:t>Alergi: urtikaria, angioedema, bronkospasme.</w:t>
      </w:r>
    </w:p>
    <w:p w14:paraId="51615134" w14:textId="77777777" w:rsidR="00C80799" w:rsidRDefault="00E97452" w:rsidP="00E97452">
      <w:pPr>
        <w:pStyle w:val="Compact"/>
        <w:numPr>
          <w:ilvl w:val="0"/>
          <w:numId w:val="596"/>
        </w:numPr>
      </w:pPr>
      <w:r>
        <w:t>Kardiomiopati, toksisitas retina, reaksi kulit berat, gangguan darah, miopati, reaksi neuropsikiatri, hipoglikemia (lihat Peringatan).</w:t>
      </w:r>
    </w:p>
    <w:p w14:paraId="1D751C72" w14:textId="77777777" w:rsidR="00C80799" w:rsidRDefault="00E97452">
      <w:pPr>
        <w:pStyle w:val="FirstParagraph"/>
      </w:pPr>
      <w:r>
        <w:rPr>
          <w:b/>
          <w:bCs/>
        </w:rPr>
        <w:t>Peringatan</w:t>
      </w:r>
      <w:r>
        <w:t xml:space="preserve"> </w:t>
      </w:r>
      <w:r>
        <w:t>(label Plaquenil)</w:t>
      </w:r>
    </w:p>
    <w:p w14:paraId="30D1121D" w14:textId="77777777" w:rsidR="00C80799" w:rsidRDefault="00E97452" w:rsidP="00E97452">
      <w:pPr>
        <w:pStyle w:val="Compact"/>
        <w:numPr>
          <w:ilvl w:val="0"/>
          <w:numId w:val="597"/>
        </w:numPr>
      </w:pPr>
      <w:r>
        <w:t>Kontraindikasi: hipersensitivitas terhadap senyawa 4-aminokuinolin.</w:t>
      </w:r>
    </w:p>
    <w:p w14:paraId="5FB0AE10" w14:textId="77777777" w:rsidR="00C80799" w:rsidRDefault="00E97452" w:rsidP="00E97452">
      <w:pPr>
        <w:pStyle w:val="Compact"/>
        <w:numPr>
          <w:ilvl w:val="0"/>
          <w:numId w:val="597"/>
        </w:numPr>
      </w:pPr>
      <w:r>
        <w:t>Kardiomiopati dan aritmia ventrikel yang fatal; dapat memperpanjang interval QT.</w:t>
      </w:r>
    </w:p>
    <w:p w14:paraId="18127940" w14:textId="77777777" w:rsidR="00C80799" w:rsidRDefault="00E97452" w:rsidP="00E97452">
      <w:pPr>
        <w:pStyle w:val="Compact"/>
        <w:numPr>
          <w:ilvl w:val="0"/>
          <w:numId w:val="597"/>
        </w:numPr>
      </w:pPr>
      <w:r>
        <w:lastRenderedPageBreak/>
        <w:t>Kerusakan retina yang menetap, berkaitan dengan dosis kumulatif dan lama terapi; risiko meningkat pada dosis harian ≥5 mg/kg berat badan aktual dan penggunaan lebih dari 5 tahun.</w:t>
      </w:r>
    </w:p>
    <w:p w14:paraId="17C25323" w14:textId="77777777" w:rsidR="00C80799" w:rsidRDefault="00E97452" w:rsidP="00E97452">
      <w:pPr>
        <w:pStyle w:val="Compact"/>
        <w:numPr>
          <w:ilvl w:val="0"/>
          <w:numId w:val="597"/>
        </w:numPr>
      </w:pPr>
      <w:r>
        <w:t>Reaksi kulit berat (SJS, TEN, DRESS, AGEP); perburukan psoriasis dan porfiria; supresi sumsum tulang; hemolisis pada defisiensi G6PD; miopati atau neuropati; reaksi neuropsikiatri termasuk perilaku bunuh diri; hipoglikemia berat; toksisitas ginjal.</w:t>
      </w:r>
    </w:p>
    <w:p w14:paraId="14FC12C0" w14:textId="77777777" w:rsidR="00C80799" w:rsidRDefault="00E97452" w:rsidP="00E97452">
      <w:pPr>
        <w:pStyle w:val="Compact"/>
        <w:numPr>
          <w:ilvl w:val="0"/>
          <w:numId w:val="597"/>
        </w:numPr>
      </w:pPr>
      <w:r>
        <w:t>Tablet salut selaput tidak dapat dihancurkan atau dibagi sehingga tidak dapat langsung diberikan pada anak dengan berat badan &lt;31 kg.</w:t>
      </w:r>
    </w:p>
    <w:p w14:paraId="25680999" w14:textId="77777777" w:rsidR="00C80799" w:rsidRDefault="00E97452">
      <w:pPr>
        <w:pStyle w:val="FirstParagraph"/>
      </w:pPr>
      <w:r>
        <w:rPr>
          <w:b/>
          <w:bCs/>
        </w:rPr>
        <w:t>Farmakokinetik</w:t>
      </w:r>
      <w:r>
        <w:t xml:space="preserve"> (label Plaquenil)</w:t>
      </w:r>
    </w:p>
    <w:p w14:paraId="2344EEC0" w14:textId="77777777" w:rsidR="00C80799" w:rsidRDefault="00E97452" w:rsidP="00E97452">
      <w:pPr>
        <w:pStyle w:val="Compact"/>
        <w:numPr>
          <w:ilvl w:val="0"/>
          <w:numId w:val="598"/>
        </w:numPr>
      </w:pPr>
      <w:r>
        <w:t>Bioavailabilitas oral absolut rata-rata 79% saat puasa; kadar puncak darah sekitar 3,3 jam setelah dosis 200 mg.</w:t>
      </w:r>
    </w:p>
    <w:p w14:paraId="2688101F" w14:textId="77777777" w:rsidR="00C80799" w:rsidRDefault="00E97452" w:rsidP="00E97452">
      <w:pPr>
        <w:pStyle w:val="Compact"/>
        <w:numPr>
          <w:ilvl w:val="0"/>
          <w:numId w:val="598"/>
        </w:numPr>
      </w:pPr>
      <w:r>
        <w:t>Waktu paruh absorpsi 3–4 jam dan waktu paruh terminal 40–50 hari dalam darah utuh.</w:t>
      </w:r>
    </w:p>
    <w:p w14:paraId="4CDF3CF8" w14:textId="77777777" w:rsidR="00C80799" w:rsidRDefault="00E97452" w:rsidP="00E97452">
      <w:pPr>
        <w:pStyle w:val="Compact"/>
        <w:numPr>
          <w:ilvl w:val="0"/>
          <w:numId w:val="598"/>
        </w:numPr>
      </w:pPr>
      <w:r>
        <w:t>Diekskresikan terutama melalui ginjal; risiko toksisitas dapat lebih besar pada gangguan fungsi ginjal.</w:t>
      </w:r>
    </w:p>
    <w:p w14:paraId="2B32C96A" w14:textId="77777777" w:rsidR="00C80799" w:rsidRDefault="00E97452">
      <w:pPr>
        <w:pStyle w:val="FirstParagraph"/>
      </w:pPr>
      <w:r>
        <w:rPr>
          <w:b/>
          <w:bCs/>
        </w:rPr>
        <w:t>Farmakodinamik</w:t>
      </w:r>
      <w:r>
        <w:t xml:space="preserve"> (label Plaquenil)</w:t>
      </w:r>
    </w:p>
    <w:p w14:paraId="5665C0BF" w14:textId="77777777" w:rsidR="00C80799" w:rsidRDefault="00E97452" w:rsidP="00E97452">
      <w:pPr>
        <w:pStyle w:val="Compact"/>
        <w:numPr>
          <w:ilvl w:val="0"/>
          <w:numId w:val="599"/>
        </w:numPr>
      </w:pPr>
      <w:r>
        <w:t>Antimalaria golongan 4-aminokuinolin dan antireumatik.</w:t>
      </w:r>
    </w:p>
    <w:p w14:paraId="18A0460B" w14:textId="77777777" w:rsidR="00C80799" w:rsidRDefault="00E97452" w:rsidP="00E97452">
      <w:pPr>
        <w:pStyle w:val="Compact"/>
        <w:numPr>
          <w:ilvl w:val="0"/>
          <w:numId w:val="599"/>
        </w:numPr>
      </w:pPr>
      <w:r>
        <w:t>Mekanisme efek antiinflamasi dan imunomodulator pada artritis reumatoid dan lupus belum sepenuhnya diketahui.</w:t>
      </w:r>
    </w:p>
    <w:p w14:paraId="57ABC1A0" w14:textId="77777777" w:rsidR="00C80799" w:rsidRDefault="00E97452">
      <w:pPr>
        <w:pStyle w:val="FirstParagraph"/>
      </w:pPr>
      <w:r>
        <w:rPr>
          <w:b/>
          <w:bCs/>
        </w:rPr>
        <w:t>Daftar pustaka</w:t>
      </w:r>
    </w:p>
    <w:p w14:paraId="733008B7" w14:textId="77777777" w:rsidR="00C80799" w:rsidRDefault="00E97452" w:rsidP="00E97452">
      <w:pPr>
        <w:pStyle w:val="Compact"/>
        <w:numPr>
          <w:ilvl w:val="0"/>
          <w:numId w:val="600"/>
        </w:numPr>
      </w:pPr>
      <w:r>
        <w:t xml:space="preserve">Satuan Tugas Farmasi Pediatri IDAI. </w:t>
      </w:r>
      <w:r>
        <w:rPr>
          <w:i/>
          <w:iCs/>
        </w:rPr>
        <w:t>Buku Saku Dosis Obat Pediatri.</w:t>
      </w:r>
      <w:r>
        <w:t xml:space="preserve"> Jakarta: Ikatan Dokter Anak Indonesia; 2016. https://www.idai.or.id</w:t>
      </w:r>
    </w:p>
    <w:p w14:paraId="14CB3C69" w14:textId="77777777" w:rsidR="00C80799" w:rsidRDefault="00E97452" w:rsidP="00E97452">
      <w:pPr>
        <w:pStyle w:val="Compact"/>
        <w:numPr>
          <w:ilvl w:val="0"/>
          <w:numId w:val="60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3D93939" w14:textId="77777777" w:rsidR="00C80799" w:rsidRDefault="00E97452" w:rsidP="00E97452">
      <w:pPr>
        <w:pStyle w:val="Compact"/>
        <w:numPr>
          <w:ilvl w:val="0"/>
          <w:numId w:val="600"/>
        </w:numPr>
      </w:pPr>
      <w:r>
        <w:t>PLAQUENIL (hydroxychloroquine sulfate) tablets (Advanz Pharma), label DailyMed. https://dailymed.nlm.nih.gov/dailymed/drugInfo.cfm?setid=34496b43-05a2-45fb-a769-52b12e099341</w:t>
      </w:r>
    </w:p>
    <w:p w14:paraId="4F751892" w14:textId="77777777" w:rsidR="00C80799" w:rsidRDefault="00E97452">
      <w:r>
        <w:pict w14:anchorId="5A4F78F3">
          <v:rect id="_x0000_i1109" style="width:0;height:1.5pt" o:hralign="center" o:hrstd="t" o:hr="t"/>
        </w:pict>
      </w:r>
    </w:p>
    <w:p w14:paraId="5A3C8336" w14:textId="77777777" w:rsidR="00C80799" w:rsidRDefault="00E97452">
      <w:pPr>
        <w:pStyle w:val="Heading3"/>
      </w:pPr>
      <w:bookmarkStart w:id="180" w:name="asam-ursodeoksikolat"/>
      <w:bookmarkStart w:id="181" w:name="_Toc243049590"/>
      <w:bookmarkEnd w:id="178"/>
      <w:r>
        <w:t>3.84 Asam ursodeoksikolat</w:t>
      </w:r>
      <w:bookmarkEnd w:id="181"/>
    </w:p>
    <w:p w14:paraId="5E829737" w14:textId="77777777" w:rsidR="00C80799" w:rsidRDefault="00E97452">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793"/>
      </w:tblGrid>
      <w:tr w:rsidR="00C80799" w14:paraId="277E05D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F008B3" w14:textId="77777777" w:rsidR="00C80799" w:rsidRDefault="00E97452">
            <w:pPr>
              <w:pStyle w:val="Compact"/>
            </w:pPr>
            <w:r>
              <w:rPr>
                <w:sz w:val="19"/>
              </w:rPr>
              <w:t>Rute</w:t>
            </w:r>
          </w:p>
        </w:tc>
        <w:tc>
          <w:tcPr>
            <w:tcW w:w="0" w:type="auto"/>
            <w:shd w:val="clear" w:color="auto" w:fill="DCE6F1"/>
          </w:tcPr>
          <w:p w14:paraId="5D8A8E32" w14:textId="77777777" w:rsidR="00C80799" w:rsidRDefault="00E97452">
            <w:pPr>
              <w:pStyle w:val="Compact"/>
            </w:pPr>
            <w:r>
              <w:rPr>
                <w:sz w:val="19"/>
              </w:rPr>
              <w:t>Dosis</w:t>
            </w:r>
          </w:p>
        </w:tc>
      </w:tr>
      <w:tr w:rsidR="00C80799" w14:paraId="4D324A19" w14:textId="77777777">
        <w:tc>
          <w:tcPr>
            <w:tcW w:w="0" w:type="auto"/>
          </w:tcPr>
          <w:p w14:paraId="28B284E9" w14:textId="77777777" w:rsidR="00C80799" w:rsidRDefault="00E97452">
            <w:pPr>
              <w:pStyle w:val="Compact"/>
            </w:pPr>
            <w:r>
              <w:rPr>
                <w:sz w:val="19"/>
              </w:rPr>
              <w:t>Oral</w:t>
            </w:r>
          </w:p>
        </w:tc>
        <w:tc>
          <w:tcPr>
            <w:tcW w:w="0" w:type="auto"/>
          </w:tcPr>
          <w:p w14:paraId="63A1B1E3" w14:textId="77777777" w:rsidR="00C80799" w:rsidRDefault="00E97452">
            <w:pPr>
              <w:pStyle w:val="Compact"/>
            </w:pPr>
            <w:r>
              <w:rPr>
                <w:sz w:val="19"/>
              </w:rPr>
              <w:t>5–10 mg/kg, 12 jam</w:t>
            </w:r>
          </w:p>
        </w:tc>
      </w:tr>
    </w:tbl>
    <w:p w14:paraId="1D518BDB" w14:textId="77777777" w:rsidR="00C80799" w:rsidRDefault="00E97452">
      <w:pPr>
        <w:pStyle w:val="BodyText"/>
      </w:pPr>
      <w:r>
        <w:rPr>
          <w:b/>
          <w:bCs/>
        </w:rPr>
        <w:t>Sediaan</w:t>
      </w:r>
      <w:r>
        <w:t xml:space="preserve"> (FORNAS 2025 hlm. 194)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C80799" w14:paraId="5AAFD009"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C6F242D" w14:textId="77777777" w:rsidR="00C80799" w:rsidRDefault="00E97452">
            <w:pPr>
              <w:pStyle w:val="Compact"/>
            </w:pPr>
            <w:r>
              <w:rPr>
                <w:sz w:val="19"/>
              </w:rPr>
              <w:lastRenderedPageBreak/>
              <w:t>Sediaan</w:t>
            </w:r>
          </w:p>
        </w:tc>
        <w:tc>
          <w:tcPr>
            <w:tcW w:w="0" w:type="auto"/>
            <w:shd w:val="clear" w:color="auto" w:fill="DCE6F1"/>
          </w:tcPr>
          <w:p w14:paraId="2ECBC776" w14:textId="77777777" w:rsidR="00C80799" w:rsidRDefault="00E97452">
            <w:pPr>
              <w:pStyle w:val="Compact"/>
            </w:pPr>
            <w:r>
              <w:rPr>
                <w:sz w:val="19"/>
              </w:rPr>
              <w:t>Peresepan maksimal</w:t>
            </w:r>
          </w:p>
        </w:tc>
      </w:tr>
      <w:tr w:rsidR="00C80799" w14:paraId="51956C33" w14:textId="77777777">
        <w:tc>
          <w:tcPr>
            <w:tcW w:w="0" w:type="auto"/>
          </w:tcPr>
          <w:p w14:paraId="25CCBEC4" w14:textId="77777777" w:rsidR="00C80799" w:rsidRDefault="00E97452">
            <w:pPr>
              <w:pStyle w:val="Compact"/>
            </w:pPr>
            <w:r>
              <w:rPr>
                <w:sz w:val="19"/>
              </w:rPr>
              <w:t>Kapsul 250 mg</w:t>
            </w:r>
          </w:p>
        </w:tc>
        <w:tc>
          <w:tcPr>
            <w:tcW w:w="0" w:type="auto"/>
          </w:tcPr>
          <w:p w14:paraId="3ABF2258" w14:textId="77777777" w:rsidR="00C80799" w:rsidRDefault="00E97452">
            <w:pPr>
              <w:pStyle w:val="Compact"/>
            </w:pPr>
            <w:r>
              <w:rPr>
                <w:sz w:val="19"/>
              </w:rPr>
              <w:t>90 kaps/bulan</w:t>
            </w:r>
          </w:p>
        </w:tc>
      </w:tr>
    </w:tbl>
    <w:p w14:paraId="6C64BF62" w14:textId="77777777" w:rsidR="00C80799" w:rsidRDefault="00E97452">
      <w:pPr>
        <w:pStyle w:val="BodyText"/>
      </w:pPr>
      <w:r>
        <w:rPr>
          <w:b/>
          <w:bCs/>
        </w:rPr>
        <w:t>Aturan penggunaan</w:t>
      </w:r>
    </w:p>
    <w:p w14:paraId="700F1127" w14:textId="77777777" w:rsidR="00C80799" w:rsidRDefault="00E97452" w:rsidP="00E97452">
      <w:pPr>
        <w:pStyle w:val="Compact"/>
        <w:numPr>
          <w:ilvl w:val="0"/>
          <w:numId w:val="601"/>
        </w:numPr>
      </w:pPr>
      <w:r>
        <w:t>Sesuai tabel IDAI.</w:t>
      </w:r>
    </w:p>
    <w:p w14:paraId="0D11FD6E" w14:textId="77777777" w:rsidR="00C80799" w:rsidRDefault="00E97452" w:rsidP="00E97452">
      <w:pPr>
        <w:pStyle w:val="Compact"/>
        <w:numPr>
          <w:ilvl w:val="0"/>
          <w:numId w:val="601"/>
        </w:numPr>
      </w:pPr>
      <w:r>
        <w:t>Obat pengikat asam empedu (kolestiramin, kolestipol) dan antasida berbasis aluminium dapat mengurangi penyerapan ursodiol (label ursodiol).</w:t>
      </w:r>
    </w:p>
    <w:p w14:paraId="06342CF9" w14:textId="77777777" w:rsidR="00C80799" w:rsidRDefault="00E97452">
      <w:pPr>
        <w:pStyle w:val="FirstParagraph"/>
      </w:pPr>
      <w:r>
        <w:rPr>
          <w:b/>
          <w:bCs/>
        </w:rPr>
        <w:t>Manfaat obat</w:t>
      </w:r>
      <w:r>
        <w:t xml:space="preserve"> (label ursodiol)</w:t>
      </w:r>
    </w:p>
    <w:p w14:paraId="1AADEEED" w14:textId="77777777" w:rsidR="00C80799" w:rsidRDefault="00E97452" w:rsidP="00E97452">
      <w:pPr>
        <w:pStyle w:val="Compact"/>
        <w:numPr>
          <w:ilvl w:val="0"/>
          <w:numId w:val="602"/>
        </w:numPr>
      </w:pPr>
      <w:r>
        <w:t>Batu kandung empedu radiolusen dan tidak berkalsifikasi berukuran &lt;20 mm pada pasien yang tidak dapat atau tidak mau menjalani kolesistektomi.</w:t>
      </w:r>
    </w:p>
    <w:p w14:paraId="1DB3C2DB" w14:textId="77777777" w:rsidR="00C80799" w:rsidRDefault="00E97452" w:rsidP="00E97452">
      <w:pPr>
        <w:pStyle w:val="Compact"/>
        <w:numPr>
          <w:ilvl w:val="0"/>
          <w:numId w:val="602"/>
        </w:numPr>
      </w:pPr>
      <w:r>
        <w:t>Pencegahan pembentukan batu empedu pada pasien obesitas yang mengalami penurunan berat badan cepat.</w:t>
      </w:r>
    </w:p>
    <w:p w14:paraId="14470D59" w14:textId="77777777" w:rsidR="00C80799" w:rsidRDefault="00E97452">
      <w:pPr>
        <w:pStyle w:val="FirstParagraph"/>
      </w:pPr>
      <w:r>
        <w:rPr>
          <w:b/>
          <w:bCs/>
        </w:rPr>
        <w:t>Efek samping</w:t>
      </w:r>
      <w:r>
        <w:t xml:space="preserve"> (label ursodiol)</w:t>
      </w:r>
    </w:p>
    <w:p w14:paraId="04D7D53E" w14:textId="77777777" w:rsidR="00C80799" w:rsidRDefault="00E97452" w:rsidP="00E97452">
      <w:pPr>
        <w:pStyle w:val="Compact"/>
        <w:numPr>
          <w:ilvl w:val="0"/>
          <w:numId w:val="603"/>
        </w:numPr>
      </w:pPr>
      <w:r>
        <w:t>Pada uji klinis disolusi batu empedu, jenis dan frekuensi efek samping serupa dengan plasebo; yang dilaporkan antara lain nyeri perut, diare, dispepsia, mual, muntah, konstipasi, flatulens, dan artralgia.</w:t>
      </w:r>
    </w:p>
    <w:p w14:paraId="671C710E" w14:textId="77777777" w:rsidR="00C80799" w:rsidRDefault="00E97452">
      <w:pPr>
        <w:pStyle w:val="FirstParagraph"/>
      </w:pPr>
      <w:r>
        <w:rPr>
          <w:b/>
          <w:bCs/>
        </w:rPr>
        <w:t>Peringatan</w:t>
      </w:r>
      <w:r>
        <w:t xml:space="preserve"> (label ursodiol)</w:t>
      </w:r>
    </w:p>
    <w:p w14:paraId="492A1581" w14:textId="77777777" w:rsidR="00C80799" w:rsidRDefault="00E97452" w:rsidP="00E97452">
      <w:pPr>
        <w:pStyle w:val="Compact"/>
        <w:numPr>
          <w:ilvl w:val="0"/>
          <w:numId w:val="604"/>
        </w:numPr>
      </w:pPr>
      <w:r>
        <w:t>Kontraindikasi: alergi terhadap asam empedu; tidak dapat melarutkan batu kolesterol berkalsifikasi, batu radiopak, atau batu pigmen empedu radiolusen; pasien yang memerlukan kolesistektomi (misalnya kolesistitis akut, kolangitis, obstruksi bilier, pankreatitis akibat batu empedu).</w:t>
      </w:r>
    </w:p>
    <w:p w14:paraId="6E87D385" w14:textId="77777777" w:rsidR="00C80799" w:rsidRDefault="00E97452" w:rsidP="00E97452">
      <w:pPr>
        <w:pStyle w:val="Compact"/>
        <w:numPr>
          <w:ilvl w:val="0"/>
          <w:numId w:val="604"/>
        </w:numPr>
      </w:pPr>
      <w:r>
        <w:t>Enterolit (bezoar) yang menyebabkan obstruksi pernah dilaporkan pada pasien dengan stenosis atau stasis usus.</w:t>
      </w:r>
    </w:p>
    <w:p w14:paraId="6BCA9777" w14:textId="77777777" w:rsidR="00C80799" w:rsidRDefault="00E97452" w:rsidP="00E97452">
      <w:pPr>
        <w:pStyle w:val="Compact"/>
        <w:numPr>
          <w:ilvl w:val="0"/>
          <w:numId w:val="604"/>
        </w:numPr>
      </w:pPr>
      <w:r>
        <w:t>Keamanan dan efektivitas pada anak belum ditetapkan.</w:t>
      </w:r>
    </w:p>
    <w:p w14:paraId="56219DB3" w14:textId="77777777" w:rsidR="00C80799" w:rsidRDefault="00E97452">
      <w:pPr>
        <w:pStyle w:val="FirstParagraph"/>
      </w:pPr>
      <w:r>
        <w:rPr>
          <w:b/>
          <w:bCs/>
        </w:rPr>
        <w:t>Farmakokinetik</w:t>
      </w:r>
      <w:r>
        <w:t xml:space="preserve"> (label ursodiol)</w:t>
      </w:r>
    </w:p>
    <w:p w14:paraId="62ABC467" w14:textId="77777777" w:rsidR="00C80799" w:rsidRDefault="00E97452" w:rsidP="00E97452">
      <w:pPr>
        <w:pStyle w:val="Compact"/>
        <w:numPr>
          <w:ilvl w:val="0"/>
          <w:numId w:val="605"/>
        </w:numPr>
      </w:pPr>
      <w:r>
        <w:t>Sekitar 90% dosis diserap di usus halus; mengalami ekstraksi lintas pertama yang besar di hati, dikonjugasi dengan glisin atau taurin, lalu disekresikan ke empedu.</w:t>
      </w:r>
    </w:p>
    <w:p w14:paraId="729A7E3A" w14:textId="77777777" w:rsidR="00C80799" w:rsidRDefault="00E97452" w:rsidP="00E97452">
      <w:pPr>
        <w:pStyle w:val="Compact"/>
        <w:numPr>
          <w:ilvl w:val="0"/>
          <w:numId w:val="605"/>
        </w:numPr>
      </w:pPr>
      <w:r>
        <w:t>Hanya sedikit yang masuk sirkulasi sistemik dan sangat sedikit yang dikeluarkan di urin; sebagian kecil didegradasi bakteri pada setiap siklus enterohepatik.</w:t>
      </w:r>
    </w:p>
    <w:p w14:paraId="2BE97CF8" w14:textId="77777777" w:rsidR="00C80799" w:rsidRDefault="00E97452">
      <w:pPr>
        <w:pStyle w:val="FirstParagraph"/>
      </w:pPr>
      <w:r>
        <w:rPr>
          <w:b/>
          <w:bCs/>
        </w:rPr>
        <w:t>Farmakodinamik</w:t>
      </w:r>
      <w:r>
        <w:t xml:space="preserve"> (label ursodiol)</w:t>
      </w:r>
    </w:p>
    <w:p w14:paraId="376C0059" w14:textId="77777777" w:rsidR="00C80799" w:rsidRDefault="00E97452" w:rsidP="00E97452">
      <w:pPr>
        <w:pStyle w:val="Compact"/>
        <w:numPr>
          <w:ilvl w:val="0"/>
          <w:numId w:val="606"/>
        </w:numPr>
      </w:pPr>
      <w:r>
        <w:t>Menekan sintesis dan sekresi kolesterol oleh hati serta menghambat penyerapan kolesterol di usus.</w:t>
      </w:r>
    </w:p>
    <w:p w14:paraId="45563065" w14:textId="77777777" w:rsidR="00C80799" w:rsidRDefault="00E97452" w:rsidP="00E97452">
      <w:pPr>
        <w:pStyle w:val="Compact"/>
        <w:numPr>
          <w:ilvl w:val="0"/>
          <w:numId w:val="606"/>
        </w:numPr>
      </w:pPr>
      <w:r>
        <w:t>Kadar asam ursodeoksikolat empedu mencapai kondisi tunak dalam sekitar 3 minggu pada pemberian berulang.</w:t>
      </w:r>
    </w:p>
    <w:p w14:paraId="168B7945" w14:textId="77777777" w:rsidR="00C80799" w:rsidRDefault="00E97452">
      <w:pPr>
        <w:pStyle w:val="FirstParagraph"/>
      </w:pPr>
      <w:r>
        <w:rPr>
          <w:b/>
          <w:bCs/>
        </w:rPr>
        <w:t>Daftar pustaka</w:t>
      </w:r>
    </w:p>
    <w:p w14:paraId="7FB81917" w14:textId="77777777" w:rsidR="00C80799" w:rsidRDefault="00E97452" w:rsidP="00E97452">
      <w:pPr>
        <w:pStyle w:val="Compact"/>
        <w:numPr>
          <w:ilvl w:val="0"/>
          <w:numId w:val="607"/>
        </w:numPr>
      </w:pPr>
      <w:r>
        <w:lastRenderedPageBreak/>
        <w:t xml:space="preserve">Satuan Tugas Farmasi Pediatri IDAI. </w:t>
      </w:r>
      <w:r>
        <w:rPr>
          <w:i/>
          <w:iCs/>
        </w:rPr>
        <w:t>Buku Saku Dosis Obat Pediatri.</w:t>
      </w:r>
      <w:r>
        <w:t xml:space="preserve"> Jakarta: Ikatan Dokter Anak Indonesia; 2016. https://www.idai.or.id</w:t>
      </w:r>
    </w:p>
    <w:p w14:paraId="54A77D11" w14:textId="77777777" w:rsidR="00C80799" w:rsidRDefault="00E97452" w:rsidP="00E97452">
      <w:pPr>
        <w:pStyle w:val="Compact"/>
        <w:numPr>
          <w:ilvl w:val="0"/>
          <w:numId w:val="60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875DCCD" w14:textId="77777777" w:rsidR="00C80799" w:rsidRDefault="00E97452" w:rsidP="00E97452">
      <w:pPr>
        <w:pStyle w:val="Compact"/>
        <w:numPr>
          <w:ilvl w:val="0"/>
          <w:numId w:val="607"/>
        </w:numPr>
      </w:pPr>
      <w:r>
        <w:t>Ursodiol Capsules, USP (Actavis Pharma), label DailyMed. https://dailymed.nlm.nih.gov/dailymed/drugInfo.cfm?setid=a061bb07-a85d-4b08-877f-ce02156f0de7</w:t>
      </w:r>
    </w:p>
    <w:p w14:paraId="1CA48655" w14:textId="77777777" w:rsidR="00C80799" w:rsidRDefault="00E97452">
      <w:r>
        <w:pict w14:anchorId="35DFD8AC">
          <v:rect id="_x0000_i1110" style="width:0;height:1.5pt" o:hralign="center" o:hrstd="t" o:hr="t"/>
        </w:pict>
      </w:r>
    </w:p>
    <w:p w14:paraId="6EC226E5" w14:textId="77777777" w:rsidR="00C80799" w:rsidRDefault="00E97452">
      <w:pPr>
        <w:pStyle w:val="Heading3"/>
      </w:pPr>
      <w:bookmarkStart w:id="182" w:name="asam-mefenamat"/>
      <w:bookmarkStart w:id="183" w:name="_Toc243049591"/>
      <w:bookmarkEnd w:id="180"/>
      <w:r>
        <w:t>3.85 Asam mefenamat</w:t>
      </w:r>
      <w:bookmarkEnd w:id="183"/>
    </w:p>
    <w:p w14:paraId="295B0BFD" w14:textId="77777777" w:rsidR="00C80799" w:rsidRDefault="00E97452">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3855"/>
        <w:gridCol w:w="1682"/>
      </w:tblGrid>
      <w:tr w:rsidR="00C80799" w14:paraId="1B859C0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4E7B8DC" w14:textId="77777777" w:rsidR="00C80799" w:rsidRDefault="00E97452">
            <w:pPr>
              <w:pStyle w:val="Compact"/>
            </w:pPr>
            <w:r>
              <w:rPr>
                <w:sz w:val="19"/>
              </w:rPr>
              <w:t>Keadaan</w:t>
            </w:r>
          </w:p>
        </w:tc>
        <w:tc>
          <w:tcPr>
            <w:tcW w:w="0" w:type="auto"/>
            <w:shd w:val="clear" w:color="auto" w:fill="DCE6F1"/>
          </w:tcPr>
          <w:p w14:paraId="68ABA27E" w14:textId="77777777" w:rsidR="00C80799" w:rsidRDefault="00E97452">
            <w:pPr>
              <w:pStyle w:val="Compact"/>
            </w:pPr>
            <w:r>
              <w:rPr>
                <w:sz w:val="19"/>
              </w:rPr>
              <w:t>Dosis</w:t>
            </w:r>
          </w:p>
        </w:tc>
      </w:tr>
      <w:tr w:rsidR="00C80799" w14:paraId="04B5C12F" w14:textId="77777777">
        <w:tc>
          <w:tcPr>
            <w:tcW w:w="0" w:type="auto"/>
          </w:tcPr>
          <w:p w14:paraId="6FC0AE95" w14:textId="77777777" w:rsidR="00C80799" w:rsidRDefault="00E97452">
            <w:pPr>
              <w:pStyle w:val="Compact"/>
            </w:pPr>
            <w:r>
              <w:rPr>
                <w:sz w:val="19"/>
              </w:rPr>
              <w:t>Penghilang nyeri pada keganasan (skala 3–7)</w:t>
            </w:r>
          </w:p>
        </w:tc>
        <w:tc>
          <w:tcPr>
            <w:tcW w:w="0" w:type="auto"/>
          </w:tcPr>
          <w:p w14:paraId="4DF680BD" w14:textId="77777777" w:rsidR="00C80799" w:rsidRDefault="00E97452">
            <w:pPr>
              <w:pStyle w:val="Compact"/>
            </w:pPr>
            <w:r>
              <w:rPr>
                <w:sz w:val="19"/>
              </w:rPr>
              <w:t>10 mg/kg, per oral</w:t>
            </w:r>
          </w:p>
        </w:tc>
      </w:tr>
    </w:tbl>
    <w:p w14:paraId="4BC0D87A" w14:textId="77777777" w:rsidR="00C80799" w:rsidRDefault="00E97452">
      <w:pPr>
        <w:pStyle w:val="BodyText"/>
      </w:pPr>
      <w:r>
        <w:rPr>
          <w:b/>
          <w:bCs/>
        </w:rPr>
        <w:t>Penyesuaian dosis pada penyakit ginjal</w:t>
      </w:r>
      <w:r>
        <w:t xml:space="preserve"> (IDAI hlm. 85, tertulis “Mefenamic acid”)</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39FE6C4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03DA732" w14:textId="77777777" w:rsidR="00C80799" w:rsidRDefault="00E97452">
            <w:pPr>
              <w:pStyle w:val="Compact"/>
            </w:pPr>
            <w:r>
              <w:rPr>
                <w:sz w:val="19"/>
              </w:rPr>
              <w:t>Dosis normal</w:t>
            </w:r>
          </w:p>
        </w:tc>
        <w:tc>
          <w:tcPr>
            <w:tcW w:w="1131" w:type="dxa"/>
            <w:shd w:val="clear" w:color="auto" w:fill="DCE6F1"/>
          </w:tcPr>
          <w:p w14:paraId="18441211" w14:textId="77777777" w:rsidR="00C80799" w:rsidRDefault="00E97452">
            <w:pPr>
              <w:pStyle w:val="Compact"/>
            </w:pPr>
            <w:r>
              <w:rPr>
                <w:sz w:val="19"/>
              </w:rPr>
              <w:t>Dosis (D)/Interval (I)</w:t>
            </w:r>
          </w:p>
        </w:tc>
        <w:tc>
          <w:tcPr>
            <w:tcW w:w="1131" w:type="dxa"/>
            <w:shd w:val="clear" w:color="auto" w:fill="DCE6F1"/>
          </w:tcPr>
          <w:p w14:paraId="0675D50B" w14:textId="77777777" w:rsidR="00C80799" w:rsidRDefault="00E97452">
            <w:pPr>
              <w:pStyle w:val="Compact"/>
            </w:pPr>
            <w:r>
              <w:rPr>
                <w:sz w:val="19"/>
              </w:rPr>
              <w:t>LFG &gt;50</w:t>
            </w:r>
          </w:p>
        </w:tc>
        <w:tc>
          <w:tcPr>
            <w:tcW w:w="1131" w:type="dxa"/>
            <w:shd w:val="clear" w:color="auto" w:fill="DCE6F1"/>
          </w:tcPr>
          <w:p w14:paraId="717AC9AE" w14:textId="77777777" w:rsidR="00C80799" w:rsidRDefault="00E97452">
            <w:pPr>
              <w:pStyle w:val="Compact"/>
            </w:pPr>
            <w:r>
              <w:rPr>
                <w:sz w:val="19"/>
              </w:rPr>
              <w:t>LFG 10–50</w:t>
            </w:r>
          </w:p>
        </w:tc>
        <w:tc>
          <w:tcPr>
            <w:tcW w:w="1131" w:type="dxa"/>
            <w:shd w:val="clear" w:color="auto" w:fill="DCE6F1"/>
          </w:tcPr>
          <w:p w14:paraId="0E980B61" w14:textId="77777777" w:rsidR="00C80799" w:rsidRDefault="00E97452">
            <w:pPr>
              <w:pStyle w:val="Compact"/>
            </w:pPr>
            <w:r>
              <w:rPr>
                <w:sz w:val="19"/>
              </w:rPr>
              <w:t>LFG &lt;10</w:t>
            </w:r>
          </w:p>
        </w:tc>
        <w:tc>
          <w:tcPr>
            <w:tcW w:w="1131" w:type="dxa"/>
            <w:shd w:val="clear" w:color="auto" w:fill="DCE6F1"/>
          </w:tcPr>
          <w:p w14:paraId="79F942C1" w14:textId="77777777" w:rsidR="00C80799" w:rsidRDefault="00E97452">
            <w:pPr>
              <w:pStyle w:val="Compact"/>
            </w:pPr>
            <w:r>
              <w:rPr>
                <w:sz w:val="19"/>
              </w:rPr>
              <w:t>HD</w:t>
            </w:r>
          </w:p>
        </w:tc>
        <w:tc>
          <w:tcPr>
            <w:tcW w:w="1131" w:type="dxa"/>
            <w:shd w:val="clear" w:color="auto" w:fill="DCE6F1"/>
          </w:tcPr>
          <w:p w14:paraId="6A82E0FE" w14:textId="77777777" w:rsidR="00C80799" w:rsidRDefault="00E97452">
            <w:pPr>
              <w:pStyle w:val="Compact"/>
            </w:pPr>
            <w:r>
              <w:rPr>
                <w:sz w:val="19"/>
              </w:rPr>
              <w:t>PD</w:t>
            </w:r>
          </w:p>
        </w:tc>
      </w:tr>
      <w:tr w:rsidR="00C80799" w14:paraId="6A7A2F1E" w14:textId="77777777">
        <w:tc>
          <w:tcPr>
            <w:tcW w:w="1131" w:type="dxa"/>
          </w:tcPr>
          <w:p w14:paraId="708CD13B" w14:textId="77777777" w:rsidR="00C80799" w:rsidRDefault="00E97452">
            <w:pPr>
              <w:pStyle w:val="Compact"/>
            </w:pPr>
            <w:r>
              <w:rPr>
                <w:sz w:val="19"/>
              </w:rPr>
              <w:t>10 mg/kg/dosis q8 jam po</w:t>
            </w:r>
          </w:p>
        </w:tc>
        <w:tc>
          <w:tcPr>
            <w:tcW w:w="1131" w:type="dxa"/>
          </w:tcPr>
          <w:p w14:paraId="6543C4C9" w14:textId="77777777" w:rsidR="00C80799" w:rsidRDefault="00E97452">
            <w:pPr>
              <w:pStyle w:val="Compact"/>
            </w:pPr>
            <w:r>
              <w:rPr>
                <w:sz w:val="19"/>
              </w:rPr>
              <w:t>D</w:t>
            </w:r>
          </w:p>
        </w:tc>
        <w:tc>
          <w:tcPr>
            <w:tcW w:w="1131" w:type="dxa"/>
          </w:tcPr>
          <w:p w14:paraId="73E132B3" w14:textId="77777777" w:rsidR="00C80799" w:rsidRDefault="00E97452">
            <w:pPr>
              <w:pStyle w:val="Compact"/>
            </w:pPr>
            <w:r>
              <w:rPr>
                <w:sz w:val="19"/>
              </w:rPr>
              <w:t>100%</w:t>
            </w:r>
          </w:p>
        </w:tc>
        <w:tc>
          <w:tcPr>
            <w:tcW w:w="1131" w:type="dxa"/>
          </w:tcPr>
          <w:p w14:paraId="2162FB82" w14:textId="77777777" w:rsidR="00C80799" w:rsidRDefault="00E97452">
            <w:pPr>
              <w:pStyle w:val="Compact"/>
            </w:pPr>
            <w:r>
              <w:rPr>
                <w:sz w:val="19"/>
              </w:rPr>
              <w:t>100%</w:t>
            </w:r>
          </w:p>
        </w:tc>
        <w:tc>
          <w:tcPr>
            <w:tcW w:w="1131" w:type="dxa"/>
          </w:tcPr>
          <w:p w14:paraId="6D577514" w14:textId="77777777" w:rsidR="00C80799" w:rsidRDefault="00E97452">
            <w:pPr>
              <w:pStyle w:val="Compact"/>
            </w:pPr>
            <w:r>
              <w:rPr>
                <w:sz w:val="19"/>
              </w:rPr>
              <w:t>100%</w:t>
            </w:r>
          </w:p>
        </w:tc>
        <w:tc>
          <w:tcPr>
            <w:tcW w:w="1131" w:type="dxa"/>
          </w:tcPr>
          <w:p w14:paraId="4F336BB6" w14:textId="77777777" w:rsidR="00C80799" w:rsidRDefault="00E97452">
            <w:pPr>
              <w:pStyle w:val="Compact"/>
            </w:pPr>
            <w:r>
              <w:rPr>
                <w:sz w:val="19"/>
              </w:rPr>
              <w:t>Tak ada</w:t>
            </w:r>
          </w:p>
        </w:tc>
        <w:tc>
          <w:tcPr>
            <w:tcW w:w="1131" w:type="dxa"/>
          </w:tcPr>
          <w:p w14:paraId="02B8113E" w14:textId="77777777" w:rsidR="00C80799" w:rsidRDefault="00E97452">
            <w:pPr>
              <w:pStyle w:val="Compact"/>
            </w:pPr>
            <w:r>
              <w:rPr>
                <w:sz w:val="19"/>
              </w:rPr>
              <w:t>Tak ada</w:t>
            </w:r>
          </w:p>
        </w:tc>
      </w:tr>
    </w:tbl>
    <w:p w14:paraId="6C6E898F" w14:textId="77777777" w:rsidR="00C80799" w:rsidRDefault="00E97452">
      <w:pPr>
        <w:pStyle w:val="BodyText"/>
      </w:pPr>
      <w:r>
        <w:rPr>
          <w:b/>
          <w:bCs/>
        </w:rPr>
        <w:t>Sediaan</w:t>
      </w:r>
      <w:r>
        <w:t xml:space="preserve"> (FORNAS 2025 hlm. 12; analgesik non narkotik)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C80799" w14:paraId="40608B4C"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7A026DC" w14:textId="77777777" w:rsidR="00C80799" w:rsidRDefault="00E97452">
            <w:pPr>
              <w:pStyle w:val="Compact"/>
            </w:pPr>
            <w:r>
              <w:rPr>
                <w:sz w:val="19"/>
              </w:rPr>
              <w:t>Sediaan</w:t>
            </w:r>
          </w:p>
        </w:tc>
        <w:tc>
          <w:tcPr>
            <w:tcW w:w="0" w:type="auto"/>
            <w:shd w:val="clear" w:color="auto" w:fill="DCE6F1"/>
          </w:tcPr>
          <w:p w14:paraId="05FFC621" w14:textId="77777777" w:rsidR="00C80799" w:rsidRDefault="00E97452">
            <w:pPr>
              <w:pStyle w:val="Compact"/>
            </w:pPr>
            <w:r>
              <w:rPr>
                <w:sz w:val="19"/>
              </w:rPr>
              <w:t>Peresepan maksimal</w:t>
            </w:r>
          </w:p>
        </w:tc>
      </w:tr>
      <w:tr w:rsidR="00C80799" w14:paraId="42DBEED3" w14:textId="77777777">
        <w:tc>
          <w:tcPr>
            <w:tcW w:w="0" w:type="auto"/>
          </w:tcPr>
          <w:p w14:paraId="52CCBBFF" w14:textId="77777777" w:rsidR="00C80799" w:rsidRDefault="00E97452">
            <w:pPr>
              <w:pStyle w:val="Compact"/>
            </w:pPr>
            <w:r>
              <w:rPr>
                <w:sz w:val="19"/>
              </w:rPr>
              <w:t>Kapsul 250 mg</w:t>
            </w:r>
          </w:p>
        </w:tc>
        <w:tc>
          <w:tcPr>
            <w:tcW w:w="0" w:type="auto"/>
          </w:tcPr>
          <w:p w14:paraId="13551A3A" w14:textId="77777777" w:rsidR="00C80799" w:rsidRDefault="00E97452">
            <w:pPr>
              <w:pStyle w:val="Compact"/>
            </w:pPr>
            <w:r>
              <w:rPr>
                <w:sz w:val="19"/>
              </w:rPr>
              <w:t>30 kaps/bulan</w:t>
            </w:r>
          </w:p>
        </w:tc>
      </w:tr>
      <w:tr w:rsidR="00C80799" w14:paraId="760F4E07" w14:textId="77777777">
        <w:tc>
          <w:tcPr>
            <w:tcW w:w="0" w:type="auto"/>
          </w:tcPr>
          <w:p w14:paraId="0A65E0A2" w14:textId="77777777" w:rsidR="00C80799" w:rsidRDefault="00E97452">
            <w:pPr>
              <w:pStyle w:val="Compact"/>
            </w:pPr>
            <w:r>
              <w:rPr>
                <w:sz w:val="19"/>
              </w:rPr>
              <w:t>Tablet 500 mg</w:t>
            </w:r>
          </w:p>
        </w:tc>
        <w:tc>
          <w:tcPr>
            <w:tcW w:w="0" w:type="auto"/>
          </w:tcPr>
          <w:p w14:paraId="01676160" w14:textId="77777777" w:rsidR="00C80799" w:rsidRDefault="00E97452">
            <w:pPr>
              <w:pStyle w:val="Compact"/>
            </w:pPr>
            <w:r>
              <w:rPr>
                <w:sz w:val="19"/>
              </w:rPr>
              <w:t>30 tab/bulan</w:t>
            </w:r>
          </w:p>
        </w:tc>
      </w:tr>
    </w:tbl>
    <w:p w14:paraId="44315E8D" w14:textId="77777777" w:rsidR="00C80799" w:rsidRDefault="00E97452">
      <w:pPr>
        <w:pStyle w:val="BodyText"/>
      </w:pPr>
      <w:r>
        <w:rPr>
          <w:b/>
          <w:bCs/>
        </w:rPr>
        <w:t>Aturan penggunaan</w:t>
      </w:r>
    </w:p>
    <w:p w14:paraId="35051DEA" w14:textId="77777777" w:rsidR="00C80799" w:rsidRDefault="00E97452" w:rsidP="00E97452">
      <w:pPr>
        <w:pStyle w:val="Compact"/>
        <w:numPr>
          <w:ilvl w:val="0"/>
          <w:numId w:val="608"/>
        </w:numPr>
      </w:pPr>
      <w:r>
        <w:t>Sesuai tabel IDAI.</w:t>
      </w:r>
    </w:p>
    <w:p w14:paraId="205979EB" w14:textId="77777777" w:rsidR="00C80799" w:rsidRDefault="00E97452">
      <w:pPr>
        <w:pStyle w:val="FirstParagraph"/>
      </w:pPr>
      <w:r>
        <w:rPr>
          <w:b/>
          <w:bCs/>
        </w:rPr>
        <w:t>Manfaat obat</w:t>
      </w:r>
      <w:r>
        <w:t xml:space="preserve"> (label asam mefenamat)</w:t>
      </w:r>
    </w:p>
    <w:p w14:paraId="23A6F308" w14:textId="77777777" w:rsidR="00C80799" w:rsidRDefault="00E97452" w:rsidP="00E97452">
      <w:pPr>
        <w:pStyle w:val="Compact"/>
        <w:numPr>
          <w:ilvl w:val="0"/>
          <w:numId w:val="609"/>
        </w:numPr>
      </w:pPr>
      <w:r>
        <w:t>Nyeri ringan sampai sedang pada dewasa dan anak usia 14 tahun ke atas, bila terapi tidak lebih dari 7 hari.</w:t>
      </w:r>
    </w:p>
    <w:p w14:paraId="56C63865" w14:textId="77777777" w:rsidR="00C80799" w:rsidRDefault="00E97452" w:rsidP="00E97452">
      <w:pPr>
        <w:pStyle w:val="Compact"/>
        <w:numPr>
          <w:ilvl w:val="0"/>
          <w:numId w:val="609"/>
        </w:numPr>
      </w:pPr>
      <w:r>
        <w:t>Dismenore primer.</w:t>
      </w:r>
    </w:p>
    <w:p w14:paraId="0D6E6744" w14:textId="77777777" w:rsidR="00C80799" w:rsidRDefault="00E97452" w:rsidP="00E97452">
      <w:pPr>
        <w:pStyle w:val="Compact"/>
        <w:numPr>
          <w:ilvl w:val="0"/>
          <w:numId w:val="609"/>
        </w:numPr>
      </w:pPr>
      <w:r>
        <w:t>Keamanan dan efektivitas untuk nyeri ringan–sedang pada anak di bawah 14 tahun belum ditetapkan.</w:t>
      </w:r>
    </w:p>
    <w:p w14:paraId="5F7C56BF" w14:textId="77777777" w:rsidR="00C80799" w:rsidRDefault="00E97452">
      <w:pPr>
        <w:pStyle w:val="FirstParagraph"/>
      </w:pPr>
      <w:r>
        <w:rPr>
          <w:b/>
          <w:bCs/>
        </w:rPr>
        <w:t>Efek samping</w:t>
      </w:r>
      <w:r>
        <w:t xml:space="preserve"> (label asam mefenamat)</w:t>
      </w:r>
    </w:p>
    <w:p w14:paraId="4018BC52" w14:textId="77777777" w:rsidR="00C80799" w:rsidRDefault="00E97452" w:rsidP="00E97452">
      <w:pPr>
        <w:pStyle w:val="Compact"/>
        <w:numPr>
          <w:ilvl w:val="0"/>
          <w:numId w:val="610"/>
        </w:numPr>
      </w:pPr>
      <w:r>
        <w:t xml:space="preserve">Sekitar 1–10%: nyeri perut, konstipasi, diare, dispepsia, flatulens, perdarahan/perforasi, nyeri ulu hati, mual, tukak lambung/duodenum, muntah; </w:t>
      </w:r>
      <w:r>
        <w:lastRenderedPageBreak/>
        <w:t>tinitus; gangguan fungsi ginjal; kenaikan enzim hati; gatal, ruam; anemia, edema; pusing, sakit kepala; pemanjangan waktu perdarahan.</w:t>
      </w:r>
    </w:p>
    <w:p w14:paraId="0FFD74F4" w14:textId="77777777" w:rsidR="00C80799" w:rsidRDefault="00E97452">
      <w:pPr>
        <w:pStyle w:val="FirstParagraph"/>
      </w:pPr>
      <w:r>
        <w:rPr>
          <w:b/>
          <w:bCs/>
        </w:rPr>
        <w:t>Peringatan</w:t>
      </w:r>
      <w:r>
        <w:t xml:space="preserve"> (label asam mefenamat)</w:t>
      </w:r>
    </w:p>
    <w:p w14:paraId="097C5BFB" w14:textId="77777777" w:rsidR="00C80799" w:rsidRDefault="00E97452" w:rsidP="00E97452">
      <w:pPr>
        <w:pStyle w:val="Compact"/>
        <w:numPr>
          <w:ilvl w:val="0"/>
          <w:numId w:val="611"/>
        </w:numPr>
      </w:pPr>
      <w:r>
        <w:t>Peringatan berbingkai: risiko kejadian trombotik kardiovaskular serius (infark miokard, stroke) dan perdarahan, ulserasi, serta perforasi saluran cerna yang dapat fatal.</w:t>
      </w:r>
    </w:p>
    <w:p w14:paraId="02E16D86" w14:textId="77777777" w:rsidR="00C80799" w:rsidRDefault="00E97452" w:rsidP="00E97452">
      <w:pPr>
        <w:pStyle w:val="Compact"/>
        <w:numPr>
          <w:ilvl w:val="0"/>
          <w:numId w:val="611"/>
        </w:numPr>
      </w:pPr>
      <w:r>
        <w:t>Kontraindikasi: hipersensitivitas terhadap asam mefenamat; riwayat asma, urtikaria, atau reaksi alergi setelah aspirin atau OAINS lain; pada operasi CABG.</w:t>
      </w:r>
    </w:p>
    <w:p w14:paraId="1D337025" w14:textId="77777777" w:rsidR="00C80799" w:rsidRDefault="00E97452" w:rsidP="00E97452">
      <w:pPr>
        <w:pStyle w:val="Compact"/>
        <w:numPr>
          <w:ilvl w:val="0"/>
          <w:numId w:val="611"/>
        </w:numPr>
      </w:pPr>
      <w:r>
        <w:t>Hepatotoksisitas: kenaikan ALT/AST tiga kali atau lebih batas atas normal pada sekitar 1% pasien yang menerima OAINS dalam uji klinis.</w:t>
      </w:r>
    </w:p>
    <w:p w14:paraId="5961F357" w14:textId="77777777" w:rsidR="00C80799" w:rsidRDefault="00E97452">
      <w:pPr>
        <w:pStyle w:val="FirstParagraph"/>
      </w:pPr>
      <w:r>
        <w:rPr>
          <w:b/>
          <w:bCs/>
        </w:rPr>
        <w:t>Farmakokinetik</w:t>
      </w:r>
      <w:r>
        <w:t xml:space="preserve"> (label asam mefenamat)</w:t>
      </w:r>
    </w:p>
    <w:p w14:paraId="1DC12E6B" w14:textId="77777777" w:rsidR="00C80799" w:rsidRDefault="00E97452" w:rsidP="00E97452">
      <w:pPr>
        <w:pStyle w:val="Compact"/>
        <w:numPr>
          <w:ilvl w:val="0"/>
          <w:numId w:val="612"/>
        </w:numPr>
      </w:pPr>
      <w:r>
        <w:t>Diserap cepat setelah pemberian oral; kadar puncak plasma 2–4 jam.</w:t>
      </w:r>
    </w:p>
    <w:p w14:paraId="171E823C" w14:textId="77777777" w:rsidR="00C80799" w:rsidRDefault="00E97452" w:rsidP="00E97452">
      <w:pPr>
        <w:pStyle w:val="Compact"/>
        <w:numPr>
          <w:ilvl w:val="0"/>
          <w:numId w:val="612"/>
        </w:numPr>
      </w:pPr>
      <w:r>
        <w:t>Lebih dari 90% terikat albumin; volume distribusi sekitar 1,06 L/kg.</w:t>
      </w:r>
    </w:p>
    <w:p w14:paraId="0876F697" w14:textId="77777777" w:rsidR="00C80799" w:rsidRDefault="00E97452" w:rsidP="00E97452">
      <w:pPr>
        <w:pStyle w:val="Compact"/>
        <w:numPr>
          <w:ilvl w:val="0"/>
          <w:numId w:val="612"/>
        </w:numPr>
      </w:pPr>
      <w:r>
        <w:t>Dimetabolisme oleh CYP2C9 menjadi metabolit 3-hidroksimetil, lalu dapat dioksidasi lebih lanjut dan mengalami glukuronidasi.</w:t>
      </w:r>
    </w:p>
    <w:p w14:paraId="56DEBA92" w14:textId="77777777" w:rsidR="00C80799" w:rsidRDefault="00E97452">
      <w:pPr>
        <w:pStyle w:val="FirstParagraph"/>
      </w:pPr>
      <w:r>
        <w:rPr>
          <w:b/>
          <w:bCs/>
        </w:rPr>
        <w:t>Farmakodinamik</w:t>
      </w:r>
      <w:r>
        <w:t xml:space="preserve"> (label asam mefenamat)</w:t>
      </w:r>
    </w:p>
    <w:p w14:paraId="39A86A53" w14:textId="77777777" w:rsidR="00C80799" w:rsidRDefault="00E97452" w:rsidP="00E97452">
      <w:pPr>
        <w:pStyle w:val="Compact"/>
        <w:numPr>
          <w:ilvl w:val="0"/>
          <w:numId w:val="613"/>
        </w:numPr>
      </w:pPr>
      <w:r>
        <w:t>OAINS dengan sifat analgesik, antiinflamasi, dan antipiretik; menghambat siklooksigenase (COX-1 dan COX-2) dan sintesis prostaglandin.</w:t>
      </w:r>
    </w:p>
    <w:p w14:paraId="0D03D297" w14:textId="77777777" w:rsidR="00C80799" w:rsidRDefault="00E97452">
      <w:pPr>
        <w:pStyle w:val="FirstParagraph"/>
      </w:pPr>
      <w:r>
        <w:rPr>
          <w:b/>
          <w:bCs/>
        </w:rPr>
        <w:t>Daftar pustaka</w:t>
      </w:r>
    </w:p>
    <w:p w14:paraId="66B29590" w14:textId="77777777" w:rsidR="00C80799" w:rsidRDefault="00E97452" w:rsidP="00E97452">
      <w:pPr>
        <w:pStyle w:val="Compact"/>
        <w:numPr>
          <w:ilvl w:val="0"/>
          <w:numId w:val="614"/>
        </w:numPr>
      </w:pPr>
      <w:r>
        <w:t xml:space="preserve">Satuan Tugas Farmasi Pediatri IDAI. </w:t>
      </w:r>
      <w:r>
        <w:rPr>
          <w:i/>
          <w:iCs/>
        </w:rPr>
        <w:t>Buku Saku Dosis Obat Pediatri.</w:t>
      </w:r>
      <w:r>
        <w:t xml:space="preserve"> Jakarta: Ikatan Dokter Anak Indonesia; 2016. https://www.idai.or.id</w:t>
      </w:r>
    </w:p>
    <w:p w14:paraId="6C20A3AE" w14:textId="77777777" w:rsidR="00C80799" w:rsidRDefault="00E97452" w:rsidP="00E97452">
      <w:pPr>
        <w:pStyle w:val="Compact"/>
        <w:numPr>
          <w:ilvl w:val="0"/>
          <w:numId w:val="61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B343968" w14:textId="77777777" w:rsidR="00C80799" w:rsidRDefault="00E97452" w:rsidP="00E97452">
      <w:pPr>
        <w:pStyle w:val="Compact"/>
        <w:numPr>
          <w:ilvl w:val="0"/>
          <w:numId w:val="614"/>
        </w:numPr>
      </w:pPr>
      <w:r>
        <w:t>Mefenamic Acid Capsules (Lupin Pharmaceuticals), label DailyMed. https://dailymed.nlm.nih.gov/dailymed/drugInfo.cfm?setid=d15733a9-d5fd-4d5f-86ce-e7ed8c706c7f</w:t>
      </w:r>
    </w:p>
    <w:p w14:paraId="5D8B1389" w14:textId="77777777" w:rsidR="00C80799" w:rsidRDefault="00E97452">
      <w:r>
        <w:pict w14:anchorId="67880284">
          <v:rect id="_x0000_i1111" style="width:0;height:1.5pt" o:hralign="center" o:hrstd="t" o:hr="t"/>
        </w:pict>
      </w:r>
    </w:p>
    <w:p w14:paraId="3B7956EC" w14:textId="77777777" w:rsidR="00C80799" w:rsidRDefault="00E97452">
      <w:pPr>
        <w:pStyle w:val="Heading3"/>
      </w:pPr>
      <w:bookmarkStart w:id="184" w:name="azatioprin"/>
      <w:bookmarkStart w:id="185" w:name="_Toc243049592"/>
      <w:bookmarkEnd w:id="182"/>
      <w:r>
        <w:t>3.86 Azatioprin</w:t>
      </w:r>
      <w:bookmarkEnd w:id="185"/>
    </w:p>
    <w:p w14:paraId="390861A5" w14:textId="77777777" w:rsidR="00C80799" w:rsidRDefault="00E97452">
      <w:pPr>
        <w:pStyle w:val="FirstParagraph"/>
      </w:pPr>
      <w:r>
        <w:rPr>
          <w:b/>
          <w:bCs/>
        </w:rPr>
        <w:t>Kalkulator berat badan</w:t>
      </w:r>
      <w:r>
        <w:t xml:space="preserve"> (IDAI hlm. 40)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6E10098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196BC7A" w14:textId="77777777" w:rsidR="00C80799" w:rsidRDefault="00E97452">
            <w:pPr>
              <w:pStyle w:val="Compact"/>
            </w:pPr>
            <w:r>
              <w:rPr>
                <w:sz w:val="19"/>
              </w:rPr>
              <w:t>Rute</w:t>
            </w:r>
          </w:p>
        </w:tc>
        <w:tc>
          <w:tcPr>
            <w:tcW w:w="3960" w:type="dxa"/>
            <w:shd w:val="clear" w:color="auto" w:fill="DCE6F1"/>
          </w:tcPr>
          <w:p w14:paraId="5EC95D60" w14:textId="77777777" w:rsidR="00C80799" w:rsidRDefault="00E97452">
            <w:pPr>
              <w:pStyle w:val="Compact"/>
            </w:pPr>
            <w:r>
              <w:rPr>
                <w:sz w:val="19"/>
              </w:rPr>
              <w:t>Dosis</w:t>
            </w:r>
          </w:p>
        </w:tc>
      </w:tr>
      <w:tr w:rsidR="00C80799" w14:paraId="73002A75" w14:textId="77777777">
        <w:tc>
          <w:tcPr>
            <w:tcW w:w="3960" w:type="dxa"/>
          </w:tcPr>
          <w:p w14:paraId="784AA88E" w14:textId="77777777" w:rsidR="00C80799" w:rsidRDefault="00E97452">
            <w:pPr>
              <w:pStyle w:val="Compact"/>
            </w:pPr>
            <w:r>
              <w:rPr>
                <w:sz w:val="19"/>
              </w:rPr>
              <w:t>Oral</w:t>
            </w:r>
          </w:p>
        </w:tc>
        <w:tc>
          <w:tcPr>
            <w:tcW w:w="3960" w:type="dxa"/>
          </w:tcPr>
          <w:p w14:paraId="63313D0E" w14:textId="77777777" w:rsidR="00C80799" w:rsidRDefault="00E97452">
            <w:pPr>
              <w:pStyle w:val="Compact"/>
            </w:pPr>
            <w:r>
              <w:rPr>
                <w:sz w:val="19"/>
              </w:rPr>
              <w:t>1–1,5 mg/kg, per oral, 24 jam; bila toleransi baik dapat ditingkatkan 2–2,5 mg/kg, per oral, 24 jam (maks 150 mg/dosis)</w:t>
            </w:r>
          </w:p>
        </w:tc>
      </w:tr>
    </w:tbl>
    <w:p w14:paraId="6869CBAE" w14:textId="77777777" w:rsidR="00C80799" w:rsidRDefault="00E97452">
      <w:pPr>
        <w:pStyle w:val="BodyText"/>
      </w:pPr>
      <w:r>
        <w:rPr>
          <w:b/>
          <w:bCs/>
        </w:rPr>
        <w:lastRenderedPageBreak/>
        <w:t>Sediaan</w:t>
      </w:r>
      <w:r>
        <w:t xml:space="preserve"> (FORNAS 2025 hlm. 102; imunosupresan)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C80799" w14:paraId="40AAABC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DB7B1BF" w14:textId="77777777" w:rsidR="00C80799" w:rsidRDefault="00E97452">
            <w:pPr>
              <w:pStyle w:val="Compact"/>
            </w:pPr>
            <w:r>
              <w:rPr>
                <w:sz w:val="19"/>
              </w:rPr>
              <w:t>Sediaan</w:t>
            </w:r>
          </w:p>
        </w:tc>
        <w:tc>
          <w:tcPr>
            <w:tcW w:w="0" w:type="auto"/>
            <w:shd w:val="clear" w:color="auto" w:fill="DCE6F1"/>
          </w:tcPr>
          <w:p w14:paraId="4B2AB691" w14:textId="77777777" w:rsidR="00C80799" w:rsidRDefault="00E97452">
            <w:pPr>
              <w:pStyle w:val="Compact"/>
            </w:pPr>
            <w:r>
              <w:rPr>
                <w:sz w:val="19"/>
              </w:rPr>
              <w:t>Peresepan maksimal</w:t>
            </w:r>
          </w:p>
        </w:tc>
      </w:tr>
      <w:tr w:rsidR="00C80799" w14:paraId="1EF1A602" w14:textId="77777777">
        <w:tc>
          <w:tcPr>
            <w:tcW w:w="0" w:type="auto"/>
          </w:tcPr>
          <w:p w14:paraId="6E8C8F43" w14:textId="77777777" w:rsidR="00C80799" w:rsidRDefault="00E97452">
            <w:pPr>
              <w:pStyle w:val="Compact"/>
            </w:pPr>
            <w:r>
              <w:rPr>
                <w:sz w:val="19"/>
              </w:rPr>
              <w:t>Tablet 50 mg</w:t>
            </w:r>
          </w:p>
        </w:tc>
        <w:tc>
          <w:tcPr>
            <w:tcW w:w="0" w:type="auto"/>
          </w:tcPr>
          <w:p w14:paraId="2160F05B" w14:textId="77777777" w:rsidR="00C80799" w:rsidRDefault="00E97452">
            <w:pPr>
              <w:pStyle w:val="Compact"/>
            </w:pPr>
            <w:r>
              <w:rPr>
                <w:sz w:val="19"/>
              </w:rPr>
              <w:t>120 tab/bulan</w:t>
            </w:r>
          </w:p>
        </w:tc>
      </w:tr>
    </w:tbl>
    <w:p w14:paraId="377A5120" w14:textId="77777777" w:rsidR="00C80799" w:rsidRDefault="00E97452">
      <w:pPr>
        <w:pStyle w:val="BodyText"/>
      </w:pPr>
      <w:r>
        <w:rPr>
          <w:b/>
          <w:bCs/>
        </w:rPr>
        <w:t>Aturan penggunaan</w:t>
      </w:r>
    </w:p>
    <w:p w14:paraId="6A870D84" w14:textId="77777777" w:rsidR="00C80799" w:rsidRDefault="00E97452" w:rsidP="00E97452">
      <w:pPr>
        <w:pStyle w:val="Compact"/>
        <w:numPr>
          <w:ilvl w:val="0"/>
          <w:numId w:val="615"/>
        </w:numPr>
      </w:pPr>
      <w:r>
        <w:t>Sesuai tabel IDAI.</w:t>
      </w:r>
    </w:p>
    <w:p w14:paraId="5A1E7970" w14:textId="77777777" w:rsidR="00C80799" w:rsidRDefault="00E97452" w:rsidP="00E97452">
      <w:pPr>
        <w:pStyle w:val="Compact"/>
        <w:numPr>
          <w:ilvl w:val="0"/>
          <w:numId w:val="615"/>
        </w:numPr>
      </w:pPr>
      <w:r>
        <w:t>Periksa darah lengkap termasuk trombosit setiap minggu pada bulan pertama, dua kali sebulan pada bulan kedua dan ketiga, kemudian setiap bulan atau lebih sering bila dosis atau terapi lain berubah (label Imuran).</w:t>
      </w:r>
    </w:p>
    <w:p w14:paraId="5E259A86" w14:textId="77777777" w:rsidR="00C80799" w:rsidRDefault="00E97452">
      <w:pPr>
        <w:pStyle w:val="FirstParagraph"/>
      </w:pPr>
      <w:r>
        <w:rPr>
          <w:b/>
          <w:bCs/>
        </w:rPr>
        <w:t>Manfaat obat</w:t>
      </w:r>
      <w:r>
        <w:t xml:space="preserve"> (label Imuran)</w:t>
      </w:r>
    </w:p>
    <w:p w14:paraId="63A5E28A" w14:textId="77777777" w:rsidR="00C80799" w:rsidRDefault="00E97452" w:rsidP="00E97452">
      <w:pPr>
        <w:pStyle w:val="Compact"/>
        <w:numPr>
          <w:ilvl w:val="0"/>
          <w:numId w:val="616"/>
        </w:numPr>
      </w:pPr>
      <w:r>
        <w:t>Tambahan untuk mencegah penolakan pada transplantasi ginjal.</w:t>
      </w:r>
    </w:p>
    <w:p w14:paraId="6DF0BC7E" w14:textId="77777777" w:rsidR="00C80799" w:rsidRDefault="00E97452" w:rsidP="00E97452">
      <w:pPr>
        <w:pStyle w:val="Compact"/>
        <w:numPr>
          <w:ilvl w:val="0"/>
          <w:numId w:val="616"/>
        </w:numPr>
      </w:pPr>
      <w:r>
        <w:t>Artritis reumatoid aktif.</w:t>
      </w:r>
    </w:p>
    <w:p w14:paraId="477C3159" w14:textId="77777777" w:rsidR="00C80799" w:rsidRDefault="00E97452">
      <w:pPr>
        <w:pStyle w:val="FirstParagraph"/>
      </w:pPr>
      <w:r>
        <w:rPr>
          <w:b/>
          <w:bCs/>
        </w:rPr>
        <w:t>Efek samping</w:t>
      </w:r>
      <w:r>
        <w:t xml:space="preserve"> (label Imuran)</w:t>
      </w:r>
    </w:p>
    <w:p w14:paraId="027DFBAD" w14:textId="77777777" w:rsidR="00C80799" w:rsidRDefault="00E97452" w:rsidP="00E97452">
      <w:pPr>
        <w:pStyle w:val="Compact"/>
        <w:numPr>
          <w:ilvl w:val="0"/>
          <w:numId w:val="617"/>
        </w:numPr>
      </w:pPr>
      <w:r>
        <w:t>Efek toksik utama bersifat hematologik dan gastrointestinal; risiko infeksi sekunder dan keganasan juga bermakna.</w:t>
      </w:r>
    </w:p>
    <w:p w14:paraId="362CD53E" w14:textId="77777777" w:rsidR="00C80799" w:rsidRDefault="00E97452" w:rsidP="00E97452">
      <w:pPr>
        <w:pStyle w:val="Compact"/>
        <w:numPr>
          <w:ilvl w:val="0"/>
          <w:numId w:val="617"/>
        </w:numPr>
      </w:pPr>
      <w:r>
        <w:t>Leukopenia dan/atau trombositopenia yang bergantung dosis dan dapat muncul lambat.</w:t>
      </w:r>
    </w:p>
    <w:p w14:paraId="70FD8A9B" w14:textId="77777777" w:rsidR="00C80799" w:rsidRDefault="00E97452" w:rsidP="00E97452">
      <w:pPr>
        <w:pStyle w:val="Compact"/>
        <w:numPr>
          <w:ilvl w:val="0"/>
          <w:numId w:val="617"/>
        </w:numPr>
      </w:pPr>
      <w:r>
        <w:t>Mual dan muntah, kadang disertai diare, ruam, demam, malaise, mialgia, kenaikan enzim hati, dan hipotensi; biasanya dalam beberapa minggu pertama dan pulih bila obat dihentikan. Pankreatitis hipersensitivitas jarang.</w:t>
      </w:r>
    </w:p>
    <w:p w14:paraId="49BB6068" w14:textId="77777777" w:rsidR="00C80799" w:rsidRDefault="00E97452">
      <w:pPr>
        <w:pStyle w:val="FirstParagraph"/>
      </w:pPr>
      <w:r>
        <w:rPr>
          <w:b/>
          <w:bCs/>
        </w:rPr>
        <w:t>Peringatan</w:t>
      </w:r>
      <w:r>
        <w:t xml:space="preserve"> (label Imuran)</w:t>
      </w:r>
    </w:p>
    <w:p w14:paraId="346E589D" w14:textId="77777777" w:rsidR="00C80799" w:rsidRDefault="00E97452" w:rsidP="00E97452">
      <w:pPr>
        <w:pStyle w:val="Compact"/>
        <w:numPr>
          <w:ilvl w:val="0"/>
          <w:numId w:val="618"/>
        </w:numPr>
      </w:pPr>
      <w:r>
        <w:t>Peringatan berbingkai: imunosupresi kronik meningkatkan risiko keganasan, termasuk limfoma pascatransplantasi dan limfoma sel T hepatosplenik pada penyakit radang usus.</w:t>
      </w:r>
    </w:p>
    <w:p w14:paraId="084A48EB" w14:textId="77777777" w:rsidR="00C80799" w:rsidRDefault="00E97452" w:rsidP="00E97452">
      <w:pPr>
        <w:pStyle w:val="Compact"/>
        <w:numPr>
          <w:ilvl w:val="0"/>
          <w:numId w:val="618"/>
        </w:numPr>
      </w:pPr>
      <w:r>
        <w:t>Kontraindikasi: hipersensitivitas terhadap azatioprin; artritis reumatoid pada wanita hamil; artritis reumatoid yang sebelumnya diobati agen alkilasi.</w:t>
      </w:r>
    </w:p>
    <w:p w14:paraId="24DC1698" w14:textId="77777777" w:rsidR="00C80799" w:rsidRDefault="00E97452" w:rsidP="00E97452">
      <w:pPr>
        <w:pStyle w:val="Compact"/>
        <w:numPr>
          <w:ilvl w:val="0"/>
          <w:numId w:val="618"/>
        </w:numPr>
      </w:pPr>
      <w:r>
        <w:t>Sitopenia berat dan supresi sumsum tulang; risiko mielotoksisitas berat pada defisiensi TPMT atau NUDT15.</w:t>
      </w:r>
    </w:p>
    <w:p w14:paraId="2A5B9A0A" w14:textId="77777777" w:rsidR="00C80799" w:rsidRDefault="00E97452" w:rsidP="00E97452">
      <w:pPr>
        <w:pStyle w:val="Compact"/>
        <w:numPr>
          <w:ilvl w:val="0"/>
          <w:numId w:val="618"/>
        </w:numPr>
      </w:pPr>
      <w:r>
        <w:t>Infeksi serius termasuk infeksi oportunistik.</w:t>
      </w:r>
    </w:p>
    <w:p w14:paraId="17313CCA" w14:textId="77777777" w:rsidR="00C80799" w:rsidRDefault="00E97452" w:rsidP="00E97452">
      <w:pPr>
        <w:pStyle w:val="Compact"/>
        <w:numPr>
          <w:ilvl w:val="0"/>
          <w:numId w:val="618"/>
        </w:numPr>
      </w:pPr>
      <w:r>
        <w:t>Keamanan dan efektivitas pada anak belum ditetapkan.</w:t>
      </w:r>
    </w:p>
    <w:p w14:paraId="56F5CBFA" w14:textId="77777777" w:rsidR="00C80799" w:rsidRDefault="00E97452">
      <w:pPr>
        <w:pStyle w:val="FirstParagraph"/>
      </w:pPr>
      <w:r>
        <w:rPr>
          <w:b/>
          <w:bCs/>
        </w:rPr>
        <w:t>Farmakokinetik</w:t>
      </w:r>
      <w:r>
        <w:t xml:space="preserve"> (label Imuran)</w:t>
      </w:r>
    </w:p>
    <w:p w14:paraId="2E9F114F" w14:textId="77777777" w:rsidR="00C80799" w:rsidRDefault="00E97452" w:rsidP="00E97452">
      <w:pPr>
        <w:pStyle w:val="Compact"/>
        <w:numPr>
          <w:ilvl w:val="0"/>
          <w:numId w:val="619"/>
        </w:numPr>
      </w:pPr>
      <w:r>
        <w:t>Diserap baik setelah pemberian oral; dimetabolisme menjadi 6-merkaptopurin.</w:t>
      </w:r>
    </w:p>
    <w:p w14:paraId="2767D539" w14:textId="77777777" w:rsidR="00C80799" w:rsidRDefault="00E97452" w:rsidP="00E97452">
      <w:pPr>
        <w:pStyle w:val="Compact"/>
        <w:numPr>
          <w:ilvl w:val="0"/>
          <w:numId w:val="619"/>
        </w:numPr>
      </w:pPr>
      <w:r>
        <w:t>Azatioprin dan merkaptopurin terikat protein serum sekitar 30% dan sebagian dapat didialisis; keduanya cepat dieliminasi dari darah dan tidak terdeteksi di urin setelah 8 jam.</w:t>
      </w:r>
    </w:p>
    <w:p w14:paraId="556BB729" w14:textId="77777777" w:rsidR="00C80799" w:rsidRDefault="00E97452" w:rsidP="00E97452">
      <w:pPr>
        <w:pStyle w:val="Compact"/>
        <w:numPr>
          <w:ilvl w:val="0"/>
          <w:numId w:val="619"/>
        </w:numPr>
      </w:pPr>
      <w:r>
        <w:lastRenderedPageBreak/>
        <w:t>Efek klinis berkorelasi dengan kadar nukleotida tiopurin di jaringan, bukan kadar plasma.</w:t>
      </w:r>
    </w:p>
    <w:p w14:paraId="205E765D" w14:textId="77777777" w:rsidR="00C80799" w:rsidRDefault="00E97452">
      <w:pPr>
        <w:pStyle w:val="FirstParagraph"/>
      </w:pPr>
      <w:r>
        <w:rPr>
          <w:b/>
          <w:bCs/>
        </w:rPr>
        <w:t>Farmakodinamik</w:t>
      </w:r>
      <w:r>
        <w:t xml:space="preserve"> (label Imuran)</w:t>
      </w:r>
    </w:p>
    <w:p w14:paraId="62EF98C9" w14:textId="77777777" w:rsidR="00C80799" w:rsidRDefault="00E97452" w:rsidP="00E97452">
      <w:pPr>
        <w:pStyle w:val="Compact"/>
        <w:numPr>
          <w:ilvl w:val="0"/>
          <w:numId w:val="620"/>
        </w:numPr>
      </w:pPr>
      <w:r>
        <w:t>Antimetabolit purin; sitotoksisitas sebagian berasal dari penggabungan nukleotida 6-tioguanin ke dalam DNA.</w:t>
      </w:r>
    </w:p>
    <w:p w14:paraId="1CC55068" w14:textId="77777777" w:rsidR="00C80799" w:rsidRDefault="00E97452" w:rsidP="00E97452">
      <w:pPr>
        <w:pStyle w:val="Compact"/>
        <w:numPr>
          <w:ilvl w:val="0"/>
          <w:numId w:val="620"/>
        </w:numPr>
      </w:pPr>
      <w:r>
        <w:t>Mekanisme pada penyakit autoimun belum diketahui.</w:t>
      </w:r>
    </w:p>
    <w:p w14:paraId="58AA6325" w14:textId="77777777" w:rsidR="00C80799" w:rsidRDefault="00E97452">
      <w:pPr>
        <w:pStyle w:val="FirstParagraph"/>
      </w:pPr>
      <w:r>
        <w:rPr>
          <w:b/>
          <w:bCs/>
        </w:rPr>
        <w:t>Daftar pustaka</w:t>
      </w:r>
    </w:p>
    <w:p w14:paraId="1BAA7994" w14:textId="77777777" w:rsidR="00C80799" w:rsidRDefault="00E97452" w:rsidP="00E97452">
      <w:pPr>
        <w:pStyle w:val="Compact"/>
        <w:numPr>
          <w:ilvl w:val="0"/>
          <w:numId w:val="621"/>
        </w:numPr>
      </w:pPr>
      <w:r>
        <w:t xml:space="preserve">Satuan Tugas Farmasi Pediatri IDAI. </w:t>
      </w:r>
      <w:r>
        <w:rPr>
          <w:i/>
          <w:iCs/>
        </w:rPr>
        <w:t>Buku Saku Dosis Obat Pediatri.</w:t>
      </w:r>
      <w:r>
        <w:t xml:space="preserve"> Jakarta: Ikatan Dokter Anak Indonesia; 2016. https://www.idai.or.id</w:t>
      </w:r>
    </w:p>
    <w:p w14:paraId="7606F542" w14:textId="77777777" w:rsidR="00C80799" w:rsidRDefault="00E97452" w:rsidP="00E97452">
      <w:pPr>
        <w:pStyle w:val="Compact"/>
        <w:numPr>
          <w:ilvl w:val="0"/>
          <w:numId w:val="6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3FBE4A9" w14:textId="77777777" w:rsidR="00C80799" w:rsidRDefault="00E97452" w:rsidP="00E97452">
      <w:pPr>
        <w:pStyle w:val="Compact"/>
        <w:numPr>
          <w:ilvl w:val="0"/>
          <w:numId w:val="621"/>
        </w:numPr>
      </w:pPr>
      <w:r>
        <w:t>IMURAN (azathioprine) tablets (Sebela Pharmaceuticals), label DailyMed. https://dailymed.nlm.nih.gov/dailymed/drugInfo.cfm?setid=606101a0-6244-7eff-e053-2a91aa0acadd</w:t>
      </w:r>
    </w:p>
    <w:p w14:paraId="717FC849" w14:textId="77777777" w:rsidR="00C80799" w:rsidRDefault="00E97452">
      <w:r>
        <w:pict w14:anchorId="67D57F75">
          <v:rect id="_x0000_i1112" style="width:0;height:1.5pt" o:hralign="center" o:hrstd="t" o:hr="t"/>
        </w:pict>
      </w:r>
    </w:p>
    <w:p w14:paraId="4E338EC1" w14:textId="77777777" w:rsidR="00C80799" w:rsidRDefault="00E97452">
      <w:pPr>
        <w:pStyle w:val="Heading3"/>
      </w:pPr>
      <w:bookmarkStart w:id="186" w:name="dapson"/>
      <w:bookmarkStart w:id="187" w:name="_Toc243049593"/>
      <w:bookmarkEnd w:id="184"/>
      <w:r>
        <w:t>3.87 Dapson</w:t>
      </w:r>
      <w:bookmarkEnd w:id="187"/>
    </w:p>
    <w:p w14:paraId="2AF8743B" w14:textId="77777777" w:rsidR="00C80799" w:rsidRDefault="00E97452">
      <w:pPr>
        <w:pStyle w:val="FirstParagraph"/>
      </w:pPr>
      <w:r>
        <w:rPr>
          <w:b/>
          <w:bCs/>
        </w:rPr>
        <w:t>Kalkulator berat badan</w:t>
      </w:r>
      <w:r>
        <w:t xml:space="preserve"> (IDAI hlm. 45)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1B8F291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88FC76A" w14:textId="77777777" w:rsidR="00C80799" w:rsidRDefault="00E97452">
            <w:pPr>
              <w:pStyle w:val="Compact"/>
            </w:pPr>
            <w:r>
              <w:rPr>
                <w:sz w:val="19"/>
              </w:rPr>
              <w:t>Keadaan</w:t>
            </w:r>
          </w:p>
        </w:tc>
        <w:tc>
          <w:tcPr>
            <w:tcW w:w="3960" w:type="dxa"/>
            <w:shd w:val="clear" w:color="auto" w:fill="DCE6F1"/>
          </w:tcPr>
          <w:p w14:paraId="5EE1E806" w14:textId="77777777" w:rsidR="00C80799" w:rsidRDefault="00E97452">
            <w:pPr>
              <w:pStyle w:val="Compact"/>
            </w:pPr>
            <w:r>
              <w:rPr>
                <w:sz w:val="19"/>
              </w:rPr>
              <w:t>Dosis</w:t>
            </w:r>
          </w:p>
        </w:tc>
      </w:tr>
      <w:tr w:rsidR="00C80799" w14:paraId="24D1751F" w14:textId="77777777">
        <w:tc>
          <w:tcPr>
            <w:tcW w:w="3960" w:type="dxa"/>
          </w:tcPr>
          <w:p w14:paraId="5E272074" w14:textId="77777777" w:rsidR="00C80799" w:rsidRDefault="00E97452">
            <w:pPr>
              <w:pStyle w:val="Compact"/>
            </w:pPr>
            <w:r>
              <w:rPr>
                <w:sz w:val="19"/>
              </w:rPr>
              <w:t xml:space="preserve">Profilaksis </w:t>
            </w:r>
            <w:r>
              <w:rPr>
                <w:i/>
                <w:iCs/>
                <w:sz w:val="19"/>
              </w:rPr>
              <w:t>P. jiroveci</w:t>
            </w:r>
          </w:p>
        </w:tc>
        <w:tc>
          <w:tcPr>
            <w:tcW w:w="3960" w:type="dxa"/>
          </w:tcPr>
          <w:p w14:paraId="1E14F396" w14:textId="77777777" w:rsidR="00C80799" w:rsidRDefault="00E97452">
            <w:pPr>
              <w:pStyle w:val="Compact"/>
            </w:pPr>
            <w:r>
              <w:rPr>
                <w:sz w:val="19"/>
              </w:rPr>
              <w:t>2 mg/kg, per oral, 24 jam atau 4 mg/kg/minggu, per oral</w:t>
            </w:r>
          </w:p>
        </w:tc>
      </w:tr>
    </w:tbl>
    <w:p w14:paraId="1286DF83" w14:textId="77777777" w:rsidR="00C80799" w:rsidRDefault="00E97452">
      <w:pPr>
        <w:pStyle w:val="BodyText"/>
      </w:pPr>
      <w:r>
        <w:rPr>
          <w:b/>
          <w:bCs/>
        </w:rPr>
        <w:t>Sediaan</w:t>
      </w:r>
      <w:r>
        <w:t xml:space="preserve"> (FORNAS 2025 hlm. 36; antilepra)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80799" w14:paraId="5DA643E7"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B394F5F" w14:textId="77777777" w:rsidR="00C80799" w:rsidRDefault="00E97452">
            <w:pPr>
              <w:pStyle w:val="Compact"/>
            </w:pPr>
            <w:r>
              <w:rPr>
                <w:sz w:val="19"/>
              </w:rPr>
              <w:t>Sediaan</w:t>
            </w:r>
          </w:p>
        </w:tc>
        <w:tc>
          <w:tcPr>
            <w:tcW w:w="0" w:type="auto"/>
            <w:shd w:val="clear" w:color="auto" w:fill="DCE6F1"/>
          </w:tcPr>
          <w:p w14:paraId="40A6E4DA" w14:textId="77777777" w:rsidR="00C80799" w:rsidRDefault="00E97452">
            <w:pPr>
              <w:pStyle w:val="Compact"/>
            </w:pPr>
            <w:r>
              <w:rPr>
                <w:sz w:val="19"/>
              </w:rPr>
              <w:t>Peresepan maksimal</w:t>
            </w:r>
          </w:p>
        </w:tc>
      </w:tr>
      <w:tr w:rsidR="00C80799" w14:paraId="4C56A798" w14:textId="77777777">
        <w:tc>
          <w:tcPr>
            <w:tcW w:w="0" w:type="auto"/>
          </w:tcPr>
          <w:p w14:paraId="4E87E469" w14:textId="77777777" w:rsidR="00C80799" w:rsidRDefault="00E97452">
            <w:pPr>
              <w:pStyle w:val="Compact"/>
            </w:pPr>
            <w:r>
              <w:rPr>
                <w:sz w:val="19"/>
              </w:rPr>
              <w:t>Tablet 100 mg</w:t>
            </w:r>
          </w:p>
        </w:tc>
        <w:tc>
          <w:tcPr>
            <w:tcW w:w="0" w:type="auto"/>
          </w:tcPr>
          <w:p w14:paraId="4E5274C6" w14:textId="77777777" w:rsidR="00C80799" w:rsidRDefault="00E97452">
            <w:pPr>
              <w:pStyle w:val="Compact"/>
            </w:pPr>
            <w:r>
              <w:rPr>
                <w:sz w:val="19"/>
              </w:rPr>
              <w:t>–</w:t>
            </w:r>
          </w:p>
        </w:tc>
      </w:tr>
    </w:tbl>
    <w:p w14:paraId="33685FFD" w14:textId="77777777" w:rsidR="00C80799" w:rsidRDefault="00E97452">
      <w:pPr>
        <w:pStyle w:val="BodyText"/>
      </w:pPr>
      <w:r>
        <w:rPr>
          <w:b/>
          <w:bCs/>
        </w:rPr>
        <w:t>Aturan penggunaan</w:t>
      </w:r>
    </w:p>
    <w:p w14:paraId="46374AB8" w14:textId="77777777" w:rsidR="00C80799" w:rsidRDefault="00E97452" w:rsidP="00E97452">
      <w:pPr>
        <w:pStyle w:val="Compact"/>
        <w:numPr>
          <w:ilvl w:val="0"/>
          <w:numId w:val="622"/>
        </w:numPr>
      </w:pPr>
      <w:r>
        <w:t>Sesuai tabel IDAI.</w:t>
      </w:r>
    </w:p>
    <w:p w14:paraId="523A5E91" w14:textId="77777777" w:rsidR="00C80799" w:rsidRDefault="00E97452" w:rsidP="00E97452">
      <w:pPr>
        <w:pStyle w:val="Compact"/>
        <w:numPr>
          <w:ilvl w:val="0"/>
          <w:numId w:val="622"/>
        </w:numPr>
      </w:pPr>
      <w:r>
        <w:t>Periksa darah lengkap secara berkala: bila memungkinkan setiap minggu pada bulan pertama, setiap bulan selama 6 bulan, lalu setiap 6 bulan (label dapson).</w:t>
      </w:r>
    </w:p>
    <w:p w14:paraId="244AC5D5" w14:textId="77777777" w:rsidR="00C80799" w:rsidRDefault="00E97452">
      <w:pPr>
        <w:pStyle w:val="FirstParagraph"/>
      </w:pPr>
      <w:r>
        <w:rPr>
          <w:b/>
          <w:bCs/>
        </w:rPr>
        <w:t>Manfaat obat</w:t>
      </w:r>
      <w:r>
        <w:t xml:space="preserve"> (label dapson)</w:t>
      </w:r>
    </w:p>
    <w:p w14:paraId="63943818" w14:textId="77777777" w:rsidR="00C80799" w:rsidRDefault="00E97452" w:rsidP="00E97452">
      <w:pPr>
        <w:pStyle w:val="Compact"/>
        <w:numPr>
          <w:ilvl w:val="0"/>
          <w:numId w:val="623"/>
        </w:numPr>
      </w:pPr>
      <w:r>
        <w:t>Dermatitis herpetiformis.</w:t>
      </w:r>
    </w:p>
    <w:p w14:paraId="4838E801" w14:textId="77777777" w:rsidR="00C80799" w:rsidRDefault="00E97452" w:rsidP="00E97452">
      <w:pPr>
        <w:pStyle w:val="Compact"/>
        <w:numPr>
          <w:ilvl w:val="0"/>
          <w:numId w:val="623"/>
        </w:numPr>
      </w:pPr>
      <w:r>
        <w:t>Semua bentuk kusta, kecuali kasus resistan dapson yang terbukti.</w:t>
      </w:r>
    </w:p>
    <w:p w14:paraId="4A294ECC" w14:textId="77777777" w:rsidR="00C80799" w:rsidRDefault="00E97452">
      <w:pPr>
        <w:pStyle w:val="FirstParagraph"/>
      </w:pPr>
      <w:r>
        <w:rPr>
          <w:b/>
          <w:bCs/>
        </w:rPr>
        <w:t>Efek samping</w:t>
      </w:r>
      <w:r>
        <w:t xml:space="preserve"> (label dapson)</w:t>
      </w:r>
    </w:p>
    <w:p w14:paraId="2DC0B92F" w14:textId="77777777" w:rsidR="00C80799" w:rsidRDefault="00E97452" w:rsidP="00E97452">
      <w:pPr>
        <w:pStyle w:val="Compact"/>
        <w:numPr>
          <w:ilvl w:val="0"/>
          <w:numId w:val="624"/>
        </w:numPr>
      </w:pPr>
      <w:r>
        <w:lastRenderedPageBreak/>
        <w:t>Hemolisis yang bergantung dosis adalah efek samping tersering, dengan atau tanpa defisiensi G6PD; hampir semua pasien mengalami penurunan hemoglobin 1–2 g, kenaikan retikulosit, dan kenaikan methemoglobin.</w:t>
      </w:r>
    </w:p>
    <w:p w14:paraId="558D0814" w14:textId="77777777" w:rsidR="00C80799" w:rsidRDefault="00E97452" w:rsidP="00E97452">
      <w:pPr>
        <w:pStyle w:val="Compact"/>
        <w:numPr>
          <w:ilvl w:val="0"/>
          <w:numId w:val="624"/>
        </w:numPr>
      </w:pPr>
      <w:r>
        <w:t>Neuropati perifer (terutama motorik).</w:t>
      </w:r>
    </w:p>
    <w:p w14:paraId="1E7BD676" w14:textId="77777777" w:rsidR="00C80799" w:rsidRDefault="00E97452" w:rsidP="00E97452">
      <w:pPr>
        <w:pStyle w:val="Compact"/>
        <w:numPr>
          <w:ilvl w:val="0"/>
          <w:numId w:val="624"/>
        </w:numPr>
      </w:pPr>
      <w:r>
        <w:t>Lainnya: mual, muntah, nyeri perut, pankreatitis, vertigo, penglihatan kabur, tinitus, insomnia, demam, sakit kepala, psikosis, fototoksisitas, eosinofilia paru, takikardia, sindrom nefrotik, lupus akibat obat, sindrom mirip mononukleosis infeksiosa.</w:t>
      </w:r>
    </w:p>
    <w:p w14:paraId="0FDF35A0" w14:textId="77777777" w:rsidR="00C80799" w:rsidRDefault="00E97452">
      <w:pPr>
        <w:pStyle w:val="FirstParagraph"/>
      </w:pPr>
      <w:r>
        <w:rPr>
          <w:b/>
          <w:bCs/>
        </w:rPr>
        <w:t>Peringatan</w:t>
      </w:r>
      <w:r>
        <w:t xml:space="preserve"> (label dapson)</w:t>
      </w:r>
    </w:p>
    <w:p w14:paraId="0118FCEB" w14:textId="77777777" w:rsidR="00C80799" w:rsidRDefault="00E97452" w:rsidP="00E97452">
      <w:pPr>
        <w:pStyle w:val="Compact"/>
        <w:numPr>
          <w:ilvl w:val="0"/>
          <w:numId w:val="625"/>
        </w:numPr>
      </w:pPr>
      <w:r>
        <w:t>Kontraindikasi: hipersensitivitas terhadap dapson atau turunannya.</w:t>
      </w:r>
    </w:p>
    <w:p w14:paraId="36AB62EB" w14:textId="77777777" w:rsidR="00C80799" w:rsidRDefault="00E97452" w:rsidP="00E97452">
      <w:pPr>
        <w:pStyle w:val="Compact"/>
        <w:numPr>
          <w:ilvl w:val="0"/>
          <w:numId w:val="625"/>
        </w:numPr>
      </w:pPr>
      <w:r>
        <w:t>Kematian akibat agranulositosis, anemia aplastik, dan diskrasia darah lain pernah dilaporkan; pasien perlu segera melapor bila nyeri tenggorok, demam, pucat, purpura, atau ikterus.</w:t>
      </w:r>
    </w:p>
    <w:p w14:paraId="67FE96E7" w14:textId="77777777" w:rsidR="00C80799" w:rsidRDefault="00E97452" w:rsidP="00E97452">
      <w:pPr>
        <w:pStyle w:val="Compact"/>
        <w:numPr>
          <w:ilvl w:val="0"/>
          <w:numId w:val="625"/>
        </w:numPr>
      </w:pPr>
      <w:r>
        <w:t>Hemolisis lebih berat pada defisiensi G6PD, defisiensi methemoglobin reduktase, atau hemoglobin M.</w:t>
      </w:r>
    </w:p>
    <w:p w14:paraId="2CF016CD" w14:textId="77777777" w:rsidR="00C80799" w:rsidRDefault="00E97452" w:rsidP="00E97452">
      <w:pPr>
        <w:pStyle w:val="Compact"/>
        <w:numPr>
          <w:ilvl w:val="0"/>
          <w:numId w:val="625"/>
        </w:numPr>
      </w:pPr>
      <w:r>
        <w:t>Hepatitis toksik dan ikterus kolestatik pernah dilaporkan pada awal terapi.</w:t>
      </w:r>
    </w:p>
    <w:p w14:paraId="11A78C1E" w14:textId="77777777" w:rsidR="00C80799" w:rsidRDefault="00E97452" w:rsidP="00E97452">
      <w:pPr>
        <w:pStyle w:val="Compact"/>
        <w:numPr>
          <w:ilvl w:val="0"/>
          <w:numId w:val="625"/>
        </w:numPr>
      </w:pPr>
      <w:r>
        <w:t>Anak diobati dengan jadwal yang sama seperti dewasa, dengan dosis yang lebih kecil.</w:t>
      </w:r>
    </w:p>
    <w:p w14:paraId="63B725FA" w14:textId="77777777" w:rsidR="00C80799" w:rsidRDefault="00E97452">
      <w:pPr>
        <w:pStyle w:val="FirstParagraph"/>
      </w:pPr>
      <w:r>
        <w:rPr>
          <w:b/>
          <w:bCs/>
        </w:rPr>
        <w:t>Farmakokinetik</w:t>
      </w:r>
      <w:r>
        <w:t xml:space="preserve"> (label dapson)</w:t>
      </w:r>
    </w:p>
    <w:p w14:paraId="0438C1D0" w14:textId="77777777" w:rsidR="00C80799" w:rsidRDefault="00E97452" w:rsidP="00E97452">
      <w:pPr>
        <w:pStyle w:val="Compact"/>
        <w:numPr>
          <w:ilvl w:val="0"/>
          <w:numId w:val="626"/>
        </w:numPr>
      </w:pPr>
      <w:r>
        <w:t>Diserap cepat dan hampir sempurna setelah pemberian oral; kadar puncak 4–8 jam.</w:t>
      </w:r>
    </w:p>
    <w:p w14:paraId="107001D0" w14:textId="77777777" w:rsidR="00C80799" w:rsidRDefault="00E97452" w:rsidP="00E97452">
      <w:pPr>
        <w:pStyle w:val="Compact"/>
        <w:numPr>
          <w:ilvl w:val="0"/>
          <w:numId w:val="626"/>
        </w:numPr>
      </w:pPr>
      <w:r>
        <w:t>Sekitar 85% dosis harian ditemukan di urin, terutama sebagai metabolit larut air; ekskresi lambat.</w:t>
      </w:r>
    </w:p>
    <w:p w14:paraId="34023359" w14:textId="77777777" w:rsidR="00C80799" w:rsidRDefault="00E97452" w:rsidP="00E97452">
      <w:pPr>
        <w:pStyle w:val="Compact"/>
        <w:numPr>
          <w:ilvl w:val="0"/>
          <w:numId w:val="626"/>
        </w:numPr>
      </w:pPr>
      <w:r>
        <w:t>Waktu paruh plasma 10–50 jam (rata-rata 28 jam).</w:t>
      </w:r>
    </w:p>
    <w:p w14:paraId="5378AC4E" w14:textId="77777777" w:rsidR="00C80799" w:rsidRDefault="00E97452">
      <w:pPr>
        <w:pStyle w:val="FirstParagraph"/>
      </w:pPr>
      <w:r>
        <w:rPr>
          <w:b/>
          <w:bCs/>
        </w:rPr>
        <w:t>Farmakodinamik</w:t>
      </w:r>
      <w:r>
        <w:t xml:space="preserve"> (label dapson)</w:t>
      </w:r>
    </w:p>
    <w:p w14:paraId="57771768" w14:textId="77777777" w:rsidR="00C80799" w:rsidRDefault="00E97452" w:rsidP="00E97452">
      <w:pPr>
        <w:pStyle w:val="Compact"/>
        <w:numPr>
          <w:ilvl w:val="0"/>
          <w:numId w:val="627"/>
        </w:numPr>
      </w:pPr>
      <w:r>
        <w:t xml:space="preserve">Bersifat bakterisidal dan bakteriostatik terhadap </w:t>
      </w:r>
      <w:r>
        <w:rPr>
          <w:i/>
          <w:iCs/>
        </w:rPr>
        <w:t>Mycobacterium leprae</w:t>
      </w:r>
      <w:r>
        <w:t xml:space="preserve"> (pada model tikus).</w:t>
      </w:r>
    </w:p>
    <w:p w14:paraId="0EC9E047" w14:textId="77777777" w:rsidR="00C80799" w:rsidRDefault="00E97452" w:rsidP="00E97452">
      <w:pPr>
        <w:pStyle w:val="Compact"/>
        <w:numPr>
          <w:ilvl w:val="0"/>
          <w:numId w:val="627"/>
        </w:numPr>
      </w:pPr>
      <w:r>
        <w:t>Mekanisme pada dermatitis herpetiformis belum diketahui.</w:t>
      </w:r>
    </w:p>
    <w:p w14:paraId="71ADC20E" w14:textId="77777777" w:rsidR="00C80799" w:rsidRDefault="00E97452">
      <w:pPr>
        <w:pStyle w:val="FirstParagraph"/>
      </w:pPr>
      <w:r>
        <w:rPr>
          <w:b/>
          <w:bCs/>
        </w:rPr>
        <w:t>Daftar pustaka</w:t>
      </w:r>
    </w:p>
    <w:p w14:paraId="31FA911E" w14:textId="77777777" w:rsidR="00C80799" w:rsidRDefault="00E97452" w:rsidP="00E97452">
      <w:pPr>
        <w:pStyle w:val="Compact"/>
        <w:numPr>
          <w:ilvl w:val="0"/>
          <w:numId w:val="628"/>
        </w:numPr>
      </w:pPr>
      <w:r>
        <w:t xml:space="preserve">Satuan Tugas Farmasi Pediatri IDAI. </w:t>
      </w:r>
      <w:r>
        <w:rPr>
          <w:i/>
          <w:iCs/>
        </w:rPr>
        <w:t>Buku Saku Dosis Obat Pediatri.</w:t>
      </w:r>
      <w:r>
        <w:t xml:space="preserve"> </w:t>
      </w:r>
      <w:r>
        <w:t>Jakarta: Ikatan Dokter Anak Indonesia; 2016. https://www.idai.or.id</w:t>
      </w:r>
    </w:p>
    <w:p w14:paraId="749DF374" w14:textId="77777777" w:rsidR="00C80799" w:rsidRDefault="00E97452" w:rsidP="00E97452">
      <w:pPr>
        <w:pStyle w:val="Compact"/>
        <w:numPr>
          <w:ilvl w:val="0"/>
          <w:numId w:val="6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A9194E3" w14:textId="77777777" w:rsidR="00C80799" w:rsidRDefault="00E97452" w:rsidP="00E97452">
      <w:pPr>
        <w:pStyle w:val="Compact"/>
        <w:numPr>
          <w:ilvl w:val="0"/>
          <w:numId w:val="628"/>
        </w:numPr>
      </w:pPr>
      <w:r>
        <w:t>Dapsone Tablets, USP (Sun Pharmaceutical Industries), label DailyMed. https://dailymed.nlm.nih.gov/dailymed/drugInfo.cfm?setid=cb312185-b9f1-4fa4-9481-bcf5d9bb3edf</w:t>
      </w:r>
    </w:p>
    <w:p w14:paraId="6E09AA18" w14:textId="77777777" w:rsidR="00C80799" w:rsidRDefault="00E97452">
      <w:r>
        <w:pict w14:anchorId="04878EDD">
          <v:rect id="_x0000_i1113" style="width:0;height:1.5pt" o:hralign="center" o:hrstd="t" o:hr="t"/>
        </w:pict>
      </w:r>
    </w:p>
    <w:p w14:paraId="03CF4E90" w14:textId="77777777" w:rsidR="00C80799" w:rsidRDefault="00E97452">
      <w:pPr>
        <w:pStyle w:val="Heading3"/>
      </w:pPr>
      <w:bookmarkStart w:id="188" w:name="kolkisin"/>
      <w:bookmarkStart w:id="189" w:name="_Toc243049594"/>
      <w:bookmarkEnd w:id="186"/>
      <w:r>
        <w:lastRenderedPageBreak/>
        <w:t>3.88 Kolkisin</w:t>
      </w:r>
      <w:bookmarkEnd w:id="189"/>
    </w:p>
    <w:p w14:paraId="430596E5" w14:textId="77777777" w:rsidR="00C80799" w:rsidRDefault="00E97452">
      <w:pPr>
        <w:pStyle w:val="FirstParagraph"/>
      </w:pPr>
      <w:r>
        <w:rPr>
          <w:b/>
          <w:bCs/>
        </w:rPr>
        <w:t>Kalkulator berat badan</w:t>
      </w:r>
      <w:r>
        <w:t xml:space="preserve"> (IDAI hlm. 59)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04"/>
        <w:gridCol w:w="2663"/>
      </w:tblGrid>
      <w:tr w:rsidR="00C80799" w14:paraId="5EA04DE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7AABF4" w14:textId="77777777" w:rsidR="00C80799" w:rsidRDefault="00E97452">
            <w:pPr>
              <w:pStyle w:val="Compact"/>
            </w:pPr>
            <w:r>
              <w:rPr>
                <w:sz w:val="19"/>
              </w:rPr>
              <w:t>Keadaan</w:t>
            </w:r>
          </w:p>
        </w:tc>
        <w:tc>
          <w:tcPr>
            <w:tcW w:w="0" w:type="auto"/>
            <w:shd w:val="clear" w:color="auto" w:fill="DCE6F1"/>
          </w:tcPr>
          <w:p w14:paraId="25238489" w14:textId="77777777" w:rsidR="00C80799" w:rsidRDefault="00E97452">
            <w:pPr>
              <w:pStyle w:val="Compact"/>
            </w:pPr>
            <w:r>
              <w:rPr>
                <w:sz w:val="19"/>
              </w:rPr>
              <w:t>Dosis</w:t>
            </w:r>
          </w:p>
        </w:tc>
      </w:tr>
      <w:tr w:rsidR="00C80799" w14:paraId="7E1082C2" w14:textId="77777777">
        <w:tc>
          <w:tcPr>
            <w:tcW w:w="0" w:type="auto"/>
          </w:tcPr>
          <w:p w14:paraId="46D900AA" w14:textId="77777777" w:rsidR="00C80799" w:rsidRDefault="00E97452">
            <w:pPr>
              <w:pStyle w:val="Compact"/>
            </w:pPr>
            <w:r>
              <w:rPr>
                <w:sz w:val="19"/>
              </w:rPr>
              <w:t>Gout akut</w:t>
            </w:r>
          </w:p>
        </w:tc>
        <w:tc>
          <w:tcPr>
            <w:tcW w:w="0" w:type="auto"/>
          </w:tcPr>
          <w:p w14:paraId="0DFB55A0" w14:textId="77777777" w:rsidR="00C80799" w:rsidRDefault="00E97452">
            <w:pPr>
              <w:pStyle w:val="Compact"/>
            </w:pPr>
            <w:r>
              <w:rPr>
                <w:sz w:val="19"/>
              </w:rPr>
              <w:t>0,02 mg/kg, per oral, 2 jam</w:t>
            </w:r>
          </w:p>
        </w:tc>
      </w:tr>
      <w:tr w:rsidR="00C80799" w14:paraId="73BCD491" w14:textId="77777777">
        <w:tc>
          <w:tcPr>
            <w:tcW w:w="0" w:type="auto"/>
          </w:tcPr>
          <w:p w14:paraId="5A75500D" w14:textId="77777777" w:rsidR="00C80799" w:rsidRDefault="00E97452">
            <w:pPr>
              <w:pStyle w:val="Compact"/>
            </w:pPr>
            <w:r>
              <w:rPr>
                <w:sz w:val="19"/>
              </w:rPr>
              <w:t>Penggunaan kronik</w:t>
            </w:r>
          </w:p>
        </w:tc>
        <w:tc>
          <w:tcPr>
            <w:tcW w:w="0" w:type="auto"/>
          </w:tcPr>
          <w:p w14:paraId="618CDB10" w14:textId="77777777" w:rsidR="00C80799" w:rsidRDefault="00E97452">
            <w:pPr>
              <w:pStyle w:val="Compact"/>
            </w:pPr>
            <w:r>
              <w:rPr>
                <w:sz w:val="19"/>
              </w:rPr>
              <w:t>0,01–0,04 mg/kg/hari, per oral</w:t>
            </w:r>
          </w:p>
        </w:tc>
      </w:tr>
      <w:tr w:rsidR="00C80799" w14:paraId="46845CC0" w14:textId="77777777">
        <w:tc>
          <w:tcPr>
            <w:tcW w:w="0" w:type="auto"/>
          </w:tcPr>
          <w:p w14:paraId="2E33C420" w14:textId="77777777" w:rsidR="00C80799" w:rsidRDefault="00E97452">
            <w:pPr>
              <w:pStyle w:val="Compact"/>
            </w:pPr>
            <w:r>
              <w:rPr>
                <w:sz w:val="19"/>
              </w:rPr>
              <w:t>Familial mediteranean fever</w:t>
            </w:r>
          </w:p>
        </w:tc>
        <w:tc>
          <w:tcPr>
            <w:tcW w:w="0" w:type="auto"/>
          </w:tcPr>
          <w:p w14:paraId="12F7C66F" w14:textId="77777777" w:rsidR="00C80799" w:rsidRDefault="00E97452">
            <w:pPr>
              <w:pStyle w:val="Compact"/>
            </w:pPr>
            <w:r>
              <w:rPr>
                <w:sz w:val="19"/>
              </w:rPr>
              <w:t>0,5–2 mg/hari, per oral</w:t>
            </w:r>
          </w:p>
        </w:tc>
      </w:tr>
    </w:tbl>
    <w:p w14:paraId="5EE71614" w14:textId="77777777" w:rsidR="00C80799" w:rsidRDefault="00E97452">
      <w:pPr>
        <w:pStyle w:val="BodyText"/>
      </w:pPr>
      <w:r>
        <w:rPr>
          <w:b/>
          <w:bCs/>
        </w:rPr>
        <w:t>Sediaan</w:t>
      </w:r>
      <w:r>
        <w:t xml:space="preserve"> (FORNAS 2025 hlm. 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1939"/>
      </w:tblGrid>
      <w:tr w:rsidR="00C80799" w14:paraId="20EF49F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246DF6B" w14:textId="77777777" w:rsidR="00C80799" w:rsidRDefault="00E97452">
            <w:pPr>
              <w:pStyle w:val="Compact"/>
            </w:pPr>
            <w:r>
              <w:rPr>
                <w:sz w:val="19"/>
              </w:rPr>
              <w:t>Sediaan</w:t>
            </w:r>
          </w:p>
        </w:tc>
        <w:tc>
          <w:tcPr>
            <w:tcW w:w="0" w:type="auto"/>
            <w:shd w:val="clear" w:color="auto" w:fill="DCE6F1"/>
          </w:tcPr>
          <w:p w14:paraId="53F60A20" w14:textId="77777777" w:rsidR="00C80799" w:rsidRDefault="00E97452">
            <w:pPr>
              <w:pStyle w:val="Compact"/>
            </w:pPr>
            <w:r>
              <w:rPr>
                <w:sz w:val="19"/>
              </w:rPr>
              <w:t>Peresepan maksimal</w:t>
            </w:r>
          </w:p>
        </w:tc>
      </w:tr>
      <w:tr w:rsidR="00C80799" w14:paraId="5299EF9D" w14:textId="77777777">
        <w:tc>
          <w:tcPr>
            <w:tcW w:w="0" w:type="auto"/>
          </w:tcPr>
          <w:p w14:paraId="16F44DA3" w14:textId="77777777" w:rsidR="00C80799" w:rsidRDefault="00E97452">
            <w:pPr>
              <w:pStyle w:val="Compact"/>
            </w:pPr>
            <w:r>
              <w:rPr>
                <w:sz w:val="19"/>
              </w:rPr>
              <w:t>Tablet 500 mcg</w:t>
            </w:r>
          </w:p>
        </w:tc>
        <w:tc>
          <w:tcPr>
            <w:tcW w:w="0" w:type="auto"/>
          </w:tcPr>
          <w:p w14:paraId="35532AB3" w14:textId="77777777" w:rsidR="00C80799" w:rsidRDefault="00E97452">
            <w:pPr>
              <w:pStyle w:val="Compact"/>
            </w:pPr>
            <w:r>
              <w:rPr>
                <w:sz w:val="19"/>
              </w:rPr>
              <w:t>30 tab/bulan</w:t>
            </w:r>
          </w:p>
        </w:tc>
      </w:tr>
    </w:tbl>
    <w:p w14:paraId="768A4B06" w14:textId="77777777" w:rsidR="00C80799" w:rsidRDefault="00E97452">
      <w:pPr>
        <w:pStyle w:val="BodyText"/>
      </w:pPr>
      <w:r>
        <w:rPr>
          <w:b/>
          <w:bCs/>
        </w:rPr>
        <w:t>Aturan penggunaan</w:t>
      </w:r>
    </w:p>
    <w:p w14:paraId="326D2216" w14:textId="77777777" w:rsidR="00C80799" w:rsidRDefault="00E97452" w:rsidP="00E97452">
      <w:pPr>
        <w:pStyle w:val="Compact"/>
        <w:numPr>
          <w:ilvl w:val="0"/>
          <w:numId w:val="629"/>
        </w:numPr>
      </w:pPr>
      <w:r>
        <w:t>Sesuai tabel IDAI.</w:t>
      </w:r>
    </w:p>
    <w:p w14:paraId="1FC1780A" w14:textId="77777777" w:rsidR="00C80799" w:rsidRDefault="00E97452" w:rsidP="00E97452">
      <w:pPr>
        <w:pStyle w:val="Compact"/>
        <w:numPr>
          <w:ilvl w:val="0"/>
          <w:numId w:val="629"/>
        </w:numPr>
      </w:pPr>
      <w:r>
        <w:t>Simpan jauh dari jangkauan anak; overdosis fatal pernah dilaporkan pada anak (label kolkisin).</w:t>
      </w:r>
    </w:p>
    <w:p w14:paraId="5C26ED80" w14:textId="77777777" w:rsidR="00C80799" w:rsidRDefault="00E97452">
      <w:pPr>
        <w:pStyle w:val="FirstParagraph"/>
      </w:pPr>
      <w:r>
        <w:rPr>
          <w:b/>
          <w:bCs/>
        </w:rPr>
        <w:t>Manfaat obat</w:t>
      </w:r>
      <w:r>
        <w:t xml:space="preserve"> (label kolkisin)</w:t>
      </w:r>
    </w:p>
    <w:p w14:paraId="5C72277B" w14:textId="77777777" w:rsidR="00C80799" w:rsidRDefault="00E97452" w:rsidP="00E97452">
      <w:pPr>
        <w:pStyle w:val="Compact"/>
        <w:numPr>
          <w:ilvl w:val="0"/>
          <w:numId w:val="630"/>
        </w:numPr>
      </w:pPr>
      <w:r>
        <w:t>Profilaksis dan pengobatan serangan gout akut (dewasa).</w:t>
      </w:r>
    </w:p>
    <w:p w14:paraId="22618DAD" w14:textId="77777777" w:rsidR="00C80799" w:rsidRDefault="00E97452" w:rsidP="00E97452">
      <w:pPr>
        <w:pStyle w:val="Compact"/>
        <w:numPr>
          <w:ilvl w:val="0"/>
          <w:numId w:val="630"/>
        </w:numPr>
      </w:pPr>
      <w:r>
        <w:t>Familial Mediterranean fever (FMF) pada dewasa dan anak usia 4 tahun ke atas. Keamanan dan efektivitas pada anak dengan gout belum ditetapkan.</w:t>
      </w:r>
    </w:p>
    <w:p w14:paraId="1384E038" w14:textId="77777777" w:rsidR="00C80799" w:rsidRDefault="00E97452">
      <w:pPr>
        <w:pStyle w:val="FirstParagraph"/>
      </w:pPr>
      <w:r>
        <w:rPr>
          <w:b/>
          <w:bCs/>
        </w:rPr>
        <w:t>Efek samping</w:t>
      </w:r>
      <w:r>
        <w:t xml:space="preserve"> (label kolkisin)</w:t>
      </w:r>
    </w:p>
    <w:p w14:paraId="6B9A8AED" w14:textId="77777777" w:rsidR="00C80799" w:rsidRDefault="00E97452" w:rsidP="00E97452">
      <w:pPr>
        <w:pStyle w:val="Compact"/>
        <w:numPr>
          <w:ilvl w:val="0"/>
          <w:numId w:val="631"/>
        </w:numPr>
      </w:pPr>
      <w:r>
        <w:t>Gangguan saluran cerna paling sering; pada FMF muncul dalam 24 jam pada hingga 20% pasien dengan dosis terapeutik. Diare adalah efek samping saluran cerna tersering.</w:t>
      </w:r>
    </w:p>
    <w:p w14:paraId="22D083FC" w14:textId="77777777" w:rsidR="00C80799" w:rsidRDefault="00E97452" w:rsidP="00E97452">
      <w:pPr>
        <w:pStyle w:val="Compact"/>
        <w:numPr>
          <w:ilvl w:val="0"/>
          <w:numId w:val="631"/>
        </w:numPr>
      </w:pPr>
      <w:r>
        <w:t>Mielosupresi, leukopenia, granulositopenia, trombositopenia, pansitopenia, dan anemia aplastik.</w:t>
      </w:r>
    </w:p>
    <w:p w14:paraId="346424F4" w14:textId="77777777" w:rsidR="00C80799" w:rsidRDefault="00E97452" w:rsidP="00E97452">
      <w:pPr>
        <w:pStyle w:val="Compact"/>
        <w:numPr>
          <w:ilvl w:val="0"/>
          <w:numId w:val="631"/>
        </w:numPr>
      </w:pPr>
      <w:r>
        <w:t>Toksisitas neuromuskular dan rabdomiolisis pada penggunaan kronik.</w:t>
      </w:r>
    </w:p>
    <w:p w14:paraId="00EA6648" w14:textId="77777777" w:rsidR="00C80799" w:rsidRDefault="00E97452">
      <w:pPr>
        <w:pStyle w:val="FirstParagraph"/>
      </w:pPr>
      <w:r>
        <w:rPr>
          <w:b/>
          <w:bCs/>
        </w:rPr>
        <w:t>Peringatan</w:t>
      </w:r>
      <w:r>
        <w:t xml:space="preserve"> (label kolkisin)</w:t>
      </w:r>
    </w:p>
    <w:p w14:paraId="3B629021" w14:textId="77777777" w:rsidR="00C80799" w:rsidRDefault="00E97452" w:rsidP="00E97452">
      <w:pPr>
        <w:pStyle w:val="Compact"/>
        <w:numPr>
          <w:ilvl w:val="0"/>
          <w:numId w:val="632"/>
        </w:numPr>
      </w:pPr>
      <w:r>
        <w:t>Kontraindikasi: pada gangguan ginjal atau hati, kolkisin tidak boleh diberikan bersama penghambat P-gp atau penghambat kuat CYP3A4 (termasuk semua penghambat protease kecuali fosamprenavir); toksisitas fatal pernah dilaporkan.</w:t>
      </w:r>
    </w:p>
    <w:p w14:paraId="4F400FC4" w14:textId="77777777" w:rsidR="00C80799" w:rsidRDefault="00E97452" w:rsidP="00E97452">
      <w:pPr>
        <w:pStyle w:val="Compact"/>
        <w:numPr>
          <w:ilvl w:val="0"/>
          <w:numId w:val="632"/>
        </w:numPr>
      </w:pPr>
      <w:r>
        <w:t>Overdosis fatal, baik tidak disengaja maupun disengaja, pernah dilaporkan pada dewasa dan anak.</w:t>
      </w:r>
    </w:p>
    <w:p w14:paraId="67A9A5F9" w14:textId="77777777" w:rsidR="00C80799" w:rsidRDefault="00E97452" w:rsidP="00E97452">
      <w:pPr>
        <w:pStyle w:val="Compact"/>
        <w:numPr>
          <w:ilvl w:val="0"/>
          <w:numId w:val="632"/>
        </w:numPr>
      </w:pPr>
      <w:r>
        <w:t>Interaksi obat yang mengancam jiwa dengan penghambat P-gp dan CYP3A4 kuat; risiko miopati meningkat bila bersama statin, fibrat, atau siklosporin.</w:t>
      </w:r>
    </w:p>
    <w:p w14:paraId="72511E24" w14:textId="77777777" w:rsidR="00C80799" w:rsidRDefault="00E97452" w:rsidP="00E97452">
      <w:pPr>
        <w:pStyle w:val="Compact"/>
        <w:numPr>
          <w:ilvl w:val="0"/>
          <w:numId w:val="632"/>
        </w:numPr>
      </w:pPr>
      <w:r>
        <w:t>Pada anak dengan FMF yang diobati jangka panjang, tampaknya tidak ada efek buruk pada pertumbuhan.</w:t>
      </w:r>
    </w:p>
    <w:p w14:paraId="2CFE3F5E" w14:textId="77777777" w:rsidR="00C80799" w:rsidRDefault="00E97452">
      <w:pPr>
        <w:pStyle w:val="FirstParagraph"/>
      </w:pPr>
      <w:r>
        <w:rPr>
          <w:b/>
          <w:bCs/>
        </w:rPr>
        <w:lastRenderedPageBreak/>
        <w:t>Farmakokinetik</w:t>
      </w:r>
      <w:r>
        <w:t xml:space="preserve"> (label kolkisin)</w:t>
      </w:r>
    </w:p>
    <w:p w14:paraId="30D1CF64" w14:textId="77777777" w:rsidR="00C80799" w:rsidRDefault="00E97452" w:rsidP="00E97452">
      <w:pPr>
        <w:pStyle w:val="Compact"/>
        <w:numPr>
          <w:ilvl w:val="0"/>
          <w:numId w:val="633"/>
        </w:numPr>
      </w:pPr>
      <w:r>
        <w:t>Diserap setelah pemberian oral; kadar puncak 1–2 jam setelah dosis tunggal saat puasa.</w:t>
      </w:r>
    </w:p>
    <w:p w14:paraId="7C0E0BC9" w14:textId="77777777" w:rsidR="00C80799" w:rsidRDefault="00E97452" w:rsidP="00E97452">
      <w:pPr>
        <w:pStyle w:val="Compact"/>
        <w:numPr>
          <w:ilvl w:val="0"/>
          <w:numId w:val="633"/>
        </w:numPr>
      </w:pPr>
      <w:r>
        <w:t>Volume distribusi 5–8 L/kg; ikatan protein serum rendah (sekitar 39%); melintasi plasenta dan masuk ke ASI.</w:t>
      </w:r>
    </w:p>
    <w:p w14:paraId="41E723C4" w14:textId="77777777" w:rsidR="00C80799" w:rsidRDefault="00E97452" w:rsidP="00E97452">
      <w:pPr>
        <w:pStyle w:val="Compact"/>
        <w:numPr>
          <w:ilvl w:val="0"/>
          <w:numId w:val="633"/>
        </w:numPr>
      </w:pPr>
      <w:r>
        <w:t>Substrat P-gp dan CYP3A4; diekskresikan bermakna di urin.</w:t>
      </w:r>
    </w:p>
    <w:p w14:paraId="5B53F8E2" w14:textId="77777777" w:rsidR="00C80799" w:rsidRDefault="00E97452">
      <w:pPr>
        <w:pStyle w:val="FirstParagraph"/>
      </w:pPr>
      <w:r>
        <w:rPr>
          <w:b/>
          <w:bCs/>
        </w:rPr>
        <w:t>Farmakodinamik</w:t>
      </w:r>
      <w:r>
        <w:t xml:space="preserve"> (label kolkisin)</w:t>
      </w:r>
    </w:p>
    <w:p w14:paraId="3F7FD868" w14:textId="77777777" w:rsidR="00C80799" w:rsidRDefault="00E97452" w:rsidP="00E97452">
      <w:pPr>
        <w:pStyle w:val="Compact"/>
        <w:numPr>
          <w:ilvl w:val="0"/>
          <w:numId w:val="634"/>
        </w:numPr>
      </w:pPr>
      <w:r>
        <w:t>Diduga mengganggu perakitan kompleks inflamasom di neutrofil dan monosit yang mengaktifkan interleukin-1β.</w:t>
      </w:r>
    </w:p>
    <w:p w14:paraId="269DF39C" w14:textId="77777777" w:rsidR="00C80799" w:rsidRDefault="00E97452" w:rsidP="00E97452">
      <w:pPr>
        <w:pStyle w:val="Compact"/>
        <w:numPr>
          <w:ilvl w:val="0"/>
          <w:numId w:val="634"/>
        </w:numPr>
      </w:pPr>
      <w:r>
        <w:t>Menghambat polimerisasi β-tubulin menjadi mikrotubulus sehingga mencegah aktivasi, degranulasi, dan migrasi neutrofil.</w:t>
      </w:r>
    </w:p>
    <w:p w14:paraId="14977BBF" w14:textId="77777777" w:rsidR="00C80799" w:rsidRDefault="00E97452">
      <w:pPr>
        <w:pStyle w:val="FirstParagraph"/>
      </w:pPr>
      <w:r>
        <w:rPr>
          <w:b/>
          <w:bCs/>
        </w:rPr>
        <w:t>Daftar pustaka</w:t>
      </w:r>
    </w:p>
    <w:p w14:paraId="1272FA39" w14:textId="77777777" w:rsidR="00C80799" w:rsidRDefault="00E97452" w:rsidP="00E97452">
      <w:pPr>
        <w:pStyle w:val="Compact"/>
        <w:numPr>
          <w:ilvl w:val="0"/>
          <w:numId w:val="635"/>
        </w:numPr>
      </w:pPr>
      <w:r>
        <w:t xml:space="preserve">Satuan Tugas Farmasi Pediatri IDAI. </w:t>
      </w:r>
      <w:r>
        <w:rPr>
          <w:i/>
          <w:iCs/>
        </w:rPr>
        <w:t>Buku Saku Dosis Obat Pediatri.</w:t>
      </w:r>
      <w:r>
        <w:t xml:space="preserve"> Jakarta: Ikatan Dokter Anak Indonesia; 2016. https://www.idai.or.id</w:t>
      </w:r>
    </w:p>
    <w:p w14:paraId="5FF61A26" w14:textId="77777777" w:rsidR="00C80799" w:rsidRDefault="00E97452" w:rsidP="00E97452">
      <w:pPr>
        <w:pStyle w:val="Compact"/>
        <w:numPr>
          <w:ilvl w:val="0"/>
          <w:numId w:val="6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F55FB8B" w14:textId="77777777" w:rsidR="00C80799" w:rsidRDefault="00E97452" w:rsidP="00E97452">
      <w:pPr>
        <w:pStyle w:val="Compact"/>
        <w:numPr>
          <w:ilvl w:val="0"/>
          <w:numId w:val="635"/>
        </w:numPr>
      </w:pPr>
      <w:r>
        <w:t>Colchicine Tablets, USP (Par Health), label DailyMed. https://dailymed.nlm.nih.gov/dailymed/drugInfo.cfm?setid=72984aa2-6df9-4460-9926-399ffed30e36</w:t>
      </w:r>
    </w:p>
    <w:p w14:paraId="209FF83D" w14:textId="77777777" w:rsidR="00C80799" w:rsidRDefault="00E97452">
      <w:r>
        <w:pict w14:anchorId="5F806237">
          <v:rect id="_x0000_i1114" style="width:0;height:1.5pt" o:hralign="center" o:hrstd="t" o:hr="t"/>
        </w:pict>
      </w:r>
    </w:p>
    <w:p w14:paraId="3402EFA3" w14:textId="77777777" w:rsidR="00C80799" w:rsidRDefault="00E97452">
      <w:pPr>
        <w:pStyle w:val="Heading3"/>
      </w:pPr>
      <w:bookmarkStart w:id="190" w:name="zidovudin"/>
      <w:bookmarkStart w:id="191" w:name="_Toc243049595"/>
      <w:bookmarkEnd w:id="188"/>
      <w:r>
        <w:t>3.89 Zidovudin</w:t>
      </w:r>
      <w:bookmarkEnd w:id="191"/>
    </w:p>
    <w:p w14:paraId="6FB011E2" w14:textId="77777777" w:rsidR="00C80799" w:rsidRDefault="00E97452">
      <w:pPr>
        <w:pStyle w:val="FirstParagraph"/>
      </w:pPr>
      <w:r>
        <w:rPr>
          <w:b/>
          <w:bCs/>
        </w:rPr>
        <w:t>Kalkulator</w:t>
      </w:r>
      <w:r>
        <w:t xml:space="preserve"> (IDAI hlm. 72–73)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37"/>
      </w:tblGrid>
      <w:tr w:rsidR="00C80799" w14:paraId="530767A4"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0AB0ADB" w14:textId="77777777" w:rsidR="00C80799" w:rsidRDefault="00E97452">
            <w:pPr>
              <w:pStyle w:val="Compact"/>
            </w:pPr>
            <w:r>
              <w:rPr>
                <w:sz w:val="19"/>
              </w:rPr>
              <w:t>Keadaan</w:t>
            </w:r>
          </w:p>
        </w:tc>
        <w:tc>
          <w:tcPr>
            <w:tcW w:w="0" w:type="auto"/>
            <w:shd w:val="clear" w:color="auto" w:fill="DCE6F1"/>
          </w:tcPr>
          <w:p w14:paraId="4CCC41DC" w14:textId="77777777" w:rsidR="00C80799" w:rsidRDefault="00E97452">
            <w:pPr>
              <w:pStyle w:val="Compact"/>
            </w:pPr>
            <w:r>
              <w:rPr>
                <w:sz w:val="19"/>
              </w:rPr>
              <w:t>Dosis</w:t>
            </w:r>
          </w:p>
        </w:tc>
      </w:tr>
      <w:tr w:rsidR="00C80799" w14:paraId="7941FA25" w14:textId="77777777">
        <w:tc>
          <w:tcPr>
            <w:tcW w:w="0" w:type="auto"/>
          </w:tcPr>
          <w:p w14:paraId="5E1FECCC" w14:textId="77777777" w:rsidR="00C80799" w:rsidRDefault="00E97452">
            <w:pPr>
              <w:pStyle w:val="Compact"/>
            </w:pPr>
            <w:r>
              <w:rPr>
                <w:sz w:val="19"/>
              </w:rPr>
              <w:t>Aterm</w:t>
            </w:r>
          </w:p>
        </w:tc>
        <w:tc>
          <w:tcPr>
            <w:tcW w:w="0" w:type="auto"/>
          </w:tcPr>
          <w:p w14:paraId="09CC2F5F" w14:textId="77777777" w:rsidR="00C80799" w:rsidRDefault="00E97452">
            <w:pPr>
              <w:pStyle w:val="Compact"/>
            </w:pPr>
            <w:r>
              <w:rPr>
                <w:sz w:val="19"/>
              </w:rPr>
              <w:t>1,5 mg/kg, 6 jam IV, 2 mg/kg 6 jam oral</w:t>
            </w:r>
          </w:p>
        </w:tc>
      </w:tr>
      <w:tr w:rsidR="00C80799" w14:paraId="1426FAB1" w14:textId="77777777">
        <w:tc>
          <w:tcPr>
            <w:tcW w:w="0" w:type="auto"/>
          </w:tcPr>
          <w:p w14:paraId="732644D7" w14:textId="77777777" w:rsidR="00C80799" w:rsidRDefault="00E97452">
            <w:pPr>
              <w:pStyle w:val="Compact"/>
            </w:pPr>
            <w:r>
              <w:rPr>
                <w:sz w:val="19"/>
              </w:rPr>
              <w:t>Anak</w:t>
            </w:r>
          </w:p>
        </w:tc>
        <w:tc>
          <w:tcPr>
            <w:tcW w:w="0" w:type="auto"/>
          </w:tcPr>
          <w:p w14:paraId="1E2BDF6C" w14:textId="77777777" w:rsidR="00C80799" w:rsidRDefault="00E97452">
            <w:pPr>
              <w:pStyle w:val="Compact"/>
            </w:pPr>
            <w:r>
              <w:rPr>
                <w:sz w:val="19"/>
              </w:rPr>
              <w:t>180 mg/m2, 12 jam, oral</w:t>
            </w:r>
          </w:p>
        </w:tc>
      </w:tr>
    </w:tbl>
    <w:p w14:paraId="366C2494" w14:textId="77777777" w:rsidR="00C80799" w:rsidRDefault="00E97452">
      <w:pPr>
        <w:pStyle w:val="BodyText"/>
      </w:pPr>
      <w:r>
        <w:rPr>
          <w:b/>
          <w:bCs/>
        </w:rPr>
        <w:t>Sediaan</w:t>
      </w:r>
      <w:r>
        <w:t xml:space="preserve"> (FORNAS 2025 hlm. 57–58)</w:t>
      </w:r>
    </w:p>
    <w:p w14:paraId="6DC41828" w14:textId="77777777" w:rsidR="00C80799" w:rsidRDefault="00E97452">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1D9D744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6DFA0EF" w14:textId="77777777" w:rsidR="00C80799" w:rsidRDefault="00E97452">
            <w:pPr>
              <w:pStyle w:val="Compact"/>
            </w:pPr>
            <w:r>
              <w:rPr>
                <w:sz w:val="19"/>
              </w:rPr>
              <w:t>Sediaan</w:t>
            </w:r>
          </w:p>
        </w:tc>
        <w:tc>
          <w:tcPr>
            <w:tcW w:w="3960" w:type="dxa"/>
            <w:shd w:val="clear" w:color="auto" w:fill="DCE6F1"/>
          </w:tcPr>
          <w:p w14:paraId="1C2DA19B" w14:textId="77777777" w:rsidR="00C80799" w:rsidRDefault="00E97452">
            <w:pPr>
              <w:pStyle w:val="Compact"/>
            </w:pPr>
            <w:r>
              <w:rPr>
                <w:sz w:val="19"/>
              </w:rPr>
              <w:t>Peresepan maksimal/restriksi</w:t>
            </w:r>
          </w:p>
        </w:tc>
      </w:tr>
      <w:tr w:rsidR="00C80799" w14:paraId="78342346" w14:textId="77777777">
        <w:tc>
          <w:tcPr>
            <w:tcW w:w="3960" w:type="dxa"/>
          </w:tcPr>
          <w:p w14:paraId="3C838244" w14:textId="77777777" w:rsidR="00C80799" w:rsidRDefault="00E97452">
            <w:pPr>
              <w:pStyle w:val="Compact"/>
            </w:pPr>
            <w:r>
              <w:rPr>
                <w:sz w:val="19"/>
              </w:rPr>
              <w:t>Kapsul 100 mg</w:t>
            </w:r>
          </w:p>
        </w:tc>
        <w:tc>
          <w:tcPr>
            <w:tcW w:w="3960" w:type="dxa"/>
          </w:tcPr>
          <w:p w14:paraId="1C2951CF" w14:textId="77777777" w:rsidR="00C80799" w:rsidRDefault="00E97452">
            <w:pPr>
              <w:pStyle w:val="Compact"/>
            </w:pPr>
            <w:r>
              <w:rPr>
                <w:sz w:val="19"/>
              </w:rPr>
              <w:t>–</w:t>
            </w:r>
          </w:p>
        </w:tc>
      </w:tr>
      <w:tr w:rsidR="00C80799" w14:paraId="2CB3D93C" w14:textId="77777777">
        <w:tc>
          <w:tcPr>
            <w:tcW w:w="3960" w:type="dxa"/>
          </w:tcPr>
          <w:p w14:paraId="033A33A9" w14:textId="77777777" w:rsidR="00C80799" w:rsidRDefault="00E97452">
            <w:pPr>
              <w:pStyle w:val="Compact"/>
            </w:pPr>
            <w:r>
              <w:rPr>
                <w:sz w:val="19"/>
              </w:rPr>
              <w:t>Sirup 50 mg/5 mL</w:t>
            </w:r>
          </w:p>
        </w:tc>
        <w:tc>
          <w:tcPr>
            <w:tcW w:w="3960" w:type="dxa"/>
          </w:tcPr>
          <w:p w14:paraId="6ADC9E5A" w14:textId="77777777" w:rsidR="00C80799" w:rsidRDefault="00E97452">
            <w:pPr>
              <w:pStyle w:val="Compact"/>
            </w:pPr>
            <w:r>
              <w:rPr>
                <w:sz w:val="19"/>
              </w:rPr>
              <w:t>Maks 6 minggu. Dapat digunakan untuk terapi profilaksis pada bayi baru lahir dari ibu ODHIV selama 6 minggu</w:t>
            </w:r>
          </w:p>
        </w:tc>
      </w:tr>
    </w:tbl>
    <w:p w14:paraId="0AA1AAFE" w14:textId="77777777" w:rsidR="00C80799" w:rsidRDefault="00E97452">
      <w:pPr>
        <w:pStyle w:val="BodyText"/>
      </w:pPr>
      <w:r>
        <w:rPr>
          <w:b/>
          <w:bCs/>
        </w:rPr>
        <w:lastRenderedPageBreak/>
        <w:t>Aturan penggunaan</w:t>
      </w:r>
    </w:p>
    <w:p w14:paraId="77297DBB" w14:textId="77777777" w:rsidR="00C80799" w:rsidRDefault="00E97452" w:rsidP="00E97452">
      <w:pPr>
        <w:pStyle w:val="Compact"/>
        <w:numPr>
          <w:ilvl w:val="0"/>
          <w:numId w:val="636"/>
        </w:numPr>
      </w:pPr>
      <w:r>
        <w:t>Sesuai tabel IDAI.</w:t>
      </w:r>
    </w:p>
    <w:p w14:paraId="0DC95643" w14:textId="77777777" w:rsidR="00C80799" w:rsidRDefault="00E97452" w:rsidP="00E97452">
      <w:pPr>
        <w:pStyle w:val="Compact"/>
        <w:numPr>
          <w:ilvl w:val="0"/>
          <w:numId w:val="636"/>
        </w:numPr>
      </w:pPr>
      <w:r>
        <w:t>Diberikan dalam kombinasi dengan antiretroviral lain untuk pengobatan HIV-1 (label Retrovir).</w:t>
      </w:r>
    </w:p>
    <w:p w14:paraId="7FFF0E65" w14:textId="77777777" w:rsidR="00C80799" w:rsidRDefault="00E97452">
      <w:pPr>
        <w:pStyle w:val="FirstParagraph"/>
      </w:pPr>
      <w:r>
        <w:rPr>
          <w:b/>
          <w:bCs/>
        </w:rPr>
        <w:t>Manfaat obat</w:t>
      </w:r>
      <w:r>
        <w:t xml:space="preserve"> (label Retrovir)</w:t>
      </w:r>
    </w:p>
    <w:p w14:paraId="76D83286" w14:textId="77777777" w:rsidR="00C80799" w:rsidRDefault="00E97452" w:rsidP="00E97452">
      <w:pPr>
        <w:pStyle w:val="Compact"/>
        <w:numPr>
          <w:ilvl w:val="0"/>
          <w:numId w:val="637"/>
        </w:numPr>
      </w:pPr>
      <w:r>
        <w:t>Pengobatan infeksi HIV-1, dikombinasikan dengan antiretroviral lain.</w:t>
      </w:r>
    </w:p>
    <w:p w14:paraId="5F172601" w14:textId="77777777" w:rsidR="00C80799" w:rsidRDefault="00E97452" w:rsidP="00E97452">
      <w:pPr>
        <w:pStyle w:val="Compact"/>
        <w:numPr>
          <w:ilvl w:val="0"/>
          <w:numId w:val="637"/>
        </w:numPr>
      </w:pPr>
      <w:r>
        <w:t>Pencegahan penularan HIV-1 dari ibu ke janin (terapi ibu antepartum dan intrapartum serta terapi bayi pascapersalinan).</w:t>
      </w:r>
    </w:p>
    <w:p w14:paraId="1619E0CA" w14:textId="77777777" w:rsidR="00C80799" w:rsidRDefault="00E97452">
      <w:pPr>
        <w:pStyle w:val="FirstParagraph"/>
      </w:pPr>
      <w:r>
        <w:rPr>
          <w:b/>
          <w:bCs/>
        </w:rPr>
        <w:t>Efek samping</w:t>
      </w:r>
      <w:r>
        <w:t xml:space="preserve"> (label Retrovir)</w:t>
      </w:r>
    </w:p>
    <w:p w14:paraId="79D1527D" w14:textId="77777777" w:rsidR="00C80799" w:rsidRDefault="00E97452" w:rsidP="00E97452">
      <w:pPr>
        <w:pStyle w:val="Compact"/>
        <w:numPr>
          <w:ilvl w:val="0"/>
          <w:numId w:val="638"/>
        </w:numPr>
      </w:pPr>
      <w:r>
        <w:t>Pada dewasa: sakit kepala, malaise, mual, anoreksia, muntah, astenia.</w:t>
      </w:r>
    </w:p>
    <w:p w14:paraId="6E566C95" w14:textId="77777777" w:rsidR="00C80799" w:rsidRDefault="00E97452" w:rsidP="00E97452">
      <w:pPr>
        <w:pStyle w:val="Compact"/>
        <w:numPr>
          <w:ilvl w:val="0"/>
          <w:numId w:val="638"/>
        </w:numPr>
      </w:pPr>
      <w:r>
        <w:t>Pada neonatus yang terpapar perinatal: anemia pada 22% (plasebo 12%); neutropenia dengan frekuensi serupa plasebo.</w:t>
      </w:r>
    </w:p>
    <w:p w14:paraId="049094FB" w14:textId="77777777" w:rsidR="00C80799" w:rsidRDefault="00E97452" w:rsidP="00E97452">
      <w:pPr>
        <w:pStyle w:val="Compact"/>
        <w:numPr>
          <w:ilvl w:val="0"/>
          <w:numId w:val="638"/>
        </w:numPr>
      </w:pPr>
      <w:r>
        <w:t>Efek samping pada dewasa juga dapat terjadi pada anak.</w:t>
      </w:r>
    </w:p>
    <w:p w14:paraId="39B0169C" w14:textId="77777777" w:rsidR="00C80799" w:rsidRDefault="00E97452">
      <w:pPr>
        <w:pStyle w:val="FirstParagraph"/>
      </w:pPr>
      <w:r>
        <w:rPr>
          <w:b/>
          <w:bCs/>
        </w:rPr>
        <w:t>Peringatan</w:t>
      </w:r>
      <w:r>
        <w:t xml:space="preserve"> (label Retrovir)</w:t>
      </w:r>
    </w:p>
    <w:p w14:paraId="336025B4" w14:textId="77777777" w:rsidR="00C80799" w:rsidRDefault="00E97452" w:rsidP="00E97452">
      <w:pPr>
        <w:pStyle w:val="Compact"/>
        <w:numPr>
          <w:ilvl w:val="0"/>
          <w:numId w:val="639"/>
        </w:numPr>
      </w:pPr>
      <w:r>
        <w:t>Peringatan berbingkai: toksisitas hematologi (neutropenia dan anemia berat), miopati simtomatik pada penggunaan lama, serta asidosis laktat dan hepatomegali berat dengan steatosis termasuk yang fatal.</w:t>
      </w:r>
    </w:p>
    <w:p w14:paraId="0A934BBA" w14:textId="77777777" w:rsidR="00C80799" w:rsidRDefault="00E97452" w:rsidP="00E97452">
      <w:pPr>
        <w:pStyle w:val="Compact"/>
        <w:numPr>
          <w:ilvl w:val="0"/>
          <w:numId w:val="639"/>
        </w:numPr>
      </w:pPr>
      <w:r>
        <w:t>Kontraindikasi: riwayat reaksi hipersensitivitas yang mengancam jiwa (misalnya anafilaksis, sindrom Stevens-Johnson) terhadap komponen sediaan.</w:t>
      </w:r>
    </w:p>
    <w:p w14:paraId="4FCCD02C" w14:textId="77777777" w:rsidR="00C80799" w:rsidRDefault="00E97452" w:rsidP="00E97452">
      <w:pPr>
        <w:pStyle w:val="Compact"/>
        <w:numPr>
          <w:ilvl w:val="0"/>
          <w:numId w:val="639"/>
        </w:numPr>
      </w:pPr>
      <w:r>
        <w:t>Hati-hati pada gangguan sumsum tulang (granulosit &lt;1.000/mm³ atau hemoglobin &lt;9,5 g/dL).</w:t>
      </w:r>
    </w:p>
    <w:p w14:paraId="7F5B0B43" w14:textId="77777777" w:rsidR="00C80799" w:rsidRDefault="00E97452" w:rsidP="00E97452">
      <w:pPr>
        <w:pStyle w:val="Compact"/>
        <w:numPr>
          <w:ilvl w:val="0"/>
          <w:numId w:val="639"/>
        </w:numPr>
      </w:pPr>
      <w:r>
        <w:t>Sindrom rekonstitusi imun; lipoatrofi yang berkaitan dengan paparan kumulatif.</w:t>
      </w:r>
    </w:p>
    <w:p w14:paraId="62CBFD07" w14:textId="77777777" w:rsidR="00C80799" w:rsidRDefault="00E97452">
      <w:pPr>
        <w:pStyle w:val="FirstParagraph"/>
      </w:pPr>
      <w:r>
        <w:rPr>
          <w:b/>
          <w:bCs/>
        </w:rPr>
        <w:t>Farmakokinetik</w:t>
      </w:r>
      <w:r>
        <w:t xml:space="preserve"> (label Retrovir; data dewasa)</w:t>
      </w:r>
    </w:p>
    <w:p w14:paraId="46B6E0C4" w14:textId="77777777" w:rsidR="00C80799" w:rsidRDefault="00E97452" w:rsidP="00E97452">
      <w:pPr>
        <w:pStyle w:val="Compact"/>
        <w:numPr>
          <w:ilvl w:val="0"/>
          <w:numId w:val="640"/>
        </w:numPr>
      </w:pPr>
      <w:r>
        <w:t>Diserap cepat setelah pemberian oral; kadar puncak 0,5–1,5 jam; bioavailabilitas oral sekitar 64%.</w:t>
      </w:r>
    </w:p>
    <w:p w14:paraId="70D99644" w14:textId="77777777" w:rsidR="00C80799" w:rsidRDefault="00E97452" w:rsidP="00E97452">
      <w:pPr>
        <w:pStyle w:val="Compact"/>
        <w:numPr>
          <w:ilvl w:val="0"/>
          <w:numId w:val="640"/>
        </w:numPr>
      </w:pPr>
      <w:r>
        <w:t>Volume distribusi sekitar 1,6 L/kg; ikatan protein plasma rendah (&lt;38%).</w:t>
      </w:r>
    </w:p>
    <w:p w14:paraId="6666B173" w14:textId="77777777" w:rsidR="00C80799" w:rsidRDefault="00E97452" w:rsidP="00E97452">
      <w:pPr>
        <w:pStyle w:val="Compact"/>
        <w:numPr>
          <w:ilvl w:val="0"/>
          <w:numId w:val="640"/>
        </w:numPr>
      </w:pPr>
      <w:r>
        <w:t>Dieliminasi terutama melalui metabolisme hati menjadi GZDV; di urin ditemukan 14% sebagai zidovudin dan 74% sebagai GZDV setelah pemberian oral. Waktu paruh eliminasi 0,5–3 jam.</w:t>
      </w:r>
    </w:p>
    <w:p w14:paraId="0CB287A2" w14:textId="77777777" w:rsidR="00C80799" w:rsidRDefault="00E97452">
      <w:pPr>
        <w:pStyle w:val="FirstParagraph"/>
      </w:pPr>
      <w:r>
        <w:rPr>
          <w:b/>
          <w:bCs/>
        </w:rPr>
        <w:t>Farmakodinamik</w:t>
      </w:r>
      <w:r>
        <w:t xml:space="preserve"> (label Retrovir)</w:t>
      </w:r>
    </w:p>
    <w:p w14:paraId="380A192F" w14:textId="77777777" w:rsidR="00C80799" w:rsidRDefault="00E97452" w:rsidP="00E97452">
      <w:pPr>
        <w:pStyle w:val="Compact"/>
        <w:numPr>
          <w:ilvl w:val="0"/>
          <w:numId w:val="641"/>
        </w:numPr>
      </w:pPr>
      <w:r>
        <w:t>Analog nukleosida sintetis; di dalam sel difosforilasi menjadi zidovudin trifosfat yang menghambat reverse transcriptase HIV-1 melalui terminasi rantai DNA.</w:t>
      </w:r>
    </w:p>
    <w:p w14:paraId="7674F6EA" w14:textId="77777777" w:rsidR="00C80799" w:rsidRDefault="00E97452">
      <w:pPr>
        <w:pStyle w:val="FirstParagraph"/>
      </w:pPr>
      <w:r>
        <w:rPr>
          <w:b/>
          <w:bCs/>
        </w:rPr>
        <w:t>Daftar pustaka</w:t>
      </w:r>
    </w:p>
    <w:p w14:paraId="00315CDB" w14:textId="77777777" w:rsidR="00C80799" w:rsidRDefault="00E97452" w:rsidP="00E97452">
      <w:pPr>
        <w:pStyle w:val="Compact"/>
        <w:numPr>
          <w:ilvl w:val="0"/>
          <w:numId w:val="642"/>
        </w:numPr>
      </w:pPr>
      <w:r>
        <w:lastRenderedPageBreak/>
        <w:t xml:space="preserve">Satuan Tugas Farmasi Pediatri IDAI. </w:t>
      </w:r>
      <w:r>
        <w:rPr>
          <w:i/>
          <w:iCs/>
        </w:rPr>
        <w:t>Buku Saku Dosis Obat Pediatri.</w:t>
      </w:r>
      <w:r>
        <w:t xml:space="preserve"> Jakarta: Ikatan Dokter Anak Indonesia; 2016. https://www.idai.or.id</w:t>
      </w:r>
    </w:p>
    <w:p w14:paraId="00C3FC21" w14:textId="77777777" w:rsidR="00C80799" w:rsidRDefault="00E97452" w:rsidP="00E97452">
      <w:pPr>
        <w:pStyle w:val="Compact"/>
        <w:numPr>
          <w:ilvl w:val="0"/>
          <w:numId w:val="6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9AC24CD" w14:textId="77777777" w:rsidR="00C80799" w:rsidRDefault="00E97452" w:rsidP="00E97452">
      <w:pPr>
        <w:pStyle w:val="Compact"/>
        <w:numPr>
          <w:ilvl w:val="0"/>
          <w:numId w:val="642"/>
        </w:numPr>
      </w:pPr>
      <w:r>
        <w:t>RETROVIR (zidovudine) capsules, oral solution, and injection (ViiV Healthcare), label DailyMed. https://dailymed.nlm.nih.gov/dailymed/drugInfo.cfm?setid=6df09f15-b102-431c-adde-d7aeef6f5d84</w:t>
      </w:r>
    </w:p>
    <w:p w14:paraId="5C0CB821" w14:textId="77777777" w:rsidR="00C80799" w:rsidRDefault="00E97452">
      <w:r>
        <w:pict w14:anchorId="5B44BF15">
          <v:rect id="_x0000_i1115" style="width:0;height:1.5pt" o:hralign="center" o:hrstd="t" o:hr="t"/>
        </w:pict>
      </w:r>
    </w:p>
    <w:p w14:paraId="6F00BF8C" w14:textId="77777777" w:rsidR="00C80799" w:rsidRDefault="00E97452">
      <w:pPr>
        <w:pStyle w:val="Heading3"/>
      </w:pPr>
      <w:bookmarkStart w:id="192" w:name="lamivudin"/>
      <w:bookmarkStart w:id="193" w:name="_Toc243049596"/>
      <w:bookmarkEnd w:id="190"/>
      <w:r>
        <w:t>3.90 Lamivudin</w:t>
      </w:r>
      <w:bookmarkEnd w:id="193"/>
    </w:p>
    <w:p w14:paraId="0AC15DD7" w14:textId="77777777" w:rsidR="00C80799" w:rsidRDefault="00E97452">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17"/>
        <w:gridCol w:w="4477"/>
      </w:tblGrid>
      <w:tr w:rsidR="00C80799" w14:paraId="5ABBA14E"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739BDE0" w14:textId="77777777" w:rsidR="00C80799" w:rsidRDefault="00E97452">
            <w:pPr>
              <w:pStyle w:val="Compact"/>
            </w:pPr>
            <w:r>
              <w:rPr>
                <w:sz w:val="19"/>
              </w:rPr>
              <w:t>Usia</w:t>
            </w:r>
          </w:p>
        </w:tc>
        <w:tc>
          <w:tcPr>
            <w:tcW w:w="0" w:type="auto"/>
            <w:shd w:val="clear" w:color="auto" w:fill="DCE6F1"/>
          </w:tcPr>
          <w:p w14:paraId="3D35F9C4" w14:textId="77777777" w:rsidR="00C80799" w:rsidRDefault="00E97452">
            <w:pPr>
              <w:pStyle w:val="Compact"/>
            </w:pPr>
            <w:r>
              <w:rPr>
                <w:sz w:val="19"/>
              </w:rPr>
              <w:t>Dosis</w:t>
            </w:r>
          </w:p>
        </w:tc>
      </w:tr>
      <w:tr w:rsidR="00C80799" w14:paraId="0233F76C" w14:textId="77777777">
        <w:tc>
          <w:tcPr>
            <w:tcW w:w="0" w:type="auto"/>
          </w:tcPr>
          <w:p w14:paraId="6B2803A7" w14:textId="77777777" w:rsidR="00C80799" w:rsidRDefault="00E97452">
            <w:pPr>
              <w:pStyle w:val="Compact"/>
            </w:pPr>
            <w:r>
              <w:rPr>
                <w:sz w:val="19"/>
              </w:rPr>
              <w:t>Neonatus &lt;30 hari</w:t>
            </w:r>
          </w:p>
        </w:tc>
        <w:tc>
          <w:tcPr>
            <w:tcW w:w="0" w:type="auto"/>
          </w:tcPr>
          <w:p w14:paraId="79210118" w14:textId="77777777" w:rsidR="00C80799" w:rsidRDefault="00E97452">
            <w:pPr>
              <w:pStyle w:val="Compact"/>
            </w:pPr>
            <w:r>
              <w:rPr>
                <w:sz w:val="19"/>
              </w:rPr>
              <w:t>2 mg/kg, 12 jam, oral</w:t>
            </w:r>
          </w:p>
        </w:tc>
      </w:tr>
      <w:tr w:rsidR="00C80799" w14:paraId="6B122E28" w14:textId="77777777">
        <w:tc>
          <w:tcPr>
            <w:tcW w:w="0" w:type="auto"/>
          </w:tcPr>
          <w:p w14:paraId="1EA7ADE6" w14:textId="77777777" w:rsidR="00C80799" w:rsidRDefault="00E97452">
            <w:pPr>
              <w:pStyle w:val="Compact"/>
            </w:pPr>
            <w:r>
              <w:rPr>
                <w:sz w:val="19"/>
              </w:rPr>
              <w:t>Anak ≥30 hari</w:t>
            </w:r>
          </w:p>
        </w:tc>
        <w:tc>
          <w:tcPr>
            <w:tcW w:w="0" w:type="auto"/>
          </w:tcPr>
          <w:p w14:paraId="21C704DC" w14:textId="77777777" w:rsidR="00C80799" w:rsidRDefault="00E97452">
            <w:pPr>
              <w:pStyle w:val="Compact"/>
            </w:pPr>
            <w:r>
              <w:rPr>
                <w:sz w:val="19"/>
              </w:rPr>
              <w:t>4 mg/kg/dosis, 12 jam, maximum 150 mg/dosis, oral</w:t>
            </w:r>
          </w:p>
        </w:tc>
      </w:tr>
    </w:tbl>
    <w:p w14:paraId="3381A440" w14:textId="77777777" w:rsidR="00C80799" w:rsidRDefault="00E97452">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37B2400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F86FE80" w14:textId="77777777" w:rsidR="00C80799" w:rsidRDefault="00E97452">
            <w:pPr>
              <w:pStyle w:val="Compact"/>
            </w:pPr>
            <w:r>
              <w:rPr>
                <w:sz w:val="19"/>
              </w:rPr>
              <w:t>Dosis normal</w:t>
            </w:r>
          </w:p>
        </w:tc>
        <w:tc>
          <w:tcPr>
            <w:tcW w:w="1131" w:type="dxa"/>
            <w:shd w:val="clear" w:color="auto" w:fill="DCE6F1"/>
          </w:tcPr>
          <w:p w14:paraId="48DE2068" w14:textId="77777777" w:rsidR="00C80799" w:rsidRDefault="00E97452">
            <w:pPr>
              <w:pStyle w:val="Compact"/>
            </w:pPr>
            <w:r>
              <w:rPr>
                <w:sz w:val="19"/>
              </w:rPr>
              <w:t>Dosis (D)/Interval (I)</w:t>
            </w:r>
          </w:p>
        </w:tc>
        <w:tc>
          <w:tcPr>
            <w:tcW w:w="1131" w:type="dxa"/>
            <w:shd w:val="clear" w:color="auto" w:fill="DCE6F1"/>
          </w:tcPr>
          <w:p w14:paraId="0C8E208F" w14:textId="77777777" w:rsidR="00C80799" w:rsidRDefault="00E97452">
            <w:pPr>
              <w:pStyle w:val="Compact"/>
            </w:pPr>
            <w:r>
              <w:rPr>
                <w:sz w:val="19"/>
              </w:rPr>
              <w:t>LFG &gt;50</w:t>
            </w:r>
          </w:p>
        </w:tc>
        <w:tc>
          <w:tcPr>
            <w:tcW w:w="1131" w:type="dxa"/>
            <w:shd w:val="clear" w:color="auto" w:fill="DCE6F1"/>
          </w:tcPr>
          <w:p w14:paraId="4383BB35" w14:textId="77777777" w:rsidR="00C80799" w:rsidRDefault="00E97452">
            <w:pPr>
              <w:pStyle w:val="Compact"/>
            </w:pPr>
            <w:r>
              <w:rPr>
                <w:sz w:val="19"/>
              </w:rPr>
              <w:t>LFG 10–50</w:t>
            </w:r>
          </w:p>
        </w:tc>
        <w:tc>
          <w:tcPr>
            <w:tcW w:w="1131" w:type="dxa"/>
            <w:shd w:val="clear" w:color="auto" w:fill="DCE6F1"/>
          </w:tcPr>
          <w:p w14:paraId="2FB1AF01" w14:textId="77777777" w:rsidR="00C80799" w:rsidRDefault="00E97452">
            <w:pPr>
              <w:pStyle w:val="Compact"/>
            </w:pPr>
            <w:r>
              <w:rPr>
                <w:sz w:val="19"/>
              </w:rPr>
              <w:t>LFG &lt;10</w:t>
            </w:r>
          </w:p>
        </w:tc>
        <w:tc>
          <w:tcPr>
            <w:tcW w:w="1131" w:type="dxa"/>
            <w:shd w:val="clear" w:color="auto" w:fill="DCE6F1"/>
          </w:tcPr>
          <w:p w14:paraId="4E938F88" w14:textId="77777777" w:rsidR="00C80799" w:rsidRDefault="00E97452">
            <w:pPr>
              <w:pStyle w:val="Compact"/>
            </w:pPr>
            <w:r>
              <w:rPr>
                <w:sz w:val="19"/>
              </w:rPr>
              <w:t>HD</w:t>
            </w:r>
          </w:p>
        </w:tc>
        <w:tc>
          <w:tcPr>
            <w:tcW w:w="1131" w:type="dxa"/>
            <w:shd w:val="clear" w:color="auto" w:fill="DCE6F1"/>
          </w:tcPr>
          <w:p w14:paraId="0DF629E7" w14:textId="77777777" w:rsidR="00C80799" w:rsidRDefault="00E97452">
            <w:pPr>
              <w:pStyle w:val="Compact"/>
            </w:pPr>
            <w:r>
              <w:rPr>
                <w:sz w:val="19"/>
              </w:rPr>
              <w:t>PD</w:t>
            </w:r>
          </w:p>
        </w:tc>
      </w:tr>
      <w:tr w:rsidR="00C80799" w14:paraId="3DF0FDDD" w14:textId="77777777">
        <w:tc>
          <w:tcPr>
            <w:tcW w:w="1131" w:type="dxa"/>
          </w:tcPr>
          <w:p w14:paraId="4C5061AE" w14:textId="77777777" w:rsidR="00C80799" w:rsidRDefault="00E97452">
            <w:pPr>
              <w:pStyle w:val="Compact"/>
            </w:pPr>
            <w:r>
              <w:rPr>
                <w:sz w:val="19"/>
              </w:rPr>
              <w:t>4 mg/kg/dosis q12 jam po (atau 3 mg/kg/dosis q24 jam)</w:t>
            </w:r>
          </w:p>
        </w:tc>
        <w:tc>
          <w:tcPr>
            <w:tcW w:w="1131" w:type="dxa"/>
          </w:tcPr>
          <w:p w14:paraId="42C02F12" w14:textId="77777777" w:rsidR="00C80799" w:rsidRDefault="00E97452">
            <w:pPr>
              <w:pStyle w:val="Compact"/>
            </w:pPr>
            <w:r>
              <w:rPr>
                <w:sz w:val="19"/>
              </w:rPr>
              <w:t>D, I</w:t>
            </w:r>
          </w:p>
        </w:tc>
        <w:tc>
          <w:tcPr>
            <w:tcW w:w="1131" w:type="dxa"/>
          </w:tcPr>
          <w:p w14:paraId="61DA9DBA" w14:textId="77777777" w:rsidR="00C80799" w:rsidRDefault="00E97452">
            <w:pPr>
              <w:pStyle w:val="Compact"/>
            </w:pPr>
            <w:r>
              <w:rPr>
                <w:sz w:val="19"/>
              </w:rPr>
              <w:t>100%</w:t>
            </w:r>
          </w:p>
        </w:tc>
        <w:tc>
          <w:tcPr>
            <w:tcW w:w="1131" w:type="dxa"/>
          </w:tcPr>
          <w:p w14:paraId="1AE1E0C2" w14:textId="77777777" w:rsidR="00C80799" w:rsidRDefault="00E97452">
            <w:pPr>
              <w:pStyle w:val="Compact"/>
            </w:pPr>
            <w:r>
              <w:rPr>
                <w:sz w:val="19"/>
              </w:rPr>
              <w:t>50% q24 jam</w:t>
            </w:r>
          </w:p>
        </w:tc>
        <w:tc>
          <w:tcPr>
            <w:tcW w:w="1131" w:type="dxa"/>
          </w:tcPr>
          <w:p w14:paraId="66783370" w14:textId="77777777" w:rsidR="00C80799" w:rsidRDefault="00E97452">
            <w:pPr>
              <w:pStyle w:val="Compact"/>
            </w:pPr>
            <w:r>
              <w:rPr>
                <w:sz w:val="19"/>
              </w:rPr>
              <w:t>25% q24 jam</w:t>
            </w:r>
          </w:p>
        </w:tc>
        <w:tc>
          <w:tcPr>
            <w:tcW w:w="1131" w:type="dxa"/>
          </w:tcPr>
          <w:p w14:paraId="2C5A3C09" w14:textId="77777777" w:rsidR="00C80799" w:rsidRDefault="00E97452">
            <w:pPr>
              <w:pStyle w:val="Compact"/>
            </w:pPr>
            <w:r>
              <w:rPr>
                <w:sz w:val="19"/>
              </w:rPr>
              <w:t>Dosis sesudah dialisis</w:t>
            </w:r>
          </w:p>
        </w:tc>
        <w:tc>
          <w:tcPr>
            <w:tcW w:w="1131" w:type="dxa"/>
          </w:tcPr>
          <w:p w14:paraId="1CBDF1C6" w14:textId="77777777" w:rsidR="00C80799" w:rsidRDefault="00E97452">
            <w:pPr>
              <w:pStyle w:val="Compact"/>
            </w:pPr>
            <w:r>
              <w:rPr>
                <w:sz w:val="19"/>
              </w:rPr>
              <w:t>Tak ada data</w:t>
            </w:r>
          </w:p>
        </w:tc>
      </w:tr>
    </w:tbl>
    <w:p w14:paraId="6147E552" w14:textId="77777777" w:rsidR="00C80799" w:rsidRDefault="00E97452">
      <w:pPr>
        <w:pStyle w:val="BodyText"/>
      </w:pPr>
      <w:r>
        <w:rPr>
          <w:b/>
          <w:bCs/>
        </w:rPr>
        <w:t>Sediaan</w:t>
      </w:r>
      <w:r>
        <w:t xml:space="preserve"> (FORNAS 2025 hlm. 57)</w:t>
      </w:r>
    </w:p>
    <w:p w14:paraId="1E35530F" w14:textId="77777777" w:rsidR="00C80799" w:rsidRDefault="00E97452">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80799" w14:paraId="1EC6167D"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C018DF" w14:textId="77777777" w:rsidR="00C80799" w:rsidRDefault="00E97452">
            <w:pPr>
              <w:pStyle w:val="Compact"/>
            </w:pPr>
            <w:r>
              <w:rPr>
                <w:sz w:val="19"/>
              </w:rPr>
              <w:t>Sediaan</w:t>
            </w:r>
          </w:p>
        </w:tc>
        <w:tc>
          <w:tcPr>
            <w:tcW w:w="0" w:type="auto"/>
            <w:shd w:val="clear" w:color="auto" w:fill="DCE6F1"/>
          </w:tcPr>
          <w:p w14:paraId="2A872C95" w14:textId="77777777" w:rsidR="00C80799" w:rsidRDefault="00E97452">
            <w:pPr>
              <w:pStyle w:val="Compact"/>
            </w:pPr>
            <w:r>
              <w:rPr>
                <w:sz w:val="19"/>
              </w:rPr>
              <w:t>Peresepan maksimal</w:t>
            </w:r>
          </w:p>
        </w:tc>
      </w:tr>
      <w:tr w:rsidR="00C80799" w14:paraId="1EBC58BA" w14:textId="77777777">
        <w:tc>
          <w:tcPr>
            <w:tcW w:w="0" w:type="auto"/>
          </w:tcPr>
          <w:p w14:paraId="30598264" w14:textId="77777777" w:rsidR="00C80799" w:rsidRDefault="00E97452">
            <w:pPr>
              <w:pStyle w:val="Compact"/>
            </w:pPr>
            <w:r>
              <w:rPr>
                <w:sz w:val="19"/>
              </w:rPr>
              <w:t>Tablet 150 mg</w:t>
            </w:r>
          </w:p>
        </w:tc>
        <w:tc>
          <w:tcPr>
            <w:tcW w:w="0" w:type="auto"/>
          </w:tcPr>
          <w:p w14:paraId="74EC0D04" w14:textId="77777777" w:rsidR="00C80799" w:rsidRDefault="00E97452">
            <w:pPr>
              <w:pStyle w:val="Compact"/>
            </w:pPr>
            <w:r>
              <w:rPr>
                <w:sz w:val="19"/>
              </w:rPr>
              <w:t>–</w:t>
            </w:r>
          </w:p>
        </w:tc>
      </w:tr>
    </w:tbl>
    <w:p w14:paraId="3AA49E3A" w14:textId="77777777" w:rsidR="00C80799" w:rsidRDefault="00E97452">
      <w:pPr>
        <w:pStyle w:val="BodyText"/>
      </w:pPr>
      <w:r>
        <w:rPr>
          <w:b/>
          <w:bCs/>
        </w:rPr>
        <w:t>Aturan penggunaan</w:t>
      </w:r>
    </w:p>
    <w:p w14:paraId="5856FBEC" w14:textId="77777777" w:rsidR="00C80799" w:rsidRDefault="00E97452" w:rsidP="00E97452">
      <w:pPr>
        <w:pStyle w:val="Compact"/>
        <w:numPr>
          <w:ilvl w:val="0"/>
          <w:numId w:val="643"/>
        </w:numPr>
      </w:pPr>
      <w:r>
        <w:t>Sesuai tabel IDAI.</w:t>
      </w:r>
    </w:p>
    <w:p w14:paraId="1C0B794F" w14:textId="77777777" w:rsidR="00C80799" w:rsidRDefault="00E97452" w:rsidP="00E97452">
      <w:pPr>
        <w:pStyle w:val="Compact"/>
        <w:numPr>
          <w:ilvl w:val="0"/>
          <w:numId w:val="643"/>
        </w:numPr>
      </w:pPr>
      <w:r>
        <w:t>Diberikan dalam kombinasi dengan antiretroviral lain (label Epivir).</w:t>
      </w:r>
    </w:p>
    <w:p w14:paraId="7F3986BD" w14:textId="77777777" w:rsidR="00C80799" w:rsidRDefault="00E97452">
      <w:pPr>
        <w:pStyle w:val="FirstParagraph"/>
      </w:pPr>
      <w:r>
        <w:rPr>
          <w:b/>
          <w:bCs/>
        </w:rPr>
        <w:t>Manfaat obat</w:t>
      </w:r>
      <w:r>
        <w:t xml:space="preserve"> (label Epivir)</w:t>
      </w:r>
    </w:p>
    <w:p w14:paraId="5CF305F5" w14:textId="77777777" w:rsidR="00C80799" w:rsidRDefault="00E97452" w:rsidP="00E97452">
      <w:pPr>
        <w:pStyle w:val="Compact"/>
        <w:numPr>
          <w:ilvl w:val="0"/>
          <w:numId w:val="644"/>
        </w:numPr>
      </w:pPr>
      <w:r>
        <w:t>Pengobatan infeksi HIV-1 dalam kombinasi dengan antiretroviral lain. Dosis produk ini untuk HIV-1, bukan untuk hepatitis B.</w:t>
      </w:r>
    </w:p>
    <w:p w14:paraId="7238673C" w14:textId="77777777" w:rsidR="00C80799" w:rsidRDefault="00E97452" w:rsidP="00E97452">
      <w:pPr>
        <w:pStyle w:val="Compact"/>
        <w:numPr>
          <w:ilvl w:val="0"/>
          <w:numId w:val="644"/>
        </w:numPr>
      </w:pPr>
      <w:r>
        <w:lastRenderedPageBreak/>
        <w:t>Keamanan dan efektivitas pada anak telah ditetapkan untuk usia 3 bulan ke atas.</w:t>
      </w:r>
    </w:p>
    <w:p w14:paraId="78DD63D3" w14:textId="77777777" w:rsidR="00C80799" w:rsidRDefault="00E97452">
      <w:pPr>
        <w:pStyle w:val="FirstParagraph"/>
      </w:pPr>
      <w:r>
        <w:rPr>
          <w:b/>
          <w:bCs/>
        </w:rPr>
        <w:t>Efek samping</w:t>
      </w:r>
      <w:r>
        <w:t xml:space="preserve"> (label Epivir)</w:t>
      </w:r>
    </w:p>
    <w:p w14:paraId="604B9FBE" w14:textId="77777777" w:rsidR="00C80799" w:rsidRDefault="00E97452" w:rsidP="00E97452">
      <w:pPr>
        <w:pStyle w:val="Compact"/>
        <w:numPr>
          <w:ilvl w:val="0"/>
          <w:numId w:val="645"/>
        </w:numPr>
      </w:pPr>
      <w:r>
        <w:t>Tersering pada dewasa: sakit kepala, mual, malaise, lelah, gejala hidung, diare, batuk.</w:t>
      </w:r>
    </w:p>
    <w:p w14:paraId="503C333C" w14:textId="77777777" w:rsidR="00C80799" w:rsidRDefault="00E97452" w:rsidP="00E97452">
      <w:pPr>
        <w:pStyle w:val="Compact"/>
        <w:numPr>
          <w:ilvl w:val="0"/>
          <w:numId w:val="645"/>
        </w:numPr>
      </w:pPr>
      <w:r>
        <w:t>Pankreatitis pada 0,3% dewasa dalam uji klinis.</w:t>
      </w:r>
    </w:p>
    <w:p w14:paraId="30865E43" w14:textId="77777777" w:rsidR="00C80799" w:rsidRDefault="00E97452">
      <w:pPr>
        <w:pStyle w:val="FirstParagraph"/>
      </w:pPr>
      <w:r>
        <w:rPr>
          <w:b/>
          <w:bCs/>
        </w:rPr>
        <w:t>Peringatan</w:t>
      </w:r>
      <w:r>
        <w:t xml:space="preserve"> (label Epivir)</w:t>
      </w:r>
    </w:p>
    <w:p w14:paraId="2DDB0589" w14:textId="77777777" w:rsidR="00C80799" w:rsidRDefault="00E97452" w:rsidP="00E97452">
      <w:pPr>
        <w:pStyle w:val="Compact"/>
        <w:numPr>
          <w:ilvl w:val="0"/>
          <w:numId w:val="646"/>
        </w:numPr>
      </w:pPr>
      <w:r>
        <w:t>Peringatan berbingkai: eksaserbasi akut berat hepatitis B setelah penghentian lamivudin pada pasien koinfeksi HIV-1 dan HBV; sediaan lamivudin untuk HIV berbeda kadarnya dengan sediaan untuk HBV.</w:t>
      </w:r>
    </w:p>
    <w:p w14:paraId="46702067" w14:textId="77777777" w:rsidR="00C80799" w:rsidRDefault="00E97452" w:rsidP="00E97452">
      <w:pPr>
        <w:pStyle w:val="Compact"/>
        <w:numPr>
          <w:ilvl w:val="0"/>
          <w:numId w:val="646"/>
        </w:numPr>
      </w:pPr>
      <w:r>
        <w:t>Kontraindikasi: riwayat reaksi hipersensitivitas terhadap lamivudin.</w:t>
      </w:r>
    </w:p>
    <w:p w14:paraId="5697DBC5" w14:textId="77777777" w:rsidR="00C80799" w:rsidRDefault="00E97452" w:rsidP="00E97452">
      <w:pPr>
        <w:pStyle w:val="Compact"/>
        <w:numPr>
          <w:ilvl w:val="0"/>
          <w:numId w:val="646"/>
        </w:numPr>
      </w:pPr>
      <w:r>
        <w:t>Asidosis laktat dan hepatomegali berat dengan steatosis.</w:t>
      </w:r>
    </w:p>
    <w:p w14:paraId="1AD6F1EE" w14:textId="77777777" w:rsidR="00C80799" w:rsidRDefault="00E97452" w:rsidP="00E97452">
      <w:pPr>
        <w:pStyle w:val="Compact"/>
        <w:numPr>
          <w:ilvl w:val="0"/>
          <w:numId w:val="646"/>
        </w:numPr>
      </w:pPr>
      <w:r>
        <w:t>Pada anak dengan riwayat paparan nukleosida, riwayat pankreatitis, atau faktor risiko lain, gunakan dengan hati-hati; hentikan segera bila ada tanda pankreatitis.</w:t>
      </w:r>
    </w:p>
    <w:p w14:paraId="430BF760" w14:textId="77777777" w:rsidR="00C80799" w:rsidRDefault="00E97452" w:rsidP="00E97452">
      <w:pPr>
        <w:pStyle w:val="Compact"/>
        <w:numPr>
          <w:ilvl w:val="0"/>
          <w:numId w:val="646"/>
        </w:numPr>
      </w:pPr>
      <w:r>
        <w:t>Pada uji ARROW, anak yang menerima larutan oral bersama larutan antiretroviral lain memiliki angka supresi virus lebih rendah dan resistansi lebih sering; tablet bergaris lebih disukai untuk anak ≥14 kg.</w:t>
      </w:r>
    </w:p>
    <w:p w14:paraId="3D1DF564" w14:textId="77777777" w:rsidR="00C80799" w:rsidRDefault="00E97452">
      <w:pPr>
        <w:pStyle w:val="FirstParagraph"/>
      </w:pPr>
      <w:r>
        <w:rPr>
          <w:b/>
          <w:bCs/>
        </w:rPr>
        <w:t>Farmakokinetik</w:t>
      </w:r>
      <w:r>
        <w:t xml:space="preserve"> (label Epivir)</w:t>
      </w:r>
    </w:p>
    <w:p w14:paraId="415BDD29" w14:textId="77777777" w:rsidR="00C80799" w:rsidRDefault="00E97452" w:rsidP="00E97452">
      <w:pPr>
        <w:pStyle w:val="Compact"/>
        <w:numPr>
          <w:ilvl w:val="0"/>
          <w:numId w:val="647"/>
        </w:numPr>
      </w:pPr>
      <w:r>
        <w:t>Bioavailabilitas absolut sekitar 86–87% pada dewasa; lebih rendah pada anak.</w:t>
      </w:r>
    </w:p>
    <w:p w14:paraId="7C4053F2" w14:textId="77777777" w:rsidR="00C80799" w:rsidRDefault="00E97452" w:rsidP="00E97452">
      <w:pPr>
        <w:pStyle w:val="Compact"/>
        <w:numPr>
          <w:ilvl w:val="0"/>
          <w:numId w:val="647"/>
        </w:numPr>
      </w:pPr>
      <w:r>
        <w:t>Ikatan protein plasma kurang dari 36%.</w:t>
      </w:r>
    </w:p>
    <w:p w14:paraId="4AE153E3" w14:textId="77777777" w:rsidR="00C80799" w:rsidRDefault="00E97452" w:rsidP="00E97452">
      <w:pPr>
        <w:pStyle w:val="Compact"/>
        <w:numPr>
          <w:ilvl w:val="0"/>
          <w:numId w:val="647"/>
        </w:numPr>
      </w:pPr>
      <w:r>
        <w:t>Sebagian besar dieliminasi dalam bentuk utuh di urin melalui sekresi kation organik aktif; waktu paruh eliminasi 5–7 jam.</w:t>
      </w:r>
    </w:p>
    <w:p w14:paraId="415C17BD" w14:textId="77777777" w:rsidR="00C80799" w:rsidRDefault="00E97452">
      <w:pPr>
        <w:pStyle w:val="FirstParagraph"/>
      </w:pPr>
      <w:r>
        <w:rPr>
          <w:b/>
          <w:bCs/>
        </w:rPr>
        <w:t>Farmakodinamik</w:t>
      </w:r>
      <w:r>
        <w:t xml:space="preserve"> (label Epivir)</w:t>
      </w:r>
    </w:p>
    <w:p w14:paraId="05077333" w14:textId="77777777" w:rsidR="00C80799" w:rsidRDefault="00E97452" w:rsidP="00E97452">
      <w:pPr>
        <w:pStyle w:val="Compact"/>
        <w:numPr>
          <w:ilvl w:val="0"/>
          <w:numId w:val="648"/>
        </w:numPr>
      </w:pPr>
      <w:r>
        <w:t>Di dalam sel difosforilasi menjadi lamivudin trifosfat yang menghambat reverse transcriptase HIV-1 melalui terminasi rantai DNA.</w:t>
      </w:r>
    </w:p>
    <w:p w14:paraId="09DB0E39" w14:textId="77777777" w:rsidR="00C80799" w:rsidRDefault="00E97452">
      <w:pPr>
        <w:pStyle w:val="FirstParagraph"/>
      </w:pPr>
      <w:r>
        <w:rPr>
          <w:b/>
          <w:bCs/>
        </w:rPr>
        <w:t>Daftar pustaka</w:t>
      </w:r>
    </w:p>
    <w:p w14:paraId="33BD5801" w14:textId="77777777" w:rsidR="00C80799" w:rsidRDefault="00E97452" w:rsidP="00E97452">
      <w:pPr>
        <w:pStyle w:val="Compact"/>
        <w:numPr>
          <w:ilvl w:val="0"/>
          <w:numId w:val="649"/>
        </w:numPr>
      </w:pPr>
      <w:r>
        <w:t xml:space="preserve">Satuan Tugas Farmasi Pediatri IDAI. </w:t>
      </w:r>
      <w:r>
        <w:rPr>
          <w:i/>
          <w:iCs/>
        </w:rPr>
        <w:t>Buku Saku Dosis Obat Pediatri.</w:t>
      </w:r>
      <w:r>
        <w:t xml:space="preserve"> Jakarta: Ikatan Dokter Anak Indonesia; 2016. https://www.idai.or.id</w:t>
      </w:r>
    </w:p>
    <w:p w14:paraId="01E5FA28" w14:textId="77777777" w:rsidR="00C80799" w:rsidRDefault="00E97452" w:rsidP="00E97452">
      <w:pPr>
        <w:pStyle w:val="Compact"/>
        <w:numPr>
          <w:ilvl w:val="0"/>
          <w:numId w:val="649"/>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EBA7133" w14:textId="77777777" w:rsidR="00C80799" w:rsidRDefault="00E97452" w:rsidP="00E97452">
      <w:pPr>
        <w:pStyle w:val="Compact"/>
        <w:numPr>
          <w:ilvl w:val="0"/>
          <w:numId w:val="649"/>
        </w:numPr>
      </w:pPr>
      <w:r>
        <w:t>EPIVIR (lamivudine) tablets and oral solution (ViiV Healthcare), label DailyMed. https://dailymed.nlm.nih.gov/dailymed/drugInfo.cfm?setid=89226149-47fa-4f7d-bb1f-1aa7034486b8</w:t>
      </w:r>
    </w:p>
    <w:p w14:paraId="019592DE" w14:textId="77777777" w:rsidR="00C80799" w:rsidRDefault="00E97452">
      <w:r>
        <w:pict w14:anchorId="77636011">
          <v:rect id="_x0000_i1116" style="width:0;height:1.5pt" o:hralign="center" o:hrstd="t" o:hr="t"/>
        </w:pict>
      </w:r>
    </w:p>
    <w:p w14:paraId="622FF0E4" w14:textId="77777777" w:rsidR="00C80799" w:rsidRDefault="00E97452">
      <w:pPr>
        <w:pStyle w:val="Heading3"/>
      </w:pPr>
      <w:bookmarkStart w:id="194" w:name="nevirapin"/>
      <w:bookmarkStart w:id="195" w:name="_Toc243049597"/>
      <w:bookmarkEnd w:id="192"/>
      <w:r>
        <w:lastRenderedPageBreak/>
        <w:t>3.91 Nevirapin</w:t>
      </w:r>
      <w:bookmarkEnd w:id="195"/>
    </w:p>
    <w:p w14:paraId="6439350B" w14:textId="77777777" w:rsidR="00C80799" w:rsidRDefault="00E97452">
      <w:pPr>
        <w:pStyle w:val="FirstParagraph"/>
      </w:pPr>
      <w:r>
        <w:rPr>
          <w:b/>
          <w:bCs/>
        </w:rPr>
        <w:t>Kalkulator</w:t>
      </w:r>
      <w:r>
        <w:t xml:space="preserve"> (IDAI hlm. 65;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61F4B53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1B4C09D" w14:textId="77777777" w:rsidR="00C80799" w:rsidRDefault="00E97452">
            <w:pPr>
              <w:pStyle w:val="Compact"/>
            </w:pPr>
            <w:r>
              <w:rPr>
                <w:sz w:val="19"/>
              </w:rPr>
              <w:t>Usia</w:t>
            </w:r>
          </w:p>
        </w:tc>
        <w:tc>
          <w:tcPr>
            <w:tcW w:w="3960" w:type="dxa"/>
            <w:shd w:val="clear" w:color="auto" w:fill="DCE6F1"/>
          </w:tcPr>
          <w:p w14:paraId="0E4E03CE" w14:textId="77777777" w:rsidR="00C80799" w:rsidRDefault="00E97452">
            <w:pPr>
              <w:pStyle w:val="Compact"/>
            </w:pPr>
            <w:r>
              <w:rPr>
                <w:sz w:val="19"/>
              </w:rPr>
              <w:t>Dosis</w:t>
            </w:r>
          </w:p>
        </w:tc>
      </w:tr>
      <w:tr w:rsidR="00C80799" w14:paraId="7C01D6D5" w14:textId="77777777">
        <w:tc>
          <w:tcPr>
            <w:tcW w:w="3960" w:type="dxa"/>
          </w:tcPr>
          <w:p w14:paraId="03D9562E" w14:textId="77777777" w:rsidR="00C80799" w:rsidRDefault="00E97452">
            <w:pPr>
              <w:pStyle w:val="Compact"/>
            </w:pPr>
            <w:r>
              <w:rPr>
                <w:sz w:val="19"/>
              </w:rPr>
              <w:t>&lt;8 thn</w:t>
            </w:r>
          </w:p>
        </w:tc>
        <w:tc>
          <w:tcPr>
            <w:tcW w:w="3960" w:type="dxa"/>
          </w:tcPr>
          <w:p w14:paraId="43CBC999" w14:textId="77777777" w:rsidR="00C80799" w:rsidRDefault="00E97452">
            <w:pPr>
              <w:pStyle w:val="Compact"/>
            </w:pPr>
            <w:r>
              <w:rPr>
                <w:sz w:val="19"/>
              </w:rPr>
              <w:t>200 mg/m2/dosis, 2 kali/hari (maks 200 mg), oral, 1 kali/hari selama 2 minggu, kemudian 12 jam jika tidak ada ruam</w:t>
            </w:r>
          </w:p>
        </w:tc>
      </w:tr>
      <w:tr w:rsidR="00C80799" w14:paraId="016105D8" w14:textId="77777777">
        <w:tc>
          <w:tcPr>
            <w:tcW w:w="3960" w:type="dxa"/>
          </w:tcPr>
          <w:p w14:paraId="6D9BAAED" w14:textId="77777777" w:rsidR="00C80799" w:rsidRDefault="00E97452">
            <w:pPr>
              <w:pStyle w:val="Compact"/>
            </w:pPr>
            <w:r>
              <w:rPr>
                <w:sz w:val="19"/>
              </w:rPr>
              <w:t>&gt;8 thn</w:t>
            </w:r>
          </w:p>
        </w:tc>
        <w:tc>
          <w:tcPr>
            <w:tcW w:w="3960" w:type="dxa"/>
          </w:tcPr>
          <w:p w14:paraId="07F9488D" w14:textId="77777777" w:rsidR="00C80799" w:rsidRDefault="00E97452">
            <w:pPr>
              <w:pStyle w:val="Compact"/>
            </w:pPr>
            <w:r>
              <w:rPr>
                <w:sz w:val="19"/>
              </w:rPr>
              <w:t>120–150 mg/m2/dosis, 2 kali/hari (maks 200 mg) selama 2 minggu, kemudian per 12 jam jika tidak ada ruam</w:t>
            </w:r>
          </w:p>
        </w:tc>
      </w:tr>
    </w:tbl>
    <w:p w14:paraId="0229E0ED" w14:textId="77777777" w:rsidR="00C80799" w:rsidRDefault="00E97452">
      <w:pPr>
        <w:pStyle w:val="BodyText"/>
      </w:pPr>
      <w:r>
        <w:rPr>
          <w:b/>
          <w:bCs/>
        </w:rPr>
        <w:t>Sediaan</w:t>
      </w:r>
      <w:r>
        <w:t xml:space="preserve"> (FORNAS 2025 hlm. 58–59; disediakan oleh Program Kemenkes)</w:t>
      </w:r>
    </w:p>
    <w:p w14:paraId="1BA69315" w14:textId="77777777" w:rsidR="00C80799" w:rsidRDefault="00E97452">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2EE5433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0654755" w14:textId="77777777" w:rsidR="00C80799" w:rsidRDefault="00E97452">
            <w:pPr>
              <w:pStyle w:val="Compact"/>
            </w:pPr>
            <w:r>
              <w:rPr>
                <w:sz w:val="19"/>
              </w:rPr>
              <w:t>Sediaan</w:t>
            </w:r>
          </w:p>
        </w:tc>
        <w:tc>
          <w:tcPr>
            <w:tcW w:w="3960" w:type="dxa"/>
            <w:shd w:val="clear" w:color="auto" w:fill="DCE6F1"/>
          </w:tcPr>
          <w:p w14:paraId="286E6A00" w14:textId="77777777" w:rsidR="00C80799" w:rsidRDefault="00E97452">
            <w:pPr>
              <w:pStyle w:val="Compact"/>
            </w:pPr>
            <w:r>
              <w:rPr>
                <w:sz w:val="19"/>
              </w:rPr>
              <w:t>Restriksi</w:t>
            </w:r>
          </w:p>
        </w:tc>
      </w:tr>
      <w:tr w:rsidR="00C80799" w14:paraId="7989EC16" w14:textId="77777777">
        <w:tc>
          <w:tcPr>
            <w:tcW w:w="3960" w:type="dxa"/>
          </w:tcPr>
          <w:p w14:paraId="2C4F6354" w14:textId="77777777" w:rsidR="00C80799" w:rsidRDefault="00E97452">
            <w:pPr>
              <w:pStyle w:val="Compact"/>
            </w:pPr>
            <w:r>
              <w:rPr>
                <w:sz w:val="19"/>
              </w:rPr>
              <w:t>Tablet 200 mg</w:t>
            </w:r>
          </w:p>
        </w:tc>
        <w:tc>
          <w:tcPr>
            <w:tcW w:w="3960" w:type="dxa"/>
          </w:tcPr>
          <w:p w14:paraId="7CA24DA7" w14:textId="77777777" w:rsidR="00C80799" w:rsidRDefault="00E97452">
            <w:pPr>
              <w:pStyle w:val="Compact"/>
            </w:pPr>
            <w:r>
              <w:rPr>
                <w:sz w:val="19"/>
              </w:rPr>
              <w:t>–</w:t>
            </w:r>
          </w:p>
        </w:tc>
      </w:tr>
      <w:tr w:rsidR="00C80799" w14:paraId="6629072F" w14:textId="77777777">
        <w:tc>
          <w:tcPr>
            <w:tcW w:w="3960" w:type="dxa"/>
          </w:tcPr>
          <w:p w14:paraId="3B3301E7" w14:textId="77777777" w:rsidR="00C80799" w:rsidRDefault="00E97452">
            <w:pPr>
              <w:pStyle w:val="Compact"/>
            </w:pPr>
            <w:r>
              <w:rPr>
                <w:sz w:val="19"/>
              </w:rPr>
              <w:t>Sirup 10 mg/mL</w:t>
            </w:r>
          </w:p>
        </w:tc>
        <w:tc>
          <w:tcPr>
            <w:tcW w:w="3960" w:type="dxa"/>
          </w:tcPr>
          <w:p w14:paraId="2EDCC2C7" w14:textId="77777777" w:rsidR="00C80799" w:rsidRDefault="00E97452">
            <w:pPr>
              <w:pStyle w:val="Compact"/>
            </w:pPr>
            <w:r>
              <w:rPr>
                <w:sz w:val="19"/>
              </w:rPr>
              <w:t>a) Dapat digunakan untuk profilaksis pada bayi baru lahir yang diberikan ASI dari ibu ODHIV yang menjalani terapi ARV kombinasi, selama 6 minggu. b) Diberikan bersama dengan Zidovudin.</w:t>
            </w:r>
          </w:p>
        </w:tc>
      </w:tr>
    </w:tbl>
    <w:p w14:paraId="4F058D6F" w14:textId="77777777" w:rsidR="00C80799" w:rsidRDefault="00E97452">
      <w:pPr>
        <w:pStyle w:val="BodyText"/>
      </w:pPr>
      <w:r>
        <w:rPr>
          <w:b/>
          <w:bCs/>
        </w:rPr>
        <w:t>Aturan penggunaan</w:t>
      </w:r>
    </w:p>
    <w:p w14:paraId="230FC2BA" w14:textId="77777777" w:rsidR="00C80799" w:rsidRDefault="00E97452" w:rsidP="00E97452">
      <w:pPr>
        <w:pStyle w:val="Compact"/>
        <w:numPr>
          <w:ilvl w:val="0"/>
          <w:numId w:val="650"/>
        </w:numPr>
      </w:pPr>
      <w:r>
        <w:t>Dimulai dengan dosis sekali sehari selama 2 minggu, lalu tiap 12 jam bila tidak ada ruam (IDAI).</w:t>
      </w:r>
    </w:p>
    <w:p w14:paraId="2EAE2686" w14:textId="77777777" w:rsidR="00C80799" w:rsidRDefault="00E97452" w:rsidP="00E97452">
      <w:pPr>
        <w:pStyle w:val="Compact"/>
        <w:numPr>
          <w:ilvl w:val="0"/>
          <w:numId w:val="650"/>
        </w:numPr>
      </w:pPr>
      <w:r>
        <w:t>Periode awal 14 hari dengan dosis sekali sehari terbukti menurunkan kejadian ruam dan harus diikuti; jangan menaikkan dosis selama masih ada ruam. Lama periode awal tidak boleh lebih dari 28 hari (label nevirapin).</w:t>
      </w:r>
    </w:p>
    <w:p w14:paraId="6A08AB0F" w14:textId="77777777" w:rsidR="00C80799" w:rsidRDefault="00E97452">
      <w:pPr>
        <w:pStyle w:val="FirstParagraph"/>
      </w:pPr>
      <w:r>
        <w:rPr>
          <w:b/>
          <w:bCs/>
        </w:rPr>
        <w:t>Manfaat obat</w:t>
      </w:r>
      <w:r>
        <w:t xml:space="preserve"> (label nevirapin)</w:t>
      </w:r>
    </w:p>
    <w:p w14:paraId="69974A1E" w14:textId="77777777" w:rsidR="00C80799" w:rsidRDefault="00E97452" w:rsidP="00E97452">
      <w:pPr>
        <w:pStyle w:val="Compact"/>
        <w:numPr>
          <w:ilvl w:val="0"/>
          <w:numId w:val="651"/>
        </w:numPr>
      </w:pPr>
      <w:r>
        <w:t>Pengobatan infeksi HIV-1 dalam kombinasi dengan antiretroviral lain pada dewasa dan anak usia 15 hari ke atas.</w:t>
      </w:r>
    </w:p>
    <w:p w14:paraId="6C0361C6" w14:textId="77777777" w:rsidR="00C80799" w:rsidRDefault="00E97452">
      <w:pPr>
        <w:pStyle w:val="FirstParagraph"/>
      </w:pPr>
      <w:r>
        <w:rPr>
          <w:b/>
          <w:bCs/>
        </w:rPr>
        <w:t>Efek samping</w:t>
      </w:r>
      <w:r>
        <w:t xml:space="preserve"> (label nevirapin)</w:t>
      </w:r>
    </w:p>
    <w:p w14:paraId="58CAD2F4" w14:textId="77777777" w:rsidR="00C80799" w:rsidRDefault="00E97452" w:rsidP="00E97452">
      <w:pPr>
        <w:pStyle w:val="Compact"/>
        <w:numPr>
          <w:ilvl w:val="0"/>
          <w:numId w:val="652"/>
        </w:numPr>
      </w:pPr>
      <w:r>
        <w:t>Paling serius: hepatitis dan gagal hati, sindrom Stevens-Johnson, nekrolisis epidermal toksik, reaksi hipersensitivitas.</w:t>
      </w:r>
    </w:p>
    <w:p w14:paraId="780BB560" w14:textId="77777777" w:rsidR="00C80799" w:rsidRDefault="00E97452" w:rsidP="00E97452">
      <w:pPr>
        <w:pStyle w:val="Compact"/>
        <w:numPr>
          <w:ilvl w:val="0"/>
          <w:numId w:val="652"/>
        </w:numPr>
      </w:pPr>
      <w:r>
        <w:t>Pada anak, efek samping serupa dengan dewasa, kecuali granulositopenia yang lebih sering pada anak yang menerima zidovudin bersama nevirapin.</w:t>
      </w:r>
    </w:p>
    <w:p w14:paraId="743A22CD" w14:textId="77777777" w:rsidR="00C80799" w:rsidRDefault="00E97452">
      <w:pPr>
        <w:pStyle w:val="FirstParagraph"/>
      </w:pPr>
      <w:r>
        <w:rPr>
          <w:b/>
          <w:bCs/>
        </w:rPr>
        <w:t>Peringatan</w:t>
      </w:r>
      <w:r>
        <w:t xml:space="preserve"> (label nevirapin)</w:t>
      </w:r>
    </w:p>
    <w:p w14:paraId="75560748" w14:textId="77777777" w:rsidR="00C80799" w:rsidRDefault="00E97452" w:rsidP="00E97452">
      <w:pPr>
        <w:pStyle w:val="Compact"/>
        <w:numPr>
          <w:ilvl w:val="0"/>
          <w:numId w:val="653"/>
        </w:numPr>
      </w:pPr>
      <w:r>
        <w:lastRenderedPageBreak/>
        <w:t>Peringatan berbingkai: hepatotoksisitas yang mengancam jiwa (termasuk fatal), terutama pada 18 minggu pertama, serta reaksi kulit berat dan fatal, terutama pada 6 minggu pertama.</w:t>
      </w:r>
    </w:p>
    <w:p w14:paraId="00625C42" w14:textId="77777777" w:rsidR="00C80799" w:rsidRDefault="00E97452" w:rsidP="00E97452">
      <w:pPr>
        <w:pStyle w:val="Compact"/>
        <w:numPr>
          <w:ilvl w:val="0"/>
          <w:numId w:val="653"/>
        </w:numPr>
      </w:pPr>
      <w:r>
        <w:t>Kontraindikasi: gangguan hati sedang atau berat (Child-Pugh B atau C); penggunaan sebagai profilaksis pascapajanan.</w:t>
      </w:r>
    </w:p>
    <w:p w14:paraId="5879F045" w14:textId="77777777" w:rsidR="00C80799" w:rsidRDefault="00E97452" w:rsidP="00E97452">
      <w:pPr>
        <w:pStyle w:val="Compact"/>
        <w:numPr>
          <w:ilvl w:val="0"/>
          <w:numId w:val="653"/>
        </w:numPr>
      </w:pPr>
      <w:r>
        <w:t>Tidak boleh digunakan sebagai obat tunggal; resistansi cepat muncul pada monoterapi.</w:t>
      </w:r>
    </w:p>
    <w:p w14:paraId="59036BEC" w14:textId="77777777" w:rsidR="00C80799" w:rsidRDefault="00E97452" w:rsidP="00E97452">
      <w:pPr>
        <w:pStyle w:val="Compact"/>
        <w:numPr>
          <w:ilvl w:val="0"/>
          <w:numId w:val="653"/>
        </w:numPr>
      </w:pPr>
      <w:r>
        <w:t>Interaksi obat (antara lain St. John’s wort); sindrom rekonstitusi imun; redistribusi lemak.</w:t>
      </w:r>
    </w:p>
    <w:p w14:paraId="73501153" w14:textId="77777777" w:rsidR="00C80799" w:rsidRDefault="00E97452">
      <w:pPr>
        <w:pStyle w:val="FirstParagraph"/>
      </w:pPr>
      <w:r>
        <w:rPr>
          <w:b/>
          <w:bCs/>
        </w:rPr>
        <w:t>Farmakokinetik</w:t>
      </w:r>
      <w:r>
        <w:t xml:space="preserve"> (label nevirapin)</w:t>
      </w:r>
    </w:p>
    <w:p w14:paraId="61B5A020" w14:textId="77777777" w:rsidR="00C80799" w:rsidRDefault="00E97452" w:rsidP="00E97452">
      <w:pPr>
        <w:pStyle w:val="Compact"/>
        <w:numPr>
          <w:ilvl w:val="0"/>
          <w:numId w:val="654"/>
        </w:numPr>
      </w:pPr>
      <w:r>
        <w:t>Diserap baik (&gt;90%); bioavailabilitas absolut sekitar 91–93%; kadar puncak sekitar 4 jam setelah dosis tunggal 200 mg; makanan dan antasida tidak mengubah penyerapan.</w:t>
      </w:r>
    </w:p>
    <w:p w14:paraId="0FCCD8F3" w14:textId="77777777" w:rsidR="00C80799" w:rsidRDefault="00E97452" w:rsidP="00E97452">
      <w:pPr>
        <w:pStyle w:val="Compact"/>
        <w:numPr>
          <w:ilvl w:val="0"/>
          <w:numId w:val="654"/>
        </w:numPr>
      </w:pPr>
      <w:r>
        <w:t>Kadar di cairan serebrospinal sekitar 45% kadar plasma.</w:t>
      </w:r>
    </w:p>
    <w:p w14:paraId="40AB9647" w14:textId="77777777" w:rsidR="00C80799" w:rsidRDefault="00E97452" w:rsidP="00E97452">
      <w:pPr>
        <w:pStyle w:val="Compact"/>
        <w:numPr>
          <w:ilvl w:val="0"/>
          <w:numId w:val="654"/>
        </w:numPr>
      </w:pPr>
      <w:r>
        <w:t>Dimetabolisme luas oleh sitokrom P450 menjadi metabolit terhidroksilasi; metabolit terutama dikeluarkan lewat ginjal sebagai konjugat glukuronida. Autoinduksi menurunkan waktu paruh dari sekitar 45 jam (dosis tunggal) menjadi 25–30 jam pada dosis berulang.</w:t>
      </w:r>
    </w:p>
    <w:p w14:paraId="11B0FDE2" w14:textId="77777777" w:rsidR="00C80799" w:rsidRDefault="00E97452">
      <w:pPr>
        <w:pStyle w:val="FirstParagraph"/>
      </w:pPr>
      <w:r>
        <w:rPr>
          <w:b/>
          <w:bCs/>
        </w:rPr>
        <w:t>Farmakodinamik</w:t>
      </w:r>
      <w:r>
        <w:t xml:space="preserve"> (label nevirapin)</w:t>
      </w:r>
    </w:p>
    <w:p w14:paraId="4E0883A5" w14:textId="77777777" w:rsidR="00C80799" w:rsidRDefault="00E97452" w:rsidP="00E97452">
      <w:pPr>
        <w:pStyle w:val="Compact"/>
        <w:numPr>
          <w:ilvl w:val="0"/>
          <w:numId w:val="655"/>
        </w:numPr>
      </w:pPr>
      <w:r>
        <w:t>Berikatan langsung dengan reverse transcriptase dan menghambat aktivitas DNA polimerase yang bergantung RNA dan DNA dengan mengganggu situs katalitik enzim.</w:t>
      </w:r>
    </w:p>
    <w:p w14:paraId="37AF21CA" w14:textId="77777777" w:rsidR="00C80799" w:rsidRDefault="00E97452">
      <w:pPr>
        <w:pStyle w:val="FirstParagraph"/>
      </w:pPr>
      <w:r>
        <w:rPr>
          <w:b/>
          <w:bCs/>
        </w:rPr>
        <w:t>Daftar pustaka</w:t>
      </w:r>
    </w:p>
    <w:p w14:paraId="54B01BD9" w14:textId="77777777" w:rsidR="00C80799" w:rsidRDefault="00E97452" w:rsidP="00E97452">
      <w:pPr>
        <w:pStyle w:val="Compact"/>
        <w:numPr>
          <w:ilvl w:val="0"/>
          <w:numId w:val="656"/>
        </w:numPr>
      </w:pPr>
      <w:r>
        <w:t xml:space="preserve">Satuan Tugas Farmasi Pediatri IDAI. </w:t>
      </w:r>
      <w:r>
        <w:rPr>
          <w:i/>
          <w:iCs/>
        </w:rPr>
        <w:t>Buku Saku Dosis Obat Pediatri.</w:t>
      </w:r>
      <w:r>
        <w:t xml:space="preserve"> Jakarta: Ikatan Dokter Anak Indonesia; 2016. https://www.idai.or.id</w:t>
      </w:r>
    </w:p>
    <w:p w14:paraId="03292908" w14:textId="77777777" w:rsidR="00C80799" w:rsidRDefault="00E97452" w:rsidP="00E97452">
      <w:pPr>
        <w:pStyle w:val="Compact"/>
        <w:numPr>
          <w:ilvl w:val="0"/>
          <w:numId w:val="6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D17B92C" w14:textId="77777777" w:rsidR="00C80799" w:rsidRDefault="00E97452" w:rsidP="00E97452">
      <w:pPr>
        <w:pStyle w:val="Compact"/>
        <w:numPr>
          <w:ilvl w:val="0"/>
          <w:numId w:val="656"/>
        </w:numPr>
      </w:pPr>
      <w:r>
        <w:t>Nevirapine Tablets USP (Aurobindo Pharma), label DailyMed. https://dailymed.nlm.nih.gov/dailymed/drugInfo.cfm?setid=5f6c3eed-2a5d-46ed-9a7c-59715f338a15</w:t>
      </w:r>
    </w:p>
    <w:p w14:paraId="7227BFB3" w14:textId="77777777" w:rsidR="00C80799" w:rsidRDefault="00E97452">
      <w:r>
        <w:pict w14:anchorId="3A696B68">
          <v:rect id="_x0000_i1117" style="width:0;height:1.5pt" o:hralign="center" o:hrstd="t" o:hr="t"/>
        </w:pict>
      </w:r>
    </w:p>
    <w:p w14:paraId="79F22A63" w14:textId="77777777" w:rsidR="00C80799" w:rsidRDefault="00E97452">
      <w:pPr>
        <w:pStyle w:val="Heading3"/>
      </w:pPr>
      <w:bookmarkStart w:id="196" w:name="efavirenz"/>
      <w:bookmarkStart w:id="197" w:name="_Toc243049598"/>
      <w:bookmarkEnd w:id="194"/>
      <w:r>
        <w:t>3.92 Efavirenz</w:t>
      </w:r>
      <w:bookmarkEnd w:id="197"/>
    </w:p>
    <w:p w14:paraId="5A511B9D" w14:textId="77777777" w:rsidR="00C80799" w:rsidRDefault="00E97452">
      <w:pPr>
        <w:pStyle w:val="FirstParagraph"/>
      </w:pPr>
      <w:r>
        <w:rPr>
          <w:b/>
          <w:bCs/>
        </w:rPr>
        <w:t>Kalkulator berdasarkan berat badan</w:t>
      </w:r>
      <w:r>
        <w:t xml:space="preserve"> (IDAI hlm. 49; oral, per hari)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814"/>
      </w:tblGrid>
      <w:tr w:rsidR="00C80799" w14:paraId="6A121FA8"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9D356A" w14:textId="77777777" w:rsidR="00C80799" w:rsidRDefault="00E97452">
            <w:pPr>
              <w:pStyle w:val="Compact"/>
            </w:pPr>
            <w:r>
              <w:rPr>
                <w:sz w:val="19"/>
              </w:rPr>
              <w:t>Berat badan</w:t>
            </w:r>
          </w:p>
        </w:tc>
        <w:tc>
          <w:tcPr>
            <w:tcW w:w="0" w:type="auto"/>
            <w:shd w:val="clear" w:color="auto" w:fill="DCE6F1"/>
          </w:tcPr>
          <w:p w14:paraId="4E172C7A" w14:textId="77777777" w:rsidR="00C80799" w:rsidRDefault="00E97452">
            <w:pPr>
              <w:pStyle w:val="Compact"/>
            </w:pPr>
            <w:r>
              <w:rPr>
                <w:sz w:val="19"/>
              </w:rPr>
              <w:t>Dosis</w:t>
            </w:r>
          </w:p>
        </w:tc>
      </w:tr>
      <w:tr w:rsidR="00C80799" w14:paraId="19D91E75" w14:textId="77777777">
        <w:tc>
          <w:tcPr>
            <w:tcW w:w="0" w:type="auto"/>
          </w:tcPr>
          <w:p w14:paraId="545559FB" w14:textId="77777777" w:rsidR="00C80799" w:rsidRDefault="00E97452">
            <w:pPr>
              <w:pStyle w:val="Compact"/>
            </w:pPr>
            <w:r>
              <w:rPr>
                <w:sz w:val="19"/>
              </w:rPr>
              <w:lastRenderedPageBreak/>
              <w:t>10–&lt;15 kg</w:t>
            </w:r>
          </w:p>
        </w:tc>
        <w:tc>
          <w:tcPr>
            <w:tcW w:w="0" w:type="auto"/>
          </w:tcPr>
          <w:p w14:paraId="6969C5E0" w14:textId="77777777" w:rsidR="00C80799" w:rsidRDefault="00E97452">
            <w:pPr>
              <w:pStyle w:val="Compact"/>
            </w:pPr>
            <w:r>
              <w:rPr>
                <w:sz w:val="19"/>
              </w:rPr>
              <w:t>200 mg</w:t>
            </w:r>
          </w:p>
        </w:tc>
      </w:tr>
      <w:tr w:rsidR="00C80799" w14:paraId="35054D57" w14:textId="77777777">
        <w:tc>
          <w:tcPr>
            <w:tcW w:w="0" w:type="auto"/>
          </w:tcPr>
          <w:p w14:paraId="3972408D" w14:textId="77777777" w:rsidR="00C80799" w:rsidRDefault="00E97452">
            <w:pPr>
              <w:pStyle w:val="Compact"/>
            </w:pPr>
            <w:r>
              <w:rPr>
                <w:sz w:val="19"/>
              </w:rPr>
              <w:t>15–&lt;20 kg</w:t>
            </w:r>
          </w:p>
        </w:tc>
        <w:tc>
          <w:tcPr>
            <w:tcW w:w="0" w:type="auto"/>
          </w:tcPr>
          <w:p w14:paraId="6F233717" w14:textId="77777777" w:rsidR="00C80799" w:rsidRDefault="00E97452">
            <w:pPr>
              <w:pStyle w:val="Compact"/>
            </w:pPr>
            <w:r>
              <w:rPr>
                <w:sz w:val="19"/>
              </w:rPr>
              <w:t>250 mg</w:t>
            </w:r>
          </w:p>
        </w:tc>
      </w:tr>
      <w:tr w:rsidR="00C80799" w14:paraId="01D4CA19" w14:textId="77777777">
        <w:tc>
          <w:tcPr>
            <w:tcW w:w="0" w:type="auto"/>
          </w:tcPr>
          <w:p w14:paraId="2774D04F" w14:textId="77777777" w:rsidR="00C80799" w:rsidRDefault="00E97452">
            <w:pPr>
              <w:pStyle w:val="Compact"/>
            </w:pPr>
            <w:r>
              <w:rPr>
                <w:sz w:val="19"/>
              </w:rPr>
              <w:t>20–&lt;25 kg</w:t>
            </w:r>
          </w:p>
        </w:tc>
        <w:tc>
          <w:tcPr>
            <w:tcW w:w="0" w:type="auto"/>
          </w:tcPr>
          <w:p w14:paraId="47682809" w14:textId="77777777" w:rsidR="00C80799" w:rsidRDefault="00E97452">
            <w:pPr>
              <w:pStyle w:val="Compact"/>
            </w:pPr>
            <w:r>
              <w:rPr>
                <w:sz w:val="19"/>
              </w:rPr>
              <w:t>300 mg</w:t>
            </w:r>
          </w:p>
        </w:tc>
      </w:tr>
      <w:tr w:rsidR="00C80799" w14:paraId="2D3582B4" w14:textId="77777777">
        <w:tc>
          <w:tcPr>
            <w:tcW w:w="0" w:type="auto"/>
          </w:tcPr>
          <w:p w14:paraId="5B59D8FA" w14:textId="77777777" w:rsidR="00C80799" w:rsidRDefault="00E97452">
            <w:pPr>
              <w:pStyle w:val="Compact"/>
            </w:pPr>
            <w:r>
              <w:rPr>
                <w:sz w:val="19"/>
              </w:rPr>
              <w:t>25–&lt;32 kg</w:t>
            </w:r>
          </w:p>
        </w:tc>
        <w:tc>
          <w:tcPr>
            <w:tcW w:w="0" w:type="auto"/>
          </w:tcPr>
          <w:p w14:paraId="20E5DBFF" w14:textId="77777777" w:rsidR="00C80799" w:rsidRDefault="00E97452">
            <w:pPr>
              <w:pStyle w:val="Compact"/>
            </w:pPr>
            <w:r>
              <w:rPr>
                <w:sz w:val="19"/>
              </w:rPr>
              <w:t>350 mg</w:t>
            </w:r>
          </w:p>
        </w:tc>
      </w:tr>
      <w:tr w:rsidR="00C80799" w14:paraId="53E65B32" w14:textId="77777777">
        <w:tc>
          <w:tcPr>
            <w:tcW w:w="0" w:type="auto"/>
          </w:tcPr>
          <w:p w14:paraId="78E40EA6" w14:textId="77777777" w:rsidR="00C80799" w:rsidRDefault="00E97452">
            <w:pPr>
              <w:pStyle w:val="Compact"/>
            </w:pPr>
            <w:r>
              <w:rPr>
                <w:sz w:val="19"/>
              </w:rPr>
              <w:t>33–&lt;40 kg</w:t>
            </w:r>
          </w:p>
        </w:tc>
        <w:tc>
          <w:tcPr>
            <w:tcW w:w="0" w:type="auto"/>
          </w:tcPr>
          <w:p w14:paraId="6012FFA6" w14:textId="77777777" w:rsidR="00C80799" w:rsidRDefault="00E97452">
            <w:pPr>
              <w:pStyle w:val="Compact"/>
            </w:pPr>
            <w:r>
              <w:rPr>
                <w:sz w:val="19"/>
              </w:rPr>
              <w:t>400 mg</w:t>
            </w:r>
          </w:p>
        </w:tc>
      </w:tr>
      <w:tr w:rsidR="00C80799" w14:paraId="1E30D00E" w14:textId="77777777">
        <w:tc>
          <w:tcPr>
            <w:tcW w:w="0" w:type="auto"/>
          </w:tcPr>
          <w:p w14:paraId="4745697A" w14:textId="77777777" w:rsidR="00C80799" w:rsidRDefault="00E97452">
            <w:pPr>
              <w:pStyle w:val="Compact"/>
            </w:pPr>
            <w:r>
              <w:rPr>
                <w:sz w:val="19"/>
              </w:rPr>
              <w:t>≥40 kg</w:t>
            </w:r>
          </w:p>
        </w:tc>
        <w:tc>
          <w:tcPr>
            <w:tcW w:w="0" w:type="auto"/>
          </w:tcPr>
          <w:p w14:paraId="4CEC3EC4" w14:textId="77777777" w:rsidR="00C80799" w:rsidRDefault="00E97452">
            <w:pPr>
              <w:pStyle w:val="Compact"/>
            </w:pPr>
            <w:r>
              <w:rPr>
                <w:sz w:val="19"/>
              </w:rPr>
              <w:t>600 mg</w:t>
            </w:r>
          </w:p>
        </w:tc>
      </w:tr>
    </w:tbl>
    <w:p w14:paraId="51AA5D4F" w14:textId="77777777" w:rsidR="00C80799" w:rsidRDefault="00E97452">
      <w:pPr>
        <w:pStyle w:val="BodyText"/>
      </w:pPr>
      <w:r>
        <w:rPr>
          <w:b/>
          <w:bCs/>
        </w:rPr>
        <w:t>Sediaan</w:t>
      </w:r>
      <w:r>
        <w:t xml:space="preserve"> (FORNAS 2025 hlm. 58; disediakan oleh Program Kemenkes)</w:t>
      </w:r>
    </w:p>
    <w:p w14:paraId="0FCA90B2" w14:textId="77777777" w:rsidR="00C80799" w:rsidRDefault="00E97452">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C80799" w14:paraId="73F039F3"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91DACD7" w14:textId="77777777" w:rsidR="00C80799" w:rsidRDefault="00E97452">
            <w:pPr>
              <w:pStyle w:val="Compact"/>
            </w:pPr>
            <w:r>
              <w:rPr>
                <w:sz w:val="19"/>
              </w:rPr>
              <w:t>Sediaan</w:t>
            </w:r>
          </w:p>
        </w:tc>
        <w:tc>
          <w:tcPr>
            <w:tcW w:w="0" w:type="auto"/>
            <w:shd w:val="clear" w:color="auto" w:fill="DCE6F1"/>
          </w:tcPr>
          <w:p w14:paraId="327CAC71" w14:textId="77777777" w:rsidR="00C80799" w:rsidRDefault="00E97452">
            <w:pPr>
              <w:pStyle w:val="Compact"/>
            </w:pPr>
            <w:r>
              <w:rPr>
                <w:sz w:val="19"/>
              </w:rPr>
              <w:t>Peresepan maksimal</w:t>
            </w:r>
          </w:p>
        </w:tc>
      </w:tr>
      <w:tr w:rsidR="00C80799" w14:paraId="6616F673" w14:textId="77777777">
        <w:tc>
          <w:tcPr>
            <w:tcW w:w="0" w:type="auto"/>
          </w:tcPr>
          <w:p w14:paraId="61EC0361" w14:textId="77777777" w:rsidR="00C80799" w:rsidRDefault="00E97452">
            <w:pPr>
              <w:pStyle w:val="Compact"/>
            </w:pPr>
            <w:r>
              <w:rPr>
                <w:sz w:val="19"/>
              </w:rPr>
              <w:t>Tablet/kapsul 200 mg</w:t>
            </w:r>
          </w:p>
        </w:tc>
        <w:tc>
          <w:tcPr>
            <w:tcW w:w="0" w:type="auto"/>
          </w:tcPr>
          <w:p w14:paraId="364A93DB" w14:textId="77777777" w:rsidR="00C80799" w:rsidRDefault="00E97452">
            <w:pPr>
              <w:pStyle w:val="Compact"/>
            </w:pPr>
            <w:r>
              <w:rPr>
                <w:sz w:val="19"/>
              </w:rPr>
              <w:t>–</w:t>
            </w:r>
          </w:p>
        </w:tc>
      </w:tr>
      <w:tr w:rsidR="00C80799" w14:paraId="7EE16BF5" w14:textId="77777777">
        <w:tc>
          <w:tcPr>
            <w:tcW w:w="0" w:type="auto"/>
          </w:tcPr>
          <w:p w14:paraId="19F974F8" w14:textId="77777777" w:rsidR="00C80799" w:rsidRDefault="00E97452">
            <w:pPr>
              <w:pStyle w:val="Compact"/>
            </w:pPr>
            <w:r>
              <w:rPr>
                <w:sz w:val="19"/>
              </w:rPr>
              <w:t>Tablet/kapsul 600 mg</w:t>
            </w:r>
          </w:p>
        </w:tc>
        <w:tc>
          <w:tcPr>
            <w:tcW w:w="0" w:type="auto"/>
          </w:tcPr>
          <w:p w14:paraId="120903BF" w14:textId="77777777" w:rsidR="00C80799" w:rsidRDefault="00E97452">
            <w:pPr>
              <w:pStyle w:val="Compact"/>
            </w:pPr>
            <w:r>
              <w:rPr>
                <w:sz w:val="19"/>
              </w:rPr>
              <w:t>–</w:t>
            </w:r>
          </w:p>
        </w:tc>
      </w:tr>
    </w:tbl>
    <w:p w14:paraId="28F79156" w14:textId="77777777" w:rsidR="00C80799" w:rsidRDefault="00E97452">
      <w:pPr>
        <w:pStyle w:val="BodyText"/>
      </w:pPr>
      <w:r>
        <w:rPr>
          <w:b/>
          <w:bCs/>
        </w:rPr>
        <w:t>Aturan penggunaan</w:t>
      </w:r>
    </w:p>
    <w:p w14:paraId="3C8F697B" w14:textId="77777777" w:rsidR="00C80799" w:rsidRDefault="00E97452" w:rsidP="00E97452">
      <w:pPr>
        <w:pStyle w:val="Compact"/>
        <w:numPr>
          <w:ilvl w:val="0"/>
          <w:numId w:val="657"/>
        </w:numPr>
      </w:pPr>
      <w:r>
        <w:t>Sesuai tabel IDAI.</w:t>
      </w:r>
    </w:p>
    <w:p w14:paraId="64CE7A55" w14:textId="77777777" w:rsidR="00C80799" w:rsidRDefault="00E97452" w:rsidP="00E97452">
      <w:pPr>
        <w:pStyle w:val="Compact"/>
        <w:numPr>
          <w:ilvl w:val="0"/>
          <w:numId w:val="657"/>
        </w:numPr>
      </w:pPr>
      <w:r>
        <w:t>Dianjurkan diminum saat perut kosong, sebaiknya menjelang tidur; pemberian menjelang tidur dapat memperbaiki toleransi gejala saraf (label efavirenz).</w:t>
      </w:r>
    </w:p>
    <w:p w14:paraId="6038093C" w14:textId="77777777" w:rsidR="00C80799" w:rsidRDefault="00E97452">
      <w:pPr>
        <w:pStyle w:val="FirstParagraph"/>
      </w:pPr>
      <w:r>
        <w:rPr>
          <w:b/>
          <w:bCs/>
        </w:rPr>
        <w:t>Manfaat obat</w:t>
      </w:r>
      <w:r>
        <w:t xml:space="preserve"> </w:t>
      </w:r>
      <w:r>
        <w:t>(label efavirenz)</w:t>
      </w:r>
    </w:p>
    <w:p w14:paraId="60C73463" w14:textId="77777777" w:rsidR="00C80799" w:rsidRDefault="00E97452" w:rsidP="00E97452">
      <w:pPr>
        <w:pStyle w:val="Compact"/>
        <w:numPr>
          <w:ilvl w:val="0"/>
          <w:numId w:val="658"/>
        </w:numPr>
      </w:pPr>
      <w:r>
        <w:t>Pengobatan infeksi HIV-1 dalam kombinasi dengan antiretroviral lain pada dewasa dan anak usia sedikitnya 3 bulan dengan berat badan sedikitnya 3,5 kg.</w:t>
      </w:r>
    </w:p>
    <w:p w14:paraId="5531A1E4" w14:textId="77777777" w:rsidR="00C80799" w:rsidRDefault="00E97452">
      <w:pPr>
        <w:pStyle w:val="FirstParagraph"/>
      </w:pPr>
      <w:r>
        <w:rPr>
          <w:b/>
          <w:bCs/>
        </w:rPr>
        <w:t>Efek samping</w:t>
      </w:r>
      <w:r>
        <w:t xml:space="preserve"> (label efavirenz)</w:t>
      </w:r>
    </w:p>
    <w:p w14:paraId="6C1C7F31" w14:textId="77777777" w:rsidR="00C80799" w:rsidRDefault="00E97452" w:rsidP="00E97452">
      <w:pPr>
        <w:pStyle w:val="Compact"/>
        <w:numPr>
          <w:ilvl w:val="0"/>
          <w:numId w:val="659"/>
        </w:numPr>
      </w:pPr>
      <w:r>
        <w:t>Tersering pada dewasa: ruam, pusing, mual, sakit kepala, lelah, insomnia, muntah.</w:t>
      </w:r>
    </w:p>
    <w:p w14:paraId="1C487310" w14:textId="77777777" w:rsidR="00C80799" w:rsidRDefault="00E97452" w:rsidP="00E97452">
      <w:pPr>
        <w:pStyle w:val="Compact"/>
        <w:numPr>
          <w:ilvl w:val="0"/>
          <w:numId w:val="659"/>
        </w:numPr>
      </w:pPr>
      <w:r>
        <w:t>Gejala sistem saraf pusat pada 53% pasien dalam uji terkontrol; ruam baru pada 26% dewasa.</w:t>
      </w:r>
    </w:p>
    <w:p w14:paraId="2272F4D2" w14:textId="77777777" w:rsidR="00C80799" w:rsidRDefault="00E97452" w:rsidP="00E97452">
      <w:pPr>
        <w:pStyle w:val="Compact"/>
        <w:numPr>
          <w:ilvl w:val="0"/>
          <w:numId w:val="659"/>
        </w:numPr>
      </w:pPr>
      <w:r>
        <w:t>Pada anak, ruam (termasuk ruam derajat 3–4) lebih sering daripada dewasa.</w:t>
      </w:r>
    </w:p>
    <w:p w14:paraId="2F26E51F" w14:textId="77777777" w:rsidR="00C80799" w:rsidRDefault="00E97452">
      <w:pPr>
        <w:pStyle w:val="FirstParagraph"/>
      </w:pPr>
      <w:r>
        <w:rPr>
          <w:b/>
          <w:bCs/>
        </w:rPr>
        <w:t>Peringatan</w:t>
      </w:r>
      <w:r>
        <w:t xml:space="preserve"> (label efavirenz)</w:t>
      </w:r>
    </w:p>
    <w:p w14:paraId="02309F05" w14:textId="77777777" w:rsidR="00C80799" w:rsidRDefault="00E97452" w:rsidP="00E97452">
      <w:pPr>
        <w:pStyle w:val="Compact"/>
        <w:numPr>
          <w:ilvl w:val="0"/>
          <w:numId w:val="660"/>
        </w:numPr>
      </w:pPr>
      <w:r>
        <w:t>Kontraindikasi: hipersensitivitas bermakna (misalnya sindrom Stevens-Johnson, eritema multiformis, erupsi kulit toksik) terhadap komponen produk; pemberian bersama elbasvir dan grazoprevir.</w:t>
      </w:r>
    </w:p>
    <w:p w14:paraId="1E51449B" w14:textId="77777777" w:rsidR="00C80799" w:rsidRDefault="00E97452" w:rsidP="00E97452">
      <w:pPr>
        <w:pStyle w:val="Compact"/>
        <w:numPr>
          <w:ilvl w:val="0"/>
          <w:numId w:val="660"/>
        </w:numPr>
      </w:pPr>
      <w:r>
        <w:t>Interaksi obat (penginduksi CYP3A dan CYP2B6); pemanjangan QTc; tidak boleh digunakan sebagai obat tunggal.</w:t>
      </w:r>
    </w:p>
    <w:p w14:paraId="2EC1B438" w14:textId="77777777" w:rsidR="00C80799" w:rsidRDefault="00E97452" w:rsidP="00E97452">
      <w:pPr>
        <w:pStyle w:val="Compact"/>
        <w:numPr>
          <w:ilvl w:val="0"/>
          <w:numId w:val="660"/>
        </w:numPr>
      </w:pPr>
      <w:r>
        <w:t>Gejala psikiatri serius; gejala sistem saraf; kejang, terutama pada riwayat kejang; hepatotoksisitas; kenaikan kolesterol dan trigliserida.</w:t>
      </w:r>
    </w:p>
    <w:p w14:paraId="582BA4E1" w14:textId="77777777" w:rsidR="00C80799" w:rsidRDefault="00E97452" w:rsidP="00E97452">
      <w:pPr>
        <w:pStyle w:val="Compact"/>
        <w:numPr>
          <w:ilvl w:val="0"/>
          <w:numId w:val="660"/>
        </w:numPr>
      </w:pPr>
      <w:r>
        <w:lastRenderedPageBreak/>
        <w:t>Toksisitas embrio-janin pada trimester pertama; sindrom rekonstitusi imun; redistribusi lemak.</w:t>
      </w:r>
    </w:p>
    <w:p w14:paraId="1D613218" w14:textId="77777777" w:rsidR="00C80799" w:rsidRDefault="00E97452">
      <w:pPr>
        <w:pStyle w:val="FirstParagraph"/>
      </w:pPr>
      <w:r>
        <w:rPr>
          <w:b/>
          <w:bCs/>
        </w:rPr>
        <w:t>Farmakokinetik</w:t>
      </w:r>
      <w:r>
        <w:t xml:space="preserve"> (label efavirenz)</w:t>
      </w:r>
    </w:p>
    <w:p w14:paraId="34CB7AD7" w14:textId="77777777" w:rsidR="00C80799" w:rsidRDefault="00E97452" w:rsidP="00E97452">
      <w:pPr>
        <w:pStyle w:val="Compact"/>
        <w:numPr>
          <w:ilvl w:val="0"/>
          <w:numId w:val="661"/>
        </w:numPr>
      </w:pPr>
      <w:r>
        <w:t>Kadar puncak plasma dicapai dalam 5 jam setelah dosis oral tunggal.</w:t>
      </w:r>
    </w:p>
    <w:p w14:paraId="7D3465D0" w14:textId="77777777" w:rsidR="00C80799" w:rsidRDefault="00E97452" w:rsidP="00E97452">
      <w:pPr>
        <w:pStyle w:val="Compact"/>
        <w:numPr>
          <w:ilvl w:val="0"/>
          <w:numId w:val="661"/>
        </w:numPr>
      </w:pPr>
      <w:r>
        <w:t>Sangat terikat protein plasma (sekitar 99%).</w:t>
      </w:r>
    </w:p>
    <w:p w14:paraId="5E32E95A" w14:textId="77777777" w:rsidR="00C80799" w:rsidRDefault="00E97452" w:rsidP="00E97452">
      <w:pPr>
        <w:pStyle w:val="Compact"/>
        <w:numPr>
          <w:ilvl w:val="0"/>
          <w:numId w:val="661"/>
        </w:numPr>
      </w:pPr>
      <w:r>
        <w:t>Dimetabolisme terutama oleh sitokrom P450 (CYP3A dan CYP2B6) menjadi metabolit terhidroksilasi yang kemudian diglukuronidasi; menginduksi enzim metabolismenya sendiri. Waktu paruh terminal 40–55 jam pada dosis berulang (52–76 jam pada dosis tunggal).</w:t>
      </w:r>
    </w:p>
    <w:p w14:paraId="622F0739" w14:textId="77777777" w:rsidR="00C80799" w:rsidRDefault="00E97452">
      <w:pPr>
        <w:pStyle w:val="FirstParagraph"/>
      </w:pPr>
      <w:r>
        <w:rPr>
          <w:b/>
          <w:bCs/>
        </w:rPr>
        <w:t>Farmakodinamik</w:t>
      </w:r>
      <w:r>
        <w:t xml:space="preserve"> </w:t>
      </w:r>
      <w:r>
        <w:t>(label efavirenz)</w:t>
      </w:r>
    </w:p>
    <w:p w14:paraId="4134F444" w14:textId="77777777" w:rsidR="00C80799" w:rsidRDefault="00E97452" w:rsidP="00E97452">
      <w:pPr>
        <w:pStyle w:val="Compact"/>
        <w:numPr>
          <w:ilvl w:val="0"/>
          <w:numId w:val="662"/>
        </w:numPr>
      </w:pPr>
      <w:r>
        <w:t>Penghambat reverse transcriptase non-nukleosida (NNRTI) HIV-1; aktivitasnya terutama melalui hambatan nonkompetitif reverse transcriptase HIV-1.</w:t>
      </w:r>
    </w:p>
    <w:p w14:paraId="278BB763" w14:textId="77777777" w:rsidR="00C80799" w:rsidRDefault="00E97452">
      <w:pPr>
        <w:pStyle w:val="FirstParagraph"/>
      </w:pPr>
      <w:r>
        <w:rPr>
          <w:b/>
          <w:bCs/>
        </w:rPr>
        <w:t>Daftar pustaka</w:t>
      </w:r>
    </w:p>
    <w:p w14:paraId="36070CE9" w14:textId="77777777" w:rsidR="00C80799" w:rsidRDefault="00E97452" w:rsidP="00E97452">
      <w:pPr>
        <w:pStyle w:val="Compact"/>
        <w:numPr>
          <w:ilvl w:val="0"/>
          <w:numId w:val="663"/>
        </w:numPr>
      </w:pPr>
      <w:r>
        <w:t xml:space="preserve">Satuan Tugas Farmasi Pediatri IDAI. </w:t>
      </w:r>
      <w:r>
        <w:rPr>
          <w:i/>
          <w:iCs/>
        </w:rPr>
        <w:t>Buku Saku Dosis Obat Pediatri.</w:t>
      </w:r>
      <w:r>
        <w:t xml:space="preserve"> Jakarta: Ikatan Dokter Anak Indonesia; 2016. https://www.idai.or.id</w:t>
      </w:r>
    </w:p>
    <w:p w14:paraId="4787061C" w14:textId="77777777" w:rsidR="00C80799" w:rsidRDefault="00E97452" w:rsidP="00E97452">
      <w:pPr>
        <w:pStyle w:val="Compact"/>
        <w:numPr>
          <w:ilvl w:val="0"/>
          <w:numId w:val="6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202343E" w14:textId="77777777" w:rsidR="00C80799" w:rsidRDefault="00E97452" w:rsidP="00E97452">
      <w:pPr>
        <w:pStyle w:val="Compact"/>
        <w:numPr>
          <w:ilvl w:val="0"/>
          <w:numId w:val="663"/>
        </w:numPr>
      </w:pPr>
      <w:r>
        <w:t>Efavirenz Tablets USP (Aurobindo Pharma), label DailyMed. https://dailymed.nlm.nih.gov/dailymed/drugInfo.cfm?setid=c5eedb5d-4cab-4056-a14a-ffdf67701355</w:t>
      </w:r>
    </w:p>
    <w:p w14:paraId="499B00B8" w14:textId="77777777" w:rsidR="00C80799" w:rsidRDefault="00E97452">
      <w:r>
        <w:pict w14:anchorId="794A38BD">
          <v:rect id="_x0000_i1118" style="width:0;height:1.5pt" o:hralign="center" o:hrstd="t" o:hr="t"/>
        </w:pict>
      </w:r>
    </w:p>
    <w:p w14:paraId="5A7776A6" w14:textId="77777777" w:rsidR="00C80799" w:rsidRDefault="00E97452">
      <w:pPr>
        <w:pStyle w:val="Heading3"/>
      </w:pPr>
      <w:bookmarkStart w:id="198" w:name="siklosporin"/>
      <w:bookmarkStart w:id="199" w:name="_Toc243049599"/>
      <w:bookmarkEnd w:id="196"/>
      <w:r>
        <w:t>3.93 Siklosporin</w:t>
      </w:r>
      <w:bookmarkEnd w:id="199"/>
    </w:p>
    <w:p w14:paraId="340F960C" w14:textId="77777777" w:rsidR="00C80799" w:rsidRDefault="00E97452">
      <w:pPr>
        <w:pStyle w:val="FirstParagraph"/>
      </w:pPr>
      <w:r>
        <w:rPr>
          <w:b/>
          <w:bCs/>
        </w:rPr>
        <w:t>Kalkulator berat badan</w:t>
      </w:r>
      <w:r>
        <w:t xml:space="preserve"> (IDAI hlm. 70)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4F7E56A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4FC18BC" w14:textId="77777777" w:rsidR="00C80799" w:rsidRDefault="00E97452">
            <w:pPr>
              <w:pStyle w:val="Compact"/>
            </w:pPr>
            <w:r>
              <w:rPr>
                <w:sz w:val="19"/>
              </w:rPr>
              <w:t>Keadaan</w:t>
            </w:r>
          </w:p>
        </w:tc>
        <w:tc>
          <w:tcPr>
            <w:tcW w:w="3960" w:type="dxa"/>
            <w:shd w:val="clear" w:color="auto" w:fill="DCE6F1"/>
          </w:tcPr>
          <w:p w14:paraId="664DBDFC" w14:textId="77777777" w:rsidR="00C80799" w:rsidRDefault="00E97452">
            <w:pPr>
              <w:pStyle w:val="Compact"/>
            </w:pPr>
            <w:r>
              <w:rPr>
                <w:sz w:val="19"/>
              </w:rPr>
              <w:t>Dosis</w:t>
            </w:r>
          </w:p>
        </w:tc>
      </w:tr>
      <w:tr w:rsidR="00C80799" w14:paraId="7DEAEF88" w14:textId="77777777">
        <w:tc>
          <w:tcPr>
            <w:tcW w:w="3960" w:type="dxa"/>
          </w:tcPr>
          <w:p w14:paraId="3CCED993" w14:textId="77777777" w:rsidR="00C80799" w:rsidRDefault="00E97452">
            <w:pPr>
              <w:pStyle w:val="Compact"/>
            </w:pPr>
            <w:r>
              <w:rPr>
                <w:sz w:val="19"/>
              </w:rPr>
              <w:t>Anemia aplastik (imunosupresif), kapsul 100 mg per oral</w:t>
            </w:r>
          </w:p>
        </w:tc>
        <w:tc>
          <w:tcPr>
            <w:tcW w:w="3960" w:type="dxa"/>
          </w:tcPr>
          <w:p w14:paraId="667DA9E0" w14:textId="77777777" w:rsidR="00C80799" w:rsidRDefault="00E97452">
            <w:pPr>
              <w:pStyle w:val="Compact"/>
            </w:pPr>
            <w:r>
              <w:rPr>
                <w:sz w:val="19"/>
              </w:rPr>
              <w:t>3–5 mg/kg, per oral, 12–24 jam</w:t>
            </w:r>
          </w:p>
        </w:tc>
      </w:tr>
    </w:tbl>
    <w:p w14:paraId="38F42998" w14:textId="77777777" w:rsidR="00C80799" w:rsidRDefault="00E97452">
      <w:pPr>
        <w:pStyle w:val="BodyText"/>
      </w:pPr>
      <w:r>
        <w:rPr>
          <w:b/>
          <w:bCs/>
        </w:rPr>
        <w:t>Penyesuaian dosis pada penyakit ginjal</w:t>
      </w:r>
      <w:r>
        <w:t xml:space="preserve"> </w:t>
      </w:r>
      <w:r>
        <w:t>(IDAI hlm. 81, tertulis “Cyclosporine A”)</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80799" w14:paraId="7CE78640"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9EC895C" w14:textId="77777777" w:rsidR="00C80799" w:rsidRDefault="00E97452">
            <w:pPr>
              <w:pStyle w:val="Compact"/>
            </w:pPr>
            <w:r>
              <w:rPr>
                <w:sz w:val="19"/>
              </w:rPr>
              <w:t>Dosis normal</w:t>
            </w:r>
          </w:p>
        </w:tc>
        <w:tc>
          <w:tcPr>
            <w:tcW w:w="1131" w:type="dxa"/>
            <w:shd w:val="clear" w:color="auto" w:fill="DCE6F1"/>
          </w:tcPr>
          <w:p w14:paraId="525E396E" w14:textId="77777777" w:rsidR="00C80799" w:rsidRDefault="00E97452">
            <w:pPr>
              <w:pStyle w:val="Compact"/>
            </w:pPr>
            <w:r>
              <w:rPr>
                <w:sz w:val="19"/>
              </w:rPr>
              <w:t>Dosis (D)/Interval (I)</w:t>
            </w:r>
          </w:p>
        </w:tc>
        <w:tc>
          <w:tcPr>
            <w:tcW w:w="1131" w:type="dxa"/>
            <w:shd w:val="clear" w:color="auto" w:fill="DCE6F1"/>
          </w:tcPr>
          <w:p w14:paraId="03CE14D8" w14:textId="77777777" w:rsidR="00C80799" w:rsidRDefault="00E97452">
            <w:pPr>
              <w:pStyle w:val="Compact"/>
            </w:pPr>
            <w:r>
              <w:rPr>
                <w:sz w:val="19"/>
              </w:rPr>
              <w:t>LFG &gt;50</w:t>
            </w:r>
          </w:p>
        </w:tc>
        <w:tc>
          <w:tcPr>
            <w:tcW w:w="1131" w:type="dxa"/>
            <w:shd w:val="clear" w:color="auto" w:fill="DCE6F1"/>
          </w:tcPr>
          <w:p w14:paraId="14025AD1" w14:textId="77777777" w:rsidR="00C80799" w:rsidRDefault="00E97452">
            <w:pPr>
              <w:pStyle w:val="Compact"/>
            </w:pPr>
            <w:r>
              <w:rPr>
                <w:sz w:val="19"/>
              </w:rPr>
              <w:t>LFG 10–50</w:t>
            </w:r>
          </w:p>
        </w:tc>
        <w:tc>
          <w:tcPr>
            <w:tcW w:w="1131" w:type="dxa"/>
            <w:shd w:val="clear" w:color="auto" w:fill="DCE6F1"/>
          </w:tcPr>
          <w:p w14:paraId="3962CE2E" w14:textId="77777777" w:rsidR="00C80799" w:rsidRDefault="00E97452">
            <w:pPr>
              <w:pStyle w:val="Compact"/>
            </w:pPr>
            <w:r>
              <w:rPr>
                <w:sz w:val="19"/>
              </w:rPr>
              <w:t>LFG &lt;10</w:t>
            </w:r>
          </w:p>
        </w:tc>
        <w:tc>
          <w:tcPr>
            <w:tcW w:w="1131" w:type="dxa"/>
            <w:shd w:val="clear" w:color="auto" w:fill="DCE6F1"/>
          </w:tcPr>
          <w:p w14:paraId="1E8C94C7" w14:textId="77777777" w:rsidR="00C80799" w:rsidRDefault="00E97452">
            <w:pPr>
              <w:pStyle w:val="Compact"/>
            </w:pPr>
            <w:r>
              <w:rPr>
                <w:sz w:val="19"/>
              </w:rPr>
              <w:t>HD</w:t>
            </w:r>
          </w:p>
        </w:tc>
        <w:tc>
          <w:tcPr>
            <w:tcW w:w="1131" w:type="dxa"/>
            <w:shd w:val="clear" w:color="auto" w:fill="DCE6F1"/>
          </w:tcPr>
          <w:p w14:paraId="12345682" w14:textId="77777777" w:rsidR="00C80799" w:rsidRDefault="00E97452">
            <w:pPr>
              <w:pStyle w:val="Compact"/>
            </w:pPr>
            <w:r>
              <w:rPr>
                <w:sz w:val="19"/>
              </w:rPr>
              <w:t>PD</w:t>
            </w:r>
          </w:p>
        </w:tc>
      </w:tr>
      <w:tr w:rsidR="00C80799" w14:paraId="2CCA241D" w14:textId="77777777">
        <w:tc>
          <w:tcPr>
            <w:tcW w:w="1131" w:type="dxa"/>
          </w:tcPr>
          <w:p w14:paraId="59163AF6" w14:textId="77777777" w:rsidR="00C80799" w:rsidRDefault="00E97452">
            <w:pPr>
              <w:pStyle w:val="Compact"/>
            </w:pPr>
            <w:r>
              <w:rPr>
                <w:sz w:val="19"/>
              </w:rPr>
              <w:t>1,5–2,5 mg/kg/dosis q12 jam po</w:t>
            </w:r>
          </w:p>
        </w:tc>
        <w:tc>
          <w:tcPr>
            <w:tcW w:w="1131" w:type="dxa"/>
          </w:tcPr>
          <w:p w14:paraId="44E0D6FE" w14:textId="77777777" w:rsidR="00C80799" w:rsidRDefault="00E97452">
            <w:pPr>
              <w:pStyle w:val="Compact"/>
            </w:pPr>
            <w:r>
              <w:rPr>
                <w:sz w:val="19"/>
              </w:rPr>
              <w:t>D</w:t>
            </w:r>
          </w:p>
        </w:tc>
        <w:tc>
          <w:tcPr>
            <w:tcW w:w="1131" w:type="dxa"/>
          </w:tcPr>
          <w:p w14:paraId="00A4B022" w14:textId="77777777" w:rsidR="00C80799" w:rsidRDefault="00E97452">
            <w:pPr>
              <w:pStyle w:val="Compact"/>
            </w:pPr>
            <w:r>
              <w:rPr>
                <w:sz w:val="19"/>
              </w:rPr>
              <w:t>100%</w:t>
            </w:r>
          </w:p>
        </w:tc>
        <w:tc>
          <w:tcPr>
            <w:tcW w:w="1131" w:type="dxa"/>
          </w:tcPr>
          <w:p w14:paraId="4905C45E" w14:textId="77777777" w:rsidR="00C80799" w:rsidRDefault="00E97452">
            <w:pPr>
              <w:pStyle w:val="Compact"/>
            </w:pPr>
            <w:r>
              <w:rPr>
                <w:sz w:val="19"/>
              </w:rPr>
              <w:t>100%</w:t>
            </w:r>
          </w:p>
        </w:tc>
        <w:tc>
          <w:tcPr>
            <w:tcW w:w="1131" w:type="dxa"/>
          </w:tcPr>
          <w:p w14:paraId="7D4B36F1" w14:textId="77777777" w:rsidR="00C80799" w:rsidRDefault="00E97452">
            <w:pPr>
              <w:pStyle w:val="Compact"/>
            </w:pPr>
            <w:r>
              <w:rPr>
                <w:sz w:val="19"/>
              </w:rPr>
              <w:t>50%</w:t>
            </w:r>
          </w:p>
        </w:tc>
        <w:tc>
          <w:tcPr>
            <w:tcW w:w="1131" w:type="dxa"/>
          </w:tcPr>
          <w:p w14:paraId="4987BD54" w14:textId="77777777" w:rsidR="00C80799" w:rsidRDefault="00E97452">
            <w:pPr>
              <w:pStyle w:val="Compact"/>
            </w:pPr>
            <w:r>
              <w:rPr>
                <w:sz w:val="19"/>
              </w:rPr>
              <w:t>tak ada</w:t>
            </w:r>
          </w:p>
        </w:tc>
        <w:tc>
          <w:tcPr>
            <w:tcW w:w="1131" w:type="dxa"/>
          </w:tcPr>
          <w:p w14:paraId="77770A11" w14:textId="77777777" w:rsidR="00C80799" w:rsidRDefault="00E97452">
            <w:pPr>
              <w:pStyle w:val="Compact"/>
            </w:pPr>
            <w:r>
              <w:rPr>
                <w:sz w:val="19"/>
              </w:rPr>
              <w:t>tak ada</w:t>
            </w:r>
          </w:p>
        </w:tc>
      </w:tr>
    </w:tbl>
    <w:p w14:paraId="61D842C7" w14:textId="77777777" w:rsidR="00C80799" w:rsidRDefault="00E97452">
      <w:pPr>
        <w:pStyle w:val="BodyText"/>
      </w:pPr>
      <w:r>
        <w:rPr>
          <w:b/>
          <w:bCs/>
        </w:rPr>
        <w:t>Sediaan</w:t>
      </w:r>
      <w:r>
        <w:t xml:space="preserve"> (FORNAS 2025 hlm. 106)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07"/>
        <w:gridCol w:w="1939"/>
      </w:tblGrid>
      <w:tr w:rsidR="00C80799" w14:paraId="193291B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86A8C1" w14:textId="77777777" w:rsidR="00C80799" w:rsidRDefault="00E97452">
            <w:pPr>
              <w:pStyle w:val="Compact"/>
            </w:pPr>
            <w:r>
              <w:rPr>
                <w:sz w:val="19"/>
              </w:rPr>
              <w:lastRenderedPageBreak/>
              <w:t>Sediaan</w:t>
            </w:r>
          </w:p>
        </w:tc>
        <w:tc>
          <w:tcPr>
            <w:tcW w:w="0" w:type="auto"/>
            <w:shd w:val="clear" w:color="auto" w:fill="DCE6F1"/>
          </w:tcPr>
          <w:p w14:paraId="0904D380" w14:textId="77777777" w:rsidR="00C80799" w:rsidRDefault="00E97452">
            <w:pPr>
              <w:pStyle w:val="Compact"/>
            </w:pPr>
            <w:r>
              <w:rPr>
                <w:sz w:val="19"/>
              </w:rPr>
              <w:t>Peresepan maksimal</w:t>
            </w:r>
          </w:p>
        </w:tc>
      </w:tr>
      <w:tr w:rsidR="00C80799" w14:paraId="6F1BE034" w14:textId="77777777">
        <w:tc>
          <w:tcPr>
            <w:tcW w:w="0" w:type="auto"/>
          </w:tcPr>
          <w:p w14:paraId="440E015C" w14:textId="77777777" w:rsidR="00C80799" w:rsidRDefault="00E97452">
            <w:pPr>
              <w:pStyle w:val="Compact"/>
            </w:pPr>
            <w:r>
              <w:rPr>
                <w:sz w:val="19"/>
              </w:rPr>
              <w:t>Kapsul lunak 25 mg</w:t>
            </w:r>
          </w:p>
        </w:tc>
        <w:tc>
          <w:tcPr>
            <w:tcW w:w="0" w:type="auto"/>
          </w:tcPr>
          <w:p w14:paraId="6857105E" w14:textId="77777777" w:rsidR="00C80799" w:rsidRDefault="00E97452">
            <w:pPr>
              <w:pStyle w:val="Compact"/>
            </w:pPr>
            <w:r>
              <w:rPr>
                <w:sz w:val="19"/>
              </w:rPr>
              <w:t>90 kaps per bulan</w:t>
            </w:r>
          </w:p>
        </w:tc>
      </w:tr>
    </w:tbl>
    <w:p w14:paraId="1B7526F9" w14:textId="77777777" w:rsidR="00C80799" w:rsidRDefault="00E97452">
      <w:pPr>
        <w:pStyle w:val="BodyText"/>
      </w:pPr>
      <w:r>
        <w:rPr>
          <w:b/>
          <w:bCs/>
        </w:rPr>
        <w:t>Aturan penggunaan</w:t>
      </w:r>
    </w:p>
    <w:p w14:paraId="7864F080" w14:textId="77777777" w:rsidR="00C80799" w:rsidRDefault="00E97452" w:rsidP="00E97452">
      <w:pPr>
        <w:pStyle w:val="Compact"/>
        <w:numPr>
          <w:ilvl w:val="0"/>
          <w:numId w:val="664"/>
        </w:numPr>
      </w:pPr>
      <w:r>
        <w:t>Sesuai tabel IDAI.</w:t>
      </w:r>
    </w:p>
    <w:p w14:paraId="536B5ABB" w14:textId="77777777" w:rsidR="00C80799" w:rsidRDefault="00E97452" w:rsidP="00E97452">
      <w:pPr>
        <w:pStyle w:val="Compact"/>
        <w:numPr>
          <w:ilvl w:val="0"/>
          <w:numId w:val="664"/>
        </w:numPr>
      </w:pPr>
      <w:r>
        <w:t>Neoral dan Sandimmune tidak bioekuivalen dan tidak dapat saling menggantikan tanpa pengawasan dokter; hindari grapefruit dan jusnya (label Neoral).</w:t>
      </w:r>
    </w:p>
    <w:p w14:paraId="58849811" w14:textId="77777777" w:rsidR="00C80799" w:rsidRDefault="00E97452" w:rsidP="00E97452">
      <w:pPr>
        <w:pStyle w:val="Compact"/>
        <w:numPr>
          <w:ilvl w:val="0"/>
          <w:numId w:val="664"/>
        </w:numPr>
      </w:pPr>
      <w:r>
        <w:t>Fungsi ginjal (kreatinin serum) perlu dipantau sering (label Neoral).</w:t>
      </w:r>
    </w:p>
    <w:p w14:paraId="71CA9FBC" w14:textId="77777777" w:rsidR="00C80799" w:rsidRDefault="00E97452">
      <w:pPr>
        <w:pStyle w:val="FirstParagraph"/>
      </w:pPr>
      <w:r>
        <w:rPr>
          <w:b/>
          <w:bCs/>
        </w:rPr>
        <w:t>Manfaat obat</w:t>
      </w:r>
      <w:r>
        <w:t xml:space="preserve"> (label Neoral)</w:t>
      </w:r>
    </w:p>
    <w:p w14:paraId="055EEE28" w14:textId="77777777" w:rsidR="00C80799" w:rsidRDefault="00E97452" w:rsidP="00E97452">
      <w:pPr>
        <w:pStyle w:val="Compact"/>
        <w:numPr>
          <w:ilvl w:val="0"/>
          <w:numId w:val="665"/>
        </w:numPr>
      </w:pPr>
      <w:r>
        <w:t>Profilaksis penolakan organ pada transplantasi ginjal, hati, dan jantung.</w:t>
      </w:r>
    </w:p>
    <w:p w14:paraId="25E31594" w14:textId="77777777" w:rsidR="00C80799" w:rsidRDefault="00E97452" w:rsidP="00E97452">
      <w:pPr>
        <w:pStyle w:val="Compact"/>
        <w:numPr>
          <w:ilvl w:val="0"/>
          <w:numId w:val="665"/>
        </w:numPr>
      </w:pPr>
      <w:r>
        <w:t>Artritis reumatoid aktif berat dan psoriasis plak berat yang tidak responsif (dewasa).</w:t>
      </w:r>
    </w:p>
    <w:p w14:paraId="13BF8637" w14:textId="77777777" w:rsidR="00C80799" w:rsidRDefault="00E97452" w:rsidP="00E97452">
      <w:pPr>
        <w:pStyle w:val="Compact"/>
        <w:numPr>
          <w:ilvl w:val="0"/>
          <w:numId w:val="665"/>
        </w:numPr>
      </w:pPr>
      <w:r>
        <w:t>Resipien transplantasi semuda 1 tahun pernah menerima Neoral tanpa efek samping yang tidak biasa; keamanan pada artritis reumatoid juvenil dan psoriasis di bawah 18 tahun belum ditetapkan.</w:t>
      </w:r>
    </w:p>
    <w:p w14:paraId="358CAF58" w14:textId="77777777" w:rsidR="00C80799" w:rsidRDefault="00E97452">
      <w:pPr>
        <w:pStyle w:val="FirstParagraph"/>
      </w:pPr>
      <w:r>
        <w:rPr>
          <w:b/>
          <w:bCs/>
        </w:rPr>
        <w:t>Efek samping</w:t>
      </w:r>
      <w:r>
        <w:t xml:space="preserve"> (label Neoral)</w:t>
      </w:r>
    </w:p>
    <w:p w14:paraId="712F81C2" w14:textId="77777777" w:rsidR="00C80799" w:rsidRDefault="00E97452" w:rsidP="00E97452">
      <w:pPr>
        <w:pStyle w:val="Compact"/>
        <w:numPr>
          <w:ilvl w:val="0"/>
          <w:numId w:val="666"/>
        </w:numPr>
      </w:pPr>
      <w:r>
        <w:t>Efek samping utama pada transplantasi: gangguan fungsi ginjal, tremor, hirsutisme, hipertensi, hiperplasia gusi.</w:t>
      </w:r>
    </w:p>
    <w:p w14:paraId="4691D18F" w14:textId="77777777" w:rsidR="00C80799" w:rsidRDefault="00E97452" w:rsidP="00E97452">
      <w:pPr>
        <w:pStyle w:val="Compact"/>
        <w:numPr>
          <w:ilvl w:val="0"/>
          <w:numId w:val="666"/>
        </w:numPr>
      </w:pPr>
      <w:r>
        <w:t>Hipertensi ringan–sedang pada sekitar 50% pasien setelah transplantasi ginjal.</w:t>
      </w:r>
    </w:p>
    <w:p w14:paraId="63212BF2" w14:textId="77777777" w:rsidR="00C80799" w:rsidRDefault="00E97452">
      <w:pPr>
        <w:pStyle w:val="FirstParagraph"/>
      </w:pPr>
      <w:r>
        <w:rPr>
          <w:b/>
          <w:bCs/>
        </w:rPr>
        <w:t>Peringatan</w:t>
      </w:r>
      <w:r>
        <w:t xml:space="preserve"> (label Neoral)</w:t>
      </w:r>
    </w:p>
    <w:p w14:paraId="0A9FCA52" w14:textId="77777777" w:rsidR="00C80799" w:rsidRDefault="00E97452" w:rsidP="00E97452">
      <w:pPr>
        <w:pStyle w:val="Compact"/>
        <w:numPr>
          <w:ilvl w:val="0"/>
          <w:numId w:val="667"/>
        </w:numPr>
      </w:pPr>
      <w:r>
        <w:t>Peringatan berbingkai: hanya diresepkan oleh dokter yang berpengalaman dengan terapi imunosupresif sistemik; dapat meningkatkan kerentanan terhadap infeksi dan neoplasia termasuk limfoma.</w:t>
      </w:r>
    </w:p>
    <w:p w14:paraId="2F215261" w14:textId="77777777" w:rsidR="00C80799" w:rsidRDefault="00E97452" w:rsidP="00E97452">
      <w:pPr>
        <w:pStyle w:val="Compact"/>
        <w:numPr>
          <w:ilvl w:val="0"/>
          <w:numId w:val="667"/>
        </w:numPr>
      </w:pPr>
      <w:r>
        <w:t>Nefrotoksisitas dan hepatotoksisitas yang meningkat dengan dosis.</w:t>
      </w:r>
    </w:p>
    <w:p w14:paraId="2C621B9F" w14:textId="77777777" w:rsidR="00C80799" w:rsidRDefault="00E97452" w:rsidP="00E97452">
      <w:pPr>
        <w:pStyle w:val="Compact"/>
        <w:numPr>
          <w:ilvl w:val="0"/>
          <w:numId w:val="667"/>
        </w:numPr>
      </w:pPr>
      <w:r>
        <w:t>Kontraindikasi: hipersensitivitas terhadap siklosporin atau bahan formulasi; pada artritis reumatoid atau psoriasis dengan gangguan fungsi ginjal, hipertensi tidak terkontrol, atau keganasan.</w:t>
      </w:r>
    </w:p>
    <w:p w14:paraId="4ACA6812" w14:textId="77777777" w:rsidR="00C80799" w:rsidRDefault="00E97452">
      <w:pPr>
        <w:pStyle w:val="FirstParagraph"/>
      </w:pPr>
      <w:r>
        <w:rPr>
          <w:b/>
          <w:bCs/>
        </w:rPr>
        <w:t>Farmakokinetik</w:t>
      </w:r>
      <w:r>
        <w:t xml:space="preserve"> (label Neoral)</w:t>
      </w:r>
    </w:p>
    <w:p w14:paraId="5207550D" w14:textId="77777777" w:rsidR="00C80799" w:rsidRDefault="00E97452" w:rsidP="00E97452">
      <w:pPr>
        <w:pStyle w:val="Compact"/>
        <w:numPr>
          <w:ilvl w:val="0"/>
          <w:numId w:val="668"/>
        </w:numPr>
      </w:pPr>
      <w:r>
        <w:t>Bioavailabilitas Neoral lebih tinggi daripada Sandimmune, juga pada anak.</w:t>
      </w:r>
    </w:p>
    <w:p w14:paraId="7E56BDBE" w14:textId="77777777" w:rsidR="00C80799" w:rsidRDefault="00E97452" w:rsidP="00E97452">
      <w:pPr>
        <w:pStyle w:val="Compact"/>
        <w:numPr>
          <w:ilvl w:val="0"/>
          <w:numId w:val="668"/>
        </w:numPr>
      </w:pPr>
      <w:r>
        <w:t>Volume distribusi 3–5 L/kg pada resipien transplantasi; dalam plasma sekitar 90% terikat protein, terutama lipoprotein; masuk ke ASI.</w:t>
      </w:r>
    </w:p>
    <w:p w14:paraId="60BA230C" w14:textId="77777777" w:rsidR="00C80799" w:rsidRDefault="00E97452" w:rsidP="00E97452">
      <w:pPr>
        <w:pStyle w:val="Compact"/>
        <w:numPr>
          <w:ilvl w:val="0"/>
          <w:numId w:val="668"/>
        </w:numPr>
      </w:pPr>
      <w:r>
        <w:t>Dimetabolisme luas oleh sistem sitokrom P450 3A di hati; eliminasi terutama melalui empedu, hanya 6% dosis (obat dan metabolit) di urin. Dialisis dan gagal ginjal tidak mengubah klirens secara bermakna.</w:t>
      </w:r>
    </w:p>
    <w:p w14:paraId="5FDF7B78" w14:textId="77777777" w:rsidR="00C80799" w:rsidRDefault="00E97452">
      <w:pPr>
        <w:pStyle w:val="FirstParagraph"/>
      </w:pPr>
      <w:r>
        <w:rPr>
          <w:b/>
          <w:bCs/>
        </w:rPr>
        <w:t>Farmakodinamik</w:t>
      </w:r>
      <w:r>
        <w:t xml:space="preserve"> (label Neoral)</w:t>
      </w:r>
    </w:p>
    <w:p w14:paraId="1B908AF4" w14:textId="77777777" w:rsidR="00C80799" w:rsidRDefault="00E97452" w:rsidP="00E97452">
      <w:pPr>
        <w:pStyle w:val="Compact"/>
        <w:numPr>
          <w:ilvl w:val="0"/>
          <w:numId w:val="669"/>
        </w:numPr>
      </w:pPr>
      <w:r>
        <w:lastRenderedPageBreak/>
        <w:t>Menghambat secara spesifik dan reversibel limfosit imunokompeten pada fase G0 dan G1, terutama limfosit T (sel T-helper sebagai target utama).</w:t>
      </w:r>
    </w:p>
    <w:p w14:paraId="132F7CBF" w14:textId="77777777" w:rsidR="00C80799" w:rsidRDefault="00E97452" w:rsidP="00E97452">
      <w:pPr>
        <w:pStyle w:val="Compact"/>
        <w:numPr>
          <w:ilvl w:val="0"/>
          <w:numId w:val="669"/>
        </w:numPr>
      </w:pPr>
      <w:r>
        <w:t>Menghambat produksi dan pelepasan limfokin, termasuk interleukin-2.</w:t>
      </w:r>
    </w:p>
    <w:p w14:paraId="1FD17784" w14:textId="77777777" w:rsidR="00C80799" w:rsidRDefault="00E97452">
      <w:pPr>
        <w:pStyle w:val="FirstParagraph"/>
      </w:pPr>
      <w:r>
        <w:rPr>
          <w:b/>
          <w:bCs/>
        </w:rPr>
        <w:t>Daftar pustaka</w:t>
      </w:r>
    </w:p>
    <w:p w14:paraId="41E2CB69" w14:textId="77777777" w:rsidR="00C80799" w:rsidRDefault="00E97452" w:rsidP="00E97452">
      <w:pPr>
        <w:pStyle w:val="Compact"/>
        <w:numPr>
          <w:ilvl w:val="0"/>
          <w:numId w:val="670"/>
        </w:numPr>
      </w:pPr>
      <w:r>
        <w:t xml:space="preserve">Satuan Tugas Farmasi Pediatri IDAI. </w:t>
      </w:r>
      <w:r>
        <w:rPr>
          <w:i/>
          <w:iCs/>
        </w:rPr>
        <w:t>Buku Saku Dosis Obat Pediatri.</w:t>
      </w:r>
      <w:r>
        <w:t xml:space="preserve"> Jakarta: Ikatan Dokter Anak Indonesia; 2016. https://www.idai.or.id</w:t>
      </w:r>
    </w:p>
    <w:p w14:paraId="34A2476C" w14:textId="77777777" w:rsidR="00C80799" w:rsidRDefault="00E97452" w:rsidP="00E97452">
      <w:pPr>
        <w:pStyle w:val="Compact"/>
        <w:numPr>
          <w:ilvl w:val="0"/>
          <w:numId w:val="6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09AD0A0" w14:textId="77777777" w:rsidR="00C80799" w:rsidRDefault="00E97452" w:rsidP="00E97452">
      <w:pPr>
        <w:pStyle w:val="Compact"/>
        <w:numPr>
          <w:ilvl w:val="0"/>
          <w:numId w:val="670"/>
        </w:numPr>
      </w:pPr>
      <w:r>
        <w:t>NEORAL (cyclosporine) soft gelatin capsules and oral solution (Novartis), label DailyMed. https://dailymed.nlm.nih.gov/dailymed/drugInfo.cfm?setid=94461af3-11f1-4670-95d4-2965b9538ae3</w:t>
      </w:r>
    </w:p>
    <w:p w14:paraId="5E427486" w14:textId="77777777" w:rsidR="00C80799" w:rsidRDefault="00E97452">
      <w:r>
        <w:pict w14:anchorId="2F6FA133">
          <v:rect id="_x0000_i1119" style="width:0;height:1.5pt" o:hralign="center" o:hrstd="t" o:hr="t"/>
        </w:pict>
      </w:r>
    </w:p>
    <w:p w14:paraId="367D0FD2" w14:textId="77777777" w:rsidR="00C80799" w:rsidRDefault="00E97452">
      <w:pPr>
        <w:pStyle w:val="Heading3"/>
      </w:pPr>
      <w:bookmarkStart w:id="200" w:name="merkaptopurin"/>
      <w:bookmarkStart w:id="201" w:name="_Toc243049600"/>
      <w:bookmarkEnd w:id="198"/>
      <w:r>
        <w:t>3.94 Merkaptopurin</w:t>
      </w:r>
      <w:bookmarkEnd w:id="201"/>
    </w:p>
    <w:p w14:paraId="76D4CEA4" w14:textId="77777777" w:rsidR="00C80799" w:rsidRDefault="00E97452">
      <w:pPr>
        <w:pStyle w:val="FirstParagraph"/>
      </w:pPr>
      <w:r>
        <w:rPr>
          <w:b/>
          <w:bCs/>
        </w:rPr>
        <w:t>Kalkulator</w:t>
      </w:r>
      <w:r>
        <w:t xml:space="preserve"> (IDAI hlm. 62;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11"/>
      </w:tblGrid>
      <w:tr w:rsidR="00C80799" w14:paraId="0B6886DF"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D08643C" w14:textId="77777777" w:rsidR="00C80799" w:rsidRDefault="00E97452">
            <w:pPr>
              <w:pStyle w:val="Compact"/>
            </w:pPr>
            <w:r>
              <w:rPr>
                <w:sz w:val="19"/>
              </w:rPr>
              <w:t>Rute</w:t>
            </w:r>
          </w:p>
        </w:tc>
        <w:tc>
          <w:tcPr>
            <w:tcW w:w="0" w:type="auto"/>
            <w:shd w:val="clear" w:color="auto" w:fill="DCE6F1"/>
          </w:tcPr>
          <w:p w14:paraId="25FA38FA" w14:textId="77777777" w:rsidR="00C80799" w:rsidRDefault="00E97452">
            <w:pPr>
              <w:pStyle w:val="Compact"/>
            </w:pPr>
            <w:r>
              <w:rPr>
                <w:sz w:val="19"/>
              </w:rPr>
              <w:t>Dosis</w:t>
            </w:r>
          </w:p>
        </w:tc>
      </w:tr>
      <w:tr w:rsidR="00C80799" w14:paraId="72D64373" w14:textId="77777777">
        <w:tc>
          <w:tcPr>
            <w:tcW w:w="0" w:type="auto"/>
          </w:tcPr>
          <w:p w14:paraId="440AC764" w14:textId="77777777" w:rsidR="00C80799" w:rsidRDefault="00E97452">
            <w:pPr>
              <w:pStyle w:val="Compact"/>
            </w:pPr>
            <w:r>
              <w:rPr>
                <w:sz w:val="19"/>
              </w:rPr>
              <w:t>Oral</w:t>
            </w:r>
          </w:p>
        </w:tc>
        <w:tc>
          <w:tcPr>
            <w:tcW w:w="0" w:type="auto"/>
          </w:tcPr>
          <w:p w14:paraId="6C9031E0" w14:textId="77777777" w:rsidR="00C80799" w:rsidRDefault="00E97452">
            <w:pPr>
              <w:pStyle w:val="Compact"/>
            </w:pPr>
            <w:r>
              <w:rPr>
                <w:sz w:val="19"/>
              </w:rPr>
              <w:t>75–100 mg/m2/hari</w:t>
            </w:r>
          </w:p>
        </w:tc>
      </w:tr>
    </w:tbl>
    <w:p w14:paraId="20E69455" w14:textId="77777777" w:rsidR="00C80799" w:rsidRDefault="00E97452">
      <w:pPr>
        <w:pStyle w:val="BodyText"/>
      </w:pPr>
      <w:r>
        <w:rPr>
          <w:b/>
          <w:bCs/>
        </w:rPr>
        <w:t>Sediaan</w:t>
      </w:r>
      <w:r>
        <w:t xml:space="preserve"> (FORNAS 2025 hlm. 76;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C80799" w14:paraId="3007400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D5369A" w14:textId="77777777" w:rsidR="00C80799" w:rsidRDefault="00E97452">
            <w:pPr>
              <w:pStyle w:val="Compact"/>
            </w:pPr>
            <w:r>
              <w:rPr>
                <w:sz w:val="19"/>
              </w:rPr>
              <w:t>Sediaan</w:t>
            </w:r>
          </w:p>
        </w:tc>
        <w:tc>
          <w:tcPr>
            <w:tcW w:w="0" w:type="auto"/>
            <w:shd w:val="clear" w:color="auto" w:fill="DCE6F1"/>
          </w:tcPr>
          <w:p w14:paraId="369C94DA" w14:textId="77777777" w:rsidR="00C80799" w:rsidRDefault="00E97452">
            <w:pPr>
              <w:pStyle w:val="Compact"/>
            </w:pPr>
            <w:r>
              <w:rPr>
                <w:sz w:val="19"/>
              </w:rPr>
              <w:t>Peresepan maksimal</w:t>
            </w:r>
          </w:p>
        </w:tc>
      </w:tr>
      <w:tr w:rsidR="00C80799" w14:paraId="0A061873" w14:textId="77777777">
        <w:tc>
          <w:tcPr>
            <w:tcW w:w="0" w:type="auto"/>
          </w:tcPr>
          <w:p w14:paraId="2130BF76" w14:textId="77777777" w:rsidR="00C80799" w:rsidRDefault="00E97452">
            <w:pPr>
              <w:pStyle w:val="Compact"/>
            </w:pPr>
            <w:r>
              <w:rPr>
                <w:sz w:val="19"/>
              </w:rPr>
              <w:t>Tablet 50 mg</w:t>
            </w:r>
          </w:p>
        </w:tc>
        <w:tc>
          <w:tcPr>
            <w:tcW w:w="0" w:type="auto"/>
          </w:tcPr>
          <w:p w14:paraId="662DE70F" w14:textId="77777777" w:rsidR="00C80799" w:rsidRDefault="00E97452">
            <w:pPr>
              <w:pStyle w:val="Compact"/>
            </w:pPr>
            <w:r>
              <w:rPr>
                <w:sz w:val="19"/>
              </w:rPr>
              <w:t>–</w:t>
            </w:r>
          </w:p>
        </w:tc>
      </w:tr>
    </w:tbl>
    <w:p w14:paraId="26E499C5" w14:textId="77777777" w:rsidR="00C80799" w:rsidRDefault="00E97452">
      <w:pPr>
        <w:pStyle w:val="BodyText"/>
      </w:pPr>
      <w:r>
        <w:rPr>
          <w:b/>
          <w:bCs/>
        </w:rPr>
        <w:t>Aturan penggunaan</w:t>
      </w:r>
    </w:p>
    <w:p w14:paraId="2AEBD191" w14:textId="77777777" w:rsidR="00C80799" w:rsidRDefault="00E97452" w:rsidP="00E97452">
      <w:pPr>
        <w:pStyle w:val="Compact"/>
        <w:numPr>
          <w:ilvl w:val="0"/>
          <w:numId w:val="671"/>
        </w:numPr>
      </w:pPr>
      <w:r>
        <w:t>Sesuai tabel IDAI.</w:t>
      </w:r>
    </w:p>
    <w:p w14:paraId="33D36797" w14:textId="77777777" w:rsidR="00C80799" w:rsidRDefault="00E97452" w:rsidP="00E97452">
      <w:pPr>
        <w:pStyle w:val="Compact"/>
        <w:numPr>
          <w:ilvl w:val="0"/>
          <w:numId w:val="671"/>
        </w:numPr>
      </w:pPr>
      <w:r>
        <w:t>Makanan menurunkan paparan merkaptopurin (label merkaptopurin).</w:t>
      </w:r>
    </w:p>
    <w:p w14:paraId="5039E35F" w14:textId="77777777" w:rsidR="00C80799" w:rsidRDefault="00E97452" w:rsidP="00E97452">
      <w:pPr>
        <w:pStyle w:val="Compact"/>
        <w:numPr>
          <w:ilvl w:val="0"/>
          <w:numId w:val="671"/>
        </w:numPr>
      </w:pPr>
      <w:r>
        <w:t>Pada defisiensi homozigot TPMT atau NUDT15, dosis awal perlu dikurangi; umumnya hanya membutuhkan 10% atau kurang dari dosis anjuran (label merkaptopurin).</w:t>
      </w:r>
    </w:p>
    <w:p w14:paraId="57D49358" w14:textId="77777777" w:rsidR="00C80799" w:rsidRDefault="00E97452">
      <w:pPr>
        <w:pStyle w:val="FirstParagraph"/>
      </w:pPr>
      <w:r>
        <w:rPr>
          <w:b/>
          <w:bCs/>
        </w:rPr>
        <w:t>Manfaat obat</w:t>
      </w:r>
      <w:r>
        <w:t xml:space="preserve"> (label merkaptopurin)</w:t>
      </w:r>
    </w:p>
    <w:p w14:paraId="11257D06" w14:textId="77777777" w:rsidR="00C80799" w:rsidRDefault="00E97452" w:rsidP="00E97452">
      <w:pPr>
        <w:pStyle w:val="Compact"/>
        <w:numPr>
          <w:ilvl w:val="0"/>
          <w:numId w:val="672"/>
        </w:numPr>
      </w:pPr>
      <w:r>
        <w:t>Leukemia limfoblastik akut (LLA) pada dewasa dan anak sebagai bagian dari regimen kemoterapi kombinasi fase pemeliharaan.</w:t>
      </w:r>
    </w:p>
    <w:p w14:paraId="663A11CA" w14:textId="77777777" w:rsidR="00C80799" w:rsidRDefault="00E97452">
      <w:pPr>
        <w:pStyle w:val="FirstParagraph"/>
      </w:pPr>
      <w:r>
        <w:rPr>
          <w:b/>
          <w:bCs/>
        </w:rPr>
        <w:t>Efek samping</w:t>
      </w:r>
      <w:r>
        <w:t xml:space="preserve"> (label merkaptopurin)</w:t>
      </w:r>
    </w:p>
    <w:p w14:paraId="5CC95E94" w14:textId="77777777" w:rsidR="00C80799" w:rsidRDefault="00E97452" w:rsidP="00E97452">
      <w:pPr>
        <w:pStyle w:val="Compact"/>
        <w:numPr>
          <w:ilvl w:val="0"/>
          <w:numId w:val="673"/>
        </w:numPr>
      </w:pPr>
      <w:r>
        <w:t>Tersering (&gt;20%): mielosupresi (anemia, neutropenia, limfopenia, trombositopenia).</w:t>
      </w:r>
    </w:p>
    <w:p w14:paraId="343E38B2" w14:textId="77777777" w:rsidR="00C80799" w:rsidRDefault="00E97452" w:rsidP="00E97452">
      <w:pPr>
        <w:pStyle w:val="Compact"/>
        <w:numPr>
          <w:ilvl w:val="0"/>
          <w:numId w:val="673"/>
        </w:numPr>
      </w:pPr>
      <w:r>
        <w:t>5–20%: anoreksia, mual, muntah, diare, malaise, ruam.</w:t>
      </w:r>
    </w:p>
    <w:p w14:paraId="5211D1D7" w14:textId="77777777" w:rsidR="00C80799" w:rsidRDefault="00E97452" w:rsidP="00E97452">
      <w:pPr>
        <w:pStyle w:val="Compact"/>
        <w:numPr>
          <w:ilvl w:val="0"/>
          <w:numId w:val="673"/>
        </w:numPr>
      </w:pPr>
      <w:r>
        <w:lastRenderedPageBreak/>
        <w:t>&lt;5%: urtikaria, hiperurisemia, lesi mulut, kenaikan transaminase, hiperbilirubinemia, hiperpigmentasi, infeksi, pankreatitis.</w:t>
      </w:r>
    </w:p>
    <w:p w14:paraId="10AC0265" w14:textId="77777777" w:rsidR="00C80799" w:rsidRDefault="00E97452" w:rsidP="00E97452">
      <w:pPr>
        <w:pStyle w:val="Compact"/>
        <w:numPr>
          <w:ilvl w:val="0"/>
          <w:numId w:val="673"/>
        </w:numPr>
      </w:pPr>
      <w:r>
        <w:t>Hipoglikemia simtomatik pernah dilaporkan pada anak dengan LLA, terutama usia &lt;6 tahun atau indeks massa tubuh rendah.</w:t>
      </w:r>
    </w:p>
    <w:p w14:paraId="31E495A3" w14:textId="77777777" w:rsidR="00C80799" w:rsidRDefault="00E97452">
      <w:pPr>
        <w:pStyle w:val="FirstParagraph"/>
      </w:pPr>
      <w:r>
        <w:rPr>
          <w:b/>
          <w:bCs/>
        </w:rPr>
        <w:t>Peringatan</w:t>
      </w:r>
      <w:r>
        <w:t xml:space="preserve"> (label merkaptopurin)</w:t>
      </w:r>
    </w:p>
    <w:p w14:paraId="294D69DB" w14:textId="77777777" w:rsidR="00C80799" w:rsidRDefault="00E97452" w:rsidP="00E97452">
      <w:pPr>
        <w:pStyle w:val="Compact"/>
        <w:numPr>
          <w:ilvl w:val="0"/>
          <w:numId w:val="674"/>
        </w:numPr>
      </w:pPr>
      <w:r>
        <w:t>Kontraindikasi: tidak ada.</w:t>
      </w:r>
    </w:p>
    <w:p w14:paraId="19E2AFA8" w14:textId="77777777" w:rsidR="00C80799" w:rsidRDefault="00E97452" w:rsidP="00E97452">
      <w:pPr>
        <w:pStyle w:val="Compact"/>
        <w:numPr>
          <w:ilvl w:val="0"/>
          <w:numId w:val="674"/>
        </w:numPr>
      </w:pPr>
      <w:r>
        <w:t>Mielosupresi yang bergantung dosis; pantau darah lengkap.</w:t>
      </w:r>
    </w:p>
    <w:p w14:paraId="2879833E" w14:textId="77777777" w:rsidR="00C80799" w:rsidRDefault="00E97452" w:rsidP="00E97452">
      <w:pPr>
        <w:pStyle w:val="Compact"/>
        <w:numPr>
          <w:ilvl w:val="0"/>
          <w:numId w:val="674"/>
        </w:numPr>
      </w:pPr>
      <w:r>
        <w:t>Hepatotoksisitas, termasuk kematian akibat nekrosis hati.</w:t>
      </w:r>
    </w:p>
    <w:p w14:paraId="58ACB8BD" w14:textId="77777777" w:rsidR="00C80799" w:rsidRDefault="00E97452" w:rsidP="00E97452">
      <w:pPr>
        <w:pStyle w:val="Compact"/>
        <w:numPr>
          <w:ilvl w:val="0"/>
          <w:numId w:val="674"/>
        </w:numPr>
      </w:pPr>
      <w:r>
        <w:t>Imunosupresi (respons vaksin dapat menurun); keganasan terkait terapi; sindrom aktivasi makrofag; toksisitas embrio-janin.</w:t>
      </w:r>
    </w:p>
    <w:p w14:paraId="753814FB" w14:textId="77777777" w:rsidR="00C80799" w:rsidRDefault="00E97452">
      <w:pPr>
        <w:pStyle w:val="FirstParagraph"/>
      </w:pPr>
      <w:r>
        <w:rPr>
          <w:b/>
          <w:bCs/>
        </w:rPr>
        <w:t>Farmakokinetik</w:t>
      </w:r>
      <w:r>
        <w:t xml:space="preserve"> (label merkaptopurin)</w:t>
      </w:r>
    </w:p>
    <w:p w14:paraId="0389D7B9" w14:textId="77777777" w:rsidR="00C80799" w:rsidRDefault="00E97452" w:rsidP="00E97452">
      <w:pPr>
        <w:pStyle w:val="Compact"/>
        <w:numPr>
          <w:ilvl w:val="0"/>
          <w:numId w:val="675"/>
        </w:numPr>
      </w:pPr>
      <w:r>
        <w:t>Volume distribusi melebihi volume air tubuh total; masuk ke cairan serebrospinal sangat sedikit; ikatan protein plasma rata-rata 19%.</w:t>
      </w:r>
    </w:p>
    <w:p w14:paraId="5A259578" w14:textId="77777777" w:rsidR="00C80799" w:rsidRDefault="00E97452" w:rsidP="00E97452">
      <w:pPr>
        <w:pStyle w:val="Compact"/>
        <w:numPr>
          <w:ilvl w:val="0"/>
          <w:numId w:val="675"/>
        </w:numPr>
      </w:pPr>
      <w:r>
        <w:t>Waktu paruh eliminasi kurang dari 2 jam setelah dosis oral tunggal.</w:t>
      </w:r>
    </w:p>
    <w:p w14:paraId="6EE3FE73" w14:textId="77777777" w:rsidR="00C80799" w:rsidRDefault="00E97452" w:rsidP="00E97452">
      <w:pPr>
        <w:pStyle w:val="Compact"/>
        <w:numPr>
          <w:ilvl w:val="0"/>
          <w:numId w:val="675"/>
        </w:numPr>
      </w:pPr>
      <w:r>
        <w:t>Diinaktivasi melalui metilasi tiol oleh TPMT dan oksidasi oleh xantin oksidase.</w:t>
      </w:r>
    </w:p>
    <w:p w14:paraId="3BA56429" w14:textId="77777777" w:rsidR="00C80799" w:rsidRDefault="00E97452">
      <w:pPr>
        <w:pStyle w:val="FirstParagraph"/>
      </w:pPr>
      <w:r>
        <w:rPr>
          <w:b/>
          <w:bCs/>
        </w:rPr>
        <w:t>Farmakodinamik</w:t>
      </w:r>
      <w:r>
        <w:t xml:space="preserve"> (label merkaptopurin)</w:t>
      </w:r>
    </w:p>
    <w:p w14:paraId="53003F67" w14:textId="77777777" w:rsidR="00C80799" w:rsidRDefault="00E97452" w:rsidP="00E97452">
      <w:pPr>
        <w:pStyle w:val="Compact"/>
        <w:numPr>
          <w:ilvl w:val="0"/>
          <w:numId w:val="676"/>
        </w:numPr>
      </w:pPr>
      <w:r>
        <w:t>Analog purin yang diaktifkan di dalam sel menjadi nukleotida tioguanin; penggabungannya ke DNA atau RNA menghentikan siklus sel dan menyebabkan kematian sel.</w:t>
      </w:r>
    </w:p>
    <w:p w14:paraId="4B8D2956" w14:textId="77777777" w:rsidR="00C80799" w:rsidRDefault="00E97452" w:rsidP="00E97452">
      <w:pPr>
        <w:pStyle w:val="Compact"/>
        <w:numPr>
          <w:ilvl w:val="0"/>
          <w:numId w:val="676"/>
        </w:numPr>
      </w:pPr>
      <w:r>
        <w:t>Metabolitnya juga menghambat sintesis purin de novo.</w:t>
      </w:r>
    </w:p>
    <w:p w14:paraId="017796B2" w14:textId="77777777" w:rsidR="00C80799" w:rsidRDefault="00E97452">
      <w:pPr>
        <w:pStyle w:val="FirstParagraph"/>
      </w:pPr>
      <w:r>
        <w:rPr>
          <w:b/>
          <w:bCs/>
        </w:rPr>
        <w:t>Daftar pustaka</w:t>
      </w:r>
    </w:p>
    <w:p w14:paraId="63DCE4F5" w14:textId="77777777" w:rsidR="00C80799" w:rsidRDefault="00E97452" w:rsidP="00E97452">
      <w:pPr>
        <w:pStyle w:val="Compact"/>
        <w:numPr>
          <w:ilvl w:val="0"/>
          <w:numId w:val="677"/>
        </w:numPr>
      </w:pPr>
      <w:r>
        <w:t xml:space="preserve">Satuan Tugas Farmasi Pediatri IDAI. </w:t>
      </w:r>
      <w:r>
        <w:rPr>
          <w:i/>
          <w:iCs/>
        </w:rPr>
        <w:t>Buku Saku Dosis Obat Pediatri.</w:t>
      </w:r>
      <w:r>
        <w:t xml:space="preserve"> Jakarta: Ikatan Dokter Anak Indonesia; 2016. https://www.idai.or.id</w:t>
      </w:r>
    </w:p>
    <w:p w14:paraId="2C4870FC" w14:textId="77777777" w:rsidR="00C80799" w:rsidRDefault="00E97452" w:rsidP="00E97452">
      <w:pPr>
        <w:pStyle w:val="Compact"/>
        <w:numPr>
          <w:ilvl w:val="0"/>
          <w:numId w:val="67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2233AA7" w14:textId="77777777" w:rsidR="00C80799" w:rsidRDefault="00E97452" w:rsidP="00E97452">
      <w:pPr>
        <w:pStyle w:val="Compact"/>
        <w:numPr>
          <w:ilvl w:val="0"/>
          <w:numId w:val="677"/>
        </w:numPr>
      </w:pPr>
      <w:r>
        <w:t>Mercaptopurine Tablets USP (Hikma Pharmaceuticals USA), label DailyMed. https://dailymed.nlm.nih.gov/dailymed/drugInfo.cfm?setid=c3b5b8b0-bc5c-4ce9-bbdc-febba60c2658</w:t>
      </w:r>
    </w:p>
    <w:p w14:paraId="4C8E00F8" w14:textId="77777777" w:rsidR="00C80799" w:rsidRDefault="00E97452">
      <w:r>
        <w:pict w14:anchorId="6887E2CA">
          <v:rect id="_x0000_i1120" style="width:0;height:1.5pt" o:hralign="center" o:hrstd="t" o:hr="t"/>
        </w:pict>
      </w:r>
    </w:p>
    <w:p w14:paraId="7EC7FDEF" w14:textId="77777777" w:rsidR="00C80799" w:rsidRDefault="00E97452">
      <w:pPr>
        <w:pStyle w:val="Heading3"/>
      </w:pPr>
      <w:bookmarkStart w:id="202" w:name="metotreksat"/>
      <w:bookmarkStart w:id="203" w:name="_Toc243049601"/>
      <w:bookmarkEnd w:id="200"/>
      <w:r>
        <w:t>3.95 Metotreksat</w:t>
      </w:r>
      <w:bookmarkEnd w:id="203"/>
    </w:p>
    <w:p w14:paraId="5965C3D7" w14:textId="77777777" w:rsidR="00C80799" w:rsidRDefault="00E97452">
      <w:pPr>
        <w:pStyle w:val="FirstParagraph"/>
      </w:pPr>
      <w:r>
        <w:rPr>
          <w:b/>
          <w:bCs/>
        </w:rPr>
        <w:t>Kalkulator</w:t>
      </w:r>
      <w:r>
        <w:t xml:space="preserve"> (IDAI hlm. 63; sebagian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42DE341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016FF6D" w14:textId="77777777" w:rsidR="00C80799" w:rsidRDefault="00E97452">
            <w:pPr>
              <w:pStyle w:val="Compact"/>
            </w:pPr>
            <w:r>
              <w:rPr>
                <w:sz w:val="19"/>
              </w:rPr>
              <w:t>Keadaan</w:t>
            </w:r>
          </w:p>
        </w:tc>
        <w:tc>
          <w:tcPr>
            <w:tcW w:w="3960" w:type="dxa"/>
            <w:shd w:val="clear" w:color="auto" w:fill="DCE6F1"/>
          </w:tcPr>
          <w:p w14:paraId="7D51B6C9" w14:textId="77777777" w:rsidR="00C80799" w:rsidRDefault="00E97452">
            <w:pPr>
              <w:pStyle w:val="Compact"/>
            </w:pPr>
            <w:r>
              <w:rPr>
                <w:sz w:val="19"/>
              </w:rPr>
              <w:t>Dosis</w:t>
            </w:r>
          </w:p>
        </w:tc>
      </w:tr>
      <w:tr w:rsidR="00C80799" w14:paraId="423C26DE" w14:textId="77777777">
        <w:tc>
          <w:tcPr>
            <w:tcW w:w="3960" w:type="dxa"/>
          </w:tcPr>
          <w:p w14:paraId="6180D53B" w14:textId="77777777" w:rsidR="00C80799" w:rsidRDefault="00E97452">
            <w:pPr>
              <w:pStyle w:val="Compact"/>
            </w:pPr>
            <w:r>
              <w:rPr>
                <w:sz w:val="19"/>
              </w:rPr>
              <w:t>Artritis, psoriasis, penyakit Crohn</w:t>
            </w:r>
          </w:p>
        </w:tc>
        <w:tc>
          <w:tcPr>
            <w:tcW w:w="3960" w:type="dxa"/>
          </w:tcPr>
          <w:p w14:paraId="26811CD7" w14:textId="77777777" w:rsidR="00C80799" w:rsidRDefault="00E97452">
            <w:pPr>
              <w:pStyle w:val="Compact"/>
            </w:pPr>
            <w:r>
              <w:rPr>
                <w:sz w:val="19"/>
              </w:rPr>
              <w:t xml:space="preserve">10–15 mg/m2/mgg (maks 25 mg), oral, IV, IM, atau SK </w:t>
            </w:r>
            <w:r>
              <w:rPr>
                <w:sz w:val="19"/>
              </w:rPr>
              <w:lastRenderedPageBreak/>
              <w:t>sampai respon; kemudian turunkan dosis</w:t>
            </w:r>
          </w:p>
        </w:tc>
      </w:tr>
      <w:tr w:rsidR="00C80799" w14:paraId="206502E0" w14:textId="77777777">
        <w:tc>
          <w:tcPr>
            <w:tcW w:w="3960" w:type="dxa"/>
          </w:tcPr>
          <w:p w14:paraId="18ABE66C" w14:textId="77777777" w:rsidR="00C80799" w:rsidRDefault="00E97452">
            <w:pPr>
              <w:pStyle w:val="Compact"/>
            </w:pPr>
            <w:r>
              <w:rPr>
                <w:sz w:val="19"/>
              </w:rPr>
              <w:lastRenderedPageBreak/>
              <w:t>Leukemia</w:t>
            </w:r>
          </w:p>
        </w:tc>
        <w:tc>
          <w:tcPr>
            <w:tcW w:w="3960" w:type="dxa"/>
          </w:tcPr>
          <w:p w14:paraId="15B3738F" w14:textId="77777777" w:rsidR="00C80799" w:rsidRDefault="00E97452">
            <w:pPr>
              <w:pStyle w:val="Compact"/>
            </w:pPr>
            <w:r>
              <w:rPr>
                <w:sz w:val="19"/>
              </w:rPr>
              <w:t>3,3 mg/m2/hari IV selama 4–6 minggu; kemudian 2,5 mg/kg IV setiap 2 minggu atau 30 mg/m2 oral atau IM, 2x/minggu</w:t>
            </w:r>
          </w:p>
        </w:tc>
      </w:tr>
      <w:tr w:rsidR="00C80799" w14:paraId="07CC854F" w14:textId="77777777">
        <w:tc>
          <w:tcPr>
            <w:tcW w:w="3960" w:type="dxa"/>
          </w:tcPr>
          <w:p w14:paraId="5E2C219E" w14:textId="77777777" w:rsidR="00C80799" w:rsidRDefault="00E97452">
            <w:pPr>
              <w:pStyle w:val="Compact"/>
            </w:pPr>
            <w:r>
              <w:rPr>
                <w:sz w:val="19"/>
              </w:rPr>
              <w:t>Intratekal</w:t>
            </w:r>
          </w:p>
        </w:tc>
        <w:tc>
          <w:tcPr>
            <w:tcW w:w="3960" w:type="dxa"/>
          </w:tcPr>
          <w:p w14:paraId="5E1286DC" w14:textId="77777777" w:rsidR="00C80799" w:rsidRDefault="00E97452">
            <w:pPr>
              <w:pStyle w:val="Compact"/>
            </w:pPr>
            <w:r>
              <w:rPr>
                <w:sz w:val="19"/>
              </w:rPr>
              <w:t>12 mg/m2/minggu selama 2 minggu, kemudian setiap bulan</w:t>
            </w:r>
          </w:p>
        </w:tc>
      </w:tr>
    </w:tbl>
    <w:p w14:paraId="4C22E3F1" w14:textId="77777777" w:rsidR="00C80799" w:rsidRDefault="00E9745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0AA0875B"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18F6FE3" w14:textId="77777777" w:rsidR="00C80799" w:rsidRDefault="00E97452">
            <w:pPr>
              <w:pStyle w:val="Compact"/>
            </w:pPr>
            <w:r>
              <w:rPr>
                <w:sz w:val="19"/>
              </w:rPr>
              <w:t>Sediaan</w:t>
            </w:r>
          </w:p>
        </w:tc>
        <w:tc>
          <w:tcPr>
            <w:tcW w:w="2640" w:type="dxa"/>
            <w:shd w:val="clear" w:color="auto" w:fill="DCE6F1"/>
          </w:tcPr>
          <w:p w14:paraId="26C4416A" w14:textId="77777777" w:rsidR="00C80799" w:rsidRDefault="00E97452">
            <w:pPr>
              <w:pStyle w:val="Compact"/>
            </w:pPr>
            <w:r>
              <w:rPr>
                <w:sz w:val="19"/>
              </w:rPr>
              <w:t>Halaman FORNAS</w:t>
            </w:r>
          </w:p>
        </w:tc>
        <w:tc>
          <w:tcPr>
            <w:tcW w:w="2640" w:type="dxa"/>
            <w:shd w:val="clear" w:color="auto" w:fill="DCE6F1"/>
          </w:tcPr>
          <w:p w14:paraId="520E535A" w14:textId="77777777" w:rsidR="00C80799" w:rsidRDefault="00E97452">
            <w:pPr>
              <w:pStyle w:val="Compact"/>
            </w:pPr>
            <w:r>
              <w:rPr>
                <w:sz w:val="19"/>
              </w:rPr>
              <w:t>Peresepan maksimal/restriksi</w:t>
            </w:r>
          </w:p>
        </w:tc>
      </w:tr>
      <w:tr w:rsidR="00C80799" w14:paraId="11CB1FF6" w14:textId="77777777">
        <w:tc>
          <w:tcPr>
            <w:tcW w:w="2640" w:type="dxa"/>
          </w:tcPr>
          <w:p w14:paraId="4B755180" w14:textId="77777777" w:rsidR="00C80799" w:rsidRDefault="00E97452">
            <w:pPr>
              <w:pStyle w:val="Compact"/>
            </w:pPr>
            <w:r>
              <w:rPr>
                <w:sz w:val="19"/>
              </w:rPr>
              <w:t>Tablet 2,5 mg (imunosupresan)</w:t>
            </w:r>
          </w:p>
        </w:tc>
        <w:tc>
          <w:tcPr>
            <w:tcW w:w="2640" w:type="dxa"/>
          </w:tcPr>
          <w:p w14:paraId="6EC4721D" w14:textId="77777777" w:rsidR="00C80799" w:rsidRDefault="00E97452">
            <w:pPr>
              <w:pStyle w:val="Compact"/>
            </w:pPr>
            <w:r>
              <w:rPr>
                <w:sz w:val="19"/>
              </w:rPr>
              <w:t>hlm. 104</w:t>
            </w:r>
          </w:p>
        </w:tc>
        <w:tc>
          <w:tcPr>
            <w:tcW w:w="2640" w:type="dxa"/>
          </w:tcPr>
          <w:p w14:paraId="015AC1D8" w14:textId="77777777" w:rsidR="00C80799" w:rsidRDefault="00E97452">
            <w:pPr>
              <w:pStyle w:val="Compact"/>
            </w:pPr>
            <w:r>
              <w:rPr>
                <w:sz w:val="19"/>
              </w:rPr>
              <w:t>a) Untuk imunosupresi. b) Untuk pasien dengan luas psoriasis di atas 10%</w:t>
            </w:r>
          </w:p>
        </w:tc>
      </w:tr>
      <w:tr w:rsidR="00C80799" w14:paraId="5FEAAC9F" w14:textId="77777777">
        <w:tc>
          <w:tcPr>
            <w:tcW w:w="2640" w:type="dxa"/>
          </w:tcPr>
          <w:p w14:paraId="3895E574" w14:textId="77777777" w:rsidR="00C80799" w:rsidRDefault="00E97452">
            <w:pPr>
              <w:pStyle w:val="Compact"/>
            </w:pPr>
            <w:r>
              <w:rPr>
                <w:sz w:val="19"/>
              </w:rPr>
              <w:t>Injeksi 2,5 mg/mL (i.t.) (imunosupresan)</w:t>
            </w:r>
          </w:p>
        </w:tc>
        <w:tc>
          <w:tcPr>
            <w:tcW w:w="2640" w:type="dxa"/>
          </w:tcPr>
          <w:p w14:paraId="69906440" w14:textId="77777777" w:rsidR="00C80799" w:rsidRDefault="00E97452">
            <w:pPr>
              <w:pStyle w:val="Compact"/>
            </w:pPr>
            <w:r>
              <w:rPr>
                <w:sz w:val="19"/>
              </w:rPr>
              <w:t>hlm. 104–105</w:t>
            </w:r>
          </w:p>
        </w:tc>
        <w:tc>
          <w:tcPr>
            <w:tcW w:w="2640" w:type="dxa"/>
          </w:tcPr>
          <w:p w14:paraId="6362C9F5" w14:textId="77777777" w:rsidR="00C80799" w:rsidRDefault="00E97452">
            <w:pPr>
              <w:pStyle w:val="Compact"/>
            </w:pPr>
            <w:r>
              <w:rPr>
                <w:sz w:val="19"/>
              </w:rPr>
              <w:t xml:space="preserve">a) Untuk penggunaan intratekal, hanya boleh digunakan sediaan </w:t>
            </w:r>
            <w:r>
              <w:rPr>
                <w:i/>
                <w:iCs/>
                <w:sz w:val="19"/>
              </w:rPr>
              <w:t>preservative free</w:t>
            </w:r>
            <w:r>
              <w:rPr>
                <w:sz w:val="19"/>
              </w:rPr>
              <w:t>. b) Diresepkan oleh dokter yang memiliki kompetensi di bidang ilmu hematologi onkologi medik dewasa, atau hematologi onkologi anak, atau neurologi</w:t>
            </w:r>
          </w:p>
        </w:tc>
      </w:tr>
      <w:tr w:rsidR="00C80799" w14:paraId="17224C38" w14:textId="77777777">
        <w:tc>
          <w:tcPr>
            <w:tcW w:w="2640" w:type="dxa"/>
          </w:tcPr>
          <w:p w14:paraId="48ED29D3" w14:textId="77777777" w:rsidR="00C80799" w:rsidRDefault="00E97452">
            <w:pPr>
              <w:pStyle w:val="Compact"/>
            </w:pPr>
            <w:r>
              <w:rPr>
                <w:sz w:val="19"/>
              </w:rPr>
              <w:t>Tablet 2,5 mg (antikanker)</w:t>
            </w:r>
          </w:p>
        </w:tc>
        <w:tc>
          <w:tcPr>
            <w:tcW w:w="2640" w:type="dxa"/>
          </w:tcPr>
          <w:p w14:paraId="4D6A6A3B" w14:textId="77777777" w:rsidR="00C80799" w:rsidRDefault="00E97452">
            <w:pPr>
              <w:pStyle w:val="Compact"/>
            </w:pPr>
            <w:r>
              <w:rPr>
                <w:sz w:val="19"/>
              </w:rPr>
              <w:t>hlm. 76</w:t>
            </w:r>
          </w:p>
        </w:tc>
        <w:tc>
          <w:tcPr>
            <w:tcW w:w="2640" w:type="dxa"/>
          </w:tcPr>
          <w:p w14:paraId="067A2677" w14:textId="77777777" w:rsidR="00C80799" w:rsidRDefault="00E97452">
            <w:pPr>
              <w:pStyle w:val="Compact"/>
            </w:pPr>
            <w:r>
              <w:rPr>
                <w:sz w:val="19"/>
              </w:rPr>
              <w:t>Untuk trofoblastik ganas: 30 mg/hari selama 5 hari</w:t>
            </w:r>
          </w:p>
        </w:tc>
      </w:tr>
      <w:tr w:rsidR="00C80799" w14:paraId="5D6A23CE" w14:textId="77777777">
        <w:tc>
          <w:tcPr>
            <w:tcW w:w="2640" w:type="dxa"/>
          </w:tcPr>
          <w:p w14:paraId="19D2C189" w14:textId="77777777" w:rsidR="00C80799" w:rsidRDefault="00E97452">
            <w:pPr>
              <w:pStyle w:val="Compact"/>
            </w:pPr>
            <w:r>
              <w:rPr>
                <w:sz w:val="19"/>
              </w:rPr>
              <w:t>Injeksi 2,5 mg/mL (antikanker)</w:t>
            </w:r>
          </w:p>
        </w:tc>
        <w:tc>
          <w:tcPr>
            <w:tcW w:w="2640" w:type="dxa"/>
          </w:tcPr>
          <w:p w14:paraId="4557594B" w14:textId="77777777" w:rsidR="00C80799" w:rsidRDefault="00E97452">
            <w:pPr>
              <w:pStyle w:val="Compact"/>
            </w:pPr>
            <w:r>
              <w:rPr>
                <w:sz w:val="19"/>
              </w:rPr>
              <w:t>hlm. 76</w:t>
            </w:r>
          </w:p>
        </w:tc>
        <w:tc>
          <w:tcPr>
            <w:tcW w:w="2640" w:type="dxa"/>
          </w:tcPr>
          <w:p w14:paraId="430978C0" w14:textId="77777777" w:rsidR="00C80799" w:rsidRDefault="00E97452">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C80799" w14:paraId="30EB5890" w14:textId="77777777">
        <w:tc>
          <w:tcPr>
            <w:tcW w:w="2640" w:type="dxa"/>
          </w:tcPr>
          <w:p w14:paraId="4BEC8FAB" w14:textId="77777777" w:rsidR="00C80799" w:rsidRDefault="00E97452">
            <w:pPr>
              <w:pStyle w:val="Compact"/>
            </w:pPr>
            <w:r>
              <w:rPr>
                <w:sz w:val="19"/>
              </w:rPr>
              <w:t>Injeksi 5 mg (i.v./i.m./i.t.) (antikanker)</w:t>
            </w:r>
          </w:p>
        </w:tc>
        <w:tc>
          <w:tcPr>
            <w:tcW w:w="2640" w:type="dxa"/>
          </w:tcPr>
          <w:p w14:paraId="4D507A4C" w14:textId="77777777" w:rsidR="00C80799" w:rsidRDefault="00E97452">
            <w:pPr>
              <w:pStyle w:val="Compact"/>
            </w:pPr>
            <w:r>
              <w:rPr>
                <w:sz w:val="19"/>
              </w:rPr>
              <w:t>hlm. 76–77</w:t>
            </w:r>
          </w:p>
        </w:tc>
        <w:tc>
          <w:tcPr>
            <w:tcW w:w="2640" w:type="dxa"/>
          </w:tcPr>
          <w:p w14:paraId="23709405" w14:textId="77777777" w:rsidR="00C80799" w:rsidRDefault="00E97452">
            <w:pPr>
              <w:pStyle w:val="Compact"/>
            </w:pPr>
            <w:r>
              <w:rPr>
                <w:sz w:val="19"/>
              </w:rPr>
              <w:t xml:space="preserve">15 mg/minggu. Untuk penggunaan intratekal, hanya boleh digunakan sediaan </w:t>
            </w:r>
            <w:r>
              <w:rPr>
                <w:i/>
                <w:iCs/>
                <w:sz w:val="19"/>
              </w:rPr>
              <w:t>preservative free</w:t>
            </w:r>
          </w:p>
        </w:tc>
      </w:tr>
      <w:tr w:rsidR="00C80799" w14:paraId="497127C3" w14:textId="77777777">
        <w:tc>
          <w:tcPr>
            <w:tcW w:w="2640" w:type="dxa"/>
          </w:tcPr>
          <w:p w14:paraId="4FB1507F" w14:textId="77777777" w:rsidR="00C80799" w:rsidRDefault="00E97452">
            <w:pPr>
              <w:pStyle w:val="Compact"/>
            </w:pPr>
            <w:r>
              <w:rPr>
                <w:sz w:val="19"/>
              </w:rPr>
              <w:t>Injeksi 10 mg/mL (antikanker)</w:t>
            </w:r>
          </w:p>
        </w:tc>
        <w:tc>
          <w:tcPr>
            <w:tcW w:w="2640" w:type="dxa"/>
          </w:tcPr>
          <w:p w14:paraId="6069FD37" w14:textId="77777777" w:rsidR="00C80799" w:rsidRDefault="00E97452">
            <w:pPr>
              <w:pStyle w:val="Compact"/>
            </w:pPr>
            <w:r>
              <w:rPr>
                <w:sz w:val="19"/>
              </w:rPr>
              <w:t>hlm. 77</w:t>
            </w:r>
          </w:p>
        </w:tc>
        <w:tc>
          <w:tcPr>
            <w:tcW w:w="2640" w:type="dxa"/>
          </w:tcPr>
          <w:p w14:paraId="5D240218" w14:textId="77777777" w:rsidR="00C80799" w:rsidRDefault="00E97452">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C80799" w14:paraId="37D160D4" w14:textId="77777777">
        <w:tc>
          <w:tcPr>
            <w:tcW w:w="2640" w:type="dxa"/>
          </w:tcPr>
          <w:p w14:paraId="150F43E7" w14:textId="77777777" w:rsidR="00C80799" w:rsidRDefault="00E97452">
            <w:pPr>
              <w:pStyle w:val="Compact"/>
            </w:pPr>
            <w:r>
              <w:rPr>
                <w:sz w:val="19"/>
              </w:rPr>
              <w:t>Injeksi 25 mg/mL (antikanker)</w:t>
            </w:r>
          </w:p>
        </w:tc>
        <w:tc>
          <w:tcPr>
            <w:tcW w:w="2640" w:type="dxa"/>
          </w:tcPr>
          <w:p w14:paraId="05ACA327" w14:textId="77777777" w:rsidR="00C80799" w:rsidRDefault="00E97452">
            <w:pPr>
              <w:pStyle w:val="Compact"/>
            </w:pPr>
            <w:r>
              <w:rPr>
                <w:sz w:val="19"/>
              </w:rPr>
              <w:t>hlm. 77</w:t>
            </w:r>
          </w:p>
        </w:tc>
        <w:tc>
          <w:tcPr>
            <w:tcW w:w="2640" w:type="dxa"/>
          </w:tcPr>
          <w:p w14:paraId="4AFBC56A" w14:textId="77777777" w:rsidR="00C80799" w:rsidRDefault="00E97452">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bl>
    <w:p w14:paraId="767C7F60" w14:textId="77777777" w:rsidR="00C80799" w:rsidRDefault="00E97452">
      <w:pPr>
        <w:pStyle w:val="BodyText"/>
      </w:pPr>
      <w:r>
        <w:rPr>
          <w:b/>
          <w:bCs/>
        </w:rPr>
        <w:t>Aturan penggunaan</w:t>
      </w:r>
    </w:p>
    <w:p w14:paraId="212F8854" w14:textId="77777777" w:rsidR="00C80799" w:rsidRDefault="00E97452" w:rsidP="00E97452">
      <w:pPr>
        <w:pStyle w:val="Compact"/>
        <w:numPr>
          <w:ilvl w:val="0"/>
          <w:numId w:val="678"/>
        </w:numPr>
      </w:pPr>
      <w:r>
        <w:t>Sesuai tabel IDAI; perhatikan regimen mingguan dan harian.</w:t>
      </w:r>
    </w:p>
    <w:p w14:paraId="378DBB22" w14:textId="77777777" w:rsidR="00C80799" w:rsidRDefault="00E97452" w:rsidP="00E97452">
      <w:pPr>
        <w:pStyle w:val="Compact"/>
        <w:numPr>
          <w:ilvl w:val="0"/>
          <w:numId w:val="678"/>
        </w:numPr>
      </w:pPr>
      <w:r>
        <w:lastRenderedPageBreak/>
        <w:t>Kematian pernah terjadi akibat kesalahan pengobatan, terutama ketika obat diminum setiap hari padahal diresepkan mingguan; pastikan pasien memahami jadwal mingguan (label metotreksat).</w:t>
      </w:r>
    </w:p>
    <w:p w14:paraId="5350DF2B" w14:textId="77777777" w:rsidR="00C80799" w:rsidRDefault="00E97452" w:rsidP="00E97452">
      <w:pPr>
        <w:pStyle w:val="Compact"/>
        <w:numPr>
          <w:ilvl w:val="0"/>
          <w:numId w:val="678"/>
        </w:numPr>
      </w:pPr>
      <w:r>
        <w:t>Pada penyakit neoplastik, produk yang mengandung asam folat atau turunannya dapat menurunkan efektivitas metotreksat (label metotreksat).</w:t>
      </w:r>
    </w:p>
    <w:p w14:paraId="608E49F6" w14:textId="77777777" w:rsidR="00C80799" w:rsidRDefault="00E97452">
      <w:pPr>
        <w:pStyle w:val="FirstParagraph"/>
      </w:pPr>
      <w:r>
        <w:rPr>
          <w:b/>
          <w:bCs/>
        </w:rPr>
        <w:t>Manfaat obat</w:t>
      </w:r>
      <w:r>
        <w:t xml:space="preserve"> (label metotreksat)</w:t>
      </w:r>
    </w:p>
    <w:p w14:paraId="4DB85E4C" w14:textId="77777777" w:rsidR="00C80799" w:rsidRDefault="00E97452" w:rsidP="00E97452">
      <w:pPr>
        <w:pStyle w:val="Compact"/>
        <w:numPr>
          <w:ilvl w:val="0"/>
          <w:numId w:val="679"/>
        </w:numPr>
      </w:pPr>
      <w:r>
        <w:t>Pada anak: leukemia limfoblastik akut sebagai bagian dari regimen kemoterapi kombinasi fase pemeliharaan; artritis idiopatik juvenil poliartikular.</w:t>
      </w:r>
    </w:p>
    <w:p w14:paraId="35067415" w14:textId="77777777" w:rsidR="00C80799" w:rsidRDefault="00E97452" w:rsidP="00E97452">
      <w:pPr>
        <w:pStyle w:val="Compact"/>
        <w:numPr>
          <w:ilvl w:val="0"/>
          <w:numId w:val="679"/>
        </w:numPr>
      </w:pPr>
      <w:r>
        <w:t>Pada dewasa juga: mikosis fungoides, limfoma non-Hodgkin relaps/refrakter, artritis reumatoid, psoriasis berat.</w:t>
      </w:r>
    </w:p>
    <w:p w14:paraId="53A027BD" w14:textId="77777777" w:rsidR="00C80799" w:rsidRDefault="00E97452">
      <w:pPr>
        <w:pStyle w:val="FirstParagraph"/>
      </w:pPr>
      <w:r>
        <w:rPr>
          <w:b/>
          <w:bCs/>
        </w:rPr>
        <w:t>Efek samping</w:t>
      </w:r>
      <w:r>
        <w:t xml:space="preserve"> (label metotreksat)</w:t>
      </w:r>
    </w:p>
    <w:p w14:paraId="42215CE5" w14:textId="77777777" w:rsidR="00C80799" w:rsidRDefault="00E97452" w:rsidP="00E97452">
      <w:pPr>
        <w:pStyle w:val="Compact"/>
        <w:numPr>
          <w:ilvl w:val="0"/>
          <w:numId w:val="680"/>
        </w:numPr>
      </w:pPr>
      <w:r>
        <w:t>Sering: stomatitis ulseratif, leukopenia, mual, rasa tidak nyaman di perut.</w:t>
      </w:r>
    </w:p>
    <w:p w14:paraId="14F591DD" w14:textId="77777777" w:rsidR="00C80799" w:rsidRDefault="00E97452" w:rsidP="00E97452">
      <w:pPr>
        <w:pStyle w:val="Compact"/>
        <w:numPr>
          <w:ilvl w:val="0"/>
          <w:numId w:val="680"/>
        </w:numPr>
      </w:pPr>
      <w:r>
        <w:t>Lainnya: infeksi, malaise, lelah, menggigil, demam, pusing.</w:t>
      </w:r>
    </w:p>
    <w:p w14:paraId="2BE98881" w14:textId="77777777" w:rsidR="00C80799" w:rsidRDefault="00E97452">
      <w:pPr>
        <w:pStyle w:val="FirstParagraph"/>
      </w:pPr>
      <w:r>
        <w:rPr>
          <w:b/>
          <w:bCs/>
        </w:rPr>
        <w:t>Peringatan</w:t>
      </w:r>
      <w:r>
        <w:t xml:space="preserve"> (label metotreksat)</w:t>
      </w:r>
    </w:p>
    <w:p w14:paraId="39267FB3" w14:textId="77777777" w:rsidR="00C80799" w:rsidRDefault="00E97452" w:rsidP="00E97452">
      <w:pPr>
        <w:pStyle w:val="Compact"/>
        <w:numPr>
          <w:ilvl w:val="0"/>
          <w:numId w:val="681"/>
        </w:numPr>
      </w:pPr>
      <w:r>
        <w:t>Peringatan berbingkai: toksisitas embrio-janin; reaksi hipersensitivitas; kematian akibat pemberian sekali sehari yang tidak disengaja; efek samping serius pada sumsum tulang, saluran cerna, hati, paru, kulit, dan ginjal.</w:t>
      </w:r>
    </w:p>
    <w:p w14:paraId="14FDD0C5" w14:textId="77777777" w:rsidR="00C80799" w:rsidRDefault="00E97452" w:rsidP="00E97452">
      <w:pPr>
        <w:pStyle w:val="Compact"/>
        <w:numPr>
          <w:ilvl w:val="0"/>
          <w:numId w:val="681"/>
        </w:numPr>
      </w:pPr>
      <w:r>
        <w:t>Kontraindikasi: kehamilan pada penyakit non-neoplastik; riwayat hipersensitivitas berat terhadap metotreksat.</w:t>
      </w:r>
    </w:p>
    <w:p w14:paraId="683EC7C4" w14:textId="77777777" w:rsidR="00C80799" w:rsidRDefault="00E97452" w:rsidP="00E97452">
      <w:pPr>
        <w:pStyle w:val="Compact"/>
        <w:numPr>
          <w:ilvl w:val="0"/>
          <w:numId w:val="681"/>
        </w:numPr>
      </w:pPr>
      <w:r>
        <w:t>Mielosupresi berat; toksisitas saluran cerna; hepatotoksisitas; toksisitas paru; reaksi kulit berat; toksisitas ginjal; infeksi serius; neurotoksisitas; keganasan sekunder; sindrom lisis tumor; vaksin hidup tidak dianjurkan.</w:t>
      </w:r>
    </w:p>
    <w:p w14:paraId="4B829EDE" w14:textId="77777777" w:rsidR="00C80799" w:rsidRDefault="00E97452">
      <w:pPr>
        <w:pStyle w:val="FirstParagraph"/>
      </w:pPr>
      <w:r>
        <w:rPr>
          <w:b/>
          <w:bCs/>
        </w:rPr>
        <w:t>Farmakokinetik</w:t>
      </w:r>
      <w:r>
        <w:t xml:space="preserve"> (label metotreksat)</w:t>
      </w:r>
    </w:p>
    <w:p w14:paraId="6D157D5E" w14:textId="77777777" w:rsidR="00C80799" w:rsidRDefault="00E97452" w:rsidP="00E97452">
      <w:pPr>
        <w:pStyle w:val="Compact"/>
        <w:numPr>
          <w:ilvl w:val="0"/>
          <w:numId w:val="682"/>
        </w:numPr>
      </w:pPr>
      <w:r>
        <w:t>Pada dosis ≤30 mg/m², bioavailabilitas rata-rata sekitar 60%; kadar puncak 0,75–6 jam; makanan memperlambat penyerapan.</w:t>
      </w:r>
    </w:p>
    <w:p w14:paraId="6C776D5E" w14:textId="77777777" w:rsidR="00C80799" w:rsidRDefault="00E97452" w:rsidP="00E97452">
      <w:pPr>
        <w:pStyle w:val="Compact"/>
        <w:numPr>
          <w:ilvl w:val="0"/>
          <w:numId w:val="682"/>
        </w:numPr>
      </w:pPr>
      <w:r>
        <w:t>Sekitar 50% terikat protein serum; pada dosis anjuran tidak menembus sawar darah–cairan serebrospinal.</w:t>
      </w:r>
    </w:p>
    <w:p w14:paraId="3CAB907B" w14:textId="77777777" w:rsidR="00C80799" w:rsidRDefault="00E97452" w:rsidP="00E97452">
      <w:pPr>
        <w:pStyle w:val="Compact"/>
        <w:numPr>
          <w:ilvl w:val="0"/>
          <w:numId w:val="682"/>
        </w:numPr>
      </w:pPr>
      <w:r>
        <w:t>Waktu paruh eliminasi sekitar 3–10 jam; poliglutamat metotreksat dapat tertahan lama di jaringan.</w:t>
      </w:r>
    </w:p>
    <w:p w14:paraId="1CD296BA" w14:textId="77777777" w:rsidR="00C80799" w:rsidRDefault="00E97452">
      <w:pPr>
        <w:pStyle w:val="FirstParagraph"/>
      </w:pPr>
      <w:r>
        <w:rPr>
          <w:b/>
          <w:bCs/>
        </w:rPr>
        <w:t>Farmakodinamik</w:t>
      </w:r>
      <w:r>
        <w:t xml:space="preserve"> (label metotreksat)</w:t>
      </w:r>
    </w:p>
    <w:p w14:paraId="55ED2174" w14:textId="77777777" w:rsidR="00C80799" w:rsidRDefault="00E97452" w:rsidP="00E97452">
      <w:pPr>
        <w:pStyle w:val="Compact"/>
        <w:numPr>
          <w:ilvl w:val="0"/>
          <w:numId w:val="683"/>
        </w:numPr>
      </w:pPr>
      <w:r>
        <w:t>Menghambat dihidrofolat reduktase sehingga mengganggu sintesis, perbaikan, dan replikasi DNA; jaringan yang berproliferasi aktif lebih sensitif.</w:t>
      </w:r>
    </w:p>
    <w:p w14:paraId="05294EB6" w14:textId="77777777" w:rsidR="00C80799" w:rsidRDefault="00E97452" w:rsidP="00E97452">
      <w:pPr>
        <w:pStyle w:val="Compact"/>
        <w:numPr>
          <w:ilvl w:val="0"/>
          <w:numId w:val="683"/>
        </w:numPr>
      </w:pPr>
      <w:r>
        <w:t>Mekanisme pada artritis reumatoid dan psoriasis belum diketahui.</w:t>
      </w:r>
    </w:p>
    <w:p w14:paraId="1CBD615A" w14:textId="77777777" w:rsidR="00C80799" w:rsidRDefault="00E97452">
      <w:pPr>
        <w:pStyle w:val="FirstParagraph"/>
      </w:pPr>
      <w:r>
        <w:rPr>
          <w:b/>
          <w:bCs/>
        </w:rPr>
        <w:t>Daftar pustaka</w:t>
      </w:r>
    </w:p>
    <w:p w14:paraId="284C8D3E" w14:textId="77777777" w:rsidR="00C80799" w:rsidRDefault="00E97452" w:rsidP="00E97452">
      <w:pPr>
        <w:pStyle w:val="Compact"/>
        <w:numPr>
          <w:ilvl w:val="0"/>
          <w:numId w:val="684"/>
        </w:numPr>
      </w:pPr>
      <w:r>
        <w:lastRenderedPageBreak/>
        <w:t xml:space="preserve">Satuan Tugas Farmasi Pediatri IDAI. </w:t>
      </w:r>
      <w:r>
        <w:rPr>
          <w:i/>
          <w:iCs/>
        </w:rPr>
        <w:t>Buku Saku Dosis Obat Pediatri.</w:t>
      </w:r>
      <w:r>
        <w:t xml:space="preserve"> Jakarta: Ikatan Dokter Anak Indonesia; 2016. https://www.idai.or.id</w:t>
      </w:r>
    </w:p>
    <w:p w14:paraId="1BD34B4F" w14:textId="77777777" w:rsidR="00C80799" w:rsidRDefault="00E97452" w:rsidP="00E97452">
      <w:pPr>
        <w:pStyle w:val="Compact"/>
        <w:numPr>
          <w:ilvl w:val="0"/>
          <w:numId w:val="68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3FCC9A1" w14:textId="77777777" w:rsidR="00C80799" w:rsidRDefault="00E97452" w:rsidP="00E97452">
      <w:pPr>
        <w:pStyle w:val="Compact"/>
        <w:numPr>
          <w:ilvl w:val="0"/>
          <w:numId w:val="684"/>
        </w:numPr>
      </w:pPr>
      <w:r>
        <w:t>Methotrexate Tablets, USP (Alembic Pharmaceuticals), label DailyMed. https://dailymed.nlm.nih.gov/dailymed/drugInfo.cfm?setid=04a95db9-a124-4b97-bd71-1c37a6b3b0c8</w:t>
      </w:r>
    </w:p>
    <w:p w14:paraId="63CFD43E" w14:textId="77777777" w:rsidR="00C80799" w:rsidRDefault="00E97452">
      <w:r>
        <w:pict w14:anchorId="4014413D">
          <v:rect id="_x0000_i1121" style="width:0;height:1.5pt" o:hralign="center" o:hrstd="t" o:hr="t"/>
        </w:pict>
      </w:r>
    </w:p>
    <w:p w14:paraId="370E358D" w14:textId="77777777" w:rsidR="00C80799" w:rsidRDefault="00E97452">
      <w:pPr>
        <w:pStyle w:val="Heading3"/>
      </w:pPr>
      <w:bookmarkStart w:id="204" w:name="vitamin-a"/>
      <w:bookmarkStart w:id="205" w:name="_Toc243049602"/>
      <w:bookmarkEnd w:id="202"/>
      <w:r>
        <w:t>3.96 Vitamin A</w:t>
      </w:r>
      <w:bookmarkEnd w:id="205"/>
    </w:p>
    <w:p w14:paraId="372932B2" w14:textId="77777777" w:rsidR="00C80799" w:rsidRDefault="00E97452">
      <w:pPr>
        <w:pStyle w:val="FirstParagraph"/>
      </w:pPr>
      <w:r>
        <w:rPr>
          <w:b/>
          <w:bCs/>
        </w:rPr>
        <w:t>Kalkulator berdasarkan usia</w:t>
      </w:r>
      <w:r>
        <w:t xml:space="preserve"> (IDAI hlm. 71–72)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15"/>
        <w:gridCol w:w="1097"/>
      </w:tblGrid>
      <w:tr w:rsidR="00C80799" w14:paraId="45D4BE91"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28AB3A6" w14:textId="77777777" w:rsidR="00C80799" w:rsidRDefault="00E97452">
            <w:pPr>
              <w:pStyle w:val="Compact"/>
            </w:pPr>
            <w:r>
              <w:rPr>
                <w:sz w:val="19"/>
              </w:rPr>
              <w:t>Usia</w:t>
            </w:r>
          </w:p>
        </w:tc>
        <w:tc>
          <w:tcPr>
            <w:tcW w:w="0" w:type="auto"/>
            <w:shd w:val="clear" w:color="auto" w:fill="DCE6F1"/>
          </w:tcPr>
          <w:p w14:paraId="5E1AD11A" w14:textId="77777777" w:rsidR="00C80799" w:rsidRDefault="00E97452">
            <w:pPr>
              <w:pStyle w:val="Compact"/>
            </w:pPr>
            <w:r>
              <w:rPr>
                <w:sz w:val="19"/>
              </w:rPr>
              <w:t>Dosis</w:t>
            </w:r>
          </w:p>
        </w:tc>
      </w:tr>
      <w:tr w:rsidR="00C80799" w14:paraId="6AD51280" w14:textId="77777777">
        <w:tc>
          <w:tcPr>
            <w:tcW w:w="0" w:type="auto"/>
          </w:tcPr>
          <w:p w14:paraId="0D9F9EA4" w14:textId="77777777" w:rsidR="00C80799" w:rsidRDefault="00E97452">
            <w:pPr>
              <w:pStyle w:val="Compact"/>
            </w:pPr>
            <w:r>
              <w:rPr>
                <w:sz w:val="19"/>
              </w:rPr>
              <w:t>&lt;6 bulan</w:t>
            </w:r>
          </w:p>
        </w:tc>
        <w:tc>
          <w:tcPr>
            <w:tcW w:w="0" w:type="auto"/>
          </w:tcPr>
          <w:p w14:paraId="3F95A483" w14:textId="77777777" w:rsidR="00C80799" w:rsidRDefault="00E97452">
            <w:pPr>
              <w:pStyle w:val="Compact"/>
            </w:pPr>
            <w:r>
              <w:rPr>
                <w:sz w:val="19"/>
              </w:rPr>
              <w:t>50.000 IU</w:t>
            </w:r>
          </w:p>
        </w:tc>
      </w:tr>
      <w:tr w:rsidR="00C80799" w14:paraId="474A30EF" w14:textId="77777777">
        <w:tc>
          <w:tcPr>
            <w:tcW w:w="0" w:type="auto"/>
          </w:tcPr>
          <w:p w14:paraId="0B339B55" w14:textId="77777777" w:rsidR="00C80799" w:rsidRDefault="00E97452">
            <w:pPr>
              <w:pStyle w:val="Compact"/>
            </w:pPr>
            <w:r>
              <w:rPr>
                <w:sz w:val="19"/>
              </w:rPr>
              <w:t>6–12 bulan</w:t>
            </w:r>
          </w:p>
        </w:tc>
        <w:tc>
          <w:tcPr>
            <w:tcW w:w="0" w:type="auto"/>
          </w:tcPr>
          <w:p w14:paraId="55DAD5D5" w14:textId="77777777" w:rsidR="00C80799" w:rsidRDefault="00E97452">
            <w:pPr>
              <w:pStyle w:val="Compact"/>
            </w:pPr>
            <w:r>
              <w:rPr>
                <w:sz w:val="19"/>
              </w:rPr>
              <w:t>100.000 IU</w:t>
            </w:r>
          </w:p>
        </w:tc>
      </w:tr>
    </w:tbl>
    <w:p w14:paraId="04441187" w14:textId="77777777" w:rsidR="00C80799" w:rsidRDefault="00E97452">
      <w:pPr>
        <w:pStyle w:val="BodyText"/>
      </w:pPr>
      <w:r>
        <w:t>Keterangan IDAI: bila terdapat tanda klinis defisiensi vitamin A (rabun senja, xerosis konjungtiva dengan bercak Bitot, xerosis kornea atau ulserasi kornea, keratomalasia), maka dosis di atas harus diulang lagi pada hari ke-2 dan sekurangnya 2 minggu setelahnya.</w:t>
      </w:r>
    </w:p>
    <w:p w14:paraId="42610D35" w14:textId="77777777" w:rsidR="00C80799" w:rsidRDefault="00E97452">
      <w:pPr>
        <w:pStyle w:val="BodyText"/>
      </w:pPr>
      <w:r>
        <w:rPr>
          <w:b/>
          <w:bCs/>
        </w:rPr>
        <w:t>Sediaan</w:t>
      </w:r>
      <w:r>
        <w:t xml:space="preserve"> (FORNAS 2025 hlm. 215; tertulis “retinol (vitamin 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92"/>
        <w:gridCol w:w="1939"/>
      </w:tblGrid>
      <w:tr w:rsidR="00C80799" w14:paraId="7441D677"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04487B1" w14:textId="77777777" w:rsidR="00C80799" w:rsidRDefault="00E97452">
            <w:pPr>
              <w:pStyle w:val="Compact"/>
            </w:pPr>
            <w:r>
              <w:rPr>
                <w:sz w:val="19"/>
              </w:rPr>
              <w:t>Sediaan</w:t>
            </w:r>
          </w:p>
        </w:tc>
        <w:tc>
          <w:tcPr>
            <w:tcW w:w="0" w:type="auto"/>
            <w:shd w:val="clear" w:color="auto" w:fill="DCE6F1"/>
          </w:tcPr>
          <w:p w14:paraId="00165830" w14:textId="77777777" w:rsidR="00C80799" w:rsidRDefault="00E97452">
            <w:pPr>
              <w:pStyle w:val="Compact"/>
            </w:pPr>
            <w:r>
              <w:rPr>
                <w:sz w:val="19"/>
              </w:rPr>
              <w:t>Peresepan maksimal</w:t>
            </w:r>
          </w:p>
        </w:tc>
      </w:tr>
      <w:tr w:rsidR="00C80799" w14:paraId="035952F1" w14:textId="77777777">
        <w:tc>
          <w:tcPr>
            <w:tcW w:w="0" w:type="auto"/>
          </w:tcPr>
          <w:p w14:paraId="1CCD99CE" w14:textId="77777777" w:rsidR="00C80799" w:rsidRDefault="00E97452">
            <w:pPr>
              <w:pStyle w:val="Compact"/>
            </w:pPr>
            <w:r>
              <w:rPr>
                <w:sz w:val="19"/>
              </w:rPr>
              <w:t>Kapsul lunak 100.000 IU</w:t>
            </w:r>
          </w:p>
        </w:tc>
        <w:tc>
          <w:tcPr>
            <w:tcW w:w="0" w:type="auto"/>
          </w:tcPr>
          <w:p w14:paraId="16923DCB" w14:textId="77777777" w:rsidR="00C80799" w:rsidRDefault="00E97452">
            <w:pPr>
              <w:pStyle w:val="Compact"/>
            </w:pPr>
            <w:r>
              <w:rPr>
                <w:sz w:val="19"/>
              </w:rPr>
              <w:t>–</w:t>
            </w:r>
          </w:p>
        </w:tc>
      </w:tr>
      <w:tr w:rsidR="00C80799" w14:paraId="31F3F9B6" w14:textId="77777777">
        <w:tc>
          <w:tcPr>
            <w:tcW w:w="0" w:type="auto"/>
          </w:tcPr>
          <w:p w14:paraId="14CF91E3" w14:textId="77777777" w:rsidR="00C80799" w:rsidRDefault="00E97452">
            <w:pPr>
              <w:pStyle w:val="Compact"/>
            </w:pPr>
            <w:r>
              <w:rPr>
                <w:sz w:val="19"/>
              </w:rPr>
              <w:t>Kapsul lunak 200.000 IU</w:t>
            </w:r>
          </w:p>
        </w:tc>
        <w:tc>
          <w:tcPr>
            <w:tcW w:w="0" w:type="auto"/>
          </w:tcPr>
          <w:p w14:paraId="7A1C7CFD" w14:textId="77777777" w:rsidR="00C80799" w:rsidRDefault="00E97452">
            <w:pPr>
              <w:pStyle w:val="Compact"/>
            </w:pPr>
            <w:r>
              <w:rPr>
                <w:sz w:val="19"/>
              </w:rPr>
              <w:t>–</w:t>
            </w:r>
          </w:p>
        </w:tc>
      </w:tr>
    </w:tbl>
    <w:p w14:paraId="77BF8212" w14:textId="77777777" w:rsidR="00C80799" w:rsidRDefault="00E97452">
      <w:pPr>
        <w:pStyle w:val="BodyText"/>
      </w:pPr>
      <w:r>
        <w:rPr>
          <w:b/>
          <w:bCs/>
        </w:rPr>
        <w:t>Aturan penggunaan</w:t>
      </w:r>
    </w:p>
    <w:p w14:paraId="08EDED45" w14:textId="77777777" w:rsidR="00C80799" w:rsidRDefault="00E97452" w:rsidP="00E97452">
      <w:pPr>
        <w:pStyle w:val="Compact"/>
        <w:numPr>
          <w:ilvl w:val="0"/>
          <w:numId w:val="685"/>
        </w:numPr>
      </w:pPr>
      <w:r>
        <w:t>Sesuai tabel IDAI; diulang pada hari ke-2 dan sekurangnya 2 minggu kemudian bila ada tanda klinis defisiensi (IDAI).</w:t>
      </w:r>
    </w:p>
    <w:p w14:paraId="2AB425F1" w14:textId="77777777" w:rsidR="00C80799" w:rsidRDefault="00E97452" w:rsidP="00E97452">
      <w:pPr>
        <w:pStyle w:val="Compact"/>
        <w:numPr>
          <w:ilvl w:val="0"/>
          <w:numId w:val="685"/>
        </w:numPr>
      </w:pPr>
      <w:r>
        <w:t>Hindari dosis berlebih dan simpan jauh dari jangkauan anak (label Aquasol A).</w:t>
      </w:r>
    </w:p>
    <w:p w14:paraId="5C205907" w14:textId="77777777" w:rsidR="00C80799" w:rsidRDefault="00E97452">
      <w:pPr>
        <w:pStyle w:val="FirstParagraph"/>
      </w:pPr>
      <w:r>
        <w:rPr>
          <w:b/>
          <w:bCs/>
        </w:rPr>
        <w:t>Manfaat obat</w:t>
      </w:r>
      <w:r>
        <w:t xml:space="preserve"> (label Aquasol A)</w:t>
      </w:r>
    </w:p>
    <w:p w14:paraId="60045083" w14:textId="77777777" w:rsidR="00C80799" w:rsidRDefault="00E97452" w:rsidP="00E97452">
      <w:pPr>
        <w:pStyle w:val="Compact"/>
        <w:numPr>
          <w:ilvl w:val="0"/>
          <w:numId w:val="686"/>
        </w:numPr>
      </w:pPr>
      <w:r>
        <w:t>Pengobatan defisiensi vitamin A; terapi vitamin A untuk keadaan defisiensi diakui sangat efektif dan penting pada anak.</w:t>
      </w:r>
    </w:p>
    <w:p w14:paraId="20918BCE" w14:textId="77777777" w:rsidR="00C80799" w:rsidRDefault="00E97452">
      <w:pPr>
        <w:pStyle w:val="FirstParagraph"/>
      </w:pPr>
      <w:r>
        <w:rPr>
          <w:b/>
          <w:bCs/>
        </w:rPr>
        <w:t>Efek samping</w:t>
      </w:r>
      <w:r>
        <w:t xml:space="preserve"> (label Aquasol A)</w:t>
      </w:r>
    </w:p>
    <w:p w14:paraId="0AAD2BFD" w14:textId="77777777" w:rsidR="00C80799" w:rsidRDefault="00E97452" w:rsidP="00E97452">
      <w:pPr>
        <w:pStyle w:val="Compact"/>
        <w:numPr>
          <w:ilvl w:val="0"/>
          <w:numId w:val="687"/>
        </w:numPr>
      </w:pPr>
      <w:r>
        <w:t>Hipervitaminosis A: lelah, malaise, letargi, rasa tidak nyaman di perut, anoreksia, muntah.</w:t>
      </w:r>
    </w:p>
    <w:p w14:paraId="307D4DB2" w14:textId="77777777" w:rsidR="00C80799" w:rsidRDefault="00E97452" w:rsidP="00E97452">
      <w:pPr>
        <w:pStyle w:val="Compact"/>
        <w:numPr>
          <w:ilvl w:val="0"/>
          <w:numId w:val="687"/>
        </w:numPr>
      </w:pPr>
      <w:r>
        <w:t>Reaksi alergi jarang.</w:t>
      </w:r>
    </w:p>
    <w:p w14:paraId="521A75C3" w14:textId="77777777" w:rsidR="00C80799" w:rsidRDefault="00E97452">
      <w:pPr>
        <w:pStyle w:val="FirstParagraph"/>
      </w:pPr>
      <w:r>
        <w:rPr>
          <w:b/>
          <w:bCs/>
        </w:rPr>
        <w:t>Peringatan</w:t>
      </w:r>
      <w:r>
        <w:t xml:space="preserve"> </w:t>
      </w:r>
      <w:r>
        <w:t>(label Aquasol A)</w:t>
      </w:r>
    </w:p>
    <w:p w14:paraId="5C249A59" w14:textId="77777777" w:rsidR="00C80799" w:rsidRDefault="00E97452" w:rsidP="00E97452">
      <w:pPr>
        <w:pStyle w:val="Compact"/>
        <w:numPr>
          <w:ilvl w:val="0"/>
          <w:numId w:val="688"/>
        </w:numPr>
      </w:pPr>
      <w:r>
        <w:lastRenderedPageBreak/>
        <w:t>Kontraindikasi (sediaan injeksi): pemberian intravena; hipervitaminosis A; sensitivitas terhadap bahan sediaan.</w:t>
      </w:r>
    </w:p>
    <w:p w14:paraId="03422060" w14:textId="77777777" w:rsidR="00C80799" w:rsidRDefault="00E97452" w:rsidP="00E97452">
      <w:pPr>
        <w:pStyle w:val="Compact"/>
        <w:numPr>
          <w:ilvl w:val="0"/>
          <w:numId w:val="688"/>
        </w:numPr>
      </w:pPr>
      <w:r>
        <w:t>Toksisitas oral akut dosis tunggal pada bayi tercatat pada 350.000 unit (25.000 unit/kg berat badan); toksisitas kronik pada bayi usia 3–6 bulan pada 18.500 unit/hari selama 1–3 bulan.</w:t>
      </w:r>
    </w:p>
    <w:p w14:paraId="1AE0C6C3" w14:textId="77777777" w:rsidR="00C80799" w:rsidRDefault="00E97452" w:rsidP="00E97452">
      <w:pPr>
        <w:pStyle w:val="Compact"/>
        <w:numPr>
          <w:ilvl w:val="0"/>
          <w:numId w:val="688"/>
        </w:numPr>
      </w:pPr>
      <w:r>
        <w:t>Vitamin A melebihi kecukupan harian yang dianjurkan dikontraindikasikan pada wanita yang hamil atau mungkin hamil.</w:t>
      </w:r>
    </w:p>
    <w:p w14:paraId="3C35F00C" w14:textId="77777777" w:rsidR="00C80799" w:rsidRDefault="00E97452">
      <w:pPr>
        <w:pStyle w:val="FirstParagraph"/>
      </w:pPr>
      <w:r>
        <w:rPr>
          <w:b/>
          <w:bCs/>
        </w:rPr>
        <w:t>Farmakokinetik</w:t>
      </w:r>
      <w:r>
        <w:t xml:space="preserve"> (label Aquasol A)</w:t>
      </w:r>
    </w:p>
    <w:p w14:paraId="7C46D898" w14:textId="77777777" w:rsidR="00C80799" w:rsidRDefault="00E97452" w:rsidP="00E97452">
      <w:pPr>
        <w:pStyle w:val="Compact"/>
        <w:numPr>
          <w:ilvl w:val="0"/>
          <w:numId w:val="689"/>
        </w:numPr>
      </w:pPr>
      <w:r>
        <w:t>Mudah diserap dari saluran cerna; penyerapan memerlukan garam empedu, lipase pankreas, dan lemak makanan.</w:t>
      </w:r>
    </w:p>
    <w:p w14:paraId="44F03010" w14:textId="77777777" w:rsidR="00C80799" w:rsidRDefault="00E97452" w:rsidP="00E97452">
      <w:pPr>
        <w:pStyle w:val="Compact"/>
        <w:numPr>
          <w:ilvl w:val="0"/>
          <w:numId w:val="689"/>
        </w:numPr>
      </w:pPr>
      <w:r>
        <w:t>Diangkut ke hati melalui kilomikron dan disimpan di sel Kupffer hati, terutama sebagai palmitat.</w:t>
      </w:r>
    </w:p>
    <w:p w14:paraId="4D709E91" w14:textId="77777777" w:rsidR="00C80799" w:rsidRDefault="00E97452">
      <w:pPr>
        <w:pStyle w:val="FirstParagraph"/>
      </w:pPr>
      <w:r>
        <w:rPr>
          <w:b/>
          <w:bCs/>
        </w:rPr>
        <w:t>Farmakodinamik</w:t>
      </w:r>
      <w:r>
        <w:t xml:space="preserve"> (label Aquasol A)</w:t>
      </w:r>
    </w:p>
    <w:p w14:paraId="748008D3" w14:textId="77777777" w:rsidR="00C80799" w:rsidRDefault="00E97452" w:rsidP="00E97452">
      <w:pPr>
        <w:pStyle w:val="Compact"/>
        <w:numPr>
          <w:ilvl w:val="0"/>
          <w:numId w:val="690"/>
        </w:numPr>
      </w:pPr>
      <w:r>
        <w:t>Retinal bergabung dengan opsin di retina membentuk rodopsin yang diperlukan untuk adaptasi gelap.</w:t>
      </w:r>
    </w:p>
    <w:p w14:paraId="6EDF72EC" w14:textId="77777777" w:rsidR="00C80799" w:rsidRDefault="00E97452" w:rsidP="00E97452">
      <w:pPr>
        <w:pStyle w:val="Compact"/>
        <w:numPr>
          <w:ilvl w:val="0"/>
          <w:numId w:val="690"/>
        </w:numPr>
      </w:pPr>
      <w:r>
        <w:t>Mencegah hambatan pertumbuhan dan menjaga integritas sel epitel.</w:t>
      </w:r>
    </w:p>
    <w:p w14:paraId="0D48B3B6" w14:textId="77777777" w:rsidR="00C80799" w:rsidRDefault="00E97452">
      <w:pPr>
        <w:pStyle w:val="FirstParagraph"/>
      </w:pPr>
      <w:r>
        <w:rPr>
          <w:b/>
          <w:bCs/>
        </w:rPr>
        <w:t>Daftar pustaka</w:t>
      </w:r>
    </w:p>
    <w:p w14:paraId="3922F6DA" w14:textId="77777777" w:rsidR="00C80799" w:rsidRDefault="00E97452" w:rsidP="00E97452">
      <w:pPr>
        <w:pStyle w:val="Compact"/>
        <w:numPr>
          <w:ilvl w:val="0"/>
          <w:numId w:val="691"/>
        </w:numPr>
      </w:pPr>
      <w:r>
        <w:t xml:space="preserve">Satuan Tugas Farmasi Pediatri IDAI. </w:t>
      </w:r>
      <w:r>
        <w:rPr>
          <w:i/>
          <w:iCs/>
        </w:rPr>
        <w:t>Buku Saku Dosis Obat Pediatri.</w:t>
      </w:r>
      <w:r>
        <w:t xml:space="preserve"> </w:t>
      </w:r>
      <w:r>
        <w:t>Jakarta: Ikatan Dokter Anak Indonesia; 2016. https://www.idai.or.id</w:t>
      </w:r>
    </w:p>
    <w:p w14:paraId="0D64E9B5" w14:textId="77777777" w:rsidR="00C80799" w:rsidRDefault="00E97452" w:rsidP="00E97452">
      <w:pPr>
        <w:pStyle w:val="Compact"/>
        <w:numPr>
          <w:ilvl w:val="0"/>
          <w:numId w:val="6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366766E" w14:textId="77777777" w:rsidR="00C80799" w:rsidRDefault="00E97452" w:rsidP="00E97452">
      <w:pPr>
        <w:pStyle w:val="Compact"/>
        <w:numPr>
          <w:ilvl w:val="0"/>
          <w:numId w:val="691"/>
        </w:numPr>
      </w:pPr>
      <w:r>
        <w:t>AQUASOL A Parenteral (retinyl palmitate) injection (Rising Pharma Holdings), label DailyMed. https://dailymed.nlm.nih.gov/dailymed/drugInfo.cfm?setid=1abd66eb-6ac8-4a9e-a609-251e46ea1a27</w:t>
      </w:r>
    </w:p>
    <w:p w14:paraId="3CDA4436" w14:textId="77777777" w:rsidR="00C80799" w:rsidRDefault="00E97452">
      <w:r>
        <w:pict w14:anchorId="6417A38A">
          <v:rect id="_x0000_i1122" style="width:0;height:1.5pt" o:hralign="center" o:hrstd="t" o:hr="t"/>
        </w:pict>
      </w:r>
    </w:p>
    <w:p w14:paraId="1C7794F9" w14:textId="77777777" w:rsidR="00C80799" w:rsidRDefault="00E97452">
      <w:pPr>
        <w:pStyle w:val="Heading3"/>
      </w:pPr>
      <w:bookmarkStart w:id="206" w:name="budesonid"/>
      <w:bookmarkStart w:id="207" w:name="_Toc243049603"/>
      <w:bookmarkEnd w:id="204"/>
      <w:r>
        <w:t>3.97 Budesonid</w:t>
      </w:r>
      <w:bookmarkEnd w:id="207"/>
    </w:p>
    <w:p w14:paraId="329AE7A1" w14:textId="77777777" w:rsidR="00C80799" w:rsidRDefault="00E97452">
      <w:pPr>
        <w:pStyle w:val="FirstParagraph"/>
      </w:pPr>
      <w:r>
        <w:rPr>
          <w:b/>
          <w:bCs/>
        </w:rPr>
        <w:t>Kalkulator</w:t>
      </w:r>
      <w:r>
        <w:t xml:space="preserve"> (IDAI hlm. 42–43)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307B610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BB4D6CA" w14:textId="77777777" w:rsidR="00C80799" w:rsidRDefault="00E97452">
            <w:pPr>
              <w:pStyle w:val="Compact"/>
            </w:pPr>
            <w:r>
              <w:rPr>
                <w:sz w:val="19"/>
              </w:rPr>
              <w:t>Sediaan/keadaan</w:t>
            </w:r>
          </w:p>
        </w:tc>
        <w:tc>
          <w:tcPr>
            <w:tcW w:w="3960" w:type="dxa"/>
            <w:shd w:val="clear" w:color="auto" w:fill="DCE6F1"/>
          </w:tcPr>
          <w:p w14:paraId="63A0F246" w14:textId="77777777" w:rsidR="00C80799" w:rsidRDefault="00E97452">
            <w:pPr>
              <w:pStyle w:val="Compact"/>
            </w:pPr>
            <w:r>
              <w:rPr>
                <w:sz w:val="19"/>
              </w:rPr>
              <w:t>Dosis</w:t>
            </w:r>
          </w:p>
        </w:tc>
      </w:tr>
      <w:tr w:rsidR="00C80799" w14:paraId="11D73FED" w14:textId="77777777">
        <w:tc>
          <w:tcPr>
            <w:tcW w:w="3960" w:type="dxa"/>
          </w:tcPr>
          <w:p w14:paraId="08468EE8" w14:textId="77777777" w:rsidR="00C80799" w:rsidRDefault="00E97452">
            <w:pPr>
              <w:pStyle w:val="Compact"/>
            </w:pPr>
            <w:r>
              <w:rPr>
                <w:sz w:val="19"/>
              </w:rPr>
              <w:t>MDI, &lt;12 thn</w:t>
            </w:r>
          </w:p>
        </w:tc>
        <w:tc>
          <w:tcPr>
            <w:tcW w:w="3960" w:type="dxa"/>
          </w:tcPr>
          <w:p w14:paraId="15E51EB2" w14:textId="77777777" w:rsidR="00C80799" w:rsidRDefault="00E97452">
            <w:pPr>
              <w:pStyle w:val="Compact"/>
            </w:pPr>
            <w:r>
              <w:rPr>
                <w:sz w:val="19"/>
              </w:rPr>
              <w:t>50–200 mcg 6–12 jam</w:t>
            </w:r>
          </w:p>
        </w:tc>
      </w:tr>
      <w:tr w:rsidR="00C80799" w14:paraId="4C1BB979" w14:textId="77777777">
        <w:tc>
          <w:tcPr>
            <w:tcW w:w="3960" w:type="dxa"/>
          </w:tcPr>
          <w:p w14:paraId="09BC0F7D" w14:textId="77777777" w:rsidR="00C80799" w:rsidRDefault="00E97452">
            <w:pPr>
              <w:pStyle w:val="Compact"/>
            </w:pPr>
            <w:r>
              <w:rPr>
                <w:sz w:val="19"/>
              </w:rPr>
              <w:t>MDI, &gt;12 thn</w:t>
            </w:r>
          </w:p>
        </w:tc>
        <w:tc>
          <w:tcPr>
            <w:tcW w:w="3960" w:type="dxa"/>
          </w:tcPr>
          <w:p w14:paraId="0EAADE38" w14:textId="77777777" w:rsidR="00C80799" w:rsidRDefault="00E97452">
            <w:pPr>
              <w:pStyle w:val="Compact"/>
            </w:pPr>
            <w:r>
              <w:rPr>
                <w:sz w:val="19"/>
              </w:rPr>
              <w:t>100–600 mcg, 6–12 jam, turunkan menjadi 100–400 mcg, 12 jam</w:t>
            </w:r>
          </w:p>
        </w:tc>
      </w:tr>
      <w:tr w:rsidR="00C80799" w14:paraId="0BCFD4F2" w14:textId="77777777">
        <w:tc>
          <w:tcPr>
            <w:tcW w:w="3960" w:type="dxa"/>
          </w:tcPr>
          <w:p w14:paraId="5EA73A76" w14:textId="77777777" w:rsidR="00C80799" w:rsidRDefault="00E97452">
            <w:pPr>
              <w:pStyle w:val="Compact"/>
            </w:pPr>
            <w:r>
              <w:rPr>
                <w:sz w:val="19"/>
              </w:rPr>
              <w:t>Nebulisasi, &lt;12 thn</w:t>
            </w:r>
          </w:p>
        </w:tc>
        <w:tc>
          <w:tcPr>
            <w:tcW w:w="3960" w:type="dxa"/>
          </w:tcPr>
          <w:p w14:paraId="507AA319" w14:textId="77777777" w:rsidR="00C80799" w:rsidRDefault="00E97452">
            <w:pPr>
              <w:pStyle w:val="Compact"/>
            </w:pPr>
            <w:r>
              <w:rPr>
                <w:sz w:val="19"/>
              </w:rPr>
              <w:t>0,5–1 mg, 12 jam, turunkan menjadi 0,25–0,5 mg, 12 jam</w:t>
            </w:r>
          </w:p>
        </w:tc>
      </w:tr>
      <w:tr w:rsidR="00C80799" w14:paraId="3829A8CC" w14:textId="77777777">
        <w:tc>
          <w:tcPr>
            <w:tcW w:w="3960" w:type="dxa"/>
          </w:tcPr>
          <w:p w14:paraId="3F28F9BE" w14:textId="77777777" w:rsidR="00C80799" w:rsidRDefault="00E97452">
            <w:pPr>
              <w:pStyle w:val="Compact"/>
            </w:pPr>
            <w:r>
              <w:rPr>
                <w:sz w:val="19"/>
              </w:rPr>
              <w:t>Nebulisasi, &gt;12 thn</w:t>
            </w:r>
          </w:p>
        </w:tc>
        <w:tc>
          <w:tcPr>
            <w:tcW w:w="3960" w:type="dxa"/>
          </w:tcPr>
          <w:p w14:paraId="2201BFD9" w14:textId="77777777" w:rsidR="00C80799" w:rsidRDefault="00E97452">
            <w:pPr>
              <w:pStyle w:val="Compact"/>
            </w:pPr>
            <w:r>
              <w:rPr>
                <w:sz w:val="19"/>
              </w:rPr>
              <w:t>1–2 mg, 12 jam, turunkan menjadi 0,5–1 mg, 12 jam</w:t>
            </w:r>
          </w:p>
        </w:tc>
      </w:tr>
      <w:tr w:rsidR="00C80799" w14:paraId="781860A3" w14:textId="77777777">
        <w:tc>
          <w:tcPr>
            <w:tcW w:w="3960" w:type="dxa"/>
          </w:tcPr>
          <w:p w14:paraId="313D6018" w14:textId="77777777" w:rsidR="00C80799" w:rsidRDefault="00E97452">
            <w:pPr>
              <w:pStyle w:val="Compact"/>
            </w:pPr>
            <w:r>
              <w:rPr>
                <w:sz w:val="19"/>
              </w:rPr>
              <w:t>Croup</w:t>
            </w:r>
          </w:p>
        </w:tc>
        <w:tc>
          <w:tcPr>
            <w:tcW w:w="3960" w:type="dxa"/>
          </w:tcPr>
          <w:p w14:paraId="1A9C4539" w14:textId="77777777" w:rsidR="00C80799" w:rsidRDefault="00E97452">
            <w:pPr>
              <w:pStyle w:val="Compact"/>
            </w:pPr>
            <w:r>
              <w:rPr>
                <w:sz w:val="19"/>
              </w:rPr>
              <w:t>2 mg, 12 jam, nebulisasi</w:t>
            </w:r>
          </w:p>
        </w:tc>
      </w:tr>
    </w:tbl>
    <w:p w14:paraId="5A40519D" w14:textId="77777777" w:rsidR="00C80799" w:rsidRDefault="00E97452">
      <w:pPr>
        <w:pStyle w:val="BodyText"/>
      </w:pPr>
      <w:r>
        <w:rPr>
          <w:b/>
          <w:bCs/>
        </w:rPr>
        <w:lastRenderedPageBreak/>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80799" w14:paraId="0F5ABCAA"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087CC5F" w14:textId="77777777" w:rsidR="00C80799" w:rsidRDefault="00E97452">
            <w:pPr>
              <w:pStyle w:val="Compact"/>
            </w:pPr>
            <w:r>
              <w:rPr>
                <w:sz w:val="19"/>
              </w:rPr>
              <w:t>Sediaan</w:t>
            </w:r>
          </w:p>
        </w:tc>
        <w:tc>
          <w:tcPr>
            <w:tcW w:w="2640" w:type="dxa"/>
            <w:shd w:val="clear" w:color="auto" w:fill="DCE6F1"/>
          </w:tcPr>
          <w:p w14:paraId="24B85EA3" w14:textId="77777777" w:rsidR="00C80799" w:rsidRDefault="00E97452">
            <w:pPr>
              <w:pStyle w:val="Compact"/>
            </w:pPr>
            <w:r>
              <w:rPr>
                <w:sz w:val="19"/>
              </w:rPr>
              <w:t>Halaman FORNAS</w:t>
            </w:r>
          </w:p>
        </w:tc>
        <w:tc>
          <w:tcPr>
            <w:tcW w:w="2640" w:type="dxa"/>
            <w:shd w:val="clear" w:color="auto" w:fill="DCE6F1"/>
          </w:tcPr>
          <w:p w14:paraId="50134C16" w14:textId="77777777" w:rsidR="00C80799" w:rsidRDefault="00E97452">
            <w:pPr>
              <w:pStyle w:val="Compact"/>
            </w:pPr>
            <w:r>
              <w:rPr>
                <w:sz w:val="19"/>
              </w:rPr>
              <w:t>Peresepan maksimal/restriksi</w:t>
            </w:r>
          </w:p>
        </w:tc>
      </w:tr>
      <w:tr w:rsidR="00C80799" w14:paraId="012F3436" w14:textId="77777777">
        <w:tc>
          <w:tcPr>
            <w:tcW w:w="2640" w:type="dxa"/>
          </w:tcPr>
          <w:p w14:paraId="270482FA" w14:textId="77777777" w:rsidR="00C80799" w:rsidRDefault="00E97452">
            <w:pPr>
              <w:pStyle w:val="Compact"/>
            </w:pPr>
            <w:r>
              <w:rPr>
                <w:sz w:val="19"/>
              </w:rPr>
              <w:t>Serbuk inhalasi 200 mcg/dosis</w:t>
            </w:r>
          </w:p>
        </w:tc>
        <w:tc>
          <w:tcPr>
            <w:tcW w:w="2640" w:type="dxa"/>
          </w:tcPr>
          <w:p w14:paraId="732173A7" w14:textId="77777777" w:rsidR="00C80799" w:rsidRDefault="00E97452">
            <w:pPr>
              <w:pStyle w:val="Compact"/>
            </w:pPr>
            <w:r>
              <w:rPr>
                <w:sz w:val="19"/>
              </w:rPr>
              <w:t>hlm. 195</w:t>
            </w:r>
          </w:p>
        </w:tc>
        <w:tc>
          <w:tcPr>
            <w:tcW w:w="2640" w:type="dxa"/>
          </w:tcPr>
          <w:p w14:paraId="655ECEC4" w14:textId="77777777" w:rsidR="00C80799" w:rsidRDefault="00E97452">
            <w:pPr>
              <w:pStyle w:val="Compact"/>
            </w:pPr>
            <w:r>
              <w:rPr>
                <w:sz w:val="19"/>
              </w:rPr>
              <w:t>Asma persisten berat: 2 tbg/bulan. Untuk rumatan asma (tidak untuk serangan asma akut)</w:t>
            </w:r>
          </w:p>
        </w:tc>
      </w:tr>
      <w:tr w:rsidR="00C80799" w14:paraId="4F0786D9" w14:textId="77777777">
        <w:tc>
          <w:tcPr>
            <w:tcW w:w="2640" w:type="dxa"/>
          </w:tcPr>
          <w:p w14:paraId="0AF2AA87" w14:textId="77777777" w:rsidR="00C80799" w:rsidRDefault="00E97452">
            <w:pPr>
              <w:pStyle w:val="Compact"/>
            </w:pPr>
            <w:r>
              <w:rPr>
                <w:sz w:val="19"/>
              </w:rPr>
              <w:t>Cairan inhalasi 0,5 mg/mL</w:t>
            </w:r>
          </w:p>
        </w:tc>
        <w:tc>
          <w:tcPr>
            <w:tcW w:w="2640" w:type="dxa"/>
          </w:tcPr>
          <w:p w14:paraId="1A84A549" w14:textId="77777777" w:rsidR="00C80799" w:rsidRDefault="00E97452">
            <w:pPr>
              <w:pStyle w:val="Compact"/>
            </w:pPr>
            <w:r>
              <w:rPr>
                <w:sz w:val="19"/>
              </w:rPr>
              <w:t>hlm. 202</w:t>
            </w:r>
          </w:p>
        </w:tc>
        <w:tc>
          <w:tcPr>
            <w:tcW w:w="2640" w:type="dxa"/>
          </w:tcPr>
          <w:p w14:paraId="6DC58EE3" w14:textId="77777777" w:rsidR="00C80799" w:rsidRDefault="00E97452">
            <w:pPr>
              <w:pStyle w:val="Compact"/>
            </w:pPr>
            <w:r>
              <w:rPr>
                <w:sz w:val="19"/>
              </w:rPr>
              <w:t>Maks selama 10 hari. Hanya untuk eksaserbasi akut PPOK</w:t>
            </w:r>
          </w:p>
        </w:tc>
      </w:tr>
    </w:tbl>
    <w:p w14:paraId="6ECD161C" w14:textId="77777777" w:rsidR="00C80799" w:rsidRDefault="00E97452">
      <w:pPr>
        <w:pStyle w:val="BodyText"/>
      </w:pPr>
      <w:r>
        <w:rPr>
          <w:b/>
          <w:bCs/>
        </w:rPr>
        <w:t>Aturan penggunaan</w:t>
      </w:r>
    </w:p>
    <w:p w14:paraId="4CD623DC" w14:textId="77777777" w:rsidR="00C80799" w:rsidRDefault="00E97452" w:rsidP="00E97452">
      <w:pPr>
        <w:pStyle w:val="Compact"/>
        <w:numPr>
          <w:ilvl w:val="0"/>
          <w:numId w:val="692"/>
        </w:numPr>
      </w:pPr>
      <w:r>
        <w:t>Sesuai tabel IDAI.</w:t>
      </w:r>
    </w:p>
    <w:p w14:paraId="4E2A9A25" w14:textId="77777777" w:rsidR="00C80799" w:rsidRDefault="00E97452" w:rsidP="00E97452">
      <w:pPr>
        <w:pStyle w:val="Compact"/>
        <w:numPr>
          <w:ilvl w:val="0"/>
          <w:numId w:val="692"/>
        </w:numPr>
      </w:pPr>
      <w:r>
        <w:t>Bilas mulut setelah inhalasi (label Pulmicort Respules).</w:t>
      </w:r>
    </w:p>
    <w:p w14:paraId="53685482" w14:textId="77777777" w:rsidR="00C80799" w:rsidRDefault="00E97452">
      <w:pPr>
        <w:pStyle w:val="FirstParagraph"/>
      </w:pPr>
      <w:r>
        <w:rPr>
          <w:b/>
          <w:bCs/>
        </w:rPr>
        <w:t>Manfaat obat</w:t>
      </w:r>
      <w:r>
        <w:t xml:space="preserve"> (label Pulmicort Respules; label Pulmicort Flexhaler)</w:t>
      </w:r>
    </w:p>
    <w:p w14:paraId="647EDB9C" w14:textId="77777777" w:rsidR="00C80799" w:rsidRDefault="00E97452" w:rsidP="00E97452">
      <w:pPr>
        <w:pStyle w:val="Compact"/>
        <w:numPr>
          <w:ilvl w:val="0"/>
          <w:numId w:val="693"/>
        </w:numPr>
      </w:pPr>
      <w:r>
        <w:t>Terapi rumatan dan profilaksis asma pada anak usia 12 bulan–8 tahun (suspensi nebulisasi) dan pasien usia 6 tahun ke atas (serbuk inhalasi).</w:t>
      </w:r>
    </w:p>
    <w:p w14:paraId="71BBEE73" w14:textId="77777777" w:rsidR="00C80799" w:rsidRDefault="00E97452" w:rsidP="00E97452">
      <w:pPr>
        <w:pStyle w:val="Compact"/>
        <w:numPr>
          <w:ilvl w:val="0"/>
          <w:numId w:val="693"/>
        </w:numPr>
      </w:pPr>
      <w:r>
        <w:t>Tidak diindikasikan untuk meredakan bronkospasme akut.</w:t>
      </w:r>
    </w:p>
    <w:p w14:paraId="51B79881" w14:textId="77777777" w:rsidR="00C80799" w:rsidRDefault="00E97452">
      <w:pPr>
        <w:pStyle w:val="FirstParagraph"/>
      </w:pPr>
      <w:r>
        <w:rPr>
          <w:b/>
          <w:bCs/>
        </w:rPr>
        <w:t>Efek samping</w:t>
      </w:r>
      <w:r>
        <w:t xml:space="preserve"> (label Pulmicort Respules)</w:t>
      </w:r>
    </w:p>
    <w:p w14:paraId="0B6267E8" w14:textId="77777777" w:rsidR="00C80799" w:rsidRDefault="00E97452" w:rsidP="00E97452">
      <w:pPr>
        <w:pStyle w:val="Compact"/>
        <w:numPr>
          <w:ilvl w:val="0"/>
          <w:numId w:val="694"/>
        </w:numPr>
      </w:pPr>
      <w:r>
        <w:t>Pada uji anak usia 12 bulan–8 tahun, insidens efek samping sebanding dengan plasebo; yang dilaporkan antara lain infeksi saluran napas, rinitis, batuk, otitis media, infeksi virus, kandidiasis, gastroenteritis, dan muntah.</w:t>
      </w:r>
    </w:p>
    <w:p w14:paraId="5938D6FE" w14:textId="77777777" w:rsidR="00C80799" w:rsidRDefault="00E97452" w:rsidP="00E97452">
      <w:pPr>
        <w:pStyle w:val="Compact"/>
        <w:numPr>
          <w:ilvl w:val="0"/>
          <w:numId w:val="694"/>
        </w:numPr>
      </w:pPr>
      <w:r>
        <w:t xml:space="preserve">Infeksi </w:t>
      </w:r>
      <w:r>
        <w:rPr>
          <w:i/>
          <w:iCs/>
        </w:rPr>
        <w:t>Candida albicans</w:t>
      </w:r>
      <w:r>
        <w:t xml:space="preserve"> lokal di mulut dan faring.</w:t>
      </w:r>
    </w:p>
    <w:p w14:paraId="749CB273" w14:textId="77777777" w:rsidR="00C80799" w:rsidRDefault="00E97452">
      <w:pPr>
        <w:pStyle w:val="FirstParagraph"/>
      </w:pPr>
      <w:r>
        <w:rPr>
          <w:b/>
          <w:bCs/>
        </w:rPr>
        <w:t>Peringatan</w:t>
      </w:r>
      <w:r>
        <w:t xml:space="preserve"> (label Pulmicort Respules; label Pulmicort Flexhaler)</w:t>
      </w:r>
    </w:p>
    <w:p w14:paraId="3A76E05C" w14:textId="77777777" w:rsidR="00C80799" w:rsidRDefault="00E97452" w:rsidP="00E97452">
      <w:pPr>
        <w:pStyle w:val="Compact"/>
        <w:numPr>
          <w:ilvl w:val="0"/>
          <w:numId w:val="695"/>
        </w:numPr>
      </w:pPr>
      <w:r>
        <w:t>Kontraindikasi: terapi utama status asmatikus atau episode asma akut yang memerlukan tindakan intensif; hipersensitivitas terhadap budesonid atau bahan sediaan (serbuk inhalasi: hipersensitivitas berat terhadap protein susu).</w:t>
      </w:r>
    </w:p>
    <w:p w14:paraId="7D8A098D" w14:textId="77777777" w:rsidR="00C80799" w:rsidRDefault="00E97452" w:rsidP="00E97452">
      <w:pPr>
        <w:pStyle w:val="Compact"/>
        <w:numPr>
          <w:ilvl w:val="0"/>
          <w:numId w:val="695"/>
        </w:numPr>
      </w:pPr>
      <w:r>
        <w:t>Bukan bronkodilator; tidak untuk meredakan serangan asma akut.</w:t>
      </w:r>
    </w:p>
    <w:p w14:paraId="339D6826" w14:textId="77777777" w:rsidR="00C80799" w:rsidRDefault="00E97452" w:rsidP="00E97452">
      <w:pPr>
        <w:pStyle w:val="Compact"/>
        <w:numPr>
          <w:ilvl w:val="0"/>
          <w:numId w:val="695"/>
        </w:numPr>
      </w:pPr>
      <w:r>
        <w:t>Imunosupresi (cacar air dan campak dapat lebih berat); kematian akibat insufisiensi adrenal saat peralihan dari kortikosteroid sistemik; hiperkortisisme dan supresi adrenal.</w:t>
      </w:r>
    </w:p>
    <w:p w14:paraId="38B15272" w14:textId="77777777" w:rsidR="00C80799" w:rsidRDefault="00E97452" w:rsidP="00E97452">
      <w:pPr>
        <w:pStyle w:val="Compact"/>
        <w:numPr>
          <w:ilvl w:val="0"/>
          <w:numId w:val="695"/>
        </w:numPr>
      </w:pPr>
      <w:r>
        <w:t>Penurunan kecepatan pertumbuhan pada anak, pantau pertumbuhan secara rutin; penurunan densitas mineral tulang; glaukoma dan katarak; bronkospasme paradoksal; interaksi dengan penghambat kuat CYP3A4.</w:t>
      </w:r>
    </w:p>
    <w:p w14:paraId="05B4B4B0" w14:textId="77777777" w:rsidR="00C80799" w:rsidRDefault="00E97452">
      <w:pPr>
        <w:pStyle w:val="FirstParagraph"/>
      </w:pPr>
      <w:r>
        <w:rPr>
          <w:b/>
          <w:bCs/>
        </w:rPr>
        <w:t>Farmakokinetik</w:t>
      </w:r>
      <w:r>
        <w:t xml:space="preserve"> (label Pulmicort Respules)</w:t>
      </w:r>
    </w:p>
    <w:p w14:paraId="00846C2E" w14:textId="77777777" w:rsidR="00C80799" w:rsidRDefault="00E97452" w:rsidP="00E97452">
      <w:pPr>
        <w:pStyle w:val="Compact"/>
        <w:numPr>
          <w:ilvl w:val="0"/>
          <w:numId w:val="696"/>
        </w:numPr>
      </w:pPr>
      <w:r>
        <w:t>Pada anak usia 4–6 tahun, bioavailabilitas absolut total (paru dan oral) setelah nebulisasi sekitar 6% dari dosis label; kadar puncak sekitar 20 menit setelah nebulisasi.</w:t>
      </w:r>
    </w:p>
    <w:p w14:paraId="7336C293" w14:textId="77777777" w:rsidR="00C80799" w:rsidRDefault="00E97452" w:rsidP="00E97452">
      <w:pPr>
        <w:pStyle w:val="Compact"/>
        <w:numPr>
          <w:ilvl w:val="0"/>
          <w:numId w:val="696"/>
        </w:numPr>
      </w:pPr>
      <w:r>
        <w:t>85–90% terikat protein plasma; volume distribusi pada anak sekitar 3 L/kg.</w:t>
      </w:r>
    </w:p>
    <w:p w14:paraId="16D38581" w14:textId="77777777" w:rsidR="00C80799" w:rsidRDefault="00E97452" w:rsidP="00E97452">
      <w:pPr>
        <w:pStyle w:val="Compact"/>
        <w:numPr>
          <w:ilvl w:val="0"/>
          <w:numId w:val="696"/>
        </w:numPr>
      </w:pPr>
      <w:r>
        <w:lastRenderedPageBreak/>
        <w:t>Dimetabolisme cepat dan luas oleh CYP3A4 menjadi metabolit dengan aktivitas kortikosteroid rendah; waktu paruh terminal pada anak 4–6 tahun sekitar 2,3 jam.</w:t>
      </w:r>
    </w:p>
    <w:p w14:paraId="4BB56DDE" w14:textId="77777777" w:rsidR="00C80799" w:rsidRDefault="00E97452">
      <w:pPr>
        <w:pStyle w:val="FirstParagraph"/>
      </w:pPr>
      <w:r>
        <w:rPr>
          <w:b/>
          <w:bCs/>
        </w:rPr>
        <w:t>Farmakodinamik</w:t>
      </w:r>
      <w:r>
        <w:t xml:space="preserve"> (label Pulmicort Respules)</w:t>
      </w:r>
    </w:p>
    <w:p w14:paraId="0A44CCD8" w14:textId="77777777" w:rsidR="00C80799" w:rsidRDefault="00E97452" w:rsidP="00E97452">
      <w:pPr>
        <w:pStyle w:val="Compact"/>
        <w:numPr>
          <w:ilvl w:val="0"/>
          <w:numId w:val="697"/>
        </w:numPr>
      </w:pPr>
      <w:r>
        <w:t>Kortikosteroid antiinflamasi dengan aktivitas glukokortikoid kuat dan mineralokortikoid lemah; afinitas terhadap reseptor glukokortikoid sekitar 200 kali kortisol.</w:t>
      </w:r>
    </w:p>
    <w:p w14:paraId="0C73433A" w14:textId="77777777" w:rsidR="00C80799" w:rsidRDefault="00E97452">
      <w:pPr>
        <w:pStyle w:val="FirstParagraph"/>
      </w:pPr>
      <w:r>
        <w:rPr>
          <w:b/>
          <w:bCs/>
        </w:rPr>
        <w:t>Daftar pustaka</w:t>
      </w:r>
    </w:p>
    <w:p w14:paraId="3CE6C9DC" w14:textId="77777777" w:rsidR="00C80799" w:rsidRDefault="00E97452" w:rsidP="00E97452">
      <w:pPr>
        <w:pStyle w:val="Compact"/>
        <w:numPr>
          <w:ilvl w:val="0"/>
          <w:numId w:val="698"/>
        </w:numPr>
      </w:pPr>
      <w:r>
        <w:t xml:space="preserve">Satuan Tugas Farmasi Pediatri IDAI. </w:t>
      </w:r>
      <w:r>
        <w:rPr>
          <w:i/>
          <w:iCs/>
        </w:rPr>
        <w:t>Buku Saku Dosis Obat Pediatri.</w:t>
      </w:r>
      <w:r>
        <w:t xml:space="preserve"> Jakarta: Ikatan Dokter Anak Indonesia; 2016. https://www.idai.or.id</w:t>
      </w:r>
    </w:p>
    <w:p w14:paraId="7CDAC2D4" w14:textId="77777777" w:rsidR="00C80799" w:rsidRDefault="00E97452" w:rsidP="00E97452">
      <w:pPr>
        <w:pStyle w:val="Compact"/>
        <w:numPr>
          <w:ilvl w:val="0"/>
          <w:numId w:val="69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F712AE9" w14:textId="77777777" w:rsidR="00C80799" w:rsidRDefault="00E97452" w:rsidP="00E97452">
      <w:pPr>
        <w:pStyle w:val="Compact"/>
        <w:numPr>
          <w:ilvl w:val="0"/>
          <w:numId w:val="698"/>
        </w:numPr>
      </w:pPr>
      <w:r>
        <w:t>PULMICORT RESPULES (budesonide) inhalation suspension (AstraZeneca), label DailyMed. https://dailymed.nlm.nih.gov/dailymed/drugInfo.cfm?setid=33cd9834-76df-4f26-3fa2-aab6b9eee8f2</w:t>
      </w:r>
    </w:p>
    <w:p w14:paraId="63881C10" w14:textId="77777777" w:rsidR="00C80799" w:rsidRDefault="00E97452" w:rsidP="00E97452">
      <w:pPr>
        <w:pStyle w:val="Compact"/>
        <w:numPr>
          <w:ilvl w:val="0"/>
          <w:numId w:val="698"/>
        </w:numPr>
      </w:pPr>
      <w:r>
        <w:t>PULMICORT FLEXHALER (budesonide) inhalation powder (H2-Pharma), label DailyMed. https://dailymed.nlm.nih.gov/dailymed/drugInfo.cfm?setid=10f2ae5b-a6fb-4804-9111-0cd067c2b1b2</w:t>
      </w:r>
    </w:p>
    <w:p w14:paraId="77A96F8B" w14:textId="77777777" w:rsidR="00C80799" w:rsidRDefault="00E97452">
      <w:r>
        <w:pict w14:anchorId="79E9D1ED">
          <v:rect id="_x0000_i1123" style="width:0;height:1.5pt" o:hralign="center" o:hrstd="t" o:hr="t"/>
        </w:pict>
      </w:r>
    </w:p>
    <w:p w14:paraId="3A29309E" w14:textId="77777777" w:rsidR="00C80799" w:rsidRDefault="00E97452">
      <w:pPr>
        <w:pStyle w:val="Heading3"/>
      </w:pPr>
      <w:bookmarkStart w:id="208" w:name="flutikason"/>
      <w:bookmarkStart w:id="209" w:name="_Toc243049604"/>
      <w:bookmarkEnd w:id="206"/>
      <w:r>
        <w:t>3.98 Flutikason</w:t>
      </w:r>
      <w:bookmarkEnd w:id="209"/>
    </w:p>
    <w:p w14:paraId="593AE075" w14:textId="77777777" w:rsidR="00C80799" w:rsidRDefault="00E97452">
      <w:pPr>
        <w:pStyle w:val="FirstParagraph"/>
      </w:pPr>
      <w:r>
        <w:rPr>
          <w:b/>
          <w:bCs/>
        </w:rPr>
        <w:t>Kalkulator</w:t>
      </w:r>
      <w:r>
        <w:t xml:space="preserve"> (IDAI hlm. 52)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13"/>
        <w:gridCol w:w="2217"/>
      </w:tblGrid>
      <w:tr w:rsidR="00C80799" w14:paraId="5E237A26"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2C1D826" w14:textId="77777777" w:rsidR="00C80799" w:rsidRDefault="00E97452">
            <w:pPr>
              <w:pStyle w:val="Compact"/>
            </w:pPr>
            <w:r>
              <w:rPr>
                <w:sz w:val="19"/>
              </w:rPr>
              <w:t>Sediaan/rute</w:t>
            </w:r>
          </w:p>
        </w:tc>
        <w:tc>
          <w:tcPr>
            <w:tcW w:w="0" w:type="auto"/>
            <w:shd w:val="clear" w:color="auto" w:fill="DCE6F1"/>
          </w:tcPr>
          <w:p w14:paraId="218DF602" w14:textId="77777777" w:rsidR="00C80799" w:rsidRDefault="00E97452">
            <w:pPr>
              <w:pStyle w:val="Compact"/>
            </w:pPr>
            <w:r>
              <w:rPr>
                <w:sz w:val="19"/>
              </w:rPr>
              <w:t>Dosis</w:t>
            </w:r>
          </w:p>
        </w:tc>
      </w:tr>
      <w:tr w:rsidR="00C80799" w14:paraId="31838E40" w14:textId="77777777">
        <w:tc>
          <w:tcPr>
            <w:tcW w:w="0" w:type="auto"/>
          </w:tcPr>
          <w:p w14:paraId="1211F254" w14:textId="77777777" w:rsidR="00C80799" w:rsidRDefault="00E97452">
            <w:pPr>
              <w:pStyle w:val="Compact"/>
            </w:pPr>
            <w:r>
              <w:rPr>
                <w:sz w:val="19"/>
              </w:rPr>
              <w:t>Inhalasi</w:t>
            </w:r>
          </w:p>
        </w:tc>
        <w:tc>
          <w:tcPr>
            <w:tcW w:w="0" w:type="auto"/>
          </w:tcPr>
          <w:p w14:paraId="558A30EB" w14:textId="77777777" w:rsidR="00C80799" w:rsidRDefault="00E97452">
            <w:pPr>
              <w:pStyle w:val="Compact"/>
            </w:pPr>
            <w:r>
              <w:rPr>
                <w:sz w:val="19"/>
              </w:rPr>
              <w:t>50–100 mcg, 12 jam</w:t>
            </w:r>
          </w:p>
        </w:tc>
      </w:tr>
      <w:tr w:rsidR="00C80799" w14:paraId="501174EF" w14:textId="77777777">
        <w:tc>
          <w:tcPr>
            <w:tcW w:w="0" w:type="auto"/>
          </w:tcPr>
          <w:p w14:paraId="1EF4EFCA" w14:textId="77777777" w:rsidR="00C80799" w:rsidRDefault="00E97452">
            <w:pPr>
              <w:pStyle w:val="Compact"/>
            </w:pPr>
            <w:r>
              <w:rPr>
                <w:sz w:val="19"/>
              </w:rPr>
              <w:t>Larutan 0,05% (hidung)</w:t>
            </w:r>
          </w:p>
        </w:tc>
        <w:tc>
          <w:tcPr>
            <w:tcW w:w="0" w:type="auto"/>
          </w:tcPr>
          <w:p w14:paraId="359FD740" w14:textId="77777777" w:rsidR="00C80799" w:rsidRDefault="00E97452">
            <w:pPr>
              <w:pStyle w:val="Compact"/>
            </w:pPr>
            <w:r>
              <w:rPr>
                <w:sz w:val="19"/>
              </w:rPr>
              <w:t>1–4 spray/lubang hidung</w:t>
            </w:r>
          </w:p>
        </w:tc>
      </w:tr>
    </w:tbl>
    <w:p w14:paraId="48BFE7FD" w14:textId="77777777" w:rsidR="00C80799" w:rsidRDefault="00E97452">
      <w:pPr>
        <w:pStyle w:val="BodyText"/>
      </w:pPr>
      <w:r>
        <w:rPr>
          <w:b/>
          <w:bCs/>
        </w:rPr>
        <w:t>Sediaan</w:t>
      </w:r>
      <w:r>
        <w:t xml:space="preserve"> (FORNAS 2025 hlm. 196; tertulis “flutikason propionat”)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80799" w14:paraId="4440F975" w14:textId="77777777" w:rsidTr="00C8079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533B5B9" w14:textId="77777777" w:rsidR="00C80799" w:rsidRDefault="00E97452">
            <w:pPr>
              <w:pStyle w:val="Compact"/>
            </w:pPr>
            <w:r>
              <w:rPr>
                <w:sz w:val="19"/>
              </w:rPr>
              <w:t>Sediaan</w:t>
            </w:r>
          </w:p>
        </w:tc>
        <w:tc>
          <w:tcPr>
            <w:tcW w:w="3960" w:type="dxa"/>
            <w:shd w:val="clear" w:color="auto" w:fill="DCE6F1"/>
          </w:tcPr>
          <w:p w14:paraId="2BCF2165" w14:textId="77777777" w:rsidR="00C80799" w:rsidRDefault="00E97452">
            <w:pPr>
              <w:pStyle w:val="Compact"/>
            </w:pPr>
            <w:r>
              <w:rPr>
                <w:sz w:val="19"/>
              </w:rPr>
              <w:t>Peresepan maksimal/restriksi</w:t>
            </w:r>
          </w:p>
        </w:tc>
      </w:tr>
      <w:tr w:rsidR="00C80799" w14:paraId="76300B0D" w14:textId="77777777">
        <w:tc>
          <w:tcPr>
            <w:tcW w:w="3960" w:type="dxa"/>
          </w:tcPr>
          <w:p w14:paraId="0BAEC836" w14:textId="77777777" w:rsidR="00C80799" w:rsidRDefault="00E97452">
            <w:pPr>
              <w:pStyle w:val="Compact"/>
            </w:pPr>
            <w:r>
              <w:rPr>
                <w:sz w:val="19"/>
              </w:rPr>
              <w:t>Cairan inhalasi 0,5 mg/dosis</w:t>
            </w:r>
          </w:p>
        </w:tc>
        <w:tc>
          <w:tcPr>
            <w:tcW w:w="3960" w:type="dxa"/>
          </w:tcPr>
          <w:p w14:paraId="4B4376C4" w14:textId="77777777" w:rsidR="00C80799" w:rsidRDefault="00E97452">
            <w:pPr>
              <w:pStyle w:val="Compact"/>
            </w:pPr>
            <w:r>
              <w:rPr>
                <w:sz w:val="19"/>
              </w:rPr>
              <w:t>Hari pertama maks 5 vial/hari, selanjutnya 2 vial/hari paling lama 5 hari. Hanya untuk serangan asma akut</w:t>
            </w:r>
          </w:p>
        </w:tc>
      </w:tr>
      <w:tr w:rsidR="00C80799" w14:paraId="2982E61E" w14:textId="77777777">
        <w:tc>
          <w:tcPr>
            <w:tcW w:w="3960" w:type="dxa"/>
          </w:tcPr>
          <w:p w14:paraId="2C24E75D" w14:textId="77777777" w:rsidR="00C80799" w:rsidRDefault="00E97452">
            <w:pPr>
              <w:pStyle w:val="Compact"/>
            </w:pPr>
            <w:r>
              <w:rPr>
                <w:sz w:val="19"/>
              </w:rPr>
              <w:t>MDI/aerosol 50 mcg/dosis</w:t>
            </w:r>
          </w:p>
        </w:tc>
        <w:tc>
          <w:tcPr>
            <w:tcW w:w="3960" w:type="dxa"/>
          </w:tcPr>
          <w:p w14:paraId="1ECC9528" w14:textId="77777777" w:rsidR="00C80799" w:rsidRDefault="00E97452">
            <w:pPr>
              <w:pStyle w:val="Compact"/>
            </w:pPr>
            <w:r>
              <w:rPr>
                <w:sz w:val="19"/>
              </w:rPr>
              <w:t>2 canister/bulan. Untuk rumatan asma (tidak untuk serangan asma akut)</w:t>
            </w:r>
          </w:p>
        </w:tc>
      </w:tr>
    </w:tbl>
    <w:p w14:paraId="1DC2C46C" w14:textId="77777777" w:rsidR="00C80799" w:rsidRDefault="00E97452">
      <w:pPr>
        <w:pStyle w:val="BodyText"/>
      </w:pPr>
      <w:r>
        <w:rPr>
          <w:b/>
          <w:bCs/>
        </w:rPr>
        <w:t>Aturan penggunaan</w:t>
      </w:r>
    </w:p>
    <w:p w14:paraId="53F62D90" w14:textId="77777777" w:rsidR="00C80799" w:rsidRDefault="00E97452" w:rsidP="00E97452">
      <w:pPr>
        <w:pStyle w:val="Compact"/>
        <w:numPr>
          <w:ilvl w:val="0"/>
          <w:numId w:val="699"/>
        </w:numPr>
      </w:pPr>
      <w:r>
        <w:t>Sesuai tabel IDAI.</w:t>
      </w:r>
    </w:p>
    <w:p w14:paraId="263ECE59" w14:textId="77777777" w:rsidR="00C80799" w:rsidRDefault="00E97452">
      <w:pPr>
        <w:pStyle w:val="FirstParagraph"/>
      </w:pPr>
      <w:r>
        <w:rPr>
          <w:b/>
          <w:bCs/>
        </w:rPr>
        <w:t>Manfaat obat</w:t>
      </w:r>
      <w:r>
        <w:t xml:space="preserve"> (label fluticasone propionate HFA)</w:t>
      </w:r>
    </w:p>
    <w:p w14:paraId="527EE86C" w14:textId="77777777" w:rsidR="00C80799" w:rsidRDefault="00E97452" w:rsidP="00E97452">
      <w:pPr>
        <w:pStyle w:val="Compact"/>
        <w:numPr>
          <w:ilvl w:val="0"/>
          <w:numId w:val="700"/>
        </w:numPr>
      </w:pPr>
      <w:r>
        <w:lastRenderedPageBreak/>
        <w:t>Terapi rumatan asma sebagai profilaksis pada dewasa dan anak usia 4 tahun ke atas.</w:t>
      </w:r>
    </w:p>
    <w:p w14:paraId="69A76AFF" w14:textId="77777777" w:rsidR="00C80799" w:rsidRDefault="00E97452" w:rsidP="00E97452">
      <w:pPr>
        <w:pStyle w:val="Compact"/>
        <w:numPr>
          <w:ilvl w:val="0"/>
          <w:numId w:val="700"/>
        </w:numPr>
      </w:pPr>
      <w:r>
        <w:t>Tidak diindikasikan untuk meredakan bronkospasme akut.</w:t>
      </w:r>
    </w:p>
    <w:p w14:paraId="56C0AAD4" w14:textId="77777777" w:rsidR="00C80799" w:rsidRDefault="00E97452">
      <w:pPr>
        <w:pStyle w:val="FirstParagraph"/>
      </w:pPr>
      <w:r>
        <w:rPr>
          <w:b/>
          <w:bCs/>
        </w:rPr>
        <w:t>Efek samping</w:t>
      </w:r>
      <w:r>
        <w:t xml:space="preserve"> (label fluticasone propionate HFA)</w:t>
      </w:r>
    </w:p>
    <w:p w14:paraId="386659F6" w14:textId="77777777" w:rsidR="00C80799" w:rsidRDefault="00E97452" w:rsidP="00E97452">
      <w:pPr>
        <w:pStyle w:val="Compact"/>
        <w:numPr>
          <w:ilvl w:val="0"/>
          <w:numId w:val="701"/>
        </w:numPr>
      </w:pPr>
      <w:r>
        <w:t>Pada uji keamanan 12 minggu pada anak usia 1 sampai kurang dari 4 tahun, yang lebih sering daripada plasebo: demam, nasofaringitis, infeksi saluran napas atas, muntah, otitis media, diare, bronkitis, faringitis, dan infeksi virus.</w:t>
      </w:r>
    </w:p>
    <w:p w14:paraId="49960F21" w14:textId="77777777" w:rsidR="00C80799" w:rsidRDefault="00E97452" w:rsidP="00E97452">
      <w:pPr>
        <w:pStyle w:val="Compact"/>
        <w:numPr>
          <w:ilvl w:val="0"/>
          <w:numId w:val="701"/>
        </w:numPr>
      </w:pPr>
      <w:r>
        <w:t>Kandidiasis orofaring.</w:t>
      </w:r>
    </w:p>
    <w:p w14:paraId="1CCF39E2" w14:textId="77777777" w:rsidR="00C80799" w:rsidRDefault="00E97452">
      <w:pPr>
        <w:pStyle w:val="FirstParagraph"/>
      </w:pPr>
      <w:r>
        <w:rPr>
          <w:b/>
          <w:bCs/>
        </w:rPr>
        <w:t>Peringatan</w:t>
      </w:r>
      <w:r>
        <w:t xml:space="preserve"> (label fluticasone propionate HFA)</w:t>
      </w:r>
    </w:p>
    <w:p w14:paraId="54EC6539" w14:textId="77777777" w:rsidR="00C80799" w:rsidRDefault="00E97452" w:rsidP="00E97452">
      <w:pPr>
        <w:pStyle w:val="Compact"/>
        <w:numPr>
          <w:ilvl w:val="0"/>
          <w:numId w:val="702"/>
        </w:numPr>
      </w:pPr>
      <w:r>
        <w:t>Kontraindikasi: terapi utama status asmatikus atau episode asma akut yang memerlukan tindakan intensif; hipersensitivitas terhadap bahan sediaan.</w:t>
      </w:r>
    </w:p>
    <w:p w14:paraId="0BF4188C" w14:textId="77777777" w:rsidR="00C80799" w:rsidRDefault="00E97452" w:rsidP="00E97452">
      <w:pPr>
        <w:pStyle w:val="Compact"/>
        <w:numPr>
          <w:ilvl w:val="0"/>
          <w:numId w:val="702"/>
        </w:numPr>
      </w:pPr>
      <w:r>
        <w:t>Bukan bronkodilator; tidak untuk meredakan serangan akut.</w:t>
      </w:r>
    </w:p>
    <w:p w14:paraId="2E5E685C" w14:textId="77777777" w:rsidR="00C80799" w:rsidRDefault="00E97452" w:rsidP="00E97452">
      <w:pPr>
        <w:pStyle w:val="Compact"/>
        <w:numPr>
          <w:ilvl w:val="0"/>
          <w:numId w:val="702"/>
        </w:numPr>
      </w:pPr>
      <w:r>
        <w:t>Imunosupresi dan risiko infeksi; supresi adrenal saat peralihan dari kortikosteroid sistemik; hiperkortisisme.</w:t>
      </w:r>
    </w:p>
    <w:p w14:paraId="76D65F6B" w14:textId="77777777" w:rsidR="00C80799" w:rsidRDefault="00E97452" w:rsidP="00E97452">
      <w:pPr>
        <w:pStyle w:val="Compact"/>
        <w:numPr>
          <w:ilvl w:val="0"/>
          <w:numId w:val="702"/>
        </w:numPr>
      </w:pPr>
      <w:r>
        <w:t>Penurunan kecepatan pertumbuhan pada anak, pantau pertumbuhan secara rutin; penurunan densitas mineral tulang; glaukoma dan katarak; bronkospasme paradoksal; tidak dianjurkan bersama penghambat kuat CYP3A4 (misalnya ritonavir).</w:t>
      </w:r>
    </w:p>
    <w:p w14:paraId="19178F73" w14:textId="77777777" w:rsidR="00C80799" w:rsidRDefault="00E97452">
      <w:pPr>
        <w:pStyle w:val="FirstParagraph"/>
      </w:pPr>
      <w:r>
        <w:rPr>
          <w:b/>
          <w:bCs/>
        </w:rPr>
        <w:t>Farmakokinetik</w:t>
      </w:r>
      <w:r>
        <w:t xml:space="preserve"> (label fluticasone propionate HFA)</w:t>
      </w:r>
    </w:p>
    <w:p w14:paraId="37E6E0C1" w14:textId="77777777" w:rsidR="00C80799" w:rsidRDefault="00E97452" w:rsidP="00E97452">
      <w:pPr>
        <w:pStyle w:val="Compact"/>
        <w:numPr>
          <w:ilvl w:val="0"/>
          <w:numId w:val="703"/>
        </w:numPr>
      </w:pPr>
      <w:r>
        <w:t>Bekerja lokal di paru; bioavailabilitas sistemik oral dapat diabaikan (&lt;1%), tetapi sebagian besar dosis yang mencapai paru diserap secara sistemik.</w:t>
      </w:r>
    </w:p>
    <w:p w14:paraId="2F492BDF" w14:textId="77777777" w:rsidR="00C80799" w:rsidRDefault="00E97452" w:rsidP="00E97452">
      <w:pPr>
        <w:pStyle w:val="Compact"/>
        <w:numPr>
          <w:ilvl w:val="0"/>
          <w:numId w:val="703"/>
        </w:numPr>
      </w:pPr>
      <w:r>
        <w:t>Volume distribusi rata-rata 4,2 L/kg; rata-rata 99% terikat protein plasma.</w:t>
      </w:r>
    </w:p>
    <w:p w14:paraId="2524E919" w14:textId="77777777" w:rsidR="00C80799" w:rsidRDefault="00E97452" w:rsidP="00E97452">
      <w:pPr>
        <w:pStyle w:val="Compact"/>
        <w:numPr>
          <w:ilvl w:val="0"/>
          <w:numId w:val="703"/>
        </w:numPr>
      </w:pPr>
      <w:r>
        <w:t>Dimetabolisme melalui CYP3A4 menjadi turunan asam 17β-karboksilat yang hampir tidak aktif; waktu paruh eliminasi terminal sekitar 7,8 jam setelah pemberian IV.</w:t>
      </w:r>
    </w:p>
    <w:p w14:paraId="140F2AD1" w14:textId="77777777" w:rsidR="00C80799" w:rsidRDefault="00E97452">
      <w:pPr>
        <w:pStyle w:val="FirstParagraph"/>
      </w:pPr>
      <w:r>
        <w:rPr>
          <w:b/>
          <w:bCs/>
        </w:rPr>
        <w:t>Farmakodinamik</w:t>
      </w:r>
      <w:r>
        <w:t xml:space="preserve"> (label fluticasone propionate HFA)</w:t>
      </w:r>
    </w:p>
    <w:p w14:paraId="24EA5963" w14:textId="77777777" w:rsidR="00C80799" w:rsidRDefault="00E97452" w:rsidP="00E97452">
      <w:pPr>
        <w:pStyle w:val="Compact"/>
        <w:numPr>
          <w:ilvl w:val="0"/>
          <w:numId w:val="704"/>
        </w:numPr>
      </w:pPr>
      <w:r>
        <w:t>Kortikosteroid trifluorinasi sintetis dengan aktivitas antiinflamasi; afinitas terhadap reseptor glukokortikoid manusia sekitar 18 kali deksametason.</w:t>
      </w:r>
    </w:p>
    <w:p w14:paraId="4D73ED0D" w14:textId="77777777" w:rsidR="00C80799" w:rsidRDefault="00E97452">
      <w:pPr>
        <w:pStyle w:val="FirstParagraph"/>
      </w:pPr>
      <w:r>
        <w:rPr>
          <w:b/>
          <w:bCs/>
        </w:rPr>
        <w:t>Daftar pustaka</w:t>
      </w:r>
    </w:p>
    <w:p w14:paraId="7359ED80" w14:textId="77777777" w:rsidR="00C80799" w:rsidRDefault="00E97452" w:rsidP="00E97452">
      <w:pPr>
        <w:pStyle w:val="Compact"/>
        <w:numPr>
          <w:ilvl w:val="0"/>
          <w:numId w:val="705"/>
        </w:numPr>
      </w:pPr>
      <w:r>
        <w:t xml:space="preserve">Satuan Tugas Farmasi Pediatri IDAI. </w:t>
      </w:r>
      <w:r>
        <w:rPr>
          <w:i/>
          <w:iCs/>
        </w:rPr>
        <w:t>Buku Saku Dosis Obat Pediatri.</w:t>
      </w:r>
      <w:r>
        <w:t xml:space="preserve"> Jakarta: Ikatan Dokter Anak Indonesia; 2016. https://www.idai.or.id</w:t>
      </w:r>
    </w:p>
    <w:p w14:paraId="5BF94946" w14:textId="77777777" w:rsidR="00C80799" w:rsidRDefault="00E97452" w:rsidP="00E97452">
      <w:pPr>
        <w:pStyle w:val="Compact"/>
        <w:numPr>
          <w:ilvl w:val="0"/>
          <w:numId w:val="70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57CF35A" w14:textId="77777777" w:rsidR="00C80799" w:rsidRDefault="00E97452" w:rsidP="00E97452">
      <w:pPr>
        <w:pStyle w:val="Compact"/>
        <w:numPr>
          <w:ilvl w:val="0"/>
          <w:numId w:val="705"/>
        </w:numPr>
      </w:pPr>
      <w:r>
        <w:lastRenderedPageBreak/>
        <w:t>Fluticasone Propionate HFA inhalation aerosol (Prasco Laboratories), label DailyMed. https://dailymed.nlm.nih.gov/dailymed/drugInfo.cfm?setid=99249b31-bf0a-464f-8335-845279350dbe</w:t>
      </w:r>
      <w:bookmarkEnd w:id="0"/>
      <w:bookmarkEnd w:id="12"/>
      <w:bookmarkEnd w:id="208"/>
    </w:p>
    <w:sectPr w:rsidR="00C8079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926B5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A91AC8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5DCA90A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0A99722"/>
    <w:multiLevelType w:val="multilevel"/>
    <w:tmpl w:val="506A48A0"/>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A99723"/>
    <w:multiLevelType w:val="multilevel"/>
    <w:tmpl w:val="70DE512C"/>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5" w15:restartNumberingAfterBreak="0">
    <w:nsid w:val="00A99724"/>
    <w:multiLevelType w:val="multilevel"/>
    <w:tmpl w:val="7F4AAFA2"/>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 w16cid:durableId="104539994">
    <w:abstractNumId w:val="0"/>
  </w:num>
  <w:num w:numId="2" w16cid:durableId="8543437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55722505">
    <w:abstractNumId w:val="0"/>
  </w:num>
  <w:num w:numId="4" w16cid:durableId="2591480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18280411">
    <w:abstractNumId w:val="0"/>
  </w:num>
  <w:num w:numId="6" w16cid:durableId="798911852">
    <w:abstractNumId w:val="0"/>
  </w:num>
  <w:num w:numId="7" w16cid:durableId="1622106757">
    <w:abstractNumId w:val="0"/>
  </w:num>
  <w:num w:numId="8" w16cid:durableId="1028915878">
    <w:abstractNumId w:val="0"/>
  </w:num>
  <w:num w:numId="9" w16cid:durableId="79183540">
    <w:abstractNumId w:val="0"/>
  </w:num>
  <w:num w:numId="10" w16cid:durableId="660693656">
    <w:abstractNumId w:val="0"/>
  </w:num>
  <w:num w:numId="11" w16cid:durableId="1960646030">
    <w:abstractNumId w:val="0"/>
  </w:num>
  <w:num w:numId="12" w16cid:durableId="12584300">
    <w:abstractNumId w:val="0"/>
  </w:num>
  <w:num w:numId="13" w16cid:durableId="14341323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04627402">
    <w:abstractNumId w:val="0"/>
  </w:num>
  <w:num w:numId="15" w16cid:durableId="423114861">
    <w:abstractNumId w:val="0"/>
  </w:num>
  <w:num w:numId="16" w16cid:durableId="41029223">
    <w:abstractNumId w:val="0"/>
  </w:num>
  <w:num w:numId="17" w16cid:durableId="1792625904">
    <w:abstractNumId w:val="0"/>
  </w:num>
  <w:num w:numId="18" w16cid:durableId="572548675">
    <w:abstractNumId w:val="0"/>
  </w:num>
  <w:num w:numId="19" w16cid:durableId="240221169">
    <w:abstractNumId w:val="0"/>
  </w:num>
  <w:num w:numId="20" w16cid:durableId="684475132">
    <w:abstractNumId w:val="0"/>
  </w:num>
  <w:num w:numId="21" w16cid:durableId="13274386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77879831">
    <w:abstractNumId w:val="0"/>
  </w:num>
  <w:num w:numId="23" w16cid:durableId="237131791">
    <w:abstractNumId w:val="0"/>
  </w:num>
  <w:num w:numId="24" w16cid:durableId="1063722082">
    <w:abstractNumId w:val="0"/>
  </w:num>
  <w:num w:numId="25" w16cid:durableId="750277070">
    <w:abstractNumId w:val="0"/>
  </w:num>
  <w:num w:numId="26" w16cid:durableId="1871802189">
    <w:abstractNumId w:val="0"/>
  </w:num>
  <w:num w:numId="27" w16cid:durableId="70321676">
    <w:abstractNumId w:val="0"/>
  </w:num>
  <w:num w:numId="28" w16cid:durableId="14912114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19409742">
    <w:abstractNumId w:val="0"/>
  </w:num>
  <w:num w:numId="30" w16cid:durableId="704521665">
    <w:abstractNumId w:val="0"/>
  </w:num>
  <w:num w:numId="31" w16cid:durableId="1630552315">
    <w:abstractNumId w:val="0"/>
  </w:num>
  <w:num w:numId="32" w16cid:durableId="1195730747">
    <w:abstractNumId w:val="0"/>
  </w:num>
  <w:num w:numId="33" w16cid:durableId="659624161">
    <w:abstractNumId w:val="0"/>
  </w:num>
  <w:num w:numId="34" w16cid:durableId="1965113991">
    <w:abstractNumId w:val="0"/>
  </w:num>
  <w:num w:numId="35" w16cid:durableId="14347467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043941196">
    <w:abstractNumId w:val="0"/>
  </w:num>
  <w:num w:numId="37" w16cid:durableId="1519151695">
    <w:abstractNumId w:val="0"/>
  </w:num>
  <w:num w:numId="38" w16cid:durableId="2034920614">
    <w:abstractNumId w:val="0"/>
  </w:num>
  <w:num w:numId="39" w16cid:durableId="237832458">
    <w:abstractNumId w:val="0"/>
  </w:num>
  <w:num w:numId="40" w16cid:durableId="2069110570">
    <w:abstractNumId w:val="0"/>
  </w:num>
  <w:num w:numId="41" w16cid:durableId="10590182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44827">
    <w:abstractNumId w:val="0"/>
  </w:num>
  <w:num w:numId="43" w16cid:durableId="347685690">
    <w:abstractNumId w:val="0"/>
  </w:num>
  <w:num w:numId="44" w16cid:durableId="1748569380">
    <w:abstractNumId w:val="0"/>
  </w:num>
  <w:num w:numId="45" w16cid:durableId="162354510">
    <w:abstractNumId w:val="0"/>
  </w:num>
  <w:num w:numId="46" w16cid:durableId="262761324">
    <w:abstractNumId w:val="0"/>
  </w:num>
  <w:num w:numId="47" w16cid:durableId="1601916750">
    <w:abstractNumId w:val="0"/>
  </w:num>
  <w:num w:numId="48" w16cid:durableId="908612639">
    <w:abstractNumId w:val="0"/>
  </w:num>
  <w:num w:numId="49" w16cid:durableId="15306823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078551632">
    <w:abstractNumId w:val="0"/>
  </w:num>
  <w:num w:numId="51" w16cid:durableId="2110393890">
    <w:abstractNumId w:val="0"/>
  </w:num>
  <w:num w:numId="52" w16cid:durableId="1681858356">
    <w:abstractNumId w:val="0"/>
  </w:num>
  <w:num w:numId="53" w16cid:durableId="628165160">
    <w:abstractNumId w:val="0"/>
  </w:num>
  <w:num w:numId="54" w16cid:durableId="380447056">
    <w:abstractNumId w:val="0"/>
  </w:num>
  <w:num w:numId="55" w16cid:durableId="792209976">
    <w:abstractNumId w:val="0"/>
  </w:num>
  <w:num w:numId="56" w16cid:durableId="8996792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2144886596">
    <w:abstractNumId w:val="0"/>
  </w:num>
  <w:num w:numId="58" w16cid:durableId="1698119353">
    <w:abstractNumId w:val="0"/>
  </w:num>
  <w:num w:numId="59" w16cid:durableId="1765683372">
    <w:abstractNumId w:val="0"/>
  </w:num>
  <w:num w:numId="60" w16cid:durableId="97599563">
    <w:abstractNumId w:val="0"/>
  </w:num>
  <w:num w:numId="61" w16cid:durableId="1623806721">
    <w:abstractNumId w:val="0"/>
  </w:num>
  <w:num w:numId="62" w16cid:durableId="932200910">
    <w:abstractNumId w:val="0"/>
  </w:num>
  <w:num w:numId="63" w16cid:durableId="1591309318">
    <w:abstractNumId w:val="0"/>
  </w:num>
  <w:num w:numId="64" w16cid:durableId="12505828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472283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776406109">
    <w:abstractNumId w:val="0"/>
  </w:num>
  <w:num w:numId="67" w16cid:durableId="778333746">
    <w:abstractNumId w:val="0"/>
  </w:num>
  <w:num w:numId="68" w16cid:durableId="486165625">
    <w:abstractNumId w:val="0"/>
  </w:num>
  <w:num w:numId="69" w16cid:durableId="1441298858">
    <w:abstractNumId w:val="0"/>
  </w:num>
  <w:num w:numId="70" w16cid:durableId="278027871">
    <w:abstractNumId w:val="0"/>
  </w:num>
  <w:num w:numId="71" w16cid:durableId="1850370972">
    <w:abstractNumId w:val="0"/>
  </w:num>
  <w:num w:numId="72" w16cid:durableId="2056852347">
    <w:abstractNumId w:val="0"/>
  </w:num>
  <w:num w:numId="73" w16cid:durableId="11791246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411466094">
    <w:abstractNumId w:val="0"/>
  </w:num>
  <w:num w:numId="75" w16cid:durableId="335812068">
    <w:abstractNumId w:val="0"/>
  </w:num>
  <w:num w:numId="76" w16cid:durableId="1048266322">
    <w:abstractNumId w:val="0"/>
  </w:num>
  <w:num w:numId="77" w16cid:durableId="1039159966">
    <w:abstractNumId w:val="0"/>
  </w:num>
  <w:num w:numId="78" w16cid:durableId="474376311">
    <w:abstractNumId w:val="0"/>
  </w:num>
  <w:num w:numId="79" w16cid:durableId="692730813">
    <w:abstractNumId w:val="0"/>
  </w:num>
  <w:num w:numId="80" w16cid:durableId="14463465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13719642">
    <w:abstractNumId w:val="0"/>
  </w:num>
  <w:num w:numId="82" w16cid:durableId="474680641">
    <w:abstractNumId w:val="0"/>
  </w:num>
  <w:num w:numId="83" w16cid:durableId="1543588369">
    <w:abstractNumId w:val="0"/>
  </w:num>
  <w:num w:numId="84" w16cid:durableId="1483307030">
    <w:abstractNumId w:val="0"/>
  </w:num>
  <w:num w:numId="85" w16cid:durableId="1563175711">
    <w:abstractNumId w:val="0"/>
  </w:num>
  <w:num w:numId="86" w16cid:durableId="910583950">
    <w:abstractNumId w:val="0"/>
  </w:num>
  <w:num w:numId="87" w16cid:durableId="468743270">
    <w:abstractNumId w:val="0"/>
  </w:num>
  <w:num w:numId="88" w16cid:durableId="14881335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381294703">
    <w:abstractNumId w:val="0"/>
  </w:num>
  <w:num w:numId="90" w16cid:durableId="281155591">
    <w:abstractNumId w:val="0"/>
  </w:num>
  <w:num w:numId="91" w16cid:durableId="16665005">
    <w:abstractNumId w:val="0"/>
  </w:num>
  <w:num w:numId="92" w16cid:durableId="1736003091">
    <w:abstractNumId w:val="0"/>
  </w:num>
  <w:num w:numId="93" w16cid:durableId="1262907709">
    <w:abstractNumId w:val="0"/>
  </w:num>
  <w:num w:numId="94" w16cid:durableId="606547091">
    <w:abstractNumId w:val="0"/>
  </w:num>
  <w:num w:numId="95" w16cid:durableId="9135132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383021463">
    <w:abstractNumId w:val="0"/>
  </w:num>
  <w:num w:numId="97" w16cid:durableId="670841611">
    <w:abstractNumId w:val="0"/>
  </w:num>
  <w:num w:numId="98" w16cid:durableId="2006132228">
    <w:abstractNumId w:val="0"/>
  </w:num>
  <w:num w:numId="99" w16cid:durableId="273093572">
    <w:abstractNumId w:val="0"/>
  </w:num>
  <w:num w:numId="100" w16cid:durableId="258025283">
    <w:abstractNumId w:val="0"/>
  </w:num>
  <w:num w:numId="101" w16cid:durableId="612203231">
    <w:abstractNumId w:val="0"/>
  </w:num>
  <w:num w:numId="102" w16cid:durableId="1180503777">
    <w:abstractNumId w:val="0"/>
  </w:num>
  <w:num w:numId="103" w16cid:durableId="1739863176">
    <w:abstractNumId w:val="0"/>
  </w:num>
  <w:num w:numId="104" w16cid:durableId="2224524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580406371">
    <w:abstractNumId w:val="0"/>
  </w:num>
  <w:num w:numId="106" w16cid:durableId="594165932">
    <w:abstractNumId w:val="0"/>
  </w:num>
  <w:num w:numId="107" w16cid:durableId="1513104918">
    <w:abstractNumId w:val="0"/>
  </w:num>
  <w:num w:numId="108" w16cid:durableId="1857649015">
    <w:abstractNumId w:val="0"/>
  </w:num>
  <w:num w:numId="109" w16cid:durableId="541476087">
    <w:abstractNumId w:val="0"/>
  </w:num>
  <w:num w:numId="110" w16cid:durableId="1977954560">
    <w:abstractNumId w:val="0"/>
  </w:num>
  <w:num w:numId="111" w16cid:durableId="19025909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360548306">
    <w:abstractNumId w:val="0"/>
  </w:num>
  <w:num w:numId="113" w16cid:durableId="181824540">
    <w:abstractNumId w:val="0"/>
  </w:num>
  <w:num w:numId="114" w16cid:durableId="490948588">
    <w:abstractNumId w:val="0"/>
  </w:num>
  <w:num w:numId="115" w16cid:durableId="2142188829">
    <w:abstractNumId w:val="0"/>
  </w:num>
  <w:num w:numId="116" w16cid:durableId="356810279">
    <w:abstractNumId w:val="0"/>
  </w:num>
  <w:num w:numId="117" w16cid:durableId="848058208">
    <w:abstractNumId w:val="0"/>
  </w:num>
  <w:num w:numId="118" w16cid:durableId="14113476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490566732">
    <w:abstractNumId w:val="0"/>
  </w:num>
  <w:num w:numId="120" w16cid:durableId="1210919149">
    <w:abstractNumId w:val="0"/>
  </w:num>
  <w:num w:numId="121" w16cid:durableId="1920212116">
    <w:abstractNumId w:val="0"/>
  </w:num>
  <w:num w:numId="122" w16cid:durableId="853150698">
    <w:abstractNumId w:val="0"/>
  </w:num>
  <w:num w:numId="123" w16cid:durableId="98987986">
    <w:abstractNumId w:val="0"/>
  </w:num>
  <w:num w:numId="124" w16cid:durableId="1019770410">
    <w:abstractNumId w:val="0"/>
  </w:num>
  <w:num w:numId="125" w16cid:durableId="16515180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34040257">
    <w:abstractNumId w:val="0"/>
  </w:num>
  <w:num w:numId="127" w16cid:durableId="886185070">
    <w:abstractNumId w:val="0"/>
  </w:num>
  <w:num w:numId="128" w16cid:durableId="2099715591">
    <w:abstractNumId w:val="0"/>
  </w:num>
  <w:num w:numId="129" w16cid:durableId="150606027">
    <w:abstractNumId w:val="0"/>
  </w:num>
  <w:num w:numId="130" w16cid:durableId="1590893968">
    <w:abstractNumId w:val="0"/>
  </w:num>
  <w:num w:numId="131" w16cid:durableId="34084478">
    <w:abstractNumId w:val="0"/>
  </w:num>
  <w:num w:numId="132" w16cid:durableId="8962086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590388990">
    <w:abstractNumId w:val="0"/>
  </w:num>
  <w:num w:numId="134" w16cid:durableId="1650089574">
    <w:abstractNumId w:val="0"/>
  </w:num>
  <w:num w:numId="135" w16cid:durableId="1653367502">
    <w:abstractNumId w:val="0"/>
  </w:num>
  <w:num w:numId="136" w16cid:durableId="1288581337">
    <w:abstractNumId w:val="0"/>
  </w:num>
  <w:num w:numId="137" w16cid:durableId="884415611">
    <w:abstractNumId w:val="0"/>
  </w:num>
  <w:num w:numId="138" w16cid:durableId="9856691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083837984">
    <w:abstractNumId w:val="0"/>
  </w:num>
  <w:num w:numId="140" w16cid:durableId="336270225">
    <w:abstractNumId w:val="0"/>
  </w:num>
  <w:num w:numId="141" w16cid:durableId="1639334972">
    <w:abstractNumId w:val="0"/>
  </w:num>
  <w:num w:numId="142" w16cid:durableId="1273633004">
    <w:abstractNumId w:val="0"/>
  </w:num>
  <w:num w:numId="143" w16cid:durableId="236791792">
    <w:abstractNumId w:val="0"/>
  </w:num>
  <w:num w:numId="144" w16cid:durableId="1148210063">
    <w:abstractNumId w:val="0"/>
  </w:num>
  <w:num w:numId="145" w16cid:durableId="1708215167">
    <w:abstractNumId w:val="0"/>
  </w:num>
  <w:num w:numId="146" w16cid:durableId="8926181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1315065847">
    <w:abstractNumId w:val="0"/>
  </w:num>
  <w:num w:numId="148" w16cid:durableId="1919971571">
    <w:abstractNumId w:val="0"/>
  </w:num>
  <w:num w:numId="149" w16cid:durableId="781532460">
    <w:abstractNumId w:val="0"/>
  </w:num>
  <w:num w:numId="150" w16cid:durableId="583808966">
    <w:abstractNumId w:val="0"/>
  </w:num>
  <w:num w:numId="151" w16cid:durableId="1842350432">
    <w:abstractNumId w:val="0"/>
  </w:num>
  <w:num w:numId="152" w16cid:durableId="1882129242">
    <w:abstractNumId w:val="0"/>
  </w:num>
  <w:num w:numId="153" w16cid:durableId="723631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2003384719">
    <w:abstractNumId w:val="0"/>
  </w:num>
  <w:num w:numId="155" w16cid:durableId="1757825536">
    <w:abstractNumId w:val="0"/>
  </w:num>
  <w:num w:numId="156" w16cid:durableId="2016566340">
    <w:abstractNumId w:val="0"/>
  </w:num>
  <w:num w:numId="157" w16cid:durableId="578490720">
    <w:abstractNumId w:val="0"/>
  </w:num>
  <w:num w:numId="158" w16cid:durableId="621573000">
    <w:abstractNumId w:val="0"/>
  </w:num>
  <w:num w:numId="159" w16cid:durableId="1801222189">
    <w:abstractNumId w:val="0"/>
  </w:num>
  <w:num w:numId="160" w16cid:durableId="335545194">
    <w:abstractNumId w:val="0"/>
  </w:num>
  <w:num w:numId="161" w16cid:durableId="18947297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665476226">
    <w:abstractNumId w:val="0"/>
  </w:num>
  <w:num w:numId="163" w16cid:durableId="487525120">
    <w:abstractNumId w:val="0"/>
  </w:num>
  <w:num w:numId="164" w16cid:durableId="1992058885">
    <w:abstractNumId w:val="0"/>
  </w:num>
  <w:num w:numId="165" w16cid:durableId="417530801">
    <w:abstractNumId w:val="0"/>
  </w:num>
  <w:num w:numId="166" w16cid:durableId="1173109257">
    <w:abstractNumId w:val="0"/>
  </w:num>
  <w:num w:numId="167" w16cid:durableId="1042485164">
    <w:abstractNumId w:val="0"/>
  </w:num>
  <w:num w:numId="168" w16cid:durableId="10531166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257443349">
    <w:abstractNumId w:val="0"/>
  </w:num>
  <w:num w:numId="170" w16cid:durableId="136455984">
    <w:abstractNumId w:val="0"/>
  </w:num>
  <w:num w:numId="171" w16cid:durableId="816805932">
    <w:abstractNumId w:val="0"/>
  </w:num>
  <w:num w:numId="172" w16cid:durableId="79839512">
    <w:abstractNumId w:val="0"/>
  </w:num>
  <w:num w:numId="173" w16cid:durableId="1874532024">
    <w:abstractNumId w:val="0"/>
  </w:num>
  <w:num w:numId="174" w16cid:durableId="2051151107">
    <w:abstractNumId w:val="0"/>
  </w:num>
  <w:num w:numId="175" w16cid:durableId="10164938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087313175">
    <w:abstractNumId w:val="0"/>
  </w:num>
  <w:num w:numId="177" w16cid:durableId="656541692">
    <w:abstractNumId w:val="0"/>
  </w:num>
  <w:num w:numId="178" w16cid:durableId="2085835786">
    <w:abstractNumId w:val="0"/>
  </w:num>
  <w:num w:numId="179" w16cid:durableId="513763638">
    <w:abstractNumId w:val="0"/>
  </w:num>
  <w:num w:numId="180" w16cid:durableId="997076121">
    <w:abstractNumId w:val="0"/>
  </w:num>
  <w:num w:numId="181" w16cid:durableId="9927">
    <w:abstractNumId w:val="0"/>
  </w:num>
  <w:num w:numId="182" w16cid:durableId="13055508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2113234923">
    <w:abstractNumId w:val="0"/>
  </w:num>
  <w:num w:numId="184" w16cid:durableId="980035317">
    <w:abstractNumId w:val="0"/>
  </w:num>
  <w:num w:numId="185" w16cid:durableId="1173178012">
    <w:abstractNumId w:val="0"/>
  </w:num>
  <w:num w:numId="186" w16cid:durableId="2107143570">
    <w:abstractNumId w:val="0"/>
  </w:num>
  <w:num w:numId="187" w16cid:durableId="479200554">
    <w:abstractNumId w:val="0"/>
  </w:num>
  <w:num w:numId="188" w16cid:durableId="1696807398">
    <w:abstractNumId w:val="0"/>
  </w:num>
  <w:num w:numId="189" w16cid:durableId="6782417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904487680">
    <w:abstractNumId w:val="0"/>
  </w:num>
  <w:num w:numId="191" w16cid:durableId="1026061364">
    <w:abstractNumId w:val="0"/>
  </w:num>
  <w:num w:numId="192" w16cid:durableId="1164198874">
    <w:abstractNumId w:val="0"/>
  </w:num>
  <w:num w:numId="193" w16cid:durableId="1448937481">
    <w:abstractNumId w:val="0"/>
  </w:num>
  <w:num w:numId="194" w16cid:durableId="1054935882">
    <w:abstractNumId w:val="0"/>
  </w:num>
  <w:num w:numId="195" w16cid:durableId="1743991162">
    <w:abstractNumId w:val="0"/>
  </w:num>
  <w:num w:numId="196" w16cid:durableId="7200606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1455443201">
    <w:abstractNumId w:val="0"/>
  </w:num>
  <w:num w:numId="198" w16cid:durableId="1257323774">
    <w:abstractNumId w:val="0"/>
  </w:num>
  <w:num w:numId="199" w16cid:durableId="1152793281">
    <w:abstractNumId w:val="0"/>
  </w:num>
  <w:num w:numId="200" w16cid:durableId="1744646754">
    <w:abstractNumId w:val="0"/>
  </w:num>
  <w:num w:numId="201" w16cid:durableId="891231108">
    <w:abstractNumId w:val="0"/>
  </w:num>
  <w:num w:numId="202" w16cid:durableId="1136684513">
    <w:abstractNumId w:val="0"/>
  </w:num>
  <w:num w:numId="203" w16cid:durableId="11440848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2023048110">
    <w:abstractNumId w:val="0"/>
  </w:num>
  <w:num w:numId="205" w16cid:durableId="29116386">
    <w:abstractNumId w:val="0"/>
  </w:num>
  <w:num w:numId="206" w16cid:durableId="2076774521">
    <w:abstractNumId w:val="0"/>
  </w:num>
  <w:num w:numId="207" w16cid:durableId="123273617">
    <w:abstractNumId w:val="0"/>
  </w:num>
  <w:num w:numId="208" w16cid:durableId="2046906244">
    <w:abstractNumId w:val="0"/>
  </w:num>
  <w:num w:numId="209" w16cid:durableId="1565948540">
    <w:abstractNumId w:val="0"/>
  </w:num>
  <w:num w:numId="210" w16cid:durableId="7892043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704210156">
    <w:abstractNumId w:val="0"/>
  </w:num>
  <w:num w:numId="212" w16cid:durableId="611787597">
    <w:abstractNumId w:val="0"/>
  </w:num>
  <w:num w:numId="213" w16cid:durableId="894312331">
    <w:abstractNumId w:val="0"/>
  </w:num>
  <w:num w:numId="214" w16cid:durableId="1631477631">
    <w:abstractNumId w:val="0"/>
  </w:num>
  <w:num w:numId="215" w16cid:durableId="1573932116">
    <w:abstractNumId w:val="0"/>
  </w:num>
  <w:num w:numId="216" w16cid:durableId="185532579">
    <w:abstractNumId w:val="0"/>
  </w:num>
  <w:num w:numId="217" w16cid:durableId="2778746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1011838945">
    <w:abstractNumId w:val="0"/>
  </w:num>
  <w:num w:numId="219" w16cid:durableId="398287237">
    <w:abstractNumId w:val="0"/>
  </w:num>
  <w:num w:numId="220" w16cid:durableId="922490084">
    <w:abstractNumId w:val="0"/>
  </w:num>
  <w:num w:numId="221" w16cid:durableId="1220477669">
    <w:abstractNumId w:val="0"/>
  </w:num>
  <w:num w:numId="222" w16cid:durableId="1176575470">
    <w:abstractNumId w:val="0"/>
  </w:num>
  <w:num w:numId="223" w16cid:durableId="2118131507">
    <w:abstractNumId w:val="0"/>
  </w:num>
  <w:num w:numId="224" w16cid:durableId="19223269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633876838">
    <w:abstractNumId w:val="0"/>
  </w:num>
  <w:num w:numId="226" w16cid:durableId="2047634288">
    <w:abstractNumId w:val="0"/>
  </w:num>
  <w:num w:numId="227" w16cid:durableId="1984776408">
    <w:abstractNumId w:val="0"/>
  </w:num>
  <w:num w:numId="228" w16cid:durableId="2012439936">
    <w:abstractNumId w:val="0"/>
  </w:num>
  <w:num w:numId="229" w16cid:durableId="1509560702">
    <w:abstractNumId w:val="0"/>
  </w:num>
  <w:num w:numId="230" w16cid:durableId="173804468">
    <w:abstractNumId w:val="0"/>
  </w:num>
  <w:num w:numId="231" w16cid:durableId="20373903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6755570">
    <w:abstractNumId w:val="0"/>
  </w:num>
  <w:num w:numId="233" w16cid:durableId="1866870094">
    <w:abstractNumId w:val="0"/>
  </w:num>
  <w:num w:numId="234" w16cid:durableId="1950116166">
    <w:abstractNumId w:val="0"/>
  </w:num>
  <w:num w:numId="235" w16cid:durableId="2052612263">
    <w:abstractNumId w:val="0"/>
  </w:num>
  <w:num w:numId="236" w16cid:durableId="1539127443">
    <w:abstractNumId w:val="0"/>
  </w:num>
  <w:num w:numId="237" w16cid:durableId="842205358">
    <w:abstractNumId w:val="0"/>
  </w:num>
  <w:num w:numId="238" w16cid:durableId="5218260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717896922">
    <w:abstractNumId w:val="0"/>
  </w:num>
  <w:num w:numId="240" w16cid:durableId="1461535674">
    <w:abstractNumId w:val="0"/>
  </w:num>
  <w:num w:numId="241" w16cid:durableId="707755490">
    <w:abstractNumId w:val="0"/>
  </w:num>
  <w:num w:numId="242" w16cid:durableId="494689850">
    <w:abstractNumId w:val="0"/>
  </w:num>
  <w:num w:numId="243" w16cid:durableId="1109738438">
    <w:abstractNumId w:val="0"/>
  </w:num>
  <w:num w:numId="244" w16cid:durableId="207225001">
    <w:abstractNumId w:val="0"/>
  </w:num>
  <w:num w:numId="245" w16cid:durableId="10939381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935670560">
    <w:abstractNumId w:val="0"/>
  </w:num>
  <w:num w:numId="247" w16cid:durableId="1771124072">
    <w:abstractNumId w:val="0"/>
  </w:num>
  <w:num w:numId="248" w16cid:durableId="818576729">
    <w:abstractNumId w:val="0"/>
  </w:num>
  <w:num w:numId="249" w16cid:durableId="1258560998">
    <w:abstractNumId w:val="0"/>
  </w:num>
  <w:num w:numId="250" w16cid:durableId="163983864">
    <w:abstractNumId w:val="0"/>
  </w:num>
  <w:num w:numId="251" w16cid:durableId="1401710270">
    <w:abstractNumId w:val="0"/>
  </w:num>
  <w:num w:numId="252" w16cid:durableId="16281180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424419014">
    <w:abstractNumId w:val="0"/>
  </w:num>
  <w:num w:numId="254" w16cid:durableId="519854327">
    <w:abstractNumId w:val="0"/>
  </w:num>
  <w:num w:numId="255" w16cid:durableId="202866178">
    <w:abstractNumId w:val="0"/>
  </w:num>
  <w:num w:numId="256" w16cid:durableId="742946241">
    <w:abstractNumId w:val="0"/>
  </w:num>
  <w:num w:numId="257" w16cid:durableId="1141532509">
    <w:abstractNumId w:val="0"/>
  </w:num>
  <w:num w:numId="258" w16cid:durableId="572937311">
    <w:abstractNumId w:val="0"/>
  </w:num>
  <w:num w:numId="259" w16cid:durableId="20606676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1652901319">
    <w:abstractNumId w:val="0"/>
  </w:num>
  <w:num w:numId="261" w16cid:durableId="108277905">
    <w:abstractNumId w:val="0"/>
  </w:num>
  <w:num w:numId="262" w16cid:durableId="310134599">
    <w:abstractNumId w:val="0"/>
  </w:num>
  <w:num w:numId="263" w16cid:durableId="1616062790">
    <w:abstractNumId w:val="0"/>
  </w:num>
  <w:num w:numId="264" w16cid:durableId="290137398">
    <w:abstractNumId w:val="0"/>
  </w:num>
  <w:num w:numId="265" w16cid:durableId="75633279">
    <w:abstractNumId w:val="0"/>
  </w:num>
  <w:num w:numId="266" w16cid:durableId="16287008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1056125756">
    <w:abstractNumId w:val="0"/>
  </w:num>
  <w:num w:numId="268" w16cid:durableId="1330595595">
    <w:abstractNumId w:val="0"/>
  </w:num>
  <w:num w:numId="269" w16cid:durableId="999894025">
    <w:abstractNumId w:val="0"/>
  </w:num>
  <w:num w:numId="270" w16cid:durableId="394860867">
    <w:abstractNumId w:val="0"/>
  </w:num>
  <w:num w:numId="271" w16cid:durableId="1758556662">
    <w:abstractNumId w:val="0"/>
  </w:num>
  <w:num w:numId="272" w16cid:durableId="17875076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005399966">
    <w:abstractNumId w:val="0"/>
  </w:num>
  <w:num w:numId="274" w16cid:durableId="1899588840">
    <w:abstractNumId w:val="0"/>
  </w:num>
  <w:num w:numId="275" w16cid:durableId="545483113">
    <w:abstractNumId w:val="0"/>
  </w:num>
  <w:num w:numId="276" w16cid:durableId="1994336852">
    <w:abstractNumId w:val="0"/>
  </w:num>
  <w:num w:numId="277" w16cid:durableId="511258221">
    <w:abstractNumId w:val="0"/>
  </w:num>
  <w:num w:numId="278" w16cid:durableId="1997494482">
    <w:abstractNumId w:val="0"/>
  </w:num>
  <w:num w:numId="279" w16cid:durableId="9591856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12677965">
    <w:abstractNumId w:val="0"/>
  </w:num>
  <w:num w:numId="281" w16cid:durableId="1978677542">
    <w:abstractNumId w:val="0"/>
  </w:num>
  <w:num w:numId="282" w16cid:durableId="419714744">
    <w:abstractNumId w:val="0"/>
  </w:num>
  <w:num w:numId="283" w16cid:durableId="804389321">
    <w:abstractNumId w:val="0"/>
  </w:num>
  <w:num w:numId="284" w16cid:durableId="826553856">
    <w:abstractNumId w:val="0"/>
  </w:num>
  <w:num w:numId="285" w16cid:durableId="424501872">
    <w:abstractNumId w:val="0"/>
  </w:num>
  <w:num w:numId="286" w16cid:durableId="13305231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779257670">
    <w:abstractNumId w:val="0"/>
  </w:num>
  <w:num w:numId="288" w16cid:durableId="51084878">
    <w:abstractNumId w:val="0"/>
  </w:num>
  <w:num w:numId="289" w16cid:durableId="1145926536">
    <w:abstractNumId w:val="0"/>
  </w:num>
  <w:num w:numId="290" w16cid:durableId="1509713606">
    <w:abstractNumId w:val="0"/>
  </w:num>
  <w:num w:numId="291" w16cid:durableId="1704789799">
    <w:abstractNumId w:val="0"/>
  </w:num>
  <w:num w:numId="292" w16cid:durableId="401607616">
    <w:abstractNumId w:val="0"/>
  </w:num>
  <w:num w:numId="293" w16cid:durableId="8770836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147284877">
    <w:abstractNumId w:val="0"/>
  </w:num>
  <w:num w:numId="295" w16cid:durableId="85926909">
    <w:abstractNumId w:val="0"/>
  </w:num>
  <w:num w:numId="296" w16cid:durableId="672027859">
    <w:abstractNumId w:val="0"/>
  </w:num>
  <w:num w:numId="297" w16cid:durableId="1236009151">
    <w:abstractNumId w:val="0"/>
  </w:num>
  <w:num w:numId="298" w16cid:durableId="1953854527">
    <w:abstractNumId w:val="0"/>
  </w:num>
  <w:num w:numId="299" w16cid:durableId="1874079327">
    <w:abstractNumId w:val="0"/>
  </w:num>
  <w:num w:numId="300" w16cid:durableId="13917283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236214901">
    <w:abstractNumId w:val="0"/>
  </w:num>
  <w:num w:numId="302" w16cid:durableId="1880311778">
    <w:abstractNumId w:val="0"/>
  </w:num>
  <w:num w:numId="303" w16cid:durableId="1637224705">
    <w:abstractNumId w:val="0"/>
  </w:num>
  <w:num w:numId="304" w16cid:durableId="617637687">
    <w:abstractNumId w:val="0"/>
  </w:num>
  <w:num w:numId="305" w16cid:durableId="1243296435">
    <w:abstractNumId w:val="0"/>
  </w:num>
  <w:num w:numId="306" w16cid:durableId="1825314732">
    <w:abstractNumId w:val="0"/>
  </w:num>
  <w:num w:numId="307" w16cid:durableId="4915283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2117556227">
    <w:abstractNumId w:val="0"/>
  </w:num>
  <w:num w:numId="309" w16cid:durableId="1158227770">
    <w:abstractNumId w:val="0"/>
  </w:num>
  <w:num w:numId="310" w16cid:durableId="1051089">
    <w:abstractNumId w:val="0"/>
  </w:num>
  <w:num w:numId="311" w16cid:durableId="1231310469">
    <w:abstractNumId w:val="0"/>
  </w:num>
  <w:num w:numId="312" w16cid:durableId="1552617207">
    <w:abstractNumId w:val="0"/>
  </w:num>
  <w:num w:numId="313" w16cid:durableId="1693074164">
    <w:abstractNumId w:val="0"/>
  </w:num>
  <w:num w:numId="314" w16cid:durableId="14201305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506752057">
    <w:abstractNumId w:val="0"/>
  </w:num>
  <w:num w:numId="316" w16cid:durableId="1318221346">
    <w:abstractNumId w:val="0"/>
  </w:num>
  <w:num w:numId="317" w16cid:durableId="1212957021">
    <w:abstractNumId w:val="0"/>
  </w:num>
  <w:num w:numId="318" w16cid:durableId="1311784850">
    <w:abstractNumId w:val="0"/>
  </w:num>
  <w:num w:numId="319" w16cid:durableId="175848834">
    <w:abstractNumId w:val="0"/>
  </w:num>
  <w:num w:numId="320" w16cid:durableId="306935512">
    <w:abstractNumId w:val="0"/>
  </w:num>
  <w:num w:numId="321" w16cid:durableId="16070761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1870871555">
    <w:abstractNumId w:val="0"/>
  </w:num>
  <w:num w:numId="323" w16cid:durableId="1028531831">
    <w:abstractNumId w:val="0"/>
  </w:num>
  <w:num w:numId="324" w16cid:durableId="765544306">
    <w:abstractNumId w:val="0"/>
  </w:num>
  <w:num w:numId="325" w16cid:durableId="422343922">
    <w:abstractNumId w:val="0"/>
  </w:num>
  <w:num w:numId="326" w16cid:durableId="1455060350">
    <w:abstractNumId w:val="0"/>
  </w:num>
  <w:num w:numId="327" w16cid:durableId="1588345256">
    <w:abstractNumId w:val="0"/>
  </w:num>
  <w:num w:numId="328" w16cid:durableId="12874701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224491300">
    <w:abstractNumId w:val="0"/>
  </w:num>
  <w:num w:numId="330" w16cid:durableId="1043364392">
    <w:abstractNumId w:val="0"/>
  </w:num>
  <w:num w:numId="331" w16cid:durableId="751395228">
    <w:abstractNumId w:val="0"/>
  </w:num>
  <w:num w:numId="332" w16cid:durableId="208078091">
    <w:abstractNumId w:val="0"/>
  </w:num>
  <w:num w:numId="333" w16cid:durableId="67457457">
    <w:abstractNumId w:val="0"/>
  </w:num>
  <w:num w:numId="334" w16cid:durableId="587008516">
    <w:abstractNumId w:val="0"/>
  </w:num>
  <w:num w:numId="335" w16cid:durableId="17335819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527067276">
    <w:abstractNumId w:val="0"/>
  </w:num>
  <w:num w:numId="337" w16cid:durableId="1684699411">
    <w:abstractNumId w:val="0"/>
  </w:num>
  <w:num w:numId="338" w16cid:durableId="579561347">
    <w:abstractNumId w:val="0"/>
  </w:num>
  <w:num w:numId="339" w16cid:durableId="1052193603">
    <w:abstractNumId w:val="0"/>
  </w:num>
  <w:num w:numId="340" w16cid:durableId="1314488268">
    <w:abstractNumId w:val="0"/>
  </w:num>
  <w:num w:numId="341" w16cid:durableId="60103008">
    <w:abstractNumId w:val="0"/>
  </w:num>
  <w:num w:numId="342" w16cid:durableId="11729169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1480881896">
    <w:abstractNumId w:val="0"/>
  </w:num>
  <w:num w:numId="344" w16cid:durableId="1935817384">
    <w:abstractNumId w:val="0"/>
  </w:num>
  <w:num w:numId="345" w16cid:durableId="2014188600">
    <w:abstractNumId w:val="0"/>
  </w:num>
  <w:num w:numId="346" w16cid:durableId="853496808">
    <w:abstractNumId w:val="0"/>
  </w:num>
  <w:num w:numId="347" w16cid:durableId="402721636">
    <w:abstractNumId w:val="0"/>
  </w:num>
  <w:num w:numId="348" w16cid:durableId="1085567966">
    <w:abstractNumId w:val="0"/>
  </w:num>
  <w:num w:numId="349" w16cid:durableId="13013060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234661583">
    <w:abstractNumId w:val="0"/>
  </w:num>
  <w:num w:numId="351" w16cid:durableId="308363704">
    <w:abstractNumId w:val="0"/>
  </w:num>
  <w:num w:numId="352" w16cid:durableId="1486820783">
    <w:abstractNumId w:val="0"/>
  </w:num>
  <w:num w:numId="353" w16cid:durableId="1483156658">
    <w:abstractNumId w:val="0"/>
  </w:num>
  <w:num w:numId="354" w16cid:durableId="484586515">
    <w:abstractNumId w:val="0"/>
  </w:num>
  <w:num w:numId="355" w16cid:durableId="1395081869">
    <w:abstractNumId w:val="0"/>
  </w:num>
  <w:num w:numId="356" w16cid:durableId="15073292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522331539">
    <w:abstractNumId w:val="0"/>
  </w:num>
  <w:num w:numId="358" w16cid:durableId="177279547">
    <w:abstractNumId w:val="0"/>
  </w:num>
  <w:num w:numId="359" w16cid:durableId="1576276886">
    <w:abstractNumId w:val="0"/>
  </w:num>
  <w:num w:numId="360" w16cid:durableId="1063482750">
    <w:abstractNumId w:val="0"/>
  </w:num>
  <w:num w:numId="361" w16cid:durableId="1191528291">
    <w:abstractNumId w:val="0"/>
  </w:num>
  <w:num w:numId="362" w16cid:durableId="1634556187">
    <w:abstractNumId w:val="0"/>
  </w:num>
  <w:num w:numId="363" w16cid:durableId="19027919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16cid:durableId="1457025691">
    <w:abstractNumId w:val="0"/>
  </w:num>
  <w:num w:numId="365" w16cid:durableId="431053137">
    <w:abstractNumId w:val="0"/>
  </w:num>
  <w:num w:numId="366" w16cid:durableId="456677419">
    <w:abstractNumId w:val="0"/>
  </w:num>
  <w:num w:numId="367" w16cid:durableId="1763407357">
    <w:abstractNumId w:val="0"/>
  </w:num>
  <w:num w:numId="368" w16cid:durableId="1435394370">
    <w:abstractNumId w:val="0"/>
  </w:num>
  <w:num w:numId="369" w16cid:durableId="1138062592">
    <w:abstractNumId w:val="0"/>
  </w:num>
  <w:num w:numId="370" w16cid:durableId="21425291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92210730">
    <w:abstractNumId w:val="0"/>
  </w:num>
  <w:num w:numId="372" w16cid:durableId="2132236163">
    <w:abstractNumId w:val="0"/>
  </w:num>
  <w:num w:numId="373" w16cid:durableId="9533876">
    <w:abstractNumId w:val="0"/>
  </w:num>
  <w:num w:numId="374" w16cid:durableId="532042197">
    <w:abstractNumId w:val="0"/>
  </w:num>
  <w:num w:numId="375" w16cid:durableId="276331525">
    <w:abstractNumId w:val="0"/>
  </w:num>
  <w:num w:numId="376" w16cid:durableId="745689197">
    <w:abstractNumId w:val="0"/>
  </w:num>
  <w:num w:numId="377" w16cid:durableId="16403813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2112626269">
    <w:abstractNumId w:val="0"/>
  </w:num>
  <w:num w:numId="379" w16cid:durableId="99616886">
    <w:abstractNumId w:val="0"/>
  </w:num>
  <w:num w:numId="380" w16cid:durableId="1628776869">
    <w:abstractNumId w:val="0"/>
  </w:num>
  <w:num w:numId="381" w16cid:durableId="1226530786">
    <w:abstractNumId w:val="0"/>
  </w:num>
  <w:num w:numId="382" w16cid:durableId="1398916">
    <w:abstractNumId w:val="0"/>
  </w:num>
  <w:num w:numId="383" w16cid:durableId="234291266">
    <w:abstractNumId w:val="0"/>
  </w:num>
  <w:num w:numId="384" w16cid:durableId="13053120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16cid:durableId="1569804932">
    <w:abstractNumId w:val="0"/>
  </w:num>
  <w:num w:numId="386" w16cid:durableId="1107118059">
    <w:abstractNumId w:val="0"/>
  </w:num>
  <w:num w:numId="387" w16cid:durableId="1589146816">
    <w:abstractNumId w:val="0"/>
  </w:num>
  <w:num w:numId="388" w16cid:durableId="1461532474">
    <w:abstractNumId w:val="0"/>
  </w:num>
  <w:num w:numId="389" w16cid:durableId="332875237">
    <w:abstractNumId w:val="0"/>
  </w:num>
  <w:num w:numId="390" w16cid:durableId="877470939">
    <w:abstractNumId w:val="0"/>
  </w:num>
  <w:num w:numId="391" w16cid:durableId="8239338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1933126990">
    <w:abstractNumId w:val="0"/>
  </w:num>
  <w:num w:numId="393" w16cid:durableId="149368738">
    <w:abstractNumId w:val="0"/>
  </w:num>
  <w:num w:numId="394" w16cid:durableId="1999377290">
    <w:abstractNumId w:val="0"/>
  </w:num>
  <w:num w:numId="395" w16cid:durableId="1467428617">
    <w:abstractNumId w:val="0"/>
  </w:num>
  <w:num w:numId="396" w16cid:durableId="1223642501">
    <w:abstractNumId w:val="0"/>
  </w:num>
  <w:num w:numId="397" w16cid:durableId="159349355">
    <w:abstractNumId w:val="0"/>
  </w:num>
  <w:num w:numId="398" w16cid:durableId="14126968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16cid:durableId="2038314124">
    <w:abstractNumId w:val="0"/>
  </w:num>
  <w:num w:numId="400" w16cid:durableId="1961256685">
    <w:abstractNumId w:val="0"/>
  </w:num>
  <w:num w:numId="401" w16cid:durableId="2041205539">
    <w:abstractNumId w:val="0"/>
  </w:num>
  <w:num w:numId="402" w16cid:durableId="847642876">
    <w:abstractNumId w:val="0"/>
  </w:num>
  <w:num w:numId="403" w16cid:durableId="1178887037">
    <w:abstractNumId w:val="0"/>
  </w:num>
  <w:num w:numId="404" w16cid:durableId="1855728423">
    <w:abstractNumId w:val="0"/>
  </w:num>
  <w:num w:numId="405" w16cid:durableId="16367875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16cid:durableId="597367098">
    <w:abstractNumId w:val="0"/>
  </w:num>
  <w:num w:numId="407" w16cid:durableId="298807130">
    <w:abstractNumId w:val="0"/>
  </w:num>
  <w:num w:numId="408" w16cid:durableId="537085601">
    <w:abstractNumId w:val="0"/>
  </w:num>
  <w:num w:numId="409" w16cid:durableId="911545810">
    <w:abstractNumId w:val="0"/>
  </w:num>
  <w:num w:numId="410" w16cid:durableId="16011732">
    <w:abstractNumId w:val="0"/>
  </w:num>
  <w:num w:numId="411" w16cid:durableId="2058242643">
    <w:abstractNumId w:val="0"/>
  </w:num>
  <w:num w:numId="412" w16cid:durableId="3305247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914707949">
    <w:abstractNumId w:val="0"/>
  </w:num>
  <w:num w:numId="414" w16cid:durableId="492332031">
    <w:abstractNumId w:val="0"/>
  </w:num>
  <w:num w:numId="415" w16cid:durableId="1016463660">
    <w:abstractNumId w:val="0"/>
  </w:num>
  <w:num w:numId="416" w16cid:durableId="1811701305">
    <w:abstractNumId w:val="0"/>
  </w:num>
  <w:num w:numId="417" w16cid:durableId="609557311">
    <w:abstractNumId w:val="0"/>
  </w:num>
  <w:num w:numId="418" w16cid:durableId="628829236">
    <w:abstractNumId w:val="0"/>
  </w:num>
  <w:num w:numId="419" w16cid:durableId="7828484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0" w16cid:durableId="1736464001">
    <w:abstractNumId w:val="0"/>
  </w:num>
  <w:num w:numId="421" w16cid:durableId="680666501">
    <w:abstractNumId w:val="0"/>
  </w:num>
  <w:num w:numId="422" w16cid:durableId="364523845">
    <w:abstractNumId w:val="0"/>
  </w:num>
  <w:num w:numId="423" w16cid:durableId="338125578">
    <w:abstractNumId w:val="0"/>
  </w:num>
  <w:num w:numId="424" w16cid:durableId="1415978367">
    <w:abstractNumId w:val="0"/>
  </w:num>
  <w:num w:numId="425" w16cid:durableId="712266670">
    <w:abstractNumId w:val="0"/>
  </w:num>
  <w:num w:numId="426" w16cid:durableId="15378089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16cid:durableId="466438240">
    <w:abstractNumId w:val="0"/>
  </w:num>
  <w:num w:numId="428" w16cid:durableId="992293109">
    <w:abstractNumId w:val="0"/>
  </w:num>
  <w:num w:numId="429" w16cid:durableId="1131243885">
    <w:abstractNumId w:val="0"/>
  </w:num>
  <w:num w:numId="430" w16cid:durableId="1645968924">
    <w:abstractNumId w:val="0"/>
  </w:num>
  <w:num w:numId="431" w16cid:durableId="538051586">
    <w:abstractNumId w:val="0"/>
  </w:num>
  <w:num w:numId="432" w16cid:durableId="567767558">
    <w:abstractNumId w:val="0"/>
  </w:num>
  <w:num w:numId="433" w16cid:durableId="7777985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16cid:durableId="975455819">
    <w:abstractNumId w:val="0"/>
  </w:num>
  <w:num w:numId="435" w16cid:durableId="1354725744">
    <w:abstractNumId w:val="0"/>
  </w:num>
  <w:num w:numId="436" w16cid:durableId="1256551434">
    <w:abstractNumId w:val="0"/>
  </w:num>
  <w:num w:numId="437" w16cid:durableId="1325745603">
    <w:abstractNumId w:val="0"/>
  </w:num>
  <w:num w:numId="438" w16cid:durableId="209613267">
    <w:abstractNumId w:val="0"/>
  </w:num>
  <w:num w:numId="439" w16cid:durableId="1307054871">
    <w:abstractNumId w:val="0"/>
  </w:num>
  <w:num w:numId="440" w16cid:durableId="980422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1" w16cid:durableId="1305424985">
    <w:abstractNumId w:val="0"/>
  </w:num>
  <w:num w:numId="442" w16cid:durableId="1146094395">
    <w:abstractNumId w:val="0"/>
  </w:num>
  <w:num w:numId="443" w16cid:durableId="1628701940">
    <w:abstractNumId w:val="0"/>
  </w:num>
  <w:num w:numId="444" w16cid:durableId="984697534">
    <w:abstractNumId w:val="0"/>
  </w:num>
  <w:num w:numId="445" w16cid:durableId="1260218700">
    <w:abstractNumId w:val="0"/>
  </w:num>
  <w:num w:numId="446" w16cid:durableId="1631664838">
    <w:abstractNumId w:val="0"/>
  </w:num>
  <w:num w:numId="447" w16cid:durableId="13123682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16cid:durableId="1991403812">
    <w:abstractNumId w:val="0"/>
  </w:num>
  <w:num w:numId="449" w16cid:durableId="1147893223">
    <w:abstractNumId w:val="0"/>
  </w:num>
  <w:num w:numId="450" w16cid:durableId="910501255">
    <w:abstractNumId w:val="0"/>
  </w:num>
  <w:num w:numId="451" w16cid:durableId="72511541">
    <w:abstractNumId w:val="0"/>
  </w:num>
  <w:num w:numId="452" w16cid:durableId="1678847493">
    <w:abstractNumId w:val="0"/>
  </w:num>
  <w:num w:numId="453" w16cid:durableId="277571880">
    <w:abstractNumId w:val="0"/>
  </w:num>
  <w:num w:numId="454" w16cid:durableId="9201392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16cid:durableId="652569398">
    <w:abstractNumId w:val="0"/>
  </w:num>
  <w:num w:numId="456" w16cid:durableId="1548252176">
    <w:abstractNumId w:val="0"/>
  </w:num>
  <w:num w:numId="457" w16cid:durableId="1783068758">
    <w:abstractNumId w:val="0"/>
  </w:num>
  <w:num w:numId="458" w16cid:durableId="1403677785">
    <w:abstractNumId w:val="0"/>
  </w:num>
  <w:num w:numId="459" w16cid:durableId="1329820045">
    <w:abstractNumId w:val="0"/>
  </w:num>
  <w:num w:numId="460" w16cid:durableId="2132672773">
    <w:abstractNumId w:val="0"/>
  </w:num>
  <w:num w:numId="461" w16cid:durableId="14523592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16cid:durableId="931548091">
    <w:abstractNumId w:val="0"/>
  </w:num>
  <w:num w:numId="463" w16cid:durableId="1834643745">
    <w:abstractNumId w:val="0"/>
  </w:num>
  <w:num w:numId="464" w16cid:durableId="6290925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16cid:durableId="209481503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6" w16cid:durableId="202613261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7" w16cid:durableId="1707175297">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8" w16cid:durableId="1766488839">
    <w:abstractNumId w:val="0"/>
  </w:num>
  <w:num w:numId="469" w16cid:durableId="1335496266">
    <w:abstractNumId w:val="0"/>
  </w:num>
  <w:num w:numId="470" w16cid:durableId="164589111">
    <w:abstractNumId w:val="0"/>
  </w:num>
  <w:num w:numId="471" w16cid:durableId="2128040080">
    <w:abstractNumId w:val="0"/>
  </w:num>
  <w:num w:numId="472" w16cid:durableId="1804693321">
    <w:abstractNumId w:val="0"/>
  </w:num>
  <w:num w:numId="473" w16cid:durableId="245261361">
    <w:abstractNumId w:val="0"/>
  </w:num>
  <w:num w:numId="474" w16cid:durableId="7623361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16cid:durableId="1790317392">
    <w:abstractNumId w:val="0"/>
  </w:num>
  <w:num w:numId="476" w16cid:durableId="677999059">
    <w:abstractNumId w:val="0"/>
  </w:num>
  <w:num w:numId="477" w16cid:durableId="2074621017">
    <w:abstractNumId w:val="0"/>
  </w:num>
  <w:num w:numId="478" w16cid:durableId="821779736">
    <w:abstractNumId w:val="0"/>
  </w:num>
  <w:num w:numId="479" w16cid:durableId="1601792109">
    <w:abstractNumId w:val="0"/>
  </w:num>
  <w:num w:numId="480" w16cid:durableId="1271354874">
    <w:abstractNumId w:val="0"/>
  </w:num>
  <w:num w:numId="481" w16cid:durableId="6805932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16cid:durableId="511451013">
    <w:abstractNumId w:val="0"/>
  </w:num>
  <w:num w:numId="483" w16cid:durableId="1971284781">
    <w:abstractNumId w:val="0"/>
  </w:num>
  <w:num w:numId="484" w16cid:durableId="2005930120">
    <w:abstractNumId w:val="0"/>
  </w:num>
  <w:num w:numId="485" w16cid:durableId="1714111770">
    <w:abstractNumId w:val="0"/>
  </w:num>
  <w:num w:numId="486" w16cid:durableId="1961255089">
    <w:abstractNumId w:val="0"/>
  </w:num>
  <w:num w:numId="487" w16cid:durableId="1698383729">
    <w:abstractNumId w:val="0"/>
  </w:num>
  <w:num w:numId="488" w16cid:durableId="17523858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16cid:durableId="1638875137">
    <w:abstractNumId w:val="0"/>
  </w:num>
  <w:num w:numId="490" w16cid:durableId="561597750">
    <w:abstractNumId w:val="0"/>
  </w:num>
  <w:num w:numId="491" w16cid:durableId="1593322991">
    <w:abstractNumId w:val="0"/>
  </w:num>
  <w:num w:numId="492" w16cid:durableId="30156303">
    <w:abstractNumId w:val="0"/>
  </w:num>
  <w:num w:numId="493" w16cid:durableId="277764132">
    <w:abstractNumId w:val="0"/>
  </w:num>
  <w:num w:numId="494" w16cid:durableId="1833835820">
    <w:abstractNumId w:val="0"/>
  </w:num>
  <w:num w:numId="495" w16cid:durableId="18463635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16cid:durableId="1516770428">
    <w:abstractNumId w:val="0"/>
  </w:num>
  <w:num w:numId="497" w16cid:durableId="1409766344">
    <w:abstractNumId w:val="0"/>
  </w:num>
  <w:num w:numId="498" w16cid:durableId="1963880558">
    <w:abstractNumId w:val="0"/>
  </w:num>
  <w:num w:numId="499" w16cid:durableId="907152204">
    <w:abstractNumId w:val="0"/>
  </w:num>
  <w:num w:numId="500" w16cid:durableId="858392168">
    <w:abstractNumId w:val="0"/>
  </w:num>
  <w:num w:numId="501" w16cid:durableId="1262376199">
    <w:abstractNumId w:val="0"/>
  </w:num>
  <w:num w:numId="502" w16cid:durableId="20151056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3" w16cid:durableId="1919559860">
    <w:abstractNumId w:val="0"/>
  </w:num>
  <w:num w:numId="504" w16cid:durableId="326329524">
    <w:abstractNumId w:val="0"/>
  </w:num>
  <w:num w:numId="505" w16cid:durableId="760683144">
    <w:abstractNumId w:val="0"/>
  </w:num>
  <w:num w:numId="506" w16cid:durableId="1930002198">
    <w:abstractNumId w:val="0"/>
  </w:num>
  <w:num w:numId="507" w16cid:durableId="1778089630">
    <w:abstractNumId w:val="0"/>
  </w:num>
  <w:num w:numId="508" w16cid:durableId="1307778161">
    <w:abstractNumId w:val="0"/>
  </w:num>
  <w:num w:numId="509" w16cid:durableId="11835893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437140470">
    <w:abstractNumId w:val="0"/>
  </w:num>
  <w:num w:numId="511" w16cid:durableId="607081388">
    <w:abstractNumId w:val="0"/>
  </w:num>
  <w:num w:numId="512" w16cid:durableId="109790623">
    <w:abstractNumId w:val="0"/>
  </w:num>
  <w:num w:numId="513" w16cid:durableId="1422028348">
    <w:abstractNumId w:val="0"/>
  </w:num>
  <w:num w:numId="514" w16cid:durableId="1107504470">
    <w:abstractNumId w:val="0"/>
  </w:num>
  <w:num w:numId="515" w16cid:durableId="81802866">
    <w:abstractNumId w:val="0"/>
  </w:num>
  <w:num w:numId="516" w16cid:durableId="17190165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16cid:durableId="419064364">
    <w:abstractNumId w:val="0"/>
  </w:num>
  <w:num w:numId="518" w16cid:durableId="1270309241">
    <w:abstractNumId w:val="0"/>
  </w:num>
  <w:num w:numId="519" w16cid:durableId="1383016779">
    <w:abstractNumId w:val="0"/>
  </w:num>
  <w:num w:numId="520" w16cid:durableId="1697148287">
    <w:abstractNumId w:val="0"/>
  </w:num>
  <w:num w:numId="521" w16cid:durableId="125583625">
    <w:abstractNumId w:val="0"/>
  </w:num>
  <w:num w:numId="522" w16cid:durableId="1766413943">
    <w:abstractNumId w:val="0"/>
  </w:num>
  <w:num w:numId="523" w16cid:durableId="6515678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16cid:durableId="1647778970">
    <w:abstractNumId w:val="0"/>
  </w:num>
  <w:num w:numId="525" w16cid:durableId="994989562">
    <w:abstractNumId w:val="0"/>
  </w:num>
  <w:num w:numId="526" w16cid:durableId="372967347">
    <w:abstractNumId w:val="0"/>
  </w:num>
  <w:num w:numId="527" w16cid:durableId="1603294730">
    <w:abstractNumId w:val="0"/>
  </w:num>
  <w:num w:numId="528" w16cid:durableId="710229019">
    <w:abstractNumId w:val="0"/>
  </w:num>
  <w:num w:numId="529" w16cid:durableId="1458720416">
    <w:abstractNumId w:val="0"/>
  </w:num>
  <w:num w:numId="530" w16cid:durableId="12804551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16cid:durableId="513619397">
    <w:abstractNumId w:val="0"/>
  </w:num>
  <w:num w:numId="532" w16cid:durableId="1852379948">
    <w:abstractNumId w:val="0"/>
  </w:num>
  <w:num w:numId="533" w16cid:durableId="681973598">
    <w:abstractNumId w:val="0"/>
  </w:num>
  <w:num w:numId="534" w16cid:durableId="385107154">
    <w:abstractNumId w:val="0"/>
  </w:num>
  <w:num w:numId="535" w16cid:durableId="1570075383">
    <w:abstractNumId w:val="0"/>
  </w:num>
  <w:num w:numId="536" w16cid:durableId="1560901805">
    <w:abstractNumId w:val="0"/>
  </w:num>
  <w:num w:numId="537" w16cid:durableId="752512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16cid:durableId="598950690">
    <w:abstractNumId w:val="0"/>
  </w:num>
  <w:num w:numId="539" w16cid:durableId="1642684491">
    <w:abstractNumId w:val="0"/>
  </w:num>
  <w:num w:numId="540" w16cid:durableId="1758790526">
    <w:abstractNumId w:val="0"/>
  </w:num>
  <w:num w:numId="541" w16cid:durableId="503514641">
    <w:abstractNumId w:val="0"/>
  </w:num>
  <w:num w:numId="542" w16cid:durableId="800347226">
    <w:abstractNumId w:val="0"/>
  </w:num>
  <w:num w:numId="543" w16cid:durableId="887643341">
    <w:abstractNumId w:val="0"/>
  </w:num>
  <w:num w:numId="544" w16cid:durableId="1530376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42288516">
    <w:abstractNumId w:val="0"/>
  </w:num>
  <w:num w:numId="546" w16cid:durableId="2110466273">
    <w:abstractNumId w:val="0"/>
  </w:num>
  <w:num w:numId="547" w16cid:durableId="799612077">
    <w:abstractNumId w:val="0"/>
  </w:num>
  <w:num w:numId="548" w16cid:durableId="562831748">
    <w:abstractNumId w:val="0"/>
  </w:num>
  <w:num w:numId="549" w16cid:durableId="666329002">
    <w:abstractNumId w:val="0"/>
  </w:num>
  <w:num w:numId="550" w16cid:durableId="414782575">
    <w:abstractNumId w:val="0"/>
  </w:num>
  <w:num w:numId="551" w16cid:durableId="9598449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491219590">
    <w:abstractNumId w:val="0"/>
  </w:num>
  <w:num w:numId="553" w16cid:durableId="613169314">
    <w:abstractNumId w:val="0"/>
  </w:num>
  <w:num w:numId="554" w16cid:durableId="659845810">
    <w:abstractNumId w:val="0"/>
  </w:num>
  <w:num w:numId="555" w16cid:durableId="892429162">
    <w:abstractNumId w:val="0"/>
  </w:num>
  <w:num w:numId="556" w16cid:durableId="291982715">
    <w:abstractNumId w:val="0"/>
  </w:num>
  <w:num w:numId="557" w16cid:durableId="1535145904">
    <w:abstractNumId w:val="0"/>
  </w:num>
  <w:num w:numId="558" w16cid:durableId="14941775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9" w16cid:durableId="308444865">
    <w:abstractNumId w:val="0"/>
  </w:num>
  <w:num w:numId="560" w16cid:durableId="825128286">
    <w:abstractNumId w:val="0"/>
  </w:num>
  <w:num w:numId="561" w16cid:durableId="1737581588">
    <w:abstractNumId w:val="0"/>
  </w:num>
  <w:num w:numId="562" w16cid:durableId="118114207">
    <w:abstractNumId w:val="0"/>
  </w:num>
  <w:num w:numId="563" w16cid:durableId="1377200752">
    <w:abstractNumId w:val="0"/>
  </w:num>
  <w:num w:numId="564" w16cid:durableId="1362364044">
    <w:abstractNumId w:val="0"/>
  </w:num>
  <w:num w:numId="565" w16cid:durableId="18868675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16cid:durableId="577791033">
    <w:abstractNumId w:val="0"/>
  </w:num>
  <w:num w:numId="567" w16cid:durableId="1046560162">
    <w:abstractNumId w:val="0"/>
  </w:num>
  <w:num w:numId="568" w16cid:durableId="1762798632">
    <w:abstractNumId w:val="0"/>
  </w:num>
  <w:num w:numId="569" w16cid:durableId="1943293696">
    <w:abstractNumId w:val="0"/>
  </w:num>
  <w:num w:numId="570" w16cid:durableId="805467689">
    <w:abstractNumId w:val="0"/>
  </w:num>
  <w:num w:numId="571" w16cid:durableId="627396670">
    <w:abstractNumId w:val="0"/>
  </w:num>
  <w:num w:numId="572" w16cid:durableId="6828245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3" w16cid:durableId="2138520581">
    <w:abstractNumId w:val="0"/>
  </w:num>
  <w:num w:numId="574" w16cid:durableId="2055697050">
    <w:abstractNumId w:val="0"/>
  </w:num>
  <w:num w:numId="575" w16cid:durableId="591473716">
    <w:abstractNumId w:val="0"/>
  </w:num>
  <w:num w:numId="576" w16cid:durableId="711806707">
    <w:abstractNumId w:val="0"/>
  </w:num>
  <w:num w:numId="577" w16cid:durableId="1132669705">
    <w:abstractNumId w:val="0"/>
  </w:num>
  <w:num w:numId="578" w16cid:durableId="1203665846">
    <w:abstractNumId w:val="0"/>
  </w:num>
  <w:num w:numId="579" w16cid:durableId="16652824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0" w16cid:durableId="920258451">
    <w:abstractNumId w:val="0"/>
  </w:num>
  <w:num w:numId="581" w16cid:durableId="1791779480">
    <w:abstractNumId w:val="0"/>
  </w:num>
  <w:num w:numId="582" w16cid:durableId="1317295427">
    <w:abstractNumId w:val="0"/>
  </w:num>
  <w:num w:numId="583" w16cid:durableId="1553270677">
    <w:abstractNumId w:val="0"/>
  </w:num>
  <w:num w:numId="584" w16cid:durableId="257831550">
    <w:abstractNumId w:val="0"/>
  </w:num>
  <w:num w:numId="585" w16cid:durableId="1970241394">
    <w:abstractNumId w:val="0"/>
  </w:num>
  <w:num w:numId="586" w16cid:durableId="2877052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16cid:durableId="1441878096">
    <w:abstractNumId w:val="0"/>
  </w:num>
  <w:num w:numId="588" w16cid:durableId="804197786">
    <w:abstractNumId w:val="0"/>
  </w:num>
  <w:num w:numId="589" w16cid:durableId="1324163909">
    <w:abstractNumId w:val="0"/>
  </w:num>
  <w:num w:numId="590" w16cid:durableId="2022000697">
    <w:abstractNumId w:val="0"/>
  </w:num>
  <w:num w:numId="591" w16cid:durableId="1275939319">
    <w:abstractNumId w:val="0"/>
  </w:num>
  <w:num w:numId="592" w16cid:durableId="1037967416">
    <w:abstractNumId w:val="0"/>
  </w:num>
  <w:num w:numId="593" w16cid:durableId="5664550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16cid:durableId="748505784">
    <w:abstractNumId w:val="0"/>
  </w:num>
  <w:num w:numId="595" w16cid:durableId="320738421">
    <w:abstractNumId w:val="0"/>
  </w:num>
  <w:num w:numId="596" w16cid:durableId="2070616886">
    <w:abstractNumId w:val="0"/>
  </w:num>
  <w:num w:numId="597" w16cid:durableId="389116973">
    <w:abstractNumId w:val="0"/>
  </w:num>
  <w:num w:numId="598" w16cid:durableId="2052261475">
    <w:abstractNumId w:val="0"/>
  </w:num>
  <w:num w:numId="599" w16cid:durableId="1795441448">
    <w:abstractNumId w:val="0"/>
  </w:num>
  <w:num w:numId="600" w16cid:durableId="13850605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1" w16cid:durableId="289093788">
    <w:abstractNumId w:val="0"/>
  </w:num>
  <w:num w:numId="602" w16cid:durableId="281348976">
    <w:abstractNumId w:val="0"/>
  </w:num>
  <w:num w:numId="603" w16cid:durableId="1022170257">
    <w:abstractNumId w:val="0"/>
  </w:num>
  <w:num w:numId="604" w16cid:durableId="1479347233">
    <w:abstractNumId w:val="0"/>
  </w:num>
  <w:num w:numId="605" w16cid:durableId="2117097096">
    <w:abstractNumId w:val="0"/>
  </w:num>
  <w:num w:numId="606" w16cid:durableId="130247160">
    <w:abstractNumId w:val="0"/>
  </w:num>
  <w:num w:numId="607" w16cid:durableId="19010137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8" w16cid:durableId="1794902456">
    <w:abstractNumId w:val="0"/>
  </w:num>
  <w:num w:numId="609" w16cid:durableId="1893737254">
    <w:abstractNumId w:val="0"/>
  </w:num>
  <w:num w:numId="610" w16cid:durableId="1070494830">
    <w:abstractNumId w:val="0"/>
  </w:num>
  <w:num w:numId="611" w16cid:durableId="467433648">
    <w:abstractNumId w:val="0"/>
  </w:num>
  <w:num w:numId="612" w16cid:durableId="374014604">
    <w:abstractNumId w:val="0"/>
  </w:num>
  <w:num w:numId="613" w16cid:durableId="503057960">
    <w:abstractNumId w:val="0"/>
  </w:num>
  <w:num w:numId="614" w16cid:durableId="16936493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5" w16cid:durableId="1227105618">
    <w:abstractNumId w:val="0"/>
  </w:num>
  <w:num w:numId="616" w16cid:durableId="1525092948">
    <w:abstractNumId w:val="0"/>
  </w:num>
  <w:num w:numId="617" w16cid:durableId="470253072">
    <w:abstractNumId w:val="0"/>
  </w:num>
  <w:num w:numId="618" w16cid:durableId="1898012640">
    <w:abstractNumId w:val="0"/>
  </w:num>
  <w:num w:numId="619" w16cid:durableId="369570166">
    <w:abstractNumId w:val="0"/>
  </w:num>
  <w:num w:numId="620" w16cid:durableId="1749615541">
    <w:abstractNumId w:val="0"/>
  </w:num>
  <w:num w:numId="621" w16cid:durableId="1834468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16cid:durableId="1480462799">
    <w:abstractNumId w:val="0"/>
  </w:num>
  <w:num w:numId="623" w16cid:durableId="573779177">
    <w:abstractNumId w:val="0"/>
  </w:num>
  <w:num w:numId="624" w16cid:durableId="2023313855">
    <w:abstractNumId w:val="0"/>
  </w:num>
  <w:num w:numId="625" w16cid:durableId="737290221">
    <w:abstractNumId w:val="0"/>
  </w:num>
  <w:num w:numId="626" w16cid:durableId="1707828828">
    <w:abstractNumId w:val="0"/>
  </w:num>
  <w:num w:numId="627" w16cid:durableId="1565219927">
    <w:abstractNumId w:val="0"/>
  </w:num>
  <w:num w:numId="628" w16cid:durableId="6659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9" w16cid:durableId="1991670588">
    <w:abstractNumId w:val="0"/>
  </w:num>
  <w:num w:numId="630" w16cid:durableId="330377859">
    <w:abstractNumId w:val="0"/>
  </w:num>
  <w:num w:numId="631" w16cid:durableId="1194919491">
    <w:abstractNumId w:val="0"/>
  </w:num>
  <w:num w:numId="632" w16cid:durableId="559681089">
    <w:abstractNumId w:val="0"/>
  </w:num>
  <w:num w:numId="633" w16cid:durableId="1246300968">
    <w:abstractNumId w:val="0"/>
  </w:num>
  <w:num w:numId="634" w16cid:durableId="1051425157">
    <w:abstractNumId w:val="0"/>
  </w:num>
  <w:num w:numId="635" w16cid:durableId="2125995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6" w16cid:durableId="851144034">
    <w:abstractNumId w:val="0"/>
  </w:num>
  <w:num w:numId="637" w16cid:durableId="2056271718">
    <w:abstractNumId w:val="0"/>
  </w:num>
  <w:num w:numId="638" w16cid:durableId="873275575">
    <w:abstractNumId w:val="0"/>
  </w:num>
  <w:num w:numId="639" w16cid:durableId="257063528">
    <w:abstractNumId w:val="0"/>
  </w:num>
  <w:num w:numId="640" w16cid:durableId="188422887">
    <w:abstractNumId w:val="0"/>
  </w:num>
  <w:num w:numId="641" w16cid:durableId="582225018">
    <w:abstractNumId w:val="0"/>
  </w:num>
  <w:num w:numId="642" w16cid:durableId="19940230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3" w16cid:durableId="1208369831">
    <w:abstractNumId w:val="0"/>
  </w:num>
  <w:num w:numId="644" w16cid:durableId="2004238124">
    <w:abstractNumId w:val="0"/>
  </w:num>
  <w:num w:numId="645" w16cid:durableId="2116944817">
    <w:abstractNumId w:val="0"/>
  </w:num>
  <w:num w:numId="646" w16cid:durableId="354039428">
    <w:abstractNumId w:val="0"/>
  </w:num>
  <w:num w:numId="647" w16cid:durableId="582303360">
    <w:abstractNumId w:val="0"/>
  </w:num>
  <w:num w:numId="648" w16cid:durableId="1569685422">
    <w:abstractNumId w:val="0"/>
  </w:num>
  <w:num w:numId="649" w16cid:durableId="14355182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0" w16cid:durableId="163783598">
    <w:abstractNumId w:val="0"/>
  </w:num>
  <w:num w:numId="651" w16cid:durableId="197353903">
    <w:abstractNumId w:val="0"/>
  </w:num>
  <w:num w:numId="652" w16cid:durableId="1443069501">
    <w:abstractNumId w:val="0"/>
  </w:num>
  <w:num w:numId="653" w16cid:durableId="1059012666">
    <w:abstractNumId w:val="0"/>
  </w:num>
  <w:num w:numId="654" w16cid:durableId="1588736018">
    <w:abstractNumId w:val="0"/>
  </w:num>
  <w:num w:numId="655" w16cid:durableId="1329554144">
    <w:abstractNumId w:val="0"/>
  </w:num>
  <w:num w:numId="656" w16cid:durableId="5626469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7" w16cid:durableId="1731684713">
    <w:abstractNumId w:val="0"/>
  </w:num>
  <w:num w:numId="658" w16cid:durableId="961183150">
    <w:abstractNumId w:val="0"/>
  </w:num>
  <w:num w:numId="659" w16cid:durableId="1238126985">
    <w:abstractNumId w:val="0"/>
  </w:num>
  <w:num w:numId="660" w16cid:durableId="380323913">
    <w:abstractNumId w:val="0"/>
  </w:num>
  <w:num w:numId="661" w16cid:durableId="1085079924">
    <w:abstractNumId w:val="0"/>
  </w:num>
  <w:num w:numId="662" w16cid:durableId="197398099">
    <w:abstractNumId w:val="0"/>
  </w:num>
  <w:num w:numId="663" w16cid:durableId="12412579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4" w16cid:durableId="1985742807">
    <w:abstractNumId w:val="0"/>
  </w:num>
  <w:num w:numId="665" w16cid:durableId="165678453">
    <w:abstractNumId w:val="0"/>
  </w:num>
  <w:num w:numId="666" w16cid:durableId="1223710209">
    <w:abstractNumId w:val="0"/>
  </w:num>
  <w:num w:numId="667" w16cid:durableId="981931511">
    <w:abstractNumId w:val="0"/>
  </w:num>
  <w:num w:numId="668" w16cid:durableId="224339150">
    <w:abstractNumId w:val="0"/>
  </w:num>
  <w:num w:numId="669" w16cid:durableId="147792435">
    <w:abstractNumId w:val="0"/>
  </w:num>
  <w:num w:numId="670" w16cid:durableId="19940668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1" w16cid:durableId="217715970">
    <w:abstractNumId w:val="0"/>
  </w:num>
  <w:num w:numId="672" w16cid:durableId="1625694454">
    <w:abstractNumId w:val="0"/>
  </w:num>
  <w:num w:numId="673" w16cid:durableId="413671947">
    <w:abstractNumId w:val="0"/>
  </w:num>
  <w:num w:numId="674" w16cid:durableId="1455517005">
    <w:abstractNumId w:val="0"/>
  </w:num>
  <w:num w:numId="675" w16cid:durableId="1125732807">
    <w:abstractNumId w:val="0"/>
  </w:num>
  <w:num w:numId="676" w16cid:durableId="430200071">
    <w:abstractNumId w:val="0"/>
  </w:num>
  <w:num w:numId="677" w16cid:durableId="2180515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8" w16cid:durableId="613487995">
    <w:abstractNumId w:val="0"/>
  </w:num>
  <w:num w:numId="679" w16cid:durableId="1242329227">
    <w:abstractNumId w:val="0"/>
  </w:num>
  <w:num w:numId="680" w16cid:durableId="395860949">
    <w:abstractNumId w:val="0"/>
  </w:num>
  <w:num w:numId="681" w16cid:durableId="563878638">
    <w:abstractNumId w:val="0"/>
  </w:num>
  <w:num w:numId="682" w16cid:durableId="113063339">
    <w:abstractNumId w:val="0"/>
  </w:num>
  <w:num w:numId="683" w16cid:durableId="729689629">
    <w:abstractNumId w:val="0"/>
  </w:num>
  <w:num w:numId="684" w16cid:durableId="7857346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5" w16cid:durableId="93062081">
    <w:abstractNumId w:val="0"/>
  </w:num>
  <w:num w:numId="686" w16cid:durableId="1829596036">
    <w:abstractNumId w:val="0"/>
  </w:num>
  <w:num w:numId="687" w16cid:durableId="2144618342">
    <w:abstractNumId w:val="0"/>
  </w:num>
  <w:num w:numId="688" w16cid:durableId="588152344">
    <w:abstractNumId w:val="0"/>
  </w:num>
  <w:num w:numId="689" w16cid:durableId="793137576">
    <w:abstractNumId w:val="0"/>
  </w:num>
  <w:num w:numId="690" w16cid:durableId="1188568850">
    <w:abstractNumId w:val="0"/>
  </w:num>
  <w:num w:numId="691" w16cid:durableId="16993105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2" w16cid:durableId="986668134">
    <w:abstractNumId w:val="0"/>
  </w:num>
  <w:num w:numId="693" w16cid:durableId="706758062">
    <w:abstractNumId w:val="0"/>
  </w:num>
  <w:num w:numId="694" w16cid:durableId="654264633">
    <w:abstractNumId w:val="0"/>
  </w:num>
  <w:num w:numId="695" w16cid:durableId="656375423">
    <w:abstractNumId w:val="0"/>
  </w:num>
  <w:num w:numId="696" w16cid:durableId="1516382588">
    <w:abstractNumId w:val="0"/>
  </w:num>
  <w:num w:numId="697" w16cid:durableId="1858348103">
    <w:abstractNumId w:val="0"/>
  </w:num>
  <w:num w:numId="698" w16cid:durableId="1430353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9" w16cid:durableId="1363284231">
    <w:abstractNumId w:val="0"/>
  </w:num>
  <w:num w:numId="700" w16cid:durableId="1757944729">
    <w:abstractNumId w:val="0"/>
  </w:num>
  <w:num w:numId="701" w16cid:durableId="1179546457">
    <w:abstractNumId w:val="0"/>
  </w:num>
  <w:num w:numId="702" w16cid:durableId="232397126">
    <w:abstractNumId w:val="0"/>
  </w:num>
  <w:num w:numId="703" w16cid:durableId="125130522">
    <w:abstractNumId w:val="0"/>
  </w:num>
  <w:num w:numId="704" w16cid:durableId="1656646318">
    <w:abstractNumId w:val="0"/>
  </w:num>
  <w:num w:numId="705" w16cid:durableId="7186273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80799"/>
    <w:rsid w:val="001874E4"/>
    <w:rsid w:val="00C80799"/>
    <w:rsid w:val="00CF34D2"/>
    <w:rsid w:val="00E974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DD90CB"/>
  <w15:docId w15:val="{584DAA91-5FAF-43F8-A03D-9E612D6CD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F34D2"/>
    <w:pPr>
      <w:spacing w:after="100"/>
    </w:pPr>
  </w:style>
  <w:style w:type="paragraph" w:styleId="TOC2">
    <w:name w:val="toc 2"/>
    <w:basedOn w:val="Normal"/>
    <w:next w:val="Normal"/>
    <w:autoRedefine/>
    <w:uiPriority w:val="39"/>
    <w:rsid w:val="00CF34D2"/>
    <w:pPr>
      <w:spacing w:after="100"/>
      <w:ind w:left="240"/>
    </w:pPr>
  </w:style>
  <w:style w:type="paragraph" w:styleId="TOC3">
    <w:name w:val="toc 3"/>
    <w:basedOn w:val="Normal"/>
    <w:next w:val="Normal"/>
    <w:autoRedefine/>
    <w:uiPriority w:val="39"/>
    <w:rsid w:val="00CF34D2"/>
    <w:pPr>
      <w:spacing w:after="100"/>
      <w:ind w:left="480"/>
    </w:pPr>
  </w:style>
  <w:style w:type="paragraph" w:styleId="TOC4">
    <w:name w:val="toc 4"/>
    <w:basedOn w:val="Normal"/>
    <w:next w:val="Normal"/>
    <w:autoRedefine/>
    <w:uiPriority w:val="39"/>
    <w:unhideWhenUsed/>
    <w:rsid w:val="00CF34D2"/>
    <w:pPr>
      <w:spacing w:after="100" w:line="278" w:lineRule="auto"/>
      <w:ind w:left="720"/>
    </w:pPr>
    <w:rPr>
      <w:kern w:val="2"/>
      <w:lang w:val="en-US" w:eastAsia="en-US"/>
    </w:rPr>
  </w:style>
  <w:style w:type="paragraph" w:styleId="TOC5">
    <w:name w:val="toc 5"/>
    <w:basedOn w:val="Normal"/>
    <w:next w:val="Normal"/>
    <w:autoRedefine/>
    <w:uiPriority w:val="39"/>
    <w:unhideWhenUsed/>
    <w:rsid w:val="00CF34D2"/>
    <w:pPr>
      <w:spacing w:after="100" w:line="278" w:lineRule="auto"/>
      <w:ind w:left="960"/>
    </w:pPr>
    <w:rPr>
      <w:kern w:val="2"/>
      <w:lang w:val="en-US" w:eastAsia="en-US"/>
    </w:rPr>
  </w:style>
  <w:style w:type="paragraph" w:styleId="TOC6">
    <w:name w:val="toc 6"/>
    <w:basedOn w:val="Normal"/>
    <w:next w:val="Normal"/>
    <w:autoRedefine/>
    <w:uiPriority w:val="39"/>
    <w:unhideWhenUsed/>
    <w:rsid w:val="00CF34D2"/>
    <w:pPr>
      <w:spacing w:after="100" w:line="278" w:lineRule="auto"/>
      <w:ind w:left="1200"/>
    </w:pPr>
    <w:rPr>
      <w:kern w:val="2"/>
      <w:lang w:val="en-US" w:eastAsia="en-US"/>
    </w:rPr>
  </w:style>
  <w:style w:type="paragraph" w:styleId="TOC7">
    <w:name w:val="toc 7"/>
    <w:basedOn w:val="Normal"/>
    <w:next w:val="Normal"/>
    <w:autoRedefine/>
    <w:uiPriority w:val="39"/>
    <w:unhideWhenUsed/>
    <w:rsid w:val="00CF34D2"/>
    <w:pPr>
      <w:spacing w:after="100" w:line="278" w:lineRule="auto"/>
      <w:ind w:left="1440"/>
    </w:pPr>
    <w:rPr>
      <w:kern w:val="2"/>
      <w:lang w:val="en-US" w:eastAsia="en-US"/>
    </w:rPr>
  </w:style>
  <w:style w:type="paragraph" w:styleId="TOC8">
    <w:name w:val="toc 8"/>
    <w:basedOn w:val="Normal"/>
    <w:next w:val="Normal"/>
    <w:autoRedefine/>
    <w:uiPriority w:val="39"/>
    <w:unhideWhenUsed/>
    <w:rsid w:val="00CF34D2"/>
    <w:pPr>
      <w:spacing w:after="100" w:line="278" w:lineRule="auto"/>
      <w:ind w:left="1680"/>
    </w:pPr>
    <w:rPr>
      <w:kern w:val="2"/>
      <w:lang w:val="en-US" w:eastAsia="en-US"/>
    </w:rPr>
  </w:style>
  <w:style w:type="paragraph" w:styleId="TOC9">
    <w:name w:val="toc 9"/>
    <w:basedOn w:val="Normal"/>
    <w:next w:val="Normal"/>
    <w:autoRedefine/>
    <w:uiPriority w:val="39"/>
    <w:unhideWhenUsed/>
    <w:rsid w:val="00CF34D2"/>
    <w:pPr>
      <w:spacing w:after="100" w:line="278" w:lineRule="auto"/>
      <w:ind w:left="1920"/>
    </w:pPr>
    <w:rPr>
      <w:kern w:val="2"/>
      <w:lang w:val="en-US" w:eastAsia="en-US"/>
    </w:rPr>
  </w:style>
  <w:style w:type="character" w:styleId="UnresolvedMention">
    <w:name w:val="Unresolved Mention"/>
    <w:basedOn w:val="DefaultParagraphFont"/>
    <w:uiPriority w:val="99"/>
    <w:semiHidden/>
    <w:unhideWhenUsed/>
    <w:rsid w:val="00CF34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196</Pages>
  <Words>42873</Words>
  <Characters>297640</Characters>
  <Application>Microsoft Office Word</Application>
  <DocSecurity>0</DocSecurity>
  <Lines>8571</Lines>
  <Paragraphs>5595</Paragraphs>
  <ScaleCrop>false</ScaleCrop>
  <Company/>
  <LinksUpToDate>false</LinksUpToDate>
  <CharactersWithSpaces>335940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Kalkulator Dosis Obat Anak</dc:title>
  <dc:creator/>
  <cp:keywords/>
  <cp:lastModifiedBy>penulis asli</cp:lastModifiedBy>
  <cp:revision>3</cp:revision>
  <dcterms:created xsi:type="dcterms:W3CDTF">2026-10-16T06:22:00Z</dcterms:created>
  <dcterms:modified xsi:type="dcterms:W3CDTF">2026-10-16T06:23:00Z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