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F8482" w14:textId="77777777" w:rsidR="00AB1F9B" w:rsidRDefault="00933C6C">
      <w:pPr>
        <w:pStyle w:val="Title"/>
      </w:pPr>
      <w:r>
        <w:t>Kalkulator Dosis Obat Anak</w:t>
      </w:r>
    </w:p>
    <w:sdt>
      <w:sdtPr>
        <w:rPr>
          <w:rFonts w:asciiTheme="minorHAnsi" w:eastAsiaTheme="minorEastAsia" w:hAnsiTheme="minorHAnsi" w:cstheme="minorBidi"/>
          <w:color w:val="auto"/>
          <w:sz w:val="24"/>
          <w:szCs w:val="24"/>
        </w:rPr>
        <w:id w:val="-1155448969"/>
        <w:docPartObj>
          <w:docPartGallery w:val="Table of Contents"/>
          <w:docPartUnique/>
        </w:docPartObj>
      </w:sdtPr>
      <w:sdtEndPr/>
      <w:sdtContent>
        <w:p w14:paraId="529B2CE4" w14:textId="77777777" w:rsidR="00AB1F9B" w:rsidRDefault="00933C6C">
          <w:pPr>
            <w:pStyle w:val="TOCHeading"/>
          </w:pPr>
          <w:r>
            <w:t>Daftar Isi</w:t>
          </w:r>
        </w:p>
        <w:p w14:paraId="0DC43B9A" w14:textId="2FF8C3F3" w:rsidR="007E4680" w:rsidRDefault="00933C6C">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3047770" w:history="1">
            <w:r w:rsidR="007E4680" w:rsidRPr="000A7904">
              <w:rPr>
                <w:rStyle w:val="Hyperlink"/>
                <w:noProof/>
              </w:rPr>
              <w:t>Kalkulator Dosis Obat Anak</w:t>
            </w:r>
            <w:r w:rsidR="007E4680">
              <w:rPr>
                <w:noProof/>
                <w:webHidden/>
              </w:rPr>
              <w:tab/>
            </w:r>
            <w:r w:rsidR="007E4680">
              <w:rPr>
                <w:noProof/>
                <w:webHidden/>
              </w:rPr>
              <w:fldChar w:fldCharType="begin"/>
            </w:r>
            <w:r w:rsidR="007E4680">
              <w:rPr>
                <w:noProof/>
                <w:webHidden/>
              </w:rPr>
              <w:instrText xml:space="preserve"> PAGEREF _Toc243047770 \h </w:instrText>
            </w:r>
            <w:r w:rsidR="007E4680">
              <w:rPr>
                <w:noProof/>
                <w:webHidden/>
              </w:rPr>
            </w:r>
            <w:r w:rsidR="007E4680">
              <w:rPr>
                <w:noProof/>
                <w:webHidden/>
              </w:rPr>
              <w:fldChar w:fldCharType="separate"/>
            </w:r>
            <w:r w:rsidR="007E4680">
              <w:rPr>
                <w:noProof/>
                <w:webHidden/>
              </w:rPr>
              <w:t>3</w:t>
            </w:r>
            <w:r w:rsidR="007E4680">
              <w:rPr>
                <w:noProof/>
                <w:webHidden/>
              </w:rPr>
              <w:fldChar w:fldCharType="end"/>
            </w:r>
          </w:hyperlink>
        </w:p>
        <w:p w14:paraId="3C2F4063" w14:textId="1A90C87F" w:rsidR="007E4680" w:rsidRDefault="007E4680">
          <w:pPr>
            <w:pStyle w:val="TOC2"/>
            <w:tabs>
              <w:tab w:val="right" w:leader="dot" w:pos="9350"/>
            </w:tabs>
            <w:rPr>
              <w:noProof/>
              <w:kern w:val="2"/>
              <w:lang w:val="en-US" w:eastAsia="en-US"/>
              <w14:ligatures w14:val="standardContextual"/>
            </w:rPr>
          </w:pPr>
          <w:hyperlink w:anchor="_Toc243047771" w:history="1">
            <w:r w:rsidRPr="000A7904">
              <w:rPr>
                <w:rStyle w:val="Hyperlink"/>
                <w:noProof/>
              </w:rPr>
              <w:t>1. Kerangka fitur</w:t>
            </w:r>
            <w:r>
              <w:rPr>
                <w:noProof/>
                <w:webHidden/>
              </w:rPr>
              <w:tab/>
            </w:r>
            <w:r>
              <w:rPr>
                <w:noProof/>
                <w:webHidden/>
              </w:rPr>
              <w:fldChar w:fldCharType="begin"/>
            </w:r>
            <w:r>
              <w:rPr>
                <w:noProof/>
                <w:webHidden/>
              </w:rPr>
              <w:instrText xml:space="preserve"> PAGEREF _Toc243047771 \h </w:instrText>
            </w:r>
            <w:r>
              <w:rPr>
                <w:noProof/>
                <w:webHidden/>
              </w:rPr>
            </w:r>
            <w:r>
              <w:rPr>
                <w:noProof/>
                <w:webHidden/>
              </w:rPr>
              <w:fldChar w:fldCharType="separate"/>
            </w:r>
            <w:r>
              <w:rPr>
                <w:noProof/>
                <w:webHidden/>
              </w:rPr>
              <w:t>3</w:t>
            </w:r>
            <w:r>
              <w:rPr>
                <w:noProof/>
                <w:webHidden/>
              </w:rPr>
              <w:fldChar w:fldCharType="end"/>
            </w:r>
          </w:hyperlink>
        </w:p>
        <w:p w14:paraId="7BC5EDB4" w14:textId="25127511" w:rsidR="007E4680" w:rsidRDefault="007E4680">
          <w:pPr>
            <w:pStyle w:val="TOC3"/>
            <w:tabs>
              <w:tab w:val="right" w:leader="dot" w:pos="9350"/>
            </w:tabs>
            <w:rPr>
              <w:noProof/>
              <w:kern w:val="2"/>
              <w:lang w:val="en-US" w:eastAsia="en-US"/>
              <w14:ligatures w14:val="standardContextual"/>
            </w:rPr>
          </w:pPr>
          <w:hyperlink w:anchor="_Toc243047772" w:history="1">
            <w:r w:rsidRPr="000A7904">
              <w:rPr>
                <w:rStyle w:val="Hyperlink"/>
                <w:noProof/>
              </w:rPr>
              <w:t>1.1 Navigasi</w:t>
            </w:r>
            <w:r>
              <w:rPr>
                <w:noProof/>
                <w:webHidden/>
              </w:rPr>
              <w:tab/>
            </w:r>
            <w:r>
              <w:rPr>
                <w:noProof/>
                <w:webHidden/>
              </w:rPr>
              <w:fldChar w:fldCharType="begin"/>
            </w:r>
            <w:r>
              <w:rPr>
                <w:noProof/>
                <w:webHidden/>
              </w:rPr>
              <w:instrText xml:space="preserve"> PAGEREF _Toc243047772 \h </w:instrText>
            </w:r>
            <w:r>
              <w:rPr>
                <w:noProof/>
                <w:webHidden/>
              </w:rPr>
            </w:r>
            <w:r>
              <w:rPr>
                <w:noProof/>
                <w:webHidden/>
              </w:rPr>
              <w:fldChar w:fldCharType="separate"/>
            </w:r>
            <w:r>
              <w:rPr>
                <w:noProof/>
                <w:webHidden/>
              </w:rPr>
              <w:t>3</w:t>
            </w:r>
            <w:r>
              <w:rPr>
                <w:noProof/>
                <w:webHidden/>
              </w:rPr>
              <w:fldChar w:fldCharType="end"/>
            </w:r>
          </w:hyperlink>
        </w:p>
        <w:p w14:paraId="733D0720" w14:textId="3ED95F70" w:rsidR="007E4680" w:rsidRDefault="007E4680">
          <w:pPr>
            <w:pStyle w:val="TOC3"/>
            <w:tabs>
              <w:tab w:val="right" w:leader="dot" w:pos="9350"/>
            </w:tabs>
            <w:rPr>
              <w:noProof/>
              <w:kern w:val="2"/>
              <w:lang w:val="en-US" w:eastAsia="en-US"/>
              <w14:ligatures w14:val="standardContextual"/>
            </w:rPr>
          </w:pPr>
          <w:hyperlink w:anchor="_Toc243047773" w:history="1">
            <w:r w:rsidRPr="000A7904">
              <w:rPr>
                <w:rStyle w:val="Hyperlink"/>
                <w:noProof/>
              </w:rPr>
              <w:t>1.2 Halaman daftar obat anak</w:t>
            </w:r>
            <w:r>
              <w:rPr>
                <w:noProof/>
                <w:webHidden/>
              </w:rPr>
              <w:tab/>
            </w:r>
            <w:r>
              <w:rPr>
                <w:noProof/>
                <w:webHidden/>
              </w:rPr>
              <w:fldChar w:fldCharType="begin"/>
            </w:r>
            <w:r>
              <w:rPr>
                <w:noProof/>
                <w:webHidden/>
              </w:rPr>
              <w:instrText xml:space="preserve"> PAGEREF _Toc243047773 \h </w:instrText>
            </w:r>
            <w:r>
              <w:rPr>
                <w:noProof/>
                <w:webHidden/>
              </w:rPr>
            </w:r>
            <w:r>
              <w:rPr>
                <w:noProof/>
                <w:webHidden/>
              </w:rPr>
              <w:fldChar w:fldCharType="separate"/>
            </w:r>
            <w:r>
              <w:rPr>
                <w:noProof/>
                <w:webHidden/>
              </w:rPr>
              <w:t>4</w:t>
            </w:r>
            <w:r>
              <w:rPr>
                <w:noProof/>
                <w:webHidden/>
              </w:rPr>
              <w:fldChar w:fldCharType="end"/>
            </w:r>
          </w:hyperlink>
        </w:p>
        <w:p w14:paraId="074756D5" w14:textId="0E275015" w:rsidR="007E4680" w:rsidRDefault="007E4680">
          <w:pPr>
            <w:pStyle w:val="TOC3"/>
            <w:tabs>
              <w:tab w:val="right" w:leader="dot" w:pos="9350"/>
            </w:tabs>
            <w:rPr>
              <w:noProof/>
              <w:kern w:val="2"/>
              <w:lang w:val="en-US" w:eastAsia="en-US"/>
              <w14:ligatures w14:val="standardContextual"/>
            </w:rPr>
          </w:pPr>
          <w:hyperlink w:anchor="_Toc243047774" w:history="1">
            <w:r w:rsidRPr="000A7904">
              <w:rPr>
                <w:rStyle w:val="Hyperlink"/>
                <w:noProof/>
              </w:rPr>
              <w:t>1.3 Halaman satu obat</w:t>
            </w:r>
            <w:r>
              <w:rPr>
                <w:noProof/>
                <w:webHidden/>
              </w:rPr>
              <w:tab/>
            </w:r>
            <w:r>
              <w:rPr>
                <w:noProof/>
                <w:webHidden/>
              </w:rPr>
              <w:fldChar w:fldCharType="begin"/>
            </w:r>
            <w:r>
              <w:rPr>
                <w:noProof/>
                <w:webHidden/>
              </w:rPr>
              <w:instrText xml:space="preserve"> PAGEREF _Toc243047774 \h </w:instrText>
            </w:r>
            <w:r>
              <w:rPr>
                <w:noProof/>
                <w:webHidden/>
              </w:rPr>
            </w:r>
            <w:r>
              <w:rPr>
                <w:noProof/>
                <w:webHidden/>
              </w:rPr>
              <w:fldChar w:fldCharType="separate"/>
            </w:r>
            <w:r>
              <w:rPr>
                <w:noProof/>
                <w:webHidden/>
              </w:rPr>
              <w:t>4</w:t>
            </w:r>
            <w:r>
              <w:rPr>
                <w:noProof/>
                <w:webHidden/>
              </w:rPr>
              <w:fldChar w:fldCharType="end"/>
            </w:r>
          </w:hyperlink>
        </w:p>
        <w:p w14:paraId="56DAD4C3" w14:textId="1E5AF272" w:rsidR="007E4680" w:rsidRDefault="007E4680">
          <w:pPr>
            <w:pStyle w:val="TOC2"/>
            <w:tabs>
              <w:tab w:val="right" w:leader="dot" w:pos="9350"/>
            </w:tabs>
            <w:rPr>
              <w:noProof/>
              <w:kern w:val="2"/>
              <w:lang w:val="en-US" w:eastAsia="en-US"/>
              <w14:ligatures w14:val="standardContextual"/>
            </w:rPr>
          </w:pPr>
          <w:hyperlink w:anchor="_Toc243047775" w:history="1">
            <w:r w:rsidRPr="000A7904">
              <w:rPr>
                <w:rStyle w:val="Hyperlink"/>
                <w:noProof/>
              </w:rPr>
              <w:t>2. Aturan perhitungan</w:t>
            </w:r>
            <w:r>
              <w:rPr>
                <w:noProof/>
                <w:webHidden/>
              </w:rPr>
              <w:tab/>
            </w:r>
            <w:r>
              <w:rPr>
                <w:noProof/>
                <w:webHidden/>
              </w:rPr>
              <w:fldChar w:fldCharType="begin"/>
            </w:r>
            <w:r>
              <w:rPr>
                <w:noProof/>
                <w:webHidden/>
              </w:rPr>
              <w:instrText xml:space="preserve"> PAGEREF _Toc243047775 \h </w:instrText>
            </w:r>
            <w:r>
              <w:rPr>
                <w:noProof/>
                <w:webHidden/>
              </w:rPr>
            </w:r>
            <w:r>
              <w:rPr>
                <w:noProof/>
                <w:webHidden/>
              </w:rPr>
              <w:fldChar w:fldCharType="separate"/>
            </w:r>
            <w:r>
              <w:rPr>
                <w:noProof/>
                <w:webHidden/>
              </w:rPr>
              <w:t>4</w:t>
            </w:r>
            <w:r>
              <w:rPr>
                <w:noProof/>
                <w:webHidden/>
              </w:rPr>
              <w:fldChar w:fldCharType="end"/>
            </w:r>
          </w:hyperlink>
        </w:p>
        <w:p w14:paraId="24211D33" w14:textId="6C99BA45" w:rsidR="007E4680" w:rsidRDefault="007E4680">
          <w:pPr>
            <w:pStyle w:val="TOC2"/>
            <w:tabs>
              <w:tab w:val="right" w:leader="dot" w:pos="9350"/>
            </w:tabs>
            <w:rPr>
              <w:noProof/>
              <w:kern w:val="2"/>
              <w:lang w:val="en-US" w:eastAsia="en-US"/>
              <w14:ligatures w14:val="standardContextual"/>
            </w:rPr>
          </w:pPr>
          <w:hyperlink w:anchor="_Toc243047776" w:history="1">
            <w:r w:rsidRPr="000A7904">
              <w:rPr>
                <w:rStyle w:val="Hyperlink"/>
                <w:noProof/>
              </w:rPr>
              <w:t>3. Monografi obat</w:t>
            </w:r>
            <w:r>
              <w:rPr>
                <w:noProof/>
                <w:webHidden/>
              </w:rPr>
              <w:tab/>
            </w:r>
            <w:r>
              <w:rPr>
                <w:noProof/>
                <w:webHidden/>
              </w:rPr>
              <w:fldChar w:fldCharType="begin"/>
            </w:r>
            <w:r>
              <w:rPr>
                <w:noProof/>
                <w:webHidden/>
              </w:rPr>
              <w:instrText xml:space="preserve"> PAGEREF _Toc243047776 \h </w:instrText>
            </w:r>
            <w:r>
              <w:rPr>
                <w:noProof/>
                <w:webHidden/>
              </w:rPr>
            </w:r>
            <w:r>
              <w:rPr>
                <w:noProof/>
                <w:webHidden/>
              </w:rPr>
              <w:fldChar w:fldCharType="separate"/>
            </w:r>
            <w:r>
              <w:rPr>
                <w:noProof/>
                <w:webHidden/>
              </w:rPr>
              <w:t>5</w:t>
            </w:r>
            <w:r>
              <w:rPr>
                <w:noProof/>
                <w:webHidden/>
              </w:rPr>
              <w:fldChar w:fldCharType="end"/>
            </w:r>
          </w:hyperlink>
        </w:p>
        <w:p w14:paraId="2569F7A2" w14:textId="6E30FF79" w:rsidR="007E4680" w:rsidRDefault="007E4680">
          <w:pPr>
            <w:pStyle w:val="TOC3"/>
            <w:tabs>
              <w:tab w:val="right" w:leader="dot" w:pos="9350"/>
            </w:tabs>
            <w:rPr>
              <w:noProof/>
              <w:kern w:val="2"/>
              <w:lang w:val="en-US" w:eastAsia="en-US"/>
              <w14:ligatures w14:val="standardContextual"/>
            </w:rPr>
          </w:pPr>
          <w:hyperlink w:anchor="_Toc243047777" w:history="1">
            <w:r w:rsidRPr="000A7904">
              <w:rPr>
                <w:rStyle w:val="Hyperlink"/>
                <w:noProof/>
              </w:rPr>
              <w:t>3.1 Parasetamol (Acetaminofen)</w:t>
            </w:r>
            <w:r>
              <w:rPr>
                <w:noProof/>
                <w:webHidden/>
              </w:rPr>
              <w:tab/>
            </w:r>
            <w:r>
              <w:rPr>
                <w:noProof/>
                <w:webHidden/>
              </w:rPr>
              <w:fldChar w:fldCharType="begin"/>
            </w:r>
            <w:r>
              <w:rPr>
                <w:noProof/>
                <w:webHidden/>
              </w:rPr>
              <w:instrText xml:space="preserve"> PAGEREF _Toc243047777 \h </w:instrText>
            </w:r>
            <w:r>
              <w:rPr>
                <w:noProof/>
                <w:webHidden/>
              </w:rPr>
            </w:r>
            <w:r>
              <w:rPr>
                <w:noProof/>
                <w:webHidden/>
              </w:rPr>
              <w:fldChar w:fldCharType="separate"/>
            </w:r>
            <w:r>
              <w:rPr>
                <w:noProof/>
                <w:webHidden/>
              </w:rPr>
              <w:t>5</w:t>
            </w:r>
            <w:r>
              <w:rPr>
                <w:noProof/>
                <w:webHidden/>
              </w:rPr>
              <w:fldChar w:fldCharType="end"/>
            </w:r>
          </w:hyperlink>
        </w:p>
        <w:p w14:paraId="6D4DCDFA" w14:textId="02D3CE21" w:rsidR="007E4680" w:rsidRDefault="007E4680">
          <w:pPr>
            <w:pStyle w:val="TOC3"/>
            <w:tabs>
              <w:tab w:val="right" w:leader="dot" w:pos="9350"/>
            </w:tabs>
            <w:rPr>
              <w:noProof/>
              <w:kern w:val="2"/>
              <w:lang w:val="en-US" w:eastAsia="en-US"/>
              <w14:ligatures w14:val="standardContextual"/>
            </w:rPr>
          </w:pPr>
          <w:hyperlink w:anchor="_Toc243047778" w:history="1">
            <w:r w:rsidRPr="000A7904">
              <w:rPr>
                <w:rStyle w:val="Hyperlink"/>
                <w:noProof/>
              </w:rPr>
              <w:t>3.2 Ibuprofen</w:t>
            </w:r>
            <w:r>
              <w:rPr>
                <w:noProof/>
                <w:webHidden/>
              </w:rPr>
              <w:tab/>
            </w:r>
            <w:r>
              <w:rPr>
                <w:noProof/>
                <w:webHidden/>
              </w:rPr>
              <w:fldChar w:fldCharType="begin"/>
            </w:r>
            <w:r>
              <w:rPr>
                <w:noProof/>
                <w:webHidden/>
              </w:rPr>
              <w:instrText xml:space="preserve"> PAGEREF _Toc243047778 \h </w:instrText>
            </w:r>
            <w:r>
              <w:rPr>
                <w:noProof/>
                <w:webHidden/>
              </w:rPr>
            </w:r>
            <w:r>
              <w:rPr>
                <w:noProof/>
                <w:webHidden/>
              </w:rPr>
              <w:fldChar w:fldCharType="separate"/>
            </w:r>
            <w:r>
              <w:rPr>
                <w:noProof/>
                <w:webHidden/>
              </w:rPr>
              <w:t>6</w:t>
            </w:r>
            <w:r>
              <w:rPr>
                <w:noProof/>
                <w:webHidden/>
              </w:rPr>
              <w:fldChar w:fldCharType="end"/>
            </w:r>
          </w:hyperlink>
        </w:p>
        <w:p w14:paraId="5CE3DEA3" w14:textId="59E0E4F6" w:rsidR="007E4680" w:rsidRDefault="007E4680">
          <w:pPr>
            <w:pStyle w:val="TOC3"/>
            <w:tabs>
              <w:tab w:val="right" w:leader="dot" w:pos="9350"/>
            </w:tabs>
            <w:rPr>
              <w:noProof/>
              <w:kern w:val="2"/>
              <w:lang w:val="en-US" w:eastAsia="en-US"/>
              <w14:ligatures w14:val="standardContextual"/>
            </w:rPr>
          </w:pPr>
          <w:hyperlink w:anchor="_Toc243047779" w:history="1">
            <w:r w:rsidRPr="000A7904">
              <w:rPr>
                <w:rStyle w:val="Hyperlink"/>
                <w:noProof/>
              </w:rPr>
              <w:t>3.3 Amoksisilin</w:t>
            </w:r>
            <w:r>
              <w:rPr>
                <w:noProof/>
                <w:webHidden/>
              </w:rPr>
              <w:tab/>
            </w:r>
            <w:r>
              <w:rPr>
                <w:noProof/>
                <w:webHidden/>
              </w:rPr>
              <w:fldChar w:fldCharType="begin"/>
            </w:r>
            <w:r>
              <w:rPr>
                <w:noProof/>
                <w:webHidden/>
              </w:rPr>
              <w:instrText xml:space="preserve"> PAGEREF _Toc243047779 \h </w:instrText>
            </w:r>
            <w:r>
              <w:rPr>
                <w:noProof/>
                <w:webHidden/>
              </w:rPr>
            </w:r>
            <w:r>
              <w:rPr>
                <w:noProof/>
                <w:webHidden/>
              </w:rPr>
              <w:fldChar w:fldCharType="separate"/>
            </w:r>
            <w:r>
              <w:rPr>
                <w:noProof/>
                <w:webHidden/>
              </w:rPr>
              <w:t>8</w:t>
            </w:r>
            <w:r>
              <w:rPr>
                <w:noProof/>
                <w:webHidden/>
              </w:rPr>
              <w:fldChar w:fldCharType="end"/>
            </w:r>
          </w:hyperlink>
        </w:p>
        <w:p w14:paraId="2CE105EE" w14:textId="162C1FC9" w:rsidR="007E4680" w:rsidRDefault="007E4680">
          <w:pPr>
            <w:pStyle w:val="TOC3"/>
            <w:tabs>
              <w:tab w:val="right" w:leader="dot" w:pos="9350"/>
            </w:tabs>
            <w:rPr>
              <w:noProof/>
              <w:kern w:val="2"/>
              <w:lang w:val="en-US" w:eastAsia="en-US"/>
              <w14:ligatures w14:val="standardContextual"/>
            </w:rPr>
          </w:pPr>
          <w:hyperlink w:anchor="_Toc243047780" w:history="1">
            <w:r w:rsidRPr="000A7904">
              <w:rPr>
                <w:rStyle w:val="Hyperlink"/>
                <w:noProof/>
              </w:rPr>
              <w:t>3.4 Seftriakson</w:t>
            </w:r>
            <w:r>
              <w:rPr>
                <w:noProof/>
                <w:webHidden/>
              </w:rPr>
              <w:tab/>
            </w:r>
            <w:r>
              <w:rPr>
                <w:noProof/>
                <w:webHidden/>
              </w:rPr>
              <w:fldChar w:fldCharType="begin"/>
            </w:r>
            <w:r>
              <w:rPr>
                <w:noProof/>
                <w:webHidden/>
              </w:rPr>
              <w:instrText xml:space="preserve"> PAGEREF _Toc243047780 \h </w:instrText>
            </w:r>
            <w:r>
              <w:rPr>
                <w:noProof/>
                <w:webHidden/>
              </w:rPr>
            </w:r>
            <w:r>
              <w:rPr>
                <w:noProof/>
                <w:webHidden/>
              </w:rPr>
              <w:fldChar w:fldCharType="separate"/>
            </w:r>
            <w:r>
              <w:rPr>
                <w:noProof/>
                <w:webHidden/>
              </w:rPr>
              <w:t>10</w:t>
            </w:r>
            <w:r>
              <w:rPr>
                <w:noProof/>
                <w:webHidden/>
              </w:rPr>
              <w:fldChar w:fldCharType="end"/>
            </w:r>
          </w:hyperlink>
        </w:p>
        <w:p w14:paraId="4FAD58D2" w14:textId="74FF112A" w:rsidR="007E4680" w:rsidRDefault="007E4680">
          <w:pPr>
            <w:pStyle w:val="TOC3"/>
            <w:tabs>
              <w:tab w:val="right" w:leader="dot" w:pos="9350"/>
            </w:tabs>
            <w:rPr>
              <w:noProof/>
              <w:kern w:val="2"/>
              <w:lang w:val="en-US" w:eastAsia="en-US"/>
              <w14:ligatures w14:val="standardContextual"/>
            </w:rPr>
          </w:pPr>
          <w:hyperlink w:anchor="_Toc243047781" w:history="1">
            <w:r w:rsidRPr="000A7904">
              <w:rPr>
                <w:rStyle w:val="Hyperlink"/>
                <w:noProof/>
              </w:rPr>
              <w:t>3.5 Gentamisin</w:t>
            </w:r>
            <w:r>
              <w:rPr>
                <w:noProof/>
                <w:webHidden/>
              </w:rPr>
              <w:tab/>
            </w:r>
            <w:r>
              <w:rPr>
                <w:noProof/>
                <w:webHidden/>
              </w:rPr>
              <w:fldChar w:fldCharType="begin"/>
            </w:r>
            <w:r>
              <w:rPr>
                <w:noProof/>
                <w:webHidden/>
              </w:rPr>
              <w:instrText xml:space="preserve"> PAGEREF _Toc243047781 \h </w:instrText>
            </w:r>
            <w:r>
              <w:rPr>
                <w:noProof/>
                <w:webHidden/>
              </w:rPr>
            </w:r>
            <w:r>
              <w:rPr>
                <w:noProof/>
                <w:webHidden/>
              </w:rPr>
              <w:fldChar w:fldCharType="separate"/>
            </w:r>
            <w:r>
              <w:rPr>
                <w:noProof/>
                <w:webHidden/>
              </w:rPr>
              <w:t>12</w:t>
            </w:r>
            <w:r>
              <w:rPr>
                <w:noProof/>
                <w:webHidden/>
              </w:rPr>
              <w:fldChar w:fldCharType="end"/>
            </w:r>
          </w:hyperlink>
        </w:p>
        <w:p w14:paraId="48355691" w14:textId="259EC073" w:rsidR="007E4680" w:rsidRDefault="007E4680">
          <w:pPr>
            <w:pStyle w:val="TOC3"/>
            <w:tabs>
              <w:tab w:val="right" w:leader="dot" w:pos="9350"/>
            </w:tabs>
            <w:rPr>
              <w:noProof/>
              <w:kern w:val="2"/>
              <w:lang w:val="en-US" w:eastAsia="en-US"/>
              <w14:ligatures w14:val="standardContextual"/>
            </w:rPr>
          </w:pPr>
          <w:hyperlink w:anchor="_Toc243047782" w:history="1">
            <w:r w:rsidRPr="000A7904">
              <w:rPr>
                <w:rStyle w:val="Hyperlink"/>
                <w:noProof/>
              </w:rPr>
              <w:t>3.6 Ondansetron</w:t>
            </w:r>
            <w:r>
              <w:rPr>
                <w:noProof/>
                <w:webHidden/>
              </w:rPr>
              <w:tab/>
            </w:r>
            <w:r>
              <w:rPr>
                <w:noProof/>
                <w:webHidden/>
              </w:rPr>
              <w:fldChar w:fldCharType="begin"/>
            </w:r>
            <w:r>
              <w:rPr>
                <w:noProof/>
                <w:webHidden/>
              </w:rPr>
              <w:instrText xml:space="preserve"> PAGEREF _Toc243047782 \h </w:instrText>
            </w:r>
            <w:r>
              <w:rPr>
                <w:noProof/>
                <w:webHidden/>
              </w:rPr>
            </w:r>
            <w:r>
              <w:rPr>
                <w:noProof/>
                <w:webHidden/>
              </w:rPr>
              <w:fldChar w:fldCharType="separate"/>
            </w:r>
            <w:r>
              <w:rPr>
                <w:noProof/>
                <w:webHidden/>
              </w:rPr>
              <w:t>14</w:t>
            </w:r>
            <w:r>
              <w:rPr>
                <w:noProof/>
                <w:webHidden/>
              </w:rPr>
              <w:fldChar w:fldCharType="end"/>
            </w:r>
          </w:hyperlink>
        </w:p>
        <w:p w14:paraId="4146D031" w14:textId="65509136" w:rsidR="007E4680" w:rsidRDefault="007E4680">
          <w:pPr>
            <w:pStyle w:val="TOC3"/>
            <w:tabs>
              <w:tab w:val="right" w:leader="dot" w:pos="9350"/>
            </w:tabs>
            <w:rPr>
              <w:noProof/>
              <w:kern w:val="2"/>
              <w:lang w:val="en-US" w:eastAsia="en-US"/>
              <w14:ligatures w14:val="standardContextual"/>
            </w:rPr>
          </w:pPr>
          <w:hyperlink w:anchor="_Toc243047783" w:history="1">
            <w:r w:rsidRPr="000A7904">
              <w:rPr>
                <w:rStyle w:val="Hyperlink"/>
                <w:noProof/>
              </w:rPr>
              <w:t>3.7 Deksametason</w:t>
            </w:r>
            <w:r>
              <w:rPr>
                <w:noProof/>
                <w:webHidden/>
              </w:rPr>
              <w:tab/>
            </w:r>
            <w:r>
              <w:rPr>
                <w:noProof/>
                <w:webHidden/>
              </w:rPr>
              <w:fldChar w:fldCharType="begin"/>
            </w:r>
            <w:r>
              <w:rPr>
                <w:noProof/>
                <w:webHidden/>
              </w:rPr>
              <w:instrText xml:space="preserve"> PAGEREF _Toc243047783 \h </w:instrText>
            </w:r>
            <w:r>
              <w:rPr>
                <w:noProof/>
                <w:webHidden/>
              </w:rPr>
            </w:r>
            <w:r>
              <w:rPr>
                <w:noProof/>
                <w:webHidden/>
              </w:rPr>
              <w:fldChar w:fldCharType="separate"/>
            </w:r>
            <w:r>
              <w:rPr>
                <w:noProof/>
                <w:webHidden/>
              </w:rPr>
              <w:t>16</w:t>
            </w:r>
            <w:r>
              <w:rPr>
                <w:noProof/>
                <w:webHidden/>
              </w:rPr>
              <w:fldChar w:fldCharType="end"/>
            </w:r>
          </w:hyperlink>
        </w:p>
        <w:p w14:paraId="54ADC7A2" w14:textId="4874CAA2" w:rsidR="007E4680" w:rsidRDefault="007E4680">
          <w:pPr>
            <w:pStyle w:val="TOC3"/>
            <w:tabs>
              <w:tab w:val="right" w:leader="dot" w:pos="9350"/>
            </w:tabs>
            <w:rPr>
              <w:noProof/>
              <w:kern w:val="2"/>
              <w:lang w:val="en-US" w:eastAsia="en-US"/>
              <w14:ligatures w14:val="standardContextual"/>
            </w:rPr>
          </w:pPr>
          <w:hyperlink w:anchor="_Toc243047784" w:history="1">
            <w:r w:rsidRPr="000A7904">
              <w:rPr>
                <w:rStyle w:val="Hyperlink"/>
                <w:noProof/>
              </w:rPr>
              <w:t>3.8 Asiklovir</w:t>
            </w:r>
            <w:r>
              <w:rPr>
                <w:noProof/>
                <w:webHidden/>
              </w:rPr>
              <w:tab/>
            </w:r>
            <w:r>
              <w:rPr>
                <w:noProof/>
                <w:webHidden/>
              </w:rPr>
              <w:fldChar w:fldCharType="begin"/>
            </w:r>
            <w:r>
              <w:rPr>
                <w:noProof/>
                <w:webHidden/>
              </w:rPr>
              <w:instrText xml:space="preserve"> PAGEREF _Toc243047784 \h </w:instrText>
            </w:r>
            <w:r>
              <w:rPr>
                <w:noProof/>
                <w:webHidden/>
              </w:rPr>
            </w:r>
            <w:r>
              <w:rPr>
                <w:noProof/>
                <w:webHidden/>
              </w:rPr>
              <w:fldChar w:fldCharType="separate"/>
            </w:r>
            <w:r>
              <w:rPr>
                <w:noProof/>
                <w:webHidden/>
              </w:rPr>
              <w:t>18</w:t>
            </w:r>
            <w:r>
              <w:rPr>
                <w:noProof/>
                <w:webHidden/>
              </w:rPr>
              <w:fldChar w:fldCharType="end"/>
            </w:r>
          </w:hyperlink>
        </w:p>
        <w:p w14:paraId="29D077E8" w14:textId="502F6FD4" w:rsidR="007E4680" w:rsidRDefault="007E4680">
          <w:pPr>
            <w:pStyle w:val="TOC3"/>
            <w:tabs>
              <w:tab w:val="right" w:leader="dot" w:pos="9350"/>
            </w:tabs>
            <w:rPr>
              <w:noProof/>
              <w:kern w:val="2"/>
              <w:lang w:val="en-US" w:eastAsia="en-US"/>
              <w14:ligatures w14:val="standardContextual"/>
            </w:rPr>
          </w:pPr>
          <w:hyperlink w:anchor="_Toc243047785" w:history="1">
            <w:r w:rsidRPr="000A7904">
              <w:rPr>
                <w:rStyle w:val="Hyperlink"/>
                <w:noProof/>
              </w:rPr>
              <w:t>3.9 Ampisilin</w:t>
            </w:r>
            <w:r>
              <w:rPr>
                <w:noProof/>
                <w:webHidden/>
              </w:rPr>
              <w:tab/>
            </w:r>
            <w:r>
              <w:rPr>
                <w:noProof/>
                <w:webHidden/>
              </w:rPr>
              <w:fldChar w:fldCharType="begin"/>
            </w:r>
            <w:r>
              <w:rPr>
                <w:noProof/>
                <w:webHidden/>
              </w:rPr>
              <w:instrText xml:space="preserve"> PAGEREF _Toc243047785 \h </w:instrText>
            </w:r>
            <w:r>
              <w:rPr>
                <w:noProof/>
                <w:webHidden/>
              </w:rPr>
            </w:r>
            <w:r>
              <w:rPr>
                <w:noProof/>
                <w:webHidden/>
              </w:rPr>
              <w:fldChar w:fldCharType="separate"/>
            </w:r>
            <w:r>
              <w:rPr>
                <w:noProof/>
                <w:webHidden/>
              </w:rPr>
              <w:t>21</w:t>
            </w:r>
            <w:r>
              <w:rPr>
                <w:noProof/>
                <w:webHidden/>
              </w:rPr>
              <w:fldChar w:fldCharType="end"/>
            </w:r>
          </w:hyperlink>
        </w:p>
        <w:p w14:paraId="3D94C1E5" w14:textId="68A5C696" w:rsidR="007E4680" w:rsidRDefault="007E4680">
          <w:pPr>
            <w:pStyle w:val="TOC3"/>
            <w:tabs>
              <w:tab w:val="right" w:leader="dot" w:pos="9350"/>
            </w:tabs>
            <w:rPr>
              <w:noProof/>
              <w:kern w:val="2"/>
              <w:lang w:val="en-US" w:eastAsia="en-US"/>
              <w14:ligatures w14:val="standardContextual"/>
            </w:rPr>
          </w:pPr>
          <w:hyperlink w:anchor="_Toc243047786" w:history="1">
            <w:r w:rsidRPr="000A7904">
              <w:rPr>
                <w:rStyle w:val="Hyperlink"/>
                <w:noProof/>
              </w:rPr>
              <w:t>3.10 Sefiksim</w:t>
            </w:r>
            <w:r>
              <w:rPr>
                <w:noProof/>
                <w:webHidden/>
              </w:rPr>
              <w:tab/>
            </w:r>
            <w:r>
              <w:rPr>
                <w:noProof/>
                <w:webHidden/>
              </w:rPr>
              <w:fldChar w:fldCharType="begin"/>
            </w:r>
            <w:r>
              <w:rPr>
                <w:noProof/>
                <w:webHidden/>
              </w:rPr>
              <w:instrText xml:space="preserve"> PAGEREF _Toc243047786 \h </w:instrText>
            </w:r>
            <w:r>
              <w:rPr>
                <w:noProof/>
                <w:webHidden/>
              </w:rPr>
            </w:r>
            <w:r>
              <w:rPr>
                <w:noProof/>
                <w:webHidden/>
              </w:rPr>
              <w:fldChar w:fldCharType="separate"/>
            </w:r>
            <w:r>
              <w:rPr>
                <w:noProof/>
                <w:webHidden/>
              </w:rPr>
              <w:t>23</w:t>
            </w:r>
            <w:r>
              <w:rPr>
                <w:noProof/>
                <w:webHidden/>
              </w:rPr>
              <w:fldChar w:fldCharType="end"/>
            </w:r>
          </w:hyperlink>
        </w:p>
        <w:p w14:paraId="0EDF3407" w14:textId="7F07EE2A" w:rsidR="007E4680" w:rsidRDefault="007E4680">
          <w:pPr>
            <w:pStyle w:val="TOC3"/>
            <w:tabs>
              <w:tab w:val="right" w:leader="dot" w:pos="9350"/>
            </w:tabs>
            <w:rPr>
              <w:noProof/>
              <w:kern w:val="2"/>
              <w:lang w:val="en-US" w:eastAsia="en-US"/>
              <w14:ligatures w14:val="standardContextual"/>
            </w:rPr>
          </w:pPr>
          <w:hyperlink w:anchor="_Toc243047787" w:history="1">
            <w:r w:rsidRPr="000A7904">
              <w:rPr>
                <w:rStyle w:val="Hyperlink"/>
                <w:noProof/>
              </w:rPr>
              <w:t>3.11 Azitromisin</w:t>
            </w:r>
            <w:r>
              <w:rPr>
                <w:noProof/>
                <w:webHidden/>
              </w:rPr>
              <w:tab/>
            </w:r>
            <w:r>
              <w:rPr>
                <w:noProof/>
                <w:webHidden/>
              </w:rPr>
              <w:fldChar w:fldCharType="begin"/>
            </w:r>
            <w:r>
              <w:rPr>
                <w:noProof/>
                <w:webHidden/>
              </w:rPr>
              <w:instrText xml:space="preserve"> PAGEREF _Toc243047787 \h </w:instrText>
            </w:r>
            <w:r>
              <w:rPr>
                <w:noProof/>
                <w:webHidden/>
              </w:rPr>
            </w:r>
            <w:r>
              <w:rPr>
                <w:noProof/>
                <w:webHidden/>
              </w:rPr>
              <w:fldChar w:fldCharType="separate"/>
            </w:r>
            <w:r>
              <w:rPr>
                <w:noProof/>
                <w:webHidden/>
              </w:rPr>
              <w:t>25</w:t>
            </w:r>
            <w:r>
              <w:rPr>
                <w:noProof/>
                <w:webHidden/>
              </w:rPr>
              <w:fldChar w:fldCharType="end"/>
            </w:r>
          </w:hyperlink>
        </w:p>
        <w:p w14:paraId="23DBAF1C" w14:textId="789FD8B2" w:rsidR="007E4680" w:rsidRDefault="007E4680">
          <w:pPr>
            <w:pStyle w:val="TOC3"/>
            <w:tabs>
              <w:tab w:val="right" w:leader="dot" w:pos="9350"/>
            </w:tabs>
            <w:rPr>
              <w:noProof/>
              <w:kern w:val="2"/>
              <w:lang w:val="en-US" w:eastAsia="en-US"/>
              <w14:ligatures w14:val="standardContextual"/>
            </w:rPr>
          </w:pPr>
          <w:hyperlink w:anchor="_Toc243047788" w:history="1">
            <w:r w:rsidRPr="000A7904">
              <w:rPr>
                <w:rStyle w:val="Hyperlink"/>
                <w:noProof/>
              </w:rPr>
              <w:t>3.12 Kotrimoksazol (Trimetoprim–sulfametoksazol)</w:t>
            </w:r>
            <w:r>
              <w:rPr>
                <w:noProof/>
                <w:webHidden/>
              </w:rPr>
              <w:tab/>
            </w:r>
            <w:r>
              <w:rPr>
                <w:noProof/>
                <w:webHidden/>
              </w:rPr>
              <w:fldChar w:fldCharType="begin"/>
            </w:r>
            <w:r>
              <w:rPr>
                <w:noProof/>
                <w:webHidden/>
              </w:rPr>
              <w:instrText xml:space="preserve"> PAGEREF _Toc243047788 \h </w:instrText>
            </w:r>
            <w:r>
              <w:rPr>
                <w:noProof/>
                <w:webHidden/>
              </w:rPr>
            </w:r>
            <w:r>
              <w:rPr>
                <w:noProof/>
                <w:webHidden/>
              </w:rPr>
              <w:fldChar w:fldCharType="separate"/>
            </w:r>
            <w:r>
              <w:rPr>
                <w:noProof/>
                <w:webHidden/>
              </w:rPr>
              <w:t>28</w:t>
            </w:r>
            <w:r>
              <w:rPr>
                <w:noProof/>
                <w:webHidden/>
              </w:rPr>
              <w:fldChar w:fldCharType="end"/>
            </w:r>
          </w:hyperlink>
        </w:p>
        <w:p w14:paraId="3DD99259" w14:textId="3C9C6472" w:rsidR="007E4680" w:rsidRDefault="007E4680">
          <w:pPr>
            <w:pStyle w:val="TOC3"/>
            <w:tabs>
              <w:tab w:val="right" w:leader="dot" w:pos="9350"/>
            </w:tabs>
            <w:rPr>
              <w:noProof/>
              <w:kern w:val="2"/>
              <w:lang w:val="en-US" w:eastAsia="en-US"/>
              <w14:ligatures w14:val="standardContextual"/>
            </w:rPr>
          </w:pPr>
          <w:hyperlink w:anchor="_Toc243047789" w:history="1">
            <w:r w:rsidRPr="000A7904">
              <w:rPr>
                <w:rStyle w:val="Hyperlink"/>
                <w:noProof/>
              </w:rPr>
              <w:t>3.13 Metronidazol</w:t>
            </w:r>
            <w:r>
              <w:rPr>
                <w:noProof/>
                <w:webHidden/>
              </w:rPr>
              <w:tab/>
            </w:r>
            <w:r>
              <w:rPr>
                <w:noProof/>
                <w:webHidden/>
              </w:rPr>
              <w:fldChar w:fldCharType="begin"/>
            </w:r>
            <w:r>
              <w:rPr>
                <w:noProof/>
                <w:webHidden/>
              </w:rPr>
              <w:instrText xml:space="preserve"> PAGEREF _Toc243047789 \h </w:instrText>
            </w:r>
            <w:r>
              <w:rPr>
                <w:noProof/>
                <w:webHidden/>
              </w:rPr>
            </w:r>
            <w:r>
              <w:rPr>
                <w:noProof/>
                <w:webHidden/>
              </w:rPr>
              <w:fldChar w:fldCharType="separate"/>
            </w:r>
            <w:r>
              <w:rPr>
                <w:noProof/>
                <w:webHidden/>
              </w:rPr>
              <w:t>31</w:t>
            </w:r>
            <w:r>
              <w:rPr>
                <w:noProof/>
                <w:webHidden/>
              </w:rPr>
              <w:fldChar w:fldCharType="end"/>
            </w:r>
          </w:hyperlink>
        </w:p>
        <w:p w14:paraId="5ED03D9E" w14:textId="105F3728" w:rsidR="007E4680" w:rsidRDefault="007E4680">
          <w:pPr>
            <w:pStyle w:val="TOC3"/>
            <w:tabs>
              <w:tab w:val="right" w:leader="dot" w:pos="9350"/>
            </w:tabs>
            <w:rPr>
              <w:noProof/>
              <w:kern w:val="2"/>
              <w:lang w:val="en-US" w:eastAsia="en-US"/>
              <w14:ligatures w14:val="standardContextual"/>
            </w:rPr>
          </w:pPr>
          <w:hyperlink w:anchor="_Toc243047790" w:history="1">
            <w:r w:rsidRPr="000A7904">
              <w:rPr>
                <w:rStyle w:val="Hyperlink"/>
                <w:noProof/>
              </w:rPr>
              <w:t>3.14 Salbutamol</w:t>
            </w:r>
            <w:r>
              <w:rPr>
                <w:noProof/>
                <w:webHidden/>
              </w:rPr>
              <w:tab/>
            </w:r>
            <w:r>
              <w:rPr>
                <w:noProof/>
                <w:webHidden/>
              </w:rPr>
              <w:fldChar w:fldCharType="begin"/>
            </w:r>
            <w:r>
              <w:rPr>
                <w:noProof/>
                <w:webHidden/>
              </w:rPr>
              <w:instrText xml:space="preserve"> PAGEREF _Toc243047790 \h </w:instrText>
            </w:r>
            <w:r>
              <w:rPr>
                <w:noProof/>
                <w:webHidden/>
              </w:rPr>
            </w:r>
            <w:r>
              <w:rPr>
                <w:noProof/>
                <w:webHidden/>
              </w:rPr>
              <w:fldChar w:fldCharType="separate"/>
            </w:r>
            <w:r>
              <w:rPr>
                <w:noProof/>
                <w:webHidden/>
              </w:rPr>
              <w:t>33</w:t>
            </w:r>
            <w:r>
              <w:rPr>
                <w:noProof/>
                <w:webHidden/>
              </w:rPr>
              <w:fldChar w:fldCharType="end"/>
            </w:r>
          </w:hyperlink>
        </w:p>
        <w:p w14:paraId="75D8B5B4" w14:textId="690AFB97" w:rsidR="007E4680" w:rsidRDefault="007E4680">
          <w:pPr>
            <w:pStyle w:val="TOC3"/>
            <w:tabs>
              <w:tab w:val="right" w:leader="dot" w:pos="9350"/>
            </w:tabs>
            <w:rPr>
              <w:noProof/>
              <w:kern w:val="2"/>
              <w:lang w:val="en-US" w:eastAsia="en-US"/>
              <w14:ligatures w14:val="standardContextual"/>
            </w:rPr>
          </w:pPr>
          <w:hyperlink w:anchor="_Toc243047791" w:history="1">
            <w:r w:rsidRPr="000A7904">
              <w:rPr>
                <w:rStyle w:val="Hyperlink"/>
                <w:noProof/>
              </w:rPr>
              <w:t>3.15 Setirizin</w:t>
            </w:r>
            <w:r>
              <w:rPr>
                <w:noProof/>
                <w:webHidden/>
              </w:rPr>
              <w:tab/>
            </w:r>
            <w:r>
              <w:rPr>
                <w:noProof/>
                <w:webHidden/>
              </w:rPr>
              <w:fldChar w:fldCharType="begin"/>
            </w:r>
            <w:r>
              <w:rPr>
                <w:noProof/>
                <w:webHidden/>
              </w:rPr>
              <w:instrText xml:space="preserve"> PAGEREF _Toc243047791 \h </w:instrText>
            </w:r>
            <w:r>
              <w:rPr>
                <w:noProof/>
                <w:webHidden/>
              </w:rPr>
            </w:r>
            <w:r>
              <w:rPr>
                <w:noProof/>
                <w:webHidden/>
              </w:rPr>
              <w:fldChar w:fldCharType="separate"/>
            </w:r>
            <w:r>
              <w:rPr>
                <w:noProof/>
                <w:webHidden/>
              </w:rPr>
              <w:t>36</w:t>
            </w:r>
            <w:r>
              <w:rPr>
                <w:noProof/>
                <w:webHidden/>
              </w:rPr>
              <w:fldChar w:fldCharType="end"/>
            </w:r>
          </w:hyperlink>
        </w:p>
        <w:p w14:paraId="15BFBC65" w14:textId="1A36883D" w:rsidR="007E4680" w:rsidRDefault="007E4680">
          <w:pPr>
            <w:pStyle w:val="TOC3"/>
            <w:tabs>
              <w:tab w:val="right" w:leader="dot" w:pos="9350"/>
            </w:tabs>
            <w:rPr>
              <w:noProof/>
              <w:kern w:val="2"/>
              <w:lang w:val="en-US" w:eastAsia="en-US"/>
              <w14:ligatures w14:val="standardContextual"/>
            </w:rPr>
          </w:pPr>
          <w:hyperlink w:anchor="_Toc243047792" w:history="1">
            <w:r w:rsidRPr="000A7904">
              <w:rPr>
                <w:rStyle w:val="Hyperlink"/>
                <w:noProof/>
              </w:rPr>
              <w:t>3.16 Fenobarbital</w:t>
            </w:r>
            <w:r>
              <w:rPr>
                <w:noProof/>
                <w:webHidden/>
              </w:rPr>
              <w:tab/>
            </w:r>
            <w:r>
              <w:rPr>
                <w:noProof/>
                <w:webHidden/>
              </w:rPr>
              <w:fldChar w:fldCharType="begin"/>
            </w:r>
            <w:r>
              <w:rPr>
                <w:noProof/>
                <w:webHidden/>
              </w:rPr>
              <w:instrText xml:space="preserve"> PAGEREF _Toc243047792 \h </w:instrText>
            </w:r>
            <w:r>
              <w:rPr>
                <w:noProof/>
                <w:webHidden/>
              </w:rPr>
            </w:r>
            <w:r>
              <w:rPr>
                <w:noProof/>
                <w:webHidden/>
              </w:rPr>
              <w:fldChar w:fldCharType="separate"/>
            </w:r>
            <w:r>
              <w:rPr>
                <w:noProof/>
                <w:webHidden/>
              </w:rPr>
              <w:t>38</w:t>
            </w:r>
            <w:r>
              <w:rPr>
                <w:noProof/>
                <w:webHidden/>
              </w:rPr>
              <w:fldChar w:fldCharType="end"/>
            </w:r>
          </w:hyperlink>
        </w:p>
        <w:p w14:paraId="77AB27DC" w14:textId="7E9EC8BD" w:rsidR="007E4680" w:rsidRDefault="007E4680">
          <w:pPr>
            <w:pStyle w:val="TOC3"/>
            <w:tabs>
              <w:tab w:val="right" w:leader="dot" w:pos="9350"/>
            </w:tabs>
            <w:rPr>
              <w:noProof/>
              <w:kern w:val="2"/>
              <w:lang w:val="en-US" w:eastAsia="en-US"/>
              <w14:ligatures w14:val="standardContextual"/>
            </w:rPr>
          </w:pPr>
          <w:hyperlink w:anchor="_Toc243047793" w:history="1">
            <w:r w:rsidRPr="000A7904">
              <w:rPr>
                <w:rStyle w:val="Hyperlink"/>
                <w:noProof/>
              </w:rPr>
              <w:t>3.17 Furosemid</w:t>
            </w:r>
            <w:r>
              <w:rPr>
                <w:noProof/>
                <w:webHidden/>
              </w:rPr>
              <w:tab/>
            </w:r>
            <w:r>
              <w:rPr>
                <w:noProof/>
                <w:webHidden/>
              </w:rPr>
              <w:fldChar w:fldCharType="begin"/>
            </w:r>
            <w:r>
              <w:rPr>
                <w:noProof/>
                <w:webHidden/>
              </w:rPr>
              <w:instrText xml:space="preserve"> PAGEREF _Toc243047793 \h </w:instrText>
            </w:r>
            <w:r>
              <w:rPr>
                <w:noProof/>
                <w:webHidden/>
              </w:rPr>
            </w:r>
            <w:r>
              <w:rPr>
                <w:noProof/>
                <w:webHidden/>
              </w:rPr>
              <w:fldChar w:fldCharType="separate"/>
            </w:r>
            <w:r>
              <w:rPr>
                <w:noProof/>
                <w:webHidden/>
              </w:rPr>
              <w:t>40</w:t>
            </w:r>
            <w:r>
              <w:rPr>
                <w:noProof/>
                <w:webHidden/>
              </w:rPr>
              <w:fldChar w:fldCharType="end"/>
            </w:r>
          </w:hyperlink>
        </w:p>
        <w:p w14:paraId="7C251376" w14:textId="75DB3709" w:rsidR="007E4680" w:rsidRDefault="007E4680">
          <w:pPr>
            <w:pStyle w:val="TOC3"/>
            <w:tabs>
              <w:tab w:val="right" w:leader="dot" w:pos="9350"/>
            </w:tabs>
            <w:rPr>
              <w:noProof/>
              <w:kern w:val="2"/>
              <w:lang w:val="en-US" w:eastAsia="en-US"/>
              <w14:ligatures w14:val="standardContextual"/>
            </w:rPr>
          </w:pPr>
          <w:hyperlink w:anchor="_Toc243047794" w:history="1">
            <w:r w:rsidRPr="000A7904">
              <w:rPr>
                <w:rStyle w:val="Hyperlink"/>
                <w:noProof/>
              </w:rPr>
              <w:t>3.18 Prednison</w:t>
            </w:r>
            <w:r>
              <w:rPr>
                <w:noProof/>
                <w:webHidden/>
              </w:rPr>
              <w:tab/>
            </w:r>
            <w:r>
              <w:rPr>
                <w:noProof/>
                <w:webHidden/>
              </w:rPr>
              <w:fldChar w:fldCharType="begin"/>
            </w:r>
            <w:r>
              <w:rPr>
                <w:noProof/>
                <w:webHidden/>
              </w:rPr>
              <w:instrText xml:space="preserve"> PAGEREF _Toc243047794 \h </w:instrText>
            </w:r>
            <w:r>
              <w:rPr>
                <w:noProof/>
                <w:webHidden/>
              </w:rPr>
            </w:r>
            <w:r>
              <w:rPr>
                <w:noProof/>
                <w:webHidden/>
              </w:rPr>
              <w:fldChar w:fldCharType="separate"/>
            </w:r>
            <w:r>
              <w:rPr>
                <w:noProof/>
                <w:webHidden/>
              </w:rPr>
              <w:t>42</w:t>
            </w:r>
            <w:r>
              <w:rPr>
                <w:noProof/>
                <w:webHidden/>
              </w:rPr>
              <w:fldChar w:fldCharType="end"/>
            </w:r>
          </w:hyperlink>
        </w:p>
        <w:p w14:paraId="35688F7A" w14:textId="7761B903" w:rsidR="007E4680" w:rsidRDefault="007E4680">
          <w:pPr>
            <w:pStyle w:val="TOC3"/>
            <w:tabs>
              <w:tab w:val="right" w:leader="dot" w:pos="9350"/>
            </w:tabs>
            <w:rPr>
              <w:noProof/>
              <w:kern w:val="2"/>
              <w:lang w:val="en-US" w:eastAsia="en-US"/>
              <w14:ligatures w14:val="standardContextual"/>
            </w:rPr>
          </w:pPr>
          <w:hyperlink w:anchor="_Toc243047795" w:history="1">
            <w:r w:rsidRPr="000A7904">
              <w:rPr>
                <w:rStyle w:val="Hyperlink"/>
                <w:noProof/>
              </w:rPr>
              <w:t>3.19 Meropenem</w:t>
            </w:r>
            <w:r>
              <w:rPr>
                <w:noProof/>
                <w:webHidden/>
              </w:rPr>
              <w:tab/>
            </w:r>
            <w:r>
              <w:rPr>
                <w:noProof/>
                <w:webHidden/>
              </w:rPr>
              <w:fldChar w:fldCharType="begin"/>
            </w:r>
            <w:r>
              <w:rPr>
                <w:noProof/>
                <w:webHidden/>
              </w:rPr>
              <w:instrText xml:space="preserve"> PAGEREF _Toc243047795 \h </w:instrText>
            </w:r>
            <w:r>
              <w:rPr>
                <w:noProof/>
                <w:webHidden/>
              </w:rPr>
            </w:r>
            <w:r>
              <w:rPr>
                <w:noProof/>
                <w:webHidden/>
              </w:rPr>
              <w:fldChar w:fldCharType="separate"/>
            </w:r>
            <w:r>
              <w:rPr>
                <w:noProof/>
                <w:webHidden/>
              </w:rPr>
              <w:t>44</w:t>
            </w:r>
            <w:r>
              <w:rPr>
                <w:noProof/>
                <w:webHidden/>
              </w:rPr>
              <w:fldChar w:fldCharType="end"/>
            </w:r>
          </w:hyperlink>
        </w:p>
        <w:p w14:paraId="07550DAC" w14:textId="56229994" w:rsidR="007E4680" w:rsidRDefault="007E4680">
          <w:pPr>
            <w:pStyle w:val="TOC3"/>
            <w:tabs>
              <w:tab w:val="right" w:leader="dot" w:pos="9350"/>
            </w:tabs>
            <w:rPr>
              <w:noProof/>
              <w:kern w:val="2"/>
              <w:lang w:val="en-US" w:eastAsia="en-US"/>
              <w14:ligatures w14:val="standardContextual"/>
            </w:rPr>
          </w:pPr>
          <w:hyperlink w:anchor="_Toc243047796" w:history="1">
            <w:r w:rsidRPr="000A7904">
              <w:rPr>
                <w:rStyle w:val="Hyperlink"/>
                <w:noProof/>
              </w:rPr>
              <w:t>3.20 Vankomisin</w:t>
            </w:r>
            <w:r>
              <w:rPr>
                <w:noProof/>
                <w:webHidden/>
              </w:rPr>
              <w:tab/>
            </w:r>
            <w:r>
              <w:rPr>
                <w:noProof/>
                <w:webHidden/>
              </w:rPr>
              <w:fldChar w:fldCharType="begin"/>
            </w:r>
            <w:r>
              <w:rPr>
                <w:noProof/>
                <w:webHidden/>
              </w:rPr>
              <w:instrText xml:space="preserve"> PAGEREF _Toc243047796 \h </w:instrText>
            </w:r>
            <w:r>
              <w:rPr>
                <w:noProof/>
                <w:webHidden/>
              </w:rPr>
            </w:r>
            <w:r>
              <w:rPr>
                <w:noProof/>
                <w:webHidden/>
              </w:rPr>
              <w:fldChar w:fldCharType="separate"/>
            </w:r>
            <w:r>
              <w:rPr>
                <w:noProof/>
                <w:webHidden/>
              </w:rPr>
              <w:t>47</w:t>
            </w:r>
            <w:r>
              <w:rPr>
                <w:noProof/>
                <w:webHidden/>
              </w:rPr>
              <w:fldChar w:fldCharType="end"/>
            </w:r>
          </w:hyperlink>
        </w:p>
        <w:p w14:paraId="64FA247F" w14:textId="7EDE22C4" w:rsidR="007E4680" w:rsidRDefault="007E4680">
          <w:pPr>
            <w:pStyle w:val="TOC3"/>
            <w:tabs>
              <w:tab w:val="right" w:leader="dot" w:pos="9350"/>
            </w:tabs>
            <w:rPr>
              <w:noProof/>
              <w:kern w:val="2"/>
              <w:lang w:val="en-US" w:eastAsia="en-US"/>
              <w14:ligatures w14:val="standardContextual"/>
            </w:rPr>
          </w:pPr>
          <w:hyperlink w:anchor="_Toc243047797" w:history="1">
            <w:r w:rsidRPr="000A7904">
              <w:rPr>
                <w:rStyle w:val="Hyperlink"/>
                <w:noProof/>
              </w:rPr>
              <w:t>3.21 Seftazidim</w:t>
            </w:r>
            <w:r>
              <w:rPr>
                <w:noProof/>
                <w:webHidden/>
              </w:rPr>
              <w:tab/>
            </w:r>
            <w:r>
              <w:rPr>
                <w:noProof/>
                <w:webHidden/>
              </w:rPr>
              <w:fldChar w:fldCharType="begin"/>
            </w:r>
            <w:r>
              <w:rPr>
                <w:noProof/>
                <w:webHidden/>
              </w:rPr>
              <w:instrText xml:space="preserve"> PAGEREF _Toc243047797 \h </w:instrText>
            </w:r>
            <w:r>
              <w:rPr>
                <w:noProof/>
                <w:webHidden/>
              </w:rPr>
            </w:r>
            <w:r>
              <w:rPr>
                <w:noProof/>
                <w:webHidden/>
              </w:rPr>
              <w:fldChar w:fldCharType="separate"/>
            </w:r>
            <w:r>
              <w:rPr>
                <w:noProof/>
                <w:webHidden/>
              </w:rPr>
              <w:t>49</w:t>
            </w:r>
            <w:r>
              <w:rPr>
                <w:noProof/>
                <w:webHidden/>
              </w:rPr>
              <w:fldChar w:fldCharType="end"/>
            </w:r>
          </w:hyperlink>
        </w:p>
        <w:p w14:paraId="6B5711FF" w14:textId="3F3FC3F5" w:rsidR="007E4680" w:rsidRDefault="007E4680">
          <w:pPr>
            <w:pStyle w:val="TOC3"/>
            <w:tabs>
              <w:tab w:val="right" w:leader="dot" w:pos="9350"/>
            </w:tabs>
            <w:rPr>
              <w:noProof/>
              <w:kern w:val="2"/>
              <w:lang w:val="en-US" w:eastAsia="en-US"/>
              <w14:ligatures w14:val="standardContextual"/>
            </w:rPr>
          </w:pPr>
          <w:hyperlink w:anchor="_Toc243047798" w:history="1">
            <w:r w:rsidRPr="000A7904">
              <w:rPr>
                <w:rStyle w:val="Hyperlink"/>
                <w:noProof/>
              </w:rPr>
              <w:t>3.22 Kloramfenikol</w:t>
            </w:r>
            <w:r>
              <w:rPr>
                <w:noProof/>
                <w:webHidden/>
              </w:rPr>
              <w:tab/>
            </w:r>
            <w:r>
              <w:rPr>
                <w:noProof/>
                <w:webHidden/>
              </w:rPr>
              <w:fldChar w:fldCharType="begin"/>
            </w:r>
            <w:r>
              <w:rPr>
                <w:noProof/>
                <w:webHidden/>
              </w:rPr>
              <w:instrText xml:space="preserve"> PAGEREF _Toc243047798 \h </w:instrText>
            </w:r>
            <w:r>
              <w:rPr>
                <w:noProof/>
                <w:webHidden/>
              </w:rPr>
            </w:r>
            <w:r>
              <w:rPr>
                <w:noProof/>
                <w:webHidden/>
              </w:rPr>
              <w:fldChar w:fldCharType="separate"/>
            </w:r>
            <w:r>
              <w:rPr>
                <w:noProof/>
                <w:webHidden/>
              </w:rPr>
              <w:t>51</w:t>
            </w:r>
            <w:r>
              <w:rPr>
                <w:noProof/>
                <w:webHidden/>
              </w:rPr>
              <w:fldChar w:fldCharType="end"/>
            </w:r>
          </w:hyperlink>
        </w:p>
        <w:p w14:paraId="065A5921" w14:textId="0F340B0D" w:rsidR="007E4680" w:rsidRDefault="007E4680">
          <w:pPr>
            <w:pStyle w:val="TOC3"/>
            <w:tabs>
              <w:tab w:val="right" w:leader="dot" w:pos="9350"/>
            </w:tabs>
            <w:rPr>
              <w:noProof/>
              <w:kern w:val="2"/>
              <w:lang w:val="en-US" w:eastAsia="en-US"/>
              <w14:ligatures w14:val="standardContextual"/>
            </w:rPr>
          </w:pPr>
          <w:hyperlink w:anchor="_Toc243047799" w:history="1">
            <w:r w:rsidRPr="000A7904">
              <w:rPr>
                <w:rStyle w:val="Hyperlink"/>
                <w:noProof/>
              </w:rPr>
              <w:t>3.23 Klindamisin</w:t>
            </w:r>
            <w:r>
              <w:rPr>
                <w:noProof/>
                <w:webHidden/>
              </w:rPr>
              <w:tab/>
            </w:r>
            <w:r>
              <w:rPr>
                <w:noProof/>
                <w:webHidden/>
              </w:rPr>
              <w:fldChar w:fldCharType="begin"/>
            </w:r>
            <w:r>
              <w:rPr>
                <w:noProof/>
                <w:webHidden/>
              </w:rPr>
              <w:instrText xml:space="preserve"> PAGEREF _Toc243047799 \h </w:instrText>
            </w:r>
            <w:r>
              <w:rPr>
                <w:noProof/>
                <w:webHidden/>
              </w:rPr>
            </w:r>
            <w:r>
              <w:rPr>
                <w:noProof/>
                <w:webHidden/>
              </w:rPr>
              <w:fldChar w:fldCharType="separate"/>
            </w:r>
            <w:r>
              <w:rPr>
                <w:noProof/>
                <w:webHidden/>
              </w:rPr>
              <w:t>53</w:t>
            </w:r>
            <w:r>
              <w:rPr>
                <w:noProof/>
                <w:webHidden/>
              </w:rPr>
              <w:fldChar w:fldCharType="end"/>
            </w:r>
          </w:hyperlink>
        </w:p>
        <w:p w14:paraId="5319F345" w14:textId="2E2E79E1" w:rsidR="007E4680" w:rsidRDefault="007E4680">
          <w:pPr>
            <w:pStyle w:val="TOC3"/>
            <w:tabs>
              <w:tab w:val="right" w:leader="dot" w:pos="9350"/>
            </w:tabs>
            <w:rPr>
              <w:noProof/>
              <w:kern w:val="2"/>
              <w:lang w:val="en-US" w:eastAsia="en-US"/>
              <w14:ligatures w14:val="standardContextual"/>
            </w:rPr>
          </w:pPr>
          <w:hyperlink w:anchor="_Toc243047800" w:history="1">
            <w:r w:rsidRPr="000A7904">
              <w:rPr>
                <w:rStyle w:val="Hyperlink"/>
                <w:noProof/>
              </w:rPr>
              <w:t>3.24 Eritromisin</w:t>
            </w:r>
            <w:r>
              <w:rPr>
                <w:noProof/>
                <w:webHidden/>
              </w:rPr>
              <w:tab/>
            </w:r>
            <w:r>
              <w:rPr>
                <w:noProof/>
                <w:webHidden/>
              </w:rPr>
              <w:fldChar w:fldCharType="begin"/>
            </w:r>
            <w:r>
              <w:rPr>
                <w:noProof/>
                <w:webHidden/>
              </w:rPr>
              <w:instrText xml:space="preserve"> PAGEREF _Toc243047800 \h </w:instrText>
            </w:r>
            <w:r>
              <w:rPr>
                <w:noProof/>
                <w:webHidden/>
              </w:rPr>
            </w:r>
            <w:r>
              <w:rPr>
                <w:noProof/>
                <w:webHidden/>
              </w:rPr>
              <w:fldChar w:fldCharType="separate"/>
            </w:r>
            <w:r>
              <w:rPr>
                <w:noProof/>
                <w:webHidden/>
              </w:rPr>
              <w:t>56</w:t>
            </w:r>
            <w:r>
              <w:rPr>
                <w:noProof/>
                <w:webHidden/>
              </w:rPr>
              <w:fldChar w:fldCharType="end"/>
            </w:r>
          </w:hyperlink>
        </w:p>
        <w:p w14:paraId="25968552" w14:textId="3CF5927B" w:rsidR="007E4680" w:rsidRDefault="007E4680">
          <w:pPr>
            <w:pStyle w:val="TOC3"/>
            <w:tabs>
              <w:tab w:val="right" w:leader="dot" w:pos="9350"/>
            </w:tabs>
            <w:rPr>
              <w:noProof/>
              <w:kern w:val="2"/>
              <w:lang w:val="en-US" w:eastAsia="en-US"/>
              <w14:ligatures w14:val="standardContextual"/>
            </w:rPr>
          </w:pPr>
          <w:hyperlink w:anchor="_Toc243047801" w:history="1">
            <w:r w:rsidRPr="000A7904">
              <w:rPr>
                <w:rStyle w:val="Hyperlink"/>
                <w:noProof/>
              </w:rPr>
              <w:t>3.25 Omeprazol</w:t>
            </w:r>
            <w:r>
              <w:rPr>
                <w:noProof/>
                <w:webHidden/>
              </w:rPr>
              <w:tab/>
            </w:r>
            <w:r>
              <w:rPr>
                <w:noProof/>
                <w:webHidden/>
              </w:rPr>
              <w:fldChar w:fldCharType="begin"/>
            </w:r>
            <w:r>
              <w:rPr>
                <w:noProof/>
                <w:webHidden/>
              </w:rPr>
              <w:instrText xml:space="preserve"> PAGEREF _Toc243047801 \h </w:instrText>
            </w:r>
            <w:r>
              <w:rPr>
                <w:noProof/>
                <w:webHidden/>
              </w:rPr>
            </w:r>
            <w:r>
              <w:rPr>
                <w:noProof/>
                <w:webHidden/>
              </w:rPr>
              <w:fldChar w:fldCharType="separate"/>
            </w:r>
            <w:r>
              <w:rPr>
                <w:noProof/>
                <w:webHidden/>
              </w:rPr>
              <w:t>58</w:t>
            </w:r>
            <w:r>
              <w:rPr>
                <w:noProof/>
                <w:webHidden/>
              </w:rPr>
              <w:fldChar w:fldCharType="end"/>
            </w:r>
          </w:hyperlink>
        </w:p>
        <w:p w14:paraId="1A8559CE" w14:textId="32CD4496" w:rsidR="007E4680" w:rsidRDefault="007E4680">
          <w:pPr>
            <w:pStyle w:val="TOC3"/>
            <w:tabs>
              <w:tab w:val="right" w:leader="dot" w:pos="9350"/>
            </w:tabs>
            <w:rPr>
              <w:noProof/>
              <w:kern w:val="2"/>
              <w:lang w:val="en-US" w:eastAsia="en-US"/>
              <w14:ligatures w14:val="standardContextual"/>
            </w:rPr>
          </w:pPr>
          <w:hyperlink w:anchor="_Toc243047802" w:history="1">
            <w:r w:rsidRPr="000A7904">
              <w:rPr>
                <w:rStyle w:val="Hyperlink"/>
                <w:noProof/>
              </w:rPr>
              <w:t>3.26 Metoklopramid</w:t>
            </w:r>
            <w:r>
              <w:rPr>
                <w:noProof/>
                <w:webHidden/>
              </w:rPr>
              <w:tab/>
            </w:r>
            <w:r>
              <w:rPr>
                <w:noProof/>
                <w:webHidden/>
              </w:rPr>
              <w:fldChar w:fldCharType="begin"/>
            </w:r>
            <w:r>
              <w:rPr>
                <w:noProof/>
                <w:webHidden/>
              </w:rPr>
              <w:instrText xml:space="preserve"> PAGEREF _Toc243047802 \h </w:instrText>
            </w:r>
            <w:r>
              <w:rPr>
                <w:noProof/>
                <w:webHidden/>
              </w:rPr>
            </w:r>
            <w:r>
              <w:rPr>
                <w:noProof/>
                <w:webHidden/>
              </w:rPr>
              <w:fldChar w:fldCharType="separate"/>
            </w:r>
            <w:r>
              <w:rPr>
                <w:noProof/>
                <w:webHidden/>
              </w:rPr>
              <w:t>60</w:t>
            </w:r>
            <w:r>
              <w:rPr>
                <w:noProof/>
                <w:webHidden/>
              </w:rPr>
              <w:fldChar w:fldCharType="end"/>
            </w:r>
          </w:hyperlink>
        </w:p>
        <w:p w14:paraId="08D30476" w14:textId="5B3F0AAB" w:rsidR="007E4680" w:rsidRDefault="007E4680">
          <w:pPr>
            <w:pStyle w:val="TOC3"/>
            <w:tabs>
              <w:tab w:val="right" w:leader="dot" w:pos="9350"/>
            </w:tabs>
            <w:rPr>
              <w:noProof/>
              <w:kern w:val="2"/>
              <w:lang w:val="en-US" w:eastAsia="en-US"/>
              <w14:ligatures w14:val="standardContextual"/>
            </w:rPr>
          </w:pPr>
          <w:hyperlink w:anchor="_Toc243047803" w:history="1">
            <w:r w:rsidRPr="000A7904">
              <w:rPr>
                <w:rStyle w:val="Hyperlink"/>
                <w:noProof/>
              </w:rPr>
              <w:t>3.27 Fitomenadion (Vitamin K1)</w:t>
            </w:r>
            <w:r>
              <w:rPr>
                <w:noProof/>
                <w:webHidden/>
              </w:rPr>
              <w:tab/>
            </w:r>
            <w:r>
              <w:rPr>
                <w:noProof/>
                <w:webHidden/>
              </w:rPr>
              <w:fldChar w:fldCharType="begin"/>
            </w:r>
            <w:r>
              <w:rPr>
                <w:noProof/>
                <w:webHidden/>
              </w:rPr>
              <w:instrText xml:space="preserve"> PAGEREF _Toc243047803 \h </w:instrText>
            </w:r>
            <w:r>
              <w:rPr>
                <w:noProof/>
                <w:webHidden/>
              </w:rPr>
            </w:r>
            <w:r>
              <w:rPr>
                <w:noProof/>
                <w:webHidden/>
              </w:rPr>
              <w:fldChar w:fldCharType="separate"/>
            </w:r>
            <w:r>
              <w:rPr>
                <w:noProof/>
                <w:webHidden/>
              </w:rPr>
              <w:t>62</w:t>
            </w:r>
            <w:r>
              <w:rPr>
                <w:noProof/>
                <w:webHidden/>
              </w:rPr>
              <w:fldChar w:fldCharType="end"/>
            </w:r>
          </w:hyperlink>
        </w:p>
        <w:p w14:paraId="225EE76E" w14:textId="549D8B8B" w:rsidR="007E4680" w:rsidRDefault="007E4680">
          <w:pPr>
            <w:pStyle w:val="TOC3"/>
            <w:tabs>
              <w:tab w:val="right" w:leader="dot" w:pos="9350"/>
            </w:tabs>
            <w:rPr>
              <w:noProof/>
              <w:kern w:val="2"/>
              <w:lang w:val="en-US" w:eastAsia="en-US"/>
              <w14:ligatures w14:val="standardContextual"/>
            </w:rPr>
          </w:pPr>
          <w:hyperlink w:anchor="_Toc243047804" w:history="1">
            <w:r w:rsidRPr="000A7904">
              <w:rPr>
                <w:rStyle w:val="Hyperlink"/>
                <w:noProof/>
              </w:rPr>
              <w:t>3.28 Hidrokortison</w:t>
            </w:r>
            <w:r>
              <w:rPr>
                <w:noProof/>
                <w:webHidden/>
              </w:rPr>
              <w:tab/>
            </w:r>
            <w:r>
              <w:rPr>
                <w:noProof/>
                <w:webHidden/>
              </w:rPr>
              <w:fldChar w:fldCharType="begin"/>
            </w:r>
            <w:r>
              <w:rPr>
                <w:noProof/>
                <w:webHidden/>
              </w:rPr>
              <w:instrText xml:space="preserve"> PAGEREF _Toc243047804 \h </w:instrText>
            </w:r>
            <w:r>
              <w:rPr>
                <w:noProof/>
                <w:webHidden/>
              </w:rPr>
            </w:r>
            <w:r>
              <w:rPr>
                <w:noProof/>
                <w:webHidden/>
              </w:rPr>
              <w:fldChar w:fldCharType="separate"/>
            </w:r>
            <w:r>
              <w:rPr>
                <w:noProof/>
                <w:webHidden/>
              </w:rPr>
              <w:t>64</w:t>
            </w:r>
            <w:r>
              <w:rPr>
                <w:noProof/>
                <w:webHidden/>
              </w:rPr>
              <w:fldChar w:fldCharType="end"/>
            </w:r>
          </w:hyperlink>
        </w:p>
        <w:p w14:paraId="2DE12228" w14:textId="6E15C466" w:rsidR="007E4680" w:rsidRDefault="007E4680">
          <w:pPr>
            <w:pStyle w:val="TOC3"/>
            <w:tabs>
              <w:tab w:val="right" w:leader="dot" w:pos="9350"/>
            </w:tabs>
            <w:rPr>
              <w:noProof/>
              <w:kern w:val="2"/>
              <w:lang w:val="en-US" w:eastAsia="en-US"/>
              <w14:ligatures w14:val="standardContextual"/>
            </w:rPr>
          </w:pPr>
          <w:hyperlink w:anchor="_Toc243047805" w:history="1">
            <w:r w:rsidRPr="000A7904">
              <w:rPr>
                <w:rStyle w:val="Hyperlink"/>
                <w:noProof/>
              </w:rPr>
              <w:t>3.29 Isoniazid</w:t>
            </w:r>
            <w:r>
              <w:rPr>
                <w:noProof/>
                <w:webHidden/>
              </w:rPr>
              <w:tab/>
            </w:r>
            <w:r>
              <w:rPr>
                <w:noProof/>
                <w:webHidden/>
              </w:rPr>
              <w:fldChar w:fldCharType="begin"/>
            </w:r>
            <w:r>
              <w:rPr>
                <w:noProof/>
                <w:webHidden/>
              </w:rPr>
              <w:instrText xml:space="preserve"> PAGEREF _Toc243047805 \h </w:instrText>
            </w:r>
            <w:r>
              <w:rPr>
                <w:noProof/>
                <w:webHidden/>
              </w:rPr>
            </w:r>
            <w:r>
              <w:rPr>
                <w:noProof/>
                <w:webHidden/>
              </w:rPr>
              <w:fldChar w:fldCharType="separate"/>
            </w:r>
            <w:r>
              <w:rPr>
                <w:noProof/>
                <w:webHidden/>
              </w:rPr>
              <w:t>66</w:t>
            </w:r>
            <w:r>
              <w:rPr>
                <w:noProof/>
                <w:webHidden/>
              </w:rPr>
              <w:fldChar w:fldCharType="end"/>
            </w:r>
          </w:hyperlink>
        </w:p>
        <w:p w14:paraId="30E81F0A" w14:textId="6126DF84" w:rsidR="007E4680" w:rsidRDefault="007E4680">
          <w:pPr>
            <w:pStyle w:val="TOC3"/>
            <w:tabs>
              <w:tab w:val="right" w:leader="dot" w:pos="9350"/>
            </w:tabs>
            <w:rPr>
              <w:noProof/>
              <w:kern w:val="2"/>
              <w:lang w:val="en-US" w:eastAsia="en-US"/>
              <w14:ligatures w14:val="standardContextual"/>
            </w:rPr>
          </w:pPr>
          <w:hyperlink w:anchor="_Toc243047806" w:history="1">
            <w:r w:rsidRPr="000A7904">
              <w:rPr>
                <w:rStyle w:val="Hyperlink"/>
                <w:noProof/>
              </w:rPr>
              <w:t>3.30 Aminofilin</w:t>
            </w:r>
            <w:r>
              <w:rPr>
                <w:noProof/>
                <w:webHidden/>
              </w:rPr>
              <w:tab/>
            </w:r>
            <w:r>
              <w:rPr>
                <w:noProof/>
                <w:webHidden/>
              </w:rPr>
              <w:fldChar w:fldCharType="begin"/>
            </w:r>
            <w:r>
              <w:rPr>
                <w:noProof/>
                <w:webHidden/>
              </w:rPr>
              <w:instrText xml:space="preserve"> PAGEREF _Toc243047806 \h </w:instrText>
            </w:r>
            <w:r>
              <w:rPr>
                <w:noProof/>
                <w:webHidden/>
              </w:rPr>
            </w:r>
            <w:r>
              <w:rPr>
                <w:noProof/>
                <w:webHidden/>
              </w:rPr>
              <w:fldChar w:fldCharType="separate"/>
            </w:r>
            <w:r>
              <w:rPr>
                <w:noProof/>
                <w:webHidden/>
              </w:rPr>
              <w:t>68</w:t>
            </w:r>
            <w:r>
              <w:rPr>
                <w:noProof/>
                <w:webHidden/>
              </w:rPr>
              <w:fldChar w:fldCharType="end"/>
            </w:r>
          </w:hyperlink>
        </w:p>
        <w:p w14:paraId="53FB998C" w14:textId="2C1ECE5F" w:rsidR="007E4680" w:rsidRDefault="007E4680">
          <w:pPr>
            <w:pStyle w:val="TOC3"/>
            <w:tabs>
              <w:tab w:val="right" w:leader="dot" w:pos="9350"/>
            </w:tabs>
            <w:rPr>
              <w:noProof/>
              <w:kern w:val="2"/>
              <w:lang w:val="en-US" w:eastAsia="en-US"/>
              <w14:ligatures w14:val="standardContextual"/>
            </w:rPr>
          </w:pPr>
          <w:hyperlink w:anchor="_Toc243047807" w:history="1">
            <w:r w:rsidRPr="000A7904">
              <w:rPr>
                <w:rStyle w:val="Hyperlink"/>
                <w:noProof/>
              </w:rPr>
              <w:t>3.31 Epinefrin (Adrenalin)</w:t>
            </w:r>
            <w:r>
              <w:rPr>
                <w:noProof/>
                <w:webHidden/>
              </w:rPr>
              <w:tab/>
            </w:r>
            <w:r>
              <w:rPr>
                <w:noProof/>
                <w:webHidden/>
              </w:rPr>
              <w:fldChar w:fldCharType="begin"/>
            </w:r>
            <w:r>
              <w:rPr>
                <w:noProof/>
                <w:webHidden/>
              </w:rPr>
              <w:instrText xml:space="preserve"> PAGEREF _Toc243047807 \h </w:instrText>
            </w:r>
            <w:r>
              <w:rPr>
                <w:noProof/>
                <w:webHidden/>
              </w:rPr>
            </w:r>
            <w:r>
              <w:rPr>
                <w:noProof/>
                <w:webHidden/>
              </w:rPr>
              <w:fldChar w:fldCharType="separate"/>
            </w:r>
            <w:r>
              <w:rPr>
                <w:noProof/>
                <w:webHidden/>
              </w:rPr>
              <w:t>70</w:t>
            </w:r>
            <w:r>
              <w:rPr>
                <w:noProof/>
                <w:webHidden/>
              </w:rPr>
              <w:fldChar w:fldCharType="end"/>
            </w:r>
          </w:hyperlink>
        </w:p>
        <w:p w14:paraId="763E84AB" w14:textId="0CC5F285" w:rsidR="007E4680" w:rsidRDefault="007E4680">
          <w:pPr>
            <w:pStyle w:val="TOC3"/>
            <w:tabs>
              <w:tab w:val="right" w:leader="dot" w:pos="9350"/>
            </w:tabs>
            <w:rPr>
              <w:noProof/>
              <w:kern w:val="2"/>
              <w:lang w:val="en-US" w:eastAsia="en-US"/>
              <w14:ligatures w14:val="standardContextual"/>
            </w:rPr>
          </w:pPr>
          <w:hyperlink w:anchor="_Toc243047808" w:history="1">
            <w:r w:rsidRPr="000A7904">
              <w:rPr>
                <w:rStyle w:val="Hyperlink"/>
                <w:noProof/>
              </w:rPr>
              <w:t>3.32 Asam traneksamat</w:t>
            </w:r>
            <w:r>
              <w:rPr>
                <w:noProof/>
                <w:webHidden/>
              </w:rPr>
              <w:tab/>
            </w:r>
            <w:r>
              <w:rPr>
                <w:noProof/>
                <w:webHidden/>
              </w:rPr>
              <w:fldChar w:fldCharType="begin"/>
            </w:r>
            <w:r>
              <w:rPr>
                <w:noProof/>
                <w:webHidden/>
              </w:rPr>
              <w:instrText xml:space="preserve"> PAGEREF _Toc243047808 \h </w:instrText>
            </w:r>
            <w:r>
              <w:rPr>
                <w:noProof/>
                <w:webHidden/>
              </w:rPr>
            </w:r>
            <w:r>
              <w:rPr>
                <w:noProof/>
                <w:webHidden/>
              </w:rPr>
              <w:fldChar w:fldCharType="separate"/>
            </w:r>
            <w:r>
              <w:rPr>
                <w:noProof/>
                <w:webHidden/>
              </w:rPr>
              <w:t>72</w:t>
            </w:r>
            <w:r>
              <w:rPr>
                <w:noProof/>
                <w:webHidden/>
              </w:rPr>
              <w:fldChar w:fldCharType="end"/>
            </w:r>
          </w:hyperlink>
        </w:p>
        <w:p w14:paraId="57749B24" w14:textId="05996C96" w:rsidR="007E4680" w:rsidRDefault="007E4680">
          <w:pPr>
            <w:pStyle w:val="TOC3"/>
            <w:tabs>
              <w:tab w:val="right" w:leader="dot" w:pos="9350"/>
            </w:tabs>
            <w:rPr>
              <w:noProof/>
              <w:kern w:val="2"/>
              <w:lang w:val="en-US" w:eastAsia="en-US"/>
              <w14:ligatures w14:val="standardContextual"/>
            </w:rPr>
          </w:pPr>
          <w:hyperlink w:anchor="_Toc243047809" w:history="1">
            <w:r w:rsidRPr="000A7904">
              <w:rPr>
                <w:rStyle w:val="Hyperlink"/>
                <w:noProof/>
              </w:rPr>
              <w:t>3.33 Difenhidramin</w:t>
            </w:r>
            <w:r>
              <w:rPr>
                <w:noProof/>
                <w:webHidden/>
              </w:rPr>
              <w:tab/>
            </w:r>
            <w:r>
              <w:rPr>
                <w:noProof/>
                <w:webHidden/>
              </w:rPr>
              <w:fldChar w:fldCharType="begin"/>
            </w:r>
            <w:r>
              <w:rPr>
                <w:noProof/>
                <w:webHidden/>
              </w:rPr>
              <w:instrText xml:space="preserve"> PAGEREF _Toc243047809 \h </w:instrText>
            </w:r>
            <w:r>
              <w:rPr>
                <w:noProof/>
                <w:webHidden/>
              </w:rPr>
            </w:r>
            <w:r>
              <w:rPr>
                <w:noProof/>
                <w:webHidden/>
              </w:rPr>
              <w:fldChar w:fldCharType="separate"/>
            </w:r>
            <w:r>
              <w:rPr>
                <w:noProof/>
                <w:webHidden/>
              </w:rPr>
              <w:t>74</w:t>
            </w:r>
            <w:r>
              <w:rPr>
                <w:noProof/>
                <w:webHidden/>
              </w:rPr>
              <w:fldChar w:fldCharType="end"/>
            </w:r>
          </w:hyperlink>
        </w:p>
        <w:p w14:paraId="2F709A35" w14:textId="703D6537" w:rsidR="007E4680" w:rsidRDefault="007E4680">
          <w:pPr>
            <w:pStyle w:val="TOC3"/>
            <w:tabs>
              <w:tab w:val="right" w:leader="dot" w:pos="9350"/>
            </w:tabs>
            <w:rPr>
              <w:noProof/>
              <w:kern w:val="2"/>
              <w:lang w:val="en-US" w:eastAsia="en-US"/>
              <w14:ligatures w14:val="standardContextual"/>
            </w:rPr>
          </w:pPr>
          <w:hyperlink w:anchor="_Toc243047810" w:history="1">
            <w:r w:rsidRPr="000A7904">
              <w:rPr>
                <w:rStyle w:val="Hyperlink"/>
                <w:noProof/>
              </w:rPr>
              <w:t>3.34 Kaptopril</w:t>
            </w:r>
            <w:r>
              <w:rPr>
                <w:noProof/>
                <w:webHidden/>
              </w:rPr>
              <w:tab/>
            </w:r>
            <w:r>
              <w:rPr>
                <w:noProof/>
                <w:webHidden/>
              </w:rPr>
              <w:fldChar w:fldCharType="begin"/>
            </w:r>
            <w:r>
              <w:rPr>
                <w:noProof/>
                <w:webHidden/>
              </w:rPr>
              <w:instrText xml:space="preserve"> PAGEREF _Toc243047810 \h </w:instrText>
            </w:r>
            <w:r>
              <w:rPr>
                <w:noProof/>
                <w:webHidden/>
              </w:rPr>
            </w:r>
            <w:r>
              <w:rPr>
                <w:noProof/>
                <w:webHidden/>
              </w:rPr>
              <w:fldChar w:fldCharType="separate"/>
            </w:r>
            <w:r>
              <w:rPr>
                <w:noProof/>
                <w:webHidden/>
              </w:rPr>
              <w:t>75</w:t>
            </w:r>
            <w:r>
              <w:rPr>
                <w:noProof/>
                <w:webHidden/>
              </w:rPr>
              <w:fldChar w:fldCharType="end"/>
            </w:r>
          </w:hyperlink>
        </w:p>
        <w:p w14:paraId="0DD8ACD6" w14:textId="6862C8C8" w:rsidR="007E4680" w:rsidRDefault="007E4680">
          <w:pPr>
            <w:pStyle w:val="TOC3"/>
            <w:tabs>
              <w:tab w:val="right" w:leader="dot" w:pos="9350"/>
            </w:tabs>
            <w:rPr>
              <w:noProof/>
              <w:kern w:val="2"/>
              <w:lang w:val="en-US" w:eastAsia="en-US"/>
              <w14:ligatures w14:val="standardContextual"/>
            </w:rPr>
          </w:pPr>
          <w:hyperlink w:anchor="_Toc243047811" w:history="1">
            <w:r w:rsidRPr="000A7904">
              <w:rPr>
                <w:rStyle w:val="Hyperlink"/>
                <w:noProof/>
              </w:rPr>
              <w:t>3.35 Kalsium glukonat</w:t>
            </w:r>
            <w:r>
              <w:rPr>
                <w:noProof/>
                <w:webHidden/>
              </w:rPr>
              <w:tab/>
            </w:r>
            <w:r>
              <w:rPr>
                <w:noProof/>
                <w:webHidden/>
              </w:rPr>
              <w:fldChar w:fldCharType="begin"/>
            </w:r>
            <w:r>
              <w:rPr>
                <w:noProof/>
                <w:webHidden/>
              </w:rPr>
              <w:instrText xml:space="preserve"> PAGEREF _Toc243047811 \h </w:instrText>
            </w:r>
            <w:r>
              <w:rPr>
                <w:noProof/>
                <w:webHidden/>
              </w:rPr>
            </w:r>
            <w:r>
              <w:rPr>
                <w:noProof/>
                <w:webHidden/>
              </w:rPr>
              <w:fldChar w:fldCharType="separate"/>
            </w:r>
            <w:r>
              <w:rPr>
                <w:noProof/>
                <w:webHidden/>
              </w:rPr>
              <w:t>77</w:t>
            </w:r>
            <w:r>
              <w:rPr>
                <w:noProof/>
                <w:webHidden/>
              </w:rPr>
              <w:fldChar w:fldCharType="end"/>
            </w:r>
          </w:hyperlink>
        </w:p>
        <w:p w14:paraId="4C6B4F74" w14:textId="72A08E52" w:rsidR="007E4680" w:rsidRDefault="007E4680">
          <w:pPr>
            <w:pStyle w:val="TOC3"/>
            <w:tabs>
              <w:tab w:val="right" w:leader="dot" w:pos="9350"/>
            </w:tabs>
            <w:rPr>
              <w:noProof/>
              <w:kern w:val="2"/>
              <w:lang w:val="en-US" w:eastAsia="en-US"/>
              <w14:ligatures w14:val="standardContextual"/>
            </w:rPr>
          </w:pPr>
          <w:hyperlink w:anchor="_Toc243047812" w:history="1">
            <w:r w:rsidRPr="000A7904">
              <w:rPr>
                <w:rStyle w:val="Hyperlink"/>
                <w:noProof/>
              </w:rPr>
              <w:t>3.36 Manitol</w:t>
            </w:r>
            <w:r>
              <w:rPr>
                <w:noProof/>
                <w:webHidden/>
              </w:rPr>
              <w:tab/>
            </w:r>
            <w:r>
              <w:rPr>
                <w:noProof/>
                <w:webHidden/>
              </w:rPr>
              <w:fldChar w:fldCharType="begin"/>
            </w:r>
            <w:r>
              <w:rPr>
                <w:noProof/>
                <w:webHidden/>
              </w:rPr>
              <w:instrText xml:space="preserve"> PAGEREF _Toc243047812 \h </w:instrText>
            </w:r>
            <w:r>
              <w:rPr>
                <w:noProof/>
                <w:webHidden/>
              </w:rPr>
            </w:r>
            <w:r>
              <w:rPr>
                <w:noProof/>
                <w:webHidden/>
              </w:rPr>
              <w:fldChar w:fldCharType="separate"/>
            </w:r>
            <w:r>
              <w:rPr>
                <w:noProof/>
                <w:webHidden/>
              </w:rPr>
              <w:t>78</w:t>
            </w:r>
            <w:r>
              <w:rPr>
                <w:noProof/>
                <w:webHidden/>
              </w:rPr>
              <w:fldChar w:fldCharType="end"/>
            </w:r>
          </w:hyperlink>
        </w:p>
        <w:p w14:paraId="4BD3FA71" w14:textId="2C384663" w:rsidR="007E4680" w:rsidRDefault="007E4680">
          <w:pPr>
            <w:pStyle w:val="TOC3"/>
            <w:tabs>
              <w:tab w:val="right" w:leader="dot" w:pos="9350"/>
            </w:tabs>
            <w:rPr>
              <w:noProof/>
              <w:kern w:val="2"/>
              <w:lang w:val="en-US" w:eastAsia="en-US"/>
              <w14:ligatures w14:val="standardContextual"/>
            </w:rPr>
          </w:pPr>
          <w:hyperlink w:anchor="_Toc243047813" w:history="1">
            <w:r w:rsidRPr="000A7904">
              <w:rPr>
                <w:rStyle w:val="Hyperlink"/>
                <w:noProof/>
              </w:rPr>
              <w:t>3.37 Metilprednisolon</w:t>
            </w:r>
            <w:r>
              <w:rPr>
                <w:noProof/>
                <w:webHidden/>
              </w:rPr>
              <w:tab/>
            </w:r>
            <w:r>
              <w:rPr>
                <w:noProof/>
                <w:webHidden/>
              </w:rPr>
              <w:fldChar w:fldCharType="begin"/>
            </w:r>
            <w:r>
              <w:rPr>
                <w:noProof/>
                <w:webHidden/>
              </w:rPr>
              <w:instrText xml:space="preserve"> PAGEREF _Toc243047813 \h </w:instrText>
            </w:r>
            <w:r>
              <w:rPr>
                <w:noProof/>
                <w:webHidden/>
              </w:rPr>
            </w:r>
            <w:r>
              <w:rPr>
                <w:noProof/>
                <w:webHidden/>
              </w:rPr>
              <w:fldChar w:fldCharType="separate"/>
            </w:r>
            <w:r>
              <w:rPr>
                <w:noProof/>
                <w:webHidden/>
              </w:rPr>
              <w:t>80</w:t>
            </w:r>
            <w:r>
              <w:rPr>
                <w:noProof/>
                <w:webHidden/>
              </w:rPr>
              <w:fldChar w:fldCharType="end"/>
            </w:r>
          </w:hyperlink>
        </w:p>
        <w:p w14:paraId="1E3BB112" w14:textId="0D67A124" w:rsidR="007E4680" w:rsidRDefault="007E4680">
          <w:pPr>
            <w:pStyle w:val="TOC3"/>
            <w:tabs>
              <w:tab w:val="right" w:leader="dot" w:pos="9350"/>
            </w:tabs>
            <w:rPr>
              <w:noProof/>
              <w:kern w:val="2"/>
              <w:lang w:val="en-US" w:eastAsia="en-US"/>
              <w14:ligatures w14:val="standardContextual"/>
            </w:rPr>
          </w:pPr>
          <w:hyperlink w:anchor="_Toc243047814" w:history="1">
            <w:r w:rsidRPr="000A7904">
              <w:rPr>
                <w:rStyle w:val="Hyperlink"/>
                <w:noProof/>
              </w:rPr>
              <w:t>3.38 Spironolakton</w:t>
            </w:r>
            <w:r>
              <w:rPr>
                <w:noProof/>
                <w:webHidden/>
              </w:rPr>
              <w:tab/>
            </w:r>
            <w:r>
              <w:rPr>
                <w:noProof/>
                <w:webHidden/>
              </w:rPr>
              <w:fldChar w:fldCharType="begin"/>
            </w:r>
            <w:r>
              <w:rPr>
                <w:noProof/>
                <w:webHidden/>
              </w:rPr>
              <w:instrText xml:space="preserve"> PAGEREF _Toc243047814 \h </w:instrText>
            </w:r>
            <w:r>
              <w:rPr>
                <w:noProof/>
                <w:webHidden/>
              </w:rPr>
            </w:r>
            <w:r>
              <w:rPr>
                <w:noProof/>
                <w:webHidden/>
              </w:rPr>
              <w:fldChar w:fldCharType="separate"/>
            </w:r>
            <w:r>
              <w:rPr>
                <w:noProof/>
                <w:webHidden/>
              </w:rPr>
              <w:t>82</w:t>
            </w:r>
            <w:r>
              <w:rPr>
                <w:noProof/>
                <w:webHidden/>
              </w:rPr>
              <w:fldChar w:fldCharType="end"/>
            </w:r>
          </w:hyperlink>
        </w:p>
        <w:p w14:paraId="7304C837" w14:textId="495F44A9" w:rsidR="007E4680" w:rsidRDefault="007E4680">
          <w:pPr>
            <w:pStyle w:val="TOC3"/>
            <w:tabs>
              <w:tab w:val="right" w:leader="dot" w:pos="9350"/>
            </w:tabs>
            <w:rPr>
              <w:noProof/>
              <w:kern w:val="2"/>
              <w:lang w:val="en-US" w:eastAsia="en-US"/>
              <w14:ligatures w14:val="standardContextual"/>
            </w:rPr>
          </w:pPr>
          <w:hyperlink w:anchor="_Toc243047815" w:history="1">
            <w:r w:rsidRPr="000A7904">
              <w:rPr>
                <w:rStyle w:val="Hyperlink"/>
                <w:noProof/>
              </w:rPr>
              <w:t>3.39 Morfin</w:t>
            </w:r>
            <w:r>
              <w:rPr>
                <w:noProof/>
                <w:webHidden/>
              </w:rPr>
              <w:tab/>
            </w:r>
            <w:r>
              <w:rPr>
                <w:noProof/>
                <w:webHidden/>
              </w:rPr>
              <w:fldChar w:fldCharType="begin"/>
            </w:r>
            <w:r>
              <w:rPr>
                <w:noProof/>
                <w:webHidden/>
              </w:rPr>
              <w:instrText xml:space="preserve"> PAGEREF _Toc243047815 \h </w:instrText>
            </w:r>
            <w:r>
              <w:rPr>
                <w:noProof/>
                <w:webHidden/>
              </w:rPr>
            </w:r>
            <w:r>
              <w:rPr>
                <w:noProof/>
                <w:webHidden/>
              </w:rPr>
              <w:fldChar w:fldCharType="separate"/>
            </w:r>
            <w:r>
              <w:rPr>
                <w:noProof/>
                <w:webHidden/>
              </w:rPr>
              <w:t>84</w:t>
            </w:r>
            <w:r>
              <w:rPr>
                <w:noProof/>
                <w:webHidden/>
              </w:rPr>
              <w:fldChar w:fldCharType="end"/>
            </w:r>
          </w:hyperlink>
        </w:p>
        <w:p w14:paraId="1981ED87" w14:textId="4FEA693C" w:rsidR="007E4680" w:rsidRDefault="007E4680">
          <w:pPr>
            <w:pStyle w:val="TOC3"/>
            <w:tabs>
              <w:tab w:val="right" w:leader="dot" w:pos="9350"/>
            </w:tabs>
            <w:rPr>
              <w:noProof/>
              <w:kern w:val="2"/>
              <w:lang w:val="en-US" w:eastAsia="en-US"/>
              <w14:ligatures w14:val="standardContextual"/>
            </w:rPr>
          </w:pPr>
          <w:hyperlink w:anchor="_Toc243047816" w:history="1">
            <w:r w:rsidRPr="000A7904">
              <w:rPr>
                <w:rStyle w:val="Hyperlink"/>
                <w:noProof/>
              </w:rPr>
              <w:t>3.40 Ketamin</w:t>
            </w:r>
            <w:r>
              <w:rPr>
                <w:noProof/>
                <w:webHidden/>
              </w:rPr>
              <w:tab/>
            </w:r>
            <w:r>
              <w:rPr>
                <w:noProof/>
                <w:webHidden/>
              </w:rPr>
              <w:fldChar w:fldCharType="begin"/>
            </w:r>
            <w:r>
              <w:rPr>
                <w:noProof/>
                <w:webHidden/>
              </w:rPr>
              <w:instrText xml:space="preserve"> PAGEREF _Toc243047816 \h </w:instrText>
            </w:r>
            <w:r>
              <w:rPr>
                <w:noProof/>
                <w:webHidden/>
              </w:rPr>
            </w:r>
            <w:r>
              <w:rPr>
                <w:noProof/>
                <w:webHidden/>
              </w:rPr>
              <w:fldChar w:fldCharType="separate"/>
            </w:r>
            <w:r>
              <w:rPr>
                <w:noProof/>
                <w:webHidden/>
              </w:rPr>
              <w:t>86</w:t>
            </w:r>
            <w:r>
              <w:rPr>
                <w:noProof/>
                <w:webHidden/>
              </w:rPr>
              <w:fldChar w:fldCharType="end"/>
            </w:r>
          </w:hyperlink>
        </w:p>
        <w:p w14:paraId="28821E26" w14:textId="574D56D7" w:rsidR="007E4680" w:rsidRDefault="007E4680">
          <w:pPr>
            <w:pStyle w:val="TOC3"/>
            <w:tabs>
              <w:tab w:val="right" w:leader="dot" w:pos="9350"/>
            </w:tabs>
            <w:rPr>
              <w:noProof/>
              <w:kern w:val="2"/>
              <w:lang w:val="en-US" w:eastAsia="en-US"/>
              <w14:ligatures w14:val="standardContextual"/>
            </w:rPr>
          </w:pPr>
          <w:hyperlink w:anchor="_Toc243047817" w:history="1">
            <w:r w:rsidRPr="000A7904">
              <w:rPr>
                <w:rStyle w:val="Hyperlink"/>
                <w:noProof/>
              </w:rPr>
              <w:t>3.41 Nalokson</w:t>
            </w:r>
            <w:r>
              <w:rPr>
                <w:noProof/>
                <w:webHidden/>
              </w:rPr>
              <w:tab/>
            </w:r>
            <w:r>
              <w:rPr>
                <w:noProof/>
                <w:webHidden/>
              </w:rPr>
              <w:fldChar w:fldCharType="begin"/>
            </w:r>
            <w:r>
              <w:rPr>
                <w:noProof/>
                <w:webHidden/>
              </w:rPr>
              <w:instrText xml:space="preserve"> PAGEREF _Toc243047817 \h </w:instrText>
            </w:r>
            <w:r>
              <w:rPr>
                <w:noProof/>
                <w:webHidden/>
              </w:rPr>
            </w:r>
            <w:r>
              <w:rPr>
                <w:noProof/>
                <w:webHidden/>
              </w:rPr>
              <w:fldChar w:fldCharType="separate"/>
            </w:r>
            <w:r>
              <w:rPr>
                <w:noProof/>
                <w:webHidden/>
              </w:rPr>
              <w:t>88</w:t>
            </w:r>
            <w:r>
              <w:rPr>
                <w:noProof/>
                <w:webHidden/>
              </w:rPr>
              <w:fldChar w:fldCharType="end"/>
            </w:r>
          </w:hyperlink>
        </w:p>
        <w:p w14:paraId="22CB63EF" w14:textId="7B40F214" w:rsidR="007E4680" w:rsidRDefault="007E4680">
          <w:pPr>
            <w:pStyle w:val="TOC3"/>
            <w:tabs>
              <w:tab w:val="right" w:leader="dot" w:pos="9350"/>
            </w:tabs>
            <w:rPr>
              <w:noProof/>
              <w:kern w:val="2"/>
              <w:lang w:val="en-US" w:eastAsia="en-US"/>
              <w14:ligatures w14:val="standardContextual"/>
            </w:rPr>
          </w:pPr>
          <w:hyperlink w:anchor="_Toc243047818" w:history="1">
            <w:r w:rsidRPr="000A7904">
              <w:rPr>
                <w:rStyle w:val="Hyperlink"/>
                <w:noProof/>
              </w:rPr>
              <w:t>3.42 Digoksin</w:t>
            </w:r>
            <w:r>
              <w:rPr>
                <w:noProof/>
                <w:webHidden/>
              </w:rPr>
              <w:tab/>
            </w:r>
            <w:r>
              <w:rPr>
                <w:noProof/>
                <w:webHidden/>
              </w:rPr>
              <w:fldChar w:fldCharType="begin"/>
            </w:r>
            <w:r>
              <w:rPr>
                <w:noProof/>
                <w:webHidden/>
              </w:rPr>
              <w:instrText xml:space="preserve"> PAGEREF _Toc243047818 \h </w:instrText>
            </w:r>
            <w:r>
              <w:rPr>
                <w:noProof/>
                <w:webHidden/>
              </w:rPr>
            </w:r>
            <w:r>
              <w:rPr>
                <w:noProof/>
                <w:webHidden/>
              </w:rPr>
              <w:fldChar w:fldCharType="separate"/>
            </w:r>
            <w:r>
              <w:rPr>
                <w:noProof/>
                <w:webHidden/>
              </w:rPr>
              <w:t>90</w:t>
            </w:r>
            <w:r>
              <w:rPr>
                <w:noProof/>
                <w:webHidden/>
              </w:rPr>
              <w:fldChar w:fldCharType="end"/>
            </w:r>
          </w:hyperlink>
        </w:p>
        <w:p w14:paraId="6FC59047" w14:textId="18255EB0" w:rsidR="007E4680" w:rsidRDefault="007E4680">
          <w:pPr>
            <w:pStyle w:val="TOC3"/>
            <w:tabs>
              <w:tab w:val="right" w:leader="dot" w:pos="9350"/>
            </w:tabs>
            <w:rPr>
              <w:noProof/>
              <w:kern w:val="2"/>
              <w:lang w:val="en-US" w:eastAsia="en-US"/>
              <w14:ligatures w14:val="standardContextual"/>
            </w:rPr>
          </w:pPr>
          <w:hyperlink w:anchor="_Toc243047819" w:history="1">
            <w:r w:rsidRPr="000A7904">
              <w:rPr>
                <w:rStyle w:val="Hyperlink"/>
                <w:noProof/>
              </w:rPr>
              <w:t>3.43 Dobutamin</w:t>
            </w:r>
            <w:r>
              <w:rPr>
                <w:noProof/>
                <w:webHidden/>
              </w:rPr>
              <w:tab/>
            </w:r>
            <w:r>
              <w:rPr>
                <w:noProof/>
                <w:webHidden/>
              </w:rPr>
              <w:fldChar w:fldCharType="begin"/>
            </w:r>
            <w:r>
              <w:rPr>
                <w:noProof/>
                <w:webHidden/>
              </w:rPr>
              <w:instrText xml:space="preserve"> PAGEREF _Toc243047819 \h </w:instrText>
            </w:r>
            <w:r>
              <w:rPr>
                <w:noProof/>
                <w:webHidden/>
              </w:rPr>
            </w:r>
            <w:r>
              <w:rPr>
                <w:noProof/>
                <w:webHidden/>
              </w:rPr>
              <w:fldChar w:fldCharType="separate"/>
            </w:r>
            <w:r>
              <w:rPr>
                <w:noProof/>
                <w:webHidden/>
              </w:rPr>
              <w:t>92</w:t>
            </w:r>
            <w:r>
              <w:rPr>
                <w:noProof/>
                <w:webHidden/>
              </w:rPr>
              <w:fldChar w:fldCharType="end"/>
            </w:r>
          </w:hyperlink>
        </w:p>
        <w:p w14:paraId="093CE670" w14:textId="71F493A7" w:rsidR="007E4680" w:rsidRDefault="007E4680">
          <w:pPr>
            <w:pStyle w:val="TOC3"/>
            <w:tabs>
              <w:tab w:val="right" w:leader="dot" w:pos="9350"/>
            </w:tabs>
            <w:rPr>
              <w:noProof/>
              <w:kern w:val="2"/>
              <w:lang w:val="en-US" w:eastAsia="en-US"/>
              <w14:ligatures w14:val="standardContextual"/>
            </w:rPr>
          </w:pPr>
          <w:hyperlink w:anchor="_Toc243047820" w:history="1">
            <w:r w:rsidRPr="000A7904">
              <w:rPr>
                <w:rStyle w:val="Hyperlink"/>
                <w:noProof/>
              </w:rPr>
              <w:t>3.44 Dopamin</w:t>
            </w:r>
            <w:r>
              <w:rPr>
                <w:noProof/>
                <w:webHidden/>
              </w:rPr>
              <w:tab/>
            </w:r>
            <w:r>
              <w:rPr>
                <w:noProof/>
                <w:webHidden/>
              </w:rPr>
              <w:fldChar w:fldCharType="begin"/>
            </w:r>
            <w:r>
              <w:rPr>
                <w:noProof/>
                <w:webHidden/>
              </w:rPr>
              <w:instrText xml:space="preserve"> PAGEREF _Toc243047820 \h </w:instrText>
            </w:r>
            <w:r>
              <w:rPr>
                <w:noProof/>
                <w:webHidden/>
              </w:rPr>
            </w:r>
            <w:r>
              <w:rPr>
                <w:noProof/>
                <w:webHidden/>
              </w:rPr>
              <w:fldChar w:fldCharType="separate"/>
            </w:r>
            <w:r>
              <w:rPr>
                <w:noProof/>
                <w:webHidden/>
              </w:rPr>
              <w:t>94</w:t>
            </w:r>
            <w:r>
              <w:rPr>
                <w:noProof/>
                <w:webHidden/>
              </w:rPr>
              <w:fldChar w:fldCharType="end"/>
            </w:r>
          </w:hyperlink>
        </w:p>
        <w:p w14:paraId="006106DF" w14:textId="51AAAA31" w:rsidR="007E4680" w:rsidRDefault="007E4680">
          <w:pPr>
            <w:pStyle w:val="TOC3"/>
            <w:tabs>
              <w:tab w:val="right" w:leader="dot" w:pos="9350"/>
            </w:tabs>
            <w:rPr>
              <w:noProof/>
              <w:kern w:val="2"/>
              <w:lang w:val="en-US" w:eastAsia="en-US"/>
              <w14:ligatures w14:val="standardContextual"/>
            </w:rPr>
          </w:pPr>
          <w:hyperlink w:anchor="_Toc243047821" w:history="1">
            <w:r w:rsidRPr="000A7904">
              <w:rPr>
                <w:rStyle w:val="Hyperlink"/>
                <w:noProof/>
              </w:rPr>
              <w:t>3.45 Natrium bikarbonat</w:t>
            </w:r>
            <w:r>
              <w:rPr>
                <w:noProof/>
                <w:webHidden/>
              </w:rPr>
              <w:tab/>
            </w:r>
            <w:r>
              <w:rPr>
                <w:noProof/>
                <w:webHidden/>
              </w:rPr>
              <w:fldChar w:fldCharType="begin"/>
            </w:r>
            <w:r>
              <w:rPr>
                <w:noProof/>
                <w:webHidden/>
              </w:rPr>
              <w:instrText xml:space="preserve"> PAGEREF _Toc243047821 \h </w:instrText>
            </w:r>
            <w:r>
              <w:rPr>
                <w:noProof/>
                <w:webHidden/>
              </w:rPr>
            </w:r>
            <w:r>
              <w:rPr>
                <w:noProof/>
                <w:webHidden/>
              </w:rPr>
              <w:fldChar w:fldCharType="separate"/>
            </w:r>
            <w:r>
              <w:rPr>
                <w:noProof/>
                <w:webHidden/>
              </w:rPr>
              <w:t>95</w:t>
            </w:r>
            <w:r>
              <w:rPr>
                <w:noProof/>
                <w:webHidden/>
              </w:rPr>
              <w:fldChar w:fldCharType="end"/>
            </w:r>
          </w:hyperlink>
        </w:p>
        <w:p w14:paraId="2551449F" w14:textId="661482CF" w:rsidR="007E4680" w:rsidRDefault="007E4680">
          <w:pPr>
            <w:pStyle w:val="TOC3"/>
            <w:tabs>
              <w:tab w:val="right" w:leader="dot" w:pos="9350"/>
            </w:tabs>
            <w:rPr>
              <w:noProof/>
              <w:kern w:val="2"/>
              <w:lang w:val="en-US" w:eastAsia="en-US"/>
              <w14:ligatures w14:val="standardContextual"/>
            </w:rPr>
          </w:pPr>
          <w:hyperlink w:anchor="_Toc243047822" w:history="1">
            <w:r w:rsidRPr="000A7904">
              <w:rPr>
                <w:rStyle w:val="Hyperlink"/>
                <w:noProof/>
              </w:rPr>
              <w:t>3.46 Flukonazol</w:t>
            </w:r>
            <w:r>
              <w:rPr>
                <w:noProof/>
                <w:webHidden/>
              </w:rPr>
              <w:tab/>
            </w:r>
            <w:r>
              <w:rPr>
                <w:noProof/>
                <w:webHidden/>
              </w:rPr>
              <w:fldChar w:fldCharType="begin"/>
            </w:r>
            <w:r>
              <w:rPr>
                <w:noProof/>
                <w:webHidden/>
              </w:rPr>
              <w:instrText xml:space="preserve"> PAGEREF _Toc243047822 \h </w:instrText>
            </w:r>
            <w:r>
              <w:rPr>
                <w:noProof/>
                <w:webHidden/>
              </w:rPr>
            </w:r>
            <w:r>
              <w:rPr>
                <w:noProof/>
                <w:webHidden/>
              </w:rPr>
              <w:fldChar w:fldCharType="separate"/>
            </w:r>
            <w:r>
              <w:rPr>
                <w:noProof/>
                <w:webHidden/>
              </w:rPr>
              <w:t>97</w:t>
            </w:r>
            <w:r>
              <w:rPr>
                <w:noProof/>
                <w:webHidden/>
              </w:rPr>
              <w:fldChar w:fldCharType="end"/>
            </w:r>
          </w:hyperlink>
        </w:p>
        <w:p w14:paraId="39C256AA" w14:textId="4603FC9B" w:rsidR="007E4680" w:rsidRDefault="007E4680">
          <w:pPr>
            <w:pStyle w:val="TOC3"/>
            <w:tabs>
              <w:tab w:val="right" w:leader="dot" w:pos="9350"/>
            </w:tabs>
            <w:rPr>
              <w:noProof/>
              <w:kern w:val="2"/>
              <w:lang w:val="en-US" w:eastAsia="en-US"/>
              <w14:ligatures w14:val="standardContextual"/>
            </w:rPr>
          </w:pPr>
          <w:hyperlink w:anchor="_Toc243047823" w:history="1">
            <w:r w:rsidRPr="000A7904">
              <w:rPr>
                <w:rStyle w:val="Hyperlink"/>
                <w:noProof/>
              </w:rPr>
              <w:t>3.47 Alopurinol</w:t>
            </w:r>
            <w:r>
              <w:rPr>
                <w:noProof/>
                <w:webHidden/>
              </w:rPr>
              <w:tab/>
            </w:r>
            <w:r>
              <w:rPr>
                <w:noProof/>
                <w:webHidden/>
              </w:rPr>
              <w:fldChar w:fldCharType="begin"/>
            </w:r>
            <w:r>
              <w:rPr>
                <w:noProof/>
                <w:webHidden/>
              </w:rPr>
              <w:instrText xml:space="preserve"> PAGEREF _Toc243047823 \h </w:instrText>
            </w:r>
            <w:r>
              <w:rPr>
                <w:noProof/>
                <w:webHidden/>
              </w:rPr>
            </w:r>
            <w:r>
              <w:rPr>
                <w:noProof/>
                <w:webHidden/>
              </w:rPr>
              <w:fldChar w:fldCharType="separate"/>
            </w:r>
            <w:r>
              <w:rPr>
                <w:noProof/>
                <w:webHidden/>
              </w:rPr>
              <w:t>99</w:t>
            </w:r>
            <w:r>
              <w:rPr>
                <w:noProof/>
                <w:webHidden/>
              </w:rPr>
              <w:fldChar w:fldCharType="end"/>
            </w:r>
          </w:hyperlink>
        </w:p>
        <w:p w14:paraId="6F8383E2" w14:textId="3FEE0801" w:rsidR="007E4680" w:rsidRDefault="007E4680">
          <w:pPr>
            <w:pStyle w:val="TOC3"/>
            <w:tabs>
              <w:tab w:val="right" w:leader="dot" w:pos="9350"/>
            </w:tabs>
            <w:rPr>
              <w:noProof/>
              <w:kern w:val="2"/>
              <w:lang w:val="en-US" w:eastAsia="en-US"/>
              <w14:ligatures w14:val="standardContextual"/>
            </w:rPr>
          </w:pPr>
          <w:hyperlink w:anchor="_Toc243047824" w:history="1">
            <w:r w:rsidRPr="000A7904">
              <w:rPr>
                <w:rStyle w:val="Hyperlink"/>
                <w:noProof/>
              </w:rPr>
              <w:t>3.48 Asam folat</w:t>
            </w:r>
            <w:r>
              <w:rPr>
                <w:noProof/>
                <w:webHidden/>
              </w:rPr>
              <w:tab/>
            </w:r>
            <w:r>
              <w:rPr>
                <w:noProof/>
                <w:webHidden/>
              </w:rPr>
              <w:fldChar w:fldCharType="begin"/>
            </w:r>
            <w:r>
              <w:rPr>
                <w:noProof/>
                <w:webHidden/>
              </w:rPr>
              <w:instrText xml:space="preserve"> PAGEREF _Toc243047824 \h </w:instrText>
            </w:r>
            <w:r>
              <w:rPr>
                <w:noProof/>
                <w:webHidden/>
              </w:rPr>
            </w:r>
            <w:r>
              <w:rPr>
                <w:noProof/>
                <w:webHidden/>
              </w:rPr>
              <w:fldChar w:fldCharType="separate"/>
            </w:r>
            <w:r>
              <w:rPr>
                <w:noProof/>
                <w:webHidden/>
              </w:rPr>
              <w:t>101</w:t>
            </w:r>
            <w:r>
              <w:rPr>
                <w:noProof/>
                <w:webHidden/>
              </w:rPr>
              <w:fldChar w:fldCharType="end"/>
            </w:r>
          </w:hyperlink>
        </w:p>
        <w:p w14:paraId="236763EC" w14:textId="4127153F" w:rsidR="007E4680" w:rsidRDefault="007E4680">
          <w:pPr>
            <w:pStyle w:val="TOC3"/>
            <w:tabs>
              <w:tab w:val="right" w:leader="dot" w:pos="9350"/>
            </w:tabs>
            <w:rPr>
              <w:noProof/>
              <w:kern w:val="2"/>
              <w:lang w:val="en-US" w:eastAsia="en-US"/>
              <w14:ligatures w14:val="standardContextual"/>
            </w:rPr>
          </w:pPr>
          <w:hyperlink w:anchor="_Toc243047825" w:history="1">
            <w:r w:rsidRPr="000A7904">
              <w:rPr>
                <w:rStyle w:val="Hyperlink"/>
                <w:noProof/>
              </w:rPr>
              <w:t>3.49 Amikasin</w:t>
            </w:r>
            <w:r>
              <w:rPr>
                <w:noProof/>
                <w:webHidden/>
              </w:rPr>
              <w:tab/>
            </w:r>
            <w:r>
              <w:rPr>
                <w:noProof/>
                <w:webHidden/>
              </w:rPr>
              <w:fldChar w:fldCharType="begin"/>
            </w:r>
            <w:r>
              <w:rPr>
                <w:noProof/>
                <w:webHidden/>
              </w:rPr>
              <w:instrText xml:space="preserve"> PAGEREF _Toc243047825 \h </w:instrText>
            </w:r>
            <w:r>
              <w:rPr>
                <w:noProof/>
                <w:webHidden/>
              </w:rPr>
            </w:r>
            <w:r>
              <w:rPr>
                <w:noProof/>
                <w:webHidden/>
              </w:rPr>
              <w:fldChar w:fldCharType="separate"/>
            </w:r>
            <w:r>
              <w:rPr>
                <w:noProof/>
                <w:webHidden/>
              </w:rPr>
              <w:t>102</w:t>
            </w:r>
            <w:r>
              <w:rPr>
                <w:noProof/>
                <w:webHidden/>
              </w:rPr>
              <w:fldChar w:fldCharType="end"/>
            </w:r>
          </w:hyperlink>
        </w:p>
        <w:p w14:paraId="50712116" w14:textId="6D8AFA75" w:rsidR="007E4680" w:rsidRDefault="007E4680">
          <w:pPr>
            <w:pStyle w:val="TOC3"/>
            <w:tabs>
              <w:tab w:val="right" w:leader="dot" w:pos="9350"/>
            </w:tabs>
            <w:rPr>
              <w:noProof/>
              <w:kern w:val="2"/>
              <w:lang w:val="en-US" w:eastAsia="en-US"/>
              <w14:ligatures w14:val="standardContextual"/>
            </w:rPr>
          </w:pPr>
          <w:hyperlink w:anchor="_Toc243047826" w:history="1">
            <w:r w:rsidRPr="000A7904">
              <w:rPr>
                <w:rStyle w:val="Hyperlink"/>
                <w:noProof/>
              </w:rPr>
              <w:t>3.50 Siprofloksasin</w:t>
            </w:r>
            <w:r>
              <w:rPr>
                <w:noProof/>
                <w:webHidden/>
              </w:rPr>
              <w:tab/>
            </w:r>
            <w:r>
              <w:rPr>
                <w:noProof/>
                <w:webHidden/>
              </w:rPr>
              <w:fldChar w:fldCharType="begin"/>
            </w:r>
            <w:r>
              <w:rPr>
                <w:noProof/>
                <w:webHidden/>
              </w:rPr>
              <w:instrText xml:space="preserve"> PAGEREF _Toc243047826 \h </w:instrText>
            </w:r>
            <w:r>
              <w:rPr>
                <w:noProof/>
                <w:webHidden/>
              </w:rPr>
            </w:r>
            <w:r>
              <w:rPr>
                <w:noProof/>
                <w:webHidden/>
              </w:rPr>
              <w:fldChar w:fldCharType="separate"/>
            </w:r>
            <w:r>
              <w:rPr>
                <w:noProof/>
                <w:webHidden/>
              </w:rPr>
              <w:t>105</w:t>
            </w:r>
            <w:r>
              <w:rPr>
                <w:noProof/>
                <w:webHidden/>
              </w:rPr>
              <w:fldChar w:fldCharType="end"/>
            </w:r>
          </w:hyperlink>
        </w:p>
        <w:p w14:paraId="1F0F265B" w14:textId="1D1A665E" w:rsidR="007E4680" w:rsidRDefault="007E4680">
          <w:pPr>
            <w:pStyle w:val="TOC3"/>
            <w:tabs>
              <w:tab w:val="right" w:leader="dot" w:pos="9350"/>
            </w:tabs>
            <w:rPr>
              <w:noProof/>
              <w:kern w:val="2"/>
              <w:lang w:val="en-US" w:eastAsia="en-US"/>
              <w14:ligatures w14:val="standardContextual"/>
            </w:rPr>
          </w:pPr>
          <w:hyperlink w:anchor="_Toc243047827" w:history="1">
            <w:r w:rsidRPr="000A7904">
              <w:rPr>
                <w:rStyle w:val="Hyperlink"/>
                <w:noProof/>
              </w:rPr>
              <w:t>3.51 Sefadroksil</w:t>
            </w:r>
            <w:r>
              <w:rPr>
                <w:noProof/>
                <w:webHidden/>
              </w:rPr>
              <w:tab/>
            </w:r>
            <w:r>
              <w:rPr>
                <w:noProof/>
                <w:webHidden/>
              </w:rPr>
              <w:fldChar w:fldCharType="begin"/>
            </w:r>
            <w:r>
              <w:rPr>
                <w:noProof/>
                <w:webHidden/>
              </w:rPr>
              <w:instrText xml:space="preserve"> PAGEREF _Toc243047827 \h </w:instrText>
            </w:r>
            <w:r>
              <w:rPr>
                <w:noProof/>
                <w:webHidden/>
              </w:rPr>
            </w:r>
            <w:r>
              <w:rPr>
                <w:noProof/>
                <w:webHidden/>
              </w:rPr>
              <w:fldChar w:fldCharType="separate"/>
            </w:r>
            <w:r>
              <w:rPr>
                <w:noProof/>
                <w:webHidden/>
              </w:rPr>
              <w:t>107</w:t>
            </w:r>
            <w:r>
              <w:rPr>
                <w:noProof/>
                <w:webHidden/>
              </w:rPr>
              <w:fldChar w:fldCharType="end"/>
            </w:r>
          </w:hyperlink>
        </w:p>
        <w:p w14:paraId="233F30F9" w14:textId="602AF65F" w:rsidR="007E4680" w:rsidRDefault="007E4680">
          <w:pPr>
            <w:pStyle w:val="TOC3"/>
            <w:tabs>
              <w:tab w:val="right" w:leader="dot" w:pos="9350"/>
            </w:tabs>
            <w:rPr>
              <w:noProof/>
              <w:kern w:val="2"/>
              <w:lang w:val="en-US" w:eastAsia="en-US"/>
              <w14:ligatures w14:val="standardContextual"/>
            </w:rPr>
          </w:pPr>
          <w:hyperlink w:anchor="_Toc243047828" w:history="1">
            <w:r w:rsidRPr="000A7904">
              <w:rPr>
                <w:rStyle w:val="Hyperlink"/>
                <w:noProof/>
              </w:rPr>
              <w:t>3.52 Amoksisilin–asam klavulanat</w:t>
            </w:r>
            <w:r>
              <w:rPr>
                <w:noProof/>
                <w:webHidden/>
              </w:rPr>
              <w:tab/>
            </w:r>
            <w:r>
              <w:rPr>
                <w:noProof/>
                <w:webHidden/>
              </w:rPr>
              <w:fldChar w:fldCharType="begin"/>
            </w:r>
            <w:r>
              <w:rPr>
                <w:noProof/>
                <w:webHidden/>
              </w:rPr>
              <w:instrText xml:space="preserve"> PAGEREF _Toc243047828 \h </w:instrText>
            </w:r>
            <w:r>
              <w:rPr>
                <w:noProof/>
                <w:webHidden/>
              </w:rPr>
            </w:r>
            <w:r>
              <w:rPr>
                <w:noProof/>
                <w:webHidden/>
              </w:rPr>
              <w:fldChar w:fldCharType="separate"/>
            </w:r>
            <w:r>
              <w:rPr>
                <w:noProof/>
                <w:webHidden/>
              </w:rPr>
              <w:t>109</w:t>
            </w:r>
            <w:r>
              <w:rPr>
                <w:noProof/>
                <w:webHidden/>
              </w:rPr>
              <w:fldChar w:fldCharType="end"/>
            </w:r>
          </w:hyperlink>
        </w:p>
        <w:p w14:paraId="4A4697F9" w14:textId="3E8B3B7A" w:rsidR="007E4680" w:rsidRDefault="007E4680">
          <w:pPr>
            <w:pStyle w:val="TOC3"/>
            <w:tabs>
              <w:tab w:val="right" w:leader="dot" w:pos="9350"/>
            </w:tabs>
            <w:rPr>
              <w:noProof/>
              <w:kern w:val="2"/>
              <w:lang w:val="en-US" w:eastAsia="en-US"/>
              <w14:ligatures w14:val="standardContextual"/>
            </w:rPr>
          </w:pPr>
          <w:hyperlink w:anchor="_Toc243047829" w:history="1">
            <w:r w:rsidRPr="000A7904">
              <w:rPr>
                <w:rStyle w:val="Hyperlink"/>
                <w:noProof/>
              </w:rPr>
              <w:t>3.53 Rifampisin</w:t>
            </w:r>
            <w:r>
              <w:rPr>
                <w:noProof/>
                <w:webHidden/>
              </w:rPr>
              <w:tab/>
            </w:r>
            <w:r>
              <w:rPr>
                <w:noProof/>
                <w:webHidden/>
              </w:rPr>
              <w:fldChar w:fldCharType="begin"/>
            </w:r>
            <w:r>
              <w:rPr>
                <w:noProof/>
                <w:webHidden/>
              </w:rPr>
              <w:instrText xml:space="preserve"> PAGEREF _Toc243047829 \h </w:instrText>
            </w:r>
            <w:r>
              <w:rPr>
                <w:noProof/>
                <w:webHidden/>
              </w:rPr>
            </w:r>
            <w:r>
              <w:rPr>
                <w:noProof/>
                <w:webHidden/>
              </w:rPr>
              <w:fldChar w:fldCharType="separate"/>
            </w:r>
            <w:r>
              <w:rPr>
                <w:noProof/>
                <w:webHidden/>
              </w:rPr>
              <w:t>112</w:t>
            </w:r>
            <w:r>
              <w:rPr>
                <w:noProof/>
                <w:webHidden/>
              </w:rPr>
              <w:fldChar w:fldCharType="end"/>
            </w:r>
          </w:hyperlink>
        </w:p>
        <w:p w14:paraId="11410B4B" w14:textId="7F2C251D" w:rsidR="007E4680" w:rsidRDefault="007E4680">
          <w:pPr>
            <w:pStyle w:val="TOC3"/>
            <w:tabs>
              <w:tab w:val="right" w:leader="dot" w:pos="9350"/>
            </w:tabs>
            <w:rPr>
              <w:noProof/>
              <w:kern w:val="2"/>
              <w:lang w:val="en-US" w:eastAsia="en-US"/>
              <w14:ligatures w14:val="standardContextual"/>
            </w:rPr>
          </w:pPr>
          <w:hyperlink w:anchor="_Toc243047830" w:history="1">
            <w:r w:rsidRPr="000A7904">
              <w:rPr>
                <w:rStyle w:val="Hyperlink"/>
                <w:noProof/>
              </w:rPr>
              <w:t>3.54 Pirazinamid</w:t>
            </w:r>
            <w:r>
              <w:rPr>
                <w:noProof/>
                <w:webHidden/>
              </w:rPr>
              <w:tab/>
            </w:r>
            <w:r>
              <w:rPr>
                <w:noProof/>
                <w:webHidden/>
              </w:rPr>
              <w:fldChar w:fldCharType="begin"/>
            </w:r>
            <w:r>
              <w:rPr>
                <w:noProof/>
                <w:webHidden/>
              </w:rPr>
              <w:instrText xml:space="preserve"> PAGEREF _Toc243047830 \h </w:instrText>
            </w:r>
            <w:r>
              <w:rPr>
                <w:noProof/>
                <w:webHidden/>
              </w:rPr>
            </w:r>
            <w:r>
              <w:rPr>
                <w:noProof/>
                <w:webHidden/>
              </w:rPr>
              <w:fldChar w:fldCharType="separate"/>
            </w:r>
            <w:r>
              <w:rPr>
                <w:noProof/>
                <w:webHidden/>
              </w:rPr>
              <w:t>114</w:t>
            </w:r>
            <w:r>
              <w:rPr>
                <w:noProof/>
                <w:webHidden/>
              </w:rPr>
              <w:fldChar w:fldCharType="end"/>
            </w:r>
          </w:hyperlink>
        </w:p>
        <w:p w14:paraId="075AFBF0" w14:textId="111E16CA" w:rsidR="007E4680" w:rsidRDefault="007E4680">
          <w:pPr>
            <w:pStyle w:val="TOC3"/>
            <w:tabs>
              <w:tab w:val="right" w:leader="dot" w:pos="9350"/>
            </w:tabs>
            <w:rPr>
              <w:noProof/>
              <w:kern w:val="2"/>
              <w:lang w:val="en-US" w:eastAsia="en-US"/>
              <w14:ligatures w14:val="standardContextual"/>
            </w:rPr>
          </w:pPr>
          <w:hyperlink w:anchor="_Toc243047831" w:history="1">
            <w:r w:rsidRPr="000A7904">
              <w:rPr>
                <w:rStyle w:val="Hyperlink"/>
                <w:noProof/>
              </w:rPr>
              <w:t>3.55 Etambutol</w:t>
            </w:r>
            <w:r>
              <w:rPr>
                <w:noProof/>
                <w:webHidden/>
              </w:rPr>
              <w:tab/>
            </w:r>
            <w:r>
              <w:rPr>
                <w:noProof/>
                <w:webHidden/>
              </w:rPr>
              <w:fldChar w:fldCharType="begin"/>
            </w:r>
            <w:r>
              <w:rPr>
                <w:noProof/>
                <w:webHidden/>
              </w:rPr>
              <w:instrText xml:space="preserve"> PAGEREF _Toc243047831 \h </w:instrText>
            </w:r>
            <w:r>
              <w:rPr>
                <w:noProof/>
                <w:webHidden/>
              </w:rPr>
            </w:r>
            <w:r>
              <w:rPr>
                <w:noProof/>
                <w:webHidden/>
              </w:rPr>
              <w:fldChar w:fldCharType="separate"/>
            </w:r>
            <w:r>
              <w:rPr>
                <w:noProof/>
                <w:webHidden/>
              </w:rPr>
              <w:t>116</w:t>
            </w:r>
            <w:r>
              <w:rPr>
                <w:noProof/>
                <w:webHidden/>
              </w:rPr>
              <w:fldChar w:fldCharType="end"/>
            </w:r>
          </w:hyperlink>
        </w:p>
        <w:p w14:paraId="487FE8CC" w14:textId="69BF5B61" w:rsidR="007E4680" w:rsidRDefault="007E4680">
          <w:pPr>
            <w:pStyle w:val="TOC3"/>
            <w:tabs>
              <w:tab w:val="right" w:leader="dot" w:pos="9350"/>
            </w:tabs>
            <w:rPr>
              <w:noProof/>
              <w:kern w:val="2"/>
              <w:lang w:val="en-US" w:eastAsia="en-US"/>
              <w14:ligatures w14:val="standardContextual"/>
            </w:rPr>
          </w:pPr>
          <w:hyperlink w:anchor="_Toc243047832" w:history="1">
            <w:r w:rsidRPr="000A7904">
              <w:rPr>
                <w:rStyle w:val="Hyperlink"/>
                <w:noProof/>
              </w:rPr>
              <w:t>3.56 Ranitidin</w:t>
            </w:r>
            <w:r>
              <w:rPr>
                <w:noProof/>
                <w:webHidden/>
              </w:rPr>
              <w:tab/>
            </w:r>
            <w:r>
              <w:rPr>
                <w:noProof/>
                <w:webHidden/>
              </w:rPr>
              <w:fldChar w:fldCharType="begin"/>
            </w:r>
            <w:r>
              <w:rPr>
                <w:noProof/>
                <w:webHidden/>
              </w:rPr>
              <w:instrText xml:space="preserve"> PAGEREF _Toc243047832 \h </w:instrText>
            </w:r>
            <w:r>
              <w:rPr>
                <w:noProof/>
                <w:webHidden/>
              </w:rPr>
            </w:r>
            <w:r>
              <w:rPr>
                <w:noProof/>
                <w:webHidden/>
              </w:rPr>
              <w:fldChar w:fldCharType="separate"/>
            </w:r>
            <w:r>
              <w:rPr>
                <w:noProof/>
                <w:webHidden/>
              </w:rPr>
              <w:t>118</w:t>
            </w:r>
            <w:r>
              <w:rPr>
                <w:noProof/>
                <w:webHidden/>
              </w:rPr>
              <w:fldChar w:fldCharType="end"/>
            </w:r>
          </w:hyperlink>
        </w:p>
        <w:p w14:paraId="6E12C64E" w14:textId="3991FEE0" w:rsidR="007E4680" w:rsidRDefault="007E4680">
          <w:pPr>
            <w:pStyle w:val="TOC3"/>
            <w:tabs>
              <w:tab w:val="right" w:leader="dot" w:pos="9350"/>
            </w:tabs>
            <w:rPr>
              <w:noProof/>
              <w:kern w:val="2"/>
              <w:lang w:val="en-US" w:eastAsia="en-US"/>
              <w14:ligatures w14:val="standardContextual"/>
            </w:rPr>
          </w:pPr>
          <w:hyperlink w:anchor="_Toc243047833" w:history="1">
            <w:r w:rsidRPr="000A7904">
              <w:rPr>
                <w:rStyle w:val="Hyperlink"/>
                <w:noProof/>
              </w:rPr>
              <w:t>3.57 Diazepam</w:t>
            </w:r>
            <w:r>
              <w:rPr>
                <w:noProof/>
                <w:webHidden/>
              </w:rPr>
              <w:tab/>
            </w:r>
            <w:r>
              <w:rPr>
                <w:noProof/>
                <w:webHidden/>
              </w:rPr>
              <w:fldChar w:fldCharType="begin"/>
            </w:r>
            <w:r>
              <w:rPr>
                <w:noProof/>
                <w:webHidden/>
              </w:rPr>
              <w:instrText xml:space="preserve"> PAGEREF _Toc243047833 \h </w:instrText>
            </w:r>
            <w:r>
              <w:rPr>
                <w:noProof/>
                <w:webHidden/>
              </w:rPr>
            </w:r>
            <w:r>
              <w:rPr>
                <w:noProof/>
                <w:webHidden/>
              </w:rPr>
              <w:fldChar w:fldCharType="separate"/>
            </w:r>
            <w:r>
              <w:rPr>
                <w:noProof/>
                <w:webHidden/>
              </w:rPr>
              <w:t>120</w:t>
            </w:r>
            <w:r>
              <w:rPr>
                <w:noProof/>
                <w:webHidden/>
              </w:rPr>
              <w:fldChar w:fldCharType="end"/>
            </w:r>
          </w:hyperlink>
        </w:p>
        <w:p w14:paraId="614E8343" w14:textId="5B22F1DC" w:rsidR="007E4680" w:rsidRDefault="007E4680">
          <w:pPr>
            <w:pStyle w:val="TOC3"/>
            <w:tabs>
              <w:tab w:val="right" w:leader="dot" w:pos="9350"/>
            </w:tabs>
            <w:rPr>
              <w:noProof/>
              <w:kern w:val="2"/>
              <w:lang w:val="en-US" w:eastAsia="en-US"/>
              <w14:ligatures w14:val="standardContextual"/>
            </w:rPr>
          </w:pPr>
          <w:hyperlink w:anchor="_Toc243047834" w:history="1">
            <w:r w:rsidRPr="000A7904">
              <w:rPr>
                <w:rStyle w:val="Hyperlink"/>
                <w:noProof/>
              </w:rPr>
              <w:t>3.58 Atropin</w:t>
            </w:r>
            <w:r>
              <w:rPr>
                <w:noProof/>
                <w:webHidden/>
              </w:rPr>
              <w:tab/>
            </w:r>
            <w:r>
              <w:rPr>
                <w:noProof/>
                <w:webHidden/>
              </w:rPr>
              <w:fldChar w:fldCharType="begin"/>
            </w:r>
            <w:r>
              <w:rPr>
                <w:noProof/>
                <w:webHidden/>
              </w:rPr>
              <w:instrText xml:space="preserve"> PAGEREF _Toc243047834 \h </w:instrText>
            </w:r>
            <w:r>
              <w:rPr>
                <w:noProof/>
                <w:webHidden/>
              </w:rPr>
            </w:r>
            <w:r>
              <w:rPr>
                <w:noProof/>
                <w:webHidden/>
              </w:rPr>
              <w:fldChar w:fldCharType="separate"/>
            </w:r>
            <w:r>
              <w:rPr>
                <w:noProof/>
                <w:webHidden/>
              </w:rPr>
              <w:t>122</w:t>
            </w:r>
            <w:r>
              <w:rPr>
                <w:noProof/>
                <w:webHidden/>
              </w:rPr>
              <w:fldChar w:fldCharType="end"/>
            </w:r>
          </w:hyperlink>
        </w:p>
        <w:p w14:paraId="1C0E94F5" w14:textId="74AC486B" w:rsidR="007E4680" w:rsidRDefault="007E4680">
          <w:pPr>
            <w:pStyle w:val="TOC3"/>
            <w:tabs>
              <w:tab w:val="right" w:leader="dot" w:pos="9350"/>
            </w:tabs>
            <w:rPr>
              <w:noProof/>
              <w:kern w:val="2"/>
              <w:lang w:val="en-US" w:eastAsia="en-US"/>
              <w14:ligatures w14:val="standardContextual"/>
            </w:rPr>
          </w:pPr>
          <w:hyperlink w:anchor="_Toc243047835" w:history="1">
            <w:r w:rsidRPr="000A7904">
              <w:rPr>
                <w:rStyle w:val="Hyperlink"/>
                <w:noProof/>
              </w:rPr>
              <w:t>3.59 Propranolol</w:t>
            </w:r>
            <w:r>
              <w:rPr>
                <w:noProof/>
                <w:webHidden/>
              </w:rPr>
              <w:tab/>
            </w:r>
            <w:r>
              <w:rPr>
                <w:noProof/>
                <w:webHidden/>
              </w:rPr>
              <w:fldChar w:fldCharType="begin"/>
            </w:r>
            <w:r>
              <w:rPr>
                <w:noProof/>
                <w:webHidden/>
              </w:rPr>
              <w:instrText xml:space="preserve"> PAGEREF _Toc243047835 \h </w:instrText>
            </w:r>
            <w:r>
              <w:rPr>
                <w:noProof/>
                <w:webHidden/>
              </w:rPr>
            </w:r>
            <w:r>
              <w:rPr>
                <w:noProof/>
                <w:webHidden/>
              </w:rPr>
              <w:fldChar w:fldCharType="separate"/>
            </w:r>
            <w:r>
              <w:rPr>
                <w:noProof/>
                <w:webHidden/>
              </w:rPr>
              <w:t>124</w:t>
            </w:r>
            <w:r>
              <w:rPr>
                <w:noProof/>
                <w:webHidden/>
              </w:rPr>
              <w:fldChar w:fldCharType="end"/>
            </w:r>
          </w:hyperlink>
        </w:p>
        <w:p w14:paraId="767538E4" w14:textId="46928C57" w:rsidR="007E4680" w:rsidRDefault="007E4680">
          <w:pPr>
            <w:pStyle w:val="TOC3"/>
            <w:tabs>
              <w:tab w:val="right" w:leader="dot" w:pos="9350"/>
            </w:tabs>
            <w:rPr>
              <w:noProof/>
              <w:kern w:val="2"/>
              <w:lang w:val="en-US" w:eastAsia="en-US"/>
              <w14:ligatures w14:val="standardContextual"/>
            </w:rPr>
          </w:pPr>
          <w:hyperlink w:anchor="_Toc243047836" w:history="1">
            <w:r w:rsidRPr="000A7904">
              <w:rPr>
                <w:rStyle w:val="Hyperlink"/>
                <w:noProof/>
              </w:rPr>
              <w:t>3.60 Nifedipin</w:t>
            </w:r>
            <w:r>
              <w:rPr>
                <w:noProof/>
                <w:webHidden/>
              </w:rPr>
              <w:tab/>
            </w:r>
            <w:r>
              <w:rPr>
                <w:noProof/>
                <w:webHidden/>
              </w:rPr>
              <w:fldChar w:fldCharType="begin"/>
            </w:r>
            <w:r>
              <w:rPr>
                <w:noProof/>
                <w:webHidden/>
              </w:rPr>
              <w:instrText xml:space="preserve"> PAGEREF _Toc243047836 \h </w:instrText>
            </w:r>
            <w:r>
              <w:rPr>
                <w:noProof/>
                <w:webHidden/>
              </w:rPr>
            </w:r>
            <w:r>
              <w:rPr>
                <w:noProof/>
                <w:webHidden/>
              </w:rPr>
              <w:fldChar w:fldCharType="separate"/>
            </w:r>
            <w:r>
              <w:rPr>
                <w:noProof/>
                <w:webHidden/>
              </w:rPr>
              <w:t>126</w:t>
            </w:r>
            <w:r>
              <w:rPr>
                <w:noProof/>
                <w:webHidden/>
              </w:rPr>
              <w:fldChar w:fldCharType="end"/>
            </w:r>
          </w:hyperlink>
        </w:p>
        <w:p w14:paraId="0A148462" w14:textId="5BB1526B" w:rsidR="007E4680" w:rsidRDefault="007E4680">
          <w:pPr>
            <w:pStyle w:val="TOC3"/>
            <w:tabs>
              <w:tab w:val="right" w:leader="dot" w:pos="9350"/>
            </w:tabs>
            <w:rPr>
              <w:noProof/>
              <w:kern w:val="2"/>
              <w:lang w:val="en-US" w:eastAsia="en-US"/>
              <w14:ligatures w14:val="standardContextual"/>
            </w:rPr>
          </w:pPr>
          <w:hyperlink w:anchor="_Toc243047837" w:history="1">
            <w:r w:rsidRPr="000A7904">
              <w:rPr>
                <w:rStyle w:val="Hyperlink"/>
                <w:noProof/>
              </w:rPr>
              <w:t>3.61 Amlodipin</w:t>
            </w:r>
            <w:r>
              <w:rPr>
                <w:noProof/>
                <w:webHidden/>
              </w:rPr>
              <w:tab/>
            </w:r>
            <w:r>
              <w:rPr>
                <w:noProof/>
                <w:webHidden/>
              </w:rPr>
              <w:fldChar w:fldCharType="begin"/>
            </w:r>
            <w:r>
              <w:rPr>
                <w:noProof/>
                <w:webHidden/>
              </w:rPr>
              <w:instrText xml:space="preserve"> PAGEREF _Toc243047837 \h </w:instrText>
            </w:r>
            <w:r>
              <w:rPr>
                <w:noProof/>
                <w:webHidden/>
              </w:rPr>
            </w:r>
            <w:r>
              <w:rPr>
                <w:noProof/>
                <w:webHidden/>
              </w:rPr>
              <w:fldChar w:fldCharType="separate"/>
            </w:r>
            <w:r>
              <w:rPr>
                <w:noProof/>
                <w:webHidden/>
              </w:rPr>
              <w:t>128</w:t>
            </w:r>
            <w:r>
              <w:rPr>
                <w:noProof/>
                <w:webHidden/>
              </w:rPr>
              <w:fldChar w:fldCharType="end"/>
            </w:r>
          </w:hyperlink>
        </w:p>
        <w:p w14:paraId="50275953" w14:textId="55DE3DCD" w:rsidR="007E4680" w:rsidRDefault="007E4680">
          <w:pPr>
            <w:pStyle w:val="TOC3"/>
            <w:tabs>
              <w:tab w:val="right" w:leader="dot" w:pos="9350"/>
            </w:tabs>
            <w:rPr>
              <w:noProof/>
              <w:kern w:val="2"/>
              <w:lang w:val="en-US" w:eastAsia="en-US"/>
              <w14:ligatures w14:val="standardContextual"/>
            </w:rPr>
          </w:pPr>
          <w:hyperlink w:anchor="_Toc243047838" w:history="1">
            <w:r w:rsidRPr="000A7904">
              <w:rPr>
                <w:rStyle w:val="Hyperlink"/>
                <w:noProof/>
              </w:rPr>
              <w:t>3.62 Hidroklorotiazid</w:t>
            </w:r>
            <w:r>
              <w:rPr>
                <w:noProof/>
                <w:webHidden/>
              </w:rPr>
              <w:tab/>
            </w:r>
            <w:r>
              <w:rPr>
                <w:noProof/>
                <w:webHidden/>
              </w:rPr>
              <w:fldChar w:fldCharType="begin"/>
            </w:r>
            <w:r>
              <w:rPr>
                <w:noProof/>
                <w:webHidden/>
              </w:rPr>
              <w:instrText xml:space="preserve"> PAGEREF _Toc243047838 \h </w:instrText>
            </w:r>
            <w:r>
              <w:rPr>
                <w:noProof/>
                <w:webHidden/>
              </w:rPr>
            </w:r>
            <w:r>
              <w:rPr>
                <w:noProof/>
                <w:webHidden/>
              </w:rPr>
              <w:fldChar w:fldCharType="separate"/>
            </w:r>
            <w:r>
              <w:rPr>
                <w:noProof/>
                <w:webHidden/>
              </w:rPr>
              <w:t>130</w:t>
            </w:r>
            <w:r>
              <w:rPr>
                <w:noProof/>
                <w:webHidden/>
              </w:rPr>
              <w:fldChar w:fldCharType="end"/>
            </w:r>
          </w:hyperlink>
        </w:p>
        <w:p w14:paraId="109AA810" w14:textId="774D0D9F" w:rsidR="007E4680" w:rsidRDefault="007E4680">
          <w:pPr>
            <w:pStyle w:val="TOC3"/>
            <w:tabs>
              <w:tab w:val="right" w:leader="dot" w:pos="9350"/>
            </w:tabs>
            <w:rPr>
              <w:noProof/>
              <w:kern w:val="2"/>
              <w:lang w:val="en-US" w:eastAsia="en-US"/>
              <w14:ligatures w14:val="standardContextual"/>
            </w:rPr>
          </w:pPr>
          <w:hyperlink w:anchor="_Toc243047839" w:history="1">
            <w:r w:rsidRPr="000A7904">
              <w:rPr>
                <w:rStyle w:val="Hyperlink"/>
                <w:noProof/>
              </w:rPr>
              <w:t>3.63 Laktulosa</w:t>
            </w:r>
            <w:r>
              <w:rPr>
                <w:noProof/>
                <w:webHidden/>
              </w:rPr>
              <w:tab/>
            </w:r>
            <w:r>
              <w:rPr>
                <w:noProof/>
                <w:webHidden/>
              </w:rPr>
              <w:fldChar w:fldCharType="begin"/>
            </w:r>
            <w:r>
              <w:rPr>
                <w:noProof/>
                <w:webHidden/>
              </w:rPr>
              <w:instrText xml:space="preserve"> PAGEREF _Toc243047839 \h </w:instrText>
            </w:r>
            <w:r>
              <w:rPr>
                <w:noProof/>
                <w:webHidden/>
              </w:rPr>
            </w:r>
            <w:r>
              <w:rPr>
                <w:noProof/>
                <w:webHidden/>
              </w:rPr>
              <w:fldChar w:fldCharType="separate"/>
            </w:r>
            <w:r>
              <w:rPr>
                <w:noProof/>
                <w:webHidden/>
              </w:rPr>
              <w:t>132</w:t>
            </w:r>
            <w:r>
              <w:rPr>
                <w:noProof/>
                <w:webHidden/>
              </w:rPr>
              <w:fldChar w:fldCharType="end"/>
            </w:r>
          </w:hyperlink>
        </w:p>
        <w:p w14:paraId="182E184D" w14:textId="3024EFAB" w:rsidR="007E4680" w:rsidRDefault="007E4680">
          <w:pPr>
            <w:pStyle w:val="TOC3"/>
            <w:tabs>
              <w:tab w:val="right" w:leader="dot" w:pos="9350"/>
            </w:tabs>
            <w:rPr>
              <w:noProof/>
              <w:kern w:val="2"/>
              <w:lang w:val="en-US" w:eastAsia="en-US"/>
              <w14:ligatures w14:val="standardContextual"/>
            </w:rPr>
          </w:pPr>
          <w:hyperlink w:anchor="_Toc243047840" w:history="1">
            <w:r w:rsidRPr="000A7904">
              <w:rPr>
                <w:rStyle w:val="Hyperlink"/>
                <w:noProof/>
              </w:rPr>
              <w:t>3.64 Ipratropium bromida</w:t>
            </w:r>
            <w:r>
              <w:rPr>
                <w:noProof/>
                <w:webHidden/>
              </w:rPr>
              <w:tab/>
            </w:r>
            <w:r>
              <w:rPr>
                <w:noProof/>
                <w:webHidden/>
              </w:rPr>
              <w:fldChar w:fldCharType="begin"/>
            </w:r>
            <w:r>
              <w:rPr>
                <w:noProof/>
                <w:webHidden/>
              </w:rPr>
              <w:instrText xml:space="preserve"> PAGEREF _Toc243047840 \h </w:instrText>
            </w:r>
            <w:r>
              <w:rPr>
                <w:noProof/>
                <w:webHidden/>
              </w:rPr>
            </w:r>
            <w:r>
              <w:rPr>
                <w:noProof/>
                <w:webHidden/>
              </w:rPr>
              <w:fldChar w:fldCharType="separate"/>
            </w:r>
            <w:r>
              <w:rPr>
                <w:noProof/>
                <w:webHidden/>
              </w:rPr>
              <w:t>134</w:t>
            </w:r>
            <w:r>
              <w:rPr>
                <w:noProof/>
                <w:webHidden/>
              </w:rPr>
              <w:fldChar w:fldCharType="end"/>
            </w:r>
          </w:hyperlink>
        </w:p>
        <w:p w14:paraId="3B66F513" w14:textId="0EA8C128" w:rsidR="007E4680" w:rsidRDefault="007E4680">
          <w:pPr>
            <w:pStyle w:val="TOC3"/>
            <w:tabs>
              <w:tab w:val="right" w:leader="dot" w:pos="9350"/>
            </w:tabs>
            <w:rPr>
              <w:noProof/>
              <w:kern w:val="2"/>
              <w:lang w:val="en-US" w:eastAsia="en-US"/>
              <w14:ligatures w14:val="standardContextual"/>
            </w:rPr>
          </w:pPr>
          <w:hyperlink w:anchor="_Toc243047841" w:history="1">
            <w:r w:rsidRPr="000A7904">
              <w:rPr>
                <w:rStyle w:val="Hyperlink"/>
                <w:noProof/>
              </w:rPr>
              <w:t>3.65 Insulin reguler</w:t>
            </w:r>
            <w:r>
              <w:rPr>
                <w:noProof/>
                <w:webHidden/>
              </w:rPr>
              <w:tab/>
            </w:r>
            <w:r>
              <w:rPr>
                <w:noProof/>
                <w:webHidden/>
              </w:rPr>
              <w:fldChar w:fldCharType="begin"/>
            </w:r>
            <w:r>
              <w:rPr>
                <w:noProof/>
                <w:webHidden/>
              </w:rPr>
              <w:instrText xml:space="preserve"> PAGEREF _Toc243047841 \h </w:instrText>
            </w:r>
            <w:r>
              <w:rPr>
                <w:noProof/>
                <w:webHidden/>
              </w:rPr>
            </w:r>
            <w:r>
              <w:rPr>
                <w:noProof/>
                <w:webHidden/>
              </w:rPr>
              <w:fldChar w:fldCharType="separate"/>
            </w:r>
            <w:r>
              <w:rPr>
                <w:noProof/>
                <w:webHidden/>
              </w:rPr>
              <w:t>136</w:t>
            </w:r>
            <w:r>
              <w:rPr>
                <w:noProof/>
                <w:webHidden/>
              </w:rPr>
              <w:fldChar w:fldCharType="end"/>
            </w:r>
          </w:hyperlink>
        </w:p>
        <w:p w14:paraId="77D4AF18" w14:textId="514E59BB" w:rsidR="007E4680" w:rsidRDefault="007E4680">
          <w:pPr>
            <w:pStyle w:val="TOC3"/>
            <w:tabs>
              <w:tab w:val="right" w:leader="dot" w:pos="9350"/>
            </w:tabs>
            <w:rPr>
              <w:noProof/>
              <w:kern w:val="2"/>
              <w:lang w:val="en-US" w:eastAsia="en-US"/>
              <w14:ligatures w14:val="standardContextual"/>
            </w:rPr>
          </w:pPr>
          <w:hyperlink w:anchor="_Toc243047842" w:history="1">
            <w:r w:rsidRPr="000A7904">
              <w:rPr>
                <w:rStyle w:val="Hyperlink"/>
                <w:noProof/>
              </w:rPr>
              <w:t>3.66 Sukralfat</w:t>
            </w:r>
            <w:r>
              <w:rPr>
                <w:noProof/>
                <w:webHidden/>
              </w:rPr>
              <w:tab/>
            </w:r>
            <w:r>
              <w:rPr>
                <w:noProof/>
                <w:webHidden/>
              </w:rPr>
              <w:fldChar w:fldCharType="begin"/>
            </w:r>
            <w:r>
              <w:rPr>
                <w:noProof/>
                <w:webHidden/>
              </w:rPr>
              <w:instrText xml:space="preserve"> PAGEREF _Toc243047842 \h </w:instrText>
            </w:r>
            <w:r>
              <w:rPr>
                <w:noProof/>
                <w:webHidden/>
              </w:rPr>
            </w:r>
            <w:r>
              <w:rPr>
                <w:noProof/>
                <w:webHidden/>
              </w:rPr>
              <w:fldChar w:fldCharType="separate"/>
            </w:r>
            <w:r>
              <w:rPr>
                <w:noProof/>
                <w:webHidden/>
              </w:rPr>
              <w:t>139</w:t>
            </w:r>
            <w:r>
              <w:rPr>
                <w:noProof/>
                <w:webHidden/>
              </w:rPr>
              <w:fldChar w:fldCharType="end"/>
            </w:r>
          </w:hyperlink>
        </w:p>
        <w:p w14:paraId="354E19B7" w14:textId="213F0B9E" w:rsidR="007E4680" w:rsidRDefault="007E4680">
          <w:pPr>
            <w:pStyle w:val="TOC3"/>
            <w:tabs>
              <w:tab w:val="right" w:leader="dot" w:pos="9350"/>
            </w:tabs>
            <w:rPr>
              <w:noProof/>
              <w:kern w:val="2"/>
              <w:lang w:val="en-US" w:eastAsia="en-US"/>
              <w14:ligatures w14:val="standardContextual"/>
            </w:rPr>
          </w:pPr>
          <w:hyperlink w:anchor="_Toc243047843" w:history="1">
            <w:r w:rsidRPr="000A7904">
              <w:rPr>
                <w:rStyle w:val="Hyperlink"/>
                <w:noProof/>
              </w:rPr>
              <w:t>3.67 Midazolam</w:t>
            </w:r>
            <w:r>
              <w:rPr>
                <w:noProof/>
                <w:webHidden/>
              </w:rPr>
              <w:tab/>
            </w:r>
            <w:r>
              <w:rPr>
                <w:noProof/>
                <w:webHidden/>
              </w:rPr>
              <w:fldChar w:fldCharType="begin"/>
            </w:r>
            <w:r>
              <w:rPr>
                <w:noProof/>
                <w:webHidden/>
              </w:rPr>
              <w:instrText xml:space="preserve"> PAGEREF _Toc243047843 \h </w:instrText>
            </w:r>
            <w:r>
              <w:rPr>
                <w:noProof/>
                <w:webHidden/>
              </w:rPr>
            </w:r>
            <w:r>
              <w:rPr>
                <w:noProof/>
                <w:webHidden/>
              </w:rPr>
              <w:fldChar w:fldCharType="separate"/>
            </w:r>
            <w:r>
              <w:rPr>
                <w:noProof/>
                <w:webHidden/>
              </w:rPr>
              <w:t>140</w:t>
            </w:r>
            <w:r>
              <w:rPr>
                <w:noProof/>
                <w:webHidden/>
              </w:rPr>
              <w:fldChar w:fldCharType="end"/>
            </w:r>
          </w:hyperlink>
        </w:p>
        <w:p w14:paraId="103D4DD6" w14:textId="3C7135F0" w:rsidR="007E4680" w:rsidRDefault="007E4680">
          <w:pPr>
            <w:pStyle w:val="TOC3"/>
            <w:tabs>
              <w:tab w:val="right" w:leader="dot" w:pos="9350"/>
            </w:tabs>
            <w:rPr>
              <w:noProof/>
              <w:kern w:val="2"/>
              <w:lang w:val="en-US" w:eastAsia="en-US"/>
              <w14:ligatures w14:val="standardContextual"/>
            </w:rPr>
          </w:pPr>
          <w:hyperlink w:anchor="_Toc243047844" w:history="1">
            <w:r w:rsidRPr="000A7904">
              <w:rPr>
                <w:rStyle w:val="Hyperlink"/>
                <w:noProof/>
              </w:rPr>
              <w:t>3.68 Lansoprazol</w:t>
            </w:r>
            <w:r>
              <w:rPr>
                <w:noProof/>
                <w:webHidden/>
              </w:rPr>
              <w:tab/>
            </w:r>
            <w:r>
              <w:rPr>
                <w:noProof/>
                <w:webHidden/>
              </w:rPr>
              <w:fldChar w:fldCharType="begin"/>
            </w:r>
            <w:r>
              <w:rPr>
                <w:noProof/>
                <w:webHidden/>
              </w:rPr>
              <w:instrText xml:space="preserve"> PAGEREF _Toc243047844 \h </w:instrText>
            </w:r>
            <w:r>
              <w:rPr>
                <w:noProof/>
                <w:webHidden/>
              </w:rPr>
            </w:r>
            <w:r>
              <w:rPr>
                <w:noProof/>
                <w:webHidden/>
              </w:rPr>
              <w:fldChar w:fldCharType="separate"/>
            </w:r>
            <w:r>
              <w:rPr>
                <w:noProof/>
                <w:webHidden/>
              </w:rPr>
              <w:t>142</w:t>
            </w:r>
            <w:r>
              <w:rPr>
                <w:noProof/>
                <w:webHidden/>
              </w:rPr>
              <w:fldChar w:fldCharType="end"/>
            </w:r>
          </w:hyperlink>
        </w:p>
        <w:p w14:paraId="1ADFC1BE" w14:textId="4EFBA667" w:rsidR="007E4680" w:rsidRDefault="007E4680">
          <w:pPr>
            <w:pStyle w:val="TOC3"/>
            <w:tabs>
              <w:tab w:val="right" w:leader="dot" w:pos="9350"/>
            </w:tabs>
            <w:rPr>
              <w:noProof/>
              <w:kern w:val="2"/>
              <w:lang w:val="en-US" w:eastAsia="en-US"/>
              <w14:ligatures w14:val="standardContextual"/>
            </w:rPr>
          </w:pPr>
          <w:hyperlink w:anchor="_Toc243047845" w:history="1">
            <w:r w:rsidRPr="000A7904">
              <w:rPr>
                <w:rStyle w:val="Hyperlink"/>
                <w:noProof/>
              </w:rPr>
              <w:t>3.69 Deferoksamin</w:t>
            </w:r>
            <w:r>
              <w:rPr>
                <w:noProof/>
                <w:webHidden/>
              </w:rPr>
              <w:tab/>
            </w:r>
            <w:r>
              <w:rPr>
                <w:noProof/>
                <w:webHidden/>
              </w:rPr>
              <w:fldChar w:fldCharType="begin"/>
            </w:r>
            <w:r>
              <w:rPr>
                <w:noProof/>
                <w:webHidden/>
              </w:rPr>
              <w:instrText xml:space="preserve"> PAGEREF _Toc243047845 \h </w:instrText>
            </w:r>
            <w:r>
              <w:rPr>
                <w:noProof/>
                <w:webHidden/>
              </w:rPr>
            </w:r>
            <w:r>
              <w:rPr>
                <w:noProof/>
                <w:webHidden/>
              </w:rPr>
              <w:fldChar w:fldCharType="separate"/>
            </w:r>
            <w:r>
              <w:rPr>
                <w:noProof/>
                <w:webHidden/>
              </w:rPr>
              <w:t>144</w:t>
            </w:r>
            <w:r>
              <w:rPr>
                <w:noProof/>
                <w:webHidden/>
              </w:rPr>
              <w:fldChar w:fldCharType="end"/>
            </w:r>
          </w:hyperlink>
        </w:p>
        <w:p w14:paraId="151855F1" w14:textId="511F7093" w:rsidR="007E4680" w:rsidRDefault="007E4680">
          <w:pPr>
            <w:pStyle w:val="TOC3"/>
            <w:tabs>
              <w:tab w:val="right" w:leader="dot" w:pos="9350"/>
            </w:tabs>
            <w:rPr>
              <w:noProof/>
              <w:kern w:val="2"/>
              <w:lang w:val="en-US" w:eastAsia="en-US"/>
              <w14:ligatures w14:val="standardContextual"/>
            </w:rPr>
          </w:pPr>
          <w:hyperlink w:anchor="_Toc243047846" w:history="1">
            <w:r w:rsidRPr="000A7904">
              <w:rPr>
                <w:rStyle w:val="Hyperlink"/>
                <w:noProof/>
              </w:rPr>
              <w:t>3.70 Deferipron</w:t>
            </w:r>
            <w:r>
              <w:rPr>
                <w:noProof/>
                <w:webHidden/>
              </w:rPr>
              <w:tab/>
            </w:r>
            <w:r>
              <w:rPr>
                <w:noProof/>
                <w:webHidden/>
              </w:rPr>
              <w:fldChar w:fldCharType="begin"/>
            </w:r>
            <w:r>
              <w:rPr>
                <w:noProof/>
                <w:webHidden/>
              </w:rPr>
              <w:instrText xml:space="preserve"> PAGEREF _Toc243047846 \h </w:instrText>
            </w:r>
            <w:r>
              <w:rPr>
                <w:noProof/>
                <w:webHidden/>
              </w:rPr>
            </w:r>
            <w:r>
              <w:rPr>
                <w:noProof/>
                <w:webHidden/>
              </w:rPr>
              <w:fldChar w:fldCharType="separate"/>
            </w:r>
            <w:r>
              <w:rPr>
                <w:noProof/>
                <w:webHidden/>
              </w:rPr>
              <w:t>146</w:t>
            </w:r>
            <w:r>
              <w:rPr>
                <w:noProof/>
                <w:webHidden/>
              </w:rPr>
              <w:fldChar w:fldCharType="end"/>
            </w:r>
          </w:hyperlink>
        </w:p>
        <w:p w14:paraId="61A5AFB4" w14:textId="1D86722D" w:rsidR="007E4680" w:rsidRDefault="007E4680">
          <w:pPr>
            <w:pStyle w:val="TOC3"/>
            <w:tabs>
              <w:tab w:val="right" w:leader="dot" w:pos="9350"/>
            </w:tabs>
            <w:rPr>
              <w:noProof/>
              <w:kern w:val="2"/>
              <w:lang w:val="en-US" w:eastAsia="en-US"/>
              <w14:ligatures w14:val="standardContextual"/>
            </w:rPr>
          </w:pPr>
          <w:hyperlink w:anchor="_Toc243047847" w:history="1">
            <w:r w:rsidRPr="000A7904">
              <w:rPr>
                <w:rStyle w:val="Hyperlink"/>
                <w:noProof/>
              </w:rPr>
              <w:t>3.71 Levotiroksin</w:t>
            </w:r>
            <w:r>
              <w:rPr>
                <w:noProof/>
                <w:webHidden/>
              </w:rPr>
              <w:tab/>
            </w:r>
            <w:r>
              <w:rPr>
                <w:noProof/>
                <w:webHidden/>
              </w:rPr>
              <w:fldChar w:fldCharType="begin"/>
            </w:r>
            <w:r>
              <w:rPr>
                <w:noProof/>
                <w:webHidden/>
              </w:rPr>
              <w:instrText xml:space="preserve"> PAGEREF _Toc243047847 \h </w:instrText>
            </w:r>
            <w:r>
              <w:rPr>
                <w:noProof/>
                <w:webHidden/>
              </w:rPr>
            </w:r>
            <w:r>
              <w:rPr>
                <w:noProof/>
                <w:webHidden/>
              </w:rPr>
              <w:fldChar w:fldCharType="separate"/>
            </w:r>
            <w:r>
              <w:rPr>
                <w:noProof/>
                <w:webHidden/>
              </w:rPr>
              <w:t>148</w:t>
            </w:r>
            <w:r>
              <w:rPr>
                <w:noProof/>
                <w:webHidden/>
              </w:rPr>
              <w:fldChar w:fldCharType="end"/>
            </w:r>
          </w:hyperlink>
        </w:p>
        <w:p w14:paraId="2C526C3A" w14:textId="57B845E7" w:rsidR="007E4680" w:rsidRDefault="007E4680">
          <w:pPr>
            <w:pStyle w:val="TOC3"/>
            <w:tabs>
              <w:tab w:val="right" w:leader="dot" w:pos="9350"/>
            </w:tabs>
            <w:rPr>
              <w:noProof/>
              <w:kern w:val="2"/>
              <w:lang w:val="en-US" w:eastAsia="en-US"/>
              <w14:ligatures w14:val="standardContextual"/>
            </w:rPr>
          </w:pPr>
          <w:hyperlink w:anchor="_Toc243047848" w:history="1">
            <w:r w:rsidRPr="000A7904">
              <w:rPr>
                <w:rStyle w:val="Hyperlink"/>
                <w:noProof/>
              </w:rPr>
              <w:t>3.72 Propiltiourasil</w:t>
            </w:r>
            <w:r>
              <w:rPr>
                <w:noProof/>
                <w:webHidden/>
              </w:rPr>
              <w:tab/>
            </w:r>
            <w:r>
              <w:rPr>
                <w:noProof/>
                <w:webHidden/>
              </w:rPr>
              <w:fldChar w:fldCharType="begin"/>
            </w:r>
            <w:r>
              <w:rPr>
                <w:noProof/>
                <w:webHidden/>
              </w:rPr>
              <w:instrText xml:space="preserve"> PAGEREF _Toc243047848 \h </w:instrText>
            </w:r>
            <w:r>
              <w:rPr>
                <w:noProof/>
                <w:webHidden/>
              </w:rPr>
            </w:r>
            <w:r>
              <w:rPr>
                <w:noProof/>
                <w:webHidden/>
              </w:rPr>
              <w:fldChar w:fldCharType="separate"/>
            </w:r>
            <w:r>
              <w:rPr>
                <w:noProof/>
                <w:webHidden/>
              </w:rPr>
              <w:t>150</w:t>
            </w:r>
            <w:r>
              <w:rPr>
                <w:noProof/>
                <w:webHidden/>
              </w:rPr>
              <w:fldChar w:fldCharType="end"/>
            </w:r>
          </w:hyperlink>
        </w:p>
        <w:p w14:paraId="710EACC2" w14:textId="6E6078BF" w:rsidR="007E4680" w:rsidRDefault="007E4680">
          <w:pPr>
            <w:pStyle w:val="TOC3"/>
            <w:tabs>
              <w:tab w:val="right" w:leader="dot" w:pos="9350"/>
            </w:tabs>
            <w:rPr>
              <w:noProof/>
              <w:kern w:val="2"/>
              <w:lang w:val="en-US" w:eastAsia="en-US"/>
              <w14:ligatures w14:val="standardContextual"/>
            </w:rPr>
          </w:pPr>
          <w:hyperlink w:anchor="_Toc243047849" w:history="1">
            <w:r w:rsidRPr="000A7904">
              <w:rPr>
                <w:rStyle w:val="Hyperlink"/>
                <w:noProof/>
              </w:rPr>
              <w:t>3.73 Tiamazol (metimazol)</w:t>
            </w:r>
            <w:r>
              <w:rPr>
                <w:noProof/>
                <w:webHidden/>
              </w:rPr>
              <w:tab/>
            </w:r>
            <w:r>
              <w:rPr>
                <w:noProof/>
                <w:webHidden/>
              </w:rPr>
              <w:fldChar w:fldCharType="begin"/>
            </w:r>
            <w:r>
              <w:rPr>
                <w:noProof/>
                <w:webHidden/>
              </w:rPr>
              <w:instrText xml:space="preserve"> PAGEREF _Toc243047849 \h </w:instrText>
            </w:r>
            <w:r>
              <w:rPr>
                <w:noProof/>
                <w:webHidden/>
              </w:rPr>
            </w:r>
            <w:r>
              <w:rPr>
                <w:noProof/>
                <w:webHidden/>
              </w:rPr>
              <w:fldChar w:fldCharType="separate"/>
            </w:r>
            <w:r>
              <w:rPr>
                <w:noProof/>
                <w:webHidden/>
              </w:rPr>
              <w:t>152</w:t>
            </w:r>
            <w:r>
              <w:rPr>
                <w:noProof/>
                <w:webHidden/>
              </w:rPr>
              <w:fldChar w:fldCharType="end"/>
            </w:r>
          </w:hyperlink>
        </w:p>
        <w:p w14:paraId="5B067773" w14:textId="107A75E2" w:rsidR="007E4680" w:rsidRDefault="007E4680">
          <w:pPr>
            <w:pStyle w:val="TOC3"/>
            <w:tabs>
              <w:tab w:val="right" w:leader="dot" w:pos="9350"/>
            </w:tabs>
            <w:rPr>
              <w:noProof/>
              <w:kern w:val="2"/>
              <w:lang w:val="en-US" w:eastAsia="en-US"/>
              <w14:ligatures w14:val="standardContextual"/>
            </w:rPr>
          </w:pPr>
          <w:hyperlink w:anchor="_Toc243047850" w:history="1">
            <w:r w:rsidRPr="000A7904">
              <w:rPr>
                <w:rStyle w:val="Hyperlink"/>
                <w:noProof/>
              </w:rPr>
              <w:t>3.74 Kalium klorida</w:t>
            </w:r>
            <w:r>
              <w:rPr>
                <w:noProof/>
                <w:webHidden/>
              </w:rPr>
              <w:tab/>
            </w:r>
            <w:r>
              <w:rPr>
                <w:noProof/>
                <w:webHidden/>
              </w:rPr>
              <w:fldChar w:fldCharType="begin"/>
            </w:r>
            <w:r>
              <w:rPr>
                <w:noProof/>
                <w:webHidden/>
              </w:rPr>
              <w:instrText xml:space="preserve"> PAGEREF _Toc243047850 \h </w:instrText>
            </w:r>
            <w:r>
              <w:rPr>
                <w:noProof/>
                <w:webHidden/>
              </w:rPr>
            </w:r>
            <w:r>
              <w:rPr>
                <w:noProof/>
                <w:webHidden/>
              </w:rPr>
              <w:fldChar w:fldCharType="separate"/>
            </w:r>
            <w:r>
              <w:rPr>
                <w:noProof/>
                <w:webHidden/>
              </w:rPr>
              <w:t>154</w:t>
            </w:r>
            <w:r>
              <w:rPr>
                <w:noProof/>
                <w:webHidden/>
              </w:rPr>
              <w:fldChar w:fldCharType="end"/>
            </w:r>
          </w:hyperlink>
        </w:p>
        <w:p w14:paraId="2221630D" w14:textId="085CA677" w:rsidR="007E4680" w:rsidRDefault="007E4680">
          <w:pPr>
            <w:pStyle w:val="TOC3"/>
            <w:tabs>
              <w:tab w:val="right" w:leader="dot" w:pos="9350"/>
            </w:tabs>
            <w:rPr>
              <w:noProof/>
              <w:kern w:val="2"/>
              <w:lang w:val="en-US" w:eastAsia="en-US"/>
              <w14:ligatures w14:val="standardContextual"/>
            </w:rPr>
          </w:pPr>
          <w:hyperlink w:anchor="_Toc243047851" w:history="1">
            <w:r w:rsidRPr="000A7904">
              <w:rPr>
                <w:rStyle w:val="Hyperlink"/>
                <w:noProof/>
              </w:rPr>
              <w:t>3.75 Lisinopril</w:t>
            </w:r>
            <w:r>
              <w:rPr>
                <w:noProof/>
                <w:webHidden/>
              </w:rPr>
              <w:tab/>
            </w:r>
            <w:r>
              <w:rPr>
                <w:noProof/>
                <w:webHidden/>
              </w:rPr>
              <w:fldChar w:fldCharType="begin"/>
            </w:r>
            <w:r>
              <w:rPr>
                <w:noProof/>
                <w:webHidden/>
              </w:rPr>
              <w:instrText xml:space="preserve"> PAGEREF _Toc243047851 \h </w:instrText>
            </w:r>
            <w:r>
              <w:rPr>
                <w:noProof/>
                <w:webHidden/>
              </w:rPr>
            </w:r>
            <w:r>
              <w:rPr>
                <w:noProof/>
                <w:webHidden/>
              </w:rPr>
              <w:fldChar w:fldCharType="separate"/>
            </w:r>
            <w:r>
              <w:rPr>
                <w:noProof/>
                <w:webHidden/>
              </w:rPr>
              <w:t>155</w:t>
            </w:r>
            <w:r>
              <w:rPr>
                <w:noProof/>
                <w:webHidden/>
              </w:rPr>
              <w:fldChar w:fldCharType="end"/>
            </w:r>
          </w:hyperlink>
        </w:p>
        <w:p w14:paraId="75E1AF41" w14:textId="51B56D27" w:rsidR="007E4680" w:rsidRDefault="007E4680">
          <w:pPr>
            <w:pStyle w:val="TOC3"/>
            <w:tabs>
              <w:tab w:val="right" w:leader="dot" w:pos="9350"/>
            </w:tabs>
            <w:rPr>
              <w:noProof/>
              <w:kern w:val="2"/>
              <w:lang w:val="en-US" w:eastAsia="en-US"/>
              <w14:ligatures w14:val="standardContextual"/>
            </w:rPr>
          </w:pPr>
          <w:hyperlink w:anchor="_Toc243047852" w:history="1">
            <w:r w:rsidRPr="000A7904">
              <w:rPr>
                <w:rStyle w:val="Hyperlink"/>
                <w:noProof/>
              </w:rPr>
              <w:t>3.76 Metformin</w:t>
            </w:r>
            <w:r>
              <w:rPr>
                <w:noProof/>
                <w:webHidden/>
              </w:rPr>
              <w:tab/>
            </w:r>
            <w:r>
              <w:rPr>
                <w:noProof/>
                <w:webHidden/>
              </w:rPr>
              <w:fldChar w:fldCharType="begin"/>
            </w:r>
            <w:r>
              <w:rPr>
                <w:noProof/>
                <w:webHidden/>
              </w:rPr>
              <w:instrText xml:space="preserve"> PAGEREF _Toc243047852 \h </w:instrText>
            </w:r>
            <w:r>
              <w:rPr>
                <w:noProof/>
                <w:webHidden/>
              </w:rPr>
            </w:r>
            <w:r>
              <w:rPr>
                <w:noProof/>
                <w:webHidden/>
              </w:rPr>
              <w:fldChar w:fldCharType="separate"/>
            </w:r>
            <w:r>
              <w:rPr>
                <w:noProof/>
                <w:webHidden/>
              </w:rPr>
              <w:t>157</w:t>
            </w:r>
            <w:r>
              <w:rPr>
                <w:noProof/>
                <w:webHidden/>
              </w:rPr>
              <w:fldChar w:fldCharType="end"/>
            </w:r>
          </w:hyperlink>
        </w:p>
        <w:p w14:paraId="6E0D4007" w14:textId="262EDADF" w:rsidR="007E4680" w:rsidRDefault="007E4680">
          <w:pPr>
            <w:pStyle w:val="TOC3"/>
            <w:tabs>
              <w:tab w:val="right" w:leader="dot" w:pos="9350"/>
            </w:tabs>
            <w:rPr>
              <w:noProof/>
              <w:kern w:val="2"/>
              <w:lang w:val="en-US" w:eastAsia="en-US"/>
              <w14:ligatures w14:val="standardContextual"/>
            </w:rPr>
          </w:pPr>
          <w:hyperlink w:anchor="_Toc243047853" w:history="1">
            <w:r w:rsidRPr="000A7904">
              <w:rPr>
                <w:rStyle w:val="Hyperlink"/>
                <w:noProof/>
              </w:rPr>
              <w:t>3.77 Asetilsistein</w:t>
            </w:r>
            <w:r>
              <w:rPr>
                <w:noProof/>
                <w:webHidden/>
              </w:rPr>
              <w:tab/>
            </w:r>
            <w:r>
              <w:rPr>
                <w:noProof/>
                <w:webHidden/>
              </w:rPr>
              <w:fldChar w:fldCharType="begin"/>
            </w:r>
            <w:r>
              <w:rPr>
                <w:noProof/>
                <w:webHidden/>
              </w:rPr>
              <w:instrText xml:space="preserve"> PAGEREF _Toc243047853 \h </w:instrText>
            </w:r>
            <w:r>
              <w:rPr>
                <w:noProof/>
                <w:webHidden/>
              </w:rPr>
            </w:r>
            <w:r>
              <w:rPr>
                <w:noProof/>
                <w:webHidden/>
              </w:rPr>
              <w:fldChar w:fldCharType="separate"/>
            </w:r>
            <w:r>
              <w:rPr>
                <w:noProof/>
                <w:webHidden/>
              </w:rPr>
              <w:t>158</w:t>
            </w:r>
            <w:r>
              <w:rPr>
                <w:noProof/>
                <w:webHidden/>
              </w:rPr>
              <w:fldChar w:fldCharType="end"/>
            </w:r>
          </w:hyperlink>
        </w:p>
        <w:p w14:paraId="0D5E50A5" w14:textId="0CD2E8C8" w:rsidR="007E4680" w:rsidRDefault="007E4680">
          <w:pPr>
            <w:pStyle w:val="TOC3"/>
            <w:tabs>
              <w:tab w:val="right" w:leader="dot" w:pos="9350"/>
            </w:tabs>
            <w:rPr>
              <w:noProof/>
              <w:kern w:val="2"/>
              <w:lang w:val="en-US" w:eastAsia="en-US"/>
              <w14:ligatures w14:val="standardContextual"/>
            </w:rPr>
          </w:pPr>
          <w:hyperlink w:anchor="_Toc243047854" w:history="1">
            <w:r w:rsidRPr="000A7904">
              <w:rPr>
                <w:rStyle w:val="Hyperlink"/>
                <w:noProof/>
              </w:rPr>
              <w:t>3.78 Tiamin (vitamin B1)</w:t>
            </w:r>
            <w:r>
              <w:rPr>
                <w:noProof/>
                <w:webHidden/>
              </w:rPr>
              <w:tab/>
            </w:r>
            <w:r>
              <w:rPr>
                <w:noProof/>
                <w:webHidden/>
              </w:rPr>
              <w:fldChar w:fldCharType="begin"/>
            </w:r>
            <w:r>
              <w:rPr>
                <w:noProof/>
                <w:webHidden/>
              </w:rPr>
              <w:instrText xml:space="preserve"> PAGEREF _Toc243047854 \h </w:instrText>
            </w:r>
            <w:r>
              <w:rPr>
                <w:noProof/>
                <w:webHidden/>
              </w:rPr>
            </w:r>
            <w:r>
              <w:rPr>
                <w:noProof/>
                <w:webHidden/>
              </w:rPr>
              <w:fldChar w:fldCharType="separate"/>
            </w:r>
            <w:r>
              <w:rPr>
                <w:noProof/>
                <w:webHidden/>
              </w:rPr>
              <w:t>160</w:t>
            </w:r>
            <w:r>
              <w:rPr>
                <w:noProof/>
                <w:webHidden/>
              </w:rPr>
              <w:fldChar w:fldCharType="end"/>
            </w:r>
          </w:hyperlink>
        </w:p>
        <w:p w14:paraId="3A8EE15B" w14:textId="76488668" w:rsidR="00AB1F9B" w:rsidRDefault="00933C6C">
          <w:r>
            <w:fldChar w:fldCharType="end"/>
          </w:r>
        </w:p>
      </w:sdtContent>
    </w:sdt>
    <w:p w14:paraId="16682B37" w14:textId="77777777" w:rsidR="00AB1F9B" w:rsidRDefault="00933C6C">
      <w:pPr>
        <w:pStyle w:val="Heading1"/>
      </w:pPr>
      <w:bookmarkStart w:id="0" w:name="kalkulator-dosis-obat-anak"/>
      <w:bookmarkStart w:id="1" w:name="_Toc243047770"/>
      <w:r>
        <w:t>Kalkulator Dosis Obat Anak</w:t>
      </w:r>
      <w:bookmarkEnd w:id="1"/>
    </w:p>
    <w:p w14:paraId="354E9793" w14:textId="77777777" w:rsidR="00AB1F9B" w:rsidRDefault="00933C6C">
      <w:pPr>
        <w:pStyle w:val="FirstParagraph"/>
      </w:pPr>
      <w:r>
        <w:t>Draf 0.11, 16 Oktober 2026 (78 obat). Materi untuk ditinjau pemilik; belum diterapkan di website.</w:t>
      </w:r>
    </w:p>
    <w:p w14:paraId="2319BDE4" w14:textId="77777777" w:rsidR="00AB1F9B" w:rsidRDefault="00933C6C">
      <w:r>
        <w:pict w14:anchorId="1F724809">
          <v:rect id="_x0000_i1025" style="width:0;height:1.5pt" o:hralign="center" o:hrstd="t" o:hr="t"/>
        </w:pict>
      </w:r>
    </w:p>
    <w:p w14:paraId="2D96A55A" w14:textId="77777777" w:rsidR="00AB1F9B" w:rsidRDefault="00933C6C">
      <w:pPr>
        <w:pStyle w:val="Heading2"/>
      </w:pPr>
      <w:bookmarkStart w:id="2" w:name="kerangka-fitur"/>
      <w:bookmarkStart w:id="3" w:name="_Toc243047771"/>
      <w:r>
        <w:t>1. Kerangka fitur</w:t>
      </w:r>
      <w:bookmarkEnd w:id="3"/>
    </w:p>
    <w:p w14:paraId="07523927" w14:textId="77777777" w:rsidR="00AB1F9B" w:rsidRDefault="00933C6C">
      <w:pPr>
        <w:pStyle w:val="Heading3"/>
      </w:pPr>
      <w:bookmarkStart w:id="4" w:name="navigasi"/>
      <w:bookmarkStart w:id="5" w:name="_Toc243047772"/>
      <w:r>
        <w:t>1.1 Navigasi</w:t>
      </w:r>
      <w:bookmarkEnd w:id="5"/>
    </w:p>
    <w:p w14:paraId="78673D45" w14:textId="77777777" w:rsidR="00AB1F9B" w:rsidRDefault="00933C6C" w:rsidP="00933C6C">
      <w:pPr>
        <w:pStyle w:val="Compact"/>
        <w:numPr>
          <w:ilvl w:val="0"/>
          <w:numId w:val="1"/>
        </w:numPr>
      </w:pPr>
      <w:r>
        <w:t xml:space="preserve">Tombol </w:t>
      </w:r>
      <w:r>
        <w:rPr>
          <w:b/>
          <w:bCs/>
        </w:rPr>
        <w:t>“Dosis Obat”</w:t>
      </w:r>
      <w:r>
        <w:t xml:space="preserve"> di header, di sebelah “Kalkulator Medis”.</w:t>
      </w:r>
    </w:p>
    <w:p w14:paraId="2BA6716F" w14:textId="77777777" w:rsidR="00AB1F9B" w:rsidRDefault="00933C6C" w:rsidP="00933C6C">
      <w:pPr>
        <w:pStyle w:val="Compact"/>
        <w:numPr>
          <w:ilvl w:val="0"/>
          <w:numId w:val="1"/>
        </w:numPr>
      </w:pPr>
      <w:r>
        <w:lastRenderedPageBreak/>
        <w:t>Pilihan di dalamnya:</w:t>
      </w:r>
    </w:p>
    <w:p w14:paraId="2B5A826C" w14:textId="77777777" w:rsidR="00AB1F9B" w:rsidRDefault="00933C6C" w:rsidP="00933C6C">
      <w:pPr>
        <w:pStyle w:val="Compact"/>
        <w:numPr>
          <w:ilvl w:val="1"/>
          <w:numId w:val="2"/>
        </w:numPr>
      </w:pPr>
      <w:r>
        <w:t>Kalkulator Dosis Obat Anak</w:t>
      </w:r>
    </w:p>
    <w:p w14:paraId="4A4A2D92" w14:textId="77777777" w:rsidR="00AB1F9B" w:rsidRDefault="00933C6C" w:rsidP="00933C6C">
      <w:pPr>
        <w:pStyle w:val="Compact"/>
        <w:numPr>
          <w:ilvl w:val="1"/>
          <w:numId w:val="2"/>
        </w:numPr>
      </w:pPr>
      <w:r>
        <w:t>Kalkulator Dosis Obat Dewasa</w:t>
      </w:r>
    </w:p>
    <w:p w14:paraId="1AC306B1" w14:textId="77777777" w:rsidR="00AB1F9B" w:rsidRDefault="00933C6C" w:rsidP="00933C6C">
      <w:pPr>
        <w:pStyle w:val="Compact"/>
        <w:numPr>
          <w:ilvl w:val="1"/>
          <w:numId w:val="2"/>
        </w:numPr>
      </w:pPr>
      <w:r>
        <w:t>Kalkulator Dosis Obat Kegawatdaruratan</w:t>
      </w:r>
    </w:p>
    <w:p w14:paraId="46E4872C" w14:textId="77777777" w:rsidR="00AB1F9B" w:rsidRDefault="00933C6C">
      <w:pPr>
        <w:pStyle w:val="Heading3"/>
      </w:pPr>
      <w:bookmarkStart w:id="6" w:name="halaman-daftar-obat-anak"/>
      <w:bookmarkStart w:id="7" w:name="_Toc243047773"/>
      <w:bookmarkEnd w:id="4"/>
      <w:r>
        <w:t>1.2 Halaman daftar obat anak</w:t>
      </w:r>
      <w:bookmarkEnd w:id="7"/>
    </w:p>
    <w:p w14:paraId="482278C7" w14:textId="77777777" w:rsidR="00AB1F9B" w:rsidRDefault="00933C6C" w:rsidP="00933C6C">
      <w:pPr>
        <w:pStyle w:val="Compact"/>
        <w:numPr>
          <w:ilvl w:val="0"/>
          <w:numId w:val="3"/>
        </w:numPr>
      </w:pPr>
      <w:r>
        <w:t>Pencarian nama generik.</w:t>
      </w:r>
    </w:p>
    <w:p w14:paraId="6D80434E" w14:textId="77777777" w:rsidR="00AB1F9B" w:rsidRDefault="00933C6C" w:rsidP="00933C6C">
      <w:pPr>
        <w:pStyle w:val="Compact"/>
        <w:numPr>
          <w:ilvl w:val="0"/>
          <w:numId w:val="3"/>
        </w:numPr>
      </w:pPr>
      <w:r>
        <w:t>Daftar abjad dengan label rute yang tersedia (Oral, Injeksi, Topikal, Rektal).</w:t>
      </w:r>
    </w:p>
    <w:p w14:paraId="6CA2FF72" w14:textId="77777777" w:rsidR="00AB1F9B" w:rsidRDefault="00933C6C" w:rsidP="00933C6C">
      <w:pPr>
        <w:pStyle w:val="Compact"/>
        <w:numPr>
          <w:ilvl w:val="0"/>
          <w:numId w:val="3"/>
        </w:numPr>
      </w:pPr>
      <w:r>
        <w:t>Filter kelas terapi sesuai FORNAS 2025.</w:t>
      </w:r>
    </w:p>
    <w:p w14:paraId="442E98D9" w14:textId="77777777" w:rsidR="00AB1F9B" w:rsidRDefault="00933C6C">
      <w:pPr>
        <w:pStyle w:val="Heading3"/>
      </w:pPr>
      <w:bookmarkStart w:id="8" w:name="halaman-satu-obat"/>
      <w:bookmarkStart w:id="9" w:name="_Toc243047774"/>
      <w:bookmarkEnd w:id="6"/>
      <w:r>
        <w:t>1.3 Halaman satu obat</w:t>
      </w:r>
      <w:bookmarkEnd w:id="9"/>
    </w:p>
    <w:p w14:paraId="4AAA8DFB" w14:textId="77777777" w:rsidR="00AB1F9B" w:rsidRDefault="00933C6C" w:rsidP="00933C6C">
      <w:pPr>
        <w:pStyle w:val="Compact"/>
        <w:numPr>
          <w:ilvl w:val="0"/>
          <w:numId w:val="4"/>
        </w:numPr>
      </w:pPr>
      <w:r>
        <w:t xml:space="preserve">Isian </w:t>
      </w:r>
      <w:r>
        <w:rPr>
          <w:b/>
          <w:bCs/>
        </w:rPr>
        <w:t>berat badan (kg)</w:t>
      </w:r>
      <w:r>
        <w:t>. Umur kehamilan dan umur pascanatal diminta bila regimen memakai tabel neonatus.</w:t>
      </w:r>
    </w:p>
    <w:p w14:paraId="0C15A529" w14:textId="77777777" w:rsidR="00AB1F9B" w:rsidRDefault="00933C6C" w:rsidP="00933C6C">
      <w:pPr>
        <w:pStyle w:val="Compact"/>
        <w:numPr>
          <w:ilvl w:val="0"/>
          <w:numId w:val="4"/>
        </w:numPr>
      </w:pPr>
      <w:r>
        <w:t xml:space="preserve">Tab rute dalam satu halaman: </w:t>
      </w:r>
      <w:r>
        <w:rPr>
          <w:b/>
          <w:bCs/>
        </w:rPr>
        <w:t>Oral | Injeksi | Topikal | Rektal</w:t>
      </w:r>
      <w:r>
        <w:t>. Hanya rute yang punya dosis yang ditampilkan.</w:t>
      </w:r>
    </w:p>
    <w:p w14:paraId="356DDA9B" w14:textId="77777777" w:rsidR="00AB1F9B" w:rsidRDefault="00933C6C" w:rsidP="00933C6C">
      <w:pPr>
        <w:pStyle w:val="Compact"/>
        <w:numPr>
          <w:ilvl w:val="0"/>
          <w:numId w:val="4"/>
        </w:numPr>
      </w:pPr>
      <w:r>
        <w:t>Kartu hasil untuk setiap regimen:</w:t>
      </w:r>
    </w:p>
    <w:p w14:paraId="52683570" w14:textId="77777777" w:rsidR="00AB1F9B" w:rsidRDefault="00933C6C" w:rsidP="00933C6C">
      <w:pPr>
        <w:pStyle w:val="Compact"/>
        <w:numPr>
          <w:ilvl w:val="1"/>
          <w:numId w:val="5"/>
        </w:numPr>
      </w:pPr>
      <w:r>
        <w:t>indikasi atau keadaan, sesuai tulisan sumber;</w:t>
      </w:r>
    </w:p>
    <w:p w14:paraId="02D6EE52" w14:textId="77777777" w:rsidR="00AB1F9B" w:rsidRDefault="00933C6C" w:rsidP="00933C6C">
      <w:pPr>
        <w:pStyle w:val="Compact"/>
        <w:numPr>
          <w:ilvl w:val="1"/>
          <w:numId w:val="5"/>
        </w:numPr>
      </w:pPr>
      <w:r>
        <w:rPr>
          <w:b/>
          <w:bCs/>
        </w:rPr>
        <w:t>dosis per kali</w:t>
      </w:r>
      <w:r>
        <w:t xml:space="preserve"> dan </w:t>
      </w:r>
      <w:r>
        <w:rPr>
          <w:b/>
          <w:bCs/>
        </w:rPr>
        <w:t>dosis per hari</w:t>
      </w:r>
      <w:r>
        <w:t>;</w:t>
      </w:r>
    </w:p>
    <w:p w14:paraId="0A817118" w14:textId="77777777" w:rsidR="00AB1F9B" w:rsidRDefault="00933C6C" w:rsidP="00933C6C">
      <w:pPr>
        <w:pStyle w:val="Compact"/>
        <w:numPr>
          <w:ilvl w:val="1"/>
          <w:numId w:val="5"/>
        </w:numPr>
      </w:pPr>
      <w:r>
        <w:t>dosis berupa rentang ditampilkan sebagai rentang; dokter yang memilih;</w:t>
      </w:r>
    </w:p>
    <w:p w14:paraId="22DC6D21" w14:textId="77777777" w:rsidR="00AB1F9B" w:rsidRDefault="00933C6C" w:rsidP="00933C6C">
      <w:pPr>
        <w:pStyle w:val="Compact"/>
        <w:numPr>
          <w:ilvl w:val="1"/>
          <w:numId w:val="5"/>
        </w:numPr>
      </w:pPr>
      <w:r>
        <w:t>interval dan lama pemberian;</w:t>
      </w:r>
    </w:p>
    <w:p w14:paraId="7D53596D" w14:textId="77777777" w:rsidR="00AB1F9B" w:rsidRDefault="00933C6C" w:rsidP="00933C6C">
      <w:pPr>
        <w:pStyle w:val="Compact"/>
        <w:numPr>
          <w:ilvl w:val="1"/>
          <w:numId w:val="5"/>
        </w:numPr>
      </w:pPr>
      <w:r>
        <w:t>batas maksimal bila tertulis di sumber;</w:t>
      </w:r>
    </w:p>
    <w:p w14:paraId="019AA260" w14:textId="77777777" w:rsidR="00AB1F9B" w:rsidRDefault="00933C6C" w:rsidP="00933C6C">
      <w:pPr>
        <w:pStyle w:val="Compact"/>
        <w:numPr>
          <w:ilvl w:val="1"/>
          <w:numId w:val="5"/>
        </w:numPr>
      </w:pPr>
      <w:r>
        <w:t>konversi ke mL untuk sediaan cair dan injeksi berkekuatan mg/mL;</w:t>
      </w:r>
    </w:p>
    <w:p w14:paraId="2453EACF" w14:textId="77777777" w:rsidR="00AB1F9B" w:rsidRDefault="00933C6C" w:rsidP="00933C6C">
      <w:pPr>
        <w:pStyle w:val="Compact"/>
        <w:numPr>
          <w:ilvl w:val="1"/>
          <w:numId w:val="5"/>
        </w:numPr>
      </w:pPr>
      <w:r>
        <w:t>sumber dan halaman.</w:t>
      </w:r>
    </w:p>
    <w:p w14:paraId="4263C7F0" w14:textId="77777777" w:rsidR="00AB1F9B" w:rsidRDefault="00933C6C" w:rsidP="00933C6C">
      <w:pPr>
        <w:pStyle w:val="Compact"/>
        <w:numPr>
          <w:ilvl w:val="0"/>
          <w:numId w:val="4"/>
        </w:numPr>
      </w:pPr>
      <w:r>
        <w:t>Bagian berikut: Sediaan, Aturan penggunaan, Manfaat obat, Efek samping, Peringatan, Farmakokinetik, Farmakodinamik, Daftar pustaka.</w:t>
      </w:r>
    </w:p>
    <w:p w14:paraId="08FA2522" w14:textId="77777777" w:rsidR="00AB1F9B" w:rsidRDefault="00933C6C">
      <w:pPr>
        <w:pStyle w:val="Heading2"/>
      </w:pPr>
      <w:bookmarkStart w:id="10" w:name="aturan-perhitungan"/>
      <w:bookmarkStart w:id="11" w:name="_Toc243047775"/>
      <w:bookmarkEnd w:id="2"/>
      <w:bookmarkEnd w:id="8"/>
      <w:r>
        <w:t>2. Aturan perhitungan</w:t>
      </w:r>
      <w:bookmarkEnd w:id="1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5E958564"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F6F4A89" w14:textId="77777777" w:rsidR="00AB1F9B" w:rsidRDefault="00933C6C">
            <w:pPr>
              <w:pStyle w:val="Compact"/>
            </w:pPr>
            <w:r>
              <w:rPr>
                <w:sz w:val="19"/>
              </w:rPr>
              <w:t>Jenis dosis di sumber</w:t>
            </w:r>
          </w:p>
        </w:tc>
        <w:tc>
          <w:tcPr>
            <w:tcW w:w="3960" w:type="dxa"/>
            <w:shd w:val="clear" w:color="auto" w:fill="DCE6F1"/>
          </w:tcPr>
          <w:p w14:paraId="6B8B6B05" w14:textId="77777777" w:rsidR="00AB1F9B" w:rsidRDefault="00933C6C">
            <w:pPr>
              <w:pStyle w:val="Compact"/>
            </w:pPr>
            <w:r>
              <w:rPr>
                <w:sz w:val="19"/>
              </w:rPr>
              <w:t>Cara hitung</w:t>
            </w:r>
          </w:p>
        </w:tc>
      </w:tr>
      <w:tr w:rsidR="00AB1F9B" w14:paraId="66C7833E" w14:textId="77777777">
        <w:tc>
          <w:tcPr>
            <w:tcW w:w="3960" w:type="dxa"/>
          </w:tcPr>
          <w:p w14:paraId="292B40CB" w14:textId="77777777" w:rsidR="00AB1F9B" w:rsidRDefault="00933C6C">
            <w:pPr>
              <w:pStyle w:val="Compact"/>
            </w:pPr>
            <w:r>
              <w:rPr>
                <w:sz w:val="19"/>
              </w:rPr>
              <w:t>mg/kg per kali, dengan interval</w:t>
            </w:r>
          </w:p>
        </w:tc>
        <w:tc>
          <w:tcPr>
            <w:tcW w:w="3960" w:type="dxa"/>
          </w:tcPr>
          <w:p w14:paraId="7B61820F" w14:textId="77777777" w:rsidR="00AB1F9B" w:rsidRDefault="00933C6C">
            <w:pPr>
              <w:pStyle w:val="Compact"/>
            </w:pPr>
            <w:r>
              <w:rPr>
                <w:sz w:val="19"/>
              </w:rPr>
              <w:t>per kali = dosis × BB; per hari = per kali × (24 ÷ interval)</w:t>
            </w:r>
          </w:p>
        </w:tc>
      </w:tr>
      <w:tr w:rsidR="00AB1F9B" w14:paraId="5C3097B5" w14:textId="77777777">
        <w:tc>
          <w:tcPr>
            <w:tcW w:w="3960" w:type="dxa"/>
          </w:tcPr>
          <w:p w14:paraId="0F02BCDD" w14:textId="77777777" w:rsidR="00AB1F9B" w:rsidRDefault="00933C6C">
            <w:pPr>
              <w:pStyle w:val="Compact"/>
            </w:pPr>
            <w:r>
              <w:rPr>
                <w:sz w:val="19"/>
              </w:rPr>
              <w:t>mg/kg per hari dibagi n dosis</w:t>
            </w:r>
          </w:p>
        </w:tc>
        <w:tc>
          <w:tcPr>
            <w:tcW w:w="3960" w:type="dxa"/>
          </w:tcPr>
          <w:p w14:paraId="77142DDE" w14:textId="77777777" w:rsidR="00AB1F9B" w:rsidRDefault="00933C6C">
            <w:pPr>
              <w:pStyle w:val="Compact"/>
            </w:pPr>
            <w:r>
              <w:rPr>
                <w:sz w:val="19"/>
              </w:rPr>
              <w:t>per hari = dosis × BB; per kali = per hari ÷ n</w:t>
            </w:r>
          </w:p>
        </w:tc>
      </w:tr>
      <w:tr w:rsidR="00AB1F9B" w14:paraId="50F55A1F" w14:textId="77777777">
        <w:tc>
          <w:tcPr>
            <w:tcW w:w="3960" w:type="dxa"/>
          </w:tcPr>
          <w:p w14:paraId="4F38D08C" w14:textId="77777777" w:rsidR="00AB1F9B" w:rsidRDefault="00933C6C">
            <w:pPr>
              <w:pStyle w:val="Compact"/>
            </w:pPr>
            <w:r>
              <w:rPr>
                <w:sz w:val="19"/>
              </w:rPr>
              <w:t>mg/kg sekali sehari</w:t>
            </w:r>
          </w:p>
        </w:tc>
        <w:tc>
          <w:tcPr>
            <w:tcW w:w="3960" w:type="dxa"/>
          </w:tcPr>
          <w:p w14:paraId="51A563E0" w14:textId="77777777" w:rsidR="00AB1F9B" w:rsidRDefault="00933C6C">
            <w:pPr>
              <w:pStyle w:val="Compact"/>
            </w:pPr>
            <w:r>
              <w:rPr>
                <w:sz w:val="19"/>
              </w:rPr>
              <w:t>per kali = per hari = dosis × BB</w:t>
            </w:r>
          </w:p>
        </w:tc>
      </w:tr>
      <w:tr w:rsidR="00AB1F9B" w14:paraId="42D648DA" w14:textId="77777777">
        <w:tc>
          <w:tcPr>
            <w:tcW w:w="3960" w:type="dxa"/>
          </w:tcPr>
          <w:p w14:paraId="6F8F379E" w14:textId="77777777" w:rsidR="00AB1F9B" w:rsidRDefault="00933C6C">
            <w:pPr>
              <w:pStyle w:val="Compact"/>
            </w:pPr>
            <w:r>
              <w:rPr>
                <w:sz w:val="19"/>
              </w:rPr>
              <w:t>Dosis pertama lalu dosis lanjutan</w:t>
            </w:r>
          </w:p>
        </w:tc>
        <w:tc>
          <w:tcPr>
            <w:tcW w:w="3960" w:type="dxa"/>
          </w:tcPr>
          <w:p w14:paraId="645598DD" w14:textId="77777777" w:rsidR="00AB1F9B" w:rsidRDefault="00933C6C">
            <w:pPr>
              <w:pStyle w:val="Compact"/>
            </w:pPr>
            <w:r>
              <w:rPr>
                <w:sz w:val="19"/>
              </w:rPr>
              <w:t>dua hasil: dosis pertama dan dosis berikutnya</w:t>
            </w:r>
          </w:p>
        </w:tc>
      </w:tr>
      <w:tr w:rsidR="00AB1F9B" w14:paraId="64B48F23" w14:textId="77777777">
        <w:tc>
          <w:tcPr>
            <w:tcW w:w="3960" w:type="dxa"/>
          </w:tcPr>
          <w:p w14:paraId="31B5A29F" w14:textId="77777777" w:rsidR="00AB1F9B" w:rsidRDefault="00933C6C">
            <w:pPr>
              <w:pStyle w:val="Compact"/>
            </w:pPr>
            <w:r>
              <w:rPr>
                <w:sz w:val="19"/>
              </w:rPr>
              <w:t>Tabel neonatus</w:t>
            </w:r>
          </w:p>
        </w:tc>
        <w:tc>
          <w:tcPr>
            <w:tcW w:w="3960" w:type="dxa"/>
          </w:tcPr>
          <w:p w14:paraId="202C75EC" w14:textId="77777777" w:rsidR="00AB1F9B" w:rsidRDefault="00933C6C">
            <w:pPr>
              <w:pStyle w:val="Compact"/>
            </w:pPr>
            <w:r>
              <w:rPr>
                <w:sz w:val="19"/>
              </w:rPr>
              <w:t>baris dipilih menurut umur kehamilan dan umur pascanatal, lalu dosis × BB</w:t>
            </w:r>
          </w:p>
        </w:tc>
      </w:tr>
    </w:tbl>
    <w:p w14:paraId="7DE41897" w14:textId="77777777" w:rsidR="00AB1F9B" w:rsidRDefault="00933C6C" w:rsidP="00933C6C">
      <w:pPr>
        <w:pStyle w:val="Compact"/>
        <w:numPr>
          <w:ilvl w:val="0"/>
          <w:numId w:val="6"/>
        </w:numPr>
      </w:pPr>
      <w:r>
        <w:t>Batas maksimal dipakai bila tertulis di sumber. Bila hasil hitung melebihi batas, yang ditampilkan adalah angka batas.</w:t>
      </w:r>
    </w:p>
    <w:p w14:paraId="329041C2" w14:textId="77777777" w:rsidR="00AB1F9B" w:rsidRDefault="00933C6C" w:rsidP="00933C6C">
      <w:pPr>
        <w:pStyle w:val="Compact"/>
        <w:numPr>
          <w:ilvl w:val="0"/>
          <w:numId w:val="6"/>
        </w:numPr>
      </w:pPr>
      <w:r>
        <w:t>Konversi: mL = mg ÷ kekuatan sediaan (mg/mL). Contoh kekuatan: sirup 120 mg/5 mL = 24 mg/mL.</w:t>
      </w:r>
    </w:p>
    <w:p w14:paraId="63376E57" w14:textId="77777777" w:rsidR="00AB1F9B" w:rsidRDefault="00933C6C">
      <w:r>
        <w:pict w14:anchorId="7E4248AC">
          <v:rect id="_x0000_i1026" style="width:0;height:1.5pt" o:hralign="center" o:hrstd="t" o:hr="t"/>
        </w:pict>
      </w:r>
    </w:p>
    <w:p w14:paraId="6090E8A7" w14:textId="77777777" w:rsidR="00AB1F9B" w:rsidRDefault="00933C6C">
      <w:pPr>
        <w:pStyle w:val="Heading2"/>
      </w:pPr>
      <w:bookmarkStart w:id="12" w:name="monografi-obat"/>
      <w:bookmarkStart w:id="13" w:name="_Toc243047776"/>
      <w:bookmarkEnd w:id="10"/>
      <w:r>
        <w:lastRenderedPageBreak/>
        <w:t>3. Monografi obat</w:t>
      </w:r>
      <w:bookmarkEnd w:id="13"/>
    </w:p>
    <w:p w14:paraId="323A41D5" w14:textId="77777777" w:rsidR="00AB1F9B" w:rsidRDefault="00933C6C">
      <w:pPr>
        <w:pStyle w:val="Heading3"/>
      </w:pPr>
      <w:bookmarkStart w:id="14" w:name="parasetamol-acetaminofen"/>
      <w:bookmarkStart w:id="15" w:name="_Toc243047777"/>
      <w:r>
        <w:t>3.1 Parasetamol (Acetaminofen)</w:t>
      </w:r>
      <w:bookmarkEnd w:id="15"/>
    </w:p>
    <w:p w14:paraId="7FFC692F"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2299ADA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15C23FE" w14:textId="77777777" w:rsidR="00AB1F9B" w:rsidRDefault="00933C6C">
            <w:pPr>
              <w:pStyle w:val="Compact"/>
            </w:pPr>
            <w:r>
              <w:rPr>
                <w:sz w:val="19"/>
              </w:rPr>
              <w:t>Rute</w:t>
            </w:r>
          </w:p>
        </w:tc>
        <w:tc>
          <w:tcPr>
            <w:tcW w:w="2640" w:type="dxa"/>
            <w:shd w:val="clear" w:color="auto" w:fill="DCE6F1"/>
          </w:tcPr>
          <w:p w14:paraId="16DD7AC1" w14:textId="77777777" w:rsidR="00AB1F9B" w:rsidRDefault="00933C6C">
            <w:pPr>
              <w:pStyle w:val="Compact"/>
            </w:pPr>
            <w:r>
              <w:rPr>
                <w:sz w:val="19"/>
              </w:rPr>
              <w:t>Dosis</w:t>
            </w:r>
          </w:p>
        </w:tc>
        <w:tc>
          <w:tcPr>
            <w:tcW w:w="2640" w:type="dxa"/>
            <w:shd w:val="clear" w:color="auto" w:fill="DCE6F1"/>
          </w:tcPr>
          <w:p w14:paraId="49BAE96C" w14:textId="77777777" w:rsidR="00AB1F9B" w:rsidRDefault="00933C6C">
            <w:pPr>
              <w:pStyle w:val="Compact"/>
            </w:pPr>
            <w:r>
              <w:rPr>
                <w:sz w:val="19"/>
              </w:rPr>
              <w:t>Sumber</w:t>
            </w:r>
          </w:p>
        </w:tc>
      </w:tr>
      <w:tr w:rsidR="00AB1F9B" w14:paraId="20F2E4DE" w14:textId="77777777">
        <w:tc>
          <w:tcPr>
            <w:tcW w:w="2640" w:type="dxa"/>
          </w:tcPr>
          <w:p w14:paraId="7CA6A159" w14:textId="77777777" w:rsidR="00AB1F9B" w:rsidRDefault="00933C6C">
            <w:pPr>
              <w:pStyle w:val="Compact"/>
            </w:pPr>
            <w:r>
              <w:rPr>
                <w:sz w:val="19"/>
              </w:rPr>
              <w:t>Oral</w:t>
            </w:r>
          </w:p>
        </w:tc>
        <w:tc>
          <w:tcPr>
            <w:tcW w:w="2640" w:type="dxa"/>
          </w:tcPr>
          <w:p w14:paraId="1F88C573" w14:textId="77777777" w:rsidR="00AB1F9B" w:rsidRDefault="00933C6C">
            <w:pPr>
              <w:pStyle w:val="Compact"/>
            </w:pPr>
            <w:r>
              <w:rPr>
                <w:sz w:val="19"/>
              </w:rPr>
              <w:t>20 mg/kg, kemudian 15 mg/kg/kali, po, tiap 4 jam (maks 90 mg/kg/hari)</w:t>
            </w:r>
          </w:p>
        </w:tc>
        <w:tc>
          <w:tcPr>
            <w:tcW w:w="2640" w:type="dxa"/>
          </w:tcPr>
          <w:p w14:paraId="5D0B98D4" w14:textId="77777777" w:rsidR="00AB1F9B" w:rsidRDefault="00933C6C">
            <w:pPr>
              <w:pStyle w:val="Compact"/>
            </w:pPr>
            <w:r>
              <w:rPr>
                <w:sz w:val="19"/>
              </w:rPr>
              <w:t>IDAI hlm. 35</w:t>
            </w:r>
          </w:p>
        </w:tc>
      </w:tr>
      <w:tr w:rsidR="00AB1F9B" w14:paraId="6365267E" w14:textId="77777777">
        <w:tc>
          <w:tcPr>
            <w:tcW w:w="2640" w:type="dxa"/>
          </w:tcPr>
          <w:p w14:paraId="2142E90C" w14:textId="77777777" w:rsidR="00AB1F9B" w:rsidRDefault="00933C6C">
            <w:pPr>
              <w:pStyle w:val="Compact"/>
            </w:pPr>
            <w:r>
              <w:rPr>
                <w:sz w:val="19"/>
              </w:rPr>
              <w:t>Rektal</w:t>
            </w:r>
          </w:p>
        </w:tc>
        <w:tc>
          <w:tcPr>
            <w:tcW w:w="2640" w:type="dxa"/>
          </w:tcPr>
          <w:p w14:paraId="1EF34761" w14:textId="77777777" w:rsidR="00AB1F9B" w:rsidRDefault="00933C6C">
            <w:pPr>
              <w:pStyle w:val="Compact"/>
            </w:pPr>
            <w:r>
              <w:rPr>
                <w:sz w:val="19"/>
              </w:rPr>
              <w:t>40 mg/kg, kemudian 30 mg/kg/kali, rektal, tiap 6 jam (maks 5 g/hari)</w:t>
            </w:r>
          </w:p>
        </w:tc>
        <w:tc>
          <w:tcPr>
            <w:tcW w:w="2640" w:type="dxa"/>
          </w:tcPr>
          <w:p w14:paraId="76061BCB" w14:textId="77777777" w:rsidR="00AB1F9B" w:rsidRDefault="00933C6C">
            <w:pPr>
              <w:pStyle w:val="Compact"/>
            </w:pPr>
            <w:r>
              <w:rPr>
                <w:sz w:val="19"/>
              </w:rPr>
              <w:t>IDAI hlm. 35</w:t>
            </w:r>
          </w:p>
        </w:tc>
      </w:tr>
    </w:tbl>
    <w:p w14:paraId="3A829168" w14:textId="77777777" w:rsidR="00AB1F9B" w:rsidRDefault="00933C6C">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1E922324"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E111042" w14:textId="77777777" w:rsidR="00AB1F9B" w:rsidRDefault="00933C6C">
            <w:pPr>
              <w:pStyle w:val="Compact"/>
            </w:pPr>
            <w:r>
              <w:rPr>
                <w:sz w:val="19"/>
              </w:rPr>
              <w:t>Dosis normal</w:t>
            </w:r>
          </w:p>
        </w:tc>
        <w:tc>
          <w:tcPr>
            <w:tcW w:w="1131" w:type="dxa"/>
            <w:shd w:val="clear" w:color="auto" w:fill="DCE6F1"/>
          </w:tcPr>
          <w:p w14:paraId="2FA986C6" w14:textId="77777777" w:rsidR="00AB1F9B" w:rsidRDefault="00933C6C">
            <w:pPr>
              <w:pStyle w:val="Compact"/>
            </w:pPr>
            <w:r>
              <w:rPr>
                <w:sz w:val="19"/>
              </w:rPr>
              <w:t>Dosis (D)/Interval (I)</w:t>
            </w:r>
          </w:p>
        </w:tc>
        <w:tc>
          <w:tcPr>
            <w:tcW w:w="1131" w:type="dxa"/>
            <w:shd w:val="clear" w:color="auto" w:fill="DCE6F1"/>
          </w:tcPr>
          <w:p w14:paraId="15A428C2" w14:textId="77777777" w:rsidR="00AB1F9B" w:rsidRDefault="00933C6C">
            <w:pPr>
              <w:pStyle w:val="Compact"/>
            </w:pPr>
            <w:r>
              <w:rPr>
                <w:sz w:val="19"/>
              </w:rPr>
              <w:t>LFG &gt;50</w:t>
            </w:r>
          </w:p>
        </w:tc>
        <w:tc>
          <w:tcPr>
            <w:tcW w:w="1131" w:type="dxa"/>
            <w:shd w:val="clear" w:color="auto" w:fill="DCE6F1"/>
          </w:tcPr>
          <w:p w14:paraId="55BC5140" w14:textId="77777777" w:rsidR="00AB1F9B" w:rsidRDefault="00933C6C">
            <w:pPr>
              <w:pStyle w:val="Compact"/>
            </w:pPr>
            <w:r>
              <w:rPr>
                <w:sz w:val="19"/>
              </w:rPr>
              <w:t>LFG 10–50</w:t>
            </w:r>
          </w:p>
        </w:tc>
        <w:tc>
          <w:tcPr>
            <w:tcW w:w="1131" w:type="dxa"/>
            <w:shd w:val="clear" w:color="auto" w:fill="DCE6F1"/>
          </w:tcPr>
          <w:p w14:paraId="3485D5A0" w14:textId="77777777" w:rsidR="00AB1F9B" w:rsidRDefault="00933C6C">
            <w:pPr>
              <w:pStyle w:val="Compact"/>
            </w:pPr>
            <w:r>
              <w:rPr>
                <w:sz w:val="19"/>
              </w:rPr>
              <w:t>LFG &lt;10</w:t>
            </w:r>
          </w:p>
        </w:tc>
        <w:tc>
          <w:tcPr>
            <w:tcW w:w="1131" w:type="dxa"/>
            <w:shd w:val="clear" w:color="auto" w:fill="DCE6F1"/>
          </w:tcPr>
          <w:p w14:paraId="0D6118A5" w14:textId="77777777" w:rsidR="00AB1F9B" w:rsidRDefault="00933C6C">
            <w:pPr>
              <w:pStyle w:val="Compact"/>
            </w:pPr>
            <w:r>
              <w:rPr>
                <w:sz w:val="19"/>
              </w:rPr>
              <w:t>HD</w:t>
            </w:r>
          </w:p>
        </w:tc>
        <w:tc>
          <w:tcPr>
            <w:tcW w:w="1131" w:type="dxa"/>
            <w:shd w:val="clear" w:color="auto" w:fill="DCE6F1"/>
          </w:tcPr>
          <w:p w14:paraId="60FB2A49" w14:textId="77777777" w:rsidR="00AB1F9B" w:rsidRDefault="00933C6C">
            <w:pPr>
              <w:pStyle w:val="Compact"/>
            </w:pPr>
            <w:r>
              <w:rPr>
                <w:sz w:val="19"/>
              </w:rPr>
              <w:t>PD</w:t>
            </w:r>
          </w:p>
        </w:tc>
      </w:tr>
      <w:tr w:rsidR="00AB1F9B" w14:paraId="43EB5D07" w14:textId="77777777">
        <w:tc>
          <w:tcPr>
            <w:tcW w:w="1131" w:type="dxa"/>
          </w:tcPr>
          <w:p w14:paraId="675ACFC7" w14:textId="77777777" w:rsidR="00AB1F9B" w:rsidRDefault="00933C6C">
            <w:pPr>
              <w:pStyle w:val="Compact"/>
            </w:pPr>
            <w:r>
              <w:rPr>
                <w:sz w:val="19"/>
              </w:rPr>
              <w:t>10–15 mg/kg/dosis q4–6 jam po</w:t>
            </w:r>
          </w:p>
        </w:tc>
        <w:tc>
          <w:tcPr>
            <w:tcW w:w="1131" w:type="dxa"/>
          </w:tcPr>
          <w:p w14:paraId="21E1EBDF" w14:textId="77777777" w:rsidR="00AB1F9B" w:rsidRDefault="00933C6C">
            <w:pPr>
              <w:pStyle w:val="Compact"/>
            </w:pPr>
            <w:r>
              <w:rPr>
                <w:sz w:val="19"/>
              </w:rPr>
              <w:t>I</w:t>
            </w:r>
          </w:p>
        </w:tc>
        <w:tc>
          <w:tcPr>
            <w:tcW w:w="1131" w:type="dxa"/>
          </w:tcPr>
          <w:p w14:paraId="73229709" w14:textId="77777777" w:rsidR="00AB1F9B" w:rsidRDefault="00933C6C">
            <w:pPr>
              <w:pStyle w:val="Compact"/>
            </w:pPr>
            <w:r>
              <w:rPr>
                <w:sz w:val="19"/>
              </w:rPr>
              <w:t>q4 jam</w:t>
            </w:r>
          </w:p>
        </w:tc>
        <w:tc>
          <w:tcPr>
            <w:tcW w:w="1131" w:type="dxa"/>
          </w:tcPr>
          <w:p w14:paraId="110929FC" w14:textId="77777777" w:rsidR="00AB1F9B" w:rsidRDefault="00933C6C">
            <w:pPr>
              <w:pStyle w:val="Compact"/>
            </w:pPr>
            <w:r>
              <w:rPr>
                <w:sz w:val="19"/>
              </w:rPr>
              <w:t>q6 jam</w:t>
            </w:r>
          </w:p>
        </w:tc>
        <w:tc>
          <w:tcPr>
            <w:tcW w:w="1131" w:type="dxa"/>
          </w:tcPr>
          <w:p w14:paraId="279C69D0" w14:textId="77777777" w:rsidR="00AB1F9B" w:rsidRDefault="00933C6C">
            <w:pPr>
              <w:pStyle w:val="Compact"/>
            </w:pPr>
            <w:r>
              <w:rPr>
                <w:sz w:val="19"/>
              </w:rPr>
              <w:t>q8 jam</w:t>
            </w:r>
          </w:p>
        </w:tc>
        <w:tc>
          <w:tcPr>
            <w:tcW w:w="1131" w:type="dxa"/>
          </w:tcPr>
          <w:p w14:paraId="36940C0E" w14:textId="77777777" w:rsidR="00AB1F9B" w:rsidRDefault="00933C6C">
            <w:pPr>
              <w:pStyle w:val="Compact"/>
            </w:pPr>
            <w:r>
              <w:rPr>
                <w:sz w:val="19"/>
              </w:rPr>
              <w:t>tak ada</w:t>
            </w:r>
          </w:p>
        </w:tc>
        <w:tc>
          <w:tcPr>
            <w:tcW w:w="1131" w:type="dxa"/>
          </w:tcPr>
          <w:p w14:paraId="689F5777" w14:textId="77777777" w:rsidR="00AB1F9B" w:rsidRDefault="00933C6C">
            <w:pPr>
              <w:pStyle w:val="Compact"/>
            </w:pPr>
            <w:r>
              <w:rPr>
                <w:sz w:val="19"/>
              </w:rPr>
              <w:t>tak ada</w:t>
            </w:r>
          </w:p>
        </w:tc>
      </w:tr>
    </w:tbl>
    <w:p w14:paraId="375CA57E" w14:textId="77777777" w:rsidR="00AB1F9B" w:rsidRDefault="00933C6C">
      <w:pPr>
        <w:pStyle w:val="BodyText"/>
      </w:pPr>
      <w:r>
        <w:rPr>
          <w:b/>
          <w:bCs/>
        </w:rPr>
        <w:t>Sediaan</w:t>
      </w:r>
      <w:r>
        <w:t xml:space="preserve"> (FORNAS 2025 hlm. 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43"/>
        <w:gridCol w:w="1939"/>
      </w:tblGrid>
      <w:tr w:rsidR="00AB1F9B" w14:paraId="466DDDD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45A557" w14:textId="77777777" w:rsidR="00AB1F9B" w:rsidRDefault="00933C6C">
            <w:pPr>
              <w:pStyle w:val="Compact"/>
            </w:pPr>
            <w:r>
              <w:rPr>
                <w:sz w:val="19"/>
              </w:rPr>
              <w:t>Sediaan</w:t>
            </w:r>
          </w:p>
        </w:tc>
        <w:tc>
          <w:tcPr>
            <w:tcW w:w="0" w:type="auto"/>
            <w:shd w:val="clear" w:color="auto" w:fill="DCE6F1"/>
          </w:tcPr>
          <w:p w14:paraId="22E50141" w14:textId="77777777" w:rsidR="00AB1F9B" w:rsidRDefault="00933C6C">
            <w:pPr>
              <w:pStyle w:val="Compact"/>
            </w:pPr>
            <w:r>
              <w:rPr>
                <w:sz w:val="19"/>
              </w:rPr>
              <w:t>Peresepan maksimal</w:t>
            </w:r>
          </w:p>
        </w:tc>
      </w:tr>
      <w:tr w:rsidR="00AB1F9B" w14:paraId="24E304B5" w14:textId="77777777">
        <w:tc>
          <w:tcPr>
            <w:tcW w:w="0" w:type="auto"/>
          </w:tcPr>
          <w:p w14:paraId="7FE3BEDE" w14:textId="77777777" w:rsidR="00AB1F9B" w:rsidRDefault="00933C6C">
            <w:pPr>
              <w:pStyle w:val="Compact"/>
            </w:pPr>
            <w:r>
              <w:rPr>
                <w:sz w:val="19"/>
              </w:rPr>
              <w:t>Tablet 500 mg</w:t>
            </w:r>
          </w:p>
        </w:tc>
        <w:tc>
          <w:tcPr>
            <w:tcW w:w="0" w:type="auto"/>
          </w:tcPr>
          <w:p w14:paraId="5F1E34F8" w14:textId="77777777" w:rsidR="00AB1F9B" w:rsidRDefault="00933C6C">
            <w:pPr>
              <w:pStyle w:val="Compact"/>
            </w:pPr>
            <w:r>
              <w:rPr>
                <w:sz w:val="19"/>
              </w:rPr>
              <w:t>180 tab/bulan</w:t>
            </w:r>
          </w:p>
        </w:tc>
      </w:tr>
      <w:tr w:rsidR="00AB1F9B" w14:paraId="2443C922" w14:textId="77777777">
        <w:tc>
          <w:tcPr>
            <w:tcW w:w="0" w:type="auto"/>
          </w:tcPr>
          <w:p w14:paraId="34385BD6" w14:textId="77777777" w:rsidR="00AB1F9B" w:rsidRDefault="00933C6C">
            <w:pPr>
              <w:pStyle w:val="Compact"/>
            </w:pPr>
            <w:r>
              <w:rPr>
                <w:sz w:val="19"/>
              </w:rPr>
              <w:t>Sirup 120 mg/5 mL</w:t>
            </w:r>
          </w:p>
        </w:tc>
        <w:tc>
          <w:tcPr>
            <w:tcW w:w="0" w:type="auto"/>
          </w:tcPr>
          <w:p w14:paraId="7127F08A" w14:textId="77777777" w:rsidR="00AB1F9B" w:rsidRDefault="00933C6C">
            <w:pPr>
              <w:pStyle w:val="Compact"/>
            </w:pPr>
            <w:r>
              <w:rPr>
                <w:sz w:val="19"/>
              </w:rPr>
              <w:t>2 botol/kasus</w:t>
            </w:r>
          </w:p>
        </w:tc>
      </w:tr>
      <w:tr w:rsidR="00AB1F9B" w14:paraId="34B919E6" w14:textId="77777777">
        <w:tc>
          <w:tcPr>
            <w:tcW w:w="0" w:type="auto"/>
          </w:tcPr>
          <w:p w14:paraId="5787DF83" w14:textId="77777777" w:rsidR="00AB1F9B" w:rsidRDefault="00933C6C">
            <w:pPr>
              <w:pStyle w:val="Compact"/>
            </w:pPr>
            <w:r>
              <w:rPr>
                <w:sz w:val="19"/>
              </w:rPr>
              <w:t>Drops 100 mg/mL</w:t>
            </w:r>
          </w:p>
        </w:tc>
        <w:tc>
          <w:tcPr>
            <w:tcW w:w="0" w:type="auto"/>
          </w:tcPr>
          <w:p w14:paraId="12968D58" w14:textId="77777777" w:rsidR="00AB1F9B" w:rsidRDefault="00933C6C">
            <w:pPr>
              <w:pStyle w:val="Compact"/>
            </w:pPr>
            <w:r>
              <w:rPr>
                <w:sz w:val="19"/>
              </w:rPr>
              <w:t>1 botol/kasus</w:t>
            </w:r>
          </w:p>
        </w:tc>
      </w:tr>
    </w:tbl>
    <w:p w14:paraId="3C23577C" w14:textId="77777777" w:rsidR="00AB1F9B" w:rsidRDefault="00933C6C">
      <w:pPr>
        <w:pStyle w:val="BodyText"/>
      </w:pPr>
      <w:r>
        <w:rPr>
          <w:b/>
          <w:bCs/>
        </w:rPr>
        <w:t>Aturan penggunaan</w:t>
      </w:r>
    </w:p>
    <w:p w14:paraId="32DFFC1A" w14:textId="77777777" w:rsidR="00AB1F9B" w:rsidRDefault="00933C6C" w:rsidP="00933C6C">
      <w:pPr>
        <w:pStyle w:val="Compact"/>
        <w:numPr>
          <w:ilvl w:val="0"/>
          <w:numId w:val="7"/>
        </w:numPr>
      </w:pPr>
      <w:r>
        <w:t>Oral: 20 mg/kg, kemudian 15 mg/kg/kali tiap 4 jam; maks 90 mg/kg/hari (IDAI).</w:t>
      </w:r>
    </w:p>
    <w:p w14:paraId="55D732EE" w14:textId="77777777" w:rsidR="00AB1F9B" w:rsidRDefault="00933C6C" w:rsidP="00933C6C">
      <w:pPr>
        <w:pStyle w:val="Compact"/>
        <w:numPr>
          <w:ilvl w:val="0"/>
          <w:numId w:val="7"/>
        </w:numPr>
      </w:pPr>
      <w:r>
        <w:t>Rektal: 40 mg/kg, kemudian 30 mg/kg/kali tiap 6 jam; maks 5 g/hari (IDAI).</w:t>
      </w:r>
    </w:p>
    <w:p w14:paraId="3BC9CB39" w14:textId="77777777" w:rsidR="00AB1F9B" w:rsidRDefault="00933C6C" w:rsidP="00933C6C">
      <w:pPr>
        <w:pStyle w:val="Compact"/>
        <w:numPr>
          <w:ilvl w:val="0"/>
          <w:numId w:val="7"/>
        </w:numPr>
      </w:pPr>
      <w:r>
        <w:t>Dosis maksimal harian dihitung dari semua rute (intravena, oral, rektal) dan semua produk yang mengandung parasetamol (label Ofirmev).</w:t>
      </w:r>
    </w:p>
    <w:p w14:paraId="47861FB9" w14:textId="77777777" w:rsidR="00AB1F9B" w:rsidRDefault="00933C6C">
      <w:pPr>
        <w:pStyle w:val="FirstParagraph"/>
      </w:pPr>
      <w:r>
        <w:rPr>
          <w:b/>
          <w:bCs/>
        </w:rPr>
        <w:t>Manfaat obat</w:t>
      </w:r>
      <w:r>
        <w:t xml:space="preserve"> (label Ofirmev)</w:t>
      </w:r>
    </w:p>
    <w:p w14:paraId="7F7BEA20" w14:textId="77777777" w:rsidR="00AB1F9B" w:rsidRDefault="00933C6C" w:rsidP="00933C6C">
      <w:pPr>
        <w:pStyle w:val="Compact"/>
        <w:numPr>
          <w:ilvl w:val="0"/>
          <w:numId w:val="8"/>
        </w:numPr>
      </w:pPr>
      <w:r>
        <w:t>Nyeri ringan sampai sedang pada dewasa dan anak usia 2 tahun ke atas.</w:t>
      </w:r>
    </w:p>
    <w:p w14:paraId="4FD1B95F" w14:textId="77777777" w:rsidR="00AB1F9B" w:rsidRDefault="00933C6C" w:rsidP="00933C6C">
      <w:pPr>
        <w:pStyle w:val="Compact"/>
        <w:numPr>
          <w:ilvl w:val="0"/>
          <w:numId w:val="8"/>
        </w:numPr>
      </w:pPr>
      <w:r>
        <w:t>Nyeri sedang sampai berat bersama analgesik opioid pada dewasa dan anak usia 2 tahun ke atas.</w:t>
      </w:r>
    </w:p>
    <w:p w14:paraId="3BC15325" w14:textId="77777777" w:rsidR="00AB1F9B" w:rsidRDefault="00933C6C" w:rsidP="00933C6C">
      <w:pPr>
        <w:pStyle w:val="Compact"/>
        <w:numPr>
          <w:ilvl w:val="0"/>
          <w:numId w:val="8"/>
        </w:numPr>
      </w:pPr>
      <w:r>
        <w:t>Menurunkan demam pada dewasa dan anak.</w:t>
      </w:r>
    </w:p>
    <w:p w14:paraId="029F7FEC" w14:textId="77777777" w:rsidR="00AB1F9B" w:rsidRDefault="00933C6C">
      <w:pPr>
        <w:pStyle w:val="FirstParagraph"/>
      </w:pPr>
      <w:r>
        <w:rPr>
          <w:b/>
          <w:bCs/>
        </w:rPr>
        <w:t>Efek samping</w:t>
      </w:r>
      <w:r>
        <w:t xml:space="preserve"> (label Ofirmev)</w:t>
      </w:r>
    </w:p>
    <w:p w14:paraId="3BFB2D2B" w14:textId="77777777" w:rsidR="00AB1F9B" w:rsidRDefault="00933C6C" w:rsidP="00933C6C">
      <w:pPr>
        <w:pStyle w:val="Compact"/>
        <w:numPr>
          <w:ilvl w:val="0"/>
          <w:numId w:val="9"/>
        </w:numPr>
      </w:pPr>
      <w:r>
        <w:t>Anak (≥5%): mual, muntah, konstipasi, pruritus.</w:t>
      </w:r>
    </w:p>
    <w:p w14:paraId="2E009973" w14:textId="77777777" w:rsidR="00AB1F9B" w:rsidRDefault="00933C6C" w:rsidP="00933C6C">
      <w:pPr>
        <w:pStyle w:val="Compact"/>
        <w:numPr>
          <w:ilvl w:val="0"/>
          <w:numId w:val="9"/>
        </w:numPr>
      </w:pPr>
      <w:r>
        <w:t>Dewasa (≥5% dan lebih sering daripada plasebo): mual, muntah, sakit kepala, insomnia.</w:t>
      </w:r>
    </w:p>
    <w:p w14:paraId="680B9E8D" w14:textId="77777777" w:rsidR="00AB1F9B" w:rsidRDefault="00933C6C">
      <w:pPr>
        <w:pStyle w:val="FirstParagraph"/>
      </w:pPr>
      <w:r>
        <w:rPr>
          <w:b/>
          <w:bCs/>
        </w:rPr>
        <w:t>Peringatan</w:t>
      </w:r>
      <w:r>
        <w:t xml:space="preserve"> (label Ofirmev)</w:t>
      </w:r>
    </w:p>
    <w:p w14:paraId="20CE75E5" w14:textId="77777777" w:rsidR="00AB1F9B" w:rsidRDefault="00933C6C" w:rsidP="00933C6C">
      <w:pPr>
        <w:pStyle w:val="Compact"/>
        <w:numPr>
          <w:ilvl w:val="0"/>
          <w:numId w:val="10"/>
        </w:numPr>
      </w:pPr>
      <w:r>
        <w:lastRenderedPageBreak/>
        <w:t>Melebihi dosis maksimal harian per kg dapat menyebabkan cedera hati, termasuk gagal hati dan kematian.</w:t>
      </w:r>
    </w:p>
    <w:p w14:paraId="2B8D9089" w14:textId="77777777" w:rsidR="00AB1F9B" w:rsidRDefault="00933C6C" w:rsidP="00933C6C">
      <w:pPr>
        <w:pStyle w:val="Compact"/>
        <w:numPr>
          <w:ilvl w:val="0"/>
          <w:numId w:val="10"/>
        </w:numPr>
      </w:pPr>
      <w:r>
        <w:t>Reaksi kulit serius.</w:t>
      </w:r>
    </w:p>
    <w:p w14:paraId="70EE900A" w14:textId="77777777" w:rsidR="00AB1F9B" w:rsidRDefault="00933C6C" w:rsidP="00933C6C">
      <w:pPr>
        <w:pStyle w:val="Compact"/>
        <w:numPr>
          <w:ilvl w:val="0"/>
          <w:numId w:val="10"/>
        </w:numPr>
      </w:pPr>
      <w:r>
        <w:t>Alergi dan hipersensitivitas.</w:t>
      </w:r>
    </w:p>
    <w:p w14:paraId="0B18B949" w14:textId="77777777" w:rsidR="00AB1F9B" w:rsidRDefault="00933C6C">
      <w:pPr>
        <w:pStyle w:val="FirstParagraph"/>
      </w:pPr>
      <w:r>
        <w:rPr>
          <w:b/>
          <w:bCs/>
        </w:rPr>
        <w:t>Farmakokinetik</w:t>
      </w:r>
      <w:r>
        <w:t xml:space="preserve"> (label Ofirmev)</w:t>
      </w:r>
    </w:p>
    <w:p w14:paraId="4E88DD7E" w14:textId="77777777" w:rsidR="00AB1F9B" w:rsidRDefault="00933C6C" w:rsidP="00933C6C">
      <w:pPr>
        <w:pStyle w:val="Compact"/>
        <w:numPr>
          <w:ilvl w:val="0"/>
          <w:numId w:val="11"/>
        </w:numPr>
      </w:pPr>
      <w:r>
        <w:t>Ikatan protein plasma pada kadar terapeutik rendah (10–25%).</w:t>
      </w:r>
    </w:p>
    <w:p w14:paraId="73A5F88C" w14:textId="77777777" w:rsidR="00AB1F9B" w:rsidRDefault="00933C6C" w:rsidP="00933C6C">
      <w:pPr>
        <w:pStyle w:val="Compact"/>
        <w:numPr>
          <w:ilvl w:val="0"/>
          <w:numId w:val="11"/>
        </w:numPr>
      </w:pPr>
      <w:r>
        <w:t>Tersebar luas di sebagian besar jaringan tubuh kecuali lemak.</w:t>
      </w:r>
    </w:p>
    <w:p w14:paraId="413D0187" w14:textId="77777777" w:rsidR="00AB1F9B" w:rsidRDefault="00933C6C" w:rsidP="00933C6C">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5C707CD2" w14:textId="77777777" w:rsidR="00AB1F9B" w:rsidRDefault="00933C6C" w:rsidP="00933C6C">
      <w:pPr>
        <w:pStyle w:val="Compact"/>
        <w:numPr>
          <w:ilvl w:val="0"/>
          <w:numId w:val="11"/>
        </w:numPr>
      </w:pPr>
      <w:r>
        <w:t>Metabolit dikeluarkan terutama lewat urin. Kurang dari 5% keluar di urin sebagai parasetamol bebas; lebih dari 90% dosis dikeluarkan dalam 24 jam.</w:t>
      </w:r>
    </w:p>
    <w:p w14:paraId="627169E4" w14:textId="77777777" w:rsidR="00AB1F9B" w:rsidRDefault="00933C6C">
      <w:pPr>
        <w:pStyle w:val="FirstParagraph"/>
      </w:pPr>
      <w:r>
        <w:rPr>
          <w:b/>
          <w:bCs/>
        </w:rPr>
        <w:t>Farmakodinamik</w:t>
      </w:r>
      <w:r>
        <w:t xml:space="preserve"> (label Ofirmev)</w:t>
      </w:r>
    </w:p>
    <w:p w14:paraId="33F8355B" w14:textId="77777777" w:rsidR="00AB1F9B" w:rsidRDefault="00933C6C" w:rsidP="00933C6C">
      <w:pPr>
        <w:pStyle w:val="Compact"/>
        <w:numPr>
          <w:ilvl w:val="0"/>
          <w:numId w:val="12"/>
        </w:numPr>
      </w:pPr>
      <w:r>
        <w:t>Mekanisme pasti efek analgesik dan antipiretik belum diketahui; diduga terutama melalui kerja sentral.</w:t>
      </w:r>
    </w:p>
    <w:p w14:paraId="5423C29E" w14:textId="77777777" w:rsidR="00AB1F9B" w:rsidRDefault="00933C6C" w:rsidP="00933C6C">
      <w:pPr>
        <w:pStyle w:val="Compact"/>
        <w:numPr>
          <w:ilvl w:val="0"/>
          <w:numId w:val="12"/>
        </w:numPr>
      </w:pPr>
      <w:r>
        <w:t>Memiliki aktivitas analgesik dan antipiretik pada studi hewan dan manusia.</w:t>
      </w:r>
    </w:p>
    <w:p w14:paraId="7AEE0A13" w14:textId="77777777" w:rsidR="00AB1F9B" w:rsidRDefault="00933C6C">
      <w:pPr>
        <w:pStyle w:val="FirstParagraph"/>
      </w:pPr>
      <w:r>
        <w:rPr>
          <w:b/>
          <w:bCs/>
        </w:rPr>
        <w:t>Daftar pustaka</w:t>
      </w:r>
    </w:p>
    <w:p w14:paraId="19058393" w14:textId="77777777" w:rsidR="00AB1F9B" w:rsidRDefault="00933C6C" w:rsidP="00933C6C">
      <w:pPr>
        <w:pStyle w:val="Compact"/>
        <w:numPr>
          <w:ilvl w:val="0"/>
          <w:numId w:val="13"/>
        </w:numPr>
      </w:pPr>
      <w:r>
        <w:t xml:space="preserve">Satuan Tugas Farmasi Pediatri IDAI. </w:t>
      </w:r>
      <w:r>
        <w:rPr>
          <w:i/>
          <w:iCs/>
        </w:rPr>
        <w:t>Buku Saku Dosis Obat Pediatri.</w:t>
      </w:r>
      <w:r>
        <w:t xml:space="preserve"> Jakarta: Ikatan Dokter Anak Indonesia; 2016. https://www.idai.or.id</w:t>
      </w:r>
    </w:p>
    <w:p w14:paraId="03955DDF" w14:textId="77777777" w:rsidR="00AB1F9B" w:rsidRDefault="00933C6C" w:rsidP="00933C6C">
      <w:pPr>
        <w:pStyle w:val="Compact"/>
        <w:numPr>
          <w:ilvl w:val="0"/>
          <w:numId w:val="1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43EE1B9" w14:textId="77777777" w:rsidR="00AB1F9B" w:rsidRDefault="00933C6C" w:rsidP="00933C6C">
      <w:pPr>
        <w:pStyle w:val="Compact"/>
        <w:numPr>
          <w:ilvl w:val="0"/>
          <w:numId w:val="13"/>
        </w:numPr>
      </w:pPr>
      <w:r>
        <w:t>OFIRMEV (acetaminophen) injection, label FDA. DailyMed. https://dailymed.nlm.nih.gov/dailymed/drugInfo.cfm?setid=9a38f63a-8852-6dab-e053-2a95a90a90d6</w:t>
      </w:r>
    </w:p>
    <w:p w14:paraId="4B66220A" w14:textId="77777777" w:rsidR="00AB1F9B" w:rsidRDefault="00933C6C">
      <w:r>
        <w:pict w14:anchorId="4FEAF2A8">
          <v:rect id="_x0000_i1027" style="width:0;height:1.5pt" o:hralign="center" o:hrstd="t" o:hr="t"/>
        </w:pict>
      </w:r>
    </w:p>
    <w:p w14:paraId="2834BD70" w14:textId="77777777" w:rsidR="00AB1F9B" w:rsidRDefault="00933C6C">
      <w:pPr>
        <w:pStyle w:val="Heading3"/>
      </w:pPr>
      <w:bookmarkStart w:id="16" w:name="ibuprofen"/>
      <w:bookmarkStart w:id="17" w:name="_Toc243047778"/>
      <w:bookmarkEnd w:id="14"/>
      <w:r>
        <w:t>3.2 Ibuprofen</w:t>
      </w:r>
      <w:bookmarkEnd w:id="17"/>
    </w:p>
    <w:p w14:paraId="0A54496F"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1C51BA95"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E91CF56" w14:textId="77777777" w:rsidR="00AB1F9B" w:rsidRDefault="00933C6C">
            <w:pPr>
              <w:pStyle w:val="Compact"/>
            </w:pPr>
            <w:r>
              <w:rPr>
                <w:sz w:val="19"/>
              </w:rPr>
              <w:t>Rute</w:t>
            </w:r>
          </w:p>
        </w:tc>
        <w:tc>
          <w:tcPr>
            <w:tcW w:w="2640" w:type="dxa"/>
            <w:shd w:val="clear" w:color="auto" w:fill="DCE6F1"/>
          </w:tcPr>
          <w:p w14:paraId="1ACBEFEF" w14:textId="77777777" w:rsidR="00AB1F9B" w:rsidRDefault="00933C6C">
            <w:pPr>
              <w:pStyle w:val="Compact"/>
            </w:pPr>
            <w:r>
              <w:rPr>
                <w:sz w:val="19"/>
              </w:rPr>
              <w:t>Dosis</w:t>
            </w:r>
          </w:p>
        </w:tc>
        <w:tc>
          <w:tcPr>
            <w:tcW w:w="2640" w:type="dxa"/>
            <w:shd w:val="clear" w:color="auto" w:fill="DCE6F1"/>
          </w:tcPr>
          <w:p w14:paraId="1CC06790" w14:textId="77777777" w:rsidR="00AB1F9B" w:rsidRDefault="00933C6C">
            <w:pPr>
              <w:pStyle w:val="Compact"/>
            </w:pPr>
            <w:r>
              <w:rPr>
                <w:sz w:val="19"/>
              </w:rPr>
              <w:t>Sumber</w:t>
            </w:r>
          </w:p>
        </w:tc>
      </w:tr>
      <w:tr w:rsidR="00AB1F9B" w14:paraId="7D8E09FC" w14:textId="77777777">
        <w:tc>
          <w:tcPr>
            <w:tcW w:w="2640" w:type="dxa"/>
          </w:tcPr>
          <w:p w14:paraId="066FB39C" w14:textId="77777777" w:rsidR="00AB1F9B" w:rsidRDefault="00933C6C">
            <w:pPr>
              <w:pStyle w:val="Compact"/>
            </w:pPr>
            <w:r>
              <w:rPr>
                <w:sz w:val="19"/>
              </w:rPr>
              <w:t>Oral</w:t>
            </w:r>
          </w:p>
        </w:tc>
        <w:tc>
          <w:tcPr>
            <w:tcW w:w="2640" w:type="dxa"/>
          </w:tcPr>
          <w:p w14:paraId="064A141C" w14:textId="77777777" w:rsidR="00AB1F9B" w:rsidRDefault="00933C6C">
            <w:pPr>
              <w:pStyle w:val="Compact"/>
            </w:pPr>
            <w:r>
              <w:rPr>
                <w:sz w:val="19"/>
              </w:rPr>
              <w:t>5–10 mg/kg/dosis q4–8 jam po</w:t>
            </w:r>
          </w:p>
        </w:tc>
        <w:tc>
          <w:tcPr>
            <w:tcW w:w="2640" w:type="dxa"/>
          </w:tcPr>
          <w:p w14:paraId="62F21EA2" w14:textId="77777777" w:rsidR="00AB1F9B" w:rsidRDefault="00933C6C">
            <w:pPr>
              <w:pStyle w:val="Compact"/>
            </w:pPr>
            <w:r>
              <w:rPr>
                <w:sz w:val="19"/>
              </w:rPr>
              <w:t>IDAI hlm. 84</w:t>
            </w:r>
          </w:p>
        </w:tc>
      </w:tr>
      <w:tr w:rsidR="00AB1F9B" w14:paraId="0CCAD439" w14:textId="77777777">
        <w:tc>
          <w:tcPr>
            <w:tcW w:w="2640" w:type="dxa"/>
          </w:tcPr>
          <w:p w14:paraId="4D220048" w14:textId="77777777" w:rsidR="00AB1F9B" w:rsidRDefault="00933C6C">
            <w:pPr>
              <w:pStyle w:val="Compact"/>
            </w:pPr>
            <w:r>
              <w:rPr>
                <w:sz w:val="19"/>
              </w:rPr>
              <w:t>Neonatus (duktus arteriosus paten)</w:t>
            </w:r>
          </w:p>
        </w:tc>
        <w:tc>
          <w:tcPr>
            <w:tcW w:w="2640" w:type="dxa"/>
          </w:tcPr>
          <w:p w14:paraId="2C71AE30" w14:textId="77777777" w:rsidR="00AB1F9B" w:rsidRDefault="00933C6C">
            <w:pPr>
              <w:pStyle w:val="Compact"/>
            </w:pPr>
            <w:r>
              <w:rPr>
                <w:sz w:val="19"/>
              </w:rPr>
              <w:t>Hari pertama: 10 mg/kg sekali sehari; hari kedua dan ketiga 5 mg/kg sekali sehari</w:t>
            </w:r>
          </w:p>
        </w:tc>
        <w:tc>
          <w:tcPr>
            <w:tcW w:w="2640" w:type="dxa"/>
          </w:tcPr>
          <w:p w14:paraId="20342DB9" w14:textId="77777777" w:rsidR="00AB1F9B" w:rsidRDefault="00933C6C">
            <w:pPr>
              <w:pStyle w:val="Compact"/>
            </w:pPr>
            <w:r>
              <w:rPr>
                <w:sz w:val="19"/>
              </w:rPr>
              <w:t>IDAI hlm. 54</w:t>
            </w:r>
          </w:p>
        </w:tc>
      </w:tr>
    </w:tbl>
    <w:p w14:paraId="5C3C4328" w14:textId="77777777" w:rsidR="00AB1F9B" w:rsidRDefault="00933C6C">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37D6B75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EE93511" w14:textId="77777777" w:rsidR="00AB1F9B" w:rsidRDefault="00933C6C">
            <w:pPr>
              <w:pStyle w:val="Compact"/>
            </w:pPr>
            <w:r>
              <w:rPr>
                <w:sz w:val="19"/>
              </w:rPr>
              <w:lastRenderedPageBreak/>
              <w:t>Dosis normal</w:t>
            </w:r>
          </w:p>
        </w:tc>
        <w:tc>
          <w:tcPr>
            <w:tcW w:w="1131" w:type="dxa"/>
            <w:shd w:val="clear" w:color="auto" w:fill="DCE6F1"/>
          </w:tcPr>
          <w:p w14:paraId="23A5975B" w14:textId="77777777" w:rsidR="00AB1F9B" w:rsidRDefault="00933C6C">
            <w:pPr>
              <w:pStyle w:val="Compact"/>
            </w:pPr>
            <w:r>
              <w:rPr>
                <w:sz w:val="19"/>
              </w:rPr>
              <w:t>Dosis (D)/Interval (I)</w:t>
            </w:r>
          </w:p>
        </w:tc>
        <w:tc>
          <w:tcPr>
            <w:tcW w:w="1131" w:type="dxa"/>
            <w:shd w:val="clear" w:color="auto" w:fill="DCE6F1"/>
          </w:tcPr>
          <w:p w14:paraId="22AC5128" w14:textId="77777777" w:rsidR="00AB1F9B" w:rsidRDefault="00933C6C">
            <w:pPr>
              <w:pStyle w:val="Compact"/>
            </w:pPr>
            <w:r>
              <w:rPr>
                <w:sz w:val="19"/>
              </w:rPr>
              <w:t>LFG &gt;50</w:t>
            </w:r>
          </w:p>
        </w:tc>
        <w:tc>
          <w:tcPr>
            <w:tcW w:w="1131" w:type="dxa"/>
            <w:shd w:val="clear" w:color="auto" w:fill="DCE6F1"/>
          </w:tcPr>
          <w:p w14:paraId="47B22FDE" w14:textId="77777777" w:rsidR="00AB1F9B" w:rsidRDefault="00933C6C">
            <w:pPr>
              <w:pStyle w:val="Compact"/>
            </w:pPr>
            <w:r>
              <w:rPr>
                <w:sz w:val="19"/>
              </w:rPr>
              <w:t>LFG 10–50</w:t>
            </w:r>
          </w:p>
        </w:tc>
        <w:tc>
          <w:tcPr>
            <w:tcW w:w="1131" w:type="dxa"/>
            <w:shd w:val="clear" w:color="auto" w:fill="DCE6F1"/>
          </w:tcPr>
          <w:p w14:paraId="19E3244D" w14:textId="77777777" w:rsidR="00AB1F9B" w:rsidRDefault="00933C6C">
            <w:pPr>
              <w:pStyle w:val="Compact"/>
            </w:pPr>
            <w:r>
              <w:rPr>
                <w:sz w:val="19"/>
              </w:rPr>
              <w:t>LFG &lt;10</w:t>
            </w:r>
          </w:p>
        </w:tc>
        <w:tc>
          <w:tcPr>
            <w:tcW w:w="1131" w:type="dxa"/>
            <w:shd w:val="clear" w:color="auto" w:fill="DCE6F1"/>
          </w:tcPr>
          <w:p w14:paraId="39F470D8" w14:textId="77777777" w:rsidR="00AB1F9B" w:rsidRDefault="00933C6C">
            <w:pPr>
              <w:pStyle w:val="Compact"/>
            </w:pPr>
            <w:r>
              <w:rPr>
                <w:sz w:val="19"/>
              </w:rPr>
              <w:t>HD</w:t>
            </w:r>
          </w:p>
        </w:tc>
        <w:tc>
          <w:tcPr>
            <w:tcW w:w="1131" w:type="dxa"/>
            <w:shd w:val="clear" w:color="auto" w:fill="DCE6F1"/>
          </w:tcPr>
          <w:p w14:paraId="7199E442" w14:textId="77777777" w:rsidR="00AB1F9B" w:rsidRDefault="00933C6C">
            <w:pPr>
              <w:pStyle w:val="Compact"/>
            </w:pPr>
            <w:r>
              <w:rPr>
                <w:sz w:val="19"/>
              </w:rPr>
              <w:t>PD</w:t>
            </w:r>
          </w:p>
        </w:tc>
      </w:tr>
      <w:tr w:rsidR="00AB1F9B" w14:paraId="45814952" w14:textId="77777777">
        <w:tc>
          <w:tcPr>
            <w:tcW w:w="1131" w:type="dxa"/>
          </w:tcPr>
          <w:p w14:paraId="4344EFCE" w14:textId="77777777" w:rsidR="00AB1F9B" w:rsidRDefault="00933C6C">
            <w:pPr>
              <w:pStyle w:val="Compact"/>
            </w:pPr>
            <w:r>
              <w:rPr>
                <w:sz w:val="19"/>
              </w:rPr>
              <w:t>5–10 mg/kg/dosis q4–8 jam po</w:t>
            </w:r>
          </w:p>
        </w:tc>
        <w:tc>
          <w:tcPr>
            <w:tcW w:w="1131" w:type="dxa"/>
          </w:tcPr>
          <w:p w14:paraId="46B09232" w14:textId="77777777" w:rsidR="00AB1F9B" w:rsidRDefault="00933C6C">
            <w:pPr>
              <w:pStyle w:val="Compact"/>
            </w:pPr>
            <w:r>
              <w:rPr>
                <w:sz w:val="19"/>
              </w:rPr>
              <w:t>D</w:t>
            </w:r>
          </w:p>
        </w:tc>
        <w:tc>
          <w:tcPr>
            <w:tcW w:w="1131" w:type="dxa"/>
          </w:tcPr>
          <w:p w14:paraId="7EE55244" w14:textId="77777777" w:rsidR="00AB1F9B" w:rsidRDefault="00933C6C">
            <w:pPr>
              <w:pStyle w:val="Compact"/>
            </w:pPr>
            <w:r>
              <w:rPr>
                <w:sz w:val="19"/>
              </w:rPr>
              <w:t>100%</w:t>
            </w:r>
          </w:p>
        </w:tc>
        <w:tc>
          <w:tcPr>
            <w:tcW w:w="1131" w:type="dxa"/>
          </w:tcPr>
          <w:p w14:paraId="3E91ED32" w14:textId="77777777" w:rsidR="00AB1F9B" w:rsidRDefault="00933C6C">
            <w:pPr>
              <w:pStyle w:val="Compact"/>
            </w:pPr>
            <w:r>
              <w:rPr>
                <w:sz w:val="19"/>
              </w:rPr>
              <w:t>100%</w:t>
            </w:r>
          </w:p>
        </w:tc>
        <w:tc>
          <w:tcPr>
            <w:tcW w:w="1131" w:type="dxa"/>
          </w:tcPr>
          <w:p w14:paraId="7F455F9E" w14:textId="77777777" w:rsidR="00AB1F9B" w:rsidRDefault="00933C6C">
            <w:pPr>
              <w:pStyle w:val="Compact"/>
            </w:pPr>
            <w:r>
              <w:rPr>
                <w:sz w:val="19"/>
              </w:rPr>
              <w:t>100%</w:t>
            </w:r>
          </w:p>
        </w:tc>
        <w:tc>
          <w:tcPr>
            <w:tcW w:w="1131" w:type="dxa"/>
          </w:tcPr>
          <w:p w14:paraId="2372230A" w14:textId="77777777" w:rsidR="00AB1F9B" w:rsidRDefault="00933C6C">
            <w:pPr>
              <w:pStyle w:val="Compact"/>
            </w:pPr>
            <w:r>
              <w:rPr>
                <w:sz w:val="19"/>
              </w:rPr>
              <w:t>tak ada</w:t>
            </w:r>
          </w:p>
        </w:tc>
        <w:tc>
          <w:tcPr>
            <w:tcW w:w="1131" w:type="dxa"/>
          </w:tcPr>
          <w:p w14:paraId="6CB70D2C" w14:textId="77777777" w:rsidR="00AB1F9B" w:rsidRDefault="00933C6C">
            <w:pPr>
              <w:pStyle w:val="Compact"/>
            </w:pPr>
            <w:r>
              <w:rPr>
                <w:sz w:val="19"/>
              </w:rPr>
              <w:t>tak ada</w:t>
            </w:r>
          </w:p>
        </w:tc>
      </w:tr>
    </w:tbl>
    <w:p w14:paraId="0BE69DD8" w14:textId="77777777" w:rsidR="00AB1F9B" w:rsidRDefault="00933C6C">
      <w:pPr>
        <w:pStyle w:val="BodyText"/>
      </w:pPr>
      <w:r>
        <w:rPr>
          <w:b/>
          <w:bCs/>
        </w:rPr>
        <w:t>Sediaan</w:t>
      </w:r>
      <w:r>
        <w:t xml:space="preserve"> (FORNAS 2025 hlm. 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4397"/>
      </w:tblGrid>
      <w:tr w:rsidR="00AB1F9B" w14:paraId="7332318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9420CC9" w14:textId="77777777" w:rsidR="00AB1F9B" w:rsidRDefault="00933C6C">
            <w:pPr>
              <w:pStyle w:val="Compact"/>
            </w:pPr>
            <w:r>
              <w:rPr>
                <w:sz w:val="19"/>
              </w:rPr>
              <w:t>Sediaan</w:t>
            </w:r>
          </w:p>
        </w:tc>
        <w:tc>
          <w:tcPr>
            <w:tcW w:w="0" w:type="auto"/>
            <w:shd w:val="clear" w:color="auto" w:fill="DCE6F1"/>
          </w:tcPr>
          <w:p w14:paraId="65F14007" w14:textId="77777777" w:rsidR="00AB1F9B" w:rsidRDefault="00933C6C">
            <w:pPr>
              <w:pStyle w:val="Compact"/>
            </w:pPr>
            <w:r>
              <w:rPr>
                <w:sz w:val="19"/>
              </w:rPr>
              <w:t>Peresepan maksimal</w:t>
            </w:r>
          </w:p>
        </w:tc>
      </w:tr>
      <w:tr w:rsidR="00AB1F9B" w14:paraId="6A581998" w14:textId="77777777">
        <w:tc>
          <w:tcPr>
            <w:tcW w:w="0" w:type="auto"/>
          </w:tcPr>
          <w:p w14:paraId="67A39C00" w14:textId="77777777" w:rsidR="00AB1F9B" w:rsidRDefault="00933C6C">
            <w:pPr>
              <w:pStyle w:val="Compact"/>
            </w:pPr>
            <w:r>
              <w:rPr>
                <w:sz w:val="19"/>
              </w:rPr>
              <w:t>Tablet 200 mg</w:t>
            </w:r>
          </w:p>
        </w:tc>
        <w:tc>
          <w:tcPr>
            <w:tcW w:w="0" w:type="auto"/>
          </w:tcPr>
          <w:p w14:paraId="0AA4AB9B" w14:textId="77777777" w:rsidR="00AB1F9B" w:rsidRDefault="00933C6C">
            <w:pPr>
              <w:pStyle w:val="Compact"/>
            </w:pPr>
            <w:r>
              <w:rPr>
                <w:sz w:val="19"/>
              </w:rPr>
              <w:t>30 tab/bulan</w:t>
            </w:r>
          </w:p>
        </w:tc>
      </w:tr>
      <w:tr w:rsidR="00AB1F9B" w14:paraId="5D871633" w14:textId="77777777">
        <w:tc>
          <w:tcPr>
            <w:tcW w:w="0" w:type="auto"/>
          </w:tcPr>
          <w:p w14:paraId="50DAD693" w14:textId="77777777" w:rsidR="00AB1F9B" w:rsidRDefault="00933C6C">
            <w:pPr>
              <w:pStyle w:val="Compact"/>
            </w:pPr>
            <w:r>
              <w:rPr>
                <w:sz w:val="19"/>
              </w:rPr>
              <w:t>Tablet 400 mg</w:t>
            </w:r>
          </w:p>
        </w:tc>
        <w:tc>
          <w:tcPr>
            <w:tcW w:w="0" w:type="auto"/>
          </w:tcPr>
          <w:p w14:paraId="7666B6FE" w14:textId="77777777" w:rsidR="00AB1F9B" w:rsidRDefault="00933C6C">
            <w:pPr>
              <w:pStyle w:val="Compact"/>
            </w:pPr>
            <w:r>
              <w:rPr>
                <w:sz w:val="19"/>
              </w:rPr>
              <w:t>Nyeri akut: 14 tab/kasus. Nyeri kronis: 60 tab/bulan</w:t>
            </w:r>
          </w:p>
        </w:tc>
      </w:tr>
      <w:tr w:rsidR="00AB1F9B" w14:paraId="0E5F5C2E" w14:textId="77777777">
        <w:tc>
          <w:tcPr>
            <w:tcW w:w="0" w:type="auto"/>
          </w:tcPr>
          <w:p w14:paraId="226B79F9" w14:textId="77777777" w:rsidR="00AB1F9B" w:rsidRDefault="00933C6C">
            <w:pPr>
              <w:pStyle w:val="Compact"/>
            </w:pPr>
            <w:r>
              <w:rPr>
                <w:sz w:val="19"/>
              </w:rPr>
              <w:t>Suspensi 100 mg/5 mL</w:t>
            </w:r>
          </w:p>
        </w:tc>
        <w:tc>
          <w:tcPr>
            <w:tcW w:w="0" w:type="auto"/>
          </w:tcPr>
          <w:p w14:paraId="1032F7F6" w14:textId="77777777" w:rsidR="00AB1F9B" w:rsidRDefault="00933C6C">
            <w:pPr>
              <w:pStyle w:val="Compact"/>
            </w:pPr>
            <w:r>
              <w:rPr>
                <w:sz w:val="19"/>
              </w:rPr>
              <w:t>1 botol/kasus</w:t>
            </w:r>
          </w:p>
        </w:tc>
      </w:tr>
      <w:tr w:rsidR="00AB1F9B" w14:paraId="034EC31A" w14:textId="77777777">
        <w:tc>
          <w:tcPr>
            <w:tcW w:w="0" w:type="auto"/>
          </w:tcPr>
          <w:p w14:paraId="7B6012F2" w14:textId="77777777" w:rsidR="00AB1F9B" w:rsidRDefault="00933C6C">
            <w:pPr>
              <w:pStyle w:val="Compact"/>
            </w:pPr>
            <w:r>
              <w:rPr>
                <w:sz w:val="19"/>
              </w:rPr>
              <w:t>Suspensi 200 mg/5 mL</w:t>
            </w:r>
          </w:p>
        </w:tc>
        <w:tc>
          <w:tcPr>
            <w:tcW w:w="0" w:type="auto"/>
          </w:tcPr>
          <w:p w14:paraId="2FC3BDA2" w14:textId="77777777" w:rsidR="00AB1F9B" w:rsidRDefault="00933C6C">
            <w:pPr>
              <w:pStyle w:val="Compact"/>
            </w:pPr>
            <w:r>
              <w:rPr>
                <w:sz w:val="19"/>
              </w:rPr>
              <w:t>1 botol/kasus</w:t>
            </w:r>
          </w:p>
        </w:tc>
      </w:tr>
    </w:tbl>
    <w:p w14:paraId="7F9F685A" w14:textId="77777777" w:rsidR="00AB1F9B" w:rsidRDefault="00933C6C">
      <w:pPr>
        <w:pStyle w:val="BodyText"/>
      </w:pPr>
      <w:r>
        <w:rPr>
          <w:b/>
          <w:bCs/>
        </w:rPr>
        <w:t>Aturan penggunaan</w:t>
      </w:r>
    </w:p>
    <w:p w14:paraId="21732F79" w14:textId="77777777" w:rsidR="00AB1F9B" w:rsidRDefault="00933C6C" w:rsidP="00933C6C">
      <w:pPr>
        <w:pStyle w:val="Compact"/>
        <w:numPr>
          <w:ilvl w:val="0"/>
          <w:numId w:val="14"/>
        </w:numPr>
      </w:pPr>
      <w:r>
        <w:t>Oral: 5–10 mg/kg/dosis tiap 4–8 jam (IDAI).</w:t>
      </w:r>
    </w:p>
    <w:p w14:paraId="5AF0F937" w14:textId="77777777" w:rsidR="00AB1F9B" w:rsidRDefault="00933C6C" w:rsidP="00933C6C">
      <w:pPr>
        <w:pStyle w:val="Compact"/>
        <w:numPr>
          <w:ilvl w:val="0"/>
          <w:numId w:val="14"/>
        </w:numPr>
      </w:pPr>
      <w:r>
        <w:t>Duktus arteriosus paten: hari pertama 10 mg/kg sekali sehari, hari kedua dan ketiga 5 mg/kg sekali sehari (IDAI).</w:t>
      </w:r>
    </w:p>
    <w:p w14:paraId="69959F06" w14:textId="77777777" w:rsidR="00AB1F9B" w:rsidRDefault="00933C6C" w:rsidP="00933C6C">
      <w:pPr>
        <w:pStyle w:val="Compact"/>
        <w:numPr>
          <w:ilvl w:val="0"/>
          <w:numId w:val="14"/>
        </w:numPr>
      </w:pPr>
      <w:r>
        <w:t>Gunakan dosis efektif terendah dalam waktu sesingkat mungkin sesuai tujuan terapi tiap pasien (label Caldolor).</w:t>
      </w:r>
    </w:p>
    <w:p w14:paraId="2C02A689" w14:textId="77777777" w:rsidR="00AB1F9B" w:rsidRDefault="00933C6C">
      <w:pPr>
        <w:pStyle w:val="FirstParagraph"/>
      </w:pPr>
      <w:r>
        <w:rPr>
          <w:b/>
          <w:bCs/>
        </w:rPr>
        <w:t>Manfaat obat</w:t>
      </w:r>
    </w:p>
    <w:p w14:paraId="7CBBAB2F" w14:textId="77777777" w:rsidR="00AB1F9B" w:rsidRDefault="00933C6C" w:rsidP="00933C6C">
      <w:pPr>
        <w:pStyle w:val="Compact"/>
        <w:numPr>
          <w:ilvl w:val="0"/>
          <w:numId w:val="15"/>
        </w:numPr>
      </w:pPr>
      <w:r>
        <w:t>Dewasa dan anak usia 3 bulan ke atas (label Caldolor):</w:t>
      </w:r>
    </w:p>
    <w:p w14:paraId="46A32CF9" w14:textId="77777777" w:rsidR="00AB1F9B" w:rsidRDefault="00933C6C" w:rsidP="00933C6C">
      <w:pPr>
        <w:pStyle w:val="Compact"/>
        <w:numPr>
          <w:ilvl w:val="1"/>
          <w:numId w:val="16"/>
        </w:numPr>
      </w:pPr>
      <w:r>
        <w:t>nyeri ringan sampai sedang, termasuk nyeri pascaoperasi;</w:t>
      </w:r>
    </w:p>
    <w:p w14:paraId="7D0132E1" w14:textId="77777777" w:rsidR="00AB1F9B" w:rsidRDefault="00933C6C" w:rsidP="00933C6C">
      <w:pPr>
        <w:pStyle w:val="Compact"/>
        <w:numPr>
          <w:ilvl w:val="1"/>
          <w:numId w:val="16"/>
        </w:numPr>
      </w:pPr>
      <w:r>
        <w:t>nyeri sedang sampai berat, termasuk nyeri pascaoperasi, sebagai tambahan analgesik opioid;</w:t>
      </w:r>
    </w:p>
    <w:p w14:paraId="3209ED8E" w14:textId="77777777" w:rsidR="00AB1F9B" w:rsidRDefault="00933C6C" w:rsidP="00933C6C">
      <w:pPr>
        <w:pStyle w:val="Compact"/>
        <w:numPr>
          <w:ilvl w:val="1"/>
          <w:numId w:val="16"/>
        </w:numPr>
      </w:pPr>
      <w:r>
        <w:t>menurunkan demam.</w:t>
      </w:r>
    </w:p>
    <w:p w14:paraId="41EB3854" w14:textId="77777777" w:rsidR="00AB1F9B" w:rsidRDefault="00933C6C" w:rsidP="00933C6C">
      <w:pPr>
        <w:pStyle w:val="Compact"/>
        <w:numPr>
          <w:ilvl w:val="0"/>
          <w:numId w:val="15"/>
        </w:numPr>
      </w:pPr>
      <w:r>
        <w:t>Penutupan duktus arteriosus paten yang bermakna secara klinis pada bayi prematur (label NeoProfen).</w:t>
      </w:r>
    </w:p>
    <w:p w14:paraId="77DCBCE3" w14:textId="77777777" w:rsidR="00AB1F9B" w:rsidRDefault="00933C6C">
      <w:pPr>
        <w:pStyle w:val="FirstParagraph"/>
      </w:pPr>
      <w:r>
        <w:rPr>
          <w:b/>
          <w:bCs/>
        </w:rPr>
        <w:t>Efek samping</w:t>
      </w:r>
      <w:r>
        <w:t xml:space="preserve"> (label Caldolor)</w:t>
      </w:r>
    </w:p>
    <w:p w14:paraId="6A475084" w14:textId="77777777" w:rsidR="00AB1F9B" w:rsidRDefault="00933C6C" w:rsidP="00933C6C">
      <w:pPr>
        <w:pStyle w:val="Compact"/>
        <w:numPr>
          <w:ilvl w:val="0"/>
          <w:numId w:val="17"/>
        </w:numPr>
      </w:pPr>
      <w:r>
        <w:t>Anak (≥2%): nyeri di tempat infus, muntah, mual, anemia, sakit kepala.</w:t>
      </w:r>
    </w:p>
    <w:p w14:paraId="4CE8C220" w14:textId="77777777" w:rsidR="00AB1F9B" w:rsidRDefault="00933C6C">
      <w:pPr>
        <w:pStyle w:val="FirstParagraph"/>
      </w:pPr>
      <w:r>
        <w:rPr>
          <w:b/>
          <w:bCs/>
        </w:rPr>
        <w:t>Peringatan</w:t>
      </w:r>
      <w:r>
        <w:t xml:space="preserve"> (label Caldolor)</w:t>
      </w:r>
    </w:p>
    <w:p w14:paraId="186C2E3A" w14:textId="77777777" w:rsidR="00AB1F9B" w:rsidRDefault="00933C6C" w:rsidP="00933C6C">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0936306E" w14:textId="77777777" w:rsidR="00AB1F9B" w:rsidRDefault="00933C6C" w:rsidP="00933C6C">
      <w:pPr>
        <w:pStyle w:val="Compact"/>
        <w:numPr>
          <w:ilvl w:val="0"/>
          <w:numId w:val="18"/>
        </w:numPr>
      </w:pPr>
      <w:r>
        <w:t>Kontraindikasi pada operasi bypass arteri koroner (CABG).</w:t>
      </w:r>
    </w:p>
    <w:p w14:paraId="7EEC98C4" w14:textId="77777777" w:rsidR="00AB1F9B" w:rsidRDefault="00933C6C" w:rsidP="00933C6C">
      <w:pPr>
        <w:pStyle w:val="Compact"/>
        <w:numPr>
          <w:ilvl w:val="0"/>
          <w:numId w:val="18"/>
        </w:numPr>
      </w:pPr>
      <w:r>
        <w:t>OAINS meningkatkan risiko efek samping gastrointestinal serius, termasuk perdarahan, ulserasi, dan perforasi.</w:t>
      </w:r>
    </w:p>
    <w:p w14:paraId="55AD88DE" w14:textId="77777777" w:rsidR="00AB1F9B" w:rsidRDefault="00933C6C">
      <w:pPr>
        <w:pStyle w:val="FirstParagraph"/>
      </w:pPr>
      <w:r>
        <w:rPr>
          <w:b/>
          <w:bCs/>
        </w:rPr>
        <w:t>Farmakokinetik</w:t>
      </w:r>
      <w:r>
        <w:t xml:space="preserve"> (label Caldolor)</w:t>
      </w:r>
    </w:p>
    <w:p w14:paraId="7D689B9D" w14:textId="77777777" w:rsidR="00AB1F9B" w:rsidRDefault="00933C6C" w:rsidP="00933C6C">
      <w:pPr>
        <w:pStyle w:val="Compact"/>
        <w:numPr>
          <w:ilvl w:val="0"/>
          <w:numId w:val="19"/>
        </w:numPr>
      </w:pPr>
      <w:r>
        <w:lastRenderedPageBreak/>
        <w:t>Waktu paruh eliminasi pada anak lebih pendek dibanding dewasa.</w:t>
      </w:r>
    </w:p>
    <w:p w14:paraId="3126D69D" w14:textId="77777777" w:rsidR="00AB1F9B" w:rsidRDefault="00933C6C" w:rsidP="00933C6C">
      <w:pPr>
        <w:pStyle w:val="Compact"/>
        <w:numPr>
          <w:ilvl w:val="0"/>
          <w:numId w:val="19"/>
        </w:numPr>
      </w:pPr>
      <w:r>
        <w:t>Dewasa: waktu paruh rata-rata 2,22 jam (400 mg) dan 2,44 jam (800 mg).</w:t>
      </w:r>
    </w:p>
    <w:p w14:paraId="3A041330" w14:textId="77777777" w:rsidR="00AB1F9B" w:rsidRDefault="00933C6C" w:rsidP="00933C6C">
      <w:pPr>
        <w:pStyle w:val="Compact"/>
        <w:numPr>
          <w:ilvl w:val="0"/>
          <w:numId w:val="19"/>
        </w:numPr>
      </w:pPr>
      <w:r>
        <w:t>Ikatan protein tinggi (&gt;99% pada 20 mcg/mL); ikatan dapat jenuh dan tidak linear pada kadar &gt;20 mcg/mL.</w:t>
      </w:r>
    </w:p>
    <w:p w14:paraId="4960DD39" w14:textId="77777777" w:rsidR="00AB1F9B" w:rsidRDefault="00933C6C" w:rsidP="00933C6C">
      <w:pPr>
        <w:pStyle w:val="Compact"/>
        <w:numPr>
          <w:ilvl w:val="0"/>
          <w:numId w:val="19"/>
        </w:numPr>
      </w:pPr>
      <w:r>
        <w:t>Berdasarkan data pemberian oral, volume distribusi berubah menurut usia atau demam.</w:t>
      </w:r>
    </w:p>
    <w:p w14:paraId="2413A3CF" w14:textId="77777777" w:rsidR="00AB1F9B" w:rsidRDefault="00933C6C">
      <w:pPr>
        <w:pStyle w:val="FirstParagraph"/>
      </w:pPr>
      <w:r>
        <w:rPr>
          <w:b/>
          <w:bCs/>
        </w:rPr>
        <w:t>Farmakodinamik</w:t>
      </w:r>
      <w:r>
        <w:t xml:space="preserve"> (label Caldolor)</w:t>
      </w:r>
    </w:p>
    <w:p w14:paraId="207FF659" w14:textId="77777777" w:rsidR="00AB1F9B" w:rsidRDefault="00933C6C" w:rsidP="00933C6C">
      <w:pPr>
        <w:pStyle w:val="Compact"/>
        <w:numPr>
          <w:ilvl w:val="0"/>
          <w:numId w:val="20"/>
        </w:numPr>
      </w:pPr>
      <w:r>
        <w:t>Memiliki sifat analgesik, antiinflamasi, dan antipiretik.</w:t>
      </w:r>
    </w:p>
    <w:p w14:paraId="681A6602" w14:textId="77777777" w:rsidR="00AB1F9B" w:rsidRDefault="00933C6C" w:rsidP="00933C6C">
      <w:pPr>
        <w:pStyle w:val="Compact"/>
        <w:numPr>
          <w:ilvl w:val="0"/>
          <w:numId w:val="20"/>
        </w:numPr>
      </w:pPr>
      <w:r>
        <w:t>Mekanisme kerja, seperti OAINS lain, belum sepenuhnya dipahami; melibatkan hambatan siklooksigenase (COX-1 dan COX-2).</w:t>
      </w:r>
    </w:p>
    <w:p w14:paraId="57C844F9" w14:textId="77777777" w:rsidR="00AB1F9B" w:rsidRDefault="00933C6C" w:rsidP="00933C6C">
      <w:pPr>
        <w:pStyle w:val="Compact"/>
        <w:numPr>
          <w:ilvl w:val="0"/>
          <w:numId w:val="20"/>
        </w:numPr>
      </w:pPr>
      <w:r>
        <w:t>Penghambat kuat sintesis prostaglandin in vitro.</w:t>
      </w:r>
    </w:p>
    <w:p w14:paraId="390AF407" w14:textId="77777777" w:rsidR="00AB1F9B" w:rsidRDefault="00933C6C">
      <w:pPr>
        <w:pStyle w:val="FirstParagraph"/>
      </w:pPr>
      <w:r>
        <w:rPr>
          <w:b/>
          <w:bCs/>
        </w:rPr>
        <w:t>Daftar pustaka</w:t>
      </w:r>
    </w:p>
    <w:p w14:paraId="744075C6" w14:textId="77777777" w:rsidR="00AB1F9B" w:rsidRDefault="00933C6C" w:rsidP="00933C6C">
      <w:pPr>
        <w:pStyle w:val="Compact"/>
        <w:numPr>
          <w:ilvl w:val="0"/>
          <w:numId w:val="21"/>
        </w:numPr>
      </w:pPr>
      <w:r>
        <w:t xml:space="preserve">Satuan Tugas Farmasi Pediatri IDAI. </w:t>
      </w:r>
      <w:r>
        <w:rPr>
          <w:i/>
          <w:iCs/>
        </w:rPr>
        <w:t>Buku Saku Dosis Obat Pediatri.</w:t>
      </w:r>
      <w:r>
        <w:t xml:space="preserve"> Jakarta: Ikatan Dokter Anak Indonesia; 2016. https://www.idai.or.id</w:t>
      </w:r>
    </w:p>
    <w:p w14:paraId="67F326D6" w14:textId="77777777" w:rsidR="00AB1F9B" w:rsidRDefault="00933C6C" w:rsidP="00933C6C">
      <w:pPr>
        <w:pStyle w:val="Compact"/>
        <w:numPr>
          <w:ilvl w:val="0"/>
          <w:numId w:val="2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625CDF5" w14:textId="77777777" w:rsidR="00AB1F9B" w:rsidRDefault="00933C6C" w:rsidP="00933C6C">
      <w:pPr>
        <w:pStyle w:val="Compact"/>
        <w:numPr>
          <w:ilvl w:val="0"/>
          <w:numId w:val="21"/>
        </w:numPr>
      </w:pPr>
      <w:r>
        <w:t>CALDOLOR (ibuprofen injection), label FDA. DailyMed. https://dailymed.nlm.nih.gov/dailymed/drugInfo.cfm?setid=1eaa7790-f1a1-4f51-b10a-cbbaf033f684</w:t>
      </w:r>
    </w:p>
    <w:p w14:paraId="235B37A0" w14:textId="77777777" w:rsidR="00AB1F9B" w:rsidRDefault="00933C6C" w:rsidP="00933C6C">
      <w:pPr>
        <w:pStyle w:val="Compact"/>
        <w:numPr>
          <w:ilvl w:val="0"/>
          <w:numId w:val="21"/>
        </w:numPr>
      </w:pPr>
      <w:r>
        <w:t>NEOPROFEN (ibuprofen lysine) injection, label FDA. DailyMed. https://dailymed.nlm.nih.gov/dailymed/drugInfo.cfm?setid=6f5ede6f-b0b7-4fc8-969e-652f60ead047</w:t>
      </w:r>
    </w:p>
    <w:p w14:paraId="7D71C645" w14:textId="77777777" w:rsidR="00AB1F9B" w:rsidRDefault="00933C6C">
      <w:r>
        <w:pict w14:anchorId="036C00C2">
          <v:rect id="_x0000_i1028" style="width:0;height:1.5pt" o:hralign="center" o:hrstd="t" o:hr="t"/>
        </w:pict>
      </w:r>
    </w:p>
    <w:p w14:paraId="10D03A68" w14:textId="77777777" w:rsidR="00AB1F9B" w:rsidRDefault="00933C6C">
      <w:pPr>
        <w:pStyle w:val="Heading3"/>
      </w:pPr>
      <w:bookmarkStart w:id="18" w:name="amoksisilin"/>
      <w:bookmarkStart w:id="19" w:name="_Toc243047779"/>
      <w:bookmarkEnd w:id="16"/>
      <w:r>
        <w:t>3.3 Amoksisilin</w:t>
      </w:r>
      <w:bookmarkEnd w:id="19"/>
    </w:p>
    <w:p w14:paraId="1F5D6CA5" w14:textId="77777777" w:rsidR="00AB1F9B" w:rsidRDefault="00933C6C">
      <w:pPr>
        <w:pStyle w:val="FirstParagraph"/>
      </w:pPr>
      <w:r>
        <w:rPr>
          <w:b/>
          <w:bCs/>
        </w:rPr>
        <w:t>Kalkulator berat badan</w:t>
      </w:r>
      <w:r>
        <w:t xml:space="preserve"> </w:t>
      </w:r>
      <w:r>
        <w:t>(IDAI hlm. 21,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5B568B66"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5E1DA6A5" w14:textId="77777777" w:rsidR="00AB1F9B" w:rsidRDefault="00933C6C">
            <w:pPr>
              <w:pStyle w:val="Compact"/>
            </w:pPr>
            <w:r>
              <w:rPr>
                <w:sz w:val="19"/>
              </w:rPr>
              <w:t>Rute</w:t>
            </w:r>
          </w:p>
        </w:tc>
        <w:tc>
          <w:tcPr>
            <w:tcW w:w="1980" w:type="dxa"/>
            <w:shd w:val="clear" w:color="auto" w:fill="DCE6F1"/>
          </w:tcPr>
          <w:p w14:paraId="328EE454" w14:textId="77777777" w:rsidR="00AB1F9B" w:rsidRDefault="00933C6C">
            <w:pPr>
              <w:pStyle w:val="Compact"/>
            </w:pPr>
            <w:r>
              <w:rPr>
                <w:sz w:val="19"/>
              </w:rPr>
              <w:t>Infeksi ringan–sedang</w:t>
            </w:r>
          </w:p>
        </w:tc>
        <w:tc>
          <w:tcPr>
            <w:tcW w:w="1980" w:type="dxa"/>
            <w:shd w:val="clear" w:color="auto" w:fill="DCE6F1"/>
          </w:tcPr>
          <w:p w14:paraId="2EDA42EF" w14:textId="77777777" w:rsidR="00AB1F9B" w:rsidRDefault="00933C6C">
            <w:pPr>
              <w:pStyle w:val="Compact"/>
            </w:pPr>
            <w:r>
              <w:rPr>
                <w:sz w:val="19"/>
              </w:rPr>
              <w:t>Infeksi berat</w:t>
            </w:r>
          </w:p>
        </w:tc>
        <w:tc>
          <w:tcPr>
            <w:tcW w:w="1980" w:type="dxa"/>
            <w:shd w:val="clear" w:color="auto" w:fill="DCE6F1"/>
          </w:tcPr>
          <w:p w14:paraId="06468B31" w14:textId="77777777" w:rsidR="00AB1F9B" w:rsidRDefault="00933C6C">
            <w:pPr>
              <w:pStyle w:val="Compact"/>
            </w:pPr>
            <w:r>
              <w:rPr>
                <w:sz w:val="19"/>
              </w:rPr>
              <w:t>Keterangan</w:t>
            </w:r>
          </w:p>
        </w:tc>
      </w:tr>
      <w:tr w:rsidR="00AB1F9B" w14:paraId="3B48E834" w14:textId="77777777">
        <w:tc>
          <w:tcPr>
            <w:tcW w:w="1980" w:type="dxa"/>
          </w:tcPr>
          <w:p w14:paraId="222EB587" w14:textId="77777777" w:rsidR="00AB1F9B" w:rsidRDefault="00933C6C">
            <w:pPr>
              <w:pStyle w:val="Compact"/>
            </w:pPr>
            <w:r>
              <w:rPr>
                <w:sz w:val="19"/>
              </w:rPr>
              <w:t>PO</w:t>
            </w:r>
          </w:p>
        </w:tc>
        <w:tc>
          <w:tcPr>
            <w:tcW w:w="1980" w:type="dxa"/>
          </w:tcPr>
          <w:p w14:paraId="74F6BDFA" w14:textId="77777777" w:rsidR="00AB1F9B" w:rsidRDefault="00933C6C">
            <w:pPr>
              <w:pStyle w:val="Compact"/>
            </w:pPr>
            <w:r>
              <w:rPr>
                <w:sz w:val="19"/>
              </w:rPr>
              <w:t>40–45 mg dalam 3 dosis (dosis harian dewasa, 750 mg–2 g)</w:t>
            </w:r>
          </w:p>
        </w:tc>
        <w:tc>
          <w:tcPr>
            <w:tcW w:w="1980" w:type="dxa"/>
          </w:tcPr>
          <w:p w14:paraId="38E31A07" w14:textId="77777777" w:rsidR="00AB1F9B" w:rsidRDefault="00933C6C">
            <w:pPr>
              <w:pStyle w:val="Compact"/>
            </w:pPr>
            <w:r>
              <w:rPr>
                <w:sz w:val="19"/>
              </w:rPr>
              <w:t>Dosis tinggi untuk terapi menurun oral invasif, infeksi non-OMA: 80–90 mg dalam 3 dosis</w:t>
            </w:r>
          </w:p>
        </w:tc>
        <w:tc>
          <w:tcPr>
            <w:tcW w:w="1980" w:type="dxa"/>
          </w:tcPr>
          <w:p w14:paraId="7B6A6245" w14:textId="77777777" w:rsidR="00AB1F9B" w:rsidRDefault="00933C6C">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7700E589" w14:textId="77777777" w:rsidR="00AB1F9B" w:rsidRDefault="00933C6C">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AB1F9B" w14:paraId="07AC9F9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72A005" w14:textId="77777777" w:rsidR="00AB1F9B" w:rsidRDefault="00933C6C">
            <w:pPr>
              <w:pStyle w:val="Compact"/>
            </w:pPr>
            <w:r>
              <w:rPr>
                <w:sz w:val="19"/>
              </w:rPr>
              <w:lastRenderedPageBreak/>
              <w:t>Sediaan</w:t>
            </w:r>
          </w:p>
        </w:tc>
        <w:tc>
          <w:tcPr>
            <w:tcW w:w="0" w:type="auto"/>
            <w:shd w:val="clear" w:color="auto" w:fill="DCE6F1"/>
          </w:tcPr>
          <w:p w14:paraId="6071C558" w14:textId="77777777" w:rsidR="00AB1F9B" w:rsidRDefault="00933C6C">
            <w:pPr>
              <w:pStyle w:val="Compact"/>
            </w:pPr>
            <w:r>
              <w:rPr>
                <w:sz w:val="19"/>
              </w:rPr>
              <w:t>Peresepan maksimal</w:t>
            </w:r>
          </w:p>
        </w:tc>
      </w:tr>
      <w:tr w:rsidR="00AB1F9B" w14:paraId="752F069E" w14:textId="77777777">
        <w:tc>
          <w:tcPr>
            <w:tcW w:w="0" w:type="auto"/>
          </w:tcPr>
          <w:p w14:paraId="0473C099" w14:textId="77777777" w:rsidR="00AB1F9B" w:rsidRDefault="00933C6C">
            <w:pPr>
              <w:pStyle w:val="Compact"/>
            </w:pPr>
            <w:r>
              <w:rPr>
                <w:sz w:val="19"/>
              </w:rPr>
              <w:t>Tablet 250 mg</w:t>
            </w:r>
          </w:p>
        </w:tc>
        <w:tc>
          <w:tcPr>
            <w:tcW w:w="0" w:type="auto"/>
          </w:tcPr>
          <w:p w14:paraId="67B06567" w14:textId="77777777" w:rsidR="00AB1F9B" w:rsidRDefault="00933C6C">
            <w:pPr>
              <w:pStyle w:val="Compact"/>
            </w:pPr>
            <w:r>
              <w:rPr>
                <w:sz w:val="19"/>
              </w:rPr>
              <w:t>10 hari</w:t>
            </w:r>
          </w:p>
        </w:tc>
      </w:tr>
      <w:tr w:rsidR="00AB1F9B" w14:paraId="50344037" w14:textId="77777777">
        <w:tc>
          <w:tcPr>
            <w:tcW w:w="0" w:type="auto"/>
          </w:tcPr>
          <w:p w14:paraId="281DD250" w14:textId="77777777" w:rsidR="00AB1F9B" w:rsidRDefault="00933C6C">
            <w:pPr>
              <w:pStyle w:val="Compact"/>
            </w:pPr>
            <w:r>
              <w:rPr>
                <w:sz w:val="19"/>
              </w:rPr>
              <w:t>Tablet 500 mg</w:t>
            </w:r>
          </w:p>
        </w:tc>
        <w:tc>
          <w:tcPr>
            <w:tcW w:w="0" w:type="auto"/>
          </w:tcPr>
          <w:p w14:paraId="1B1A04BB" w14:textId="77777777" w:rsidR="00AB1F9B" w:rsidRDefault="00933C6C">
            <w:pPr>
              <w:pStyle w:val="Compact"/>
            </w:pPr>
            <w:r>
              <w:rPr>
                <w:sz w:val="19"/>
              </w:rPr>
              <w:t>10 hari</w:t>
            </w:r>
          </w:p>
        </w:tc>
      </w:tr>
      <w:tr w:rsidR="00AB1F9B" w14:paraId="4009C98C" w14:textId="77777777">
        <w:tc>
          <w:tcPr>
            <w:tcW w:w="0" w:type="auto"/>
          </w:tcPr>
          <w:p w14:paraId="7F90665A" w14:textId="77777777" w:rsidR="00AB1F9B" w:rsidRDefault="00933C6C">
            <w:pPr>
              <w:pStyle w:val="Compact"/>
            </w:pPr>
            <w:r>
              <w:rPr>
                <w:sz w:val="19"/>
              </w:rPr>
              <w:t>Drops 100 mg/mL</w:t>
            </w:r>
          </w:p>
        </w:tc>
        <w:tc>
          <w:tcPr>
            <w:tcW w:w="0" w:type="auto"/>
          </w:tcPr>
          <w:p w14:paraId="61B38BDF" w14:textId="77777777" w:rsidR="00AB1F9B" w:rsidRDefault="00933C6C">
            <w:pPr>
              <w:pStyle w:val="Compact"/>
            </w:pPr>
            <w:r>
              <w:rPr>
                <w:sz w:val="19"/>
              </w:rPr>
              <w:t>1 botol/kasus</w:t>
            </w:r>
          </w:p>
        </w:tc>
      </w:tr>
      <w:tr w:rsidR="00AB1F9B" w14:paraId="56B62E44" w14:textId="77777777">
        <w:tc>
          <w:tcPr>
            <w:tcW w:w="0" w:type="auto"/>
          </w:tcPr>
          <w:p w14:paraId="5285CA0A" w14:textId="77777777" w:rsidR="00AB1F9B" w:rsidRDefault="00933C6C">
            <w:pPr>
              <w:pStyle w:val="Compact"/>
            </w:pPr>
            <w:r>
              <w:rPr>
                <w:sz w:val="19"/>
              </w:rPr>
              <w:t>Sirup kering 125 mg/5 mL</w:t>
            </w:r>
          </w:p>
        </w:tc>
        <w:tc>
          <w:tcPr>
            <w:tcW w:w="0" w:type="auto"/>
          </w:tcPr>
          <w:p w14:paraId="71A4B4BA" w14:textId="77777777" w:rsidR="00AB1F9B" w:rsidRDefault="00933C6C">
            <w:pPr>
              <w:pStyle w:val="Compact"/>
            </w:pPr>
            <w:r>
              <w:rPr>
                <w:sz w:val="19"/>
              </w:rPr>
              <w:t>1 botol/kasus</w:t>
            </w:r>
          </w:p>
        </w:tc>
      </w:tr>
      <w:tr w:rsidR="00AB1F9B" w14:paraId="5E535446" w14:textId="77777777">
        <w:tc>
          <w:tcPr>
            <w:tcW w:w="0" w:type="auto"/>
          </w:tcPr>
          <w:p w14:paraId="2619D9B8" w14:textId="77777777" w:rsidR="00AB1F9B" w:rsidRDefault="00933C6C">
            <w:pPr>
              <w:pStyle w:val="Compact"/>
            </w:pPr>
            <w:r>
              <w:rPr>
                <w:sz w:val="19"/>
              </w:rPr>
              <w:t>Sirup kering 250 mg/5 mL</w:t>
            </w:r>
          </w:p>
        </w:tc>
        <w:tc>
          <w:tcPr>
            <w:tcW w:w="0" w:type="auto"/>
          </w:tcPr>
          <w:p w14:paraId="48C23AB7" w14:textId="77777777" w:rsidR="00AB1F9B" w:rsidRDefault="00933C6C">
            <w:pPr>
              <w:pStyle w:val="Compact"/>
            </w:pPr>
            <w:r>
              <w:rPr>
                <w:sz w:val="19"/>
              </w:rPr>
              <w:t>1 botol/kasus</w:t>
            </w:r>
          </w:p>
        </w:tc>
      </w:tr>
    </w:tbl>
    <w:p w14:paraId="3DD4DA72" w14:textId="77777777" w:rsidR="00AB1F9B" w:rsidRDefault="00933C6C">
      <w:pPr>
        <w:pStyle w:val="BodyText"/>
      </w:pPr>
      <w:r>
        <w:rPr>
          <w:b/>
          <w:bCs/>
        </w:rPr>
        <w:t>Aturan penggunaan</w:t>
      </w:r>
      <w:r>
        <w:t xml:space="preserve"> (IDAI)</w:t>
      </w:r>
    </w:p>
    <w:p w14:paraId="29CD192A" w14:textId="77777777" w:rsidR="00AB1F9B" w:rsidRDefault="00933C6C" w:rsidP="00933C6C">
      <w:pPr>
        <w:pStyle w:val="Compact"/>
        <w:numPr>
          <w:ilvl w:val="0"/>
          <w:numId w:val="22"/>
        </w:numPr>
      </w:pPr>
      <w:r>
        <w:t>Dosis harian dibagi 3 dosis.</w:t>
      </w:r>
    </w:p>
    <w:p w14:paraId="3C4B1A41" w14:textId="77777777" w:rsidR="00AB1F9B" w:rsidRDefault="00933C6C" w:rsidP="00933C6C">
      <w:pPr>
        <w:pStyle w:val="Compact"/>
        <w:numPr>
          <w:ilvl w:val="0"/>
          <w:numId w:val="22"/>
        </w:numPr>
      </w:pPr>
      <w:r>
        <w:t>Profilaksis endokarditis: dosis tunggal 30 menit–1 jam sebelum tindakan.</w:t>
      </w:r>
    </w:p>
    <w:p w14:paraId="283AF9B8" w14:textId="77777777" w:rsidR="00AB1F9B" w:rsidRDefault="00933C6C">
      <w:pPr>
        <w:pStyle w:val="FirstParagraph"/>
      </w:pPr>
      <w:r>
        <w:rPr>
          <w:b/>
          <w:bCs/>
        </w:rPr>
        <w:t>Manfaat obat</w:t>
      </w:r>
      <w:r>
        <w:t xml:space="preserve"> (label amoksisilin)</w:t>
      </w:r>
    </w:p>
    <w:p w14:paraId="798AD3F8" w14:textId="77777777" w:rsidR="00AB1F9B" w:rsidRDefault="00933C6C" w:rsidP="00933C6C">
      <w:pPr>
        <w:pStyle w:val="Compact"/>
        <w:numPr>
          <w:ilvl w:val="0"/>
          <w:numId w:val="23"/>
        </w:numPr>
      </w:pPr>
      <w:r>
        <w:t>Infeksi telinga, hidung, dan tenggorokan.</w:t>
      </w:r>
    </w:p>
    <w:p w14:paraId="5DF2BFE9" w14:textId="77777777" w:rsidR="00AB1F9B" w:rsidRDefault="00933C6C" w:rsidP="00933C6C">
      <w:pPr>
        <w:pStyle w:val="Compact"/>
        <w:numPr>
          <w:ilvl w:val="0"/>
          <w:numId w:val="23"/>
        </w:numPr>
      </w:pPr>
      <w:r>
        <w:t>Infeksi saluran genitourinaria.</w:t>
      </w:r>
    </w:p>
    <w:p w14:paraId="44B9405C" w14:textId="77777777" w:rsidR="00AB1F9B" w:rsidRDefault="00933C6C" w:rsidP="00933C6C">
      <w:pPr>
        <w:pStyle w:val="Compact"/>
        <w:numPr>
          <w:ilvl w:val="0"/>
          <w:numId w:val="23"/>
        </w:numPr>
      </w:pPr>
      <w:r>
        <w:t>Infeksi kulit dan struktur kulit.</w:t>
      </w:r>
    </w:p>
    <w:p w14:paraId="11E6E6C9" w14:textId="77777777" w:rsidR="00AB1F9B" w:rsidRDefault="00933C6C" w:rsidP="00933C6C">
      <w:pPr>
        <w:pStyle w:val="Compact"/>
        <w:numPr>
          <w:ilvl w:val="0"/>
          <w:numId w:val="23"/>
        </w:numPr>
      </w:pPr>
      <w:r>
        <w:t>Infeksi saluran napas bawah.</w:t>
      </w:r>
    </w:p>
    <w:p w14:paraId="62306CEE" w14:textId="77777777" w:rsidR="00AB1F9B" w:rsidRDefault="00933C6C" w:rsidP="00933C6C">
      <w:pPr>
        <w:pStyle w:val="Compact"/>
        <w:numPr>
          <w:ilvl w:val="0"/>
          <w:numId w:val="23"/>
        </w:numPr>
      </w:pPr>
      <w:r>
        <w:t xml:space="preserve">Terapi eradikasi </w:t>
      </w:r>
      <w:r>
        <w:rPr>
          <w:i/>
          <w:iCs/>
        </w:rPr>
        <w:t>H. pylori</w:t>
      </w:r>
      <w:r>
        <w:t xml:space="preserve"> (dewasa).</w:t>
      </w:r>
    </w:p>
    <w:p w14:paraId="76CFE456" w14:textId="77777777" w:rsidR="00AB1F9B" w:rsidRDefault="00933C6C">
      <w:pPr>
        <w:pStyle w:val="FirstParagraph"/>
      </w:pPr>
      <w:r>
        <w:rPr>
          <w:b/>
          <w:bCs/>
        </w:rPr>
        <w:t>Efek samping</w:t>
      </w:r>
      <w:r>
        <w:t xml:space="preserve"> (label amoksisilin)</w:t>
      </w:r>
    </w:p>
    <w:p w14:paraId="2077BD71" w14:textId="77777777" w:rsidR="00AB1F9B" w:rsidRDefault="00933C6C" w:rsidP="00933C6C">
      <w:pPr>
        <w:pStyle w:val="Compact"/>
        <w:numPr>
          <w:ilvl w:val="0"/>
          <w:numId w:val="24"/>
        </w:numPr>
      </w:pPr>
      <w:r>
        <w:t>Paling sering (&gt;1%): diare, ruam, muntah, mual.</w:t>
      </w:r>
    </w:p>
    <w:p w14:paraId="2CAB57D1" w14:textId="77777777" w:rsidR="00AB1F9B" w:rsidRDefault="00933C6C">
      <w:pPr>
        <w:pStyle w:val="FirstParagraph"/>
      </w:pPr>
      <w:r>
        <w:rPr>
          <w:b/>
          <w:bCs/>
        </w:rPr>
        <w:t>Peringatan</w:t>
      </w:r>
      <w:r>
        <w:t xml:space="preserve"> (label amoksisilin)</w:t>
      </w:r>
    </w:p>
    <w:p w14:paraId="4454B681" w14:textId="77777777" w:rsidR="00AB1F9B" w:rsidRDefault="00933C6C" w:rsidP="00933C6C">
      <w:pPr>
        <w:pStyle w:val="Compact"/>
        <w:numPr>
          <w:ilvl w:val="0"/>
          <w:numId w:val="25"/>
        </w:numPr>
      </w:pPr>
      <w:r>
        <w:t>Kontraindikasi: riwayat reaksi hipersensitivitas serius (misalnya anafilaksis atau sindrom Stevens-Johnson) terhadap amoksisilin atau beta-laktam lain (penisilin, sefalosporin).</w:t>
      </w:r>
    </w:p>
    <w:p w14:paraId="00EA5AF1" w14:textId="77777777" w:rsidR="00AB1F9B" w:rsidRDefault="00933C6C" w:rsidP="00933C6C">
      <w:pPr>
        <w:pStyle w:val="Compact"/>
        <w:numPr>
          <w:ilvl w:val="0"/>
          <w:numId w:val="25"/>
        </w:numPr>
      </w:pPr>
      <w:r>
        <w:t xml:space="preserve">Reaksi anafilaksis, reaksi kulit berat (SCAR), dan </w:t>
      </w:r>
      <w:r>
        <w:rPr>
          <w:i/>
          <w:iCs/>
        </w:rPr>
        <w:t>drug-induced enterocolitis syndrome</w:t>
      </w:r>
      <w:r>
        <w:t>.</w:t>
      </w:r>
    </w:p>
    <w:p w14:paraId="39AF8E7E" w14:textId="77777777" w:rsidR="00AB1F9B" w:rsidRDefault="00933C6C">
      <w:pPr>
        <w:pStyle w:val="FirstParagraph"/>
      </w:pPr>
      <w:r>
        <w:rPr>
          <w:b/>
          <w:bCs/>
        </w:rPr>
        <w:t>Farmakokinetik</w:t>
      </w:r>
      <w:r>
        <w:t xml:space="preserve"> (label amoksisilin)</w:t>
      </w:r>
    </w:p>
    <w:p w14:paraId="1EFA416E" w14:textId="77777777" w:rsidR="00AB1F9B" w:rsidRDefault="00933C6C" w:rsidP="00933C6C">
      <w:pPr>
        <w:pStyle w:val="Compact"/>
        <w:numPr>
          <w:ilvl w:val="0"/>
          <w:numId w:val="26"/>
        </w:numPr>
      </w:pPr>
      <w:r>
        <w:t>Stabil dalam asam lambung dan cepat diserap setelah pemberian oral.</w:t>
      </w:r>
    </w:p>
    <w:p w14:paraId="01ACED1C" w14:textId="77777777" w:rsidR="00AB1F9B" w:rsidRDefault="00933C6C" w:rsidP="00933C6C">
      <w:pPr>
        <w:pStyle w:val="Compact"/>
        <w:numPr>
          <w:ilvl w:val="0"/>
          <w:numId w:val="26"/>
        </w:numPr>
      </w:pPr>
      <w:r>
        <w:t>Kadar puncak dalam darah 1–2 jam setelah kapsul 250 mg dan 500 mg.</w:t>
      </w:r>
    </w:p>
    <w:p w14:paraId="6210FDF9" w14:textId="77777777" w:rsidR="00AB1F9B" w:rsidRDefault="00933C6C" w:rsidP="00933C6C">
      <w:pPr>
        <w:pStyle w:val="Compact"/>
        <w:numPr>
          <w:ilvl w:val="0"/>
          <w:numId w:val="26"/>
        </w:numPr>
      </w:pPr>
      <w:r>
        <w:t>Sekitar 20% terikat protein serum.</w:t>
      </w:r>
    </w:p>
    <w:p w14:paraId="40EC1925" w14:textId="77777777" w:rsidR="00AB1F9B" w:rsidRDefault="00933C6C" w:rsidP="00933C6C">
      <w:pPr>
        <w:pStyle w:val="Compact"/>
        <w:numPr>
          <w:ilvl w:val="0"/>
          <w:numId w:val="26"/>
        </w:numPr>
      </w:pPr>
      <w:r>
        <w:t>Waktu paruh 61,3 menit.</w:t>
      </w:r>
    </w:p>
    <w:p w14:paraId="3C8D6933" w14:textId="77777777" w:rsidR="00AB1F9B" w:rsidRDefault="00933C6C" w:rsidP="00933C6C">
      <w:pPr>
        <w:pStyle w:val="Compact"/>
        <w:numPr>
          <w:ilvl w:val="0"/>
          <w:numId w:val="26"/>
        </w:numPr>
      </w:pPr>
      <w:r>
        <w:t>Sekitar 60% dosis oral dikeluarkan di urin dalam 6–8 jam, sebagian besar dalam bentuk tidak berubah; ekskresi dapat diperlambat oleh probenesid.</w:t>
      </w:r>
    </w:p>
    <w:p w14:paraId="18098B51" w14:textId="77777777" w:rsidR="00AB1F9B" w:rsidRDefault="00933C6C">
      <w:pPr>
        <w:pStyle w:val="FirstParagraph"/>
      </w:pPr>
      <w:r>
        <w:rPr>
          <w:b/>
          <w:bCs/>
        </w:rPr>
        <w:t>Farmakodinamik</w:t>
      </w:r>
      <w:r>
        <w:t xml:space="preserve"> (label amoksisilin)</w:t>
      </w:r>
    </w:p>
    <w:p w14:paraId="41326856" w14:textId="77777777" w:rsidR="00AB1F9B" w:rsidRDefault="00933C6C" w:rsidP="00933C6C">
      <w:pPr>
        <w:pStyle w:val="Compact"/>
        <w:numPr>
          <w:ilvl w:val="0"/>
          <w:numId w:val="27"/>
        </w:numPr>
      </w:pPr>
      <w:r>
        <w:t>Bakterisidal seperti penisilin terhadap bakteri peka selama fase multiplikasi aktif.</w:t>
      </w:r>
    </w:p>
    <w:p w14:paraId="45D970C7" w14:textId="77777777" w:rsidR="00AB1F9B" w:rsidRDefault="00933C6C" w:rsidP="00933C6C">
      <w:pPr>
        <w:pStyle w:val="Compact"/>
        <w:numPr>
          <w:ilvl w:val="0"/>
          <w:numId w:val="27"/>
        </w:numPr>
      </w:pPr>
      <w:r>
        <w:t>Bekerja melalui hambatan biosintesis dinding sel yang menyebabkan kematian bakteri.</w:t>
      </w:r>
    </w:p>
    <w:p w14:paraId="41C84B59" w14:textId="77777777" w:rsidR="00AB1F9B" w:rsidRDefault="00933C6C" w:rsidP="00933C6C">
      <w:pPr>
        <w:pStyle w:val="Compact"/>
        <w:numPr>
          <w:ilvl w:val="0"/>
          <w:numId w:val="27"/>
        </w:numPr>
      </w:pPr>
      <w:r>
        <w:lastRenderedPageBreak/>
        <w:t>Resistensi terutama diperantarai enzim beta-laktamase.</w:t>
      </w:r>
    </w:p>
    <w:p w14:paraId="3BFF72FE" w14:textId="77777777" w:rsidR="00AB1F9B" w:rsidRDefault="00933C6C">
      <w:pPr>
        <w:pStyle w:val="FirstParagraph"/>
      </w:pPr>
      <w:r>
        <w:rPr>
          <w:b/>
          <w:bCs/>
        </w:rPr>
        <w:t>Daftar pustaka</w:t>
      </w:r>
    </w:p>
    <w:p w14:paraId="51EB560F" w14:textId="77777777" w:rsidR="00AB1F9B" w:rsidRDefault="00933C6C" w:rsidP="00933C6C">
      <w:pPr>
        <w:pStyle w:val="Compact"/>
        <w:numPr>
          <w:ilvl w:val="0"/>
          <w:numId w:val="28"/>
        </w:numPr>
      </w:pPr>
      <w:r>
        <w:t xml:space="preserve">Satuan Tugas Farmasi Pediatri IDAI. </w:t>
      </w:r>
      <w:r>
        <w:rPr>
          <w:i/>
          <w:iCs/>
        </w:rPr>
        <w:t>Buku Saku Dosis Obat Pediatri.</w:t>
      </w:r>
      <w:r>
        <w:t xml:space="preserve"> Jakarta: Ikatan Dokter Anak Indonesia; 2016. https://www.idai.or.id</w:t>
      </w:r>
    </w:p>
    <w:p w14:paraId="4C516AD8" w14:textId="77777777" w:rsidR="00AB1F9B" w:rsidRDefault="00933C6C" w:rsidP="00933C6C">
      <w:pPr>
        <w:pStyle w:val="Compact"/>
        <w:numPr>
          <w:ilvl w:val="0"/>
          <w:numId w:val="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A7CC1CC" w14:textId="77777777" w:rsidR="00AB1F9B" w:rsidRDefault="00933C6C" w:rsidP="00933C6C">
      <w:pPr>
        <w:pStyle w:val="Compact"/>
        <w:numPr>
          <w:ilvl w:val="0"/>
          <w:numId w:val="28"/>
        </w:numPr>
      </w:pPr>
      <w:r>
        <w:t>Amoxicillin tablets, for oral suspension, chewable tablets and capsules, label FDA. DailyMed. https://dailymed.nlm.nih.gov/dailymed/drugInfo.cfm?setid=b07b5ac4-253e-4c83-91c3-3fdc46e91a0f</w:t>
      </w:r>
    </w:p>
    <w:p w14:paraId="4F23AD70" w14:textId="77777777" w:rsidR="00AB1F9B" w:rsidRDefault="00933C6C">
      <w:r>
        <w:pict w14:anchorId="6165D144">
          <v:rect id="_x0000_i1029" style="width:0;height:1.5pt" o:hralign="center" o:hrstd="t" o:hr="t"/>
        </w:pict>
      </w:r>
    </w:p>
    <w:p w14:paraId="26C184F8" w14:textId="77777777" w:rsidR="00AB1F9B" w:rsidRDefault="00933C6C">
      <w:pPr>
        <w:pStyle w:val="Heading3"/>
      </w:pPr>
      <w:bookmarkStart w:id="20" w:name="seftriakson"/>
      <w:bookmarkStart w:id="21" w:name="_Toc243047780"/>
      <w:bookmarkEnd w:id="18"/>
      <w:r>
        <w:t>3.4 Seftriakson</w:t>
      </w:r>
      <w:bookmarkEnd w:id="21"/>
    </w:p>
    <w:p w14:paraId="6916EB6B" w14:textId="77777777" w:rsidR="00AB1F9B" w:rsidRDefault="00933C6C">
      <w:pPr>
        <w:pStyle w:val="FirstParagraph"/>
      </w:pPr>
      <w:r>
        <w:rPr>
          <w:b/>
          <w:bCs/>
        </w:rPr>
        <w:t>Kalkulator berat badan</w:t>
      </w:r>
      <w:r>
        <w:t xml:space="preserve"> (IDAI hlm. 15,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7E6F5BE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F525318" w14:textId="77777777" w:rsidR="00AB1F9B" w:rsidRDefault="00933C6C">
            <w:pPr>
              <w:pStyle w:val="Compact"/>
            </w:pPr>
            <w:r>
              <w:rPr>
                <w:sz w:val="19"/>
              </w:rPr>
              <w:t>Rute</w:t>
            </w:r>
          </w:p>
        </w:tc>
        <w:tc>
          <w:tcPr>
            <w:tcW w:w="1980" w:type="dxa"/>
            <w:shd w:val="clear" w:color="auto" w:fill="DCE6F1"/>
          </w:tcPr>
          <w:p w14:paraId="044A96CA" w14:textId="77777777" w:rsidR="00AB1F9B" w:rsidRDefault="00933C6C">
            <w:pPr>
              <w:pStyle w:val="Compact"/>
            </w:pPr>
            <w:r>
              <w:rPr>
                <w:sz w:val="19"/>
              </w:rPr>
              <w:t>Infeksi ringan–sedang</w:t>
            </w:r>
          </w:p>
        </w:tc>
        <w:tc>
          <w:tcPr>
            <w:tcW w:w="1980" w:type="dxa"/>
            <w:shd w:val="clear" w:color="auto" w:fill="DCE6F1"/>
          </w:tcPr>
          <w:p w14:paraId="3C877968" w14:textId="77777777" w:rsidR="00AB1F9B" w:rsidRDefault="00933C6C">
            <w:pPr>
              <w:pStyle w:val="Compact"/>
            </w:pPr>
            <w:r>
              <w:rPr>
                <w:sz w:val="19"/>
              </w:rPr>
              <w:t>Infeksi berat</w:t>
            </w:r>
          </w:p>
        </w:tc>
        <w:tc>
          <w:tcPr>
            <w:tcW w:w="1980" w:type="dxa"/>
            <w:shd w:val="clear" w:color="auto" w:fill="DCE6F1"/>
          </w:tcPr>
          <w:p w14:paraId="34496333" w14:textId="77777777" w:rsidR="00AB1F9B" w:rsidRDefault="00933C6C">
            <w:pPr>
              <w:pStyle w:val="Compact"/>
            </w:pPr>
            <w:r>
              <w:rPr>
                <w:sz w:val="19"/>
              </w:rPr>
              <w:t>Keterangan</w:t>
            </w:r>
          </w:p>
        </w:tc>
      </w:tr>
      <w:tr w:rsidR="00AB1F9B" w14:paraId="4768693E" w14:textId="77777777">
        <w:tc>
          <w:tcPr>
            <w:tcW w:w="1980" w:type="dxa"/>
          </w:tcPr>
          <w:p w14:paraId="112514CB" w14:textId="77777777" w:rsidR="00AB1F9B" w:rsidRDefault="00933C6C">
            <w:pPr>
              <w:pStyle w:val="Compact"/>
            </w:pPr>
            <w:r>
              <w:rPr>
                <w:sz w:val="19"/>
              </w:rPr>
              <w:t>IV, IM</w:t>
            </w:r>
          </w:p>
        </w:tc>
        <w:tc>
          <w:tcPr>
            <w:tcW w:w="1980" w:type="dxa"/>
          </w:tcPr>
          <w:p w14:paraId="569B7700" w14:textId="77777777" w:rsidR="00AB1F9B" w:rsidRDefault="00933C6C">
            <w:pPr>
              <w:pStyle w:val="Compact"/>
            </w:pPr>
            <w:r>
              <w:rPr>
                <w:sz w:val="19"/>
              </w:rPr>
              <w:t>50–75 mg sehari sekali (maksimal 2 g/hari)</w:t>
            </w:r>
          </w:p>
        </w:tc>
        <w:tc>
          <w:tcPr>
            <w:tcW w:w="1980" w:type="dxa"/>
          </w:tcPr>
          <w:p w14:paraId="2531313D" w14:textId="77777777" w:rsidR="00AB1F9B" w:rsidRDefault="00933C6C">
            <w:pPr>
              <w:pStyle w:val="Compact"/>
            </w:pPr>
            <w:r>
              <w:rPr>
                <w:sz w:val="19"/>
              </w:rPr>
              <w:t>100 mg/kg/hari dalam 2 dosis (maksimal 4 g)</w:t>
            </w:r>
          </w:p>
        </w:tc>
        <w:tc>
          <w:tcPr>
            <w:tcW w:w="1980" w:type="dxa"/>
          </w:tcPr>
          <w:p w14:paraId="6B3ABCC3" w14:textId="77777777" w:rsidR="00AB1F9B" w:rsidRDefault="00933C6C">
            <w:pPr>
              <w:pStyle w:val="Compact"/>
            </w:pPr>
            <w:r>
              <w:rPr>
                <w:sz w:val="19"/>
              </w:rPr>
              <w:t>Spektrum luas. Dosis yang lebih besar (sampai dengan yang digunakan untuk meningitis) cocok untuk pneumokokus pneumonia resisten penisilin. 50 mg/kg, IM, × 1–3 hari untuk OMA (sampai 1 g)</w:t>
            </w:r>
          </w:p>
        </w:tc>
      </w:tr>
    </w:tbl>
    <w:p w14:paraId="0B9A58A7" w14:textId="77777777" w:rsidR="00AB1F9B" w:rsidRDefault="00933C6C">
      <w:pPr>
        <w:pStyle w:val="BodyText"/>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16557EA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B47AC13" w14:textId="77777777" w:rsidR="00AB1F9B" w:rsidRDefault="00933C6C">
            <w:pPr>
              <w:pStyle w:val="Compact"/>
            </w:pPr>
            <w:r>
              <w:rPr>
                <w:sz w:val="19"/>
              </w:rPr>
              <w:t>Dosis normal</w:t>
            </w:r>
          </w:p>
        </w:tc>
        <w:tc>
          <w:tcPr>
            <w:tcW w:w="1131" w:type="dxa"/>
            <w:shd w:val="clear" w:color="auto" w:fill="DCE6F1"/>
          </w:tcPr>
          <w:p w14:paraId="47A13197" w14:textId="77777777" w:rsidR="00AB1F9B" w:rsidRDefault="00933C6C">
            <w:pPr>
              <w:pStyle w:val="Compact"/>
            </w:pPr>
            <w:r>
              <w:rPr>
                <w:sz w:val="19"/>
              </w:rPr>
              <w:t>Dosis (D)/Interval (I)</w:t>
            </w:r>
          </w:p>
        </w:tc>
        <w:tc>
          <w:tcPr>
            <w:tcW w:w="1131" w:type="dxa"/>
            <w:shd w:val="clear" w:color="auto" w:fill="DCE6F1"/>
          </w:tcPr>
          <w:p w14:paraId="0DF83BC9" w14:textId="77777777" w:rsidR="00AB1F9B" w:rsidRDefault="00933C6C">
            <w:pPr>
              <w:pStyle w:val="Compact"/>
            </w:pPr>
            <w:r>
              <w:rPr>
                <w:sz w:val="19"/>
              </w:rPr>
              <w:t>LFG &gt;50</w:t>
            </w:r>
          </w:p>
        </w:tc>
        <w:tc>
          <w:tcPr>
            <w:tcW w:w="1131" w:type="dxa"/>
            <w:shd w:val="clear" w:color="auto" w:fill="DCE6F1"/>
          </w:tcPr>
          <w:p w14:paraId="071A3DE7" w14:textId="77777777" w:rsidR="00AB1F9B" w:rsidRDefault="00933C6C">
            <w:pPr>
              <w:pStyle w:val="Compact"/>
            </w:pPr>
            <w:r>
              <w:rPr>
                <w:sz w:val="19"/>
              </w:rPr>
              <w:t>LFG 10–50</w:t>
            </w:r>
          </w:p>
        </w:tc>
        <w:tc>
          <w:tcPr>
            <w:tcW w:w="1131" w:type="dxa"/>
            <w:shd w:val="clear" w:color="auto" w:fill="DCE6F1"/>
          </w:tcPr>
          <w:p w14:paraId="14C57D05" w14:textId="77777777" w:rsidR="00AB1F9B" w:rsidRDefault="00933C6C">
            <w:pPr>
              <w:pStyle w:val="Compact"/>
            </w:pPr>
            <w:r>
              <w:rPr>
                <w:sz w:val="19"/>
              </w:rPr>
              <w:t>LFG &lt;10</w:t>
            </w:r>
          </w:p>
        </w:tc>
        <w:tc>
          <w:tcPr>
            <w:tcW w:w="1131" w:type="dxa"/>
            <w:shd w:val="clear" w:color="auto" w:fill="DCE6F1"/>
          </w:tcPr>
          <w:p w14:paraId="7759E1D5" w14:textId="77777777" w:rsidR="00AB1F9B" w:rsidRDefault="00933C6C">
            <w:pPr>
              <w:pStyle w:val="Compact"/>
            </w:pPr>
            <w:r>
              <w:rPr>
                <w:sz w:val="19"/>
              </w:rPr>
              <w:t>HD</w:t>
            </w:r>
          </w:p>
        </w:tc>
        <w:tc>
          <w:tcPr>
            <w:tcW w:w="1131" w:type="dxa"/>
            <w:shd w:val="clear" w:color="auto" w:fill="DCE6F1"/>
          </w:tcPr>
          <w:p w14:paraId="4E39B159" w14:textId="77777777" w:rsidR="00AB1F9B" w:rsidRDefault="00933C6C">
            <w:pPr>
              <w:pStyle w:val="Compact"/>
            </w:pPr>
            <w:r>
              <w:rPr>
                <w:sz w:val="19"/>
              </w:rPr>
              <w:t>PD</w:t>
            </w:r>
          </w:p>
        </w:tc>
      </w:tr>
      <w:tr w:rsidR="00AB1F9B" w14:paraId="5AF9910D" w14:textId="77777777">
        <w:tc>
          <w:tcPr>
            <w:tcW w:w="1131" w:type="dxa"/>
          </w:tcPr>
          <w:p w14:paraId="68E95011" w14:textId="77777777" w:rsidR="00AB1F9B" w:rsidRDefault="00933C6C">
            <w:pPr>
              <w:pStyle w:val="Compact"/>
            </w:pPr>
            <w:r>
              <w:rPr>
                <w:sz w:val="19"/>
              </w:rPr>
              <w:t>25–50 mg/kg/dosis q12–24 jam iv, im</w:t>
            </w:r>
          </w:p>
        </w:tc>
        <w:tc>
          <w:tcPr>
            <w:tcW w:w="1131" w:type="dxa"/>
          </w:tcPr>
          <w:p w14:paraId="59B1963C" w14:textId="77777777" w:rsidR="00AB1F9B" w:rsidRDefault="00933C6C">
            <w:pPr>
              <w:pStyle w:val="Compact"/>
            </w:pPr>
            <w:r>
              <w:rPr>
                <w:sz w:val="19"/>
              </w:rPr>
              <w:t>D</w:t>
            </w:r>
          </w:p>
        </w:tc>
        <w:tc>
          <w:tcPr>
            <w:tcW w:w="1131" w:type="dxa"/>
          </w:tcPr>
          <w:p w14:paraId="0CDD5185" w14:textId="77777777" w:rsidR="00AB1F9B" w:rsidRDefault="00933C6C">
            <w:pPr>
              <w:pStyle w:val="Compact"/>
            </w:pPr>
            <w:r>
              <w:rPr>
                <w:sz w:val="19"/>
              </w:rPr>
              <w:t>100%</w:t>
            </w:r>
          </w:p>
        </w:tc>
        <w:tc>
          <w:tcPr>
            <w:tcW w:w="1131" w:type="dxa"/>
          </w:tcPr>
          <w:p w14:paraId="218D0700" w14:textId="77777777" w:rsidR="00AB1F9B" w:rsidRDefault="00933C6C">
            <w:pPr>
              <w:pStyle w:val="Compact"/>
            </w:pPr>
            <w:r>
              <w:rPr>
                <w:sz w:val="19"/>
              </w:rPr>
              <w:t>100%</w:t>
            </w:r>
          </w:p>
        </w:tc>
        <w:tc>
          <w:tcPr>
            <w:tcW w:w="1131" w:type="dxa"/>
          </w:tcPr>
          <w:p w14:paraId="3A5260DE" w14:textId="77777777" w:rsidR="00AB1F9B" w:rsidRDefault="00933C6C">
            <w:pPr>
              <w:pStyle w:val="Compact"/>
            </w:pPr>
            <w:r>
              <w:rPr>
                <w:sz w:val="19"/>
              </w:rPr>
              <w:t>100%</w:t>
            </w:r>
          </w:p>
        </w:tc>
        <w:tc>
          <w:tcPr>
            <w:tcW w:w="1131" w:type="dxa"/>
          </w:tcPr>
          <w:p w14:paraId="055B04A3" w14:textId="77777777" w:rsidR="00AB1F9B" w:rsidRDefault="00933C6C">
            <w:pPr>
              <w:pStyle w:val="Compact"/>
            </w:pPr>
            <w:r>
              <w:rPr>
                <w:sz w:val="19"/>
              </w:rPr>
              <w:t>dosis sesudah dialisis</w:t>
            </w:r>
          </w:p>
        </w:tc>
        <w:tc>
          <w:tcPr>
            <w:tcW w:w="1131" w:type="dxa"/>
          </w:tcPr>
          <w:p w14:paraId="0FCD887B" w14:textId="77777777" w:rsidR="00AB1F9B" w:rsidRDefault="00933C6C">
            <w:pPr>
              <w:pStyle w:val="Compact"/>
            </w:pPr>
            <w:r>
              <w:rPr>
                <w:sz w:val="19"/>
              </w:rPr>
              <w:t>100%</w:t>
            </w:r>
          </w:p>
        </w:tc>
      </w:tr>
    </w:tbl>
    <w:p w14:paraId="333E8CAB" w14:textId="77777777" w:rsidR="00AB1F9B" w:rsidRDefault="00933C6C">
      <w:pPr>
        <w:pStyle w:val="BodyText"/>
      </w:pPr>
      <w:r>
        <w:rPr>
          <w:b/>
          <w:bCs/>
        </w:rPr>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6011FF1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1A75A03" w14:textId="77777777" w:rsidR="00AB1F9B" w:rsidRDefault="00933C6C">
            <w:pPr>
              <w:pStyle w:val="Compact"/>
            </w:pPr>
            <w:r>
              <w:rPr>
                <w:sz w:val="19"/>
              </w:rPr>
              <w:t>Sediaan</w:t>
            </w:r>
          </w:p>
        </w:tc>
        <w:tc>
          <w:tcPr>
            <w:tcW w:w="3960" w:type="dxa"/>
            <w:shd w:val="clear" w:color="auto" w:fill="DCE6F1"/>
          </w:tcPr>
          <w:p w14:paraId="0C34C90F" w14:textId="77777777" w:rsidR="00AB1F9B" w:rsidRDefault="00933C6C">
            <w:pPr>
              <w:pStyle w:val="Compact"/>
            </w:pPr>
            <w:r>
              <w:rPr>
                <w:sz w:val="19"/>
              </w:rPr>
              <w:t>Peresepan maksimal</w:t>
            </w:r>
          </w:p>
        </w:tc>
      </w:tr>
      <w:tr w:rsidR="00AB1F9B" w14:paraId="10645CFB" w14:textId="77777777">
        <w:tc>
          <w:tcPr>
            <w:tcW w:w="3960" w:type="dxa"/>
          </w:tcPr>
          <w:p w14:paraId="2D750FDB" w14:textId="77777777" w:rsidR="00AB1F9B" w:rsidRDefault="00933C6C">
            <w:pPr>
              <w:pStyle w:val="Compact"/>
            </w:pPr>
            <w:r>
              <w:rPr>
                <w:sz w:val="19"/>
              </w:rPr>
              <w:t>Injeksi 1.000 mg</w:t>
            </w:r>
          </w:p>
        </w:tc>
        <w:tc>
          <w:tcPr>
            <w:tcW w:w="3960" w:type="dxa"/>
          </w:tcPr>
          <w:p w14:paraId="7EEE2091" w14:textId="77777777" w:rsidR="00AB1F9B" w:rsidRDefault="00933C6C">
            <w:pPr>
              <w:pStyle w:val="Compact"/>
            </w:pPr>
            <w:r>
              <w:rPr>
                <w:sz w:val="19"/>
              </w:rPr>
              <w:t>2 g/hari selama 7 hari. Untuk meningitis 4 g/hari selama 14 hari</w:t>
            </w:r>
          </w:p>
        </w:tc>
      </w:tr>
    </w:tbl>
    <w:p w14:paraId="754FB7DC" w14:textId="77777777" w:rsidR="00AB1F9B" w:rsidRDefault="00933C6C">
      <w:pPr>
        <w:pStyle w:val="BodyText"/>
      </w:pPr>
      <w:r>
        <w:rPr>
          <w:b/>
          <w:bCs/>
        </w:rPr>
        <w:t>Aturan penggunaan</w:t>
      </w:r>
    </w:p>
    <w:p w14:paraId="0E4D7959" w14:textId="77777777" w:rsidR="00AB1F9B" w:rsidRDefault="00933C6C" w:rsidP="00933C6C">
      <w:pPr>
        <w:pStyle w:val="Compact"/>
        <w:numPr>
          <w:ilvl w:val="0"/>
          <w:numId w:val="29"/>
        </w:numPr>
      </w:pPr>
      <w:r>
        <w:t>Infeksi ringan–sedang: sehari sekali. Infeksi berat: dibagi 2 dosis. OMA: IM selama 1–3 hari (IDAI).</w:t>
      </w:r>
    </w:p>
    <w:p w14:paraId="4D34F9B6" w14:textId="77777777" w:rsidR="00AB1F9B" w:rsidRDefault="00933C6C" w:rsidP="00933C6C">
      <w:pPr>
        <w:pStyle w:val="Compact"/>
        <w:numPr>
          <w:ilvl w:val="0"/>
          <w:numId w:val="29"/>
        </w:numPr>
      </w:pPr>
      <w:r>
        <w:lastRenderedPageBreak/>
        <w:t>Pada neonatus, dosis IV diberikan selama 60 menit untuk mengurangi risiko ensefalopati bilirubin (label seftriakson).</w:t>
      </w:r>
    </w:p>
    <w:p w14:paraId="045CA5AB" w14:textId="77777777" w:rsidR="00AB1F9B" w:rsidRDefault="00933C6C">
      <w:pPr>
        <w:pStyle w:val="FirstParagraph"/>
      </w:pPr>
      <w:r>
        <w:rPr>
          <w:b/>
          <w:bCs/>
        </w:rPr>
        <w:t>Manfaat obat</w:t>
      </w:r>
      <w:r>
        <w:t xml:space="preserve"> (label seftriakson; infeksi oleh organisme yang peka)</w:t>
      </w:r>
    </w:p>
    <w:p w14:paraId="714C4FD5" w14:textId="77777777" w:rsidR="00AB1F9B" w:rsidRDefault="00933C6C" w:rsidP="00933C6C">
      <w:pPr>
        <w:pStyle w:val="Compact"/>
        <w:numPr>
          <w:ilvl w:val="0"/>
          <w:numId w:val="30"/>
        </w:numPr>
      </w:pPr>
      <w:r>
        <w:t>Infeksi saluran napas bawah.</w:t>
      </w:r>
    </w:p>
    <w:p w14:paraId="179F9FDC" w14:textId="77777777" w:rsidR="00AB1F9B" w:rsidRDefault="00933C6C" w:rsidP="00933C6C">
      <w:pPr>
        <w:pStyle w:val="Compact"/>
        <w:numPr>
          <w:ilvl w:val="0"/>
          <w:numId w:val="30"/>
        </w:numPr>
      </w:pPr>
      <w:r>
        <w:t>Otitis media akut bakterial.</w:t>
      </w:r>
    </w:p>
    <w:p w14:paraId="61C4699A" w14:textId="77777777" w:rsidR="00AB1F9B" w:rsidRDefault="00933C6C" w:rsidP="00933C6C">
      <w:pPr>
        <w:pStyle w:val="Compact"/>
        <w:numPr>
          <w:ilvl w:val="0"/>
          <w:numId w:val="30"/>
        </w:numPr>
      </w:pPr>
      <w:r>
        <w:t>Infeksi kulit dan struktur kulit.</w:t>
      </w:r>
    </w:p>
    <w:p w14:paraId="47141901" w14:textId="77777777" w:rsidR="00AB1F9B" w:rsidRDefault="00933C6C" w:rsidP="00933C6C">
      <w:pPr>
        <w:pStyle w:val="Compact"/>
        <w:numPr>
          <w:ilvl w:val="0"/>
          <w:numId w:val="30"/>
        </w:numPr>
      </w:pPr>
      <w:r>
        <w:t>Infeksi saluran kemih (dengan atau tanpa komplikasi).</w:t>
      </w:r>
    </w:p>
    <w:p w14:paraId="69100FF5" w14:textId="77777777" w:rsidR="00AB1F9B" w:rsidRDefault="00933C6C" w:rsidP="00933C6C">
      <w:pPr>
        <w:pStyle w:val="Compact"/>
        <w:numPr>
          <w:ilvl w:val="0"/>
          <w:numId w:val="30"/>
        </w:numPr>
      </w:pPr>
      <w:r>
        <w:t>Gonore tanpa komplikasi.</w:t>
      </w:r>
    </w:p>
    <w:p w14:paraId="2841069E" w14:textId="77777777" w:rsidR="00AB1F9B" w:rsidRDefault="00933C6C" w:rsidP="00933C6C">
      <w:pPr>
        <w:pStyle w:val="Compact"/>
        <w:numPr>
          <w:ilvl w:val="0"/>
          <w:numId w:val="30"/>
        </w:numPr>
      </w:pPr>
      <w:r>
        <w:t>Penyakit radang panggul.</w:t>
      </w:r>
    </w:p>
    <w:p w14:paraId="61A7A25B" w14:textId="77777777" w:rsidR="00AB1F9B" w:rsidRDefault="00933C6C" w:rsidP="00933C6C">
      <w:pPr>
        <w:pStyle w:val="Compact"/>
        <w:numPr>
          <w:ilvl w:val="0"/>
          <w:numId w:val="30"/>
        </w:numPr>
      </w:pPr>
      <w:r>
        <w:t>Septikemia bakterial.</w:t>
      </w:r>
    </w:p>
    <w:p w14:paraId="770C576B" w14:textId="77777777" w:rsidR="00AB1F9B" w:rsidRDefault="00933C6C" w:rsidP="00933C6C">
      <w:pPr>
        <w:pStyle w:val="Compact"/>
        <w:numPr>
          <w:ilvl w:val="0"/>
          <w:numId w:val="30"/>
        </w:numPr>
      </w:pPr>
      <w:r>
        <w:t>Infeksi tulang dan sendi.</w:t>
      </w:r>
    </w:p>
    <w:p w14:paraId="2F82A653" w14:textId="77777777" w:rsidR="00AB1F9B" w:rsidRDefault="00933C6C" w:rsidP="00933C6C">
      <w:pPr>
        <w:pStyle w:val="Compact"/>
        <w:numPr>
          <w:ilvl w:val="0"/>
          <w:numId w:val="30"/>
        </w:numPr>
      </w:pPr>
      <w:r>
        <w:t>Infeksi intraabdomen.</w:t>
      </w:r>
    </w:p>
    <w:p w14:paraId="42337AC5" w14:textId="77777777" w:rsidR="00AB1F9B" w:rsidRDefault="00933C6C" w:rsidP="00933C6C">
      <w:pPr>
        <w:pStyle w:val="Compact"/>
        <w:numPr>
          <w:ilvl w:val="0"/>
          <w:numId w:val="30"/>
        </w:numPr>
      </w:pPr>
      <w:r>
        <w:t>Meningitis.</w:t>
      </w:r>
    </w:p>
    <w:p w14:paraId="4BF9AF62" w14:textId="77777777" w:rsidR="00AB1F9B" w:rsidRDefault="00933C6C" w:rsidP="00933C6C">
      <w:pPr>
        <w:pStyle w:val="Compact"/>
        <w:numPr>
          <w:ilvl w:val="0"/>
          <w:numId w:val="30"/>
        </w:numPr>
      </w:pPr>
      <w:r>
        <w:t>Profilaksis bedah: dosis tunggal 1 g praoperasi pada tindakan tertentu.</w:t>
      </w:r>
    </w:p>
    <w:p w14:paraId="44CA17F2" w14:textId="77777777" w:rsidR="00AB1F9B" w:rsidRDefault="00933C6C">
      <w:pPr>
        <w:pStyle w:val="FirstParagraph"/>
      </w:pPr>
      <w:r>
        <w:rPr>
          <w:b/>
          <w:bCs/>
        </w:rPr>
        <w:t>Efek samping</w:t>
      </w:r>
      <w:r>
        <w:t xml:space="preserve"> (label seftriakson)</w:t>
      </w:r>
    </w:p>
    <w:p w14:paraId="1805747C" w14:textId="77777777" w:rsidR="00AB1F9B" w:rsidRDefault="00933C6C" w:rsidP="00933C6C">
      <w:pPr>
        <w:pStyle w:val="Compact"/>
        <w:numPr>
          <w:ilvl w:val="0"/>
          <w:numId w:val="31"/>
        </w:numPr>
      </w:pPr>
      <w:r>
        <w:t>Reaksi lokal: nyeri di tempat suntikan (0,6%).</w:t>
      </w:r>
    </w:p>
    <w:p w14:paraId="24527D29" w14:textId="77777777" w:rsidR="00AB1F9B" w:rsidRDefault="00933C6C" w:rsidP="00933C6C">
      <w:pPr>
        <w:pStyle w:val="Compact"/>
        <w:numPr>
          <w:ilvl w:val="0"/>
          <w:numId w:val="31"/>
        </w:numPr>
      </w:pPr>
      <w:r>
        <w:t>Hipersensitivitas: ruam (1,7%).</w:t>
      </w:r>
    </w:p>
    <w:p w14:paraId="0B9845A5" w14:textId="77777777" w:rsidR="00AB1F9B" w:rsidRDefault="00933C6C" w:rsidP="00933C6C">
      <w:pPr>
        <w:pStyle w:val="Compact"/>
        <w:numPr>
          <w:ilvl w:val="0"/>
          <w:numId w:val="31"/>
        </w:numPr>
      </w:pPr>
      <w:r>
        <w:t>Hematologi: eosinofilia (6%), trombositosis (5,1%), leukopenia (2,1%).</w:t>
      </w:r>
    </w:p>
    <w:p w14:paraId="6BB483CF" w14:textId="77777777" w:rsidR="00AB1F9B" w:rsidRDefault="00933C6C">
      <w:pPr>
        <w:pStyle w:val="FirstParagraph"/>
      </w:pPr>
      <w:r>
        <w:rPr>
          <w:b/>
          <w:bCs/>
        </w:rPr>
        <w:t>Peringatan</w:t>
      </w:r>
      <w:r>
        <w:t xml:space="preserve"> (label seftriakson, kontraindikasi)</w:t>
      </w:r>
    </w:p>
    <w:p w14:paraId="0731973C" w14:textId="77777777" w:rsidR="00AB1F9B" w:rsidRDefault="00933C6C" w:rsidP="00933C6C">
      <w:pPr>
        <w:pStyle w:val="Compact"/>
        <w:numPr>
          <w:ilvl w:val="0"/>
          <w:numId w:val="32"/>
        </w:numPr>
      </w:pPr>
      <w:r>
        <w:t>Hipersensitivitas terhadap seftriakson, eksipiennya, atau sefalosporin lain.</w:t>
      </w:r>
    </w:p>
    <w:p w14:paraId="1483962B" w14:textId="77777777" w:rsidR="00AB1F9B" w:rsidRDefault="00933C6C" w:rsidP="00933C6C">
      <w:pPr>
        <w:pStyle w:val="Compact"/>
        <w:numPr>
          <w:ilvl w:val="0"/>
          <w:numId w:val="32"/>
        </w:numPr>
      </w:pPr>
      <w:r>
        <w:t>Neonatus prematur sampai usia pascamenstruasi 41 minggu (usia kehamilan + usia kronologis).</w:t>
      </w:r>
    </w:p>
    <w:p w14:paraId="17249A09" w14:textId="77777777" w:rsidR="00AB1F9B" w:rsidRDefault="00933C6C" w:rsidP="00933C6C">
      <w:pPr>
        <w:pStyle w:val="Compact"/>
        <w:numPr>
          <w:ilvl w:val="0"/>
          <w:numId w:val="32"/>
        </w:numPr>
      </w:pPr>
      <w:r>
        <w:t>Neonatus dengan hiperbilirubinemia: seftriakson dapat menggeser bilirubin dari albumin sehingga berisiko ensefalopati bilirubin.</w:t>
      </w:r>
    </w:p>
    <w:p w14:paraId="7235F766" w14:textId="77777777" w:rsidR="00AB1F9B" w:rsidRDefault="00933C6C" w:rsidP="00933C6C">
      <w:pPr>
        <w:pStyle w:val="Compact"/>
        <w:numPr>
          <w:ilvl w:val="0"/>
          <w:numId w:val="32"/>
        </w:numPr>
      </w:pPr>
      <w:r>
        <w:t>Neonatus (≤28 hari) yang memerlukan larutan IV mengandung kalsium, termasuk infus kalsium kontinu seperti nutrisi parenteral, karena risiko presipitasi seftriakson-kalsium.</w:t>
      </w:r>
    </w:p>
    <w:p w14:paraId="1B6103BC" w14:textId="77777777" w:rsidR="00AB1F9B" w:rsidRDefault="00933C6C">
      <w:pPr>
        <w:pStyle w:val="FirstParagraph"/>
      </w:pPr>
      <w:r>
        <w:rPr>
          <w:b/>
          <w:bCs/>
        </w:rPr>
        <w:t>Farmakokinetik</w:t>
      </w:r>
      <w:r>
        <w:t xml:space="preserve"> (label seftriakson)</w:t>
      </w:r>
    </w:p>
    <w:p w14:paraId="73D90A8D" w14:textId="77777777" w:rsidR="00AB1F9B" w:rsidRDefault="00933C6C" w:rsidP="00933C6C">
      <w:pPr>
        <w:pStyle w:val="Compact"/>
        <w:numPr>
          <w:ilvl w:val="0"/>
          <w:numId w:val="33"/>
        </w:numPr>
      </w:pPr>
      <w:r>
        <w:t>Dewasa sehat: waktu paruh eliminasi 5,8–8,7 jam.</w:t>
      </w:r>
    </w:p>
    <w:p w14:paraId="6876B975" w14:textId="77777777" w:rsidR="00AB1F9B" w:rsidRDefault="00933C6C" w:rsidP="00933C6C">
      <w:pPr>
        <w:pStyle w:val="Compact"/>
        <w:numPr>
          <w:ilvl w:val="0"/>
          <w:numId w:val="33"/>
        </w:numPr>
      </w:pPr>
      <w:r>
        <w:t>Terikat reversibel pada protein plasma: 95% pada kadar &lt;25 mcg/mL, turun menjadi 85% pada 300 mcg/mL.</w:t>
      </w:r>
    </w:p>
    <w:p w14:paraId="2DB5AF9F" w14:textId="77777777" w:rsidR="00AB1F9B" w:rsidRDefault="00933C6C" w:rsidP="00933C6C">
      <w:pPr>
        <w:pStyle w:val="Compact"/>
        <w:numPr>
          <w:ilvl w:val="0"/>
          <w:numId w:val="33"/>
        </w:numPr>
      </w:pPr>
      <w:r>
        <w:t>33–67% dosis dikeluarkan di urin dalam bentuk tidak berubah; sisanya disekresi ke empedu dan ditemukan di feses sebagai senyawa yang tidak aktif secara mikrobiologis.</w:t>
      </w:r>
    </w:p>
    <w:p w14:paraId="2E1F32BE" w14:textId="77777777" w:rsidR="00AB1F9B" w:rsidRDefault="00933C6C" w:rsidP="00933C6C">
      <w:pPr>
        <w:pStyle w:val="Compact"/>
        <w:numPr>
          <w:ilvl w:val="0"/>
          <w:numId w:val="33"/>
        </w:numPr>
      </w:pPr>
      <w:r>
        <w:lastRenderedPageBreak/>
        <w:t>Anak dengan meningitis: waktu paruh 4,6 jam (50 mg/kg IV) dan 4,3 jam (75 mg/kg IV); kadar cairan serebrospinal dengan meninges meradang 5,6 dan 6,4 mcg/mL.</w:t>
      </w:r>
    </w:p>
    <w:p w14:paraId="7DEA5D8A" w14:textId="77777777" w:rsidR="00AB1F9B" w:rsidRDefault="00933C6C">
      <w:pPr>
        <w:pStyle w:val="FirstParagraph"/>
      </w:pPr>
      <w:r>
        <w:rPr>
          <w:b/>
          <w:bCs/>
        </w:rPr>
        <w:t>Farmakodinamik</w:t>
      </w:r>
      <w:r>
        <w:t xml:space="preserve"> (label seftriakson)</w:t>
      </w:r>
    </w:p>
    <w:p w14:paraId="23137204" w14:textId="77777777" w:rsidR="00AB1F9B" w:rsidRDefault="00933C6C" w:rsidP="00933C6C">
      <w:pPr>
        <w:pStyle w:val="Compact"/>
        <w:numPr>
          <w:ilvl w:val="0"/>
          <w:numId w:val="34"/>
        </w:numPr>
      </w:pPr>
      <w:r>
        <w:t>Bakterisidal dengan menghambat sintesis dinding sel bakteri.</w:t>
      </w:r>
    </w:p>
    <w:p w14:paraId="3C09D919" w14:textId="77777777" w:rsidR="00AB1F9B" w:rsidRDefault="00933C6C" w:rsidP="00933C6C">
      <w:pPr>
        <w:pStyle w:val="Compact"/>
        <w:numPr>
          <w:ilvl w:val="0"/>
          <w:numId w:val="34"/>
        </w:numPr>
      </w:pPr>
      <w:r>
        <w:t>Aktif dengan adanya sebagian beta-laktamase (penisilinase dan sefalosporinase) dari bakteri Gram-negatif dan Gram-positif.</w:t>
      </w:r>
    </w:p>
    <w:p w14:paraId="60DA5F29" w14:textId="77777777" w:rsidR="00AB1F9B" w:rsidRDefault="00933C6C">
      <w:pPr>
        <w:pStyle w:val="FirstParagraph"/>
      </w:pPr>
      <w:r>
        <w:rPr>
          <w:b/>
          <w:bCs/>
        </w:rPr>
        <w:t>Daftar pustaka</w:t>
      </w:r>
    </w:p>
    <w:p w14:paraId="348181E2" w14:textId="77777777" w:rsidR="00AB1F9B" w:rsidRDefault="00933C6C" w:rsidP="00933C6C">
      <w:pPr>
        <w:pStyle w:val="Compact"/>
        <w:numPr>
          <w:ilvl w:val="0"/>
          <w:numId w:val="35"/>
        </w:numPr>
      </w:pPr>
      <w:r>
        <w:t xml:space="preserve">Satuan Tugas Farmasi Pediatri IDAI. </w:t>
      </w:r>
      <w:r>
        <w:rPr>
          <w:i/>
          <w:iCs/>
        </w:rPr>
        <w:t>Buku Saku Dosis Obat Pediatri.</w:t>
      </w:r>
      <w:r>
        <w:t xml:space="preserve"> Jakarta: Ikatan Dokter Anak Indonesia; 2016. https://www.idai.or.id</w:t>
      </w:r>
    </w:p>
    <w:p w14:paraId="67609AB5" w14:textId="77777777" w:rsidR="00AB1F9B" w:rsidRDefault="00933C6C" w:rsidP="00933C6C">
      <w:pPr>
        <w:pStyle w:val="Compact"/>
        <w:numPr>
          <w:ilvl w:val="0"/>
          <w:numId w:val="3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01C0945" w14:textId="77777777" w:rsidR="00AB1F9B" w:rsidRDefault="00933C6C" w:rsidP="00933C6C">
      <w:pPr>
        <w:pStyle w:val="Compact"/>
        <w:numPr>
          <w:ilvl w:val="0"/>
          <w:numId w:val="35"/>
        </w:numPr>
      </w:pPr>
      <w:r>
        <w:t>Ceftriaxone for Injection, USP, label FDA. DailyMed. https://dailymed.nlm.nih.gov/dailymed/drugInfo.cfm?setid=8351aa37-552d-471d-b293-c564dcb6ec29</w:t>
      </w:r>
    </w:p>
    <w:p w14:paraId="4E9C44AD" w14:textId="77777777" w:rsidR="00AB1F9B" w:rsidRDefault="00933C6C">
      <w:r>
        <w:pict w14:anchorId="1A19FFC9">
          <v:rect id="_x0000_i1030" style="width:0;height:1.5pt" o:hralign="center" o:hrstd="t" o:hr="t"/>
        </w:pict>
      </w:r>
    </w:p>
    <w:p w14:paraId="5C038BEC" w14:textId="77777777" w:rsidR="00AB1F9B" w:rsidRDefault="00933C6C">
      <w:pPr>
        <w:pStyle w:val="Heading3"/>
      </w:pPr>
      <w:bookmarkStart w:id="22" w:name="gentamisin"/>
      <w:bookmarkStart w:id="23" w:name="_Toc243047781"/>
      <w:bookmarkEnd w:id="20"/>
      <w:r>
        <w:t>3.5 Gentamisin</w:t>
      </w:r>
      <w:bookmarkEnd w:id="23"/>
    </w:p>
    <w:p w14:paraId="0F1BB441"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32CF6D46"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4DEDB16" w14:textId="77777777" w:rsidR="00AB1F9B" w:rsidRDefault="00933C6C">
            <w:pPr>
              <w:pStyle w:val="Compact"/>
            </w:pPr>
            <w:r>
              <w:rPr>
                <w:sz w:val="19"/>
              </w:rPr>
              <w:t>Rute</w:t>
            </w:r>
          </w:p>
        </w:tc>
        <w:tc>
          <w:tcPr>
            <w:tcW w:w="2640" w:type="dxa"/>
            <w:shd w:val="clear" w:color="auto" w:fill="DCE6F1"/>
          </w:tcPr>
          <w:p w14:paraId="64879AAE" w14:textId="77777777" w:rsidR="00AB1F9B" w:rsidRDefault="00933C6C">
            <w:pPr>
              <w:pStyle w:val="Compact"/>
            </w:pPr>
            <w:r>
              <w:rPr>
                <w:sz w:val="19"/>
              </w:rPr>
              <w:t>Dosis</w:t>
            </w:r>
          </w:p>
        </w:tc>
        <w:tc>
          <w:tcPr>
            <w:tcW w:w="2640" w:type="dxa"/>
            <w:shd w:val="clear" w:color="auto" w:fill="DCE6F1"/>
          </w:tcPr>
          <w:p w14:paraId="4145EE30" w14:textId="77777777" w:rsidR="00AB1F9B" w:rsidRDefault="00933C6C">
            <w:pPr>
              <w:pStyle w:val="Compact"/>
            </w:pPr>
            <w:r>
              <w:rPr>
                <w:sz w:val="19"/>
              </w:rPr>
              <w:t>Sumber</w:t>
            </w:r>
          </w:p>
        </w:tc>
      </w:tr>
      <w:tr w:rsidR="00AB1F9B" w14:paraId="235FCB25" w14:textId="77777777">
        <w:tc>
          <w:tcPr>
            <w:tcW w:w="2640" w:type="dxa"/>
          </w:tcPr>
          <w:p w14:paraId="5A9FD4FE" w14:textId="77777777" w:rsidR="00AB1F9B" w:rsidRDefault="00933C6C">
            <w:pPr>
              <w:pStyle w:val="Compact"/>
            </w:pPr>
            <w:r>
              <w:rPr>
                <w:sz w:val="19"/>
              </w:rPr>
              <w:t>IV, IM: infeksi ringan–sedang</w:t>
            </w:r>
          </w:p>
        </w:tc>
        <w:tc>
          <w:tcPr>
            <w:tcW w:w="2640" w:type="dxa"/>
          </w:tcPr>
          <w:p w14:paraId="40BB07D0" w14:textId="77777777" w:rsidR="00AB1F9B" w:rsidRDefault="00933C6C">
            <w:pPr>
              <w:pStyle w:val="Compact"/>
            </w:pPr>
            <w:r>
              <w:rPr>
                <w:sz w:val="19"/>
              </w:rPr>
              <w:t>Tidak cocok</w:t>
            </w:r>
          </w:p>
        </w:tc>
        <w:tc>
          <w:tcPr>
            <w:tcW w:w="2640" w:type="dxa"/>
          </w:tcPr>
          <w:p w14:paraId="622793D9" w14:textId="77777777" w:rsidR="00AB1F9B" w:rsidRDefault="00933C6C">
            <w:pPr>
              <w:pStyle w:val="Compact"/>
            </w:pPr>
            <w:r>
              <w:rPr>
                <w:sz w:val="19"/>
              </w:rPr>
              <w:t>IDAI hlm. 11</w:t>
            </w:r>
          </w:p>
        </w:tc>
      </w:tr>
      <w:tr w:rsidR="00AB1F9B" w14:paraId="196A4E0F" w14:textId="77777777">
        <w:tc>
          <w:tcPr>
            <w:tcW w:w="2640" w:type="dxa"/>
          </w:tcPr>
          <w:p w14:paraId="2D00FFB8" w14:textId="77777777" w:rsidR="00AB1F9B" w:rsidRDefault="00933C6C">
            <w:pPr>
              <w:pStyle w:val="Compact"/>
            </w:pPr>
            <w:r>
              <w:rPr>
                <w:sz w:val="19"/>
              </w:rPr>
              <w:t>IV, IM: infeksi berat</w:t>
            </w:r>
          </w:p>
        </w:tc>
        <w:tc>
          <w:tcPr>
            <w:tcW w:w="2640" w:type="dxa"/>
          </w:tcPr>
          <w:p w14:paraId="1A5EEEF1" w14:textId="77777777" w:rsidR="00AB1F9B" w:rsidRDefault="00933C6C">
            <w:pPr>
              <w:pStyle w:val="Compact"/>
            </w:pPr>
            <w:r>
              <w:rPr>
                <w:sz w:val="19"/>
              </w:rPr>
              <w:t>3–7,5 mg/kg/hari dalam 3 dosis</w:t>
            </w:r>
          </w:p>
        </w:tc>
        <w:tc>
          <w:tcPr>
            <w:tcW w:w="2640" w:type="dxa"/>
          </w:tcPr>
          <w:p w14:paraId="470156C3" w14:textId="77777777" w:rsidR="00AB1F9B" w:rsidRDefault="00933C6C">
            <w:pPr>
              <w:pStyle w:val="Compact"/>
            </w:pPr>
            <w:r>
              <w:rPr>
                <w:sz w:val="19"/>
              </w:rPr>
              <w:t>IDAI hlm. 11</w:t>
            </w:r>
          </w:p>
        </w:tc>
      </w:tr>
      <w:tr w:rsidR="00AB1F9B" w14:paraId="7B58BCD6" w14:textId="77777777">
        <w:tc>
          <w:tcPr>
            <w:tcW w:w="2640" w:type="dxa"/>
          </w:tcPr>
          <w:p w14:paraId="1E415969" w14:textId="77777777" w:rsidR="00AB1F9B" w:rsidRDefault="00933C6C">
            <w:pPr>
              <w:pStyle w:val="Compact"/>
            </w:pPr>
            <w:r>
              <w:rPr>
                <w:sz w:val="19"/>
              </w:rPr>
              <w:t>IV: neonatus</w:t>
            </w:r>
          </w:p>
        </w:tc>
        <w:tc>
          <w:tcPr>
            <w:tcW w:w="2640" w:type="dxa"/>
          </w:tcPr>
          <w:p w14:paraId="4C0FE151" w14:textId="77777777" w:rsidR="00AB1F9B" w:rsidRDefault="00933C6C">
            <w:pPr>
              <w:pStyle w:val="Compact"/>
            </w:pPr>
            <w:r>
              <w:rPr>
                <w:sz w:val="19"/>
              </w:rPr>
              <w:t>IV drip dalam 30 menit; dosis dan interval menurut tabel neonatus</w:t>
            </w:r>
          </w:p>
        </w:tc>
        <w:tc>
          <w:tcPr>
            <w:tcW w:w="2640" w:type="dxa"/>
          </w:tcPr>
          <w:p w14:paraId="1843C7E8" w14:textId="77777777" w:rsidR="00AB1F9B" w:rsidRDefault="00933C6C">
            <w:pPr>
              <w:pStyle w:val="Compact"/>
            </w:pPr>
            <w:r>
              <w:rPr>
                <w:sz w:val="19"/>
              </w:rPr>
              <w:t>IDAI hlm. 30–31</w:t>
            </w:r>
          </w:p>
        </w:tc>
      </w:tr>
    </w:tbl>
    <w:p w14:paraId="1651485E" w14:textId="77777777" w:rsidR="00AB1F9B" w:rsidRDefault="00933C6C">
      <w:pPr>
        <w:pStyle w:val="BodyText"/>
      </w:pPr>
      <w:r>
        <w:t>Keterangan golongan aminoglikosida (IDAI hlm. 11): dosis dan frekuensi individual berdasarkan analisis konsentrasi serum.</w:t>
      </w:r>
    </w:p>
    <w:p w14:paraId="475203E8" w14:textId="77777777" w:rsidR="00AB1F9B" w:rsidRDefault="00933C6C">
      <w:pPr>
        <w:pStyle w:val="BodyText"/>
      </w:pPr>
      <w:r>
        <w:rPr>
          <w:b/>
          <w:bCs/>
        </w:rPr>
        <w:t>Tabel neonatus</w:t>
      </w:r>
      <w:r>
        <w:t xml:space="preserve"> (IDAI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6DE1EB4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306CB93E" w14:textId="77777777" w:rsidR="00AB1F9B" w:rsidRDefault="00933C6C">
            <w:pPr>
              <w:pStyle w:val="Compact"/>
            </w:pPr>
            <w:r>
              <w:rPr>
                <w:sz w:val="19"/>
              </w:rPr>
              <w:t>Umur kehamilan (pascakonsepsi), minggu</w:t>
            </w:r>
          </w:p>
        </w:tc>
        <w:tc>
          <w:tcPr>
            <w:tcW w:w="1980" w:type="dxa"/>
            <w:shd w:val="clear" w:color="auto" w:fill="DCE6F1"/>
          </w:tcPr>
          <w:p w14:paraId="560B50D2" w14:textId="77777777" w:rsidR="00AB1F9B" w:rsidRDefault="00933C6C">
            <w:pPr>
              <w:pStyle w:val="Compact"/>
            </w:pPr>
            <w:r>
              <w:rPr>
                <w:sz w:val="19"/>
              </w:rPr>
              <w:t>Umur pascanatal, hari</w:t>
            </w:r>
          </w:p>
        </w:tc>
        <w:tc>
          <w:tcPr>
            <w:tcW w:w="1980" w:type="dxa"/>
            <w:shd w:val="clear" w:color="auto" w:fill="DCE6F1"/>
          </w:tcPr>
          <w:p w14:paraId="0B286534" w14:textId="77777777" w:rsidR="00AB1F9B" w:rsidRDefault="00933C6C">
            <w:pPr>
              <w:pStyle w:val="Compact"/>
            </w:pPr>
            <w:r>
              <w:rPr>
                <w:sz w:val="19"/>
              </w:rPr>
              <w:t>Dosis (mg/kg)</w:t>
            </w:r>
          </w:p>
        </w:tc>
        <w:tc>
          <w:tcPr>
            <w:tcW w:w="1980" w:type="dxa"/>
            <w:shd w:val="clear" w:color="auto" w:fill="DCE6F1"/>
          </w:tcPr>
          <w:p w14:paraId="27BF385C" w14:textId="77777777" w:rsidR="00AB1F9B" w:rsidRDefault="00933C6C">
            <w:pPr>
              <w:pStyle w:val="Compact"/>
            </w:pPr>
            <w:r>
              <w:rPr>
                <w:sz w:val="19"/>
              </w:rPr>
              <w:t>Interval (jam)</w:t>
            </w:r>
          </w:p>
        </w:tc>
      </w:tr>
      <w:tr w:rsidR="00AB1F9B" w14:paraId="1CD76B2A" w14:textId="77777777">
        <w:tc>
          <w:tcPr>
            <w:tcW w:w="1980" w:type="dxa"/>
          </w:tcPr>
          <w:p w14:paraId="0F0CC690" w14:textId="77777777" w:rsidR="00AB1F9B" w:rsidRDefault="00933C6C">
            <w:pPr>
              <w:pStyle w:val="Compact"/>
            </w:pPr>
            <w:r>
              <w:rPr>
                <w:sz w:val="19"/>
              </w:rPr>
              <w:t>≤29</w:t>
            </w:r>
          </w:p>
        </w:tc>
        <w:tc>
          <w:tcPr>
            <w:tcW w:w="1980" w:type="dxa"/>
          </w:tcPr>
          <w:p w14:paraId="782A30D7" w14:textId="77777777" w:rsidR="00AB1F9B" w:rsidRDefault="00933C6C">
            <w:pPr>
              <w:pStyle w:val="Compact"/>
            </w:pPr>
            <w:r>
              <w:rPr>
                <w:sz w:val="19"/>
              </w:rPr>
              <w:t>0–7</w:t>
            </w:r>
          </w:p>
        </w:tc>
        <w:tc>
          <w:tcPr>
            <w:tcW w:w="1980" w:type="dxa"/>
          </w:tcPr>
          <w:p w14:paraId="05A0A098" w14:textId="77777777" w:rsidR="00AB1F9B" w:rsidRDefault="00933C6C">
            <w:pPr>
              <w:pStyle w:val="Compact"/>
            </w:pPr>
            <w:r>
              <w:rPr>
                <w:sz w:val="19"/>
              </w:rPr>
              <w:t>5</w:t>
            </w:r>
          </w:p>
        </w:tc>
        <w:tc>
          <w:tcPr>
            <w:tcW w:w="1980" w:type="dxa"/>
          </w:tcPr>
          <w:p w14:paraId="7E3D9DB0" w14:textId="77777777" w:rsidR="00AB1F9B" w:rsidRDefault="00933C6C">
            <w:pPr>
              <w:pStyle w:val="Compact"/>
            </w:pPr>
            <w:r>
              <w:rPr>
                <w:sz w:val="19"/>
              </w:rPr>
              <w:t>48</w:t>
            </w:r>
          </w:p>
        </w:tc>
      </w:tr>
      <w:tr w:rsidR="00AB1F9B" w14:paraId="0C81788C" w14:textId="77777777">
        <w:tc>
          <w:tcPr>
            <w:tcW w:w="1980" w:type="dxa"/>
          </w:tcPr>
          <w:p w14:paraId="0F36F869" w14:textId="77777777" w:rsidR="00AB1F9B" w:rsidRDefault="00933C6C">
            <w:pPr>
              <w:pStyle w:val="Compact"/>
            </w:pPr>
            <w:r>
              <w:rPr>
                <w:sz w:val="19"/>
              </w:rPr>
              <w:t>≤29</w:t>
            </w:r>
          </w:p>
        </w:tc>
        <w:tc>
          <w:tcPr>
            <w:tcW w:w="1980" w:type="dxa"/>
          </w:tcPr>
          <w:p w14:paraId="4AE498EE" w14:textId="77777777" w:rsidR="00AB1F9B" w:rsidRDefault="00933C6C">
            <w:pPr>
              <w:pStyle w:val="Compact"/>
            </w:pPr>
            <w:r>
              <w:rPr>
                <w:sz w:val="19"/>
              </w:rPr>
              <w:t>8–28</w:t>
            </w:r>
          </w:p>
        </w:tc>
        <w:tc>
          <w:tcPr>
            <w:tcW w:w="1980" w:type="dxa"/>
          </w:tcPr>
          <w:p w14:paraId="3ECBB28F" w14:textId="77777777" w:rsidR="00AB1F9B" w:rsidRDefault="00933C6C">
            <w:pPr>
              <w:pStyle w:val="Compact"/>
            </w:pPr>
            <w:r>
              <w:rPr>
                <w:sz w:val="19"/>
              </w:rPr>
              <w:t>4</w:t>
            </w:r>
          </w:p>
        </w:tc>
        <w:tc>
          <w:tcPr>
            <w:tcW w:w="1980" w:type="dxa"/>
          </w:tcPr>
          <w:p w14:paraId="278DF875" w14:textId="77777777" w:rsidR="00AB1F9B" w:rsidRDefault="00933C6C">
            <w:pPr>
              <w:pStyle w:val="Compact"/>
            </w:pPr>
            <w:r>
              <w:rPr>
                <w:sz w:val="19"/>
              </w:rPr>
              <w:t>36</w:t>
            </w:r>
          </w:p>
        </w:tc>
      </w:tr>
      <w:tr w:rsidR="00AB1F9B" w14:paraId="3D4C92B8" w14:textId="77777777">
        <w:tc>
          <w:tcPr>
            <w:tcW w:w="1980" w:type="dxa"/>
          </w:tcPr>
          <w:p w14:paraId="5DFA56BE" w14:textId="77777777" w:rsidR="00AB1F9B" w:rsidRDefault="00933C6C">
            <w:pPr>
              <w:pStyle w:val="Compact"/>
            </w:pPr>
            <w:r>
              <w:rPr>
                <w:sz w:val="19"/>
              </w:rPr>
              <w:t>≤29</w:t>
            </w:r>
          </w:p>
        </w:tc>
        <w:tc>
          <w:tcPr>
            <w:tcW w:w="1980" w:type="dxa"/>
          </w:tcPr>
          <w:p w14:paraId="67DEA697" w14:textId="77777777" w:rsidR="00AB1F9B" w:rsidRDefault="00933C6C">
            <w:pPr>
              <w:pStyle w:val="Compact"/>
            </w:pPr>
            <w:r>
              <w:rPr>
                <w:sz w:val="19"/>
              </w:rPr>
              <w:t>≥29</w:t>
            </w:r>
          </w:p>
        </w:tc>
        <w:tc>
          <w:tcPr>
            <w:tcW w:w="1980" w:type="dxa"/>
          </w:tcPr>
          <w:p w14:paraId="63A9DA73" w14:textId="77777777" w:rsidR="00AB1F9B" w:rsidRDefault="00933C6C">
            <w:pPr>
              <w:pStyle w:val="Compact"/>
            </w:pPr>
            <w:r>
              <w:rPr>
                <w:sz w:val="19"/>
              </w:rPr>
              <w:t>4</w:t>
            </w:r>
          </w:p>
        </w:tc>
        <w:tc>
          <w:tcPr>
            <w:tcW w:w="1980" w:type="dxa"/>
          </w:tcPr>
          <w:p w14:paraId="062E67B1" w14:textId="77777777" w:rsidR="00AB1F9B" w:rsidRDefault="00933C6C">
            <w:pPr>
              <w:pStyle w:val="Compact"/>
            </w:pPr>
            <w:r>
              <w:rPr>
                <w:sz w:val="19"/>
              </w:rPr>
              <w:t>24</w:t>
            </w:r>
          </w:p>
        </w:tc>
      </w:tr>
      <w:tr w:rsidR="00AB1F9B" w14:paraId="444FA8EF" w14:textId="77777777">
        <w:tc>
          <w:tcPr>
            <w:tcW w:w="1980" w:type="dxa"/>
          </w:tcPr>
          <w:p w14:paraId="3DA57722" w14:textId="77777777" w:rsidR="00AB1F9B" w:rsidRDefault="00933C6C">
            <w:pPr>
              <w:pStyle w:val="Compact"/>
            </w:pPr>
            <w:r>
              <w:rPr>
                <w:sz w:val="19"/>
              </w:rPr>
              <w:t>30–34</w:t>
            </w:r>
          </w:p>
        </w:tc>
        <w:tc>
          <w:tcPr>
            <w:tcW w:w="1980" w:type="dxa"/>
          </w:tcPr>
          <w:p w14:paraId="0FD82879" w14:textId="77777777" w:rsidR="00AB1F9B" w:rsidRDefault="00933C6C">
            <w:pPr>
              <w:pStyle w:val="Compact"/>
            </w:pPr>
            <w:r>
              <w:rPr>
                <w:sz w:val="19"/>
              </w:rPr>
              <w:t>0–7</w:t>
            </w:r>
          </w:p>
        </w:tc>
        <w:tc>
          <w:tcPr>
            <w:tcW w:w="1980" w:type="dxa"/>
          </w:tcPr>
          <w:p w14:paraId="72956A9E" w14:textId="77777777" w:rsidR="00AB1F9B" w:rsidRDefault="00933C6C">
            <w:pPr>
              <w:pStyle w:val="Compact"/>
            </w:pPr>
            <w:r>
              <w:rPr>
                <w:sz w:val="19"/>
              </w:rPr>
              <w:t>4,5</w:t>
            </w:r>
          </w:p>
        </w:tc>
        <w:tc>
          <w:tcPr>
            <w:tcW w:w="1980" w:type="dxa"/>
          </w:tcPr>
          <w:p w14:paraId="6928263C" w14:textId="77777777" w:rsidR="00AB1F9B" w:rsidRDefault="00933C6C">
            <w:pPr>
              <w:pStyle w:val="Compact"/>
            </w:pPr>
            <w:r>
              <w:rPr>
                <w:sz w:val="19"/>
              </w:rPr>
              <w:t>36</w:t>
            </w:r>
          </w:p>
        </w:tc>
      </w:tr>
      <w:tr w:rsidR="00AB1F9B" w14:paraId="021980CB" w14:textId="77777777">
        <w:tc>
          <w:tcPr>
            <w:tcW w:w="1980" w:type="dxa"/>
          </w:tcPr>
          <w:p w14:paraId="3F10AA32" w14:textId="77777777" w:rsidR="00AB1F9B" w:rsidRDefault="00933C6C">
            <w:pPr>
              <w:pStyle w:val="Compact"/>
            </w:pPr>
            <w:r>
              <w:rPr>
                <w:sz w:val="19"/>
              </w:rPr>
              <w:t>30–34</w:t>
            </w:r>
          </w:p>
        </w:tc>
        <w:tc>
          <w:tcPr>
            <w:tcW w:w="1980" w:type="dxa"/>
          </w:tcPr>
          <w:p w14:paraId="7D5E240A" w14:textId="77777777" w:rsidR="00AB1F9B" w:rsidRDefault="00933C6C">
            <w:pPr>
              <w:pStyle w:val="Compact"/>
            </w:pPr>
            <w:r>
              <w:rPr>
                <w:sz w:val="19"/>
              </w:rPr>
              <w:t>≥8</w:t>
            </w:r>
          </w:p>
        </w:tc>
        <w:tc>
          <w:tcPr>
            <w:tcW w:w="1980" w:type="dxa"/>
          </w:tcPr>
          <w:p w14:paraId="1F9998B5" w14:textId="77777777" w:rsidR="00AB1F9B" w:rsidRDefault="00933C6C">
            <w:pPr>
              <w:pStyle w:val="Compact"/>
            </w:pPr>
            <w:r>
              <w:rPr>
                <w:sz w:val="19"/>
              </w:rPr>
              <w:t>4</w:t>
            </w:r>
          </w:p>
        </w:tc>
        <w:tc>
          <w:tcPr>
            <w:tcW w:w="1980" w:type="dxa"/>
          </w:tcPr>
          <w:p w14:paraId="62842202" w14:textId="77777777" w:rsidR="00AB1F9B" w:rsidRDefault="00933C6C">
            <w:pPr>
              <w:pStyle w:val="Compact"/>
            </w:pPr>
            <w:r>
              <w:rPr>
                <w:sz w:val="19"/>
              </w:rPr>
              <w:t>24</w:t>
            </w:r>
          </w:p>
        </w:tc>
      </w:tr>
      <w:tr w:rsidR="00AB1F9B" w14:paraId="54943C65" w14:textId="77777777">
        <w:tc>
          <w:tcPr>
            <w:tcW w:w="1980" w:type="dxa"/>
          </w:tcPr>
          <w:p w14:paraId="276EABF6" w14:textId="77777777" w:rsidR="00AB1F9B" w:rsidRDefault="00933C6C">
            <w:pPr>
              <w:pStyle w:val="Compact"/>
            </w:pPr>
            <w:r>
              <w:rPr>
                <w:sz w:val="19"/>
              </w:rPr>
              <w:t>≥35</w:t>
            </w:r>
          </w:p>
        </w:tc>
        <w:tc>
          <w:tcPr>
            <w:tcW w:w="1980" w:type="dxa"/>
          </w:tcPr>
          <w:p w14:paraId="5BC7C965" w14:textId="77777777" w:rsidR="00AB1F9B" w:rsidRDefault="00933C6C">
            <w:pPr>
              <w:pStyle w:val="Compact"/>
            </w:pPr>
            <w:r>
              <w:rPr>
                <w:sz w:val="19"/>
              </w:rPr>
              <w:t>Semua</w:t>
            </w:r>
          </w:p>
        </w:tc>
        <w:tc>
          <w:tcPr>
            <w:tcW w:w="1980" w:type="dxa"/>
          </w:tcPr>
          <w:p w14:paraId="1A860E0C" w14:textId="77777777" w:rsidR="00AB1F9B" w:rsidRDefault="00933C6C">
            <w:pPr>
              <w:pStyle w:val="Compact"/>
            </w:pPr>
            <w:r>
              <w:rPr>
                <w:sz w:val="19"/>
              </w:rPr>
              <w:t>4</w:t>
            </w:r>
          </w:p>
        </w:tc>
        <w:tc>
          <w:tcPr>
            <w:tcW w:w="1980" w:type="dxa"/>
          </w:tcPr>
          <w:p w14:paraId="23D59A7C" w14:textId="77777777" w:rsidR="00AB1F9B" w:rsidRDefault="00933C6C">
            <w:pPr>
              <w:pStyle w:val="Compact"/>
            </w:pPr>
            <w:r>
              <w:rPr>
                <w:sz w:val="19"/>
              </w:rPr>
              <w:t>24</w:t>
            </w:r>
          </w:p>
        </w:tc>
      </w:tr>
    </w:tbl>
    <w:p w14:paraId="55DDD51E" w14:textId="77777777" w:rsidR="00AB1F9B" w:rsidRDefault="00933C6C">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3BF76FF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A45C55A" w14:textId="77777777" w:rsidR="00AB1F9B" w:rsidRDefault="00933C6C">
            <w:pPr>
              <w:pStyle w:val="Compact"/>
            </w:pPr>
            <w:r>
              <w:rPr>
                <w:sz w:val="19"/>
              </w:rPr>
              <w:lastRenderedPageBreak/>
              <w:t>Dosis normal</w:t>
            </w:r>
          </w:p>
        </w:tc>
        <w:tc>
          <w:tcPr>
            <w:tcW w:w="1131" w:type="dxa"/>
            <w:shd w:val="clear" w:color="auto" w:fill="DCE6F1"/>
          </w:tcPr>
          <w:p w14:paraId="21B0E54A" w14:textId="77777777" w:rsidR="00AB1F9B" w:rsidRDefault="00933C6C">
            <w:pPr>
              <w:pStyle w:val="Compact"/>
            </w:pPr>
            <w:r>
              <w:rPr>
                <w:sz w:val="19"/>
              </w:rPr>
              <w:t>Dosis (D)/Interval (I)</w:t>
            </w:r>
          </w:p>
        </w:tc>
        <w:tc>
          <w:tcPr>
            <w:tcW w:w="1131" w:type="dxa"/>
            <w:shd w:val="clear" w:color="auto" w:fill="DCE6F1"/>
          </w:tcPr>
          <w:p w14:paraId="1A590853" w14:textId="77777777" w:rsidR="00AB1F9B" w:rsidRDefault="00933C6C">
            <w:pPr>
              <w:pStyle w:val="Compact"/>
            </w:pPr>
            <w:r>
              <w:rPr>
                <w:sz w:val="19"/>
              </w:rPr>
              <w:t>LFG &gt;50</w:t>
            </w:r>
          </w:p>
        </w:tc>
        <w:tc>
          <w:tcPr>
            <w:tcW w:w="1131" w:type="dxa"/>
            <w:shd w:val="clear" w:color="auto" w:fill="DCE6F1"/>
          </w:tcPr>
          <w:p w14:paraId="64A113B8" w14:textId="77777777" w:rsidR="00AB1F9B" w:rsidRDefault="00933C6C">
            <w:pPr>
              <w:pStyle w:val="Compact"/>
            </w:pPr>
            <w:r>
              <w:rPr>
                <w:sz w:val="19"/>
              </w:rPr>
              <w:t>LFG 10–50</w:t>
            </w:r>
          </w:p>
        </w:tc>
        <w:tc>
          <w:tcPr>
            <w:tcW w:w="1131" w:type="dxa"/>
            <w:shd w:val="clear" w:color="auto" w:fill="DCE6F1"/>
          </w:tcPr>
          <w:p w14:paraId="127E6332" w14:textId="77777777" w:rsidR="00AB1F9B" w:rsidRDefault="00933C6C">
            <w:pPr>
              <w:pStyle w:val="Compact"/>
            </w:pPr>
            <w:r>
              <w:rPr>
                <w:sz w:val="19"/>
              </w:rPr>
              <w:t>LFG &lt;10</w:t>
            </w:r>
          </w:p>
        </w:tc>
        <w:tc>
          <w:tcPr>
            <w:tcW w:w="1131" w:type="dxa"/>
            <w:shd w:val="clear" w:color="auto" w:fill="DCE6F1"/>
          </w:tcPr>
          <w:p w14:paraId="15B0377A" w14:textId="77777777" w:rsidR="00AB1F9B" w:rsidRDefault="00933C6C">
            <w:pPr>
              <w:pStyle w:val="Compact"/>
            </w:pPr>
            <w:r>
              <w:rPr>
                <w:sz w:val="19"/>
              </w:rPr>
              <w:t>HD</w:t>
            </w:r>
          </w:p>
        </w:tc>
        <w:tc>
          <w:tcPr>
            <w:tcW w:w="1131" w:type="dxa"/>
            <w:shd w:val="clear" w:color="auto" w:fill="DCE6F1"/>
          </w:tcPr>
          <w:p w14:paraId="244D13A5" w14:textId="77777777" w:rsidR="00AB1F9B" w:rsidRDefault="00933C6C">
            <w:pPr>
              <w:pStyle w:val="Compact"/>
            </w:pPr>
            <w:r>
              <w:rPr>
                <w:sz w:val="19"/>
              </w:rPr>
              <w:t>PD</w:t>
            </w:r>
          </w:p>
        </w:tc>
      </w:tr>
      <w:tr w:rsidR="00AB1F9B" w14:paraId="278E7952" w14:textId="77777777">
        <w:tc>
          <w:tcPr>
            <w:tcW w:w="1131" w:type="dxa"/>
          </w:tcPr>
          <w:p w14:paraId="1E902EF4" w14:textId="77777777" w:rsidR="00AB1F9B" w:rsidRDefault="00933C6C">
            <w:pPr>
              <w:pStyle w:val="Compact"/>
            </w:pPr>
            <w:r>
              <w:rPr>
                <w:sz w:val="19"/>
              </w:rPr>
              <w:t>2–2,5 mg/kg/dosis q8 jam iv</w:t>
            </w:r>
          </w:p>
        </w:tc>
        <w:tc>
          <w:tcPr>
            <w:tcW w:w="1131" w:type="dxa"/>
          </w:tcPr>
          <w:p w14:paraId="1C660BA7" w14:textId="77777777" w:rsidR="00AB1F9B" w:rsidRDefault="00933C6C">
            <w:pPr>
              <w:pStyle w:val="Compact"/>
            </w:pPr>
            <w:r>
              <w:rPr>
                <w:sz w:val="19"/>
              </w:rPr>
              <w:t>D, I</w:t>
            </w:r>
          </w:p>
        </w:tc>
        <w:tc>
          <w:tcPr>
            <w:tcW w:w="1131" w:type="dxa"/>
          </w:tcPr>
          <w:p w14:paraId="11D9C450" w14:textId="77777777" w:rsidR="00AB1F9B" w:rsidRDefault="00933C6C">
            <w:pPr>
              <w:pStyle w:val="Compact"/>
            </w:pPr>
            <w:r>
              <w:rPr>
                <w:sz w:val="19"/>
              </w:rPr>
              <w:t>60–90%</w:t>
            </w:r>
          </w:p>
        </w:tc>
        <w:tc>
          <w:tcPr>
            <w:tcW w:w="1131" w:type="dxa"/>
          </w:tcPr>
          <w:p w14:paraId="6A4CDED7" w14:textId="77777777" w:rsidR="00AB1F9B" w:rsidRDefault="00933C6C">
            <w:pPr>
              <w:pStyle w:val="Compact"/>
            </w:pPr>
            <w:r>
              <w:rPr>
                <w:sz w:val="19"/>
              </w:rPr>
              <w:t>30–70%</w:t>
            </w:r>
          </w:p>
        </w:tc>
        <w:tc>
          <w:tcPr>
            <w:tcW w:w="1131" w:type="dxa"/>
          </w:tcPr>
          <w:p w14:paraId="220DDDA3" w14:textId="77777777" w:rsidR="00AB1F9B" w:rsidRDefault="00933C6C">
            <w:pPr>
              <w:pStyle w:val="Compact"/>
            </w:pPr>
            <w:r>
              <w:rPr>
                <w:sz w:val="19"/>
              </w:rPr>
              <w:t>20–30%</w:t>
            </w:r>
          </w:p>
        </w:tc>
        <w:tc>
          <w:tcPr>
            <w:tcW w:w="1131" w:type="dxa"/>
          </w:tcPr>
          <w:p w14:paraId="08FC6F8A" w14:textId="77777777" w:rsidR="00AB1F9B" w:rsidRDefault="00933C6C">
            <w:pPr>
              <w:pStyle w:val="Compact"/>
            </w:pPr>
            <w:r>
              <w:rPr>
                <w:sz w:val="19"/>
              </w:rPr>
              <w:t>½ dosis penuh sesudah dialisis</w:t>
            </w:r>
          </w:p>
        </w:tc>
        <w:tc>
          <w:tcPr>
            <w:tcW w:w="1131" w:type="dxa"/>
          </w:tcPr>
          <w:p w14:paraId="574FB2E2" w14:textId="77777777" w:rsidR="00AB1F9B" w:rsidRDefault="00933C6C">
            <w:pPr>
              <w:pStyle w:val="Compact"/>
            </w:pPr>
            <w:r>
              <w:rPr>
                <w:sz w:val="19"/>
              </w:rPr>
              <w:t>3–4 mg/L/hari</w:t>
            </w:r>
          </w:p>
        </w:tc>
      </w:tr>
    </w:tbl>
    <w:p w14:paraId="1FD103E0" w14:textId="77777777" w:rsidR="00AB1F9B" w:rsidRDefault="00933C6C">
      <w:pPr>
        <w:pStyle w:val="BodyText"/>
      </w:pPr>
      <w:r>
        <w:rPr>
          <w:b/>
          <w:bCs/>
        </w:rPr>
        <w:t>Sediaan</w:t>
      </w:r>
      <w:r>
        <w:t xml:space="preserve"> (FORNAS 2025 hlm. 32)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AB1F9B" w14:paraId="631E2C9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8E6DFC" w14:textId="77777777" w:rsidR="00AB1F9B" w:rsidRDefault="00933C6C">
            <w:pPr>
              <w:pStyle w:val="Compact"/>
            </w:pPr>
            <w:r>
              <w:rPr>
                <w:sz w:val="19"/>
              </w:rPr>
              <w:t>Sediaan</w:t>
            </w:r>
          </w:p>
        </w:tc>
      </w:tr>
      <w:tr w:rsidR="00AB1F9B" w14:paraId="0B8927EE" w14:textId="77777777">
        <w:tc>
          <w:tcPr>
            <w:tcW w:w="0" w:type="auto"/>
          </w:tcPr>
          <w:p w14:paraId="17A0B695" w14:textId="77777777" w:rsidR="00AB1F9B" w:rsidRDefault="00933C6C">
            <w:pPr>
              <w:pStyle w:val="Compact"/>
            </w:pPr>
            <w:r>
              <w:rPr>
                <w:sz w:val="19"/>
              </w:rPr>
              <w:t>Injeksi 40 mg/mL</w:t>
            </w:r>
          </w:p>
        </w:tc>
      </w:tr>
    </w:tbl>
    <w:p w14:paraId="27CD98F9" w14:textId="77777777" w:rsidR="00AB1F9B" w:rsidRDefault="00933C6C">
      <w:pPr>
        <w:pStyle w:val="BodyText"/>
      </w:pPr>
      <w:r>
        <w:rPr>
          <w:b/>
          <w:bCs/>
        </w:rPr>
        <w:t>Aturan penggunaan</w:t>
      </w:r>
    </w:p>
    <w:p w14:paraId="15725530" w14:textId="77777777" w:rsidR="00AB1F9B" w:rsidRDefault="00933C6C" w:rsidP="00933C6C">
      <w:pPr>
        <w:pStyle w:val="Compact"/>
        <w:numPr>
          <w:ilvl w:val="0"/>
          <w:numId w:val="36"/>
        </w:numPr>
      </w:pPr>
      <w:r>
        <w:t>Anak: dosis harian dibagi 3 dosis (IDAI).</w:t>
      </w:r>
    </w:p>
    <w:p w14:paraId="5E3AC5E9" w14:textId="77777777" w:rsidR="00AB1F9B" w:rsidRDefault="00933C6C" w:rsidP="00933C6C">
      <w:pPr>
        <w:pStyle w:val="Compact"/>
        <w:numPr>
          <w:ilvl w:val="0"/>
          <w:numId w:val="36"/>
        </w:numPr>
      </w:pPr>
      <w:r>
        <w:t>Neonatus: IV drip dalam 30 menit dengan interval sesuai tabel (IDAI).</w:t>
      </w:r>
    </w:p>
    <w:p w14:paraId="0FC773AF" w14:textId="77777777" w:rsidR="00AB1F9B" w:rsidRDefault="00933C6C" w:rsidP="00933C6C">
      <w:pPr>
        <w:pStyle w:val="Compact"/>
        <w:numPr>
          <w:ilvl w:val="0"/>
          <w:numId w:val="36"/>
        </w:numPr>
      </w:pPr>
      <w:r>
        <w:t>Dosis dan frekuensi individual berdasarkan analisis konsentrasi serum (IDAI).</w:t>
      </w:r>
    </w:p>
    <w:p w14:paraId="71ADB399" w14:textId="77777777" w:rsidR="00AB1F9B" w:rsidRDefault="00933C6C" w:rsidP="00933C6C">
      <w:pPr>
        <w:pStyle w:val="Compact"/>
        <w:numPr>
          <w:ilvl w:val="0"/>
          <w:numId w:val="36"/>
        </w:numPr>
      </w:pPr>
      <w:r>
        <w:t>Hindari kadar puncak yang lama di atas 12 mcg/mL dan kadar lembah di atas 2 mcg/mL (label gentamisin).</w:t>
      </w:r>
    </w:p>
    <w:p w14:paraId="2FCFE92C" w14:textId="77777777" w:rsidR="00AB1F9B" w:rsidRDefault="00933C6C">
      <w:pPr>
        <w:pStyle w:val="FirstParagraph"/>
      </w:pPr>
      <w:r>
        <w:rPr>
          <w:b/>
          <w:bCs/>
        </w:rPr>
        <w:t>Manfaat obat</w:t>
      </w:r>
      <w:r>
        <w:t xml:space="preserve"> (label gentamisin)</w:t>
      </w:r>
    </w:p>
    <w:p w14:paraId="563108BC" w14:textId="77777777" w:rsidR="00AB1F9B" w:rsidRDefault="00933C6C" w:rsidP="00933C6C">
      <w:pPr>
        <w:pStyle w:val="Compact"/>
        <w:numPr>
          <w:ilvl w:val="0"/>
          <w:numId w:val="37"/>
        </w:numPr>
      </w:pPr>
      <w:r>
        <w:t>Sepsis neonatal bakterial dan septikemia bakterial.</w:t>
      </w:r>
    </w:p>
    <w:p w14:paraId="322906A3" w14:textId="77777777" w:rsidR="00AB1F9B" w:rsidRDefault="00933C6C" w:rsidP="00933C6C">
      <w:pPr>
        <w:pStyle w:val="Compact"/>
        <w:numPr>
          <w:ilvl w:val="0"/>
          <w:numId w:val="37"/>
        </w:numPr>
      </w:pPr>
      <w:r>
        <w:t>Infeksi bakteri serius pada susunan saraf pusat (meningitis).</w:t>
      </w:r>
    </w:p>
    <w:p w14:paraId="6AF07C18" w14:textId="77777777" w:rsidR="00AB1F9B" w:rsidRDefault="00933C6C" w:rsidP="00933C6C">
      <w:pPr>
        <w:pStyle w:val="Compact"/>
        <w:numPr>
          <w:ilvl w:val="0"/>
          <w:numId w:val="37"/>
        </w:numPr>
      </w:pPr>
      <w:r>
        <w:t>Infeksi saluran kemih, saluran napas, dan saluran cerna (termasuk peritonitis).</w:t>
      </w:r>
    </w:p>
    <w:p w14:paraId="26D59F9A" w14:textId="77777777" w:rsidR="00AB1F9B" w:rsidRDefault="00933C6C" w:rsidP="00933C6C">
      <w:pPr>
        <w:pStyle w:val="Compact"/>
        <w:numPr>
          <w:ilvl w:val="0"/>
          <w:numId w:val="37"/>
        </w:numPr>
      </w:pPr>
      <w:r>
        <w:t>Infeksi kulit, tulang, dan jaringan lunak (termasuk luka bakar).</w:t>
      </w:r>
    </w:p>
    <w:p w14:paraId="6C58AC96" w14:textId="77777777" w:rsidR="00AB1F9B" w:rsidRDefault="00933C6C" w:rsidP="00933C6C">
      <w:pPr>
        <w:pStyle w:val="Compact"/>
        <w:numPr>
          <w:ilvl w:val="0"/>
          <w:numId w:val="37"/>
        </w:numPr>
      </w:pPr>
      <w:r>
        <w:t>Aminoglikosida tidak diindikasikan untuk episode awal infeksi saluran kemih tanpa komplikasi, kecuali kuman penyebab peka dan tidak peka terhadap antibiotik lain yang potensi toksisitasnya lebih rendah.</w:t>
      </w:r>
    </w:p>
    <w:p w14:paraId="20E1E7F0" w14:textId="77777777" w:rsidR="00AB1F9B" w:rsidRDefault="00933C6C">
      <w:pPr>
        <w:pStyle w:val="FirstParagraph"/>
      </w:pPr>
      <w:r>
        <w:rPr>
          <w:b/>
          <w:bCs/>
        </w:rPr>
        <w:t>Efek samping dan peringatan</w:t>
      </w:r>
      <w:r>
        <w:t xml:space="preserve"> (label gentamisin, peringatan berbingkai)</w:t>
      </w:r>
    </w:p>
    <w:p w14:paraId="158B95F7" w14:textId="77777777" w:rsidR="00AB1F9B" w:rsidRDefault="00933C6C" w:rsidP="00933C6C">
      <w:pPr>
        <w:pStyle w:val="Compact"/>
        <w:numPr>
          <w:ilvl w:val="0"/>
          <w:numId w:val="38"/>
        </w:numPr>
      </w:pPr>
      <w:r>
        <w:t>Pasien yang mendapat aminoglikosida perlu diawasi ketat karena potensi toksisitasnya.</w:t>
      </w:r>
    </w:p>
    <w:p w14:paraId="2704EBEA" w14:textId="77777777" w:rsidR="00AB1F9B" w:rsidRDefault="00933C6C" w:rsidP="00933C6C">
      <w:pPr>
        <w:pStyle w:val="Compact"/>
        <w:numPr>
          <w:ilvl w:val="0"/>
          <w:numId w:val="38"/>
        </w:numPr>
      </w:pPr>
      <w:r>
        <w:t>Berpotensi nefrotoksik; risiko lebih besar pada gangguan fungsi ginjal, dosis tinggi, atau terapi lama.</w:t>
      </w:r>
    </w:p>
    <w:p w14:paraId="02DB38EB" w14:textId="77777777" w:rsidR="00AB1F9B" w:rsidRDefault="00933C6C" w:rsidP="00933C6C">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2F2338BC" w14:textId="77777777" w:rsidR="00AB1F9B" w:rsidRDefault="00933C6C">
      <w:pPr>
        <w:pStyle w:val="FirstParagraph"/>
      </w:pPr>
      <w:r>
        <w:rPr>
          <w:b/>
          <w:bCs/>
        </w:rPr>
        <w:t>Farmakokinetik</w:t>
      </w:r>
      <w:r>
        <w:t xml:space="preserve"> (label gentamisin)</w:t>
      </w:r>
    </w:p>
    <w:p w14:paraId="754441F6" w14:textId="77777777" w:rsidR="00AB1F9B" w:rsidRDefault="00933C6C" w:rsidP="00933C6C">
      <w:pPr>
        <w:pStyle w:val="Compact"/>
        <w:numPr>
          <w:ilvl w:val="0"/>
          <w:numId w:val="39"/>
        </w:numPr>
      </w:pPr>
      <w:r>
        <w:t>Setelah injeksi IM, kadar puncak serum biasanya dalam 30–60 menit dan masih terukur selama 6–8 jam.</w:t>
      </w:r>
    </w:p>
    <w:p w14:paraId="56A37E04" w14:textId="77777777" w:rsidR="00AB1F9B" w:rsidRDefault="00933C6C" w:rsidP="00933C6C">
      <w:pPr>
        <w:pStyle w:val="Compact"/>
        <w:numPr>
          <w:ilvl w:val="0"/>
          <w:numId w:val="39"/>
        </w:numPr>
      </w:pPr>
      <w:r>
        <w:t>Ikatan protein rendah (0–30%, tergantung metode).</w:t>
      </w:r>
    </w:p>
    <w:p w14:paraId="59263ED6" w14:textId="77777777" w:rsidR="00AB1F9B" w:rsidRDefault="00933C6C" w:rsidP="00933C6C">
      <w:pPr>
        <w:pStyle w:val="Compact"/>
        <w:numPr>
          <w:ilvl w:val="0"/>
          <w:numId w:val="39"/>
        </w:numPr>
      </w:pPr>
      <w:r>
        <w:t>Pada fungsi ginjal normal, umumnya ≥70% dosis ditemukan di urin dalam 24 jam.</w:t>
      </w:r>
    </w:p>
    <w:p w14:paraId="2B457A59" w14:textId="77777777" w:rsidR="00AB1F9B" w:rsidRDefault="00933C6C" w:rsidP="00933C6C">
      <w:pPr>
        <w:pStyle w:val="Compact"/>
        <w:numPr>
          <w:ilvl w:val="0"/>
          <w:numId w:val="39"/>
        </w:numPr>
      </w:pPr>
      <w:r>
        <w:lastRenderedPageBreak/>
        <w:t>Hampir tidak mengalami metabolisme; dikeluarkan terutama melalui filtrasi glomerulus.</w:t>
      </w:r>
    </w:p>
    <w:p w14:paraId="237383AC" w14:textId="77777777" w:rsidR="00AB1F9B" w:rsidRDefault="00933C6C">
      <w:pPr>
        <w:pStyle w:val="FirstParagraph"/>
      </w:pPr>
      <w:r>
        <w:rPr>
          <w:b/>
          <w:bCs/>
        </w:rPr>
        <w:t>Farmakodinamik</w:t>
      </w:r>
      <w:r>
        <w:t xml:space="preserve"> (label gentamisin)</w:t>
      </w:r>
    </w:p>
    <w:p w14:paraId="218F2112" w14:textId="77777777" w:rsidR="00AB1F9B" w:rsidRDefault="00933C6C" w:rsidP="00933C6C">
      <w:pPr>
        <w:pStyle w:val="Compact"/>
        <w:numPr>
          <w:ilvl w:val="0"/>
          <w:numId w:val="40"/>
        </w:numPr>
      </w:pPr>
      <w:r>
        <w:t>Aminoglikosida yang berikatan dengan ribosom prokariot dan menghambat sintesis protein bakteri yang peka.</w:t>
      </w:r>
    </w:p>
    <w:p w14:paraId="0AF4833D" w14:textId="77777777" w:rsidR="00AB1F9B" w:rsidRDefault="00933C6C" w:rsidP="00933C6C">
      <w:pPr>
        <w:pStyle w:val="Compact"/>
        <w:numPr>
          <w:ilvl w:val="0"/>
          <w:numId w:val="40"/>
        </w:numPr>
      </w:pPr>
      <w:r>
        <w:t>Bakterisidal in vitro terhadap bakteri Gram-positif dan Gram-negatif.</w:t>
      </w:r>
    </w:p>
    <w:p w14:paraId="615B6A83" w14:textId="77777777" w:rsidR="00AB1F9B" w:rsidRDefault="00933C6C">
      <w:pPr>
        <w:pStyle w:val="FirstParagraph"/>
      </w:pPr>
      <w:r>
        <w:rPr>
          <w:b/>
          <w:bCs/>
        </w:rPr>
        <w:t>Daftar pustaka</w:t>
      </w:r>
    </w:p>
    <w:p w14:paraId="0B121C01" w14:textId="77777777" w:rsidR="00AB1F9B" w:rsidRDefault="00933C6C" w:rsidP="00933C6C">
      <w:pPr>
        <w:pStyle w:val="Compact"/>
        <w:numPr>
          <w:ilvl w:val="0"/>
          <w:numId w:val="41"/>
        </w:numPr>
      </w:pPr>
      <w:r>
        <w:t xml:space="preserve">Satuan Tugas Farmasi Pediatri IDAI. </w:t>
      </w:r>
      <w:r>
        <w:rPr>
          <w:i/>
          <w:iCs/>
        </w:rPr>
        <w:t>Buku Saku Dosis Obat Pediatri.</w:t>
      </w:r>
      <w:r>
        <w:t xml:space="preserve"> Jakarta: Ikatan Dokter Anak Indonesia; 2016. https://www.idai.or.id</w:t>
      </w:r>
    </w:p>
    <w:p w14:paraId="50C901DE" w14:textId="77777777" w:rsidR="00AB1F9B" w:rsidRDefault="00933C6C" w:rsidP="00933C6C">
      <w:pPr>
        <w:pStyle w:val="Compact"/>
        <w:numPr>
          <w:ilvl w:val="0"/>
          <w:numId w:val="4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A5981A2" w14:textId="77777777" w:rsidR="00AB1F9B" w:rsidRDefault="00933C6C" w:rsidP="00933C6C">
      <w:pPr>
        <w:pStyle w:val="Compact"/>
        <w:numPr>
          <w:ilvl w:val="0"/>
          <w:numId w:val="41"/>
        </w:numPr>
      </w:pPr>
      <w:r>
        <w:t>Gentamicin Sulfate Injection, USP, label FDA. DailyMed. https://dailymed.nlm.nih.gov/dailymed/drugInfo.cfm?setid=977180b3-a222-4282-d485-4a3217674305</w:t>
      </w:r>
    </w:p>
    <w:p w14:paraId="66CEF17A" w14:textId="77777777" w:rsidR="00AB1F9B" w:rsidRDefault="00933C6C">
      <w:r>
        <w:pict w14:anchorId="727692F0">
          <v:rect id="_x0000_i1031" style="width:0;height:1.5pt" o:hralign="center" o:hrstd="t" o:hr="t"/>
        </w:pict>
      </w:r>
    </w:p>
    <w:p w14:paraId="2C12B60E" w14:textId="77777777" w:rsidR="00AB1F9B" w:rsidRDefault="00933C6C">
      <w:pPr>
        <w:pStyle w:val="Heading3"/>
      </w:pPr>
      <w:bookmarkStart w:id="24" w:name="ondansetron"/>
      <w:bookmarkStart w:id="25" w:name="_Toc243047782"/>
      <w:bookmarkEnd w:id="22"/>
      <w:r>
        <w:t>3.6 Ondansetron</w:t>
      </w:r>
      <w:bookmarkEnd w:id="25"/>
    </w:p>
    <w:p w14:paraId="64DEFDAB" w14:textId="77777777" w:rsidR="00AB1F9B" w:rsidRDefault="00933C6C">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3465"/>
      </w:tblGrid>
      <w:tr w:rsidR="00AB1F9B" w14:paraId="537C341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B66701" w14:textId="77777777" w:rsidR="00AB1F9B" w:rsidRDefault="00933C6C">
            <w:pPr>
              <w:pStyle w:val="Compact"/>
            </w:pPr>
            <w:r>
              <w:rPr>
                <w:sz w:val="19"/>
              </w:rPr>
              <w:t>Rute/keadaan</w:t>
            </w:r>
          </w:p>
        </w:tc>
        <w:tc>
          <w:tcPr>
            <w:tcW w:w="0" w:type="auto"/>
            <w:shd w:val="clear" w:color="auto" w:fill="DCE6F1"/>
          </w:tcPr>
          <w:p w14:paraId="459A820E" w14:textId="77777777" w:rsidR="00AB1F9B" w:rsidRDefault="00933C6C">
            <w:pPr>
              <w:pStyle w:val="Compact"/>
            </w:pPr>
            <w:r>
              <w:rPr>
                <w:sz w:val="19"/>
              </w:rPr>
              <w:t>Dosis</w:t>
            </w:r>
          </w:p>
        </w:tc>
      </w:tr>
      <w:tr w:rsidR="00AB1F9B" w14:paraId="5AA857B1" w14:textId="77777777">
        <w:tc>
          <w:tcPr>
            <w:tcW w:w="0" w:type="auto"/>
          </w:tcPr>
          <w:p w14:paraId="5EE8455A" w14:textId="77777777" w:rsidR="00AB1F9B" w:rsidRDefault="00933C6C">
            <w:pPr>
              <w:pStyle w:val="Compact"/>
            </w:pPr>
            <w:r>
              <w:rPr>
                <w:sz w:val="19"/>
              </w:rPr>
              <w:t>Profilaksis</w:t>
            </w:r>
          </w:p>
        </w:tc>
        <w:tc>
          <w:tcPr>
            <w:tcW w:w="0" w:type="auto"/>
          </w:tcPr>
          <w:p w14:paraId="0FB98176" w14:textId="77777777" w:rsidR="00AB1F9B" w:rsidRDefault="00933C6C">
            <w:pPr>
              <w:pStyle w:val="Compact"/>
            </w:pPr>
            <w:r>
              <w:rPr>
                <w:sz w:val="19"/>
              </w:rPr>
              <w:t>0,15 mg/kg IV</w:t>
            </w:r>
          </w:p>
        </w:tc>
      </w:tr>
      <w:tr w:rsidR="00AB1F9B" w14:paraId="125D0A39" w14:textId="77777777">
        <w:tc>
          <w:tcPr>
            <w:tcW w:w="0" w:type="auto"/>
          </w:tcPr>
          <w:p w14:paraId="07391A9D" w14:textId="77777777" w:rsidR="00AB1F9B" w:rsidRDefault="00933C6C">
            <w:pPr>
              <w:pStyle w:val="Compact"/>
            </w:pPr>
            <w:r>
              <w:rPr>
                <w:sz w:val="19"/>
              </w:rPr>
              <w:t>Terapi</w:t>
            </w:r>
          </w:p>
        </w:tc>
        <w:tc>
          <w:tcPr>
            <w:tcW w:w="0" w:type="auto"/>
          </w:tcPr>
          <w:p w14:paraId="34BEAF6F" w14:textId="77777777" w:rsidR="00AB1F9B" w:rsidRDefault="00933C6C">
            <w:pPr>
              <w:pStyle w:val="Compact"/>
            </w:pPr>
            <w:r>
              <w:rPr>
                <w:sz w:val="19"/>
              </w:rPr>
              <w:t>0,2 mg/kg IV dalam 5 menit</w:t>
            </w:r>
          </w:p>
        </w:tc>
      </w:tr>
      <w:tr w:rsidR="00AB1F9B" w14:paraId="03C8AA0B" w14:textId="77777777">
        <w:tc>
          <w:tcPr>
            <w:tcW w:w="0" w:type="auto"/>
          </w:tcPr>
          <w:p w14:paraId="165DD878" w14:textId="77777777" w:rsidR="00AB1F9B" w:rsidRDefault="00933C6C">
            <w:pPr>
              <w:pStyle w:val="Compact"/>
            </w:pPr>
            <w:r>
              <w:rPr>
                <w:sz w:val="19"/>
              </w:rPr>
              <w:t>Kemoterapi</w:t>
            </w:r>
          </w:p>
        </w:tc>
        <w:tc>
          <w:tcPr>
            <w:tcW w:w="0" w:type="auto"/>
          </w:tcPr>
          <w:p w14:paraId="29462A11" w14:textId="77777777" w:rsidR="00AB1F9B" w:rsidRDefault="00933C6C">
            <w:pPr>
              <w:pStyle w:val="Compact"/>
            </w:pPr>
            <w:r>
              <w:rPr>
                <w:sz w:val="19"/>
              </w:rPr>
              <w:t>0,15 mg/kg (maks 16 mg), 4 jam, 3 dosis</w:t>
            </w:r>
          </w:p>
        </w:tc>
      </w:tr>
      <w:tr w:rsidR="00AB1F9B" w14:paraId="30B41927" w14:textId="77777777">
        <w:tc>
          <w:tcPr>
            <w:tcW w:w="0" w:type="auto"/>
          </w:tcPr>
          <w:p w14:paraId="44300FA2" w14:textId="77777777" w:rsidR="00AB1F9B" w:rsidRDefault="00933C6C">
            <w:pPr>
              <w:pStyle w:val="Compact"/>
            </w:pPr>
            <w:r>
              <w:rPr>
                <w:sz w:val="19"/>
              </w:rPr>
              <w:t>Oral</w:t>
            </w:r>
          </w:p>
        </w:tc>
        <w:tc>
          <w:tcPr>
            <w:tcW w:w="0" w:type="auto"/>
          </w:tcPr>
          <w:p w14:paraId="02D49711" w14:textId="77777777" w:rsidR="00AB1F9B" w:rsidRDefault="00933C6C">
            <w:pPr>
              <w:pStyle w:val="Compact"/>
            </w:pPr>
            <w:r>
              <w:rPr>
                <w:sz w:val="19"/>
              </w:rPr>
              <w:t>0,1–0,2 mg/kg, 6–12 jam</w:t>
            </w:r>
          </w:p>
        </w:tc>
      </w:tr>
    </w:tbl>
    <w:p w14:paraId="0835CCEF" w14:textId="77777777" w:rsidR="00AB1F9B" w:rsidRDefault="00933C6C">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6DEFE64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3039630" w14:textId="77777777" w:rsidR="00AB1F9B" w:rsidRDefault="00933C6C">
            <w:pPr>
              <w:pStyle w:val="Compact"/>
            </w:pPr>
            <w:r>
              <w:rPr>
                <w:sz w:val="19"/>
              </w:rPr>
              <w:t>Dosis normal</w:t>
            </w:r>
          </w:p>
        </w:tc>
        <w:tc>
          <w:tcPr>
            <w:tcW w:w="1131" w:type="dxa"/>
            <w:shd w:val="clear" w:color="auto" w:fill="DCE6F1"/>
          </w:tcPr>
          <w:p w14:paraId="0BA56D1B" w14:textId="77777777" w:rsidR="00AB1F9B" w:rsidRDefault="00933C6C">
            <w:pPr>
              <w:pStyle w:val="Compact"/>
            </w:pPr>
            <w:r>
              <w:rPr>
                <w:sz w:val="19"/>
              </w:rPr>
              <w:t>Dosis (D)/Interval (I)</w:t>
            </w:r>
          </w:p>
        </w:tc>
        <w:tc>
          <w:tcPr>
            <w:tcW w:w="1131" w:type="dxa"/>
            <w:shd w:val="clear" w:color="auto" w:fill="DCE6F1"/>
          </w:tcPr>
          <w:p w14:paraId="64576B17" w14:textId="77777777" w:rsidR="00AB1F9B" w:rsidRDefault="00933C6C">
            <w:pPr>
              <w:pStyle w:val="Compact"/>
            </w:pPr>
            <w:r>
              <w:rPr>
                <w:sz w:val="19"/>
              </w:rPr>
              <w:t>LFG &gt;50</w:t>
            </w:r>
          </w:p>
        </w:tc>
        <w:tc>
          <w:tcPr>
            <w:tcW w:w="1131" w:type="dxa"/>
            <w:shd w:val="clear" w:color="auto" w:fill="DCE6F1"/>
          </w:tcPr>
          <w:p w14:paraId="08B439BC" w14:textId="77777777" w:rsidR="00AB1F9B" w:rsidRDefault="00933C6C">
            <w:pPr>
              <w:pStyle w:val="Compact"/>
            </w:pPr>
            <w:r>
              <w:rPr>
                <w:sz w:val="19"/>
              </w:rPr>
              <w:t>LFG 10–50</w:t>
            </w:r>
          </w:p>
        </w:tc>
        <w:tc>
          <w:tcPr>
            <w:tcW w:w="1131" w:type="dxa"/>
            <w:shd w:val="clear" w:color="auto" w:fill="DCE6F1"/>
          </w:tcPr>
          <w:p w14:paraId="051795C0" w14:textId="77777777" w:rsidR="00AB1F9B" w:rsidRDefault="00933C6C">
            <w:pPr>
              <w:pStyle w:val="Compact"/>
            </w:pPr>
            <w:r>
              <w:rPr>
                <w:sz w:val="19"/>
              </w:rPr>
              <w:t>LFG &lt;10</w:t>
            </w:r>
          </w:p>
        </w:tc>
        <w:tc>
          <w:tcPr>
            <w:tcW w:w="1131" w:type="dxa"/>
            <w:shd w:val="clear" w:color="auto" w:fill="DCE6F1"/>
          </w:tcPr>
          <w:p w14:paraId="74D89FEB" w14:textId="77777777" w:rsidR="00AB1F9B" w:rsidRDefault="00933C6C">
            <w:pPr>
              <w:pStyle w:val="Compact"/>
            </w:pPr>
            <w:r>
              <w:rPr>
                <w:sz w:val="19"/>
              </w:rPr>
              <w:t>HD</w:t>
            </w:r>
          </w:p>
        </w:tc>
        <w:tc>
          <w:tcPr>
            <w:tcW w:w="1131" w:type="dxa"/>
            <w:shd w:val="clear" w:color="auto" w:fill="DCE6F1"/>
          </w:tcPr>
          <w:p w14:paraId="357BEAEA" w14:textId="77777777" w:rsidR="00AB1F9B" w:rsidRDefault="00933C6C">
            <w:pPr>
              <w:pStyle w:val="Compact"/>
            </w:pPr>
            <w:r>
              <w:rPr>
                <w:sz w:val="19"/>
              </w:rPr>
              <w:t>PD</w:t>
            </w:r>
          </w:p>
        </w:tc>
      </w:tr>
      <w:tr w:rsidR="00AB1F9B" w14:paraId="367152FF" w14:textId="77777777">
        <w:tc>
          <w:tcPr>
            <w:tcW w:w="1131" w:type="dxa"/>
          </w:tcPr>
          <w:p w14:paraId="27611DE3" w14:textId="77777777" w:rsidR="00AB1F9B" w:rsidRDefault="00933C6C">
            <w:pPr>
              <w:pStyle w:val="Compact"/>
            </w:pPr>
            <w:r>
              <w:rPr>
                <w:sz w:val="19"/>
              </w:rPr>
              <w:t>0,1–0,2 mg/kg/dosis q6–12 jam po</w:t>
            </w:r>
          </w:p>
        </w:tc>
        <w:tc>
          <w:tcPr>
            <w:tcW w:w="1131" w:type="dxa"/>
          </w:tcPr>
          <w:p w14:paraId="53C45206" w14:textId="77777777" w:rsidR="00AB1F9B" w:rsidRDefault="00933C6C">
            <w:pPr>
              <w:pStyle w:val="Compact"/>
            </w:pPr>
            <w:r>
              <w:rPr>
                <w:sz w:val="19"/>
              </w:rPr>
              <w:t>D</w:t>
            </w:r>
          </w:p>
        </w:tc>
        <w:tc>
          <w:tcPr>
            <w:tcW w:w="1131" w:type="dxa"/>
          </w:tcPr>
          <w:p w14:paraId="2D8B91BD" w14:textId="77777777" w:rsidR="00AB1F9B" w:rsidRDefault="00933C6C">
            <w:pPr>
              <w:pStyle w:val="Compact"/>
            </w:pPr>
            <w:r>
              <w:rPr>
                <w:sz w:val="19"/>
              </w:rPr>
              <w:t>100%</w:t>
            </w:r>
          </w:p>
        </w:tc>
        <w:tc>
          <w:tcPr>
            <w:tcW w:w="1131" w:type="dxa"/>
          </w:tcPr>
          <w:p w14:paraId="5E62C62B" w14:textId="77777777" w:rsidR="00AB1F9B" w:rsidRDefault="00933C6C">
            <w:pPr>
              <w:pStyle w:val="Compact"/>
            </w:pPr>
            <w:r>
              <w:rPr>
                <w:sz w:val="19"/>
              </w:rPr>
              <w:t>100%</w:t>
            </w:r>
          </w:p>
        </w:tc>
        <w:tc>
          <w:tcPr>
            <w:tcW w:w="1131" w:type="dxa"/>
          </w:tcPr>
          <w:p w14:paraId="0E59368B" w14:textId="77777777" w:rsidR="00AB1F9B" w:rsidRDefault="00933C6C">
            <w:pPr>
              <w:pStyle w:val="Compact"/>
            </w:pPr>
            <w:r>
              <w:rPr>
                <w:sz w:val="19"/>
              </w:rPr>
              <w:t>100%</w:t>
            </w:r>
          </w:p>
        </w:tc>
        <w:tc>
          <w:tcPr>
            <w:tcW w:w="1131" w:type="dxa"/>
          </w:tcPr>
          <w:p w14:paraId="0F8E1A96" w14:textId="77777777" w:rsidR="00AB1F9B" w:rsidRDefault="00933C6C">
            <w:pPr>
              <w:pStyle w:val="Compact"/>
            </w:pPr>
            <w:r>
              <w:rPr>
                <w:sz w:val="19"/>
              </w:rPr>
              <w:t>Tak ada data</w:t>
            </w:r>
          </w:p>
        </w:tc>
        <w:tc>
          <w:tcPr>
            <w:tcW w:w="1131" w:type="dxa"/>
          </w:tcPr>
          <w:p w14:paraId="599EA6C9" w14:textId="77777777" w:rsidR="00AB1F9B" w:rsidRDefault="00933C6C">
            <w:pPr>
              <w:pStyle w:val="Compact"/>
            </w:pPr>
            <w:r>
              <w:rPr>
                <w:sz w:val="19"/>
              </w:rPr>
              <w:t>Tak ada data</w:t>
            </w:r>
          </w:p>
        </w:tc>
      </w:tr>
    </w:tbl>
    <w:p w14:paraId="3489E2A5" w14:textId="77777777" w:rsidR="00AB1F9B" w:rsidRDefault="00933C6C">
      <w:pPr>
        <w:pStyle w:val="BodyText"/>
      </w:pPr>
      <w:r>
        <w:rPr>
          <w:b/>
          <w:bCs/>
        </w:rPr>
        <w:t>Sediaan</w:t>
      </w:r>
      <w:r>
        <w:t xml:space="preserve"> (FORNAS 2025 hlm. 190–191)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4199F616"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8C89DE6" w14:textId="77777777" w:rsidR="00AB1F9B" w:rsidRDefault="00933C6C">
            <w:pPr>
              <w:pStyle w:val="Compact"/>
            </w:pPr>
            <w:r>
              <w:rPr>
                <w:sz w:val="19"/>
              </w:rPr>
              <w:t>Sediaan</w:t>
            </w:r>
          </w:p>
        </w:tc>
        <w:tc>
          <w:tcPr>
            <w:tcW w:w="3960" w:type="dxa"/>
            <w:shd w:val="clear" w:color="auto" w:fill="DCE6F1"/>
          </w:tcPr>
          <w:p w14:paraId="335E3EBF" w14:textId="77777777" w:rsidR="00AB1F9B" w:rsidRDefault="00933C6C">
            <w:pPr>
              <w:pStyle w:val="Compact"/>
            </w:pPr>
            <w:r>
              <w:rPr>
                <w:sz w:val="19"/>
              </w:rPr>
              <w:t>Peresepan maksimal</w:t>
            </w:r>
          </w:p>
        </w:tc>
      </w:tr>
      <w:tr w:rsidR="00AB1F9B" w14:paraId="70044EFE" w14:textId="77777777">
        <w:tc>
          <w:tcPr>
            <w:tcW w:w="3960" w:type="dxa"/>
          </w:tcPr>
          <w:p w14:paraId="4A827585" w14:textId="77777777" w:rsidR="00AB1F9B" w:rsidRDefault="00933C6C">
            <w:pPr>
              <w:pStyle w:val="Compact"/>
            </w:pPr>
            <w:r>
              <w:rPr>
                <w:sz w:val="19"/>
              </w:rPr>
              <w:t>Tablet 4 mg</w:t>
            </w:r>
          </w:p>
        </w:tc>
        <w:tc>
          <w:tcPr>
            <w:tcW w:w="3960" w:type="dxa"/>
          </w:tcPr>
          <w:p w14:paraId="09E34CC1" w14:textId="77777777" w:rsidR="00AB1F9B" w:rsidRDefault="00933C6C">
            <w:pPr>
              <w:pStyle w:val="Compact"/>
            </w:pPr>
            <w:r>
              <w:rPr>
                <w:sz w:val="19"/>
              </w:rPr>
              <w:t>Maks 3 tab/hari pascakemoterapi atau pascaradioterapi, maks 5 hari</w:t>
            </w:r>
          </w:p>
        </w:tc>
      </w:tr>
      <w:tr w:rsidR="00AB1F9B" w14:paraId="5C7D6203" w14:textId="77777777">
        <w:tc>
          <w:tcPr>
            <w:tcW w:w="3960" w:type="dxa"/>
          </w:tcPr>
          <w:p w14:paraId="70576007" w14:textId="77777777" w:rsidR="00AB1F9B" w:rsidRDefault="00933C6C">
            <w:pPr>
              <w:pStyle w:val="Compact"/>
            </w:pPr>
            <w:r>
              <w:rPr>
                <w:sz w:val="19"/>
              </w:rPr>
              <w:t>Tablet 8 mg</w:t>
            </w:r>
          </w:p>
        </w:tc>
        <w:tc>
          <w:tcPr>
            <w:tcW w:w="3960" w:type="dxa"/>
          </w:tcPr>
          <w:p w14:paraId="630BF330" w14:textId="77777777" w:rsidR="00AB1F9B" w:rsidRDefault="00933C6C">
            <w:pPr>
              <w:pStyle w:val="Compact"/>
            </w:pPr>
            <w:r>
              <w:rPr>
                <w:sz w:val="19"/>
              </w:rPr>
              <w:t>–</w:t>
            </w:r>
          </w:p>
        </w:tc>
      </w:tr>
      <w:tr w:rsidR="00AB1F9B" w14:paraId="66061991" w14:textId="77777777">
        <w:tc>
          <w:tcPr>
            <w:tcW w:w="3960" w:type="dxa"/>
          </w:tcPr>
          <w:p w14:paraId="5125E44E" w14:textId="77777777" w:rsidR="00AB1F9B" w:rsidRDefault="00933C6C">
            <w:pPr>
              <w:pStyle w:val="Compact"/>
            </w:pPr>
            <w:r>
              <w:rPr>
                <w:sz w:val="19"/>
              </w:rPr>
              <w:t>Sirup 4 mg/5 mL</w:t>
            </w:r>
          </w:p>
        </w:tc>
        <w:tc>
          <w:tcPr>
            <w:tcW w:w="3960" w:type="dxa"/>
          </w:tcPr>
          <w:p w14:paraId="35B46EA9" w14:textId="77777777" w:rsidR="00AB1F9B" w:rsidRDefault="00933C6C">
            <w:pPr>
              <w:pStyle w:val="Compact"/>
            </w:pPr>
            <w:r>
              <w:rPr>
                <w:sz w:val="19"/>
              </w:rPr>
              <w:t>Maks 1 botol pascakemoterapi atau pascaradioterapi</w:t>
            </w:r>
          </w:p>
        </w:tc>
      </w:tr>
      <w:tr w:rsidR="00AB1F9B" w14:paraId="50D2619D" w14:textId="77777777">
        <w:tc>
          <w:tcPr>
            <w:tcW w:w="3960" w:type="dxa"/>
          </w:tcPr>
          <w:p w14:paraId="130FB728" w14:textId="77777777" w:rsidR="00AB1F9B" w:rsidRDefault="00933C6C">
            <w:pPr>
              <w:pStyle w:val="Compact"/>
            </w:pPr>
            <w:r>
              <w:rPr>
                <w:sz w:val="19"/>
              </w:rPr>
              <w:lastRenderedPageBreak/>
              <w:t>Injeksi 2 mg/mL</w:t>
            </w:r>
          </w:p>
        </w:tc>
        <w:tc>
          <w:tcPr>
            <w:tcW w:w="3960" w:type="dxa"/>
          </w:tcPr>
          <w:p w14:paraId="5CF22716" w14:textId="77777777" w:rsidR="00AB1F9B" w:rsidRDefault="00933C6C">
            <w:pPr>
              <w:pStyle w:val="Compact"/>
            </w:pPr>
            <w:r>
              <w:rPr>
                <w:sz w:val="19"/>
              </w:rPr>
              <w:t>Diberikan 1 ampul sebelum kemoterapi</w:t>
            </w:r>
          </w:p>
        </w:tc>
      </w:tr>
    </w:tbl>
    <w:p w14:paraId="31F7B015" w14:textId="77777777" w:rsidR="00AB1F9B" w:rsidRDefault="00933C6C">
      <w:pPr>
        <w:pStyle w:val="BodyText"/>
      </w:pPr>
      <w:r>
        <w:t>Restriksi FORNAS:</w:t>
      </w:r>
    </w:p>
    <w:p w14:paraId="062AECA0" w14:textId="77777777" w:rsidR="00AB1F9B" w:rsidRDefault="00933C6C" w:rsidP="00933C6C">
      <w:pPr>
        <w:pStyle w:val="Compact"/>
        <w:numPr>
          <w:ilvl w:val="0"/>
          <w:numId w:val="42"/>
        </w:numPr>
      </w:pPr>
      <w:r>
        <w:t>Tablet dan sirup: pencegahan mual dan muntah pada kemoterapi dan radioterapi; tidak untuk dispepsia.</w:t>
      </w:r>
    </w:p>
    <w:p w14:paraId="37C4652E" w14:textId="77777777" w:rsidR="00AB1F9B" w:rsidRDefault="00933C6C" w:rsidP="00933C6C">
      <w:pPr>
        <w:pStyle w:val="Compact"/>
        <w:numPr>
          <w:ilvl w:val="0"/>
          <w:numId w:val="42"/>
        </w:numPr>
      </w:pPr>
      <w:r>
        <w:t xml:space="preserve">Injeksi: mencegah muntah pada kemoterapi yang </w:t>
      </w:r>
      <w:r>
        <w:rPr>
          <w:i/>
          <w:iCs/>
        </w:rPr>
        <w:t>highly emetogenic</w:t>
      </w:r>
      <w:r>
        <w:t>; pencegahan dan pengobatan mual muntah pascaoperasi.</w:t>
      </w:r>
    </w:p>
    <w:p w14:paraId="046A7240" w14:textId="77777777" w:rsidR="00AB1F9B" w:rsidRDefault="00933C6C">
      <w:pPr>
        <w:pStyle w:val="FirstParagraph"/>
      </w:pPr>
      <w:r>
        <w:rPr>
          <w:b/>
          <w:bCs/>
        </w:rPr>
        <w:t>Aturan penggunaan</w:t>
      </w:r>
    </w:p>
    <w:p w14:paraId="02ADC13E" w14:textId="77777777" w:rsidR="00AB1F9B" w:rsidRDefault="00933C6C" w:rsidP="00933C6C">
      <w:pPr>
        <w:pStyle w:val="Compact"/>
        <w:numPr>
          <w:ilvl w:val="0"/>
          <w:numId w:val="43"/>
        </w:numPr>
      </w:pPr>
      <w:r>
        <w:t>Sesuai tabel IDAI; dosis terapi diberikan IV dalam 5 menit (IDAI).</w:t>
      </w:r>
    </w:p>
    <w:p w14:paraId="5EDB1FA5" w14:textId="77777777" w:rsidR="00AB1F9B" w:rsidRDefault="00933C6C" w:rsidP="00933C6C">
      <w:pPr>
        <w:pStyle w:val="Compact"/>
        <w:numPr>
          <w:ilvl w:val="0"/>
          <w:numId w:val="43"/>
        </w:numPr>
      </w:pPr>
      <w:r>
        <w:t>Untuk kemoterapi, injeksi diencerkan dan diinfuskan selama 15 menit (label ondansetron injeksi).</w:t>
      </w:r>
    </w:p>
    <w:p w14:paraId="1759D8A9" w14:textId="77777777" w:rsidR="00AB1F9B" w:rsidRDefault="00933C6C">
      <w:pPr>
        <w:pStyle w:val="FirstParagraph"/>
      </w:pPr>
      <w:r>
        <w:rPr>
          <w:b/>
          <w:bCs/>
        </w:rPr>
        <w:t>Manfaat obat</w:t>
      </w:r>
      <w:r>
        <w:t xml:space="preserve"> (label ondansetron tablet dan injeksi)</w:t>
      </w:r>
    </w:p>
    <w:p w14:paraId="6CD97C18" w14:textId="77777777" w:rsidR="00AB1F9B" w:rsidRDefault="00933C6C" w:rsidP="00933C6C">
      <w:pPr>
        <w:pStyle w:val="Compact"/>
        <w:numPr>
          <w:ilvl w:val="0"/>
          <w:numId w:val="44"/>
        </w:numPr>
      </w:pPr>
      <w:r>
        <w:t>Pencegahan mual dan muntah akibat kemoterapi kanker (</w:t>
      </w:r>
      <w:r>
        <w:rPr>
          <w:i/>
          <w:iCs/>
        </w:rPr>
        <w:t>highly</w:t>
      </w:r>
      <w:r>
        <w:t xml:space="preserve"> dan </w:t>
      </w:r>
      <w:r>
        <w:rPr>
          <w:i/>
          <w:iCs/>
        </w:rPr>
        <w:t>moderately emetogenic</w:t>
      </w:r>
      <w:r>
        <w:t>).</w:t>
      </w:r>
    </w:p>
    <w:p w14:paraId="6E7AA777" w14:textId="77777777" w:rsidR="00AB1F9B" w:rsidRDefault="00933C6C" w:rsidP="00933C6C">
      <w:pPr>
        <w:pStyle w:val="Compact"/>
        <w:numPr>
          <w:ilvl w:val="0"/>
          <w:numId w:val="44"/>
        </w:numPr>
      </w:pPr>
      <w:r>
        <w:t>Pencegahan mual dan muntah akibat radioterapi (label tablet).</w:t>
      </w:r>
    </w:p>
    <w:p w14:paraId="72777F15" w14:textId="77777777" w:rsidR="00AB1F9B" w:rsidRDefault="00933C6C" w:rsidP="00933C6C">
      <w:pPr>
        <w:pStyle w:val="Compact"/>
        <w:numPr>
          <w:ilvl w:val="0"/>
          <w:numId w:val="44"/>
        </w:numPr>
      </w:pPr>
      <w:r>
        <w:t>Pencegahan mual dan/atau muntah pascaoperasi.</w:t>
      </w:r>
    </w:p>
    <w:p w14:paraId="6D533665" w14:textId="77777777" w:rsidR="00AB1F9B" w:rsidRDefault="00933C6C">
      <w:pPr>
        <w:pStyle w:val="FirstParagraph"/>
      </w:pPr>
      <w:r>
        <w:rPr>
          <w:b/>
          <w:bCs/>
        </w:rPr>
        <w:t>Efek samping</w:t>
      </w:r>
    </w:p>
    <w:p w14:paraId="2C5AC4F1" w14:textId="77777777" w:rsidR="00AB1F9B" w:rsidRDefault="00933C6C" w:rsidP="00933C6C">
      <w:pPr>
        <w:pStyle w:val="Compact"/>
        <w:numPr>
          <w:ilvl w:val="0"/>
          <w:numId w:val="45"/>
        </w:numPr>
      </w:pPr>
      <w:r>
        <w:t>Dewasa dengan kemoterapi (≥5%): sakit kepala, malaise/kelelahan, konstipasi, diare (label tablet).</w:t>
      </w:r>
    </w:p>
    <w:p w14:paraId="31421BF5" w14:textId="77777777" w:rsidR="00AB1F9B" w:rsidRDefault="00933C6C" w:rsidP="00933C6C">
      <w:pPr>
        <w:pStyle w:val="Compact"/>
        <w:numPr>
          <w:ilvl w:val="0"/>
          <w:numId w:val="45"/>
        </w:numPr>
      </w:pPr>
      <w:r>
        <w:t>Anak pascaoperasi (dosis tunggal 0,1 mg/kg): angka efek samping serupa dengan plasebo; diare lebih sering pada umur 1–24 bulan (2% vs &lt;1%) (label injeksi).</w:t>
      </w:r>
    </w:p>
    <w:p w14:paraId="503747A4" w14:textId="77777777" w:rsidR="00AB1F9B" w:rsidRDefault="00933C6C">
      <w:pPr>
        <w:pStyle w:val="FirstParagraph"/>
      </w:pPr>
      <w:r>
        <w:rPr>
          <w:b/>
          <w:bCs/>
        </w:rPr>
        <w:t>Peringatan</w:t>
      </w:r>
      <w:r>
        <w:t xml:space="preserve"> (label ondansetron)</w:t>
      </w:r>
    </w:p>
    <w:p w14:paraId="73C43CE9" w14:textId="77777777" w:rsidR="00AB1F9B" w:rsidRDefault="00933C6C" w:rsidP="00933C6C">
      <w:pPr>
        <w:pStyle w:val="Compact"/>
        <w:numPr>
          <w:ilvl w:val="0"/>
          <w:numId w:val="46"/>
        </w:numPr>
      </w:pPr>
      <w:r>
        <w:t>Reaksi hipersensitivitas.</w:t>
      </w:r>
    </w:p>
    <w:p w14:paraId="4A61AAC8" w14:textId="77777777" w:rsidR="00AB1F9B" w:rsidRDefault="00933C6C" w:rsidP="00933C6C">
      <w:pPr>
        <w:pStyle w:val="Compact"/>
        <w:numPr>
          <w:ilvl w:val="0"/>
          <w:numId w:val="46"/>
        </w:numPr>
      </w:pPr>
      <w:r>
        <w:t>Pemanjangan interval QT.</w:t>
      </w:r>
    </w:p>
    <w:p w14:paraId="1FE1A97A" w14:textId="77777777" w:rsidR="00AB1F9B" w:rsidRDefault="00933C6C" w:rsidP="00933C6C">
      <w:pPr>
        <w:pStyle w:val="Compact"/>
        <w:numPr>
          <w:ilvl w:val="0"/>
          <w:numId w:val="46"/>
        </w:numPr>
      </w:pPr>
      <w:r>
        <w:t>Sindrom serotonin.</w:t>
      </w:r>
    </w:p>
    <w:p w14:paraId="2F2F7999" w14:textId="77777777" w:rsidR="00AB1F9B" w:rsidRDefault="00933C6C" w:rsidP="00933C6C">
      <w:pPr>
        <w:pStyle w:val="Compact"/>
        <w:numPr>
          <w:ilvl w:val="0"/>
          <w:numId w:val="46"/>
        </w:numPr>
      </w:pPr>
      <w:r>
        <w:t>Iskemia miokard.</w:t>
      </w:r>
    </w:p>
    <w:p w14:paraId="4B58B8F9" w14:textId="77777777" w:rsidR="00AB1F9B" w:rsidRDefault="00933C6C" w:rsidP="00933C6C">
      <w:pPr>
        <w:pStyle w:val="Compact"/>
        <w:numPr>
          <w:ilvl w:val="0"/>
          <w:numId w:val="46"/>
        </w:numPr>
      </w:pPr>
      <w:r>
        <w:t>Dapat menutupi ileus progresif dan distensi lambung.</w:t>
      </w:r>
    </w:p>
    <w:p w14:paraId="25BD12DB" w14:textId="77777777" w:rsidR="00AB1F9B" w:rsidRDefault="00933C6C" w:rsidP="00933C6C">
      <w:pPr>
        <w:pStyle w:val="Compact"/>
        <w:numPr>
          <w:ilvl w:val="0"/>
          <w:numId w:val="46"/>
        </w:numPr>
      </w:pPr>
      <w:r>
        <w:t>Klirens pada bayi 1–4 bulan lebih lambat dan waktu paruh sekitar 2,5 kali lebih panjang dibanding bayi &gt;4–24 bulan; pasien &lt;4 bulan dianjurkan dipantau ketat (label injeksi).</w:t>
      </w:r>
    </w:p>
    <w:p w14:paraId="618932B3" w14:textId="77777777" w:rsidR="00AB1F9B" w:rsidRDefault="00933C6C">
      <w:pPr>
        <w:pStyle w:val="FirstParagraph"/>
      </w:pPr>
      <w:r>
        <w:rPr>
          <w:b/>
          <w:bCs/>
        </w:rPr>
        <w:t>Farmakokinetik</w:t>
      </w:r>
      <w:r>
        <w:t xml:space="preserve"> (label ondansetron tablet)</w:t>
      </w:r>
    </w:p>
    <w:p w14:paraId="676AE061" w14:textId="77777777" w:rsidR="00AB1F9B" w:rsidRDefault="00933C6C" w:rsidP="00933C6C">
      <w:pPr>
        <w:pStyle w:val="Compact"/>
        <w:numPr>
          <w:ilvl w:val="0"/>
          <w:numId w:val="47"/>
        </w:numPr>
      </w:pPr>
      <w:r>
        <w:t>Diserap dari saluran cerna dan mengalami sebagian metabolisme lintas pertama.</w:t>
      </w:r>
    </w:p>
    <w:p w14:paraId="0A2EE3E6" w14:textId="77777777" w:rsidR="00AB1F9B" w:rsidRDefault="00933C6C" w:rsidP="00933C6C">
      <w:pPr>
        <w:pStyle w:val="Compact"/>
        <w:numPr>
          <w:ilvl w:val="0"/>
          <w:numId w:val="47"/>
        </w:numPr>
      </w:pPr>
      <w:r>
        <w:t>Bioavailabilitas rata-rata tablet 8 mg sekitar 56%; sedikit meningkat dengan adanya makanan.</w:t>
      </w:r>
    </w:p>
    <w:p w14:paraId="43E9AF4B" w14:textId="77777777" w:rsidR="00AB1F9B" w:rsidRDefault="00933C6C" w:rsidP="00933C6C">
      <w:pPr>
        <w:pStyle w:val="Compact"/>
        <w:numPr>
          <w:ilvl w:val="0"/>
          <w:numId w:val="47"/>
        </w:numPr>
      </w:pPr>
      <w:r>
        <w:lastRenderedPageBreak/>
        <w:t>Ikatan protein plasma 70–76%; juga tersebar ke eritrosit.</w:t>
      </w:r>
    </w:p>
    <w:p w14:paraId="76F6A7AF" w14:textId="77777777" w:rsidR="00AB1F9B" w:rsidRDefault="00933C6C" w:rsidP="00933C6C">
      <w:pPr>
        <w:pStyle w:val="Compact"/>
        <w:numPr>
          <w:ilvl w:val="0"/>
          <w:numId w:val="47"/>
        </w:numPr>
      </w:pPr>
      <w:r>
        <w:t>Dimetabolisme secara luas; sekitar 5% dosis ditemukan di urin dalam bentuk asal.</w:t>
      </w:r>
    </w:p>
    <w:p w14:paraId="6F8BE3CD" w14:textId="77777777" w:rsidR="00AB1F9B" w:rsidRDefault="00933C6C">
      <w:pPr>
        <w:pStyle w:val="FirstParagraph"/>
      </w:pPr>
      <w:r>
        <w:rPr>
          <w:b/>
          <w:bCs/>
        </w:rPr>
        <w:t>Farmakodinamik</w:t>
      </w:r>
      <w:r>
        <w:t xml:space="preserve"> (label ondansetron tablet)</w:t>
      </w:r>
    </w:p>
    <w:p w14:paraId="64AF19CB" w14:textId="77777777" w:rsidR="00AB1F9B" w:rsidRDefault="00933C6C" w:rsidP="00933C6C">
      <w:pPr>
        <w:pStyle w:val="Compact"/>
        <w:numPr>
          <w:ilvl w:val="0"/>
          <w:numId w:val="48"/>
        </w:numPr>
      </w:pPr>
      <w:r>
        <w:t>Antagonis selektif reseptor 5-HT3; bukan antagonis reseptor dopamin.</w:t>
      </w:r>
    </w:p>
    <w:p w14:paraId="2C7D775C" w14:textId="77777777" w:rsidR="00AB1F9B" w:rsidRDefault="00933C6C" w:rsidP="00933C6C">
      <w:pPr>
        <w:pStyle w:val="Compact"/>
        <w:numPr>
          <w:ilvl w:val="0"/>
          <w:numId w:val="48"/>
        </w:numPr>
      </w:pPr>
      <w:r>
        <w:t>Reseptor 5-HT3 terdapat di perifer (ujung saraf vagus) dan di sentral (</w:t>
      </w:r>
      <w:r>
        <w:rPr>
          <w:i/>
          <w:iCs/>
        </w:rPr>
        <w:t>chemoreceptor trigger zone</w:t>
      </w:r>
      <w:r>
        <w:t xml:space="preserve"> area postrema). Belum pasti apakah efek antiemetik bekerja di sentral, perifer, atau keduanya.</w:t>
      </w:r>
    </w:p>
    <w:p w14:paraId="6458CC80" w14:textId="77777777" w:rsidR="00AB1F9B" w:rsidRDefault="00933C6C" w:rsidP="00933C6C">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3DAA40AA" w14:textId="77777777" w:rsidR="00AB1F9B" w:rsidRDefault="00933C6C">
      <w:pPr>
        <w:pStyle w:val="FirstParagraph"/>
      </w:pPr>
      <w:r>
        <w:rPr>
          <w:b/>
          <w:bCs/>
        </w:rPr>
        <w:t>Daftar pustaka</w:t>
      </w:r>
    </w:p>
    <w:p w14:paraId="477F7E64" w14:textId="77777777" w:rsidR="00AB1F9B" w:rsidRDefault="00933C6C" w:rsidP="00933C6C">
      <w:pPr>
        <w:pStyle w:val="Compact"/>
        <w:numPr>
          <w:ilvl w:val="0"/>
          <w:numId w:val="49"/>
        </w:numPr>
      </w:pPr>
      <w:r>
        <w:t xml:space="preserve">Satuan Tugas Farmasi Pediatri IDAI. </w:t>
      </w:r>
      <w:r>
        <w:rPr>
          <w:i/>
          <w:iCs/>
        </w:rPr>
        <w:t>Buku Saku Dosis Obat Pediatri.</w:t>
      </w:r>
      <w:r>
        <w:t xml:space="preserve"> </w:t>
      </w:r>
      <w:r>
        <w:t>Jakarta: Ikatan Dokter Anak Indonesia; 2016. https://www.idai.or.id</w:t>
      </w:r>
    </w:p>
    <w:p w14:paraId="0120AADB" w14:textId="77777777" w:rsidR="00AB1F9B" w:rsidRDefault="00933C6C" w:rsidP="00933C6C">
      <w:pPr>
        <w:pStyle w:val="Compact"/>
        <w:numPr>
          <w:ilvl w:val="0"/>
          <w:numId w:val="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D4755F2" w14:textId="77777777" w:rsidR="00AB1F9B" w:rsidRDefault="00933C6C" w:rsidP="00933C6C">
      <w:pPr>
        <w:pStyle w:val="Compact"/>
        <w:numPr>
          <w:ilvl w:val="0"/>
          <w:numId w:val="49"/>
        </w:numPr>
      </w:pPr>
      <w:r>
        <w:t>Ondansetron tablets, label FDA. DailyMed. https://dailymed.nlm.nih.gov/dailymed/drugInfo.cfm?setid=14276805-4e99-4bbe-ad76-ffc06eddb38a</w:t>
      </w:r>
    </w:p>
    <w:p w14:paraId="14B8FC36" w14:textId="77777777" w:rsidR="00AB1F9B" w:rsidRDefault="00933C6C" w:rsidP="00933C6C">
      <w:pPr>
        <w:pStyle w:val="Compact"/>
        <w:numPr>
          <w:ilvl w:val="0"/>
          <w:numId w:val="49"/>
        </w:numPr>
      </w:pPr>
      <w:r>
        <w:t>Ondansetron Injection, USP, label FDA. DailyMed. https://dailymed.nlm.nih.gov/dailymed/drugInfo.cfm?setid=6a11f61b-2318-4382-2b91-4366e4bb53fa</w:t>
      </w:r>
    </w:p>
    <w:p w14:paraId="17B053A6" w14:textId="77777777" w:rsidR="00AB1F9B" w:rsidRDefault="00933C6C">
      <w:r>
        <w:pict w14:anchorId="49F007FC">
          <v:rect id="_x0000_i1032" style="width:0;height:1.5pt" o:hralign="center" o:hrstd="t" o:hr="t"/>
        </w:pict>
      </w:r>
    </w:p>
    <w:p w14:paraId="6285CB56" w14:textId="77777777" w:rsidR="00AB1F9B" w:rsidRDefault="00933C6C">
      <w:pPr>
        <w:pStyle w:val="Heading3"/>
      </w:pPr>
      <w:bookmarkStart w:id="26" w:name="deksametason"/>
      <w:bookmarkStart w:id="27" w:name="_Toc243047783"/>
      <w:bookmarkEnd w:id="24"/>
      <w:r>
        <w:t>3.7 Deksametason</w:t>
      </w:r>
      <w:bookmarkEnd w:id="27"/>
    </w:p>
    <w:p w14:paraId="41D69FBF" w14:textId="77777777" w:rsidR="00AB1F9B" w:rsidRDefault="00933C6C">
      <w:pPr>
        <w:pStyle w:val="FirstParagraph"/>
      </w:pPr>
      <w:r>
        <w:rPr>
          <w:b/>
          <w:bCs/>
        </w:rPr>
        <w:t>Kalkulator berat badan</w:t>
      </w:r>
      <w:r>
        <w:t xml:space="preserve"> (IDAI hlm. 46)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1382308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1BB45BD" w14:textId="77777777" w:rsidR="00AB1F9B" w:rsidRDefault="00933C6C">
            <w:pPr>
              <w:pStyle w:val="Compact"/>
            </w:pPr>
            <w:r>
              <w:rPr>
                <w:sz w:val="19"/>
              </w:rPr>
              <w:t>Rute/keadaan</w:t>
            </w:r>
          </w:p>
        </w:tc>
        <w:tc>
          <w:tcPr>
            <w:tcW w:w="3960" w:type="dxa"/>
            <w:shd w:val="clear" w:color="auto" w:fill="DCE6F1"/>
          </w:tcPr>
          <w:p w14:paraId="686F5E51" w14:textId="77777777" w:rsidR="00AB1F9B" w:rsidRDefault="00933C6C">
            <w:pPr>
              <w:pStyle w:val="Compact"/>
            </w:pPr>
            <w:r>
              <w:rPr>
                <w:sz w:val="19"/>
              </w:rPr>
              <w:t>Dosis</w:t>
            </w:r>
          </w:p>
        </w:tc>
      </w:tr>
      <w:tr w:rsidR="00AB1F9B" w14:paraId="6C147FD1" w14:textId="77777777">
        <w:tc>
          <w:tcPr>
            <w:tcW w:w="3960" w:type="dxa"/>
          </w:tcPr>
          <w:p w14:paraId="048C827D" w14:textId="77777777" w:rsidR="00AB1F9B" w:rsidRDefault="00933C6C">
            <w:pPr>
              <w:pStyle w:val="Compact"/>
            </w:pPr>
            <w:r>
              <w:rPr>
                <w:sz w:val="19"/>
              </w:rPr>
              <w:t>IV / per oral</w:t>
            </w:r>
          </w:p>
        </w:tc>
        <w:tc>
          <w:tcPr>
            <w:tcW w:w="3960" w:type="dxa"/>
          </w:tcPr>
          <w:p w14:paraId="1D76A7EA" w14:textId="77777777" w:rsidR="00AB1F9B" w:rsidRDefault="00933C6C">
            <w:pPr>
              <w:pStyle w:val="Compact"/>
            </w:pPr>
            <w:r>
              <w:rPr>
                <w:sz w:val="19"/>
              </w:rPr>
              <w:t>0,1–0,25 mg/kg/kali, 6 jam</w:t>
            </w:r>
          </w:p>
        </w:tc>
      </w:tr>
      <w:tr w:rsidR="00AB1F9B" w14:paraId="6BDC9539" w14:textId="77777777">
        <w:tc>
          <w:tcPr>
            <w:tcW w:w="3960" w:type="dxa"/>
          </w:tcPr>
          <w:p w14:paraId="69785D86" w14:textId="77777777" w:rsidR="00AB1F9B" w:rsidRDefault="00933C6C">
            <w:pPr>
              <w:pStyle w:val="Compact"/>
            </w:pPr>
            <w:r>
              <w:rPr>
                <w:sz w:val="19"/>
              </w:rPr>
              <w:t>Leukemia akut</w:t>
            </w:r>
          </w:p>
        </w:tc>
        <w:tc>
          <w:tcPr>
            <w:tcW w:w="3960" w:type="dxa"/>
          </w:tcPr>
          <w:p w14:paraId="49A8CD66" w14:textId="77777777" w:rsidR="00AB1F9B" w:rsidRDefault="00933C6C">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08559D61" w14:textId="77777777" w:rsidR="00AB1F9B" w:rsidRDefault="00933C6C">
      <w:pPr>
        <w:pStyle w:val="BodyText"/>
      </w:pPr>
      <w:r>
        <w:t>Keterangan IDAI: deksametason tidak memiliki efek mineralokortikoid; 1 mg = 25 mg hidrokortison dalam efek glukokortikoid.</w:t>
      </w:r>
    </w:p>
    <w:p w14:paraId="5783347B" w14:textId="77777777" w:rsidR="00AB1F9B" w:rsidRDefault="00933C6C">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49D63DC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F812CE5" w14:textId="77777777" w:rsidR="00AB1F9B" w:rsidRDefault="00933C6C">
            <w:pPr>
              <w:pStyle w:val="Compact"/>
            </w:pPr>
            <w:r>
              <w:rPr>
                <w:sz w:val="19"/>
              </w:rPr>
              <w:t>Dosis normal</w:t>
            </w:r>
          </w:p>
        </w:tc>
        <w:tc>
          <w:tcPr>
            <w:tcW w:w="1131" w:type="dxa"/>
            <w:shd w:val="clear" w:color="auto" w:fill="DCE6F1"/>
          </w:tcPr>
          <w:p w14:paraId="79A441B4" w14:textId="77777777" w:rsidR="00AB1F9B" w:rsidRDefault="00933C6C">
            <w:pPr>
              <w:pStyle w:val="Compact"/>
            </w:pPr>
            <w:r>
              <w:rPr>
                <w:sz w:val="19"/>
              </w:rPr>
              <w:t>Dosis (D)/Interval (I)</w:t>
            </w:r>
          </w:p>
        </w:tc>
        <w:tc>
          <w:tcPr>
            <w:tcW w:w="1131" w:type="dxa"/>
            <w:shd w:val="clear" w:color="auto" w:fill="DCE6F1"/>
          </w:tcPr>
          <w:p w14:paraId="2D79818A" w14:textId="77777777" w:rsidR="00AB1F9B" w:rsidRDefault="00933C6C">
            <w:pPr>
              <w:pStyle w:val="Compact"/>
            </w:pPr>
            <w:r>
              <w:rPr>
                <w:sz w:val="19"/>
              </w:rPr>
              <w:t>LFG &gt;50</w:t>
            </w:r>
          </w:p>
        </w:tc>
        <w:tc>
          <w:tcPr>
            <w:tcW w:w="1131" w:type="dxa"/>
            <w:shd w:val="clear" w:color="auto" w:fill="DCE6F1"/>
          </w:tcPr>
          <w:p w14:paraId="296B5B62" w14:textId="77777777" w:rsidR="00AB1F9B" w:rsidRDefault="00933C6C">
            <w:pPr>
              <w:pStyle w:val="Compact"/>
            </w:pPr>
            <w:r>
              <w:rPr>
                <w:sz w:val="19"/>
              </w:rPr>
              <w:t>LFG 10–50</w:t>
            </w:r>
          </w:p>
        </w:tc>
        <w:tc>
          <w:tcPr>
            <w:tcW w:w="1131" w:type="dxa"/>
            <w:shd w:val="clear" w:color="auto" w:fill="DCE6F1"/>
          </w:tcPr>
          <w:p w14:paraId="169D86AF" w14:textId="77777777" w:rsidR="00AB1F9B" w:rsidRDefault="00933C6C">
            <w:pPr>
              <w:pStyle w:val="Compact"/>
            </w:pPr>
            <w:r>
              <w:rPr>
                <w:sz w:val="19"/>
              </w:rPr>
              <w:t>LFG &lt;10</w:t>
            </w:r>
          </w:p>
        </w:tc>
        <w:tc>
          <w:tcPr>
            <w:tcW w:w="1131" w:type="dxa"/>
            <w:shd w:val="clear" w:color="auto" w:fill="DCE6F1"/>
          </w:tcPr>
          <w:p w14:paraId="3444B760" w14:textId="77777777" w:rsidR="00AB1F9B" w:rsidRDefault="00933C6C">
            <w:pPr>
              <w:pStyle w:val="Compact"/>
            </w:pPr>
            <w:r>
              <w:rPr>
                <w:sz w:val="19"/>
              </w:rPr>
              <w:t>HD</w:t>
            </w:r>
          </w:p>
        </w:tc>
        <w:tc>
          <w:tcPr>
            <w:tcW w:w="1131" w:type="dxa"/>
            <w:shd w:val="clear" w:color="auto" w:fill="DCE6F1"/>
          </w:tcPr>
          <w:p w14:paraId="4B3BA282" w14:textId="77777777" w:rsidR="00AB1F9B" w:rsidRDefault="00933C6C">
            <w:pPr>
              <w:pStyle w:val="Compact"/>
            </w:pPr>
            <w:r>
              <w:rPr>
                <w:sz w:val="19"/>
              </w:rPr>
              <w:t>PD</w:t>
            </w:r>
          </w:p>
        </w:tc>
      </w:tr>
      <w:tr w:rsidR="00AB1F9B" w14:paraId="287DA67E" w14:textId="77777777">
        <w:tc>
          <w:tcPr>
            <w:tcW w:w="1131" w:type="dxa"/>
          </w:tcPr>
          <w:p w14:paraId="3B0BD780" w14:textId="77777777" w:rsidR="00AB1F9B" w:rsidRDefault="00933C6C">
            <w:pPr>
              <w:pStyle w:val="Compact"/>
            </w:pPr>
            <w:r>
              <w:rPr>
                <w:sz w:val="19"/>
              </w:rPr>
              <w:t xml:space="preserve">0,1–0,25 mg/kg/dosis </w:t>
            </w:r>
            <w:r>
              <w:rPr>
                <w:sz w:val="19"/>
              </w:rPr>
              <w:lastRenderedPageBreak/>
              <w:t>q6 jam iv, po</w:t>
            </w:r>
          </w:p>
        </w:tc>
        <w:tc>
          <w:tcPr>
            <w:tcW w:w="1131" w:type="dxa"/>
          </w:tcPr>
          <w:p w14:paraId="505720CA" w14:textId="77777777" w:rsidR="00AB1F9B" w:rsidRDefault="00933C6C">
            <w:pPr>
              <w:pStyle w:val="Compact"/>
            </w:pPr>
            <w:r>
              <w:rPr>
                <w:sz w:val="19"/>
              </w:rPr>
              <w:lastRenderedPageBreak/>
              <w:t>D</w:t>
            </w:r>
          </w:p>
        </w:tc>
        <w:tc>
          <w:tcPr>
            <w:tcW w:w="1131" w:type="dxa"/>
          </w:tcPr>
          <w:p w14:paraId="3991D6AD" w14:textId="77777777" w:rsidR="00AB1F9B" w:rsidRDefault="00933C6C">
            <w:pPr>
              <w:pStyle w:val="Compact"/>
            </w:pPr>
            <w:r>
              <w:rPr>
                <w:sz w:val="19"/>
              </w:rPr>
              <w:t>100%</w:t>
            </w:r>
          </w:p>
        </w:tc>
        <w:tc>
          <w:tcPr>
            <w:tcW w:w="1131" w:type="dxa"/>
          </w:tcPr>
          <w:p w14:paraId="2AE576E7" w14:textId="77777777" w:rsidR="00AB1F9B" w:rsidRDefault="00933C6C">
            <w:pPr>
              <w:pStyle w:val="Compact"/>
            </w:pPr>
            <w:r>
              <w:rPr>
                <w:sz w:val="19"/>
              </w:rPr>
              <w:t>100%</w:t>
            </w:r>
          </w:p>
        </w:tc>
        <w:tc>
          <w:tcPr>
            <w:tcW w:w="1131" w:type="dxa"/>
          </w:tcPr>
          <w:p w14:paraId="400F3D68" w14:textId="77777777" w:rsidR="00AB1F9B" w:rsidRDefault="00933C6C">
            <w:pPr>
              <w:pStyle w:val="Compact"/>
            </w:pPr>
            <w:r>
              <w:rPr>
                <w:sz w:val="19"/>
              </w:rPr>
              <w:t>100%</w:t>
            </w:r>
          </w:p>
        </w:tc>
        <w:tc>
          <w:tcPr>
            <w:tcW w:w="1131" w:type="dxa"/>
          </w:tcPr>
          <w:p w14:paraId="23B38F2E" w14:textId="77777777" w:rsidR="00AB1F9B" w:rsidRDefault="00933C6C">
            <w:pPr>
              <w:pStyle w:val="Compact"/>
            </w:pPr>
            <w:r>
              <w:rPr>
                <w:sz w:val="19"/>
              </w:rPr>
              <w:t>tak ada data</w:t>
            </w:r>
          </w:p>
        </w:tc>
        <w:tc>
          <w:tcPr>
            <w:tcW w:w="1131" w:type="dxa"/>
          </w:tcPr>
          <w:p w14:paraId="3A88ADBB" w14:textId="77777777" w:rsidR="00AB1F9B" w:rsidRDefault="00933C6C">
            <w:pPr>
              <w:pStyle w:val="Compact"/>
            </w:pPr>
            <w:r>
              <w:rPr>
                <w:sz w:val="19"/>
              </w:rPr>
              <w:t>tak ada data</w:t>
            </w:r>
          </w:p>
        </w:tc>
      </w:tr>
    </w:tbl>
    <w:p w14:paraId="7768F527" w14:textId="77777777" w:rsidR="00AB1F9B" w:rsidRDefault="00933C6C">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76D4110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091E104" w14:textId="77777777" w:rsidR="00AB1F9B" w:rsidRDefault="00933C6C">
            <w:pPr>
              <w:pStyle w:val="Compact"/>
            </w:pPr>
            <w:r>
              <w:rPr>
                <w:sz w:val="19"/>
              </w:rPr>
              <w:t>Sediaan</w:t>
            </w:r>
          </w:p>
        </w:tc>
        <w:tc>
          <w:tcPr>
            <w:tcW w:w="2640" w:type="dxa"/>
            <w:shd w:val="clear" w:color="auto" w:fill="DCE6F1"/>
          </w:tcPr>
          <w:p w14:paraId="47721611" w14:textId="77777777" w:rsidR="00AB1F9B" w:rsidRDefault="00933C6C">
            <w:pPr>
              <w:pStyle w:val="Compact"/>
            </w:pPr>
            <w:r>
              <w:rPr>
                <w:sz w:val="19"/>
              </w:rPr>
              <w:t>Halaman FORNAS</w:t>
            </w:r>
          </w:p>
        </w:tc>
        <w:tc>
          <w:tcPr>
            <w:tcW w:w="2640" w:type="dxa"/>
            <w:shd w:val="clear" w:color="auto" w:fill="DCE6F1"/>
          </w:tcPr>
          <w:p w14:paraId="7EC56C2E" w14:textId="77777777" w:rsidR="00AB1F9B" w:rsidRDefault="00933C6C">
            <w:pPr>
              <w:pStyle w:val="Compact"/>
            </w:pPr>
            <w:r>
              <w:rPr>
                <w:sz w:val="19"/>
              </w:rPr>
              <w:t>Peresepan maksimal/restriksi</w:t>
            </w:r>
          </w:p>
        </w:tc>
      </w:tr>
      <w:tr w:rsidR="00AB1F9B" w14:paraId="7361B39A" w14:textId="77777777">
        <w:tc>
          <w:tcPr>
            <w:tcW w:w="2640" w:type="dxa"/>
          </w:tcPr>
          <w:p w14:paraId="409E1E2C" w14:textId="77777777" w:rsidR="00AB1F9B" w:rsidRDefault="00933C6C">
            <w:pPr>
              <w:pStyle w:val="Compact"/>
            </w:pPr>
            <w:r>
              <w:rPr>
                <w:sz w:val="19"/>
              </w:rPr>
              <w:t>Injeksi 5 mg/mL</w:t>
            </w:r>
          </w:p>
        </w:tc>
        <w:tc>
          <w:tcPr>
            <w:tcW w:w="2640" w:type="dxa"/>
          </w:tcPr>
          <w:p w14:paraId="0CF855BB" w14:textId="77777777" w:rsidR="00AB1F9B" w:rsidRDefault="00933C6C">
            <w:pPr>
              <w:pStyle w:val="Compact"/>
            </w:pPr>
            <w:r>
              <w:rPr>
                <w:sz w:val="19"/>
              </w:rPr>
              <w:t>hlm. 17</w:t>
            </w:r>
          </w:p>
        </w:tc>
        <w:tc>
          <w:tcPr>
            <w:tcW w:w="2640" w:type="dxa"/>
          </w:tcPr>
          <w:p w14:paraId="2DFD8EF2" w14:textId="77777777" w:rsidR="00AB1F9B" w:rsidRDefault="00933C6C">
            <w:pPr>
              <w:pStyle w:val="Compact"/>
            </w:pPr>
            <w:r>
              <w:rPr>
                <w:sz w:val="19"/>
              </w:rPr>
              <w:t>20 mg/hari</w:t>
            </w:r>
          </w:p>
        </w:tc>
      </w:tr>
      <w:tr w:rsidR="00AB1F9B" w14:paraId="05C90788" w14:textId="77777777">
        <w:tc>
          <w:tcPr>
            <w:tcW w:w="2640" w:type="dxa"/>
          </w:tcPr>
          <w:p w14:paraId="0634050C" w14:textId="77777777" w:rsidR="00AB1F9B" w:rsidRDefault="00933C6C">
            <w:pPr>
              <w:pStyle w:val="Compact"/>
            </w:pPr>
            <w:r>
              <w:rPr>
                <w:sz w:val="19"/>
              </w:rPr>
              <w:t>Injeksi 5 mg/mL</w:t>
            </w:r>
          </w:p>
        </w:tc>
        <w:tc>
          <w:tcPr>
            <w:tcW w:w="2640" w:type="dxa"/>
          </w:tcPr>
          <w:p w14:paraId="14B258A1" w14:textId="77777777" w:rsidR="00AB1F9B" w:rsidRDefault="00933C6C">
            <w:pPr>
              <w:pStyle w:val="Compact"/>
            </w:pPr>
            <w:r>
              <w:rPr>
                <w:sz w:val="19"/>
              </w:rPr>
              <w:t>hlm. 189</w:t>
            </w:r>
          </w:p>
        </w:tc>
        <w:tc>
          <w:tcPr>
            <w:tcW w:w="2640" w:type="dxa"/>
          </w:tcPr>
          <w:p w14:paraId="18FEE5F8" w14:textId="77777777" w:rsidR="00AB1F9B" w:rsidRDefault="00933C6C">
            <w:pPr>
              <w:pStyle w:val="Compact"/>
            </w:pPr>
            <w:r>
              <w:rPr>
                <w:sz w:val="19"/>
              </w:rPr>
              <w:t>Hanya untuk menyertai terapi antineoplastik</w:t>
            </w:r>
          </w:p>
        </w:tc>
      </w:tr>
      <w:tr w:rsidR="00AB1F9B" w14:paraId="1A86DD36" w14:textId="77777777">
        <w:tc>
          <w:tcPr>
            <w:tcW w:w="2640" w:type="dxa"/>
          </w:tcPr>
          <w:p w14:paraId="0C3294DF" w14:textId="77777777" w:rsidR="00AB1F9B" w:rsidRDefault="00933C6C">
            <w:pPr>
              <w:pStyle w:val="Compact"/>
            </w:pPr>
            <w:r>
              <w:rPr>
                <w:sz w:val="19"/>
              </w:rPr>
              <w:t>Tablet 0,5 mg</w:t>
            </w:r>
          </w:p>
        </w:tc>
        <w:tc>
          <w:tcPr>
            <w:tcW w:w="2640" w:type="dxa"/>
          </w:tcPr>
          <w:p w14:paraId="0B85E5CA" w14:textId="77777777" w:rsidR="00AB1F9B" w:rsidRDefault="00933C6C">
            <w:pPr>
              <w:pStyle w:val="Compact"/>
            </w:pPr>
            <w:r>
              <w:rPr>
                <w:sz w:val="19"/>
              </w:rPr>
              <w:t>hlm. 109, 148</w:t>
            </w:r>
          </w:p>
        </w:tc>
        <w:tc>
          <w:tcPr>
            <w:tcW w:w="2640" w:type="dxa"/>
          </w:tcPr>
          <w:p w14:paraId="2ACD2165" w14:textId="77777777" w:rsidR="00AB1F9B" w:rsidRDefault="00933C6C">
            <w:pPr>
              <w:pStyle w:val="Compact"/>
            </w:pPr>
            <w:r>
              <w:rPr>
                <w:sz w:val="19"/>
              </w:rPr>
              <w:t>–</w:t>
            </w:r>
          </w:p>
        </w:tc>
      </w:tr>
    </w:tbl>
    <w:p w14:paraId="42E118F7" w14:textId="77777777" w:rsidR="00AB1F9B" w:rsidRDefault="00933C6C">
      <w:pPr>
        <w:pStyle w:val="BodyText"/>
      </w:pPr>
      <w:r>
        <w:rPr>
          <w:b/>
          <w:bCs/>
        </w:rPr>
        <w:t>Aturan penggunaan</w:t>
      </w:r>
    </w:p>
    <w:p w14:paraId="508785FC" w14:textId="77777777" w:rsidR="00AB1F9B" w:rsidRDefault="00933C6C" w:rsidP="00933C6C">
      <w:pPr>
        <w:pStyle w:val="Compact"/>
        <w:numPr>
          <w:ilvl w:val="0"/>
          <w:numId w:val="50"/>
        </w:numPr>
      </w:pPr>
      <w:r>
        <w:t>Tiap 6 jam, IV atau per oral (IDAI).</w:t>
      </w:r>
    </w:p>
    <w:p w14:paraId="7A2BEE9C" w14:textId="77777777" w:rsidR="00AB1F9B" w:rsidRDefault="00933C6C" w:rsidP="00933C6C">
      <w:pPr>
        <w:pStyle w:val="Compact"/>
        <w:numPr>
          <w:ilvl w:val="0"/>
          <w:numId w:val="50"/>
        </w:numPr>
      </w:pPr>
      <w:r>
        <w:t>Kebutuhan dosis bervariasi dan disesuaikan dengan penyakit dan respons pasien. Setelah respons baik, dosis diturunkan bertahap sampai dosis terendah yang masih efektif (label tablet).</w:t>
      </w:r>
    </w:p>
    <w:p w14:paraId="026DBD41" w14:textId="77777777" w:rsidR="00AB1F9B" w:rsidRDefault="00933C6C">
      <w:pPr>
        <w:pStyle w:val="FirstParagraph"/>
      </w:pPr>
      <w:r>
        <w:rPr>
          <w:b/>
          <w:bCs/>
        </w:rPr>
        <w:t>Manfaat obat</w:t>
      </w:r>
      <w:r>
        <w:t xml:space="preserve"> (label deksametason tablet dan injeksi)</w:t>
      </w:r>
    </w:p>
    <w:p w14:paraId="47020D5A" w14:textId="77777777" w:rsidR="00AB1F9B" w:rsidRDefault="00933C6C" w:rsidP="00933C6C">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34C70C04" w14:textId="77777777" w:rsidR="00AB1F9B" w:rsidRDefault="00933C6C" w:rsidP="00933C6C">
      <w:pPr>
        <w:pStyle w:val="Compact"/>
        <w:numPr>
          <w:ilvl w:val="0"/>
          <w:numId w:val="51"/>
        </w:numPr>
      </w:pPr>
      <w:r>
        <w:t>Gangguan endokrin, reumatik, penyakit kolagen, kulit, mata, saluran cerna, saluran napas, hematologi, neoplastik, keadaan edema, dan sistem saraf (misalnya edema serebri).</w:t>
      </w:r>
    </w:p>
    <w:p w14:paraId="5324C986" w14:textId="77777777" w:rsidR="00AB1F9B" w:rsidRDefault="00933C6C" w:rsidP="00933C6C">
      <w:pPr>
        <w:pStyle w:val="Compact"/>
        <w:numPr>
          <w:ilvl w:val="0"/>
          <w:numId w:val="51"/>
        </w:numPr>
      </w:pPr>
      <w:r>
        <w:t>Pada anak, bukti efikasi dan keamanan dari studi publikasi tersedia untuk sindrom nefrotik (&gt;2 tahun) serta limfoma dan leukemia agresif (&gt;1 bulan) (label tablet).</w:t>
      </w:r>
    </w:p>
    <w:p w14:paraId="4553EBE0" w14:textId="77777777" w:rsidR="00AB1F9B" w:rsidRDefault="00933C6C">
      <w:pPr>
        <w:pStyle w:val="FirstParagraph"/>
      </w:pPr>
      <w:r>
        <w:rPr>
          <w:b/>
          <w:bCs/>
        </w:rPr>
        <w:t>Efek samping</w:t>
      </w:r>
      <w:r>
        <w:t xml:space="preserve"> (label deksametason tablet; dilaporkan dengan deksametason atau kortikosteroid lain)</w:t>
      </w:r>
    </w:p>
    <w:p w14:paraId="3F8CD42E" w14:textId="77777777" w:rsidR="00AB1F9B" w:rsidRDefault="00933C6C" w:rsidP="00933C6C">
      <w:pPr>
        <w:pStyle w:val="Compact"/>
        <w:numPr>
          <w:ilvl w:val="0"/>
          <w:numId w:val="52"/>
        </w:numPr>
      </w:pPr>
      <w:r>
        <w:t>Alergi: reaksi anafilaktoid, anafilaksis, angioedema.</w:t>
      </w:r>
    </w:p>
    <w:p w14:paraId="18B4C074" w14:textId="77777777" w:rsidR="00AB1F9B" w:rsidRDefault="00933C6C" w:rsidP="00933C6C">
      <w:pPr>
        <w:pStyle w:val="Compact"/>
        <w:numPr>
          <w:ilvl w:val="0"/>
          <w:numId w:val="52"/>
        </w:numPr>
      </w:pPr>
      <w:r>
        <w:t>Kardiovaskular: antara lain hipertensi, edema, takikardia, gagal jantung kongestif, kardiomiopati hipertrofik pada bayi prematur.</w:t>
      </w:r>
    </w:p>
    <w:p w14:paraId="6947F083" w14:textId="77777777" w:rsidR="00AB1F9B" w:rsidRDefault="00933C6C" w:rsidP="00933C6C">
      <w:pPr>
        <w:pStyle w:val="Compact"/>
        <w:numPr>
          <w:ilvl w:val="0"/>
          <w:numId w:val="52"/>
        </w:numPr>
      </w:pPr>
      <w:r>
        <w:t>Kulit: antara lain akne, gangguan penyembuhan luka, striae, kulit tipis rapuh.</w:t>
      </w:r>
    </w:p>
    <w:p w14:paraId="07E2D1A5" w14:textId="77777777" w:rsidR="00AB1F9B" w:rsidRDefault="00933C6C" w:rsidP="00933C6C">
      <w:pPr>
        <w:pStyle w:val="Compact"/>
        <w:numPr>
          <w:ilvl w:val="0"/>
          <w:numId w:val="52"/>
        </w:numPr>
      </w:pPr>
      <w:r>
        <w:t>Endokrin: antara lain hiperglikemia, keadaan cushingoid, supresi pertumbuhan pada anak.</w:t>
      </w:r>
    </w:p>
    <w:p w14:paraId="23916AAE" w14:textId="77777777" w:rsidR="00AB1F9B" w:rsidRDefault="00933C6C" w:rsidP="00933C6C">
      <w:pPr>
        <w:pStyle w:val="Compact"/>
        <w:numPr>
          <w:ilvl w:val="0"/>
          <w:numId w:val="52"/>
        </w:numPr>
      </w:pPr>
      <w:r>
        <w:t>Cairan dan elektrolit: retensi cairan dan natrium, kehilangan kalium, alkalosis hipokalemik.</w:t>
      </w:r>
    </w:p>
    <w:p w14:paraId="1CB6507B" w14:textId="77777777" w:rsidR="00AB1F9B" w:rsidRDefault="00933C6C" w:rsidP="00933C6C">
      <w:pPr>
        <w:pStyle w:val="Compact"/>
        <w:numPr>
          <w:ilvl w:val="0"/>
          <w:numId w:val="52"/>
        </w:numPr>
      </w:pPr>
      <w:r>
        <w:t>Saluran cerna: antara lain ulkus peptikum dengan kemungkinan perforasi dan perdarahan, pankreatitis, nafsu makan meningkat.</w:t>
      </w:r>
    </w:p>
    <w:p w14:paraId="193A4C2A" w14:textId="77777777" w:rsidR="00AB1F9B" w:rsidRDefault="00933C6C" w:rsidP="00933C6C">
      <w:pPr>
        <w:pStyle w:val="Compact"/>
        <w:numPr>
          <w:ilvl w:val="0"/>
          <w:numId w:val="52"/>
        </w:numPr>
      </w:pPr>
      <w:r>
        <w:t>Muskuloskeletal: antara lain osteoporosis, miopati steroid, kelemahan otot.</w:t>
      </w:r>
    </w:p>
    <w:p w14:paraId="6C8893B0" w14:textId="77777777" w:rsidR="00AB1F9B" w:rsidRDefault="00933C6C" w:rsidP="00933C6C">
      <w:pPr>
        <w:pStyle w:val="Compact"/>
        <w:numPr>
          <w:ilvl w:val="0"/>
          <w:numId w:val="52"/>
        </w:numPr>
      </w:pPr>
      <w:r>
        <w:lastRenderedPageBreak/>
        <w:t>Neurologis/psikiatris: antara lain kejang, depresi, euforia, insomnia, peningkatan tekanan intrakranial (pseudotumor serebri).</w:t>
      </w:r>
    </w:p>
    <w:p w14:paraId="4E96BC20" w14:textId="77777777" w:rsidR="00AB1F9B" w:rsidRDefault="00933C6C" w:rsidP="00933C6C">
      <w:pPr>
        <w:pStyle w:val="Compact"/>
        <w:numPr>
          <w:ilvl w:val="0"/>
          <w:numId w:val="52"/>
        </w:numPr>
      </w:pPr>
      <w:r>
        <w:t>Mata: antara lain glaukoma, peningkatan tekanan intraokular, katarak subkapsular posterior.</w:t>
      </w:r>
    </w:p>
    <w:p w14:paraId="07BBF4C4" w14:textId="77777777" w:rsidR="00AB1F9B" w:rsidRDefault="00933C6C" w:rsidP="00933C6C">
      <w:pPr>
        <w:pStyle w:val="Compact"/>
        <w:numPr>
          <w:ilvl w:val="0"/>
          <w:numId w:val="52"/>
        </w:numPr>
      </w:pPr>
      <w:r>
        <w:t xml:space="preserve">Lain-lain: antara lain penurunan daya tahan terhadap infeksi, </w:t>
      </w:r>
      <w:r>
        <w:rPr>
          <w:i/>
          <w:iCs/>
        </w:rPr>
        <w:t>moon face</w:t>
      </w:r>
      <w:r>
        <w:t>, kenaikan berat badan.</w:t>
      </w:r>
    </w:p>
    <w:p w14:paraId="50A9AE36" w14:textId="77777777" w:rsidR="00AB1F9B" w:rsidRDefault="00933C6C">
      <w:pPr>
        <w:pStyle w:val="FirstParagraph"/>
      </w:pPr>
      <w:r>
        <w:rPr>
          <w:b/>
          <w:bCs/>
        </w:rPr>
        <w:t>Peringatan</w:t>
      </w:r>
      <w:r>
        <w:t xml:space="preserve"> (label deksametason tablet)</w:t>
      </w:r>
    </w:p>
    <w:p w14:paraId="188D3180" w14:textId="77777777" w:rsidR="00AB1F9B" w:rsidRDefault="00933C6C" w:rsidP="00933C6C">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7BB0B3D8" w14:textId="77777777" w:rsidR="00AB1F9B" w:rsidRDefault="00933C6C" w:rsidP="00933C6C">
      <w:pPr>
        <w:pStyle w:val="Compact"/>
        <w:numPr>
          <w:ilvl w:val="0"/>
          <w:numId w:val="53"/>
        </w:numPr>
      </w:pPr>
      <w:r>
        <w:t>Kortikosteroid lewat rute apa pun dapat menurunkan kecepatan pertumbuhan anak.</w:t>
      </w:r>
    </w:p>
    <w:p w14:paraId="44F05616" w14:textId="77777777" w:rsidR="00AB1F9B" w:rsidRDefault="00933C6C">
      <w:pPr>
        <w:pStyle w:val="FirstParagraph"/>
      </w:pPr>
      <w:r>
        <w:rPr>
          <w:b/>
          <w:bCs/>
        </w:rPr>
        <w:t>Farmakokinetik</w:t>
      </w:r>
      <w:r>
        <w:t xml:space="preserve"> (label deksametason tablet)</w:t>
      </w:r>
    </w:p>
    <w:p w14:paraId="53236421" w14:textId="77777777" w:rsidR="00AB1F9B" w:rsidRDefault="00933C6C" w:rsidP="00933C6C">
      <w:pPr>
        <w:pStyle w:val="Compact"/>
        <w:numPr>
          <w:ilvl w:val="0"/>
          <w:numId w:val="54"/>
        </w:numPr>
      </w:pPr>
      <w:r>
        <w:t>Glukokortikoid mudah diserap dari saluran cerna.</w:t>
      </w:r>
    </w:p>
    <w:p w14:paraId="0FC53389" w14:textId="77777777" w:rsidR="00AB1F9B" w:rsidRDefault="00933C6C">
      <w:pPr>
        <w:pStyle w:val="FirstParagraph"/>
      </w:pPr>
      <w:r>
        <w:rPr>
          <w:b/>
          <w:bCs/>
        </w:rPr>
        <w:t>Farmakodinamik</w:t>
      </w:r>
      <w:r>
        <w:t xml:space="preserve"> (label deksametason tablet)</w:t>
      </w:r>
    </w:p>
    <w:p w14:paraId="1B56D7AD" w14:textId="77777777" w:rsidR="00AB1F9B" w:rsidRDefault="00933C6C" w:rsidP="00933C6C">
      <w:pPr>
        <w:pStyle w:val="Compact"/>
        <w:numPr>
          <w:ilvl w:val="0"/>
          <w:numId w:val="55"/>
        </w:numPr>
      </w:pPr>
      <w:r>
        <w:t>Glukokortikoid menimbulkan berbagai efek metabolik dan memodifikasi respons imun tubuh terhadap berbagai rangsangan.</w:t>
      </w:r>
    </w:p>
    <w:p w14:paraId="6D9CD792" w14:textId="77777777" w:rsidR="00AB1F9B" w:rsidRDefault="00933C6C" w:rsidP="00933C6C">
      <w:pPr>
        <w:pStyle w:val="Compact"/>
        <w:numPr>
          <w:ilvl w:val="0"/>
          <w:numId w:val="55"/>
        </w:numPr>
      </w:pPr>
      <w:r>
        <w:t>Analog sintetis seperti deksametason terutama dipakai untuk efek antiinflamasinya.</w:t>
      </w:r>
    </w:p>
    <w:p w14:paraId="3506E012" w14:textId="77777777" w:rsidR="00AB1F9B" w:rsidRDefault="00933C6C" w:rsidP="00933C6C">
      <w:pPr>
        <w:pStyle w:val="Compact"/>
        <w:numPr>
          <w:ilvl w:val="0"/>
          <w:numId w:val="55"/>
        </w:numPr>
      </w:pPr>
      <w:r>
        <w:t>Pada dosis antiinflamasi yang setara, deksametason hampir tidak memiliki sifat retensi natrium seperti hidrokortison.</w:t>
      </w:r>
    </w:p>
    <w:p w14:paraId="63CED8E5" w14:textId="77777777" w:rsidR="00AB1F9B" w:rsidRDefault="00933C6C">
      <w:pPr>
        <w:pStyle w:val="FirstParagraph"/>
      </w:pPr>
      <w:r>
        <w:rPr>
          <w:b/>
          <w:bCs/>
        </w:rPr>
        <w:t>Daftar pustaka</w:t>
      </w:r>
    </w:p>
    <w:p w14:paraId="1163B88A" w14:textId="77777777" w:rsidR="00AB1F9B" w:rsidRDefault="00933C6C" w:rsidP="00933C6C">
      <w:pPr>
        <w:pStyle w:val="Compact"/>
        <w:numPr>
          <w:ilvl w:val="0"/>
          <w:numId w:val="56"/>
        </w:numPr>
      </w:pPr>
      <w:r>
        <w:t xml:space="preserve">Satuan Tugas Farmasi Pediatri IDAI. </w:t>
      </w:r>
      <w:r>
        <w:rPr>
          <w:i/>
          <w:iCs/>
        </w:rPr>
        <w:t>Buku Saku Dosis Obat Pediatri.</w:t>
      </w:r>
      <w:r>
        <w:t xml:space="preserve"> Jakarta: Ikatan Dokter Anak Indonesia; 2016. https://www.idai.or.id</w:t>
      </w:r>
    </w:p>
    <w:p w14:paraId="39AB3676" w14:textId="77777777" w:rsidR="00AB1F9B" w:rsidRDefault="00933C6C" w:rsidP="00933C6C">
      <w:pPr>
        <w:pStyle w:val="Compact"/>
        <w:numPr>
          <w:ilvl w:val="0"/>
          <w:numId w:val="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8552CC6" w14:textId="77777777" w:rsidR="00AB1F9B" w:rsidRDefault="00933C6C" w:rsidP="00933C6C">
      <w:pPr>
        <w:pStyle w:val="Compact"/>
        <w:numPr>
          <w:ilvl w:val="0"/>
          <w:numId w:val="56"/>
        </w:numPr>
      </w:pPr>
      <w:r>
        <w:t>Dexamethasone Tablets, USP, label FDA. DailyMed. https://dailymed.nlm.nih.gov/dailymed/drugInfo.cfm?setid=8c5375a7-7a0d-4af0-8b86-bc87698ac3d1</w:t>
      </w:r>
    </w:p>
    <w:p w14:paraId="76A394F3" w14:textId="77777777" w:rsidR="00AB1F9B" w:rsidRDefault="00933C6C" w:rsidP="00933C6C">
      <w:pPr>
        <w:pStyle w:val="Compact"/>
        <w:numPr>
          <w:ilvl w:val="0"/>
          <w:numId w:val="56"/>
        </w:numPr>
      </w:pPr>
      <w:r>
        <w:t>Dexamethasone Sodium Phosphate Injection, USP, label FDA. DailyMed. https://dailymed.nlm.nih.gov/dailymed/drugInfo.cfm?setid=11f10a47-1c42-40e4-89d8-bb000fef497c</w:t>
      </w:r>
    </w:p>
    <w:p w14:paraId="7C961334" w14:textId="77777777" w:rsidR="00AB1F9B" w:rsidRDefault="00933C6C">
      <w:r>
        <w:pict w14:anchorId="186F1FB2">
          <v:rect id="_x0000_i1033" style="width:0;height:1.5pt" o:hralign="center" o:hrstd="t" o:hr="t"/>
        </w:pict>
      </w:r>
    </w:p>
    <w:p w14:paraId="246BA582" w14:textId="77777777" w:rsidR="00AB1F9B" w:rsidRDefault="00933C6C">
      <w:pPr>
        <w:pStyle w:val="Heading3"/>
      </w:pPr>
      <w:bookmarkStart w:id="28" w:name="asiklovir"/>
      <w:bookmarkStart w:id="29" w:name="_Toc243047784"/>
      <w:bookmarkEnd w:id="26"/>
      <w:r>
        <w:t>3.8 Asiklovir</w:t>
      </w:r>
      <w:bookmarkEnd w:id="29"/>
    </w:p>
    <w:p w14:paraId="50B92A31"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53AE644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A947BF4" w14:textId="77777777" w:rsidR="00AB1F9B" w:rsidRDefault="00933C6C">
            <w:pPr>
              <w:pStyle w:val="Compact"/>
            </w:pPr>
            <w:r>
              <w:rPr>
                <w:sz w:val="19"/>
              </w:rPr>
              <w:lastRenderedPageBreak/>
              <w:t>Rute/keadaan</w:t>
            </w:r>
          </w:p>
        </w:tc>
        <w:tc>
          <w:tcPr>
            <w:tcW w:w="2640" w:type="dxa"/>
            <w:shd w:val="clear" w:color="auto" w:fill="DCE6F1"/>
          </w:tcPr>
          <w:p w14:paraId="5D643DE5" w14:textId="77777777" w:rsidR="00AB1F9B" w:rsidRDefault="00933C6C">
            <w:pPr>
              <w:pStyle w:val="Compact"/>
            </w:pPr>
            <w:r>
              <w:rPr>
                <w:sz w:val="19"/>
              </w:rPr>
              <w:t>Dosis</w:t>
            </w:r>
          </w:p>
        </w:tc>
        <w:tc>
          <w:tcPr>
            <w:tcW w:w="2640" w:type="dxa"/>
            <w:shd w:val="clear" w:color="auto" w:fill="DCE6F1"/>
          </w:tcPr>
          <w:p w14:paraId="69A75680" w14:textId="77777777" w:rsidR="00AB1F9B" w:rsidRDefault="00933C6C">
            <w:pPr>
              <w:pStyle w:val="Compact"/>
            </w:pPr>
            <w:r>
              <w:rPr>
                <w:sz w:val="19"/>
              </w:rPr>
              <w:t>Sumber</w:t>
            </w:r>
          </w:p>
        </w:tc>
      </w:tr>
      <w:tr w:rsidR="00AB1F9B" w14:paraId="09994054" w14:textId="77777777">
        <w:tc>
          <w:tcPr>
            <w:tcW w:w="2640" w:type="dxa"/>
          </w:tcPr>
          <w:p w14:paraId="644B158C" w14:textId="77777777" w:rsidR="00AB1F9B" w:rsidRDefault="00933C6C">
            <w:pPr>
              <w:pStyle w:val="Compact"/>
            </w:pPr>
            <w:r>
              <w:rPr>
                <w:sz w:val="19"/>
              </w:rPr>
              <w:t>Varicella zoster (chicken pox)</w:t>
            </w:r>
          </w:p>
        </w:tc>
        <w:tc>
          <w:tcPr>
            <w:tcW w:w="2640" w:type="dxa"/>
          </w:tcPr>
          <w:p w14:paraId="2F867673" w14:textId="77777777" w:rsidR="00AB1F9B" w:rsidRDefault="00933C6C">
            <w:pPr>
              <w:pStyle w:val="Compact"/>
            </w:pPr>
            <w:r>
              <w:rPr>
                <w:sz w:val="19"/>
              </w:rPr>
              <w:t>IV 10–15 mg/kg/dosis tiap 8 jam selama 5–10 hari</w:t>
            </w:r>
          </w:p>
        </w:tc>
        <w:tc>
          <w:tcPr>
            <w:tcW w:w="2640" w:type="dxa"/>
          </w:tcPr>
          <w:p w14:paraId="547AE468" w14:textId="77777777" w:rsidR="00AB1F9B" w:rsidRDefault="00933C6C">
            <w:pPr>
              <w:pStyle w:val="Compact"/>
            </w:pPr>
            <w:r>
              <w:rPr>
                <w:sz w:val="19"/>
              </w:rPr>
              <w:t>IDAI hlm. 29 dan 37</w:t>
            </w:r>
          </w:p>
        </w:tc>
      </w:tr>
      <w:tr w:rsidR="00AB1F9B" w14:paraId="28647846" w14:textId="77777777">
        <w:tc>
          <w:tcPr>
            <w:tcW w:w="2640" w:type="dxa"/>
          </w:tcPr>
          <w:p w14:paraId="5745821F" w14:textId="77777777" w:rsidR="00AB1F9B" w:rsidRDefault="00933C6C">
            <w:pPr>
              <w:pStyle w:val="Compact"/>
            </w:pPr>
            <w:r>
              <w:rPr>
                <w:sz w:val="19"/>
              </w:rPr>
              <w:t>HSV</w:t>
            </w:r>
          </w:p>
        </w:tc>
        <w:tc>
          <w:tcPr>
            <w:tcW w:w="2640" w:type="dxa"/>
          </w:tcPr>
          <w:p w14:paraId="209DD487" w14:textId="77777777" w:rsidR="00AB1F9B" w:rsidRDefault="00933C6C">
            <w:pPr>
              <w:pStyle w:val="Compact"/>
            </w:pPr>
            <w:r>
              <w:rPr>
                <w:sz w:val="19"/>
              </w:rPr>
              <w:t>IV 20 mg/kg/dosis tiap 8 jam selama 14–21 hari</w:t>
            </w:r>
          </w:p>
        </w:tc>
        <w:tc>
          <w:tcPr>
            <w:tcW w:w="2640" w:type="dxa"/>
          </w:tcPr>
          <w:p w14:paraId="61EEFCC8" w14:textId="77777777" w:rsidR="00AB1F9B" w:rsidRDefault="00933C6C">
            <w:pPr>
              <w:pStyle w:val="Compact"/>
            </w:pPr>
            <w:r>
              <w:rPr>
                <w:sz w:val="19"/>
              </w:rPr>
              <w:t>IDAI hlm. 29 dan 37</w:t>
            </w:r>
          </w:p>
        </w:tc>
      </w:tr>
      <w:tr w:rsidR="00AB1F9B" w14:paraId="5BCBF451" w14:textId="77777777">
        <w:tc>
          <w:tcPr>
            <w:tcW w:w="2640" w:type="dxa"/>
          </w:tcPr>
          <w:p w14:paraId="3166D352" w14:textId="77777777" w:rsidR="00AB1F9B" w:rsidRDefault="00933C6C">
            <w:pPr>
              <w:pStyle w:val="Compact"/>
            </w:pPr>
            <w:r>
              <w:rPr>
                <w:sz w:val="19"/>
              </w:rPr>
              <w:t>HSV gingivostomatitis pada HIV</w:t>
            </w:r>
          </w:p>
        </w:tc>
        <w:tc>
          <w:tcPr>
            <w:tcW w:w="2640" w:type="dxa"/>
          </w:tcPr>
          <w:p w14:paraId="50C5CBFA" w14:textId="77777777" w:rsidR="00AB1F9B" w:rsidRDefault="00933C6C">
            <w:pPr>
              <w:pStyle w:val="Compact"/>
            </w:pPr>
            <w:r>
              <w:rPr>
                <w:sz w:val="19"/>
              </w:rPr>
              <w:t>20 mg/kg, per oral, 8 jam atau 5–10 mg/kg, IV, 8 jam selama 7–14 hari</w:t>
            </w:r>
          </w:p>
        </w:tc>
        <w:tc>
          <w:tcPr>
            <w:tcW w:w="2640" w:type="dxa"/>
          </w:tcPr>
          <w:p w14:paraId="4F2F11D5" w14:textId="77777777" w:rsidR="00AB1F9B" w:rsidRDefault="00933C6C">
            <w:pPr>
              <w:pStyle w:val="Compact"/>
            </w:pPr>
            <w:r>
              <w:rPr>
                <w:sz w:val="19"/>
              </w:rPr>
              <w:t>IDAI hlm. 37</w:t>
            </w:r>
          </w:p>
        </w:tc>
      </w:tr>
      <w:tr w:rsidR="00AB1F9B" w14:paraId="7CE124BF" w14:textId="77777777">
        <w:tc>
          <w:tcPr>
            <w:tcW w:w="2640" w:type="dxa"/>
          </w:tcPr>
          <w:p w14:paraId="3A689C65" w14:textId="77777777" w:rsidR="00AB1F9B" w:rsidRDefault="00933C6C">
            <w:pPr>
              <w:pStyle w:val="Compact"/>
            </w:pPr>
            <w:r>
              <w:rPr>
                <w:sz w:val="19"/>
              </w:rPr>
              <w:t>HSV diseminata atau ensefalitis pada HIV</w:t>
            </w:r>
          </w:p>
        </w:tc>
        <w:tc>
          <w:tcPr>
            <w:tcW w:w="2640" w:type="dxa"/>
          </w:tcPr>
          <w:p w14:paraId="5A44A7C8" w14:textId="77777777" w:rsidR="00AB1F9B" w:rsidRDefault="00933C6C">
            <w:pPr>
              <w:pStyle w:val="Compact"/>
            </w:pPr>
            <w:r>
              <w:rPr>
                <w:sz w:val="19"/>
              </w:rPr>
              <w:t>10 mg/kg, IV, 8 jam atau 500 mg/m², 8 jam selama 21 hari</w:t>
            </w:r>
          </w:p>
        </w:tc>
        <w:tc>
          <w:tcPr>
            <w:tcW w:w="2640" w:type="dxa"/>
          </w:tcPr>
          <w:p w14:paraId="16E57C60" w14:textId="77777777" w:rsidR="00AB1F9B" w:rsidRDefault="00933C6C">
            <w:pPr>
              <w:pStyle w:val="Compact"/>
            </w:pPr>
            <w:r>
              <w:rPr>
                <w:sz w:val="19"/>
              </w:rPr>
              <w:t>IDAI hlm. 37</w:t>
            </w:r>
          </w:p>
        </w:tc>
      </w:tr>
      <w:tr w:rsidR="00AB1F9B" w14:paraId="41DB4FC4" w14:textId="77777777">
        <w:tc>
          <w:tcPr>
            <w:tcW w:w="2640" w:type="dxa"/>
          </w:tcPr>
          <w:p w14:paraId="644BA43A" w14:textId="77777777" w:rsidR="00AB1F9B" w:rsidRDefault="00933C6C">
            <w:pPr>
              <w:pStyle w:val="Compact"/>
            </w:pPr>
            <w:r>
              <w:rPr>
                <w:sz w:val="19"/>
              </w:rPr>
              <w:t>Varisela pada HIV</w:t>
            </w:r>
          </w:p>
        </w:tc>
        <w:tc>
          <w:tcPr>
            <w:tcW w:w="2640" w:type="dxa"/>
          </w:tcPr>
          <w:p w14:paraId="44E83430" w14:textId="77777777" w:rsidR="00AB1F9B" w:rsidRDefault="00933C6C">
            <w:pPr>
              <w:pStyle w:val="Compact"/>
            </w:pPr>
            <w:r>
              <w:rPr>
                <w:sz w:val="19"/>
              </w:rPr>
              <w:t>10 mg/kg, IV, 8 jam atau 500 mg/m², IV, 8 jam selama 7 hari; per oral hanya pada imunosupresi ringan</w:t>
            </w:r>
          </w:p>
        </w:tc>
        <w:tc>
          <w:tcPr>
            <w:tcW w:w="2640" w:type="dxa"/>
          </w:tcPr>
          <w:p w14:paraId="1B26FD97" w14:textId="77777777" w:rsidR="00AB1F9B" w:rsidRDefault="00933C6C">
            <w:pPr>
              <w:pStyle w:val="Compact"/>
            </w:pPr>
            <w:r>
              <w:rPr>
                <w:sz w:val="19"/>
              </w:rPr>
              <w:t>IDAI hlm. 37</w:t>
            </w:r>
          </w:p>
        </w:tc>
      </w:tr>
      <w:tr w:rsidR="00AB1F9B" w14:paraId="45AD88DE" w14:textId="77777777">
        <w:tc>
          <w:tcPr>
            <w:tcW w:w="2640" w:type="dxa"/>
          </w:tcPr>
          <w:p w14:paraId="158FD7BD" w14:textId="77777777" w:rsidR="00AB1F9B" w:rsidRDefault="00933C6C">
            <w:pPr>
              <w:pStyle w:val="Compact"/>
            </w:pPr>
            <w:r>
              <w:rPr>
                <w:sz w:val="19"/>
              </w:rPr>
              <w:t>Herpes zoster pada HIV</w:t>
            </w:r>
          </w:p>
        </w:tc>
        <w:tc>
          <w:tcPr>
            <w:tcW w:w="2640" w:type="dxa"/>
          </w:tcPr>
          <w:p w14:paraId="4A5436B7" w14:textId="77777777" w:rsidR="00AB1F9B" w:rsidRDefault="00933C6C">
            <w:pPr>
              <w:pStyle w:val="Compact"/>
            </w:pPr>
            <w:r>
              <w:rPr>
                <w:sz w:val="19"/>
              </w:rPr>
              <w:t>20 mg/kg (maks 800 mg/dosis), per oral, tiap 6 jam selama 7 hari</w:t>
            </w:r>
          </w:p>
        </w:tc>
        <w:tc>
          <w:tcPr>
            <w:tcW w:w="2640" w:type="dxa"/>
          </w:tcPr>
          <w:p w14:paraId="1BC3E825" w14:textId="77777777" w:rsidR="00AB1F9B" w:rsidRDefault="00933C6C">
            <w:pPr>
              <w:pStyle w:val="Compact"/>
            </w:pPr>
            <w:r>
              <w:rPr>
                <w:sz w:val="19"/>
              </w:rPr>
              <w:t>IDAI hlm. 37</w:t>
            </w:r>
          </w:p>
        </w:tc>
      </w:tr>
    </w:tbl>
    <w:p w14:paraId="2D6873AF" w14:textId="77777777" w:rsidR="00AB1F9B" w:rsidRDefault="00933C6C">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2FA081C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B2ABB8C" w14:textId="77777777" w:rsidR="00AB1F9B" w:rsidRDefault="00933C6C">
            <w:pPr>
              <w:pStyle w:val="Compact"/>
            </w:pPr>
            <w:r>
              <w:rPr>
                <w:sz w:val="19"/>
              </w:rPr>
              <w:t>Dosis normal</w:t>
            </w:r>
          </w:p>
        </w:tc>
        <w:tc>
          <w:tcPr>
            <w:tcW w:w="1131" w:type="dxa"/>
            <w:shd w:val="clear" w:color="auto" w:fill="DCE6F1"/>
          </w:tcPr>
          <w:p w14:paraId="51699B76" w14:textId="77777777" w:rsidR="00AB1F9B" w:rsidRDefault="00933C6C">
            <w:pPr>
              <w:pStyle w:val="Compact"/>
            </w:pPr>
            <w:r>
              <w:rPr>
                <w:sz w:val="19"/>
              </w:rPr>
              <w:t>Dosis (D)/Interval (I)</w:t>
            </w:r>
          </w:p>
        </w:tc>
        <w:tc>
          <w:tcPr>
            <w:tcW w:w="1131" w:type="dxa"/>
            <w:shd w:val="clear" w:color="auto" w:fill="DCE6F1"/>
          </w:tcPr>
          <w:p w14:paraId="5B7DE125" w14:textId="77777777" w:rsidR="00AB1F9B" w:rsidRDefault="00933C6C">
            <w:pPr>
              <w:pStyle w:val="Compact"/>
            </w:pPr>
            <w:r>
              <w:rPr>
                <w:sz w:val="19"/>
              </w:rPr>
              <w:t>LFG &gt;50</w:t>
            </w:r>
          </w:p>
        </w:tc>
        <w:tc>
          <w:tcPr>
            <w:tcW w:w="1131" w:type="dxa"/>
            <w:shd w:val="clear" w:color="auto" w:fill="DCE6F1"/>
          </w:tcPr>
          <w:p w14:paraId="07333C22" w14:textId="77777777" w:rsidR="00AB1F9B" w:rsidRDefault="00933C6C">
            <w:pPr>
              <w:pStyle w:val="Compact"/>
            </w:pPr>
            <w:r>
              <w:rPr>
                <w:sz w:val="19"/>
              </w:rPr>
              <w:t>LFG 10–50</w:t>
            </w:r>
          </w:p>
        </w:tc>
        <w:tc>
          <w:tcPr>
            <w:tcW w:w="1131" w:type="dxa"/>
            <w:shd w:val="clear" w:color="auto" w:fill="DCE6F1"/>
          </w:tcPr>
          <w:p w14:paraId="5396A936" w14:textId="77777777" w:rsidR="00AB1F9B" w:rsidRDefault="00933C6C">
            <w:pPr>
              <w:pStyle w:val="Compact"/>
            </w:pPr>
            <w:r>
              <w:rPr>
                <w:sz w:val="19"/>
              </w:rPr>
              <w:t>LFG &lt;10</w:t>
            </w:r>
          </w:p>
        </w:tc>
        <w:tc>
          <w:tcPr>
            <w:tcW w:w="1131" w:type="dxa"/>
            <w:shd w:val="clear" w:color="auto" w:fill="DCE6F1"/>
          </w:tcPr>
          <w:p w14:paraId="55E653AF" w14:textId="77777777" w:rsidR="00AB1F9B" w:rsidRDefault="00933C6C">
            <w:pPr>
              <w:pStyle w:val="Compact"/>
            </w:pPr>
            <w:r>
              <w:rPr>
                <w:sz w:val="19"/>
              </w:rPr>
              <w:t>HD</w:t>
            </w:r>
          </w:p>
        </w:tc>
        <w:tc>
          <w:tcPr>
            <w:tcW w:w="1131" w:type="dxa"/>
            <w:shd w:val="clear" w:color="auto" w:fill="DCE6F1"/>
          </w:tcPr>
          <w:p w14:paraId="00253CF7" w14:textId="77777777" w:rsidR="00AB1F9B" w:rsidRDefault="00933C6C">
            <w:pPr>
              <w:pStyle w:val="Compact"/>
            </w:pPr>
            <w:r>
              <w:rPr>
                <w:sz w:val="19"/>
              </w:rPr>
              <w:t>PD</w:t>
            </w:r>
          </w:p>
        </w:tc>
      </w:tr>
      <w:tr w:rsidR="00AB1F9B" w14:paraId="606AE79F" w14:textId="77777777">
        <w:tc>
          <w:tcPr>
            <w:tcW w:w="1131" w:type="dxa"/>
          </w:tcPr>
          <w:p w14:paraId="3B9FBC63" w14:textId="77777777" w:rsidR="00AB1F9B" w:rsidRDefault="00933C6C">
            <w:pPr>
              <w:pStyle w:val="Compact"/>
            </w:pPr>
            <w:r>
              <w:rPr>
                <w:sz w:val="19"/>
              </w:rPr>
              <w:t>10 mg/kg/dosis q8 jam iv (ensefalitis, varisela, immunocompromised)</w:t>
            </w:r>
          </w:p>
        </w:tc>
        <w:tc>
          <w:tcPr>
            <w:tcW w:w="1131" w:type="dxa"/>
          </w:tcPr>
          <w:p w14:paraId="7A0AE4F3" w14:textId="77777777" w:rsidR="00AB1F9B" w:rsidRDefault="00933C6C">
            <w:pPr>
              <w:pStyle w:val="Compact"/>
            </w:pPr>
            <w:r>
              <w:rPr>
                <w:sz w:val="19"/>
              </w:rPr>
              <w:t>D, I</w:t>
            </w:r>
          </w:p>
        </w:tc>
        <w:tc>
          <w:tcPr>
            <w:tcW w:w="1131" w:type="dxa"/>
          </w:tcPr>
          <w:p w14:paraId="0EFE26F5" w14:textId="77777777" w:rsidR="00AB1F9B" w:rsidRDefault="00933C6C">
            <w:pPr>
              <w:pStyle w:val="Compact"/>
            </w:pPr>
            <w:r>
              <w:rPr>
                <w:sz w:val="19"/>
              </w:rPr>
              <w:t>5 mg/kg q8 jam</w:t>
            </w:r>
          </w:p>
        </w:tc>
        <w:tc>
          <w:tcPr>
            <w:tcW w:w="1131" w:type="dxa"/>
          </w:tcPr>
          <w:p w14:paraId="47292F0A" w14:textId="77777777" w:rsidR="00AB1F9B" w:rsidRDefault="00933C6C">
            <w:pPr>
              <w:pStyle w:val="Compact"/>
            </w:pPr>
            <w:r>
              <w:rPr>
                <w:sz w:val="19"/>
              </w:rPr>
              <w:t>5 mg/kg q12–24 jam</w:t>
            </w:r>
          </w:p>
        </w:tc>
        <w:tc>
          <w:tcPr>
            <w:tcW w:w="1131" w:type="dxa"/>
          </w:tcPr>
          <w:p w14:paraId="11FE68A7" w14:textId="77777777" w:rsidR="00AB1F9B" w:rsidRDefault="00933C6C">
            <w:pPr>
              <w:pStyle w:val="Compact"/>
            </w:pPr>
            <w:r>
              <w:rPr>
                <w:sz w:val="19"/>
              </w:rPr>
              <w:t>2,5 mg/kg q24 jam</w:t>
            </w:r>
          </w:p>
        </w:tc>
        <w:tc>
          <w:tcPr>
            <w:tcW w:w="1131" w:type="dxa"/>
          </w:tcPr>
          <w:p w14:paraId="68019639" w14:textId="77777777" w:rsidR="00AB1F9B" w:rsidRDefault="00933C6C">
            <w:pPr>
              <w:pStyle w:val="Compact"/>
            </w:pPr>
            <w:r>
              <w:rPr>
                <w:sz w:val="19"/>
              </w:rPr>
              <w:t>dosis sesudah dialisis</w:t>
            </w:r>
          </w:p>
        </w:tc>
        <w:tc>
          <w:tcPr>
            <w:tcW w:w="1131" w:type="dxa"/>
          </w:tcPr>
          <w:p w14:paraId="1FECF475" w14:textId="77777777" w:rsidR="00AB1F9B" w:rsidRDefault="00933C6C">
            <w:pPr>
              <w:pStyle w:val="Compact"/>
            </w:pPr>
            <w:r>
              <w:rPr>
                <w:sz w:val="19"/>
              </w:rPr>
              <w:t>dosis untuk FG &lt;10</w:t>
            </w:r>
          </w:p>
        </w:tc>
      </w:tr>
    </w:tbl>
    <w:p w14:paraId="0044A4AB" w14:textId="77777777" w:rsidR="00AB1F9B" w:rsidRDefault="00933C6C">
      <w:pPr>
        <w:pStyle w:val="BodyText"/>
      </w:pPr>
      <w:r>
        <w:rPr>
          <w:b/>
          <w:bCs/>
        </w:rPr>
        <w:t>Sediaan</w:t>
      </w:r>
      <w:r>
        <w:t xml:space="preserve"> (FORNAS 2025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93"/>
      </w:tblGrid>
      <w:tr w:rsidR="00AB1F9B" w14:paraId="6788A82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46DE8CB" w14:textId="77777777" w:rsidR="00AB1F9B" w:rsidRDefault="00933C6C">
            <w:pPr>
              <w:pStyle w:val="Compact"/>
            </w:pPr>
            <w:r>
              <w:rPr>
                <w:sz w:val="19"/>
              </w:rPr>
              <w:t>Sediaan</w:t>
            </w:r>
          </w:p>
        </w:tc>
      </w:tr>
      <w:tr w:rsidR="00AB1F9B" w14:paraId="6F4A3400" w14:textId="77777777">
        <w:tc>
          <w:tcPr>
            <w:tcW w:w="0" w:type="auto"/>
          </w:tcPr>
          <w:p w14:paraId="00A905A5" w14:textId="77777777" w:rsidR="00AB1F9B" w:rsidRDefault="00933C6C">
            <w:pPr>
              <w:pStyle w:val="Compact"/>
            </w:pPr>
            <w:r>
              <w:rPr>
                <w:sz w:val="19"/>
              </w:rPr>
              <w:t>Tablet 200 mg</w:t>
            </w:r>
          </w:p>
        </w:tc>
      </w:tr>
      <w:tr w:rsidR="00AB1F9B" w14:paraId="4FCE1AB2" w14:textId="77777777">
        <w:tc>
          <w:tcPr>
            <w:tcW w:w="0" w:type="auto"/>
          </w:tcPr>
          <w:p w14:paraId="0CB9D286" w14:textId="77777777" w:rsidR="00AB1F9B" w:rsidRDefault="00933C6C">
            <w:pPr>
              <w:pStyle w:val="Compact"/>
            </w:pPr>
            <w:r>
              <w:rPr>
                <w:sz w:val="19"/>
              </w:rPr>
              <w:t>Tablet 400 mg</w:t>
            </w:r>
          </w:p>
        </w:tc>
      </w:tr>
      <w:tr w:rsidR="00AB1F9B" w14:paraId="113B7DD2" w14:textId="77777777">
        <w:tc>
          <w:tcPr>
            <w:tcW w:w="0" w:type="auto"/>
          </w:tcPr>
          <w:p w14:paraId="30E30B76" w14:textId="77777777" w:rsidR="00AB1F9B" w:rsidRDefault="00933C6C">
            <w:pPr>
              <w:pStyle w:val="Compact"/>
            </w:pPr>
            <w:r>
              <w:rPr>
                <w:sz w:val="19"/>
              </w:rPr>
              <w:t>Serbuk injeksi 250 mg</w:t>
            </w:r>
          </w:p>
        </w:tc>
      </w:tr>
    </w:tbl>
    <w:p w14:paraId="32568D7F" w14:textId="77777777" w:rsidR="00AB1F9B" w:rsidRDefault="00933C6C">
      <w:pPr>
        <w:pStyle w:val="BodyText"/>
      </w:pPr>
      <w:r>
        <w:rPr>
          <w:b/>
          <w:bCs/>
        </w:rPr>
        <w:t>Aturan penggunaan</w:t>
      </w:r>
    </w:p>
    <w:p w14:paraId="3D7F216C" w14:textId="77777777" w:rsidR="00AB1F9B" w:rsidRDefault="00933C6C" w:rsidP="00933C6C">
      <w:pPr>
        <w:pStyle w:val="Compact"/>
        <w:numPr>
          <w:ilvl w:val="0"/>
          <w:numId w:val="57"/>
        </w:numPr>
      </w:pPr>
      <w:r>
        <w:t>Interval dan lama pemberian sesuai tabel IDAI.</w:t>
      </w:r>
    </w:p>
    <w:p w14:paraId="5131EF5F" w14:textId="77777777" w:rsidR="00AB1F9B" w:rsidRDefault="00933C6C" w:rsidP="00933C6C">
      <w:pPr>
        <w:pStyle w:val="Compact"/>
        <w:numPr>
          <w:ilvl w:val="0"/>
          <w:numId w:val="57"/>
        </w:numPr>
      </w:pPr>
      <w:r>
        <w:t>Injeksi IV cepat atau bolus harus dihindari; injeksi IM dan subkutan juga harus dihindari (label injeksi).</w:t>
      </w:r>
    </w:p>
    <w:p w14:paraId="03B8DFC4" w14:textId="77777777" w:rsidR="00AB1F9B" w:rsidRDefault="00933C6C" w:rsidP="00933C6C">
      <w:pPr>
        <w:pStyle w:val="Compact"/>
        <w:numPr>
          <w:ilvl w:val="0"/>
          <w:numId w:val="57"/>
        </w:numPr>
      </w:pPr>
      <w:r>
        <w:t>Infus diberikan dengan kecepatan tetap selama 1 jam (label injeksi).</w:t>
      </w:r>
    </w:p>
    <w:p w14:paraId="666D03EB" w14:textId="77777777" w:rsidR="00AB1F9B" w:rsidRDefault="00933C6C" w:rsidP="00933C6C">
      <w:pPr>
        <w:pStyle w:val="Compact"/>
        <w:numPr>
          <w:ilvl w:val="0"/>
          <w:numId w:val="57"/>
        </w:numPr>
      </w:pPr>
      <w:r>
        <w:t>Dosis setara 20 mg/kg tiap 8 jam tidak boleh dilampaui pada pasien mana pun (label injeksi).</w:t>
      </w:r>
    </w:p>
    <w:p w14:paraId="7F3C4488" w14:textId="77777777" w:rsidR="00AB1F9B" w:rsidRDefault="00933C6C">
      <w:pPr>
        <w:pStyle w:val="FirstParagraph"/>
      </w:pPr>
      <w:r>
        <w:rPr>
          <w:b/>
          <w:bCs/>
        </w:rPr>
        <w:t>Manfaat obat</w:t>
      </w:r>
      <w:r>
        <w:t xml:space="preserve"> (label asiklovir)</w:t>
      </w:r>
    </w:p>
    <w:p w14:paraId="461E0067" w14:textId="77777777" w:rsidR="00AB1F9B" w:rsidRDefault="00933C6C" w:rsidP="00933C6C">
      <w:pPr>
        <w:pStyle w:val="Compact"/>
        <w:numPr>
          <w:ilvl w:val="0"/>
          <w:numId w:val="58"/>
        </w:numPr>
      </w:pPr>
      <w:r>
        <w:t>Tablet: pengobatan akut herpes zoster; episode awal dan episode berulang herpes genitalis; cacar air (varisela).</w:t>
      </w:r>
    </w:p>
    <w:p w14:paraId="080257F2" w14:textId="77777777" w:rsidR="00AB1F9B" w:rsidRDefault="00933C6C" w:rsidP="00933C6C">
      <w:pPr>
        <w:pStyle w:val="Compact"/>
        <w:numPr>
          <w:ilvl w:val="0"/>
          <w:numId w:val="58"/>
        </w:numPr>
      </w:pPr>
      <w:r>
        <w:t>Injeksi:</w:t>
      </w:r>
    </w:p>
    <w:p w14:paraId="5CF4A14D" w14:textId="77777777" w:rsidR="00AB1F9B" w:rsidRDefault="00933C6C" w:rsidP="00933C6C">
      <w:pPr>
        <w:pStyle w:val="Compact"/>
        <w:numPr>
          <w:ilvl w:val="1"/>
          <w:numId w:val="59"/>
        </w:numPr>
      </w:pPr>
      <w:r>
        <w:lastRenderedPageBreak/>
        <w:t>herpes simpleks mukosa dan kulit (HSV-1, HSV-2), awal maupun berulang, pada pasien imunokompromais;</w:t>
      </w:r>
    </w:p>
    <w:p w14:paraId="2FDCDE44" w14:textId="77777777" w:rsidR="00AB1F9B" w:rsidRDefault="00933C6C" w:rsidP="00933C6C">
      <w:pPr>
        <w:pStyle w:val="Compact"/>
        <w:numPr>
          <w:ilvl w:val="1"/>
          <w:numId w:val="59"/>
        </w:numPr>
      </w:pPr>
      <w:r>
        <w:t>episode awal berat herpes genitalis pada pasien imunokompeten;</w:t>
      </w:r>
    </w:p>
    <w:p w14:paraId="4747A1A2" w14:textId="77777777" w:rsidR="00AB1F9B" w:rsidRDefault="00933C6C" w:rsidP="00933C6C">
      <w:pPr>
        <w:pStyle w:val="Compact"/>
        <w:numPr>
          <w:ilvl w:val="1"/>
          <w:numId w:val="59"/>
        </w:numPr>
      </w:pPr>
      <w:r>
        <w:t>ensefalitis herpes simpleks;</w:t>
      </w:r>
    </w:p>
    <w:p w14:paraId="22108FE8" w14:textId="77777777" w:rsidR="00AB1F9B" w:rsidRDefault="00933C6C" w:rsidP="00933C6C">
      <w:pPr>
        <w:pStyle w:val="Compact"/>
        <w:numPr>
          <w:ilvl w:val="1"/>
          <w:numId w:val="59"/>
        </w:numPr>
      </w:pPr>
      <w:r>
        <w:t>infeksi herpes neonatal;</w:t>
      </w:r>
    </w:p>
    <w:p w14:paraId="706D78C4" w14:textId="77777777" w:rsidR="00AB1F9B" w:rsidRDefault="00933C6C" w:rsidP="00933C6C">
      <w:pPr>
        <w:pStyle w:val="Compact"/>
        <w:numPr>
          <w:ilvl w:val="1"/>
          <w:numId w:val="59"/>
        </w:numPr>
      </w:pPr>
      <w:r>
        <w:t>infeksi varicella-zoster pada pasien imunokompromais.</w:t>
      </w:r>
    </w:p>
    <w:p w14:paraId="32BEEDF7" w14:textId="77777777" w:rsidR="00AB1F9B" w:rsidRDefault="00933C6C">
      <w:pPr>
        <w:pStyle w:val="FirstParagraph"/>
      </w:pPr>
      <w:r>
        <w:rPr>
          <w:b/>
          <w:bCs/>
        </w:rPr>
        <w:t>Efek samping</w:t>
      </w:r>
      <w:r>
        <w:t xml:space="preserve"> (label asiklovir)</w:t>
      </w:r>
    </w:p>
    <w:p w14:paraId="61BBF2D2" w14:textId="77777777" w:rsidR="00AB1F9B" w:rsidRDefault="00933C6C" w:rsidP="00933C6C">
      <w:pPr>
        <w:pStyle w:val="Compact"/>
        <w:numPr>
          <w:ilvl w:val="0"/>
          <w:numId w:val="60"/>
        </w:numPr>
      </w:pPr>
      <w:r>
        <w:t>Oral, cacar air (10–20 mg/kg 4 kali sehari selama 5–7 hari, atau 800 mg 4 kali sehari selama 5 hari): tersering diare (3,2%).</w:t>
      </w:r>
    </w:p>
    <w:p w14:paraId="025F572E" w14:textId="77777777" w:rsidR="00AB1F9B" w:rsidRDefault="00933C6C" w:rsidP="00933C6C">
      <w:pPr>
        <w:pStyle w:val="Compact"/>
        <w:numPr>
          <w:ilvl w:val="0"/>
          <w:numId w:val="60"/>
        </w:numPr>
      </w:pPr>
      <w:r>
        <w:t>Oral, herpes genitalis jangka pendek: mual dan/atau muntah (2,7%).</w:t>
      </w:r>
    </w:p>
    <w:p w14:paraId="1EA040FA" w14:textId="77777777" w:rsidR="00AB1F9B" w:rsidRDefault="00933C6C" w:rsidP="00933C6C">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04E97252" w14:textId="77777777" w:rsidR="00AB1F9B" w:rsidRDefault="00933C6C">
      <w:pPr>
        <w:pStyle w:val="FirstParagraph"/>
      </w:pPr>
      <w:r>
        <w:rPr>
          <w:b/>
          <w:bCs/>
        </w:rPr>
        <w:t>Peringatan</w:t>
      </w:r>
      <w:r>
        <w:t xml:space="preserve"> (label asiklovir)</w:t>
      </w:r>
    </w:p>
    <w:p w14:paraId="0AD36073" w14:textId="77777777" w:rsidR="00AB1F9B" w:rsidRDefault="00933C6C" w:rsidP="00933C6C">
      <w:pPr>
        <w:pStyle w:val="Compact"/>
        <w:numPr>
          <w:ilvl w:val="0"/>
          <w:numId w:val="61"/>
        </w:numPr>
      </w:pPr>
      <w:r>
        <w:t>Kontraindikasi: hipersensitivitas terhadap asiklovir atau valasiklovir.</w:t>
      </w:r>
    </w:p>
    <w:p w14:paraId="6A27D924" w14:textId="77777777" w:rsidR="00AB1F9B" w:rsidRDefault="00933C6C">
      <w:pPr>
        <w:pStyle w:val="FirstParagraph"/>
      </w:pPr>
      <w:r>
        <w:rPr>
          <w:b/>
          <w:bCs/>
        </w:rPr>
        <w:t>Farmakokinetik</w:t>
      </w:r>
      <w:r>
        <w:t xml:space="preserve"> (label asiklovir)</w:t>
      </w:r>
    </w:p>
    <w:p w14:paraId="15C23138" w14:textId="77777777" w:rsidR="00AB1F9B" w:rsidRDefault="00933C6C" w:rsidP="00933C6C">
      <w:pPr>
        <w:pStyle w:val="Compact"/>
        <w:numPr>
          <w:ilvl w:val="0"/>
          <w:numId w:val="62"/>
        </w:numPr>
      </w:pPr>
      <w:r>
        <w:t>Oral: ikatan protein plasma 9–33%; waktu paruh 2,5–3,3 jam; bioavailabilitas oral rata-rata 10–20% dan menurun pada dosis lebih tinggi; makanan tidak memengaruhi penyerapan.</w:t>
      </w:r>
    </w:p>
    <w:p w14:paraId="55E6DD7A" w14:textId="77777777" w:rsidR="00AB1F9B" w:rsidRDefault="00933C6C" w:rsidP="00933C6C">
      <w:pPr>
        <w:pStyle w:val="Compact"/>
        <w:numPr>
          <w:ilvl w:val="0"/>
          <w:numId w:val="62"/>
        </w:numPr>
      </w:pPr>
      <w:r>
        <w:t>Anak 7 bulan–7 tahun: waktu paruh rata-rata 2,6 jam (1,59–3,74 jam) setelah dosis oral 300–600 mg/m²; farmakokinetik anak secara umum mirip dewasa.</w:t>
      </w:r>
    </w:p>
    <w:p w14:paraId="14CB6AA3" w14:textId="77777777" w:rsidR="00AB1F9B" w:rsidRDefault="00933C6C" w:rsidP="00933C6C">
      <w:pPr>
        <w:pStyle w:val="Compact"/>
        <w:numPr>
          <w:ilvl w:val="0"/>
          <w:numId w:val="62"/>
        </w:numPr>
      </w:pPr>
      <w:r>
        <w:t>Injeksi: waktu paruh 2,36 ± 0,97 jam pada anak 3 bulan–12 tahun dan 3,8 ± 1,19 jam pada bayi lahir–3 bulan; kadar plasma sebanding dengan dosis.</w:t>
      </w:r>
    </w:p>
    <w:p w14:paraId="5AC6B678" w14:textId="77777777" w:rsidR="00AB1F9B" w:rsidRDefault="00933C6C" w:rsidP="00933C6C">
      <w:pPr>
        <w:pStyle w:val="Compact"/>
        <w:numPr>
          <w:ilvl w:val="0"/>
          <w:numId w:val="62"/>
        </w:numPr>
      </w:pPr>
      <w:r>
        <w:t>Waktu paruh dan klirens bergantung pada fungsi ginjal.</w:t>
      </w:r>
    </w:p>
    <w:p w14:paraId="14530FD5" w14:textId="77777777" w:rsidR="00AB1F9B" w:rsidRDefault="00933C6C">
      <w:pPr>
        <w:pStyle w:val="FirstParagraph"/>
      </w:pPr>
      <w:r>
        <w:rPr>
          <w:b/>
          <w:bCs/>
        </w:rPr>
        <w:t>Farmakodinamik</w:t>
      </w:r>
      <w:r>
        <w:t xml:space="preserve"> (label asiklovir)</w:t>
      </w:r>
    </w:p>
    <w:p w14:paraId="519329FB" w14:textId="77777777" w:rsidR="00AB1F9B" w:rsidRDefault="00933C6C" w:rsidP="00933C6C">
      <w:pPr>
        <w:pStyle w:val="Compact"/>
        <w:numPr>
          <w:ilvl w:val="0"/>
          <w:numId w:val="63"/>
        </w:numPr>
      </w:pPr>
      <w:r>
        <w:t>Analog nukleosida purin sintetis dengan aktivitas hambat terhadap HSV-1, HSV-2, dan VZV.</w:t>
      </w:r>
    </w:p>
    <w:p w14:paraId="15BE6697" w14:textId="77777777" w:rsidR="00AB1F9B" w:rsidRDefault="00933C6C" w:rsidP="00933C6C">
      <w:pPr>
        <w:pStyle w:val="Compact"/>
        <w:numPr>
          <w:ilvl w:val="0"/>
          <w:numId w:val="63"/>
        </w:numPr>
      </w:pPr>
      <w:r>
        <w:t>Selektif karena afinitasnya terhadap enzim timidin kinase virus, yang mengubah asiklovir menjadi monofosfat; enzim sel kemudian mengubahnya menjadi difosfat dan trifosfat.</w:t>
      </w:r>
    </w:p>
    <w:p w14:paraId="4472719E" w14:textId="77777777" w:rsidR="00AB1F9B" w:rsidRDefault="00933C6C" w:rsidP="00933C6C">
      <w:pPr>
        <w:pStyle w:val="Compact"/>
        <w:numPr>
          <w:ilvl w:val="0"/>
          <w:numId w:val="63"/>
        </w:numPr>
      </w:pPr>
      <w:r>
        <w:t>Asiklovir trifosfat menghentikan replikasi DNA virus herpes dengan 3 cara:</w:t>
      </w:r>
    </w:p>
    <w:p w14:paraId="757D8E2A" w14:textId="77777777" w:rsidR="00AB1F9B" w:rsidRDefault="00933C6C" w:rsidP="00933C6C">
      <w:pPr>
        <w:pStyle w:val="Compact"/>
        <w:numPr>
          <w:ilvl w:val="1"/>
          <w:numId w:val="64"/>
        </w:numPr>
      </w:pPr>
      <w:r>
        <w:t>hambatan kompetitif DNA polimerase virus;</w:t>
      </w:r>
    </w:p>
    <w:p w14:paraId="6CC3E44E" w14:textId="77777777" w:rsidR="00AB1F9B" w:rsidRDefault="00933C6C" w:rsidP="00933C6C">
      <w:pPr>
        <w:pStyle w:val="Compact"/>
        <w:numPr>
          <w:ilvl w:val="1"/>
          <w:numId w:val="64"/>
        </w:numPr>
      </w:pPr>
      <w:r>
        <w:t>inkorporasi dan terminasi rantai DNA virus;</w:t>
      </w:r>
    </w:p>
    <w:p w14:paraId="321A78B3" w14:textId="77777777" w:rsidR="00AB1F9B" w:rsidRDefault="00933C6C" w:rsidP="00933C6C">
      <w:pPr>
        <w:pStyle w:val="Compact"/>
        <w:numPr>
          <w:ilvl w:val="1"/>
          <w:numId w:val="64"/>
        </w:numPr>
      </w:pPr>
      <w:r>
        <w:t>inaktivasi DNA polimerase virus.</w:t>
      </w:r>
    </w:p>
    <w:p w14:paraId="3C954850" w14:textId="77777777" w:rsidR="00AB1F9B" w:rsidRDefault="00933C6C">
      <w:pPr>
        <w:pStyle w:val="FirstParagraph"/>
      </w:pPr>
      <w:r>
        <w:rPr>
          <w:b/>
          <w:bCs/>
        </w:rPr>
        <w:t>Daftar pustaka</w:t>
      </w:r>
    </w:p>
    <w:p w14:paraId="4604045F" w14:textId="77777777" w:rsidR="00AB1F9B" w:rsidRDefault="00933C6C" w:rsidP="00933C6C">
      <w:pPr>
        <w:pStyle w:val="Compact"/>
        <w:numPr>
          <w:ilvl w:val="0"/>
          <w:numId w:val="65"/>
        </w:numPr>
      </w:pPr>
      <w:r>
        <w:lastRenderedPageBreak/>
        <w:t xml:space="preserve">Satuan Tugas Farmasi Pediatri IDAI. </w:t>
      </w:r>
      <w:r>
        <w:rPr>
          <w:i/>
          <w:iCs/>
        </w:rPr>
        <w:t>Buku Saku Dosis Obat Pediatri.</w:t>
      </w:r>
      <w:r>
        <w:t xml:space="preserve"> Jakarta: Ikatan Dokter Anak Indonesia; 2016. https://www.idai.or.id</w:t>
      </w:r>
    </w:p>
    <w:p w14:paraId="23288C27" w14:textId="77777777" w:rsidR="00AB1F9B" w:rsidRDefault="00933C6C" w:rsidP="00933C6C">
      <w:pPr>
        <w:pStyle w:val="Compact"/>
        <w:numPr>
          <w:ilvl w:val="0"/>
          <w:numId w:val="65"/>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5956D43" w14:textId="77777777" w:rsidR="00AB1F9B" w:rsidRDefault="00933C6C" w:rsidP="00933C6C">
      <w:pPr>
        <w:pStyle w:val="Compact"/>
        <w:numPr>
          <w:ilvl w:val="0"/>
          <w:numId w:val="65"/>
        </w:numPr>
      </w:pPr>
      <w:r>
        <w:t>Acyclovir Tablets, USP, label FDA. DailyMed. https://dailymed.nlm.nih.gov/dailymed/drugInfo.cfm?setid=05f42300-2a06-45f1-a9b9-6e5c84ae58ec</w:t>
      </w:r>
    </w:p>
    <w:p w14:paraId="308D8CEA" w14:textId="77777777" w:rsidR="00AB1F9B" w:rsidRDefault="00933C6C" w:rsidP="00933C6C">
      <w:pPr>
        <w:pStyle w:val="Compact"/>
        <w:numPr>
          <w:ilvl w:val="0"/>
          <w:numId w:val="65"/>
        </w:numPr>
      </w:pPr>
      <w:r>
        <w:t>Acyclovir Sodium Injection, label FDA. DailyMed. https://dailymed.nlm.nih.gov/dailymed/drugInfo.cfm?setid=ae921e4e-b8ae-4a45-acc1-32e5e719812b</w:t>
      </w:r>
    </w:p>
    <w:p w14:paraId="4163C439" w14:textId="77777777" w:rsidR="00AB1F9B" w:rsidRDefault="00933C6C">
      <w:r>
        <w:pict w14:anchorId="7A1FBEA3">
          <v:rect id="_x0000_i1034" style="width:0;height:1.5pt" o:hralign="center" o:hrstd="t" o:hr="t"/>
        </w:pict>
      </w:r>
    </w:p>
    <w:p w14:paraId="2B6BA908" w14:textId="77777777" w:rsidR="00AB1F9B" w:rsidRDefault="00933C6C">
      <w:pPr>
        <w:pStyle w:val="Heading3"/>
      </w:pPr>
      <w:bookmarkStart w:id="30" w:name="ampisilin"/>
      <w:bookmarkStart w:id="31" w:name="_Toc243047785"/>
      <w:bookmarkEnd w:id="28"/>
      <w:r>
        <w:t>3.9 Ampisilin</w:t>
      </w:r>
      <w:bookmarkEnd w:id="31"/>
    </w:p>
    <w:p w14:paraId="5C406814" w14:textId="77777777" w:rsidR="00AB1F9B" w:rsidRDefault="00933C6C">
      <w:pPr>
        <w:pStyle w:val="FirstParagraph"/>
      </w:pPr>
      <w:r>
        <w:rPr>
          <w:b/>
          <w:bCs/>
        </w:rPr>
        <w:t>Kalkulator berat badan</w:t>
      </w:r>
      <w:r>
        <w:t xml:space="preserve"> </w:t>
      </w:r>
      <w:r>
        <w:t>(IDAI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07087E0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DE5AEBE" w14:textId="77777777" w:rsidR="00AB1F9B" w:rsidRDefault="00933C6C">
            <w:pPr>
              <w:pStyle w:val="Compact"/>
            </w:pPr>
            <w:r>
              <w:rPr>
                <w:sz w:val="19"/>
              </w:rPr>
              <w:t>Rute</w:t>
            </w:r>
          </w:p>
        </w:tc>
        <w:tc>
          <w:tcPr>
            <w:tcW w:w="2640" w:type="dxa"/>
            <w:shd w:val="clear" w:color="auto" w:fill="DCE6F1"/>
          </w:tcPr>
          <w:p w14:paraId="5F6D82F1" w14:textId="77777777" w:rsidR="00AB1F9B" w:rsidRDefault="00933C6C">
            <w:pPr>
              <w:pStyle w:val="Compact"/>
            </w:pPr>
            <w:r>
              <w:rPr>
                <w:sz w:val="19"/>
              </w:rPr>
              <w:t>Infeksi ringan–sedang</w:t>
            </w:r>
          </w:p>
        </w:tc>
        <w:tc>
          <w:tcPr>
            <w:tcW w:w="2640" w:type="dxa"/>
            <w:shd w:val="clear" w:color="auto" w:fill="DCE6F1"/>
          </w:tcPr>
          <w:p w14:paraId="0745422D" w14:textId="77777777" w:rsidR="00AB1F9B" w:rsidRDefault="00933C6C">
            <w:pPr>
              <w:pStyle w:val="Compact"/>
            </w:pPr>
            <w:r>
              <w:rPr>
                <w:sz w:val="19"/>
              </w:rPr>
              <w:t>Infeksi berat</w:t>
            </w:r>
          </w:p>
        </w:tc>
      </w:tr>
      <w:tr w:rsidR="00AB1F9B" w14:paraId="3822A9A0" w14:textId="77777777">
        <w:tc>
          <w:tcPr>
            <w:tcW w:w="2640" w:type="dxa"/>
          </w:tcPr>
          <w:p w14:paraId="6BD7CFE5" w14:textId="77777777" w:rsidR="00AB1F9B" w:rsidRDefault="00933C6C">
            <w:pPr>
              <w:pStyle w:val="Compact"/>
            </w:pPr>
            <w:r>
              <w:rPr>
                <w:sz w:val="19"/>
              </w:rPr>
              <w:t>IV, IM</w:t>
            </w:r>
          </w:p>
        </w:tc>
        <w:tc>
          <w:tcPr>
            <w:tcW w:w="2640" w:type="dxa"/>
          </w:tcPr>
          <w:p w14:paraId="514F7FF9" w14:textId="77777777" w:rsidR="00AB1F9B" w:rsidRDefault="00933C6C">
            <w:pPr>
              <w:pStyle w:val="Compact"/>
            </w:pPr>
            <w:r>
              <w:rPr>
                <w:sz w:val="19"/>
              </w:rPr>
              <w:t>50–200 mg dalam 4 dosis (dosis harian dewasa, 2–4 g)</w:t>
            </w:r>
          </w:p>
        </w:tc>
        <w:tc>
          <w:tcPr>
            <w:tcW w:w="2640" w:type="dxa"/>
          </w:tcPr>
          <w:p w14:paraId="71ED4FFE" w14:textId="77777777" w:rsidR="00AB1F9B" w:rsidRDefault="00933C6C">
            <w:pPr>
              <w:pStyle w:val="Compact"/>
            </w:pPr>
            <w:r>
              <w:rPr>
                <w:sz w:val="19"/>
              </w:rPr>
              <w:t>300–400 mg dalam 4 dosis (dosis harian dewasa, 6–12 g)</w:t>
            </w:r>
          </w:p>
        </w:tc>
      </w:tr>
      <w:tr w:rsidR="00AB1F9B" w14:paraId="25725D67" w14:textId="77777777">
        <w:tc>
          <w:tcPr>
            <w:tcW w:w="2640" w:type="dxa"/>
          </w:tcPr>
          <w:p w14:paraId="24D23DC3" w14:textId="77777777" w:rsidR="00AB1F9B" w:rsidRDefault="00933C6C">
            <w:pPr>
              <w:pStyle w:val="Compact"/>
            </w:pPr>
            <w:r>
              <w:rPr>
                <w:sz w:val="19"/>
              </w:rPr>
              <w:t>PO</w:t>
            </w:r>
          </w:p>
        </w:tc>
        <w:tc>
          <w:tcPr>
            <w:tcW w:w="2640" w:type="dxa"/>
          </w:tcPr>
          <w:p w14:paraId="30982520" w14:textId="77777777" w:rsidR="00AB1F9B" w:rsidRDefault="00933C6C">
            <w:pPr>
              <w:pStyle w:val="Compact"/>
            </w:pPr>
            <w:r>
              <w:rPr>
                <w:sz w:val="19"/>
              </w:rPr>
              <w:t>50–100 mg dalam 4 dosis (dosis harian dewasa, 2–4 g)</w:t>
            </w:r>
          </w:p>
        </w:tc>
        <w:tc>
          <w:tcPr>
            <w:tcW w:w="2640" w:type="dxa"/>
          </w:tcPr>
          <w:p w14:paraId="57D51ACF" w14:textId="77777777" w:rsidR="00AB1F9B" w:rsidRDefault="00933C6C">
            <w:pPr>
              <w:pStyle w:val="Compact"/>
            </w:pPr>
            <w:r>
              <w:rPr>
                <w:sz w:val="19"/>
              </w:rPr>
              <w:t>Tidak cocok</w:t>
            </w:r>
          </w:p>
        </w:tc>
      </w:tr>
    </w:tbl>
    <w:p w14:paraId="2F7608F8" w14:textId="77777777" w:rsidR="00AB1F9B" w:rsidRDefault="00933C6C">
      <w:pPr>
        <w:pStyle w:val="BodyText"/>
      </w:pPr>
      <w:r>
        <w:rPr>
          <w:b/>
          <w:bCs/>
        </w:rPr>
        <w:t>Neonatus</w:t>
      </w:r>
      <w:r>
        <w:t xml:space="preserve"> (IDAI hlm. 28–29)</w:t>
      </w:r>
    </w:p>
    <w:p w14:paraId="5E42CFAF" w14:textId="77777777" w:rsidR="00AB1F9B" w:rsidRDefault="00933C6C" w:rsidP="00933C6C">
      <w:pPr>
        <w:pStyle w:val="Compact"/>
        <w:numPr>
          <w:ilvl w:val="0"/>
          <w:numId w:val="66"/>
        </w:numPr>
      </w:pPr>
      <w:r>
        <w:t>25–50 mg/kg per dosis, secara intravena.</w:t>
      </w:r>
    </w:p>
    <w:p w14:paraId="44265241" w14:textId="77777777" w:rsidR="00AB1F9B" w:rsidRDefault="00933C6C" w:rsidP="00933C6C">
      <w:pPr>
        <w:pStyle w:val="Compact"/>
        <w:numPr>
          <w:ilvl w:val="0"/>
          <w:numId w:val="66"/>
        </w:numPr>
      </w:pPr>
      <w:r>
        <w:t>Dosis intrakranial 300–400 mg/kg/hari.</w:t>
      </w:r>
    </w:p>
    <w:p w14:paraId="0D2E4DC0" w14:textId="77777777" w:rsidR="00AB1F9B" w:rsidRDefault="00933C6C" w:rsidP="00933C6C">
      <w:pPr>
        <w:pStyle w:val="Compact"/>
        <w:numPr>
          <w:ilvl w:val="0"/>
          <w:numId w:val="66"/>
        </w:numPr>
      </w:pPr>
      <w:r>
        <w:t>Profilaksis tindakan bedah: 50 mg/kg sebagai dosis tunggal,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05AA485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46972D3" w14:textId="77777777" w:rsidR="00AB1F9B" w:rsidRDefault="00933C6C">
            <w:pPr>
              <w:pStyle w:val="Compact"/>
            </w:pPr>
            <w:r>
              <w:rPr>
                <w:sz w:val="19"/>
              </w:rPr>
              <w:t>Umur kehamilan (pascakonsepsi), minggu</w:t>
            </w:r>
          </w:p>
        </w:tc>
        <w:tc>
          <w:tcPr>
            <w:tcW w:w="2640" w:type="dxa"/>
            <w:shd w:val="clear" w:color="auto" w:fill="DCE6F1"/>
          </w:tcPr>
          <w:p w14:paraId="1C66EBB6" w14:textId="77777777" w:rsidR="00AB1F9B" w:rsidRDefault="00933C6C">
            <w:pPr>
              <w:pStyle w:val="Compact"/>
            </w:pPr>
            <w:r>
              <w:rPr>
                <w:sz w:val="19"/>
              </w:rPr>
              <w:t>Umur pascanatal, hari</w:t>
            </w:r>
          </w:p>
        </w:tc>
        <w:tc>
          <w:tcPr>
            <w:tcW w:w="2640" w:type="dxa"/>
            <w:shd w:val="clear" w:color="auto" w:fill="DCE6F1"/>
          </w:tcPr>
          <w:p w14:paraId="336D5D8A" w14:textId="77777777" w:rsidR="00AB1F9B" w:rsidRDefault="00933C6C">
            <w:pPr>
              <w:pStyle w:val="Compact"/>
            </w:pPr>
            <w:r>
              <w:rPr>
                <w:sz w:val="19"/>
              </w:rPr>
              <w:t>Interval (jam)</w:t>
            </w:r>
          </w:p>
        </w:tc>
      </w:tr>
      <w:tr w:rsidR="00AB1F9B" w14:paraId="4059994A" w14:textId="77777777">
        <w:tc>
          <w:tcPr>
            <w:tcW w:w="2640" w:type="dxa"/>
          </w:tcPr>
          <w:p w14:paraId="70A6A100" w14:textId="77777777" w:rsidR="00AB1F9B" w:rsidRDefault="00933C6C">
            <w:pPr>
              <w:pStyle w:val="Compact"/>
            </w:pPr>
            <w:r>
              <w:rPr>
                <w:sz w:val="19"/>
              </w:rPr>
              <w:t>≤29</w:t>
            </w:r>
          </w:p>
        </w:tc>
        <w:tc>
          <w:tcPr>
            <w:tcW w:w="2640" w:type="dxa"/>
          </w:tcPr>
          <w:p w14:paraId="437B63F4" w14:textId="77777777" w:rsidR="00AB1F9B" w:rsidRDefault="00933C6C">
            <w:pPr>
              <w:pStyle w:val="Compact"/>
            </w:pPr>
            <w:r>
              <w:rPr>
                <w:sz w:val="19"/>
              </w:rPr>
              <w:t>0–28</w:t>
            </w:r>
          </w:p>
        </w:tc>
        <w:tc>
          <w:tcPr>
            <w:tcW w:w="2640" w:type="dxa"/>
          </w:tcPr>
          <w:p w14:paraId="6FB6514B" w14:textId="77777777" w:rsidR="00AB1F9B" w:rsidRDefault="00933C6C">
            <w:pPr>
              <w:pStyle w:val="Compact"/>
            </w:pPr>
            <w:r>
              <w:rPr>
                <w:sz w:val="19"/>
              </w:rPr>
              <w:t>12</w:t>
            </w:r>
          </w:p>
        </w:tc>
      </w:tr>
      <w:tr w:rsidR="00AB1F9B" w14:paraId="25B4B47E" w14:textId="77777777">
        <w:tc>
          <w:tcPr>
            <w:tcW w:w="2640" w:type="dxa"/>
          </w:tcPr>
          <w:p w14:paraId="485A8D37" w14:textId="77777777" w:rsidR="00AB1F9B" w:rsidRDefault="00933C6C">
            <w:pPr>
              <w:pStyle w:val="Compact"/>
            </w:pPr>
            <w:r>
              <w:rPr>
                <w:sz w:val="19"/>
              </w:rPr>
              <w:t>≤29</w:t>
            </w:r>
          </w:p>
        </w:tc>
        <w:tc>
          <w:tcPr>
            <w:tcW w:w="2640" w:type="dxa"/>
          </w:tcPr>
          <w:p w14:paraId="54E84EF2" w14:textId="77777777" w:rsidR="00AB1F9B" w:rsidRDefault="00933C6C">
            <w:pPr>
              <w:pStyle w:val="Compact"/>
            </w:pPr>
            <w:r>
              <w:rPr>
                <w:sz w:val="19"/>
              </w:rPr>
              <w:t>&gt;28</w:t>
            </w:r>
          </w:p>
        </w:tc>
        <w:tc>
          <w:tcPr>
            <w:tcW w:w="2640" w:type="dxa"/>
          </w:tcPr>
          <w:p w14:paraId="6F297D31" w14:textId="77777777" w:rsidR="00AB1F9B" w:rsidRDefault="00933C6C">
            <w:pPr>
              <w:pStyle w:val="Compact"/>
            </w:pPr>
            <w:r>
              <w:rPr>
                <w:sz w:val="19"/>
              </w:rPr>
              <w:t>8</w:t>
            </w:r>
          </w:p>
        </w:tc>
      </w:tr>
      <w:tr w:rsidR="00AB1F9B" w14:paraId="0840C8F8" w14:textId="77777777">
        <w:tc>
          <w:tcPr>
            <w:tcW w:w="2640" w:type="dxa"/>
          </w:tcPr>
          <w:p w14:paraId="207D0AA3" w14:textId="77777777" w:rsidR="00AB1F9B" w:rsidRDefault="00933C6C">
            <w:pPr>
              <w:pStyle w:val="Compact"/>
            </w:pPr>
            <w:r>
              <w:rPr>
                <w:sz w:val="19"/>
              </w:rPr>
              <w:t>30–36</w:t>
            </w:r>
          </w:p>
        </w:tc>
        <w:tc>
          <w:tcPr>
            <w:tcW w:w="2640" w:type="dxa"/>
          </w:tcPr>
          <w:p w14:paraId="780DBFEA" w14:textId="77777777" w:rsidR="00AB1F9B" w:rsidRDefault="00933C6C">
            <w:pPr>
              <w:pStyle w:val="Compact"/>
            </w:pPr>
            <w:r>
              <w:rPr>
                <w:sz w:val="19"/>
              </w:rPr>
              <w:t>0–14</w:t>
            </w:r>
          </w:p>
        </w:tc>
        <w:tc>
          <w:tcPr>
            <w:tcW w:w="2640" w:type="dxa"/>
          </w:tcPr>
          <w:p w14:paraId="428876C2" w14:textId="77777777" w:rsidR="00AB1F9B" w:rsidRDefault="00933C6C">
            <w:pPr>
              <w:pStyle w:val="Compact"/>
            </w:pPr>
            <w:r>
              <w:rPr>
                <w:sz w:val="19"/>
              </w:rPr>
              <w:t>12</w:t>
            </w:r>
          </w:p>
        </w:tc>
      </w:tr>
      <w:tr w:rsidR="00AB1F9B" w14:paraId="01F0ED57" w14:textId="77777777">
        <w:tc>
          <w:tcPr>
            <w:tcW w:w="2640" w:type="dxa"/>
          </w:tcPr>
          <w:p w14:paraId="386A996D" w14:textId="77777777" w:rsidR="00AB1F9B" w:rsidRDefault="00933C6C">
            <w:pPr>
              <w:pStyle w:val="Compact"/>
            </w:pPr>
            <w:r>
              <w:rPr>
                <w:sz w:val="19"/>
              </w:rPr>
              <w:t>30–36</w:t>
            </w:r>
          </w:p>
        </w:tc>
        <w:tc>
          <w:tcPr>
            <w:tcW w:w="2640" w:type="dxa"/>
          </w:tcPr>
          <w:p w14:paraId="6C8CC170" w14:textId="77777777" w:rsidR="00AB1F9B" w:rsidRDefault="00933C6C">
            <w:pPr>
              <w:pStyle w:val="Compact"/>
            </w:pPr>
            <w:r>
              <w:rPr>
                <w:sz w:val="19"/>
              </w:rPr>
              <w:t>&gt;14</w:t>
            </w:r>
          </w:p>
        </w:tc>
        <w:tc>
          <w:tcPr>
            <w:tcW w:w="2640" w:type="dxa"/>
          </w:tcPr>
          <w:p w14:paraId="6EE5D388" w14:textId="77777777" w:rsidR="00AB1F9B" w:rsidRDefault="00933C6C">
            <w:pPr>
              <w:pStyle w:val="Compact"/>
            </w:pPr>
            <w:r>
              <w:rPr>
                <w:sz w:val="19"/>
              </w:rPr>
              <w:t>8</w:t>
            </w:r>
          </w:p>
        </w:tc>
      </w:tr>
      <w:tr w:rsidR="00AB1F9B" w14:paraId="4C1FA83E" w14:textId="77777777">
        <w:tc>
          <w:tcPr>
            <w:tcW w:w="2640" w:type="dxa"/>
          </w:tcPr>
          <w:p w14:paraId="12CDC97F" w14:textId="77777777" w:rsidR="00AB1F9B" w:rsidRDefault="00933C6C">
            <w:pPr>
              <w:pStyle w:val="Compact"/>
            </w:pPr>
            <w:r>
              <w:rPr>
                <w:sz w:val="19"/>
              </w:rPr>
              <w:t>37–44</w:t>
            </w:r>
          </w:p>
        </w:tc>
        <w:tc>
          <w:tcPr>
            <w:tcW w:w="2640" w:type="dxa"/>
          </w:tcPr>
          <w:p w14:paraId="7BB7CB07" w14:textId="77777777" w:rsidR="00AB1F9B" w:rsidRDefault="00933C6C">
            <w:pPr>
              <w:pStyle w:val="Compact"/>
            </w:pPr>
            <w:r>
              <w:rPr>
                <w:sz w:val="19"/>
              </w:rPr>
              <w:t>0–7</w:t>
            </w:r>
          </w:p>
        </w:tc>
        <w:tc>
          <w:tcPr>
            <w:tcW w:w="2640" w:type="dxa"/>
          </w:tcPr>
          <w:p w14:paraId="54F4BDBC" w14:textId="77777777" w:rsidR="00AB1F9B" w:rsidRDefault="00933C6C">
            <w:pPr>
              <w:pStyle w:val="Compact"/>
            </w:pPr>
            <w:r>
              <w:rPr>
                <w:sz w:val="19"/>
              </w:rPr>
              <w:t>12</w:t>
            </w:r>
          </w:p>
        </w:tc>
      </w:tr>
      <w:tr w:rsidR="00AB1F9B" w14:paraId="61BED932" w14:textId="77777777">
        <w:tc>
          <w:tcPr>
            <w:tcW w:w="2640" w:type="dxa"/>
          </w:tcPr>
          <w:p w14:paraId="75862F48" w14:textId="77777777" w:rsidR="00AB1F9B" w:rsidRDefault="00933C6C">
            <w:pPr>
              <w:pStyle w:val="Compact"/>
            </w:pPr>
            <w:r>
              <w:rPr>
                <w:sz w:val="19"/>
              </w:rPr>
              <w:t>37–44</w:t>
            </w:r>
          </w:p>
        </w:tc>
        <w:tc>
          <w:tcPr>
            <w:tcW w:w="2640" w:type="dxa"/>
          </w:tcPr>
          <w:p w14:paraId="37D0D86A" w14:textId="77777777" w:rsidR="00AB1F9B" w:rsidRDefault="00933C6C">
            <w:pPr>
              <w:pStyle w:val="Compact"/>
            </w:pPr>
            <w:r>
              <w:rPr>
                <w:sz w:val="19"/>
              </w:rPr>
              <w:t>&gt;7</w:t>
            </w:r>
          </w:p>
        </w:tc>
        <w:tc>
          <w:tcPr>
            <w:tcW w:w="2640" w:type="dxa"/>
          </w:tcPr>
          <w:p w14:paraId="620B2CB4" w14:textId="77777777" w:rsidR="00AB1F9B" w:rsidRDefault="00933C6C">
            <w:pPr>
              <w:pStyle w:val="Compact"/>
            </w:pPr>
            <w:r>
              <w:rPr>
                <w:sz w:val="19"/>
              </w:rPr>
              <w:t>8</w:t>
            </w:r>
          </w:p>
        </w:tc>
      </w:tr>
      <w:tr w:rsidR="00AB1F9B" w14:paraId="30F1DEB0" w14:textId="77777777">
        <w:tc>
          <w:tcPr>
            <w:tcW w:w="2640" w:type="dxa"/>
          </w:tcPr>
          <w:p w14:paraId="719F2AE7" w14:textId="77777777" w:rsidR="00AB1F9B" w:rsidRDefault="00933C6C">
            <w:pPr>
              <w:pStyle w:val="Compact"/>
            </w:pPr>
            <w:r>
              <w:rPr>
                <w:sz w:val="19"/>
              </w:rPr>
              <w:t>≥45</w:t>
            </w:r>
          </w:p>
        </w:tc>
        <w:tc>
          <w:tcPr>
            <w:tcW w:w="2640" w:type="dxa"/>
          </w:tcPr>
          <w:p w14:paraId="023DD4A9" w14:textId="77777777" w:rsidR="00AB1F9B" w:rsidRDefault="00933C6C">
            <w:pPr>
              <w:pStyle w:val="Compact"/>
            </w:pPr>
            <w:r>
              <w:rPr>
                <w:sz w:val="19"/>
              </w:rPr>
              <w:t>Semua</w:t>
            </w:r>
          </w:p>
        </w:tc>
        <w:tc>
          <w:tcPr>
            <w:tcW w:w="2640" w:type="dxa"/>
          </w:tcPr>
          <w:p w14:paraId="19140ADF" w14:textId="77777777" w:rsidR="00AB1F9B" w:rsidRDefault="00933C6C">
            <w:pPr>
              <w:pStyle w:val="Compact"/>
            </w:pPr>
            <w:r>
              <w:rPr>
                <w:sz w:val="19"/>
              </w:rPr>
              <w:t>6</w:t>
            </w:r>
          </w:p>
        </w:tc>
      </w:tr>
    </w:tbl>
    <w:p w14:paraId="49F8CFF7" w14:textId="77777777" w:rsidR="00AB1F9B" w:rsidRDefault="00933C6C">
      <w:pPr>
        <w:pStyle w:val="BodyText"/>
      </w:pPr>
      <w:r>
        <w:rPr>
          <w:b/>
          <w:bCs/>
        </w:rPr>
        <w:t>Penyesuaian dosis pada penyakit ginjal</w:t>
      </w:r>
      <w:r>
        <w:t xml:space="preserve"> (IDAI hlm. 77; tertulis “Amplicillin”)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40FD014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94F2240" w14:textId="77777777" w:rsidR="00AB1F9B" w:rsidRDefault="00933C6C">
            <w:pPr>
              <w:pStyle w:val="Compact"/>
            </w:pPr>
            <w:r>
              <w:rPr>
                <w:sz w:val="19"/>
              </w:rPr>
              <w:t>Dosis normal</w:t>
            </w:r>
          </w:p>
        </w:tc>
        <w:tc>
          <w:tcPr>
            <w:tcW w:w="1131" w:type="dxa"/>
            <w:shd w:val="clear" w:color="auto" w:fill="DCE6F1"/>
          </w:tcPr>
          <w:p w14:paraId="1BE1E431" w14:textId="77777777" w:rsidR="00AB1F9B" w:rsidRDefault="00933C6C">
            <w:pPr>
              <w:pStyle w:val="Compact"/>
            </w:pPr>
            <w:r>
              <w:rPr>
                <w:sz w:val="19"/>
              </w:rPr>
              <w:t>Dosis (D)/Interval (I)</w:t>
            </w:r>
          </w:p>
        </w:tc>
        <w:tc>
          <w:tcPr>
            <w:tcW w:w="1131" w:type="dxa"/>
            <w:shd w:val="clear" w:color="auto" w:fill="DCE6F1"/>
          </w:tcPr>
          <w:p w14:paraId="43FBF7B4" w14:textId="77777777" w:rsidR="00AB1F9B" w:rsidRDefault="00933C6C">
            <w:pPr>
              <w:pStyle w:val="Compact"/>
            </w:pPr>
            <w:r>
              <w:rPr>
                <w:sz w:val="19"/>
              </w:rPr>
              <w:t>LFG &gt;50</w:t>
            </w:r>
          </w:p>
        </w:tc>
        <w:tc>
          <w:tcPr>
            <w:tcW w:w="1131" w:type="dxa"/>
            <w:shd w:val="clear" w:color="auto" w:fill="DCE6F1"/>
          </w:tcPr>
          <w:p w14:paraId="345A8E4E" w14:textId="77777777" w:rsidR="00AB1F9B" w:rsidRDefault="00933C6C">
            <w:pPr>
              <w:pStyle w:val="Compact"/>
            </w:pPr>
            <w:r>
              <w:rPr>
                <w:sz w:val="19"/>
              </w:rPr>
              <w:t>LFG 10–50</w:t>
            </w:r>
          </w:p>
        </w:tc>
        <w:tc>
          <w:tcPr>
            <w:tcW w:w="1131" w:type="dxa"/>
            <w:shd w:val="clear" w:color="auto" w:fill="DCE6F1"/>
          </w:tcPr>
          <w:p w14:paraId="11121EFB" w14:textId="77777777" w:rsidR="00AB1F9B" w:rsidRDefault="00933C6C">
            <w:pPr>
              <w:pStyle w:val="Compact"/>
            </w:pPr>
            <w:r>
              <w:rPr>
                <w:sz w:val="19"/>
              </w:rPr>
              <w:t>LFG &lt;10</w:t>
            </w:r>
          </w:p>
        </w:tc>
        <w:tc>
          <w:tcPr>
            <w:tcW w:w="1131" w:type="dxa"/>
            <w:shd w:val="clear" w:color="auto" w:fill="DCE6F1"/>
          </w:tcPr>
          <w:p w14:paraId="7F3B3216" w14:textId="77777777" w:rsidR="00AB1F9B" w:rsidRDefault="00933C6C">
            <w:pPr>
              <w:pStyle w:val="Compact"/>
            </w:pPr>
            <w:r>
              <w:rPr>
                <w:sz w:val="19"/>
              </w:rPr>
              <w:t>HD</w:t>
            </w:r>
          </w:p>
        </w:tc>
        <w:tc>
          <w:tcPr>
            <w:tcW w:w="1131" w:type="dxa"/>
            <w:shd w:val="clear" w:color="auto" w:fill="DCE6F1"/>
          </w:tcPr>
          <w:p w14:paraId="1CFD6AF5" w14:textId="77777777" w:rsidR="00AB1F9B" w:rsidRDefault="00933C6C">
            <w:pPr>
              <w:pStyle w:val="Compact"/>
            </w:pPr>
            <w:r>
              <w:rPr>
                <w:sz w:val="19"/>
              </w:rPr>
              <w:t>PD</w:t>
            </w:r>
          </w:p>
        </w:tc>
      </w:tr>
      <w:tr w:rsidR="00AB1F9B" w14:paraId="36DA8BAC" w14:textId="77777777">
        <w:tc>
          <w:tcPr>
            <w:tcW w:w="1131" w:type="dxa"/>
          </w:tcPr>
          <w:p w14:paraId="45281867" w14:textId="77777777" w:rsidR="00AB1F9B" w:rsidRDefault="00933C6C">
            <w:pPr>
              <w:pStyle w:val="Compact"/>
            </w:pPr>
            <w:r>
              <w:rPr>
                <w:sz w:val="19"/>
              </w:rPr>
              <w:t xml:space="preserve">10–25 mg/kg/dosis q6 jam iv, im, </w:t>
            </w:r>
            <w:r>
              <w:rPr>
                <w:sz w:val="19"/>
              </w:rPr>
              <w:lastRenderedPageBreak/>
              <w:t>po</w:t>
            </w:r>
          </w:p>
        </w:tc>
        <w:tc>
          <w:tcPr>
            <w:tcW w:w="1131" w:type="dxa"/>
          </w:tcPr>
          <w:p w14:paraId="2E3D060E" w14:textId="77777777" w:rsidR="00AB1F9B" w:rsidRDefault="00933C6C">
            <w:pPr>
              <w:pStyle w:val="Compact"/>
            </w:pPr>
            <w:r>
              <w:rPr>
                <w:sz w:val="19"/>
              </w:rPr>
              <w:lastRenderedPageBreak/>
              <w:t>D, I</w:t>
            </w:r>
          </w:p>
        </w:tc>
        <w:tc>
          <w:tcPr>
            <w:tcW w:w="1131" w:type="dxa"/>
          </w:tcPr>
          <w:p w14:paraId="761E0A5E" w14:textId="77777777" w:rsidR="00AB1F9B" w:rsidRDefault="00933C6C">
            <w:pPr>
              <w:pStyle w:val="Compact"/>
            </w:pPr>
            <w:r>
              <w:rPr>
                <w:sz w:val="19"/>
              </w:rPr>
              <w:t>q6 jam</w:t>
            </w:r>
          </w:p>
        </w:tc>
        <w:tc>
          <w:tcPr>
            <w:tcW w:w="1131" w:type="dxa"/>
          </w:tcPr>
          <w:p w14:paraId="7980BCB2" w14:textId="77777777" w:rsidR="00AB1F9B" w:rsidRDefault="00933C6C">
            <w:pPr>
              <w:pStyle w:val="Compact"/>
            </w:pPr>
            <w:r>
              <w:rPr>
                <w:sz w:val="19"/>
              </w:rPr>
              <w:t>q6–12 jam</w:t>
            </w:r>
          </w:p>
        </w:tc>
        <w:tc>
          <w:tcPr>
            <w:tcW w:w="1131" w:type="dxa"/>
          </w:tcPr>
          <w:p w14:paraId="5AD3DEF1" w14:textId="77777777" w:rsidR="00AB1F9B" w:rsidRDefault="00933C6C">
            <w:pPr>
              <w:pStyle w:val="Compact"/>
            </w:pPr>
            <w:r>
              <w:rPr>
                <w:sz w:val="19"/>
              </w:rPr>
              <w:t>q12–24 jam</w:t>
            </w:r>
          </w:p>
        </w:tc>
        <w:tc>
          <w:tcPr>
            <w:tcW w:w="1131" w:type="dxa"/>
          </w:tcPr>
          <w:p w14:paraId="0D1C9B25" w14:textId="77777777" w:rsidR="00AB1F9B" w:rsidRDefault="00933C6C">
            <w:pPr>
              <w:pStyle w:val="Compact"/>
            </w:pPr>
            <w:r>
              <w:rPr>
                <w:sz w:val="19"/>
              </w:rPr>
              <w:t xml:space="preserve">dosis sesudah </w:t>
            </w:r>
            <w:r>
              <w:rPr>
                <w:sz w:val="19"/>
              </w:rPr>
              <w:lastRenderedPageBreak/>
              <w:t>dialisis</w:t>
            </w:r>
          </w:p>
        </w:tc>
        <w:tc>
          <w:tcPr>
            <w:tcW w:w="1131" w:type="dxa"/>
          </w:tcPr>
          <w:p w14:paraId="1D789AE2" w14:textId="77777777" w:rsidR="00AB1F9B" w:rsidRDefault="00933C6C">
            <w:pPr>
              <w:pStyle w:val="Compact"/>
            </w:pPr>
            <w:r>
              <w:rPr>
                <w:sz w:val="19"/>
              </w:rPr>
              <w:lastRenderedPageBreak/>
              <w:t>50% q 12 jam</w:t>
            </w:r>
          </w:p>
        </w:tc>
      </w:tr>
    </w:tbl>
    <w:p w14:paraId="792D0878" w14:textId="77777777" w:rsidR="00AB1F9B" w:rsidRDefault="00933C6C">
      <w:pPr>
        <w:pStyle w:val="BodyText"/>
      </w:pPr>
      <w:r>
        <w:rPr>
          <w:b/>
          <w:bCs/>
        </w:rPr>
        <w:t>Sediaan</w:t>
      </w:r>
      <w:r>
        <w:t xml:space="preserve"> (FORNAS 2025 hlm. 23)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52"/>
        <w:gridCol w:w="1939"/>
      </w:tblGrid>
      <w:tr w:rsidR="00AB1F9B" w14:paraId="3C08024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AACC45" w14:textId="77777777" w:rsidR="00AB1F9B" w:rsidRDefault="00933C6C">
            <w:pPr>
              <w:pStyle w:val="Compact"/>
            </w:pPr>
            <w:r>
              <w:rPr>
                <w:sz w:val="19"/>
              </w:rPr>
              <w:t>Sediaan</w:t>
            </w:r>
          </w:p>
        </w:tc>
        <w:tc>
          <w:tcPr>
            <w:tcW w:w="0" w:type="auto"/>
            <w:shd w:val="clear" w:color="auto" w:fill="DCE6F1"/>
          </w:tcPr>
          <w:p w14:paraId="666B4376" w14:textId="77777777" w:rsidR="00AB1F9B" w:rsidRDefault="00933C6C">
            <w:pPr>
              <w:pStyle w:val="Compact"/>
            </w:pPr>
            <w:r>
              <w:rPr>
                <w:sz w:val="19"/>
              </w:rPr>
              <w:t>Peresepan maksimal</w:t>
            </w:r>
          </w:p>
        </w:tc>
      </w:tr>
      <w:tr w:rsidR="00AB1F9B" w14:paraId="77B56F9C" w14:textId="77777777">
        <w:tc>
          <w:tcPr>
            <w:tcW w:w="0" w:type="auto"/>
          </w:tcPr>
          <w:p w14:paraId="1A4B18CF" w14:textId="77777777" w:rsidR="00AB1F9B" w:rsidRDefault="00933C6C">
            <w:pPr>
              <w:pStyle w:val="Compact"/>
            </w:pPr>
            <w:r>
              <w:rPr>
                <w:sz w:val="19"/>
              </w:rPr>
              <w:t>Injeksi 250 mg (i.m./i.v.)</w:t>
            </w:r>
          </w:p>
        </w:tc>
        <w:tc>
          <w:tcPr>
            <w:tcW w:w="0" w:type="auto"/>
          </w:tcPr>
          <w:p w14:paraId="4E038295" w14:textId="77777777" w:rsidR="00AB1F9B" w:rsidRDefault="00933C6C">
            <w:pPr>
              <w:pStyle w:val="Compact"/>
            </w:pPr>
            <w:r>
              <w:rPr>
                <w:sz w:val="19"/>
              </w:rPr>
              <w:t>10 hari</w:t>
            </w:r>
          </w:p>
        </w:tc>
      </w:tr>
      <w:tr w:rsidR="00AB1F9B" w14:paraId="07C1F821" w14:textId="77777777">
        <w:tc>
          <w:tcPr>
            <w:tcW w:w="0" w:type="auto"/>
          </w:tcPr>
          <w:p w14:paraId="06879994" w14:textId="77777777" w:rsidR="00AB1F9B" w:rsidRDefault="00933C6C">
            <w:pPr>
              <w:pStyle w:val="Compact"/>
            </w:pPr>
            <w:r>
              <w:rPr>
                <w:sz w:val="19"/>
              </w:rPr>
              <w:t>Injeksi 1.000 mg (i.v.)</w:t>
            </w:r>
          </w:p>
        </w:tc>
        <w:tc>
          <w:tcPr>
            <w:tcW w:w="0" w:type="auto"/>
          </w:tcPr>
          <w:p w14:paraId="1B1B7771" w14:textId="77777777" w:rsidR="00AB1F9B" w:rsidRDefault="00933C6C">
            <w:pPr>
              <w:pStyle w:val="Compact"/>
            </w:pPr>
            <w:r>
              <w:rPr>
                <w:sz w:val="19"/>
              </w:rPr>
              <w:t>10 hari</w:t>
            </w:r>
          </w:p>
        </w:tc>
      </w:tr>
    </w:tbl>
    <w:p w14:paraId="3758C7CE" w14:textId="77777777" w:rsidR="00AB1F9B" w:rsidRDefault="00933C6C">
      <w:pPr>
        <w:pStyle w:val="BodyText"/>
      </w:pPr>
      <w:r>
        <w:rPr>
          <w:b/>
          <w:bCs/>
        </w:rPr>
        <w:t>Aturan penggunaan</w:t>
      </w:r>
    </w:p>
    <w:p w14:paraId="63F5FE0E" w14:textId="77777777" w:rsidR="00AB1F9B" w:rsidRDefault="00933C6C" w:rsidP="00933C6C">
      <w:pPr>
        <w:pStyle w:val="Compact"/>
        <w:numPr>
          <w:ilvl w:val="0"/>
          <w:numId w:val="67"/>
        </w:numPr>
      </w:pPr>
      <w:r>
        <w:t>Dosis harian dibagi 4 dosis (IDAI).</w:t>
      </w:r>
    </w:p>
    <w:p w14:paraId="6F203F37" w14:textId="77777777" w:rsidR="00AB1F9B" w:rsidRDefault="00933C6C" w:rsidP="00933C6C">
      <w:pPr>
        <w:pStyle w:val="Compact"/>
        <w:numPr>
          <w:ilvl w:val="0"/>
          <w:numId w:val="67"/>
        </w:numPr>
      </w:pPr>
      <w:r>
        <w:t>Neonatus: interval sesuai umur kehamilan dan umur pascanatal (IDAI).</w:t>
      </w:r>
    </w:p>
    <w:p w14:paraId="432622E8" w14:textId="77777777" w:rsidR="00AB1F9B" w:rsidRDefault="00933C6C">
      <w:pPr>
        <w:pStyle w:val="FirstParagraph"/>
      </w:pPr>
      <w:r>
        <w:rPr>
          <w:b/>
          <w:bCs/>
        </w:rPr>
        <w:t>Manfaat obat</w:t>
      </w:r>
      <w:r>
        <w:t xml:space="preserve"> (label ampisilin injeksi; infeksi oleh galur yang peka)</w:t>
      </w:r>
    </w:p>
    <w:p w14:paraId="2915F6EC" w14:textId="77777777" w:rsidR="00AB1F9B" w:rsidRDefault="00933C6C" w:rsidP="00933C6C">
      <w:pPr>
        <w:pStyle w:val="Compact"/>
        <w:numPr>
          <w:ilvl w:val="0"/>
          <w:numId w:val="68"/>
        </w:numPr>
      </w:pPr>
      <w:r>
        <w:t>Infeksi saluran napas.</w:t>
      </w:r>
    </w:p>
    <w:p w14:paraId="4AAE9101" w14:textId="77777777" w:rsidR="00AB1F9B" w:rsidRDefault="00933C6C" w:rsidP="00933C6C">
      <w:pPr>
        <w:pStyle w:val="Compact"/>
        <w:numPr>
          <w:ilvl w:val="0"/>
          <w:numId w:val="68"/>
        </w:numPr>
      </w:pPr>
      <w:r>
        <w:t>Meningitis bakterial.</w:t>
      </w:r>
    </w:p>
    <w:p w14:paraId="25FDA1F7" w14:textId="77777777" w:rsidR="00AB1F9B" w:rsidRDefault="00933C6C" w:rsidP="00933C6C">
      <w:pPr>
        <w:pStyle w:val="Compact"/>
        <w:numPr>
          <w:ilvl w:val="0"/>
          <w:numId w:val="68"/>
        </w:numPr>
      </w:pPr>
      <w:r>
        <w:t>Septikemia dan endokarditis.</w:t>
      </w:r>
    </w:p>
    <w:p w14:paraId="0E3B48F7" w14:textId="77777777" w:rsidR="00AB1F9B" w:rsidRDefault="00933C6C" w:rsidP="00933C6C">
      <w:pPr>
        <w:pStyle w:val="Compact"/>
        <w:numPr>
          <w:ilvl w:val="0"/>
          <w:numId w:val="68"/>
        </w:numPr>
      </w:pPr>
      <w:r>
        <w:t>Infeksi saluran kemih.</w:t>
      </w:r>
    </w:p>
    <w:p w14:paraId="136AE31B" w14:textId="77777777" w:rsidR="00AB1F9B" w:rsidRDefault="00933C6C" w:rsidP="00933C6C">
      <w:pPr>
        <w:pStyle w:val="Compact"/>
        <w:numPr>
          <w:ilvl w:val="0"/>
          <w:numId w:val="68"/>
        </w:numPr>
      </w:pPr>
      <w:r>
        <w:t>Infeksi saluran cerna, termasuk demam tifoid dan disentri (Shigella).</w:t>
      </w:r>
    </w:p>
    <w:p w14:paraId="06973F34" w14:textId="77777777" w:rsidR="00AB1F9B" w:rsidRDefault="00933C6C">
      <w:pPr>
        <w:pStyle w:val="FirstParagraph"/>
      </w:pPr>
      <w:r>
        <w:rPr>
          <w:b/>
          <w:bCs/>
        </w:rPr>
        <w:t>Efek samping</w:t>
      </w:r>
      <w:r>
        <w:t xml:space="preserve"> (label ampisilin injeksi)</w:t>
      </w:r>
    </w:p>
    <w:p w14:paraId="736070CC" w14:textId="77777777" w:rsidR="00AB1F9B" w:rsidRDefault="00933C6C" w:rsidP="00933C6C">
      <w:pPr>
        <w:pStyle w:val="Compact"/>
        <w:numPr>
          <w:ilvl w:val="0"/>
          <w:numId w:val="69"/>
        </w:numPr>
      </w:pPr>
      <w:r>
        <w:t>Saluran cerna: glositis, stomatitis, lidah hitam berambut, mual, muntah, enterokolitis, kolitis pseudomembranosa, diare (umumnya pada sediaan oral).</w:t>
      </w:r>
    </w:p>
    <w:p w14:paraId="55D44A2E" w14:textId="77777777" w:rsidR="00AB1F9B" w:rsidRDefault="00933C6C" w:rsidP="00933C6C">
      <w:pPr>
        <w:pStyle w:val="Compact"/>
        <w:numPr>
          <w:ilvl w:val="0"/>
          <w:numId w:val="69"/>
        </w:numPr>
      </w:pPr>
      <w:r>
        <w:t>Hipersensitivitas: ruam kulit dan urtikaria sering dilaporkan; dermatitis eksfoliatif dan eritema multiformis pernah dilaporkan; anafilaksis adalah reaksi paling serius, umumnya pada sediaan parenteral.</w:t>
      </w:r>
    </w:p>
    <w:p w14:paraId="4C2E9B28" w14:textId="77777777" w:rsidR="00AB1F9B" w:rsidRDefault="00933C6C" w:rsidP="00933C6C">
      <w:pPr>
        <w:pStyle w:val="Compact"/>
        <w:numPr>
          <w:ilvl w:val="0"/>
          <w:numId w:val="69"/>
        </w:numPr>
      </w:pPr>
      <w:r>
        <w:t>Hati: kenaikan SGOT sedang, terutama pada bayi.</w:t>
      </w:r>
    </w:p>
    <w:p w14:paraId="33031C35" w14:textId="77777777" w:rsidR="00AB1F9B" w:rsidRDefault="00933C6C" w:rsidP="00933C6C">
      <w:pPr>
        <w:pStyle w:val="Compact"/>
        <w:numPr>
          <w:ilvl w:val="0"/>
          <w:numId w:val="69"/>
        </w:numPr>
      </w:pPr>
      <w:r>
        <w:t>Darah: anemia, trombositopenia, purpura trombositopenik, eosinofilia, leukopenia, agranulositosis.</w:t>
      </w:r>
    </w:p>
    <w:p w14:paraId="195DEC75" w14:textId="77777777" w:rsidR="00AB1F9B" w:rsidRDefault="00933C6C" w:rsidP="00933C6C">
      <w:pPr>
        <w:pStyle w:val="Compact"/>
        <w:numPr>
          <w:ilvl w:val="0"/>
          <w:numId w:val="69"/>
        </w:numPr>
      </w:pPr>
      <w:r>
        <w:t>Sistem saraf pusat: kejang.</w:t>
      </w:r>
    </w:p>
    <w:p w14:paraId="4344F7C1" w14:textId="77777777" w:rsidR="00AB1F9B" w:rsidRDefault="00933C6C">
      <w:pPr>
        <w:pStyle w:val="FirstParagraph"/>
      </w:pPr>
      <w:r>
        <w:rPr>
          <w:b/>
          <w:bCs/>
        </w:rPr>
        <w:t>Peringatan</w:t>
      </w:r>
      <w:r>
        <w:t xml:space="preserve"> (label ampisilin injeksi)</w:t>
      </w:r>
    </w:p>
    <w:p w14:paraId="47E18A3E" w14:textId="77777777" w:rsidR="00AB1F9B" w:rsidRDefault="00933C6C" w:rsidP="00933C6C">
      <w:pPr>
        <w:pStyle w:val="Compact"/>
        <w:numPr>
          <w:ilvl w:val="0"/>
          <w:numId w:val="70"/>
        </w:numPr>
      </w:pPr>
      <w:r>
        <w:t>Kontraindikasi: riwayat reaksi hipersensitivitas terhadap penisilin mana pun.</w:t>
      </w:r>
    </w:p>
    <w:p w14:paraId="32815247" w14:textId="77777777" w:rsidR="00AB1F9B" w:rsidRDefault="00933C6C" w:rsidP="00933C6C">
      <w:pPr>
        <w:pStyle w:val="Compact"/>
        <w:numPr>
          <w:ilvl w:val="0"/>
          <w:numId w:val="70"/>
        </w:numPr>
      </w:pPr>
      <w:r>
        <w:t>Reaksi hipersensitivitas (anafilaktoid) serius dan kadang fatal pernah dilaporkan pada terapi penisilin.</w:t>
      </w:r>
    </w:p>
    <w:p w14:paraId="263E3AE5" w14:textId="77777777" w:rsidR="00AB1F9B" w:rsidRDefault="00933C6C" w:rsidP="00933C6C">
      <w:pPr>
        <w:pStyle w:val="Compact"/>
        <w:numPr>
          <w:ilvl w:val="0"/>
          <w:numId w:val="70"/>
        </w:numPr>
      </w:pPr>
      <w:r>
        <w:t xml:space="preserve">Diare terkait </w:t>
      </w:r>
      <w:r>
        <w:rPr>
          <w:i/>
          <w:iCs/>
        </w:rPr>
        <w:t>Clostridioides difficile</w:t>
      </w:r>
      <w:r>
        <w:t xml:space="preserve"> dapat terjadi, dari diare ringan sampai kolitis fatal.</w:t>
      </w:r>
    </w:p>
    <w:p w14:paraId="3C663982" w14:textId="77777777" w:rsidR="00AB1F9B" w:rsidRDefault="00933C6C">
      <w:pPr>
        <w:pStyle w:val="FirstParagraph"/>
      </w:pPr>
      <w:r>
        <w:rPr>
          <w:b/>
          <w:bCs/>
        </w:rPr>
        <w:t>Farmakokinetik</w:t>
      </w:r>
      <w:r>
        <w:t xml:space="preserve"> (label ampisilin injeksi)</w:t>
      </w:r>
    </w:p>
    <w:p w14:paraId="38B913A8" w14:textId="77777777" w:rsidR="00AB1F9B" w:rsidRDefault="00933C6C" w:rsidP="00933C6C">
      <w:pPr>
        <w:pStyle w:val="Compact"/>
        <w:numPr>
          <w:ilvl w:val="0"/>
          <w:numId w:val="71"/>
        </w:numPr>
      </w:pPr>
      <w:r>
        <w:lastRenderedPageBreak/>
        <w:t>Mudah berdifusi ke sebagian besar jaringan dan cairan tubuh; masuk ke cairan serebrospinal dan otak hanya bila meninges meradang.</w:t>
      </w:r>
    </w:p>
    <w:p w14:paraId="2F33EF4C" w14:textId="77777777" w:rsidR="00AB1F9B" w:rsidRDefault="00933C6C" w:rsidP="00933C6C">
      <w:pPr>
        <w:pStyle w:val="Compact"/>
        <w:numPr>
          <w:ilvl w:val="0"/>
          <w:numId w:val="71"/>
        </w:numPr>
      </w:pPr>
      <w:r>
        <w:t>Sebagian besar dikeluarkan di urin dalam bentuk tidak berubah; ekskresi dapat diperlambat oleh probenesid.</w:t>
      </w:r>
    </w:p>
    <w:p w14:paraId="766FF339" w14:textId="77777777" w:rsidR="00AB1F9B" w:rsidRDefault="00933C6C" w:rsidP="00933C6C">
      <w:pPr>
        <w:pStyle w:val="Compact"/>
        <w:numPr>
          <w:ilvl w:val="0"/>
          <w:numId w:val="71"/>
        </w:numPr>
      </w:pPr>
      <w:r>
        <w:t>Pada bayi dengan umur pascanatal &lt;28 hari, waktu paruh menurun seiring bertambahnya usia pascamenstruasi.</w:t>
      </w:r>
    </w:p>
    <w:p w14:paraId="3FD2CFE3" w14:textId="77777777" w:rsidR="00AB1F9B" w:rsidRDefault="00933C6C" w:rsidP="00933C6C">
      <w:pPr>
        <w:pStyle w:val="Compact"/>
        <w:numPr>
          <w:ilvl w:val="0"/>
          <w:numId w:val="71"/>
        </w:numPr>
      </w:pPr>
      <w:r>
        <w:t>Kadar di empedu lebih tinggi daripada di serum.</w:t>
      </w:r>
    </w:p>
    <w:p w14:paraId="157E0CD0" w14:textId="77777777" w:rsidR="00AB1F9B" w:rsidRDefault="00933C6C" w:rsidP="00933C6C">
      <w:pPr>
        <w:pStyle w:val="Compact"/>
        <w:numPr>
          <w:ilvl w:val="0"/>
          <w:numId w:val="71"/>
        </w:numPr>
      </w:pPr>
      <w:r>
        <w:t>Ikatan protein serum paling rendah di antara penisilin, rata-rata sekitar 20%.</w:t>
      </w:r>
    </w:p>
    <w:p w14:paraId="1FBE36C5" w14:textId="77777777" w:rsidR="00AB1F9B" w:rsidRDefault="00933C6C">
      <w:pPr>
        <w:pStyle w:val="FirstParagraph"/>
      </w:pPr>
      <w:r>
        <w:rPr>
          <w:b/>
          <w:bCs/>
        </w:rPr>
        <w:t>Farmakodinamik</w:t>
      </w:r>
      <w:r>
        <w:t xml:space="preserve"> (label ampisilin injeksi)</w:t>
      </w:r>
    </w:p>
    <w:p w14:paraId="5F47E7AD" w14:textId="77777777" w:rsidR="00AB1F9B" w:rsidRDefault="00933C6C" w:rsidP="00933C6C">
      <w:pPr>
        <w:pStyle w:val="Compact"/>
        <w:numPr>
          <w:ilvl w:val="0"/>
          <w:numId w:val="72"/>
        </w:numPr>
      </w:pPr>
      <w:r>
        <w:t>Penisilin semisintetis dengan aktivitas bakterisidal spektrum luas terhadap organisme Gram-positif yang peka penisilin dan banyak patogen Gram-negatif umum.</w:t>
      </w:r>
    </w:p>
    <w:p w14:paraId="648FB5F5" w14:textId="77777777" w:rsidR="00AB1F9B" w:rsidRDefault="00933C6C">
      <w:pPr>
        <w:pStyle w:val="FirstParagraph"/>
      </w:pPr>
      <w:r>
        <w:rPr>
          <w:b/>
          <w:bCs/>
        </w:rPr>
        <w:t>Daftar pustaka</w:t>
      </w:r>
    </w:p>
    <w:p w14:paraId="7844573C" w14:textId="77777777" w:rsidR="00AB1F9B" w:rsidRDefault="00933C6C" w:rsidP="00933C6C">
      <w:pPr>
        <w:pStyle w:val="Compact"/>
        <w:numPr>
          <w:ilvl w:val="0"/>
          <w:numId w:val="73"/>
        </w:numPr>
      </w:pPr>
      <w:r>
        <w:t xml:space="preserve">Satuan Tugas Farmasi Pediatri IDAI. </w:t>
      </w:r>
      <w:r>
        <w:rPr>
          <w:i/>
          <w:iCs/>
        </w:rPr>
        <w:t>Buku Saku Dosis Obat Pediatri.</w:t>
      </w:r>
      <w:r>
        <w:t xml:space="preserve"> Jakarta: Ikatan Dokter Anak Indonesia; 2016. https://www.idai.or.id</w:t>
      </w:r>
    </w:p>
    <w:p w14:paraId="70D393D4" w14:textId="77777777" w:rsidR="00AB1F9B" w:rsidRDefault="00933C6C" w:rsidP="00933C6C">
      <w:pPr>
        <w:pStyle w:val="Compact"/>
        <w:numPr>
          <w:ilvl w:val="0"/>
          <w:numId w:val="7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7FDB0FBE" w14:textId="77777777" w:rsidR="00AB1F9B" w:rsidRDefault="00933C6C" w:rsidP="00933C6C">
      <w:pPr>
        <w:pStyle w:val="Compact"/>
        <w:numPr>
          <w:ilvl w:val="0"/>
          <w:numId w:val="73"/>
        </w:numPr>
      </w:pPr>
      <w:r>
        <w:t>Ampicillin for Injection, USP (Sagent), label DailyMed. https://dailymed.nlm.nih.gov/dailymed/drugInfo.cfm?setid=9d2aebe8-4f04-49dd-b1e5-80b962868dc3</w:t>
      </w:r>
    </w:p>
    <w:p w14:paraId="11F7E33D" w14:textId="77777777" w:rsidR="00AB1F9B" w:rsidRDefault="00933C6C">
      <w:r>
        <w:pict w14:anchorId="2EE15E4A">
          <v:rect id="_x0000_i1035" style="width:0;height:1.5pt" o:hralign="center" o:hrstd="t" o:hr="t"/>
        </w:pict>
      </w:r>
    </w:p>
    <w:p w14:paraId="6DD54E55" w14:textId="77777777" w:rsidR="00AB1F9B" w:rsidRDefault="00933C6C">
      <w:pPr>
        <w:pStyle w:val="Heading3"/>
      </w:pPr>
      <w:bookmarkStart w:id="32" w:name="sefiksim"/>
      <w:bookmarkStart w:id="33" w:name="_Toc243047786"/>
      <w:bookmarkEnd w:id="30"/>
      <w:r>
        <w:t>3.10 Sefiksim</w:t>
      </w:r>
      <w:bookmarkEnd w:id="33"/>
    </w:p>
    <w:p w14:paraId="2B2B1568" w14:textId="77777777" w:rsidR="00AB1F9B" w:rsidRDefault="00933C6C">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1529D44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2EE0FA71" w14:textId="77777777" w:rsidR="00AB1F9B" w:rsidRDefault="00933C6C">
            <w:pPr>
              <w:pStyle w:val="Compact"/>
            </w:pPr>
            <w:r>
              <w:rPr>
                <w:sz w:val="19"/>
              </w:rPr>
              <w:t>Rute</w:t>
            </w:r>
          </w:p>
        </w:tc>
        <w:tc>
          <w:tcPr>
            <w:tcW w:w="1980" w:type="dxa"/>
            <w:shd w:val="clear" w:color="auto" w:fill="DCE6F1"/>
          </w:tcPr>
          <w:p w14:paraId="07F49BB8" w14:textId="77777777" w:rsidR="00AB1F9B" w:rsidRDefault="00933C6C">
            <w:pPr>
              <w:pStyle w:val="Compact"/>
            </w:pPr>
            <w:r>
              <w:rPr>
                <w:sz w:val="19"/>
              </w:rPr>
              <w:t>Infeksi ringan–sedang</w:t>
            </w:r>
          </w:p>
        </w:tc>
        <w:tc>
          <w:tcPr>
            <w:tcW w:w="1980" w:type="dxa"/>
            <w:shd w:val="clear" w:color="auto" w:fill="DCE6F1"/>
          </w:tcPr>
          <w:p w14:paraId="4E068D14" w14:textId="77777777" w:rsidR="00AB1F9B" w:rsidRDefault="00933C6C">
            <w:pPr>
              <w:pStyle w:val="Compact"/>
            </w:pPr>
            <w:r>
              <w:rPr>
                <w:sz w:val="19"/>
              </w:rPr>
              <w:t>Infeksi berat</w:t>
            </w:r>
          </w:p>
        </w:tc>
        <w:tc>
          <w:tcPr>
            <w:tcW w:w="1980" w:type="dxa"/>
            <w:shd w:val="clear" w:color="auto" w:fill="DCE6F1"/>
          </w:tcPr>
          <w:p w14:paraId="6C5F0AAF" w14:textId="77777777" w:rsidR="00AB1F9B" w:rsidRDefault="00933C6C">
            <w:pPr>
              <w:pStyle w:val="Compact"/>
            </w:pPr>
            <w:r>
              <w:rPr>
                <w:sz w:val="19"/>
              </w:rPr>
              <w:t>Keterangan</w:t>
            </w:r>
          </w:p>
        </w:tc>
      </w:tr>
      <w:tr w:rsidR="00AB1F9B" w14:paraId="5B2C811B" w14:textId="77777777">
        <w:tc>
          <w:tcPr>
            <w:tcW w:w="1980" w:type="dxa"/>
          </w:tcPr>
          <w:p w14:paraId="00C1BFFA" w14:textId="77777777" w:rsidR="00AB1F9B" w:rsidRDefault="00933C6C">
            <w:pPr>
              <w:pStyle w:val="Compact"/>
            </w:pPr>
            <w:r>
              <w:rPr>
                <w:sz w:val="19"/>
              </w:rPr>
              <w:t>PO</w:t>
            </w:r>
          </w:p>
        </w:tc>
        <w:tc>
          <w:tcPr>
            <w:tcW w:w="1980" w:type="dxa"/>
          </w:tcPr>
          <w:p w14:paraId="23EE89ED" w14:textId="77777777" w:rsidR="00AB1F9B" w:rsidRDefault="00933C6C">
            <w:pPr>
              <w:pStyle w:val="Compact"/>
            </w:pPr>
            <w:r>
              <w:rPr>
                <w:sz w:val="19"/>
              </w:rPr>
              <w:t>8 mg/kg/hari dalam 1 atau 2 dosis (dosis harian dewasa, 400 mg)</w:t>
            </w:r>
          </w:p>
        </w:tc>
        <w:tc>
          <w:tcPr>
            <w:tcW w:w="1980" w:type="dxa"/>
          </w:tcPr>
          <w:p w14:paraId="112E141B" w14:textId="77777777" w:rsidR="00AB1F9B" w:rsidRDefault="00933C6C">
            <w:pPr>
              <w:pStyle w:val="Compact"/>
            </w:pPr>
            <w:r>
              <w:rPr>
                <w:sz w:val="19"/>
              </w:rPr>
              <w:t>Tidak cocok</w:t>
            </w:r>
          </w:p>
        </w:tc>
        <w:tc>
          <w:tcPr>
            <w:tcW w:w="1980" w:type="dxa"/>
          </w:tcPr>
          <w:p w14:paraId="2FC607F8" w14:textId="77777777" w:rsidR="00AB1F9B" w:rsidRDefault="00933C6C">
            <w:pPr>
              <w:pStyle w:val="Compact"/>
            </w:pPr>
            <w:r>
              <w:rPr>
                <w:sz w:val="19"/>
              </w:rPr>
              <w:t>Spektrum luas. Tidak cukup bekerja terhadap pneumokokus resisten penisilin. Pengobatan dosis tunggal untuk gonore (400 mg × 1 pada anak-anak ≥45 kg)</w:t>
            </w:r>
          </w:p>
        </w:tc>
      </w:tr>
    </w:tbl>
    <w:p w14:paraId="5561E05B" w14:textId="77777777" w:rsidR="00AB1F9B" w:rsidRDefault="00933C6C">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38D2533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6E8E8AA" w14:textId="77777777" w:rsidR="00AB1F9B" w:rsidRDefault="00933C6C">
            <w:pPr>
              <w:pStyle w:val="Compact"/>
            </w:pPr>
            <w:r>
              <w:rPr>
                <w:sz w:val="19"/>
              </w:rPr>
              <w:t>Dosis normal</w:t>
            </w:r>
          </w:p>
        </w:tc>
        <w:tc>
          <w:tcPr>
            <w:tcW w:w="1131" w:type="dxa"/>
            <w:shd w:val="clear" w:color="auto" w:fill="DCE6F1"/>
          </w:tcPr>
          <w:p w14:paraId="503280EC" w14:textId="77777777" w:rsidR="00AB1F9B" w:rsidRDefault="00933C6C">
            <w:pPr>
              <w:pStyle w:val="Compact"/>
            </w:pPr>
            <w:r>
              <w:rPr>
                <w:sz w:val="19"/>
              </w:rPr>
              <w:t>Dosis (D)/Interval (I)</w:t>
            </w:r>
          </w:p>
        </w:tc>
        <w:tc>
          <w:tcPr>
            <w:tcW w:w="1131" w:type="dxa"/>
            <w:shd w:val="clear" w:color="auto" w:fill="DCE6F1"/>
          </w:tcPr>
          <w:p w14:paraId="3C88BC4B" w14:textId="77777777" w:rsidR="00AB1F9B" w:rsidRDefault="00933C6C">
            <w:pPr>
              <w:pStyle w:val="Compact"/>
            </w:pPr>
            <w:r>
              <w:rPr>
                <w:sz w:val="19"/>
              </w:rPr>
              <w:t>LFG &gt;50</w:t>
            </w:r>
          </w:p>
        </w:tc>
        <w:tc>
          <w:tcPr>
            <w:tcW w:w="1131" w:type="dxa"/>
            <w:shd w:val="clear" w:color="auto" w:fill="DCE6F1"/>
          </w:tcPr>
          <w:p w14:paraId="64AC6BED" w14:textId="77777777" w:rsidR="00AB1F9B" w:rsidRDefault="00933C6C">
            <w:pPr>
              <w:pStyle w:val="Compact"/>
            </w:pPr>
            <w:r>
              <w:rPr>
                <w:sz w:val="19"/>
              </w:rPr>
              <w:t>LFG 10–50</w:t>
            </w:r>
          </w:p>
        </w:tc>
        <w:tc>
          <w:tcPr>
            <w:tcW w:w="1131" w:type="dxa"/>
            <w:shd w:val="clear" w:color="auto" w:fill="DCE6F1"/>
          </w:tcPr>
          <w:p w14:paraId="45B54567" w14:textId="77777777" w:rsidR="00AB1F9B" w:rsidRDefault="00933C6C">
            <w:pPr>
              <w:pStyle w:val="Compact"/>
            </w:pPr>
            <w:r>
              <w:rPr>
                <w:sz w:val="19"/>
              </w:rPr>
              <w:t>LFG &lt;10</w:t>
            </w:r>
          </w:p>
        </w:tc>
        <w:tc>
          <w:tcPr>
            <w:tcW w:w="1131" w:type="dxa"/>
            <w:shd w:val="clear" w:color="auto" w:fill="DCE6F1"/>
          </w:tcPr>
          <w:p w14:paraId="5634663F" w14:textId="77777777" w:rsidR="00AB1F9B" w:rsidRDefault="00933C6C">
            <w:pPr>
              <w:pStyle w:val="Compact"/>
            </w:pPr>
            <w:r>
              <w:rPr>
                <w:sz w:val="19"/>
              </w:rPr>
              <w:t>HD</w:t>
            </w:r>
          </w:p>
        </w:tc>
        <w:tc>
          <w:tcPr>
            <w:tcW w:w="1131" w:type="dxa"/>
            <w:shd w:val="clear" w:color="auto" w:fill="DCE6F1"/>
          </w:tcPr>
          <w:p w14:paraId="334352F5" w14:textId="77777777" w:rsidR="00AB1F9B" w:rsidRDefault="00933C6C">
            <w:pPr>
              <w:pStyle w:val="Compact"/>
            </w:pPr>
            <w:r>
              <w:rPr>
                <w:sz w:val="19"/>
              </w:rPr>
              <w:t>PD</w:t>
            </w:r>
          </w:p>
        </w:tc>
      </w:tr>
      <w:tr w:rsidR="00AB1F9B" w14:paraId="7E0F7A46" w14:textId="77777777">
        <w:tc>
          <w:tcPr>
            <w:tcW w:w="1131" w:type="dxa"/>
          </w:tcPr>
          <w:p w14:paraId="77CEAF54" w14:textId="77777777" w:rsidR="00AB1F9B" w:rsidRDefault="00933C6C">
            <w:pPr>
              <w:pStyle w:val="Compact"/>
            </w:pPr>
            <w:r>
              <w:rPr>
                <w:sz w:val="19"/>
              </w:rPr>
              <w:t xml:space="preserve">5 mg/kg/dosis q12–24 jam </w:t>
            </w:r>
            <w:r>
              <w:rPr>
                <w:sz w:val="19"/>
              </w:rPr>
              <w:lastRenderedPageBreak/>
              <w:t>po</w:t>
            </w:r>
          </w:p>
        </w:tc>
        <w:tc>
          <w:tcPr>
            <w:tcW w:w="1131" w:type="dxa"/>
          </w:tcPr>
          <w:p w14:paraId="4F29279F" w14:textId="77777777" w:rsidR="00AB1F9B" w:rsidRDefault="00933C6C">
            <w:pPr>
              <w:pStyle w:val="Compact"/>
            </w:pPr>
            <w:r>
              <w:rPr>
                <w:sz w:val="19"/>
              </w:rPr>
              <w:lastRenderedPageBreak/>
              <w:t>D</w:t>
            </w:r>
          </w:p>
        </w:tc>
        <w:tc>
          <w:tcPr>
            <w:tcW w:w="1131" w:type="dxa"/>
          </w:tcPr>
          <w:p w14:paraId="78E1CD35" w14:textId="77777777" w:rsidR="00AB1F9B" w:rsidRDefault="00933C6C">
            <w:pPr>
              <w:pStyle w:val="Compact"/>
            </w:pPr>
            <w:r>
              <w:rPr>
                <w:sz w:val="19"/>
              </w:rPr>
              <w:t>100%</w:t>
            </w:r>
          </w:p>
        </w:tc>
        <w:tc>
          <w:tcPr>
            <w:tcW w:w="1131" w:type="dxa"/>
          </w:tcPr>
          <w:p w14:paraId="098A7147" w14:textId="77777777" w:rsidR="00AB1F9B" w:rsidRDefault="00933C6C">
            <w:pPr>
              <w:pStyle w:val="Compact"/>
            </w:pPr>
            <w:r>
              <w:rPr>
                <w:sz w:val="19"/>
              </w:rPr>
              <w:t>75%</w:t>
            </w:r>
          </w:p>
        </w:tc>
        <w:tc>
          <w:tcPr>
            <w:tcW w:w="1131" w:type="dxa"/>
          </w:tcPr>
          <w:p w14:paraId="1F28708F" w14:textId="77777777" w:rsidR="00AB1F9B" w:rsidRDefault="00933C6C">
            <w:pPr>
              <w:pStyle w:val="Compact"/>
            </w:pPr>
            <w:r>
              <w:rPr>
                <w:sz w:val="19"/>
              </w:rPr>
              <w:t>50%</w:t>
            </w:r>
          </w:p>
        </w:tc>
        <w:tc>
          <w:tcPr>
            <w:tcW w:w="1131" w:type="dxa"/>
          </w:tcPr>
          <w:p w14:paraId="6D72E787" w14:textId="77777777" w:rsidR="00AB1F9B" w:rsidRDefault="00933C6C">
            <w:pPr>
              <w:pStyle w:val="Compact"/>
            </w:pPr>
            <w:r>
              <w:rPr>
                <w:sz w:val="19"/>
              </w:rPr>
              <w:t>dosis untuk LFG 10–50</w:t>
            </w:r>
          </w:p>
        </w:tc>
        <w:tc>
          <w:tcPr>
            <w:tcW w:w="1131" w:type="dxa"/>
          </w:tcPr>
          <w:p w14:paraId="6C290E1E" w14:textId="77777777" w:rsidR="00AB1F9B" w:rsidRDefault="00933C6C">
            <w:pPr>
              <w:pStyle w:val="Compact"/>
            </w:pPr>
            <w:r>
              <w:rPr>
                <w:sz w:val="19"/>
              </w:rPr>
              <w:t>dosis untuk LFG &lt;10</w:t>
            </w:r>
          </w:p>
        </w:tc>
      </w:tr>
    </w:tbl>
    <w:p w14:paraId="32D2C67E" w14:textId="77777777" w:rsidR="00AB1F9B" w:rsidRDefault="00933C6C">
      <w:pPr>
        <w:pStyle w:val="BodyText"/>
      </w:pPr>
      <w:r>
        <w:rPr>
          <w:b/>
          <w:bCs/>
        </w:rPr>
        <w:t>Sediaan</w:t>
      </w:r>
      <w:r>
        <w:t xml:space="preserve"> (FORNAS 2025 hlm. 27)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974"/>
        <w:gridCol w:w="1939"/>
      </w:tblGrid>
      <w:tr w:rsidR="00AB1F9B" w14:paraId="1CF00AE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B159B60" w14:textId="77777777" w:rsidR="00AB1F9B" w:rsidRDefault="00933C6C">
            <w:pPr>
              <w:pStyle w:val="Compact"/>
            </w:pPr>
            <w:r>
              <w:rPr>
                <w:sz w:val="19"/>
              </w:rPr>
              <w:t>Sediaan</w:t>
            </w:r>
          </w:p>
        </w:tc>
        <w:tc>
          <w:tcPr>
            <w:tcW w:w="0" w:type="auto"/>
            <w:shd w:val="clear" w:color="auto" w:fill="DCE6F1"/>
          </w:tcPr>
          <w:p w14:paraId="66F69647" w14:textId="77777777" w:rsidR="00AB1F9B" w:rsidRDefault="00933C6C">
            <w:pPr>
              <w:pStyle w:val="Compact"/>
            </w:pPr>
            <w:r>
              <w:rPr>
                <w:sz w:val="19"/>
              </w:rPr>
              <w:t>Peresepan maksimal</w:t>
            </w:r>
          </w:p>
        </w:tc>
      </w:tr>
      <w:tr w:rsidR="00AB1F9B" w14:paraId="02C99F22" w14:textId="77777777">
        <w:tc>
          <w:tcPr>
            <w:tcW w:w="0" w:type="auto"/>
          </w:tcPr>
          <w:p w14:paraId="3FDFAD24" w14:textId="77777777" w:rsidR="00AB1F9B" w:rsidRDefault="00933C6C">
            <w:pPr>
              <w:pStyle w:val="Compact"/>
            </w:pPr>
            <w:r>
              <w:rPr>
                <w:sz w:val="19"/>
              </w:rPr>
              <w:t>Tablet/kapsul 100 mg</w:t>
            </w:r>
          </w:p>
        </w:tc>
        <w:tc>
          <w:tcPr>
            <w:tcW w:w="0" w:type="auto"/>
          </w:tcPr>
          <w:p w14:paraId="03021AC5" w14:textId="77777777" w:rsidR="00AB1F9B" w:rsidRDefault="00933C6C">
            <w:pPr>
              <w:pStyle w:val="Compact"/>
            </w:pPr>
            <w:r>
              <w:rPr>
                <w:sz w:val="19"/>
              </w:rPr>
              <w:t>10 hari</w:t>
            </w:r>
          </w:p>
        </w:tc>
      </w:tr>
      <w:tr w:rsidR="00AB1F9B" w14:paraId="66DBA4E2" w14:textId="77777777">
        <w:tc>
          <w:tcPr>
            <w:tcW w:w="0" w:type="auto"/>
          </w:tcPr>
          <w:p w14:paraId="0BEA8B3D" w14:textId="77777777" w:rsidR="00AB1F9B" w:rsidRDefault="00933C6C">
            <w:pPr>
              <w:pStyle w:val="Compact"/>
            </w:pPr>
            <w:r>
              <w:rPr>
                <w:sz w:val="19"/>
              </w:rPr>
              <w:t>Tablet/kapsul 200 mg</w:t>
            </w:r>
          </w:p>
        </w:tc>
        <w:tc>
          <w:tcPr>
            <w:tcW w:w="0" w:type="auto"/>
          </w:tcPr>
          <w:p w14:paraId="3FEC49E5" w14:textId="77777777" w:rsidR="00AB1F9B" w:rsidRDefault="00933C6C">
            <w:pPr>
              <w:pStyle w:val="Compact"/>
            </w:pPr>
            <w:r>
              <w:rPr>
                <w:sz w:val="19"/>
              </w:rPr>
              <w:t>10 hari</w:t>
            </w:r>
          </w:p>
        </w:tc>
      </w:tr>
      <w:tr w:rsidR="00AB1F9B" w14:paraId="0A6CB720" w14:textId="77777777">
        <w:tc>
          <w:tcPr>
            <w:tcW w:w="0" w:type="auto"/>
          </w:tcPr>
          <w:p w14:paraId="13515FCD" w14:textId="77777777" w:rsidR="00AB1F9B" w:rsidRDefault="00933C6C">
            <w:pPr>
              <w:pStyle w:val="Compact"/>
            </w:pPr>
            <w:r>
              <w:rPr>
                <w:sz w:val="19"/>
              </w:rPr>
              <w:t>Sirup 100 mg/5 mL</w:t>
            </w:r>
          </w:p>
        </w:tc>
        <w:tc>
          <w:tcPr>
            <w:tcW w:w="0" w:type="auto"/>
          </w:tcPr>
          <w:p w14:paraId="33D4EBF4" w14:textId="77777777" w:rsidR="00AB1F9B" w:rsidRDefault="00933C6C">
            <w:pPr>
              <w:pStyle w:val="Compact"/>
            </w:pPr>
            <w:r>
              <w:rPr>
                <w:sz w:val="19"/>
              </w:rPr>
              <w:t>1 botol/kasus</w:t>
            </w:r>
          </w:p>
        </w:tc>
      </w:tr>
    </w:tbl>
    <w:p w14:paraId="07BA050B" w14:textId="77777777" w:rsidR="00AB1F9B" w:rsidRDefault="00933C6C">
      <w:pPr>
        <w:pStyle w:val="BodyText"/>
      </w:pPr>
      <w:r>
        <w:t>Restriksi FORNAS: hanya untuk pasien rawat inap yang sebelumnya mendapatkan antibiotik parenteral sefalosporin generasi tiga atau sesuai hasil uji resistensi.</w:t>
      </w:r>
    </w:p>
    <w:p w14:paraId="0660363D" w14:textId="77777777" w:rsidR="00AB1F9B" w:rsidRDefault="00933C6C">
      <w:pPr>
        <w:pStyle w:val="BodyText"/>
      </w:pPr>
      <w:r>
        <w:rPr>
          <w:b/>
          <w:bCs/>
        </w:rPr>
        <w:t>Aturan penggunaan</w:t>
      </w:r>
    </w:p>
    <w:p w14:paraId="340D8153" w14:textId="77777777" w:rsidR="00AB1F9B" w:rsidRDefault="00933C6C" w:rsidP="00933C6C">
      <w:pPr>
        <w:pStyle w:val="Compact"/>
        <w:numPr>
          <w:ilvl w:val="0"/>
          <w:numId w:val="74"/>
        </w:numPr>
      </w:pPr>
      <w:r>
        <w:t>Dosis harian diberikan dalam 1 atau 2 dosis (IDAI).</w:t>
      </w:r>
    </w:p>
    <w:p w14:paraId="05272BB7" w14:textId="77777777" w:rsidR="00AB1F9B" w:rsidRDefault="00933C6C" w:rsidP="00933C6C">
      <w:pPr>
        <w:pStyle w:val="Compact"/>
        <w:numPr>
          <w:ilvl w:val="0"/>
          <w:numId w:val="74"/>
        </w:numPr>
      </w:pPr>
      <w:r>
        <w:t>Tablet tidak boleh menggantikan suspensi oral pada pengobatan otitis media karena tidak bioekuivalen (label sefiksim).</w:t>
      </w:r>
    </w:p>
    <w:p w14:paraId="4AC4C7CC" w14:textId="77777777" w:rsidR="00AB1F9B" w:rsidRDefault="00933C6C">
      <w:pPr>
        <w:pStyle w:val="FirstParagraph"/>
      </w:pPr>
      <w:r>
        <w:rPr>
          <w:b/>
          <w:bCs/>
        </w:rPr>
        <w:t>Manfaat obat</w:t>
      </w:r>
      <w:r>
        <w:t xml:space="preserve"> </w:t>
      </w:r>
      <w:r>
        <w:t>(label sefiksim suspensi oral; dewasa dan anak usia 6 bulan ke atas)</w:t>
      </w:r>
    </w:p>
    <w:p w14:paraId="7A31BF69" w14:textId="77777777" w:rsidR="00AB1F9B" w:rsidRDefault="00933C6C" w:rsidP="00933C6C">
      <w:pPr>
        <w:pStyle w:val="Compact"/>
        <w:numPr>
          <w:ilvl w:val="0"/>
          <w:numId w:val="75"/>
        </w:numPr>
      </w:pPr>
      <w:r>
        <w:t>Infeksi saluran kemih tanpa komplikasi.</w:t>
      </w:r>
    </w:p>
    <w:p w14:paraId="61892B55" w14:textId="77777777" w:rsidR="00AB1F9B" w:rsidRDefault="00933C6C" w:rsidP="00933C6C">
      <w:pPr>
        <w:pStyle w:val="Compact"/>
        <w:numPr>
          <w:ilvl w:val="0"/>
          <w:numId w:val="75"/>
        </w:numPr>
      </w:pPr>
      <w:r>
        <w:t>Otitis media.</w:t>
      </w:r>
    </w:p>
    <w:p w14:paraId="66505662" w14:textId="77777777" w:rsidR="00AB1F9B" w:rsidRDefault="00933C6C" w:rsidP="00933C6C">
      <w:pPr>
        <w:pStyle w:val="Compact"/>
        <w:numPr>
          <w:ilvl w:val="0"/>
          <w:numId w:val="75"/>
        </w:numPr>
      </w:pPr>
      <w:r>
        <w:t>Faringitis dan tonsilitis.</w:t>
      </w:r>
    </w:p>
    <w:p w14:paraId="330EED21" w14:textId="77777777" w:rsidR="00AB1F9B" w:rsidRDefault="00933C6C" w:rsidP="00933C6C">
      <w:pPr>
        <w:pStyle w:val="Compact"/>
        <w:numPr>
          <w:ilvl w:val="0"/>
          <w:numId w:val="75"/>
        </w:numPr>
      </w:pPr>
      <w:r>
        <w:t>Eksaserbasi akut bronkitis kronik.</w:t>
      </w:r>
    </w:p>
    <w:p w14:paraId="5EABEAAC" w14:textId="77777777" w:rsidR="00AB1F9B" w:rsidRDefault="00933C6C" w:rsidP="00933C6C">
      <w:pPr>
        <w:pStyle w:val="Compact"/>
        <w:numPr>
          <w:ilvl w:val="0"/>
          <w:numId w:val="75"/>
        </w:numPr>
      </w:pPr>
      <w:r>
        <w:t>Gonore tanpa komplikasi (serviks/uretra).</w:t>
      </w:r>
    </w:p>
    <w:p w14:paraId="0456A09B" w14:textId="77777777" w:rsidR="00AB1F9B" w:rsidRDefault="00933C6C">
      <w:pPr>
        <w:pStyle w:val="FirstParagraph"/>
      </w:pPr>
      <w:r>
        <w:rPr>
          <w:b/>
          <w:bCs/>
        </w:rPr>
        <w:t>Efek samping</w:t>
      </w:r>
      <w:r>
        <w:t xml:space="preserve"> (label sefiksim)</w:t>
      </w:r>
    </w:p>
    <w:p w14:paraId="0A5BFECD" w14:textId="77777777" w:rsidR="00AB1F9B" w:rsidRDefault="00933C6C" w:rsidP="00933C6C">
      <w:pPr>
        <w:pStyle w:val="Compact"/>
        <w:numPr>
          <w:ilvl w:val="0"/>
          <w:numId w:val="76"/>
        </w:numPr>
      </w:pPr>
      <w:r>
        <w:t>Paling sering: gangguan saluran cerna, dilaporkan pada 30% pasien dewasa uji klinis tablet: diare 16%, tinja lembek atau sering 6%, nyeri perut 3%, mual 7%, dispepsia 3%, flatulens 4%.</w:t>
      </w:r>
    </w:p>
    <w:p w14:paraId="064AC38F" w14:textId="77777777" w:rsidR="00AB1F9B" w:rsidRDefault="00933C6C" w:rsidP="00933C6C">
      <w:pPr>
        <w:pStyle w:val="Compact"/>
        <w:numPr>
          <w:ilvl w:val="0"/>
          <w:numId w:val="76"/>
        </w:numPr>
      </w:pPr>
      <w:r>
        <w:t>Insidens efek samping saluran cerna pada anak yang mendapat suspensi sebanding dengan dewasa yang mendapat tablet.</w:t>
      </w:r>
    </w:p>
    <w:p w14:paraId="7D3D0A8E" w14:textId="77777777" w:rsidR="00AB1F9B" w:rsidRDefault="00933C6C" w:rsidP="00933C6C">
      <w:pPr>
        <w:pStyle w:val="Compact"/>
        <w:numPr>
          <w:ilvl w:val="0"/>
          <w:numId w:val="76"/>
        </w:numPr>
      </w:pPr>
      <w: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29CADFF9" w14:textId="77777777" w:rsidR="00AB1F9B" w:rsidRDefault="00933C6C">
      <w:pPr>
        <w:pStyle w:val="FirstParagraph"/>
      </w:pPr>
      <w:r>
        <w:rPr>
          <w:b/>
          <w:bCs/>
        </w:rPr>
        <w:t>Peringatan</w:t>
      </w:r>
      <w:r>
        <w:t xml:space="preserve"> (label sefiksim)</w:t>
      </w:r>
    </w:p>
    <w:p w14:paraId="66FF2CFF" w14:textId="77777777" w:rsidR="00AB1F9B" w:rsidRDefault="00933C6C" w:rsidP="00933C6C">
      <w:pPr>
        <w:pStyle w:val="Compact"/>
        <w:numPr>
          <w:ilvl w:val="0"/>
          <w:numId w:val="77"/>
        </w:numPr>
      </w:pPr>
      <w:r>
        <w:t>Kontraindikasi: alergi terhadap sefiksim atau sefalosporin lain.</w:t>
      </w:r>
    </w:p>
    <w:p w14:paraId="666E0ECC" w14:textId="77777777" w:rsidR="00AB1F9B" w:rsidRDefault="00933C6C" w:rsidP="00933C6C">
      <w:pPr>
        <w:pStyle w:val="Compact"/>
        <w:numPr>
          <w:ilvl w:val="0"/>
          <w:numId w:val="77"/>
        </w:numPr>
      </w:pPr>
      <w:r>
        <w:lastRenderedPageBreak/>
        <w:t>Reaksi anafilaktik/anafilaktoid (termasuk syok dan kematian) pernah dilaporkan. Hipersensitivitas silang antar-beta-laktam dapat terjadi pada sampai 10% pasien dengan riwayat alergi penisilin.</w:t>
      </w:r>
    </w:p>
    <w:p w14:paraId="273A91FC" w14:textId="77777777" w:rsidR="00AB1F9B" w:rsidRDefault="00933C6C" w:rsidP="00933C6C">
      <w:pPr>
        <w:pStyle w:val="Compact"/>
        <w:numPr>
          <w:ilvl w:val="0"/>
          <w:numId w:val="77"/>
        </w:numPr>
      </w:pPr>
      <w:r>
        <w:t xml:space="preserve">Diare terkait </w:t>
      </w:r>
      <w:r>
        <w:rPr>
          <w:i/>
          <w:iCs/>
        </w:rPr>
        <w:t>Clostridioides difficile</w:t>
      </w:r>
      <w:r>
        <w:t>.</w:t>
      </w:r>
    </w:p>
    <w:p w14:paraId="0CFF3D47" w14:textId="77777777" w:rsidR="00AB1F9B" w:rsidRDefault="00933C6C" w:rsidP="00933C6C">
      <w:pPr>
        <w:pStyle w:val="Compact"/>
        <w:numPr>
          <w:ilvl w:val="0"/>
          <w:numId w:val="77"/>
        </w:numPr>
      </w:pPr>
      <w:r>
        <w:t>Dosis perlu disesuaikan pada gangguan ginjal.</w:t>
      </w:r>
    </w:p>
    <w:p w14:paraId="36DE8045" w14:textId="77777777" w:rsidR="00AB1F9B" w:rsidRDefault="00933C6C" w:rsidP="00933C6C">
      <w:pPr>
        <w:pStyle w:val="Compact"/>
        <w:numPr>
          <w:ilvl w:val="0"/>
          <w:numId w:val="77"/>
        </w:numPr>
      </w:pPr>
      <w:r>
        <w:t>Dapat menurunkan aktivitas protrombin.</w:t>
      </w:r>
    </w:p>
    <w:p w14:paraId="10EBA8BE" w14:textId="77777777" w:rsidR="00AB1F9B" w:rsidRDefault="00933C6C">
      <w:pPr>
        <w:pStyle w:val="FirstParagraph"/>
      </w:pPr>
      <w:r>
        <w:rPr>
          <w:b/>
          <w:bCs/>
        </w:rPr>
        <w:t>Farmakokinetik</w:t>
      </w:r>
      <w:r>
        <w:t xml:space="preserve"> (label sefiksim)</w:t>
      </w:r>
    </w:p>
    <w:p w14:paraId="3BB5340D" w14:textId="77777777" w:rsidR="00AB1F9B" w:rsidRDefault="00933C6C" w:rsidP="00933C6C">
      <w:pPr>
        <w:pStyle w:val="Compact"/>
        <w:numPr>
          <w:ilvl w:val="0"/>
          <w:numId w:val="78"/>
        </w:numPr>
      </w:pPr>
      <w:r>
        <w:t>Tablet dan suspensi diserap sekitar 40–50%, dengan atau tanpa makanan; makanan memperlambat waktu penyerapan maksimal sekitar 0,8 jam.</w:t>
      </w:r>
    </w:p>
    <w:p w14:paraId="319AA4F3" w14:textId="77777777" w:rsidR="00AB1F9B" w:rsidRDefault="00933C6C" w:rsidP="00933C6C">
      <w:pPr>
        <w:pStyle w:val="Compact"/>
        <w:numPr>
          <w:ilvl w:val="0"/>
          <w:numId w:val="78"/>
        </w:numPr>
      </w:pPr>
      <w:r>
        <w:t>Suspensi menghasilkan kadar puncak sekitar 25–50% lebih tinggi daripada tablet.</w:t>
      </w:r>
    </w:p>
    <w:p w14:paraId="14B6CA08" w14:textId="77777777" w:rsidR="00AB1F9B" w:rsidRDefault="00933C6C" w:rsidP="00933C6C">
      <w:pPr>
        <w:pStyle w:val="Compact"/>
        <w:numPr>
          <w:ilvl w:val="0"/>
          <w:numId w:val="78"/>
        </w:numPr>
      </w:pPr>
      <w:r>
        <w:t>Ikatan protein serum sekitar 65%.</w:t>
      </w:r>
    </w:p>
    <w:p w14:paraId="437160E2" w14:textId="77777777" w:rsidR="00AB1F9B" w:rsidRDefault="00933C6C" w:rsidP="00933C6C">
      <w:pPr>
        <w:pStyle w:val="Compact"/>
        <w:numPr>
          <w:ilvl w:val="0"/>
          <w:numId w:val="78"/>
        </w:numPr>
      </w:pPr>
      <w:r>
        <w:t>Tidak ada bukti metabolisme in vivo; sekitar 50% dosis yang diserap dikeluarkan di urin dalam bentuk tidak berubah dalam 24 jam.</w:t>
      </w:r>
    </w:p>
    <w:p w14:paraId="6F9E9EFB" w14:textId="77777777" w:rsidR="00AB1F9B" w:rsidRDefault="00933C6C" w:rsidP="00933C6C">
      <w:pPr>
        <w:pStyle w:val="Compact"/>
        <w:numPr>
          <w:ilvl w:val="0"/>
          <w:numId w:val="78"/>
        </w:numPr>
      </w:pPr>
      <w:r>
        <w:t>Waktu paruh serum rata-rata 3–4 jam, dapat sampai 9 jam pada sebagian sukarelawan sehat.</w:t>
      </w:r>
    </w:p>
    <w:p w14:paraId="3345FE11" w14:textId="77777777" w:rsidR="00AB1F9B" w:rsidRDefault="00933C6C">
      <w:pPr>
        <w:pStyle w:val="FirstParagraph"/>
      </w:pPr>
      <w:r>
        <w:rPr>
          <w:b/>
          <w:bCs/>
        </w:rPr>
        <w:t>Farmakodinamik</w:t>
      </w:r>
      <w:r>
        <w:t xml:space="preserve"> (label sefiksim)</w:t>
      </w:r>
    </w:p>
    <w:p w14:paraId="1F30A7D2" w14:textId="77777777" w:rsidR="00AB1F9B" w:rsidRDefault="00933C6C" w:rsidP="00933C6C">
      <w:pPr>
        <w:pStyle w:val="Compact"/>
        <w:numPr>
          <w:ilvl w:val="0"/>
          <w:numId w:val="79"/>
        </w:numPr>
      </w:pPr>
      <w:r>
        <w:t>Sefalosporin semisintetis; efek bakterisidal berasal dari hambatan sintesis dinding sel.</w:t>
      </w:r>
    </w:p>
    <w:p w14:paraId="28A2EE5E" w14:textId="77777777" w:rsidR="00AB1F9B" w:rsidRDefault="00933C6C" w:rsidP="00933C6C">
      <w:pPr>
        <w:pStyle w:val="Compact"/>
        <w:numPr>
          <w:ilvl w:val="0"/>
          <w:numId w:val="79"/>
        </w:numPr>
      </w:pPr>
      <w:r>
        <w:t>Stabil terhadap beberapa enzim beta-laktamase.</w:t>
      </w:r>
    </w:p>
    <w:p w14:paraId="0D9F6624" w14:textId="77777777" w:rsidR="00AB1F9B" w:rsidRDefault="00933C6C">
      <w:pPr>
        <w:pStyle w:val="FirstParagraph"/>
      </w:pPr>
      <w:r>
        <w:rPr>
          <w:b/>
          <w:bCs/>
        </w:rPr>
        <w:t>Daftar pustaka</w:t>
      </w:r>
    </w:p>
    <w:p w14:paraId="371E2C53" w14:textId="77777777" w:rsidR="00AB1F9B" w:rsidRDefault="00933C6C" w:rsidP="00933C6C">
      <w:pPr>
        <w:pStyle w:val="Compact"/>
        <w:numPr>
          <w:ilvl w:val="0"/>
          <w:numId w:val="80"/>
        </w:numPr>
      </w:pPr>
      <w:r>
        <w:t xml:space="preserve">Satuan Tugas Farmasi Pediatri IDAI. </w:t>
      </w:r>
      <w:r>
        <w:rPr>
          <w:i/>
          <w:iCs/>
        </w:rPr>
        <w:t>Buku Saku Dosis Obat Pediatri.</w:t>
      </w:r>
      <w:r>
        <w:t xml:space="preserve"> Jakarta: Ikatan Dokter Anak Indonesia; 2016. https://www.idai.or.id</w:t>
      </w:r>
    </w:p>
    <w:p w14:paraId="1B973D4D" w14:textId="77777777" w:rsidR="00AB1F9B" w:rsidRDefault="00933C6C" w:rsidP="00933C6C">
      <w:pPr>
        <w:pStyle w:val="Compact"/>
        <w:numPr>
          <w:ilvl w:val="0"/>
          <w:numId w:val="8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41781F3" w14:textId="77777777" w:rsidR="00AB1F9B" w:rsidRDefault="00933C6C" w:rsidP="00933C6C">
      <w:pPr>
        <w:pStyle w:val="Compact"/>
        <w:numPr>
          <w:ilvl w:val="0"/>
          <w:numId w:val="80"/>
        </w:numPr>
      </w:pPr>
      <w:r>
        <w:t>Cefixime for Oral Suspension (Aurobindo), label DailyMed. https://dailymed.nlm.nih.gov/dailymed/drugInfo.cfm?setid=068e6edd-a5fe-40d8-8dcf-ac82b78dced4</w:t>
      </w:r>
    </w:p>
    <w:p w14:paraId="64E10BFC" w14:textId="77777777" w:rsidR="00AB1F9B" w:rsidRDefault="00933C6C">
      <w:r>
        <w:pict w14:anchorId="16EB0617">
          <v:rect id="_x0000_i1036" style="width:0;height:1.5pt" o:hralign="center" o:hrstd="t" o:hr="t"/>
        </w:pict>
      </w:r>
    </w:p>
    <w:p w14:paraId="2895B20B" w14:textId="77777777" w:rsidR="00AB1F9B" w:rsidRDefault="00933C6C">
      <w:pPr>
        <w:pStyle w:val="Heading3"/>
      </w:pPr>
      <w:bookmarkStart w:id="34" w:name="azitromisin"/>
      <w:bookmarkStart w:id="35" w:name="_Toc243047787"/>
      <w:bookmarkEnd w:id="32"/>
      <w:r>
        <w:t>3.11 Azitromisin</w:t>
      </w:r>
      <w:bookmarkEnd w:id="35"/>
    </w:p>
    <w:p w14:paraId="11DC0E44" w14:textId="77777777" w:rsidR="00AB1F9B" w:rsidRDefault="00933C6C">
      <w:pPr>
        <w:pStyle w:val="FirstParagraph"/>
      </w:pPr>
      <w:r>
        <w:rPr>
          <w:b/>
          <w:bCs/>
        </w:rPr>
        <w:t>Kalkulator berat badan</w:t>
      </w:r>
    </w:p>
    <w:p w14:paraId="421BF802" w14:textId="77777777" w:rsidR="00AB1F9B" w:rsidRDefault="00933C6C">
      <w:pPr>
        <w:pStyle w:val="BodyText"/>
      </w:pPr>
      <w:r>
        <w:t>IDAI hlm. 19,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22ADA54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6062C22" w14:textId="77777777" w:rsidR="00AB1F9B" w:rsidRDefault="00933C6C">
            <w:pPr>
              <w:pStyle w:val="Compact"/>
            </w:pPr>
            <w:r>
              <w:rPr>
                <w:sz w:val="19"/>
              </w:rPr>
              <w:t>Rute</w:t>
            </w:r>
          </w:p>
        </w:tc>
        <w:tc>
          <w:tcPr>
            <w:tcW w:w="1980" w:type="dxa"/>
            <w:shd w:val="clear" w:color="auto" w:fill="DCE6F1"/>
          </w:tcPr>
          <w:p w14:paraId="75D7F229" w14:textId="77777777" w:rsidR="00AB1F9B" w:rsidRDefault="00933C6C">
            <w:pPr>
              <w:pStyle w:val="Compact"/>
            </w:pPr>
            <w:r>
              <w:rPr>
                <w:sz w:val="19"/>
              </w:rPr>
              <w:t>Infeksi ringan–sedang</w:t>
            </w:r>
          </w:p>
        </w:tc>
        <w:tc>
          <w:tcPr>
            <w:tcW w:w="1980" w:type="dxa"/>
            <w:shd w:val="clear" w:color="auto" w:fill="DCE6F1"/>
          </w:tcPr>
          <w:p w14:paraId="7871F89E" w14:textId="77777777" w:rsidR="00AB1F9B" w:rsidRDefault="00933C6C">
            <w:pPr>
              <w:pStyle w:val="Compact"/>
            </w:pPr>
            <w:r>
              <w:rPr>
                <w:sz w:val="19"/>
              </w:rPr>
              <w:t>Infeksi berat</w:t>
            </w:r>
          </w:p>
        </w:tc>
        <w:tc>
          <w:tcPr>
            <w:tcW w:w="1980" w:type="dxa"/>
            <w:shd w:val="clear" w:color="auto" w:fill="DCE6F1"/>
          </w:tcPr>
          <w:p w14:paraId="475BAAA0" w14:textId="77777777" w:rsidR="00AB1F9B" w:rsidRDefault="00933C6C">
            <w:pPr>
              <w:pStyle w:val="Compact"/>
            </w:pPr>
            <w:r>
              <w:rPr>
                <w:sz w:val="19"/>
              </w:rPr>
              <w:t>Keterangan</w:t>
            </w:r>
          </w:p>
        </w:tc>
      </w:tr>
      <w:tr w:rsidR="00AB1F9B" w14:paraId="36D6E97A" w14:textId="77777777">
        <w:tc>
          <w:tcPr>
            <w:tcW w:w="1980" w:type="dxa"/>
          </w:tcPr>
          <w:p w14:paraId="7AA95C04" w14:textId="77777777" w:rsidR="00AB1F9B" w:rsidRDefault="00933C6C">
            <w:pPr>
              <w:pStyle w:val="Compact"/>
            </w:pPr>
            <w:r>
              <w:rPr>
                <w:sz w:val="19"/>
              </w:rPr>
              <w:t>PO</w:t>
            </w:r>
          </w:p>
        </w:tc>
        <w:tc>
          <w:tcPr>
            <w:tcW w:w="1980" w:type="dxa"/>
          </w:tcPr>
          <w:p w14:paraId="4E3C0881" w14:textId="77777777" w:rsidR="00AB1F9B" w:rsidRDefault="00933C6C">
            <w:pPr>
              <w:pStyle w:val="Compact"/>
            </w:pPr>
            <w:r>
              <w:rPr>
                <w:sz w:val="19"/>
              </w:rPr>
              <w:t xml:space="preserve">10 mg/kg/hari selama 1 hari, kemudian 5 mg/kg </w:t>
            </w:r>
            <w:r>
              <w:rPr>
                <w:sz w:val="19"/>
              </w:rPr>
              <w:lastRenderedPageBreak/>
              <w:t>selama 4 hari; atau 10 mg/kg/hari selama 3 hari; atau 30 mg/kg sekali</w:t>
            </w:r>
          </w:p>
        </w:tc>
        <w:tc>
          <w:tcPr>
            <w:tcW w:w="1980" w:type="dxa"/>
          </w:tcPr>
          <w:p w14:paraId="701F0ADC" w14:textId="77777777" w:rsidR="00AB1F9B" w:rsidRDefault="00933C6C">
            <w:pPr>
              <w:pStyle w:val="Compact"/>
            </w:pPr>
            <w:r>
              <w:rPr>
                <w:sz w:val="19"/>
              </w:rPr>
              <w:lastRenderedPageBreak/>
              <w:t>Tidak cocok</w:t>
            </w:r>
          </w:p>
        </w:tc>
        <w:tc>
          <w:tcPr>
            <w:tcW w:w="1980" w:type="dxa"/>
          </w:tcPr>
          <w:p w14:paraId="71F09D7E" w14:textId="77777777" w:rsidR="00AB1F9B" w:rsidRDefault="00933C6C">
            <w:pPr>
              <w:pStyle w:val="Compact"/>
            </w:pPr>
            <w:r>
              <w:rPr>
                <w:sz w:val="19"/>
              </w:rPr>
              <w:t xml:space="preserve">Seluruh dosis sehari sekali. OMA: 10 </w:t>
            </w:r>
            <w:r>
              <w:rPr>
                <w:sz w:val="19"/>
              </w:rPr>
              <w:lastRenderedPageBreak/>
              <w:t>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mg/kg/hari × 4 hari</w:t>
            </w:r>
          </w:p>
        </w:tc>
      </w:tr>
      <w:tr w:rsidR="00AB1F9B" w14:paraId="61FF8778" w14:textId="77777777">
        <w:tc>
          <w:tcPr>
            <w:tcW w:w="1980" w:type="dxa"/>
          </w:tcPr>
          <w:p w14:paraId="6DC7CD27" w14:textId="77777777" w:rsidR="00AB1F9B" w:rsidRDefault="00933C6C">
            <w:pPr>
              <w:pStyle w:val="Compact"/>
            </w:pPr>
            <w:r>
              <w:rPr>
                <w:sz w:val="19"/>
              </w:rPr>
              <w:lastRenderedPageBreak/>
              <w:t>IV</w:t>
            </w:r>
          </w:p>
        </w:tc>
        <w:tc>
          <w:tcPr>
            <w:tcW w:w="1980" w:type="dxa"/>
          </w:tcPr>
          <w:p w14:paraId="25163739" w14:textId="77777777" w:rsidR="00AB1F9B" w:rsidRDefault="00933C6C">
            <w:pPr>
              <w:pStyle w:val="Compact"/>
            </w:pPr>
            <w:r>
              <w:rPr>
                <w:sz w:val="19"/>
              </w:rPr>
              <w:t>Tidak cocok</w:t>
            </w:r>
          </w:p>
        </w:tc>
        <w:tc>
          <w:tcPr>
            <w:tcW w:w="1980" w:type="dxa"/>
          </w:tcPr>
          <w:p w14:paraId="60514877" w14:textId="77777777" w:rsidR="00AB1F9B" w:rsidRDefault="00933C6C">
            <w:pPr>
              <w:pStyle w:val="Compact"/>
            </w:pPr>
            <w:r>
              <w:rPr>
                <w:sz w:val="19"/>
              </w:rPr>
              <w:t>10 mg/kg, sehari sekali</w:t>
            </w:r>
          </w:p>
        </w:tc>
        <w:tc>
          <w:tcPr>
            <w:tcW w:w="1980" w:type="dxa"/>
          </w:tcPr>
          <w:p w14:paraId="2955F75E" w14:textId="77777777" w:rsidR="00AB1F9B" w:rsidRDefault="00933C6C">
            <w:pPr>
              <w:pStyle w:val="Compact"/>
            </w:pPr>
            <w:r>
              <w:rPr>
                <w:sz w:val="19"/>
              </w:rPr>
              <w:t>–</w:t>
            </w:r>
          </w:p>
        </w:tc>
      </w:tr>
    </w:tbl>
    <w:p w14:paraId="22FCFAE2" w14:textId="77777777" w:rsidR="00AB1F9B" w:rsidRDefault="00933C6C">
      <w:pPr>
        <w:pStyle w:val="BodyText"/>
      </w:pPr>
      <w:r>
        <w:t>IDAI hlm. 40,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502BED5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E318658" w14:textId="77777777" w:rsidR="00AB1F9B" w:rsidRDefault="00933C6C">
            <w:pPr>
              <w:pStyle w:val="Compact"/>
            </w:pPr>
            <w:r>
              <w:rPr>
                <w:sz w:val="19"/>
              </w:rPr>
              <w:t>Keadaan</w:t>
            </w:r>
          </w:p>
        </w:tc>
        <w:tc>
          <w:tcPr>
            <w:tcW w:w="3960" w:type="dxa"/>
            <w:shd w:val="clear" w:color="auto" w:fill="DCE6F1"/>
          </w:tcPr>
          <w:p w14:paraId="2CFBBA6F" w14:textId="77777777" w:rsidR="00AB1F9B" w:rsidRDefault="00933C6C">
            <w:pPr>
              <w:pStyle w:val="Compact"/>
            </w:pPr>
            <w:r>
              <w:rPr>
                <w:sz w:val="19"/>
              </w:rPr>
              <w:t>Dosis</w:t>
            </w:r>
          </w:p>
        </w:tc>
      </w:tr>
      <w:tr w:rsidR="00AB1F9B" w14:paraId="5227199C" w14:textId="77777777">
        <w:tc>
          <w:tcPr>
            <w:tcW w:w="3960" w:type="dxa"/>
          </w:tcPr>
          <w:p w14:paraId="403D2B93" w14:textId="77777777" w:rsidR="00AB1F9B" w:rsidRDefault="00933C6C">
            <w:pPr>
              <w:pStyle w:val="Compact"/>
            </w:pPr>
            <w:r>
              <w:rPr>
                <w:sz w:val="19"/>
              </w:rPr>
              <w:t>Oral</w:t>
            </w:r>
          </w:p>
        </w:tc>
        <w:tc>
          <w:tcPr>
            <w:tcW w:w="3960" w:type="dxa"/>
          </w:tcPr>
          <w:p w14:paraId="05BD81BE" w14:textId="77777777" w:rsidR="00AB1F9B" w:rsidRDefault="00933C6C">
            <w:pPr>
              <w:pStyle w:val="Compact"/>
            </w:pPr>
            <w:r>
              <w:rPr>
                <w:sz w:val="19"/>
              </w:rPr>
              <w:t>10 mg/kg/hari pada hari-1, kemudian 5 mg/kg/hari pada hari 2–5 ATAU 15 mg/kg/hari selama 3 hari</w:t>
            </w:r>
          </w:p>
        </w:tc>
      </w:tr>
      <w:tr w:rsidR="00AB1F9B" w14:paraId="09F3C6B3" w14:textId="77777777">
        <w:tc>
          <w:tcPr>
            <w:tcW w:w="3960" w:type="dxa"/>
          </w:tcPr>
          <w:p w14:paraId="410E495E" w14:textId="77777777" w:rsidR="00AB1F9B" w:rsidRDefault="00933C6C">
            <w:pPr>
              <w:pStyle w:val="Compact"/>
            </w:pPr>
            <w:r>
              <w:rPr>
                <w:sz w:val="19"/>
              </w:rPr>
              <w:t xml:space="preserve">Profilaksis primer </w:t>
            </w:r>
            <w:r>
              <w:rPr>
                <w:i/>
                <w:iCs/>
                <w:sz w:val="19"/>
              </w:rPr>
              <w:t>Mycobacterium avium complex</w:t>
            </w:r>
            <w:r>
              <w:rPr>
                <w:sz w:val="19"/>
              </w:rPr>
              <w:t xml:space="preserve"> (MAC)</w:t>
            </w:r>
          </w:p>
        </w:tc>
        <w:tc>
          <w:tcPr>
            <w:tcW w:w="3960" w:type="dxa"/>
          </w:tcPr>
          <w:p w14:paraId="5C2170DD" w14:textId="77777777" w:rsidR="00AB1F9B" w:rsidRDefault="00933C6C">
            <w:pPr>
              <w:pStyle w:val="Compact"/>
            </w:pPr>
            <w:r>
              <w:rPr>
                <w:sz w:val="19"/>
              </w:rPr>
              <w:t>20 mg/kg (maks 1200 mg/dosis)/minggu, per oral atau 5 mg/kg (maks 250 mg/dosis), per oral, 24 jam</w:t>
            </w:r>
          </w:p>
        </w:tc>
      </w:tr>
      <w:tr w:rsidR="00AB1F9B" w14:paraId="374856F4" w14:textId="77777777">
        <w:tc>
          <w:tcPr>
            <w:tcW w:w="3960" w:type="dxa"/>
          </w:tcPr>
          <w:p w14:paraId="681A7088" w14:textId="77777777" w:rsidR="00AB1F9B" w:rsidRDefault="00933C6C">
            <w:pPr>
              <w:pStyle w:val="Compact"/>
            </w:pPr>
            <w:r>
              <w:rPr>
                <w:sz w:val="19"/>
              </w:rPr>
              <w:t>Profilaksis sekunder MAC</w:t>
            </w:r>
          </w:p>
        </w:tc>
        <w:tc>
          <w:tcPr>
            <w:tcW w:w="3960" w:type="dxa"/>
          </w:tcPr>
          <w:p w14:paraId="595BF163" w14:textId="77777777" w:rsidR="00AB1F9B" w:rsidRDefault="00933C6C">
            <w:pPr>
              <w:pStyle w:val="Compact"/>
            </w:pPr>
            <w:r>
              <w:rPr>
                <w:sz w:val="19"/>
              </w:rPr>
              <w:t>5 mg/kg (maks 250 mg/dosis), per oral, 24 jam ditambah etambutol 15 mg/kg (maks 800 mg), per oral, 24 jam</w:t>
            </w:r>
          </w:p>
        </w:tc>
      </w:tr>
    </w:tbl>
    <w:p w14:paraId="6D3CAF5F" w14:textId="77777777" w:rsidR="00AB1F9B" w:rsidRDefault="00933C6C">
      <w:pPr>
        <w:pStyle w:val="BodyText"/>
      </w:pPr>
      <w:r>
        <w:rPr>
          <w:b/>
          <w:bCs/>
        </w:rPr>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7EA797A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C20BC75" w14:textId="77777777" w:rsidR="00AB1F9B" w:rsidRDefault="00933C6C">
            <w:pPr>
              <w:pStyle w:val="Compact"/>
            </w:pPr>
            <w:r>
              <w:rPr>
                <w:sz w:val="19"/>
              </w:rPr>
              <w:t>Dosis normal</w:t>
            </w:r>
          </w:p>
        </w:tc>
        <w:tc>
          <w:tcPr>
            <w:tcW w:w="1131" w:type="dxa"/>
            <w:shd w:val="clear" w:color="auto" w:fill="DCE6F1"/>
          </w:tcPr>
          <w:p w14:paraId="1EEAB28B" w14:textId="77777777" w:rsidR="00AB1F9B" w:rsidRDefault="00933C6C">
            <w:pPr>
              <w:pStyle w:val="Compact"/>
            </w:pPr>
            <w:r>
              <w:rPr>
                <w:sz w:val="19"/>
              </w:rPr>
              <w:t>Dosis (D)/Interval (I)</w:t>
            </w:r>
          </w:p>
        </w:tc>
        <w:tc>
          <w:tcPr>
            <w:tcW w:w="1131" w:type="dxa"/>
            <w:shd w:val="clear" w:color="auto" w:fill="DCE6F1"/>
          </w:tcPr>
          <w:p w14:paraId="2CD03066" w14:textId="77777777" w:rsidR="00AB1F9B" w:rsidRDefault="00933C6C">
            <w:pPr>
              <w:pStyle w:val="Compact"/>
            </w:pPr>
            <w:r>
              <w:rPr>
                <w:sz w:val="19"/>
              </w:rPr>
              <w:t>LFG &gt;50</w:t>
            </w:r>
          </w:p>
        </w:tc>
        <w:tc>
          <w:tcPr>
            <w:tcW w:w="1131" w:type="dxa"/>
            <w:shd w:val="clear" w:color="auto" w:fill="DCE6F1"/>
          </w:tcPr>
          <w:p w14:paraId="49DD91D8" w14:textId="77777777" w:rsidR="00AB1F9B" w:rsidRDefault="00933C6C">
            <w:pPr>
              <w:pStyle w:val="Compact"/>
            </w:pPr>
            <w:r>
              <w:rPr>
                <w:sz w:val="19"/>
              </w:rPr>
              <w:t>LFG 10–50</w:t>
            </w:r>
          </w:p>
        </w:tc>
        <w:tc>
          <w:tcPr>
            <w:tcW w:w="1131" w:type="dxa"/>
            <w:shd w:val="clear" w:color="auto" w:fill="DCE6F1"/>
          </w:tcPr>
          <w:p w14:paraId="5430EEAC" w14:textId="77777777" w:rsidR="00AB1F9B" w:rsidRDefault="00933C6C">
            <w:pPr>
              <w:pStyle w:val="Compact"/>
            </w:pPr>
            <w:r>
              <w:rPr>
                <w:sz w:val="19"/>
              </w:rPr>
              <w:t>LFG &lt;10</w:t>
            </w:r>
          </w:p>
        </w:tc>
        <w:tc>
          <w:tcPr>
            <w:tcW w:w="1131" w:type="dxa"/>
            <w:shd w:val="clear" w:color="auto" w:fill="DCE6F1"/>
          </w:tcPr>
          <w:p w14:paraId="74412934" w14:textId="77777777" w:rsidR="00AB1F9B" w:rsidRDefault="00933C6C">
            <w:pPr>
              <w:pStyle w:val="Compact"/>
            </w:pPr>
            <w:r>
              <w:rPr>
                <w:sz w:val="19"/>
              </w:rPr>
              <w:t>HD</w:t>
            </w:r>
          </w:p>
        </w:tc>
        <w:tc>
          <w:tcPr>
            <w:tcW w:w="1131" w:type="dxa"/>
            <w:shd w:val="clear" w:color="auto" w:fill="DCE6F1"/>
          </w:tcPr>
          <w:p w14:paraId="02D69F3D" w14:textId="77777777" w:rsidR="00AB1F9B" w:rsidRDefault="00933C6C">
            <w:pPr>
              <w:pStyle w:val="Compact"/>
            </w:pPr>
            <w:r>
              <w:rPr>
                <w:sz w:val="19"/>
              </w:rPr>
              <w:t>PD</w:t>
            </w:r>
          </w:p>
        </w:tc>
      </w:tr>
      <w:tr w:rsidR="00AB1F9B" w14:paraId="0E711781" w14:textId="77777777">
        <w:tc>
          <w:tcPr>
            <w:tcW w:w="1131" w:type="dxa"/>
          </w:tcPr>
          <w:p w14:paraId="7E71360F" w14:textId="77777777" w:rsidR="00AB1F9B" w:rsidRDefault="00933C6C">
            <w:pPr>
              <w:pStyle w:val="Compact"/>
            </w:pPr>
            <w:r>
              <w:rPr>
                <w:sz w:val="19"/>
              </w:rPr>
              <w:t>15 mg/kg/dosis pada hari pertama (dewasa 500 mg) kmd 7,5 mg/kg/dosis q24 jam pada hari ke 2–5 po (dewasa 250 mg)</w:t>
            </w:r>
          </w:p>
        </w:tc>
        <w:tc>
          <w:tcPr>
            <w:tcW w:w="1131" w:type="dxa"/>
          </w:tcPr>
          <w:p w14:paraId="5833D94E" w14:textId="77777777" w:rsidR="00AB1F9B" w:rsidRDefault="00933C6C">
            <w:pPr>
              <w:pStyle w:val="Compact"/>
            </w:pPr>
            <w:r>
              <w:rPr>
                <w:sz w:val="19"/>
              </w:rPr>
              <w:t>D</w:t>
            </w:r>
          </w:p>
        </w:tc>
        <w:tc>
          <w:tcPr>
            <w:tcW w:w="1131" w:type="dxa"/>
          </w:tcPr>
          <w:p w14:paraId="582468EA" w14:textId="77777777" w:rsidR="00AB1F9B" w:rsidRDefault="00933C6C">
            <w:pPr>
              <w:pStyle w:val="Compact"/>
            </w:pPr>
            <w:r>
              <w:rPr>
                <w:sz w:val="19"/>
              </w:rPr>
              <w:t>100%</w:t>
            </w:r>
          </w:p>
        </w:tc>
        <w:tc>
          <w:tcPr>
            <w:tcW w:w="1131" w:type="dxa"/>
          </w:tcPr>
          <w:p w14:paraId="07D9C236" w14:textId="77777777" w:rsidR="00AB1F9B" w:rsidRDefault="00933C6C">
            <w:pPr>
              <w:pStyle w:val="Compact"/>
            </w:pPr>
            <w:r>
              <w:rPr>
                <w:sz w:val="19"/>
              </w:rPr>
              <w:t>100%</w:t>
            </w:r>
          </w:p>
        </w:tc>
        <w:tc>
          <w:tcPr>
            <w:tcW w:w="1131" w:type="dxa"/>
          </w:tcPr>
          <w:p w14:paraId="47FC45FE" w14:textId="77777777" w:rsidR="00AB1F9B" w:rsidRDefault="00933C6C">
            <w:pPr>
              <w:pStyle w:val="Compact"/>
            </w:pPr>
            <w:r>
              <w:rPr>
                <w:sz w:val="19"/>
              </w:rPr>
              <w:t>100%</w:t>
            </w:r>
          </w:p>
        </w:tc>
        <w:tc>
          <w:tcPr>
            <w:tcW w:w="1131" w:type="dxa"/>
          </w:tcPr>
          <w:p w14:paraId="3415F9D7" w14:textId="77777777" w:rsidR="00AB1F9B" w:rsidRDefault="00933C6C">
            <w:pPr>
              <w:pStyle w:val="Compact"/>
            </w:pPr>
            <w:r>
              <w:rPr>
                <w:sz w:val="19"/>
              </w:rPr>
              <w:t>tak ada</w:t>
            </w:r>
          </w:p>
        </w:tc>
        <w:tc>
          <w:tcPr>
            <w:tcW w:w="1131" w:type="dxa"/>
          </w:tcPr>
          <w:p w14:paraId="4A1E7B68" w14:textId="77777777" w:rsidR="00AB1F9B" w:rsidRDefault="00933C6C">
            <w:pPr>
              <w:pStyle w:val="Compact"/>
            </w:pPr>
            <w:r>
              <w:rPr>
                <w:sz w:val="19"/>
              </w:rPr>
              <w:t>tak ada</w:t>
            </w:r>
          </w:p>
        </w:tc>
      </w:tr>
    </w:tbl>
    <w:p w14:paraId="239F77B9" w14:textId="77777777" w:rsidR="00AB1F9B" w:rsidRDefault="00933C6C">
      <w:pPr>
        <w:pStyle w:val="BodyText"/>
      </w:pPr>
      <w:r>
        <w:rPr>
          <w:b/>
          <w:bCs/>
        </w:rPr>
        <w:t>Sediaan</w:t>
      </w:r>
      <w:r>
        <w:t xml:space="preserve"> (FORNAS 2025 hlm. 31)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1939"/>
      </w:tblGrid>
      <w:tr w:rsidR="00AB1F9B" w14:paraId="03B05B75"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7C0AF1A" w14:textId="77777777" w:rsidR="00AB1F9B" w:rsidRDefault="00933C6C">
            <w:pPr>
              <w:pStyle w:val="Compact"/>
            </w:pPr>
            <w:r>
              <w:rPr>
                <w:sz w:val="19"/>
              </w:rPr>
              <w:lastRenderedPageBreak/>
              <w:t>Sediaan</w:t>
            </w:r>
          </w:p>
        </w:tc>
        <w:tc>
          <w:tcPr>
            <w:tcW w:w="0" w:type="auto"/>
            <w:shd w:val="clear" w:color="auto" w:fill="DCE6F1"/>
          </w:tcPr>
          <w:p w14:paraId="760A4971" w14:textId="77777777" w:rsidR="00AB1F9B" w:rsidRDefault="00933C6C">
            <w:pPr>
              <w:pStyle w:val="Compact"/>
            </w:pPr>
            <w:r>
              <w:rPr>
                <w:sz w:val="19"/>
              </w:rPr>
              <w:t>Peresepan maksimal</w:t>
            </w:r>
          </w:p>
        </w:tc>
      </w:tr>
      <w:tr w:rsidR="00AB1F9B" w14:paraId="5D5995C1" w14:textId="77777777">
        <w:tc>
          <w:tcPr>
            <w:tcW w:w="0" w:type="auto"/>
          </w:tcPr>
          <w:p w14:paraId="1FB13E18" w14:textId="77777777" w:rsidR="00AB1F9B" w:rsidRDefault="00933C6C">
            <w:pPr>
              <w:pStyle w:val="Compact"/>
            </w:pPr>
            <w:r>
              <w:rPr>
                <w:sz w:val="19"/>
              </w:rPr>
              <w:t>Tablet 250 mg</w:t>
            </w:r>
          </w:p>
        </w:tc>
        <w:tc>
          <w:tcPr>
            <w:tcW w:w="0" w:type="auto"/>
          </w:tcPr>
          <w:p w14:paraId="6DA7E719" w14:textId="77777777" w:rsidR="00AB1F9B" w:rsidRDefault="00933C6C">
            <w:pPr>
              <w:pStyle w:val="Compact"/>
            </w:pPr>
            <w:r>
              <w:rPr>
                <w:sz w:val="19"/>
              </w:rPr>
              <w:t>3 hari</w:t>
            </w:r>
          </w:p>
        </w:tc>
      </w:tr>
      <w:tr w:rsidR="00AB1F9B" w14:paraId="62BA295B" w14:textId="77777777">
        <w:tc>
          <w:tcPr>
            <w:tcW w:w="0" w:type="auto"/>
          </w:tcPr>
          <w:p w14:paraId="50D2E7B3" w14:textId="77777777" w:rsidR="00AB1F9B" w:rsidRDefault="00933C6C">
            <w:pPr>
              <w:pStyle w:val="Compact"/>
            </w:pPr>
            <w:r>
              <w:rPr>
                <w:sz w:val="19"/>
              </w:rPr>
              <w:t>Tablet salut selaput 500 mg</w:t>
            </w:r>
          </w:p>
        </w:tc>
        <w:tc>
          <w:tcPr>
            <w:tcW w:w="0" w:type="auto"/>
          </w:tcPr>
          <w:p w14:paraId="460FAF05" w14:textId="77777777" w:rsidR="00AB1F9B" w:rsidRDefault="00933C6C">
            <w:pPr>
              <w:pStyle w:val="Compact"/>
            </w:pPr>
            <w:r>
              <w:rPr>
                <w:sz w:val="19"/>
              </w:rPr>
              <w:t>–</w:t>
            </w:r>
          </w:p>
        </w:tc>
      </w:tr>
      <w:tr w:rsidR="00AB1F9B" w14:paraId="540D91F5" w14:textId="77777777">
        <w:tc>
          <w:tcPr>
            <w:tcW w:w="0" w:type="auto"/>
          </w:tcPr>
          <w:p w14:paraId="1AD18065" w14:textId="77777777" w:rsidR="00AB1F9B" w:rsidRDefault="00933C6C">
            <w:pPr>
              <w:pStyle w:val="Compact"/>
            </w:pPr>
            <w:r>
              <w:rPr>
                <w:sz w:val="19"/>
              </w:rPr>
              <w:t>Sirup kering 200 mg/5 mL</w:t>
            </w:r>
          </w:p>
        </w:tc>
        <w:tc>
          <w:tcPr>
            <w:tcW w:w="0" w:type="auto"/>
          </w:tcPr>
          <w:p w14:paraId="72377197" w14:textId="77777777" w:rsidR="00AB1F9B" w:rsidRDefault="00933C6C">
            <w:pPr>
              <w:pStyle w:val="Compact"/>
            </w:pPr>
            <w:r>
              <w:rPr>
                <w:sz w:val="19"/>
              </w:rPr>
              <w:t>–</w:t>
            </w:r>
          </w:p>
        </w:tc>
      </w:tr>
      <w:tr w:rsidR="00AB1F9B" w14:paraId="0000DDDC" w14:textId="77777777">
        <w:tc>
          <w:tcPr>
            <w:tcW w:w="0" w:type="auto"/>
          </w:tcPr>
          <w:p w14:paraId="27A5579F" w14:textId="77777777" w:rsidR="00AB1F9B" w:rsidRDefault="00933C6C">
            <w:pPr>
              <w:pStyle w:val="Compact"/>
            </w:pPr>
            <w:r>
              <w:rPr>
                <w:sz w:val="19"/>
              </w:rPr>
              <w:t>Serbuk injeksi 500 mg</w:t>
            </w:r>
          </w:p>
        </w:tc>
        <w:tc>
          <w:tcPr>
            <w:tcW w:w="0" w:type="auto"/>
          </w:tcPr>
          <w:p w14:paraId="0D1F2CA8" w14:textId="77777777" w:rsidR="00AB1F9B" w:rsidRDefault="00933C6C">
            <w:pPr>
              <w:pStyle w:val="Compact"/>
            </w:pPr>
            <w:r>
              <w:rPr>
                <w:sz w:val="19"/>
              </w:rPr>
              <w:t>–</w:t>
            </w:r>
          </w:p>
        </w:tc>
      </w:tr>
    </w:tbl>
    <w:p w14:paraId="3C4BF692" w14:textId="77777777" w:rsidR="00AB1F9B" w:rsidRDefault="00933C6C">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493F1AFA" w14:textId="77777777" w:rsidR="00AB1F9B" w:rsidRDefault="00933C6C">
      <w:pPr>
        <w:pStyle w:val="BodyText"/>
      </w:pPr>
      <w:r>
        <w:rPr>
          <w:b/>
          <w:bCs/>
        </w:rPr>
        <w:t>Aturan penggunaan</w:t>
      </w:r>
    </w:p>
    <w:p w14:paraId="14FACB94" w14:textId="77777777" w:rsidR="00AB1F9B" w:rsidRDefault="00933C6C" w:rsidP="00933C6C">
      <w:pPr>
        <w:pStyle w:val="Compact"/>
        <w:numPr>
          <w:ilvl w:val="0"/>
          <w:numId w:val="81"/>
        </w:numPr>
      </w:pPr>
      <w:r>
        <w:t>Seluruh dosis diberikan sehari sekali (IDAI).</w:t>
      </w:r>
    </w:p>
    <w:p w14:paraId="7460AFAC" w14:textId="77777777" w:rsidR="00AB1F9B" w:rsidRDefault="00933C6C">
      <w:pPr>
        <w:pStyle w:val="FirstParagraph"/>
      </w:pPr>
      <w:r>
        <w:rPr>
          <w:b/>
          <w:bCs/>
        </w:rPr>
        <w:t>Manfaat obat</w:t>
      </w:r>
      <w:r>
        <w:t xml:space="preserve"> (label Zithromax oral; infeksi ringan sampai sedang)</w:t>
      </w:r>
    </w:p>
    <w:p w14:paraId="3C40618E" w14:textId="77777777" w:rsidR="00AB1F9B" w:rsidRDefault="00933C6C" w:rsidP="00933C6C">
      <w:pPr>
        <w:pStyle w:val="Compact"/>
        <w:numPr>
          <w:ilvl w:val="0"/>
          <w:numId w:val="82"/>
        </w:numPr>
      </w:pPr>
      <w:r>
        <w:t>Anak:</w:t>
      </w:r>
    </w:p>
    <w:p w14:paraId="0CEB5909" w14:textId="77777777" w:rsidR="00AB1F9B" w:rsidRDefault="00933C6C" w:rsidP="00933C6C">
      <w:pPr>
        <w:pStyle w:val="Compact"/>
        <w:numPr>
          <w:ilvl w:val="1"/>
          <w:numId w:val="83"/>
        </w:numPr>
      </w:pPr>
      <w:r>
        <w:t>otitis media akut (usia 6 bulan ke atas);</w:t>
      </w:r>
    </w:p>
    <w:p w14:paraId="3BC35695" w14:textId="77777777" w:rsidR="00AB1F9B" w:rsidRDefault="00933C6C" w:rsidP="00933C6C">
      <w:pPr>
        <w:pStyle w:val="Compact"/>
        <w:numPr>
          <w:ilvl w:val="1"/>
          <w:numId w:val="83"/>
        </w:numPr>
      </w:pPr>
      <w:r>
        <w:t>pneumonia komunitas yang dapat diobati oral (usia 6 bulan ke atas);</w:t>
      </w:r>
    </w:p>
    <w:p w14:paraId="4FDD6154" w14:textId="77777777" w:rsidR="00AB1F9B" w:rsidRDefault="00933C6C" w:rsidP="00933C6C">
      <w:pPr>
        <w:pStyle w:val="Compact"/>
        <w:numPr>
          <w:ilvl w:val="1"/>
          <w:numId w:val="83"/>
        </w:numPr>
      </w:pPr>
      <w:r>
        <w:t xml:space="preserve">faringitis/tonsilitis oleh </w:t>
      </w:r>
      <w:r>
        <w:rPr>
          <w:i/>
          <w:iCs/>
        </w:rPr>
        <w:t>Streptococcus pyogenes</w:t>
      </w:r>
      <w:r>
        <w:t xml:space="preserve"> sebagai alternatif terapi lini pertama (usia 2 tahun ke atas).</w:t>
      </w:r>
    </w:p>
    <w:p w14:paraId="7AEBAD20" w14:textId="77777777" w:rsidR="00AB1F9B" w:rsidRDefault="00933C6C" w:rsidP="00933C6C">
      <w:pPr>
        <w:pStyle w:val="Compact"/>
        <w:numPr>
          <w:ilvl w:val="0"/>
          <w:numId w:val="82"/>
        </w:numPr>
      </w:pPr>
      <w:r>
        <w:t>Dewasa: eksaserbasi akut bronkitis kronik, sinusitis bakterial akut, pneumonia komunitas, faringitis/tonsilitis, infeksi kulit tanpa komplikasi, uretritis dan servisitis, ulkus genital (</w:t>
      </w:r>
      <w:r>
        <w:rPr>
          <w:i/>
          <w:iCs/>
        </w:rPr>
        <w:t>chancroid</w:t>
      </w:r>
      <w:r>
        <w:t>) pada pria.</w:t>
      </w:r>
    </w:p>
    <w:p w14:paraId="3E5DAE1E" w14:textId="77777777" w:rsidR="00AB1F9B" w:rsidRDefault="00933C6C" w:rsidP="00933C6C">
      <w:pPr>
        <w:pStyle w:val="Compact"/>
        <w:numPr>
          <w:ilvl w:val="0"/>
          <w:numId w:val="82"/>
        </w:numPr>
      </w:pPr>
      <w:r>
        <w:t>Injeksi (label Zithromax IV): pneumonia komunitas dan penyakit radang panggul pada dewasa yang memerlukan terapi intravena awal.</w:t>
      </w:r>
    </w:p>
    <w:p w14:paraId="2AED9ABA" w14:textId="77777777" w:rsidR="00AB1F9B" w:rsidRDefault="00933C6C">
      <w:pPr>
        <w:pStyle w:val="FirstParagraph"/>
      </w:pPr>
      <w:r>
        <w:rPr>
          <w:b/>
          <w:bCs/>
        </w:rPr>
        <w:t>Efek samping</w:t>
      </w:r>
      <w:r>
        <w:t xml:space="preserve"> (label Zithromax oral)</w:t>
      </w:r>
    </w:p>
    <w:p w14:paraId="7855A5A3" w14:textId="77777777" w:rsidR="00AB1F9B" w:rsidRDefault="00933C6C" w:rsidP="00933C6C">
      <w:pPr>
        <w:pStyle w:val="Compact"/>
        <w:numPr>
          <w:ilvl w:val="0"/>
          <w:numId w:val="84"/>
        </w:numPr>
      </w:pPr>
      <w:r>
        <w:t>Otitis media akut (dosis total 30 mg/kg): diare, nyeri perut, muntah, mual, ruam (≥1%). Regimen 1 hari: diare 4,3%, muntah 4,9%.</w:t>
      </w:r>
    </w:p>
    <w:p w14:paraId="08C056C7" w14:textId="77777777" w:rsidR="00AB1F9B" w:rsidRDefault="00933C6C" w:rsidP="00933C6C">
      <w:pPr>
        <w:pStyle w:val="Compact"/>
        <w:numPr>
          <w:ilvl w:val="0"/>
          <w:numId w:val="84"/>
        </w:numPr>
      </w:pPr>
      <w:r>
        <w:t>Pneumonia komunitas (10 mg/kg hari 1, lalu 5 mg/kg hari 2–5): diare/tinja lembek 5,8%, nyeri perut 1,9%, muntah 1,9%, mual 1,9%, ruam 1,6%.</w:t>
      </w:r>
    </w:p>
    <w:p w14:paraId="55CDCDCF" w14:textId="77777777" w:rsidR="00AB1F9B" w:rsidRDefault="00933C6C" w:rsidP="00933C6C">
      <w:pPr>
        <w:pStyle w:val="Compact"/>
        <w:numPr>
          <w:ilvl w:val="0"/>
          <w:numId w:val="84"/>
        </w:numPr>
      </w:pPr>
      <w:r>
        <w:t>Faringitis/tonsilitis (12 mg/kg hari 1–5): diare 5,4%, nyeri perut 3,4%, muntah 5,6%, mual 1,8%, sakit kepala 1,1%.</w:t>
      </w:r>
    </w:p>
    <w:p w14:paraId="535D5CE8" w14:textId="77777777" w:rsidR="00AB1F9B" w:rsidRDefault="00933C6C">
      <w:pPr>
        <w:pStyle w:val="FirstParagraph"/>
      </w:pPr>
      <w:r>
        <w:rPr>
          <w:b/>
          <w:bCs/>
        </w:rPr>
        <w:t>Peringatan</w:t>
      </w:r>
      <w:r>
        <w:t xml:space="preserve"> (label Zithromax)</w:t>
      </w:r>
    </w:p>
    <w:p w14:paraId="3FC220E6" w14:textId="77777777" w:rsidR="00AB1F9B" w:rsidRDefault="00933C6C" w:rsidP="00933C6C">
      <w:pPr>
        <w:pStyle w:val="Compact"/>
        <w:numPr>
          <w:ilvl w:val="0"/>
          <w:numId w:val="85"/>
        </w:numPr>
      </w:pPr>
      <w:r>
        <w:t>Kontraindikasi: hipersensitivitas terhadap azitromisin, eritromisin, makrolida, atau ketolida; riwayat ikterus kolestatik/gangguan hati akibat azitromisin sebelumnya.</w:t>
      </w:r>
    </w:p>
    <w:p w14:paraId="1574F19F" w14:textId="77777777" w:rsidR="00AB1F9B" w:rsidRDefault="00933C6C" w:rsidP="00933C6C">
      <w:pPr>
        <w:pStyle w:val="Compact"/>
        <w:numPr>
          <w:ilvl w:val="0"/>
          <w:numId w:val="85"/>
        </w:numPr>
      </w:pPr>
      <w:r>
        <w:t>Reaksi alergi serius (angioedema, anafilaksis, AGEP, sindrom Stevens-Johnson, nekrolisis epidermal toksik, DRESS); kematian pernah dilaporkan.</w:t>
      </w:r>
    </w:p>
    <w:p w14:paraId="426620FA" w14:textId="77777777" w:rsidR="00AB1F9B" w:rsidRDefault="00933C6C" w:rsidP="00933C6C">
      <w:pPr>
        <w:pStyle w:val="Compact"/>
        <w:numPr>
          <w:ilvl w:val="0"/>
          <w:numId w:val="85"/>
        </w:numPr>
      </w:pPr>
      <w:r>
        <w:t>Hepatotoksisitas.</w:t>
      </w:r>
    </w:p>
    <w:p w14:paraId="630BE3D8" w14:textId="77777777" w:rsidR="00AB1F9B" w:rsidRDefault="00933C6C" w:rsidP="00933C6C">
      <w:pPr>
        <w:pStyle w:val="Compact"/>
        <w:numPr>
          <w:ilvl w:val="0"/>
          <w:numId w:val="85"/>
        </w:numPr>
      </w:pPr>
      <w:r>
        <w:t>Stenosis pilorus hipertrofik infantil pernah dilaporkan setelah penggunaan pada neonatus (terapi sampai 42 hari kehidupan).</w:t>
      </w:r>
    </w:p>
    <w:p w14:paraId="5A30CB2E" w14:textId="77777777" w:rsidR="00AB1F9B" w:rsidRDefault="00933C6C" w:rsidP="00933C6C">
      <w:pPr>
        <w:pStyle w:val="Compact"/>
        <w:numPr>
          <w:ilvl w:val="0"/>
          <w:numId w:val="85"/>
        </w:numPr>
      </w:pPr>
      <w:r>
        <w:lastRenderedPageBreak/>
        <w:t>Pemanjangan interval QT dan torsades de pointes.</w:t>
      </w:r>
    </w:p>
    <w:p w14:paraId="1CEF8B44" w14:textId="77777777" w:rsidR="00AB1F9B" w:rsidRDefault="00933C6C" w:rsidP="00933C6C">
      <w:pPr>
        <w:pStyle w:val="Compact"/>
        <w:numPr>
          <w:ilvl w:val="0"/>
          <w:numId w:val="85"/>
        </w:numPr>
      </w:pPr>
      <w:r>
        <w:t>Keamanan dan efektivitas sediaan injeksi pada anak belum ditetapkan (label Zithromax IV).</w:t>
      </w:r>
    </w:p>
    <w:p w14:paraId="2CBE643B" w14:textId="77777777" w:rsidR="00AB1F9B" w:rsidRDefault="00933C6C">
      <w:pPr>
        <w:pStyle w:val="FirstParagraph"/>
      </w:pPr>
      <w:r>
        <w:rPr>
          <w:b/>
          <w:bCs/>
        </w:rPr>
        <w:t>Farmakokinetik</w:t>
      </w:r>
      <w:r>
        <w:t xml:space="preserve"> (label Zithromax oral)</w:t>
      </w:r>
    </w:p>
    <w:p w14:paraId="1F17EB93" w14:textId="77777777" w:rsidR="00AB1F9B" w:rsidRDefault="00933C6C" w:rsidP="00933C6C">
      <w:pPr>
        <w:pStyle w:val="Compact"/>
        <w:numPr>
          <w:ilvl w:val="0"/>
          <w:numId w:val="86"/>
        </w:numPr>
      </w:pPr>
      <w:r>
        <w:t>Bioavailabilitas absolut kapsul 250 mg 38%.</w:t>
      </w:r>
    </w:p>
    <w:p w14:paraId="73B52C75" w14:textId="77777777" w:rsidR="00AB1F9B" w:rsidRDefault="00933C6C" w:rsidP="00933C6C">
      <w:pPr>
        <w:pStyle w:val="Compact"/>
        <w:numPr>
          <w:ilvl w:val="0"/>
          <w:numId w:val="86"/>
        </w:numPr>
      </w:pPr>
      <w:r>
        <w:t>Ikatan protein serum bervariasi, turun dari 51% pada 0,02 mcg/mL menjadi 7% pada 2 mcg/mL.</w:t>
      </w:r>
    </w:p>
    <w:p w14:paraId="08777E57" w14:textId="77777777" w:rsidR="00AB1F9B" w:rsidRDefault="00933C6C" w:rsidP="00933C6C">
      <w:pPr>
        <w:pStyle w:val="Compact"/>
        <w:numPr>
          <w:ilvl w:val="0"/>
          <w:numId w:val="86"/>
        </w:numPr>
      </w:pPr>
      <w:r>
        <w:t>Tersebar luas ke jaringan, termasuk kulit, paru, tonsil, dan serviks.</w:t>
      </w:r>
    </w:p>
    <w:p w14:paraId="6B369091" w14:textId="77777777" w:rsidR="00AB1F9B" w:rsidRDefault="00933C6C" w:rsidP="00933C6C">
      <w:pPr>
        <w:pStyle w:val="Compact"/>
        <w:numPr>
          <w:ilvl w:val="0"/>
          <w:numId w:val="86"/>
        </w:numPr>
      </w:pPr>
      <w:r>
        <w:t>Waktu paruh eliminasi terminal 68 jam; waktu paruh panjang diduga akibat ambilan dan pelepasan obat dari jaringan.</w:t>
      </w:r>
    </w:p>
    <w:p w14:paraId="2754F706" w14:textId="77777777" w:rsidR="00AB1F9B" w:rsidRDefault="00933C6C" w:rsidP="00933C6C">
      <w:pPr>
        <w:pStyle w:val="Compact"/>
        <w:numPr>
          <w:ilvl w:val="0"/>
          <w:numId w:val="86"/>
        </w:numPr>
      </w:pPr>
      <w:r>
        <w:t>Ekskresi empedu, terutama dalam bentuk tidak berubah, adalah jalur eliminasi utama; sekitar 6% dosis muncul di urin dalam bentuk tidak berubah selama seminggu.</w:t>
      </w:r>
    </w:p>
    <w:p w14:paraId="01956DD6" w14:textId="77777777" w:rsidR="00AB1F9B" w:rsidRDefault="00933C6C">
      <w:pPr>
        <w:pStyle w:val="FirstParagraph"/>
      </w:pPr>
      <w:r>
        <w:rPr>
          <w:b/>
          <w:bCs/>
        </w:rPr>
        <w:t>Farmakodinamik</w:t>
      </w:r>
      <w:r>
        <w:t xml:space="preserve"> (label Zithromax oral)</w:t>
      </w:r>
    </w:p>
    <w:p w14:paraId="5CA35740" w14:textId="77777777" w:rsidR="00AB1F9B" w:rsidRDefault="00933C6C" w:rsidP="00933C6C">
      <w:pPr>
        <w:pStyle w:val="Compact"/>
        <w:numPr>
          <w:ilvl w:val="0"/>
          <w:numId w:val="87"/>
        </w:numPr>
      </w:pPr>
      <w:r>
        <w:t>Antibakteri makrolida yang berikatan dengan 23S rRNA subunit ribosom 50S, menghambat sintesis protein bakteri dan perakitan subunit 50S.</w:t>
      </w:r>
    </w:p>
    <w:p w14:paraId="0157080C" w14:textId="77777777" w:rsidR="00AB1F9B" w:rsidRDefault="00933C6C" w:rsidP="00933C6C">
      <w:pPr>
        <w:pStyle w:val="Compact"/>
        <w:numPr>
          <w:ilvl w:val="0"/>
          <w:numId w:val="87"/>
        </w:numPr>
      </w:pPr>
      <w:r>
        <w:t>Aktivitas antibakteri berkorelasi dengan rasio AUC terhadap KHM untuk patogen tertentu (</w:t>
      </w:r>
      <w:r>
        <w:rPr>
          <w:i/>
          <w:iCs/>
        </w:rPr>
        <w:t>S. pneumoniae</w:t>
      </w:r>
      <w:r>
        <w:t xml:space="preserve">, </w:t>
      </w:r>
      <w:r>
        <w:rPr>
          <w:i/>
          <w:iCs/>
        </w:rPr>
        <w:t>S. aureus</w:t>
      </w:r>
      <w:r>
        <w:t>) pada model hewan.</w:t>
      </w:r>
    </w:p>
    <w:p w14:paraId="02DC727B" w14:textId="77777777" w:rsidR="00AB1F9B" w:rsidRDefault="00933C6C">
      <w:pPr>
        <w:pStyle w:val="FirstParagraph"/>
      </w:pPr>
      <w:r>
        <w:rPr>
          <w:b/>
          <w:bCs/>
        </w:rPr>
        <w:t>Daftar pustaka</w:t>
      </w:r>
    </w:p>
    <w:p w14:paraId="5E207C0D" w14:textId="77777777" w:rsidR="00AB1F9B" w:rsidRDefault="00933C6C" w:rsidP="00933C6C">
      <w:pPr>
        <w:pStyle w:val="Compact"/>
        <w:numPr>
          <w:ilvl w:val="0"/>
          <w:numId w:val="88"/>
        </w:numPr>
      </w:pPr>
      <w:r>
        <w:t xml:space="preserve">Satuan Tugas Farmasi Pediatri IDAI. </w:t>
      </w:r>
      <w:r>
        <w:rPr>
          <w:i/>
          <w:iCs/>
        </w:rPr>
        <w:t>Buku Saku Dosis Obat Pediatri.</w:t>
      </w:r>
      <w:r>
        <w:t xml:space="preserve"> Jakarta: Ikatan Dokter Anak Indonesia; 2016. https://www.idai.or.id</w:t>
      </w:r>
    </w:p>
    <w:p w14:paraId="1F43D9DF" w14:textId="77777777" w:rsidR="00AB1F9B" w:rsidRDefault="00933C6C" w:rsidP="00933C6C">
      <w:pPr>
        <w:pStyle w:val="Compact"/>
        <w:numPr>
          <w:ilvl w:val="0"/>
          <w:numId w:val="8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90A14C2" w14:textId="77777777" w:rsidR="00AB1F9B" w:rsidRDefault="00933C6C" w:rsidP="00933C6C">
      <w:pPr>
        <w:pStyle w:val="Compact"/>
        <w:numPr>
          <w:ilvl w:val="0"/>
          <w:numId w:val="88"/>
        </w:numPr>
      </w:pPr>
      <w:r>
        <w:t>ZITHROMAX (azithromycin) tablets and oral suspension (Pfizer), label DailyMed. https://dailymed.nlm.nih.gov/dailymed/drugInfo.cfm?setid=db52b91e-79f7-4cc1-9564-f2eee8e31c45</w:t>
      </w:r>
    </w:p>
    <w:p w14:paraId="62CB1AA9" w14:textId="77777777" w:rsidR="00AB1F9B" w:rsidRDefault="00933C6C" w:rsidP="00933C6C">
      <w:pPr>
        <w:pStyle w:val="Compact"/>
        <w:numPr>
          <w:ilvl w:val="0"/>
          <w:numId w:val="88"/>
        </w:numPr>
      </w:pPr>
      <w:r>
        <w:t>ZITHROMAX (azithromycin) for injection (Pfizer), label DailyMed. https://dailymed.nlm.nih.gov/dailymed/drugInfo.cfm?setid=8d24bacb-feff-4c6a-b8df-625e1435387a</w:t>
      </w:r>
    </w:p>
    <w:p w14:paraId="24CAAA7A" w14:textId="77777777" w:rsidR="00AB1F9B" w:rsidRDefault="00933C6C">
      <w:r>
        <w:pict w14:anchorId="51556597">
          <v:rect id="_x0000_i1037" style="width:0;height:1.5pt" o:hralign="center" o:hrstd="t" o:hr="t"/>
        </w:pict>
      </w:r>
    </w:p>
    <w:p w14:paraId="0DFABF13" w14:textId="77777777" w:rsidR="00AB1F9B" w:rsidRDefault="00933C6C">
      <w:pPr>
        <w:pStyle w:val="Heading3"/>
      </w:pPr>
      <w:bookmarkStart w:id="36" w:name="kotrimoksazol-trimetoprimsulfametoksazol"/>
      <w:bookmarkStart w:id="37" w:name="_Toc243047788"/>
      <w:bookmarkEnd w:id="34"/>
      <w:r>
        <w:t>3.12 Kotrimoksazol (Trimetoprim–sulfametoksazol)</w:t>
      </w:r>
      <w:bookmarkEnd w:id="37"/>
    </w:p>
    <w:p w14:paraId="6780EA95" w14:textId="77777777" w:rsidR="00AB1F9B" w:rsidRDefault="00933C6C">
      <w:pPr>
        <w:pStyle w:val="FirstParagraph"/>
      </w:pPr>
      <w:r>
        <w:rPr>
          <w:b/>
          <w:bCs/>
        </w:rPr>
        <w:t>Kalkulator berat badan</w:t>
      </w:r>
    </w:p>
    <w:p w14:paraId="57B43630" w14:textId="77777777" w:rsidR="00AB1F9B" w:rsidRDefault="00933C6C">
      <w:pPr>
        <w:pStyle w:val="BodyText"/>
      </w:pPr>
      <w:r>
        <w:t>IDAI hlm. 26,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1AE213C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78FA408" w14:textId="77777777" w:rsidR="00AB1F9B" w:rsidRDefault="00933C6C">
            <w:pPr>
              <w:pStyle w:val="Compact"/>
            </w:pPr>
            <w:r>
              <w:rPr>
                <w:sz w:val="19"/>
              </w:rPr>
              <w:t>Rute</w:t>
            </w:r>
          </w:p>
        </w:tc>
        <w:tc>
          <w:tcPr>
            <w:tcW w:w="2640" w:type="dxa"/>
            <w:shd w:val="clear" w:color="auto" w:fill="DCE6F1"/>
          </w:tcPr>
          <w:p w14:paraId="1C94A385" w14:textId="77777777" w:rsidR="00AB1F9B" w:rsidRDefault="00933C6C">
            <w:pPr>
              <w:pStyle w:val="Compact"/>
            </w:pPr>
            <w:r>
              <w:rPr>
                <w:sz w:val="19"/>
              </w:rPr>
              <w:t>Infeksi ringan–sedang</w:t>
            </w:r>
          </w:p>
        </w:tc>
        <w:tc>
          <w:tcPr>
            <w:tcW w:w="2640" w:type="dxa"/>
            <w:shd w:val="clear" w:color="auto" w:fill="DCE6F1"/>
          </w:tcPr>
          <w:p w14:paraId="0D51EC47" w14:textId="77777777" w:rsidR="00AB1F9B" w:rsidRDefault="00933C6C">
            <w:pPr>
              <w:pStyle w:val="Compact"/>
            </w:pPr>
            <w:r>
              <w:rPr>
                <w:sz w:val="19"/>
              </w:rPr>
              <w:t>Keterangan</w:t>
            </w:r>
          </w:p>
        </w:tc>
      </w:tr>
      <w:tr w:rsidR="00AB1F9B" w14:paraId="3A2CB09D" w14:textId="77777777">
        <w:tc>
          <w:tcPr>
            <w:tcW w:w="2640" w:type="dxa"/>
          </w:tcPr>
          <w:p w14:paraId="6E1E2ED5" w14:textId="77777777" w:rsidR="00AB1F9B" w:rsidRDefault="00933C6C">
            <w:pPr>
              <w:pStyle w:val="Compact"/>
            </w:pPr>
            <w:r>
              <w:rPr>
                <w:sz w:val="19"/>
              </w:rPr>
              <w:lastRenderedPageBreak/>
              <w:t>PO, IV</w:t>
            </w:r>
          </w:p>
        </w:tc>
        <w:tc>
          <w:tcPr>
            <w:tcW w:w="2640" w:type="dxa"/>
          </w:tcPr>
          <w:p w14:paraId="16F78449" w14:textId="77777777" w:rsidR="00AB1F9B" w:rsidRDefault="00933C6C">
            <w:pPr>
              <w:pStyle w:val="Compact"/>
            </w:pPr>
            <w:r>
              <w:rPr>
                <w:sz w:val="19"/>
              </w:rPr>
              <w:t>8–10 mg/kg/hari komponen TMP dalam 2 dosis (dosis harian dewasa, 320 mg TMP)</w:t>
            </w:r>
          </w:p>
        </w:tc>
        <w:tc>
          <w:tcPr>
            <w:tcW w:w="2640" w:type="dxa"/>
          </w:tcPr>
          <w:p w14:paraId="309AB55E" w14:textId="77777777" w:rsidR="00AB1F9B" w:rsidRDefault="00933C6C">
            <w:pPr>
              <w:pStyle w:val="Compact"/>
            </w:pPr>
            <w:r>
              <w:rPr>
                <w:sz w:val="19"/>
              </w:rPr>
              <w:t>2 mg komponen TMP sehari sekali untuk profilaksis ISK. Kontraindikasi untuk usia &lt; 2 tahun</w:t>
            </w:r>
          </w:p>
        </w:tc>
      </w:tr>
    </w:tbl>
    <w:p w14:paraId="5F804C3A" w14:textId="77777777" w:rsidR="00AB1F9B" w:rsidRDefault="00933C6C">
      <w:pPr>
        <w:pStyle w:val="BodyText"/>
      </w:pPr>
      <w:r>
        <w:t>IDAI hlm. 59, daftar dosis obat (Trimethoprim 1 mg : sulfametoksazol 5 mg):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4F02636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7F93B10" w14:textId="77777777" w:rsidR="00AB1F9B" w:rsidRDefault="00933C6C">
            <w:pPr>
              <w:pStyle w:val="Compact"/>
            </w:pPr>
            <w:r>
              <w:rPr>
                <w:sz w:val="19"/>
              </w:rPr>
              <w:t>Keadaan</w:t>
            </w:r>
          </w:p>
        </w:tc>
        <w:tc>
          <w:tcPr>
            <w:tcW w:w="3960" w:type="dxa"/>
            <w:shd w:val="clear" w:color="auto" w:fill="DCE6F1"/>
          </w:tcPr>
          <w:p w14:paraId="0F5BC788" w14:textId="77777777" w:rsidR="00AB1F9B" w:rsidRDefault="00933C6C">
            <w:pPr>
              <w:pStyle w:val="Compact"/>
            </w:pPr>
            <w:r>
              <w:rPr>
                <w:sz w:val="19"/>
              </w:rPr>
              <w:t>Dosis</w:t>
            </w:r>
          </w:p>
        </w:tc>
      </w:tr>
      <w:tr w:rsidR="00AB1F9B" w14:paraId="766A648B" w14:textId="77777777">
        <w:tc>
          <w:tcPr>
            <w:tcW w:w="3960" w:type="dxa"/>
          </w:tcPr>
          <w:p w14:paraId="29AC4CB2" w14:textId="77777777" w:rsidR="00AB1F9B" w:rsidRDefault="00933C6C">
            <w:pPr>
              <w:pStyle w:val="Compact"/>
            </w:pPr>
            <w:r>
              <w:rPr>
                <w:sz w:val="19"/>
              </w:rPr>
              <w:t xml:space="preserve">Terapi </w:t>
            </w:r>
            <w:r>
              <w:rPr>
                <w:i/>
                <w:iCs/>
                <w:sz w:val="19"/>
              </w:rPr>
              <w:t>P. jiroveci</w:t>
            </w:r>
          </w:p>
        </w:tc>
        <w:tc>
          <w:tcPr>
            <w:tcW w:w="3960" w:type="dxa"/>
          </w:tcPr>
          <w:p w14:paraId="5207202E" w14:textId="77777777" w:rsidR="00AB1F9B" w:rsidRDefault="00933C6C">
            <w:pPr>
              <w:pStyle w:val="Compact"/>
            </w:pPr>
            <w:r>
              <w:rPr>
                <w:sz w:val="19"/>
              </w:rPr>
              <w:t>15–20 mg TMP/kg/hari, per oral, 6–8 jam selama 21 hari</w:t>
            </w:r>
          </w:p>
        </w:tc>
      </w:tr>
      <w:tr w:rsidR="00AB1F9B" w14:paraId="52350C51" w14:textId="77777777">
        <w:tc>
          <w:tcPr>
            <w:tcW w:w="3960" w:type="dxa"/>
          </w:tcPr>
          <w:p w14:paraId="6AA00E8C" w14:textId="77777777" w:rsidR="00AB1F9B" w:rsidRDefault="00933C6C">
            <w:pPr>
              <w:pStyle w:val="Compact"/>
            </w:pPr>
            <w:r>
              <w:rPr>
                <w:sz w:val="19"/>
              </w:rPr>
              <w:t xml:space="preserve">Profilaksis </w:t>
            </w:r>
            <w:r>
              <w:rPr>
                <w:i/>
                <w:iCs/>
                <w:sz w:val="19"/>
              </w:rPr>
              <w:t>P. jiroveci</w:t>
            </w:r>
          </w:p>
        </w:tc>
        <w:tc>
          <w:tcPr>
            <w:tcW w:w="3960" w:type="dxa"/>
          </w:tcPr>
          <w:p w14:paraId="195AF9FD" w14:textId="77777777" w:rsidR="00AB1F9B" w:rsidRDefault="00933C6C">
            <w:pPr>
              <w:pStyle w:val="Compact"/>
            </w:pPr>
            <w:r>
              <w:rPr>
                <w:sz w:val="19"/>
              </w:rPr>
              <w:t>5 mg TMP/kg, per oral, 24 jam</w:t>
            </w:r>
          </w:p>
        </w:tc>
      </w:tr>
    </w:tbl>
    <w:p w14:paraId="58265C1C" w14:textId="77777777" w:rsidR="00AB1F9B" w:rsidRDefault="00933C6C">
      <w:pPr>
        <w:pStyle w:val="BodyText"/>
      </w:pPr>
      <w:r>
        <w:rPr>
          <w:b/>
          <w:bCs/>
        </w:rPr>
        <w:t>Penyesuaian dosis pada penyakit ginjal</w:t>
      </w:r>
      <w:r>
        <w:t xml:space="preserve"> (IDAI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1BE8648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2A89276" w14:textId="77777777" w:rsidR="00AB1F9B" w:rsidRDefault="00933C6C">
            <w:pPr>
              <w:pStyle w:val="Compact"/>
            </w:pPr>
            <w:r>
              <w:rPr>
                <w:sz w:val="19"/>
              </w:rPr>
              <w:t>Dosis normal</w:t>
            </w:r>
          </w:p>
        </w:tc>
        <w:tc>
          <w:tcPr>
            <w:tcW w:w="1131" w:type="dxa"/>
            <w:shd w:val="clear" w:color="auto" w:fill="DCE6F1"/>
          </w:tcPr>
          <w:p w14:paraId="28078F1D" w14:textId="77777777" w:rsidR="00AB1F9B" w:rsidRDefault="00933C6C">
            <w:pPr>
              <w:pStyle w:val="Compact"/>
            </w:pPr>
            <w:r>
              <w:rPr>
                <w:sz w:val="19"/>
              </w:rPr>
              <w:t>Dosis (D)/Interval (I)</w:t>
            </w:r>
          </w:p>
        </w:tc>
        <w:tc>
          <w:tcPr>
            <w:tcW w:w="1131" w:type="dxa"/>
            <w:shd w:val="clear" w:color="auto" w:fill="DCE6F1"/>
          </w:tcPr>
          <w:p w14:paraId="450A01A2" w14:textId="77777777" w:rsidR="00AB1F9B" w:rsidRDefault="00933C6C">
            <w:pPr>
              <w:pStyle w:val="Compact"/>
            </w:pPr>
            <w:r>
              <w:rPr>
                <w:sz w:val="19"/>
              </w:rPr>
              <w:t>LFG &gt;50</w:t>
            </w:r>
          </w:p>
        </w:tc>
        <w:tc>
          <w:tcPr>
            <w:tcW w:w="1131" w:type="dxa"/>
            <w:shd w:val="clear" w:color="auto" w:fill="DCE6F1"/>
          </w:tcPr>
          <w:p w14:paraId="2BED833D" w14:textId="77777777" w:rsidR="00AB1F9B" w:rsidRDefault="00933C6C">
            <w:pPr>
              <w:pStyle w:val="Compact"/>
            </w:pPr>
            <w:r>
              <w:rPr>
                <w:sz w:val="19"/>
              </w:rPr>
              <w:t>LFG 10–50</w:t>
            </w:r>
          </w:p>
        </w:tc>
        <w:tc>
          <w:tcPr>
            <w:tcW w:w="1131" w:type="dxa"/>
            <w:shd w:val="clear" w:color="auto" w:fill="DCE6F1"/>
          </w:tcPr>
          <w:p w14:paraId="51D07767" w14:textId="77777777" w:rsidR="00AB1F9B" w:rsidRDefault="00933C6C">
            <w:pPr>
              <w:pStyle w:val="Compact"/>
            </w:pPr>
            <w:r>
              <w:rPr>
                <w:sz w:val="19"/>
              </w:rPr>
              <w:t>LFG &lt;10</w:t>
            </w:r>
          </w:p>
        </w:tc>
        <w:tc>
          <w:tcPr>
            <w:tcW w:w="1131" w:type="dxa"/>
            <w:shd w:val="clear" w:color="auto" w:fill="DCE6F1"/>
          </w:tcPr>
          <w:p w14:paraId="458185C1" w14:textId="77777777" w:rsidR="00AB1F9B" w:rsidRDefault="00933C6C">
            <w:pPr>
              <w:pStyle w:val="Compact"/>
            </w:pPr>
            <w:r>
              <w:rPr>
                <w:sz w:val="19"/>
              </w:rPr>
              <w:t>HD</w:t>
            </w:r>
          </w:p>
        </w:tc>
        <w:tc>
          <w:tcPr>
            <w:tcW w:w="1131" w:type="dxa"/>
            <w:shd w:val="clear" w:color="auto" w:fill="DCE6F1"/>
          </w:tcPr>
          <w:p w14:paraId="14F52711" w14:textId="77777777" w:rsidR="00AB1F9B" w:rsidRDefault="00933C6C">
            <w:pPr>
              <w:pStyle w:val="Compact"/>
            </w:pPr>
            <w:r>
              <w:rPr>
                <w:sz w:val="19"/>
              </w:rPr>
              <w:t>PD</w:t>
            </w:r>
          </w:p>
        </w:tc>
      </w:tr>
      <w:tr w:rsidR="00AB1F9B" w14:paraId="14802408" w14:textId="77777777">
        <w:tc>
          <w:tcPr>
            <w:tcW w:w="1131" w:type="dxa"/>
          </w:tcPr>
          <w:p w14:paraId="3D64A4F2" w14:textId="77777777" w:rsidR="00AB1F9B" w:rsidRDefault="00933C6C">
            <w:pPr>
              <w:pStyle w:val="Compact"/>
            </w:pPr>
            <w:r>
              <w:rPr>
                <w:sz w:val="19"/>
              </w:rPr>
              <w:t>18 mg/kg/dosis q12 jam po</w:t>
            </w:r>
          </w:p>
        </w:tc>
        <w:tc>
          <w:tcPr>
            <w:tcW w:w="1131" w:type="dxa"/>
          </w:tcPr>
          <w:p w14:paraId="5918A9F6" w14:textId="77777777" w:rsidR="00AB1F9B" w:rsidRDefault="00933C6C">
            <w:pPr>
              <w:pStyle w:val="Compact"/>
            </w:pPr>
            <w:r>
              <w:rPr>
                <w:sz w:val="19"/>
              </w:rPr>
              <w:t>I</w:t>
            </w:r>
          </w:p>
        </w:tc>
        <w:tc>
          <w:tcPr>
            <w:tcW w:w="1131" w:type="dxa"/>
          </w:tcPr>
          <w:p w14:paraId="223D183D" w14:textId="77777777" w:rsidR="00AB1F9B" w:rsidRDefault="00933C6C">
            <w:pPr>
              <w:pStyle w:val="Compact"/>
            </w:pPr>
            <w:r>
              <w:rPr>
                <w:sz w:val="19"/>
              </w:rPr>
              <w:t>q12 jam</w:t>
            </w:r>
          </w:p>
        </w:tc>
        <w:tc>
          <w:tcPr>
            <w:tcW w:w="1131" w:type="dxa"/>
          </w:tcPr>
          <w:p w14:paraId="1CD795C8" w14:textId="77777777" w:rsidR="00AB1F9B" w:rsidRDefault="00933C6C">
            <w:pPr>
              <w:pStyle w:val="Compact"/>
            </w:pPr>
            <w:r>
              <w:rPr>
                <w:sz w:val="19"/>
              </w:rPr>
              <w:t>q18 jam</w:t>
            </w:r>
          </w:p>
        </w:tc>
        <w:tc>
          <w:tcPr>
            <w:tcW w:w="1131" w:type="dxa"/>
          </w:tcPr>
          <w:p w14:paraId="1599E749" w14:textId="77777777" w:rsidR="00AB1F9B" w:rsidRDefault="00933C6C">
            <w:pPr>
              <w:pStyle w:val="Compact"/>
            </w:pPr>
            <w:r>
              <w:rPr>
                <w:sz w:val="19"/>
              </w:rPr>
              <w:t>q24 jam</w:t>
            </w:r>
          </w:p>
        </w:tc>
        <w:tc>
          <w:tcPr>
            <w:tcW w:w="1131" w:type="dxa"/>
          </w:tcPr>
          <w:p w14:paraId="4C4A95E3" w14:textId="77777777" w:rsidR="00AB1F9B" w:rsidRDefault="00933C6C">
            <w:pPr>
              <w:pStyle w:val="Compact"/>
            </w:pPr>
            <w:r>
              <w:rPr>
                <w:sz w:val="19"/>
              </w:rPr>
              <w:t>dosis sesudah dialisis</w:t>
            </w:r>
          </w:p>
        </w:tc>
        <w:tc>
          <w:tcPr>
            <w:tcW w:w="1131" w:type="dxa"/>
          </w:tcPr>
          <w:p w14:paraId="64651269" w14:textId="77777777" w:rsidR="00AB1F9B" w:rsidRDefault="00933C6C">
            <w:pPr>
              <w:pStyle w:val="Compact"/>
            </w:pPr>
            <w:r>
              <w:rPr>
                <w:sz w:val="19"/>
              </w:rPr>
              <w:t>dosis untuk LFG &lt;10</w:t>
            </w:r>
          </w:p>
        </w:tc>
      </w:tr>
    </w:tbl>
    <w:p w14:paraId="12F3113D" w14:textId="77777777" w:rsidR="00AB1F9B" w:rsidRDefault="00933C6C">
      <w:pPr>
        <w:pStyle w:val="BodyText"/>
      </w:pPr>
      <w:r>
        <w:rPr>
          <w:b/>
          <w:bCs/>
        </w:rPr>
        <w:t>Sediaan</w:t>
      </w:r>
      <w:r>
        <w:t xml:space="preserve"> (FORNAS 2025 hlm. 30)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6D3A3D5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1E90BD5" w14:textId="77777777" w:rsidR="00AB1F9B" w:rsidRDefault="00933C6C">
            <w:pPr>
              <w:pStyle w:val="Compact"/>
            </w:pPr>
            <w:r>
              <w:rPr>
                <w:sz w:val="19"/>
              </w:rPr>
              <w:t>Sediaan</w:t>
            </w:r>
          </w:p>
        </w:tc>
        <w:tc>
          <w:tcPr>
            <w:tcW w:w="3960" w:type="dxa"/>
            <w:shd w:val="clear" w:color="auto" w:fill="DCE6F1"/>
          </w:tcPr>
          <w:p w14:paraId="3477A679" w14:textId="77777777" w:rsidR="00AB1F9B" w:rsidRDefault="00933C6C">
            <w:pPr>
              <w:pStyle w:val="Compact"/>
            </w:pPr>
            <w:r>
              <w:rPr>
                <w:sz w:val="19"/>
              </w:rPr>
              <w:t>Peresepan maksimal</w:t>
            </w:r>
          </w:p>
        </w:tc>
      </w:tr>
      <w:tr w:rsidR="00AB1F9B" w14:paraId="41A00B00" w14:textId="77777777">
        <w:tc>
          <w:tcPr>
            <w:tcW w:w="3960" w:type="dxa"/>
          </w:tcPr>
          <w:p w14:paraId="6E50BE3F" w14:textId="77777777" w:rsidR="00AB1F9B" w:rsidRDefault="00933C6C">
            <w:pPr>
              <w:pStyle w:val="Compact"/>
            </w:pPr>
            <w:r>
              <w:rPr>
                <w:sz w:val="19"/>
              </w:rPr>
              <w:t>Kotrimoksazol (dewasa) tablet 400/80 mg</w:t>
            </w:r>
          </w:p>
        </w:tc>
        <w:tc>
          <w:tcPr>
            <w:tcW w:w="3960" w:type="dxa"/>
          </w:tcPr>
          <w:p w14:paraId="2A9F7032" w14:textId="77777777" w:rsidR="00AB1F9B" w:rsidRDefault="00933C6C">
            <w:pPr>
              <w:pStyle w:val="Compact"/>
            </w:pPr>
            <w:r>
              <w:rPr>
                <w:sz w:val="19"/>
              </w:rPr>
              <w:t>4 tab/hari selama 10 hari kecuali pada immunocompromised selama 21 hari</w:t>
            </w:r>
          </w:p>
        </w:tc>
      </w:tr>
      <w:tr w:rsidR="00AB1F9B" w14:paraId="4D4DB3BB" w14:textId="77777777">
        <w:tc>
          <w:tcPr>
            <w:tcW w:w="3960" w:type="dxa"/>
          </w:tcPr>
          <w:p w14:paraId="33D2DADD" w14:textId="77777777" w:rsidR="00AB1F9B" w:rsidRDefault="00933C6C">
            <w:pPr>
              <w:pStyle w:val="Compact"/>
            </w:pPr>
            <w:r>
              <w:rPr>
                <w:sz w:val="19"/>
              </w:rPr>
              <w:t>Kotrimoksazol forte (dewasa) tablet 800/160 mg</w:t>
            </w:r>
          </w:p>
        </w:tc>
        <w:tc>
          <w:tcPr>
            <w:tcW w:w="3960" w:type="dxa"/>
          </w:tcPr>
          <w:p w14:paraId="3B231E49" w14:textId="77777777" w:rsidR="00AB1F9B" w:rsidRDefault="00933C6C">
            <w:pPr>
              <w:pStyle w:val="Compact"/>
            </w:pPr>
            <w:r>
              <w:rPr>
                <w:sz w:val="19"/>
              </w:rPr>
              <w:t>Profilaksis pada pasien HIV: 1 tab/hari sampai CD4 &gt;200 sel/mikroliter. Infeksi yang sensitif terhadap kotrimoksazol: 2 tab/hari selama 10 hari. PCP: 3–6 tab/hari selama 21–28 hari</w:t>
            </w:r>
          </w:p>
        </w:tc>
      </w:tr>
      <w:tr w:rsidR="00AB1F9B" w14:paraId="4AB7A685" w14:textId="77777777">
        <w:tc>
          <w:tcPr>
            <w:tcW w:w="3960" w:type="dxa"/>
          </w:tcPr>
          <w:p w14:paraId="38F4E546" w14:textId="77777777" w:rsidR="00AB1F9B" w:rsidRDefault="00933C6C">
            <w:pPr>
              <w:pStyle w:val="Compact"/>
            </w:pPr>
            <w:r>
              <w:rPr>
                <w:sz w:val="19"/>
              </w:rPr>
              <w:t>Kotrimoksazol suspensi 200/40 mg per 5 mL</w:t>
            </w:r>
          </w:p>
        </w:tc>
        <w:tc>
          <w:tcPr>
            <w:tcW w:w="3960" w:type="dxa"/>
          </w:tcPr>
          <w:p w14:paraId="260C8E31" w14:textId="77777777" w:rsidR="00AB1F9B" w:rsidRDefault="00933C6C">
            <w:pPr>
              <w:pStyle w:val="Compact"/>
            </w:pPr>
            <w:r>
              <w:rPr>
                <w:sz w:val="19"/>
              </w:rPr>
              <w:t>5 hari</w:t>
            </w:r>
          </w:p>
        </w:tc>
      </w:tr>
    </w:tbl>
    <w:p w14:paraId="027C296B" w14:textId="77777777" w:rsidR="00AB1F9B" w:rsidRDefault="00933C6C">
      <w:pPr>
        <w:pStyle w:val="BodyText"/>
      </w:pPr>
      <w:r>
        <w:rPr>
          <w:b/>
          <w:bCs/>
        </w:rPr>
        <w:t>Aturan penggunaan</w:t>
      </w:r>
    </w:p>
    <w:p w14:paraId="704D8CF7" w14:textId="77777777" w:rsidR="00AB1F9B" w:rsidRDefault="00933C6C" w:rsidP="00933C6C">
      <w:pPr>
        <w:pStyle w:val="Compact"/>
        <w:numPr>
          <w:ilvl w:val="0"/>
          <w:numId w:val="89"/>
        </w:numPr>
      </w:pPr>
      <w:r>
        <w:t>Dosis dihitung dari komponen trimetoprim (TMP) (IDAI).</w:t>
      </w:r>
    </w:p>
    <w:p w14:paraId="6A25C82E" w14:textId="77777777" w:rsidR="00AB1F9B" w:rsidRDefault="00933C6C" w:rsidP="00933C6C">
      <w:pPr>
        <w:pStyle w:val="Compact"/>
        <w:numPr>
          <w:ilvl w:val="0"/>
          <w:numId w:val="89"/>
        </w:numPr>
      </w:pPr>
      <w:r>
        <w:t>Dosis harian dibagi 2 dosis (IDAI, tabel antimikroba).</w:t>
      </w:r>
    </w:p>
    <w:p w14:paraId="467D8592" w14:textId="77777777" w:rsidR="00AB1F9B" w:rsidRDefault="00933C6C">
      <w:pPr>
        <w:pStyle w:val="FirstParagraph"/>
      </w:pPr>
      <w:r>
        <w:rPr>
          <w:b/>
          <w:bCs/>
        </w:rPr>
        <w:t>Manfaat obat</w:t>
      </w:r>
      <w:r>
        <w:t xml:space="preserve"> (label sulfametoksazol-trimetoprim suspensi oral)</w:t>
      </w:r>
    </w:p>
    <w:p w14:paraId="587A0B5A" w14:textId="77777777" w:rsidR="00AB1F9B" w:rsidRDefault="00933C6C" w:rsidP="00933C6C">
      <w:pPr>
        <w:pStyle w:val="Compact"/>
        <w:numPr>
          <w:ilvl w:val="0"/>
          <w:numId w:val="90"/>
        </w:numPr>
      </w:pPr>
      <w:r>
        <w:t>Infeksi saluran kemih.</w:t>
      </w:r>
    </w:p>
    <w:p w14:paraId="5D126950" w14:textId="77777777" w:rsidR="00AB1F9B" w:rsidRDefault="00933C6C" w:rsidP="00933C6C">
      <w:pPr>
        <w:pStyle w:val="Compact"/>
        <w:numPr>
          <w:ilvl w:val="0"/>
          <w:numId w:val="90"/>
        </w:numPr>
      </w:pPr>
      <w:r>
        <w:t>Otitis media akut pada anak, bila menurut dokter kombinasi ini memberi keuntungan dibanding antimikroba lain; tidak diindikasikan untuk pemberian profilaksis atau jangka panjang pada otitis media.</w:t>
      </w:r>
    </w:p>
    <w:p w14:paraId="265F184D" w14:textId="77777777" w:rsidR="00AB1F9B" w:rsidRDefault="00933C6C" w:rsidP="00933C6C">
      <w:pPr>
        <w:pStyle w:val="Compact"/>
        <w:numPr>
          <w:ilvl w:val="0"/>
          <w:numId w:val="90"/>
        </w:numPr>
      </w:pPr>
      <w:r>
        <w:t>Eksaserbasi akut bronkitis kronik pada dewasa.</w:t>
      </w:r>
    </w:p>
    <w:p w14:paraId="29340D94" w14:textId="77777777" w:rsidR="00AB1F9B" w:rsidRDefault="00933C6C" w:rsidP="00933C6C">
      <w:pPr>
        <w:pStyle w:val="Compact"/>
        <w:numPr>
          <w:ilvl w:val="0"/>
          <w:numId w:val="90"/>
        </w:numPr>
      </w:pPr>
      <w:r>
        <w:t xml:space="preserve">Shigelosis (enteritis oleh </w:t>
      </w:r>
      <w:r>
        <w:rPr>
          <w:i/>
          <w:iCs/>
        </w:rPr>
        <w:t>Shigella flexneri</w:t>
      </w:r>
      <w:r>
        <w:t xml:space="preserve"> dan </w:t>
      </w:r>
      <w:r>
        <w:rPr>
          <w:i/>
          <w:iCs/>
        </w:rPr>
        <w:t>S. sonnei</w:t>
      </w:r>
      <w:r>
        <w:t>).</w:t>
      </w:r>
    </w:p>
    <w:p w14:paraId="4CF9A4CE" w14:textId="77777777" w:rsidR="00AB1F9B" w:rsidRDefault="00933C6C" w:rsidP="00933C6C">
      <w:pPr>
        <w:pStyle w:val="Compact"/>
        <w:numPr>
          <w:ilvl w:val="0"/>
          <w:numId w:val="90"/>
        </w:numPr>
      </w:pPr>
      <w:r>
        <w:t xml:space="preserve">Pengobatan dan profilaksis pneumonia </w:t>
      </w:r>
      <w:r>
        <w:rPr>
          <w:i/>
          <w:iCs/>
        </w:rPr>
        <w:t>Pneumocystis jirovecii</w:t>
      </w:r>
      <w:r>
        <w:t>.</w:t>
      </w:r>
    </w:p>
    <w:p w14:paraId="20345BF6" w14:textId="77777777" w:rsidR="00AB1F9B" w:rsidRDefault="00933C6C" w:rsidP="00933C6C">
      <w:pPr>
        <w:pStyle w:val="Compact"/>
        <w:numPr>
          <w:ilvl w:val="0"/>
          <w:numId w:val="90"/>
        </w:numPr>
      </w:pPr>
      <w:r>
        <w:t>Diare pelancong pada dewasa.</w:t>
      </w:r>
    </w:p>
    <w:p w14:paraId="13B8C024" w14:textId="77777777" w:rsidR="00AB1F9B" w:rsidRDefault="00933C6C">
      <w:pPr>
        <w:pStyle w:val="FirstParagraph"/>
      </w:pPr>
      <w:r>
        <w:rPr>
          <w:b/>
          <w:bCs/>
        </w:rPr>
        <w:t>Efek samping</w:t>
      </w:r>
      <w:r>
        <w:t xml:space="preserve"> (label sulfametoksazol-trimetoprim)</w:t>
      </w:r>
    </w:p>
    <w:p w14:paraId="31AFDB67" w14:textId="77777777" w:rsidR="00AB1F9B" w:rsidRDefault="00933C6C" w:rsidP="00933C6C">
      <w:pPr>
        <w:pStyle w:val="Compact"/>
        <w:numPr>
          <w:ilvl w:val="0"/>
          <w:numId w:val="91"/>
        </w:numPr>
      </w:pPr>
      <w:r>
        <w:lastRenderedPageBreak/>
        <w:t>Paling sering: gangguan saluran cerna (mual, muntah, anoreksia) dan reaksi alergi kulit (ruam, urtikaria).</w:t>
      </w:r>
    </w:p>
    <w:p w14:paraId="4280CC58" w14:textId="77777777" w:rsidR="00AB1F9B" w:rsidRDefault="00933C6C" w:rsidP="00933C6C">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622C2236" w14:textId="77777777" w:rsidR="00AB1F9B" w:rsidRDefault="00933C6C">
      <w:pPr>
        <w:pStyle w:val="FirstParagraph"/>
      </w:pPr>
      <w:r>
        <w:rPr>
          <w:b/>
          <w:bCs/>
        </w:rPr>
        <w:t>Peringatan</w:t>
      </w:r>
      <w:r>
        <w:t xml:space="preserve"> (label sulfametoksazol-trimetoprim, kontraindikasi)</w:t>
      </w:r>
    </w:p>
    <w:p w14:paraId="52294E14" w14:textId="77777777" w:rsidR="00AB1F9B" w:rsidRDefault="00933C6C" w:rsidP="00933C6C">
      <w:pPr>
        <w:pStyle w:val="Compact"/>
        <w:numPr>
          <w:ilvl w:val="0"/>
          <w:numId w:val="92"/>
        </w:numPr>
      </w:pPr>
      <w:r>
        <w:t>Hipersensitivitas terhadap trimetoprim atau sulfonamida.</w:t>
      </w:r>
    </w:p>
    <w:p w14:paraId="15A534A7" w14:textId="77777777" w:rsidR="00AB1F9B" w:rsidRDefault="00933C6C" w:rsidP="00933C6C">
      <w:pPr>
        <w:pStyle w:val="Compact"/>
        <w:numPr>
          <w:ilvl w:val="0"/>
          <w:numId w:val="92"/>
        </w:numPr>
      </w:pPr>
      <w:r>
        <w:t>Riwayat trombositopenia imun akibat trimetoprim dan/atau sulfonamida.</w:t>
      </w:r>
    </w:p>
    <w:p w14:paraId="7DE1A6E8" w14:textId="77777777" w:rsidR="00AB1F9B" w:rsidRDefault="00933C6C" w:rsidP="00933C6C">
      <w:pPr>
        <w:pStyle w:val="Compact"/>
        <w:numPr>
          <w:ilvl w:val="0"/>
          <w:numId w:val="92"/>
        </w:numPr>
      </w:pPr>
      <w:r>
        <w:t>Anemia megaloblastik akibat defisiensi folat.</w:t>
      </w:r>
    </w:p>
    <w:p w14:paraId="54CD13FB" w14:textId="77777777" w:rsidR="00AB1F9B" w:rsidRDefault="00933C6C" w:rsidP="00933C6C">
      <w:pPr>
        <w:pStyle w:val="Compact"/>
        <w:numPr>
          <w:ilvl w:val="0"/>
          <w:numId w:val="92"/>
        </w:numPr>
      </w:pPr>
      <w:r>
        <w:rPr>
          <w:b/>
          <w:bCs/>
        </w:rPr>
        <w:t>Anak usia kurang dari 2 bulan.</w:t>
      </w:r>
    </w:p>
    <w:p w14:paraId="5A846E35" w14:textId="77777777" w:rsidR="00AB1F9B" w:rsidRDefault="00933C6C" w:rsidP="00933C6C">
      <w:pPr>
        <w:pStyle w:val="Compact"/>
        <w:numPr>
          <w:ilvl w:val="0"/>
          <w:numId w:val="92"/>
        </w:numPr>
      </w:pPr>
      <w:r>
        <w:t>Kerusakan hati berat.</w:t>
      </w:r>
    </w:p>
    <w:p w14:paraId="2584C1EB" w14:textId="77777777" w:rsidR="00AB1F9B" w:rsidRDefault="00933C6C" w:rsidP="00933C6C">
      <w:pPr>
        <w:pStyle w:val="Compact"/>
        <w:numPr>
          <w:ilvl w:val="0"/>
          <w:numId w:val="92"/>
        </w:numPr>
      </w:pPr>
      <w:r>
        <w:t>Insufisiensi ginjal berat bila fungsi ginjal tidak dapat dipantau.</w:t>
      </w:r>
    </w:p>
    <w:p w14:paraId="711025F7" w14:textId="77777777" w:rsidR="00AB1F9B" w:rsidRDefault="00933C6C" w:rsidP="00933C6C">
      <w:pPr>
        <w:pStyle w:val="Compact"/>
        <w:numPr>
          <w:ilvl w:val="0"/>
          <w:numId w:val="92"/>
        </w:numPr>
      </w:pPr>
      <w:r>
        <w:t>Pemberian bersama dofetilid.</w:t>
      </w:r>
    </w:p>
    <w:p w14:paraId="138D6D85" w14:textId="77777777" w:rsidR="00AB1F9B" w:rsidRDefault="00933C6C">
      <w:pPr>
        <w:pStyle w:val="FirstParagraph"/>
      </w:pPr>
      <w:r>
        <w:rPr>
          <w:b/>
          <w:bCs/>
        </w:rPr>
        <w:t>Farmakokinetik</w:t>
      </w:r>
      <w:r>
        <w:t xml:space="preserve"> (label sulfametoksazol-trimetoprim)</w:t>
      </w:r>
    </w:p>
    <w:p w14:paraId="33AF334D" w14:textId="77777777" w:rsidR="00AB1F9B" w:rsidRDefault="00933C6C" w:rsidP="00933C6C">
      <w:pPr>
        <w:pStyle w:val="Compact"/>
        <w:numPr>
          <w:ilvl w:val="0"/>
          <w:numId w:val="93"/>
        </w:numPr>
      </w:pPr>
      <w:r>
        <w:t>Cepat diserap setelah pemberian oral; kadar puncak 1–4 jam.</w:t>
      </w:r>
    </w:p>
    <w:p w14:paraId="634FDC59" w14:textId="77777777" w:rsidR="00AB1F9B" w:rsidRDefault="00933C6C" w:rsidP="00933C6C">
      <w:pPr>
        <w:pStyle w:val="Compact"/>
        <w:numPr>
          <w:ilvl w:val="0"/>
          <w:numId w:val="93"/>
        </w:numPr>
      </w:pPr>
      <w:r>
        <w:t>Sekitar 70% sulfametoksazol dan 44% trimetoprim terikat protein plasma.</w:t>
      </w:r>
    </w:p>
    <w:p w14:paraId="09C53833" w14:textId="77777777" w:rsidR="00AB1F9B" w:rsidRDefault="00933C6C" w:rsidP="00933C6C">
      <w:pPr>
        <w:pStyle w:val="Compact"/>
        <w:numPr>
          <w:ilvl w:val="0"/>
          <w:numId w:val="93"/>
        </w:numPr>
      </w:pPr>
      <w:r>
        <w:t>Sulfametoksazol dimetabolisme menjadi sedikitnya 5 metabolit (pembentukan metabolit N4-hidroksi melalui CYP2C9); trimetoprim dimetabolisme in vitro menjadi 11 metabolit.</w:t>
      </w:r>
    </w:p>
    <w:p w14:paraId="6E09A549" w14:textId="77777777" w:rsidR="00AB1F9B" w:rsidRDefault="00933C6C" w:rsidP="00933C6C">
      <w:pPr>
        <w:pStyle w:val="Compact"/>
        <w:numPr>
          <w:ilvl w:val="0"/>
          <w:numId w:val="93"/>
        </w:numPr>
      </w:pPr>
      <w:r>
        <w:t>Waktu paruh serum rata-rata: sulfametoksazol 10 jam, trimetoprim 8–10 jam; memanjang pada gangguan ginjal berat.</w:t>
      </w:r>
    </w:p>
    <w:p w14:paraId="0316DA88" w14:textId="77777777" w:rsidR="00AB1F9B" w:rsidRDefault="00933C6C" w:rsidP="00933C6C">
      <w:pPr>
        <w:pStyle w:val="Compact"/>
        <w:numPr>
          <w:ilvl w:val="0"/>
          <w:numId w:val="93"/>
        </w:numPr>
      </w:pPr>
      <w:r>
        <w:t>Ekskresi terutama melalui ginjal (filtrasi glomerulus dan sekresi tubulus); dalam 72 jam ditemukan di urin 84,5% sulfonamida total dan 66,8% trimetoprim bebas.</w:t>
      </w:r>
    </w:p>
    <w:p w14:paraId="1ECA545F" w14:textId="77777777" w:rsidR="00AB1F9B" w:rsidRDefault="00933C6C">
      <w:pPr>
        <w:pStyle w:val="FirstParagraph"/>
      </w:pPr>
      <w:r>
        <w:rPr>
          <w:b/>
          <w:bCs/>
        </w:rPr>
        <w:t>Farmakodinamik</w:t>
      </w:r>
      <w:r>
        <w:t xml:space="preserve"> (label sulfametoksazol-trimetoprim)</w:t>
      </w:r>
    </w:p>
    <w:p w14:paraId="5313867F" w14:textId="77777777" w:rsidR="00AB1F9B" w:rsidRDefault="00933C6C" w:rsidP="00933C6C">
      <w:pPr>
        <w:pStyle w:val="Compact"/>
        <w:numPr>
          <w:ilvl w:val="0"/>
          <w:numId w:val="94"/>
        </w:numPr>
      </w:pPr>
      <w:r>
        <w:t>Sulfametoksazol menghambat sintesis asam dihidrofolat bakteri dengan bersaing dengan asam para-aminobenzoat (PABA).</w:t>
      </w:r>
    </w:p>
    <w:p w14:paraId="2F1B99A5" w14:textId="77777777" w:rsidR="00AB1F9B" w:rsidRDefault="00933C6C" w:rsidP="00933C6C">
      <w:pPr>
        <w:pStyle w:val="Compact"/>
        <w:numPr>
          <w:ilvl w:val="0"/>
          <w:numId w:val="94"/>
        </w:numPr>
      </w:pPr>
      <w:r>
        <w:t>Trimetoprim menghambat pembentukan asam tetrahidrofolat dengan mengikat secara reversibel enzim dihidrofolat reduktase.</w:t>
      </w:r>
    </w:p>
    <w:p w14:paraId="50E20ACF" w14:textId="77777777" w:rsidR="00AB1F9B" w:rsidRDefault="00933C6C" w:rsidP="00933C6C">
      <w:pPr>
        <w:pStyle w:val="Compact"/>
        <w:numPr>
          <w:ilvl w:val="0"/>
          <w:numId w:val="94"/>
        </w:numPr>
      </w:pPr>
      <w:r>
        <w:t>Kombinasi ini menghambat dua langkah berurutan biosintesis asam nukleat dan protein yang penting bagi banyak bakteri.</w:t>
      </w:r>
    </w:p>
    <w:p w14:paraId="0AC58610" w14:textId="77777777" w:rsidR="00AB1F9B" w:rsidRDefault="00933C6C">
      <w:pPr>
        <w:pStyle w:val="FirstParagraph"/>
      </w:pPr>
      <w:r>
        <w:rPr>
          <w:b/>
          <w:bCs/>
        </w:rPr>
        <w:t>Daftar pustaka</w:t>
      </w:r>
    </w:p>
    <w:p w14:paraId="56B4C5A4" w14:textId="77777777" w:rsidR="00AB1F9B" w:rsidRDefault="00933C6C" w:rsidP="00933C6C">
      <w:pPr>
        <w:pStyle w:val="Compact"/>
        <w:numPr>
          <w:ilvl w:val="0"/>
          <w:numId w:val="95"/>
        </w:numPr>
      </w:pPr>
      <w:r>
        <w:t xml:space="preserve">Satuan Tugas Farmasi Pediatri IDAI. </w:t>
      </w:r>
      <w:r>
        <w:rPr>
          <w:i/>
          <w:iCs/>
        </w:rPr>
        <w:t>Buku Saku Dosis Obat Pediatri.</w:t>
      </w:r>
      <w:r>
        <w:t xml:space="preserve"> Jakarta: Ikatan Dokter Anak Indonesia; 2016. https://www.idai.or.id</w:t>
      </w:r>
    </w:p>
    <w:p w14:paraId="700EF666" w14:textId="77777777" w:rsidR="00AB1F9B" w:rsidRDefault="00933C6C" w:rsidP="00933C6C">
      <w:pPr>
        <w:pStyle w:val="Compact"/>
        <w:numPr>
          <w:ilvl w:val="0"/>
          <w:numId w:val="95"/>
        </w:numPr>
      </w:pPr>
      <w:r>
        <w:t xml:space="preserve">Kementerian Kesehatan RI. </w:t>
      </w:r>
      <w:r>
        <w:rPr>
          <w:i/>
          <w:iCs/>
        </w:rPr>
        <w:t>KMK Nomor HK.01.07/MENKES/1199/2025 tentang Formularium Nasional.</w:t>
      </w:r>
      <w:r>
        <w:t xml:space="preserve"> 2025. </w:t>
      </w:r>
      <w:r>
        <w:lastRenderedPageBreak/>
        <w:t>https://farmalkes.kemkes.go.id/en/unduh/keputusan-menteri-kesehatan-republik-indonesia-nomor-hk-01-07-menkes-1199-2025-tentang-formularium-nasional/</w:t>
      </w:r>
    </w:p>
    <w:p w14:paraId="090F8E62" w14:textId="77777777" w:rsidR="00AB1F9B" w:rsidRDefault="00933C6C" w:rsidP="00933C6C">
      <w:pPr>
        <w:pStyle w:val="Compact"/>
        <w:numPr>
          <w:ilvl w:val="0"/>
          <w:numId w:val="95"/>
        </w:numPr>
      </w:pPr>
      <w:r>
        <w:t>Sulfamethoxazole and Trimethoprim Oral Suspension, label DailyMed. https://dailymed.nlm.nih.gov/dailymed/drugInfo.cfm?setid=c6171b62-835c-465e-905e-97f70438186e</w:t>
      </w:r>
    </w:p>
    <w:p w14:paraId="34D60BA9" w14:textId="77777777" w:rsidR="00AB1F9B" w:rsidRDefault="00933C6C">
      <w:r>
        <w:pict w14:anchorId="54272566">
          <v:rect id="_x0000_i1038" style="width:0;height:1.5pt" o:hralign="center" o:hrstd="t" o:hr="t"/>
        </w:pict>
      </w:r>
    </w:p>
    <w:p w14:paraId="128A25DE" w14:textId="77777777" w:rsidR="00AB1F9B" w:rsidRDefault="00933C6C">
      <w:pPr>
        <w:pStyle w:val="Heading3"/>
      </w:pPr>
      <w:bookmarkStart w:id="38" w:name="metronidazol"/>
      <w:bookmarkStart w:id="39" w:name="_Toc243047789"/>
      <w:bookmarkEnd w:id="36"/>
      <w:r>
        <w:t>3.13 Metronidazol</w:t>
      </w:r>
      <w:bookmarkEnd w:id="39"/>
    </w:p>
    <w:p w14:paraId="58DB7676" w14:textId="77777777" w:rsidR="00AB1F9B" w:rsidRDefault="00933C6C">
      <w:pPr>
        <w:pStyle w:val="FirstParagraph"/>
      </w:pPr>
      <w:r>
        <w:rPr>
          <w:b/>
          <w:bCs/>
        </w:rPr>
        <w:t>Kalkulator berat badan</w:t>
      </w:r>
    </w:p>
    <w:p w14:paraId="765C6B46" w14:textId="77777777" w:rsidR="00AB1F9B" w:rsidRDefault="00933C6C">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1AD0B705"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28C5789" w14:textId="77777777" w:rsidR="00AB1F9B" w:rsidRDefault="00933C6C">
            <w:pPr>
              <w:pStyle w:val="Compact"/>
            </w:pPr>
            <w:r>
              <w:rPr>
                <w:sz w:val="19"/>
              </w:rPr>
              <w:t>Rute</w:t>
            </w:r>
          </w:p>
        </w:tc>
        <w:tc>
          <w:tcPr>
            <w:tcW w:w="2640" w:type="dxa"/>
            <w:shd w:val="clear" w:color="auto" w:fill="DCE6F1"/>
          </w:tcPr>
          <w:p w14:paraId="6D070D64" w14:textId="77777777" w:rsidR="00AB1F9B" w:rsidRDefault="00933C6C">
            <w:pPr>
              <w:pStyle w:val="Compact"/>
            </w:pPr>
            <w:r>
              <w:rPr>
                <w:sz w:val="19"/>
              </w:rPr>
              <w:t>Infeksi ringan–sedang</w:t>
            </w:r>
          </w:p>
        </w:tc>
        <w:tc>
          <w:tcPr>
            <w:tcW w:w="2640" w:type="dxa"/>
            <w:shd w:val="clear" w:color="auto" w:fill="DCE6F1"/>
          </w:tcPr>
          <w:p w14:paraId="4299A160" w14:textId="77777777" w:rsidR="00AB1F9B" w:rsidRDefault="00933C6C">
            <w:pPr>
              <w:pStyle w:val="Compact"/>
            </w:pPr>
            <w:r>
              <w:rPr>
                <w:sz w:val="19"/>
              </w:rPr>
              <w:t>Infeksi berat</w:t>
            </w:r>
          </w:p>
        </w:tc>
      </w:tr>
      <w:tr w:rsidR="00AB1F9B" w14:paraId="4B3644D1" w14:textId="77777777">
        <w:tc>
          <w:tcPr>
            <w:tcW w:w="2640" w:type="dxa"/>
          </w:tcPr>
          <w:p w14:paraId="5409F7CF" w14:textId="77777777" w:rsidR="00AB1F9B" w:rsidRDefault="00933C6C">
            <w:pPr>
              <w:pStyle w:val="Compact"/>
            </w:pPr>
            <w:r>
              <w:rPr>
                <w:sz w:val="19"/>
              </w:rPr>
              <w:t>PO</w:t>
            </w:r>
          </w:p>
        </w:tc>
        <w:tc>
          <w:tcPr>
            <w:tcW w:w="2640" w:type="dxa"/>
          </w:tcPr>
          <w:p w14:paraId="1D74947F" w14:textId="77777777" w:rsidR="00AB1F9B" w:rsidRDefault="00933C6C">
            <w:pPr>
              <w:pStyle w:val="Compact"/>
            </w:pPr>
            <w:r>
              <w:rPr>
                <w:sz w:val="19"/>
              </w:rPr>
              <w:t>30–50 mg dalam 3 dosis (dosis harian dewasa, 0,75–2,25 g)</w:t>
            </w:r>
          </w:p>
        </w:tc>
        <w:tc>
          <w:tcPr>
            <w:tcW w:w="2640" w:type="dxa"/>
          </w:tcPr>
          <w:p w14:paraId="1C718CE1" w14:textId="77777777" w:rsidR="00AB1F9B" w:rsidRDefault="00933C6C">
            <w:pPr>
              <w:pStyle w:val="Compact"/>
            </w:pPr>
            <w:r>
              <w:rPr>
                <w:sz w:val="19"/>
              </w:rPr>
              <w:t>Sama</w:t>
            </w:r>
          </w:p>
        </w:tc>
      </w:tr>
      <w:tr w:rsidR="00AB1F9B" w14:paraId="349387AA" w14:textId="77777777">
        <w:tc>
          <w:tcPr>
            <w:tcW w:w="2640" w:type="dxa"/>
          </w:tcPr>
          <w:p w14:paraId="7BFADECA" w14:textId="77777777" w:rsidR="00AB1F9B" w:rsidRDefault="00933C6C">
            <w:pPr>
              <w:pStyle w:val="Compact"/>
            </w:pPr>
            <w:r>
              <w:rPr>
                <w:sz w:val="19"/>
              </w:rPr>
              <w:t>IV</w:t>
            </w:r>
          </w:p>
        </w:tc>
        <w:tc>
          <w:tcPr>
            <w:tcW w:w="2640" w:type="dxa"/>
          </w:tcPr>
          <w:p w14:paraId="6241D58E" w14:textId="77777777" w:rsidR="00AB1F9B" w:rsidRDefault="00933C6C">
            <w:pPr>
              <w:pStyle w:val="Compact"/>
            </w:pPr>
            <w:r>
              <w:rPr>
                <w:sz w:val="19"/>
              </w:rPr>
              <w:t>22,5–40 mg dalam 3 dosis (dosis harian dewasa, 1,5 g)</w:t>
            </w:r>
          </w:p>
        </w:tc>
        <w:tc>
          <w:tcPr>
            <w:tcW w:w="2640" w:type="dxa"/>
          </w:tcPr>
          <w:p w14:paraId="12AA9144" w14:textId="77777777" w:rsidR="00AB1F9B" w:rsidRDefault="00933C6C">
            <w:pPr>
              <w:pStyle w:val="Compact"/>
            </w:pPr>
            <w:r>
              <w:rPr>
                <w:sz w:val="19"/>
              </w:rPr>
              <w:t>Sama</w:t>
            </w:r>
          </w:p>
        </w:tc>
      </w:tr>
    </w:tbl>
    <w:p w14:paraId="1AC853CF" w14:textId="77777777" w:rsidR="00AB1F9B" w:rsidRDefault="00933C6C">
      <w:pPr>
        <w:pStyle w:val="BodyText"/>
      </w:pPr>
      <w:r>
        <w:t>IDAI hlm. 32, neonatus:</w:t>
      </w:r>
    </w:p>
    <w:p w14:paraId="1243F7E1" w14:textId="77777777" w:rsidR="00AB1F9B" w:rsidRDefault="00933C6C" w:rsidP="00933C6C">
      <w:pPr>
        <w:pStyle w:val="Compact"/>
        <w:numPr>
          <w:ilvl w:val="0"/>
          <w:numId w:val="96"/>
        </w:numPr>
      </w:pPr>
      <w:r>
        <w:rPr>
          <w:i/>
          <w:iCs/>
        </w:rPr>
        <w:t>Loading dose</w:t>
      </w:r>
      <w:r>
        <w:t>: 15 mg/kg IV dengan drip 60 menit.</w:t>
      </w:r>
    </w:p>
    <w:p w14:paraId="548937BF" w14:textId="77777777" w:rsidR="00AB1F9B" w:rsidRDefault="00933C6C" w:rsidP="00933C6C">
      <w:pPr>
        <w:pStyle w:val="Compact"/>
        <w:numPr>
          <w:ilvl w:val="0"/>
          <w:numId w:val="96"/>
        </w:numPr>
      </w:pPr>
      <w:r>
        <w:t>Dosis rumatan: 7,5 mg/kg per dosis IV dengan drip 60 menit.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6C117EF1"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F2C7F64" w14:textId="77777777" w:rsidR="00AB1F9B" w:rsidRDefault="00933C6C">
            <w:pPr>
              <w:pStyle w:val="Compact"/>
            </w:pPr>
            <w:r>
              <w:rPr>
                <w:sz w:val="19"/>
              </w:rPr>
              <w:t>Umur kehamilan (pascakonsepsi), minggu</w:t>
            </w:r>
          </w:p>
        </w:tc>
        <w:tc>
          <w:tcPr>
            <w:tcW w:w="2640" w:type="dxa"/>
            <w:shd w:val="clear" w:color="auto" w:fill="DCE6F1"/>
          </w:tcPr>
          <w:p w14:paraId="591FF379" w14:textId="77777777" w:rsidR="00AB1F9B" w:rsidRDefault="00933C6C">
            <w:pPr>
              <w:pStyle w:val="Compact"/>
            </w:pPr>
            <w:r>
              <w:rPr>
                <w:sz w:val="19"/>
              </w:rPr>
              <w:t>Umur pascanatal, hari</w:t>
            </w:r>
          </w:p>
        </w:tc>
        <w:tc>
          <w:tcPr>
            <w:tcW w:w="2640" w:type="dxa"/>
            <w:shd w:val="clear" w:color="auto" w:fill="DCE6F1"/>
          </w:tcPr>
          <w:p w14:paraId="39CC421F" w14:textId="77777777" w:rsidR="00AB1F9B" w:rsidRDefault="00933C6C">
            <w:pPr>
              <w:pStyle w:val="Compact"/>
            </w:pPr>
            <w:r>
              <w:rPr>
                <w:sz w:val="19"/>
              </w:rPr>
              <w:t>Interval (jam)</w:t>
            </w:r>
          </w:p>
        </w:tc>
      </w:tr>
      <w:tr w:rsidR="00AB1F9B" w14:paraId="07962195" w14:textId="77777777">
        <w:tc>
          <w:tcPr>
            <w:tcW w:w="2640" w:type="dxa"/>
          </w:tcPr>
          <w:p w14:paraId="763FE207" w14:textId="77777777" w:rsidR="00AB1F9B" w:rsidRDefault="00933C6C">
            <w:pPr>
              <w:pStyle w:val="Compact"/>
            </w:pPr>
            <w:r>
              <w:rPr>
                <w:sz w:val="19"/>
              </w:rPr>
              <w:t>≤29</w:t>
            </w:r>
          </w:p>
        </w:tc>
        <w:tc>
          <w:tcPr>
            <w:tcW w:w="2640" w:type="dxa"/>
          </w:tcPr>
          <w:p w14:paraId="0BCF17C3" w14:textId="77777777" w:rsidR="00AB1F9B" w:rsidRDefault="00933C6C">
            <w:pPr>
              <w:pStyle w:val="Compact"/>
            </w:pPr>
            <w:r>
              <w:rPr>
                <w:sz w:val="19"/>
              </w:rPr>
              <w:t>0–28</w:t>
            </w:r>
          </w:p>
        </w:tc>
        <w:tc>
          <w:tcPr>
            <w:tcW w:w="2640" w:type="dxa"/>
          </w:tcPr>
          <w:p w14:paraId="22CF5900" w14:textId="77777777" w:rsidR="00AB1F9B" w:rsidRDefault="00933C6C">
            <w:pPr>
              <w:pStyle w:val="Compact"/>
            </w:pPr>
            <w:r>
              <w:rPr>
                <w:sz w:val="19"/>
              </w:rPr>
              <w:t>48</w:t>
            </w:r>
          </w:p>
        </w:tc>
      </w:tr>
      <w:tr w:rsidR="00AB1F9B" w14:paraId="17F424EA" w14:textId="77777777">
        <w:tc>
          <w:tcPr>
            <w:tcW w:w="2640" w:type="dxa"/>
          </w:tcPr>
          <w:p w14:paraId="2592F6AC" w14:textId="77777777" w:rsidR="00AB1F9B" w:rsidRDefault="00933C6C">
            <w:pPr>
              <w:pStyle w:val="Compact"/>
            </w:pPr>
            <w:r>
              <w:rPr>
                <w:sz w:val="19"/>
              </w:rPr>
              <w:t>≤29</w:t>
            </w:r>
          </w:p>
        </w:tc>
        <w:tc>
          <w:tcPr>
            <w:tcW w:w="2640" w:type="dxa"/>
          </w:tcPr>
          <w:p w14:paraId="120DD80A" w14:textId="77777777" w:rsidR="00AB1F9B" w:rsidRDefault="00933C6C">
            <w:pPr>
              <w:pStyle w:val="Compact"/>
            </w:pPr>
            <w:r>
              <w:rPr>
                <w:sz w:val="19"/>
              </w:rPr>
              <w:t>&gt;28</w:t>
            </w:r>
          </w:p>
        </w:tc>
        <w:tc>
          <w:tcPr>
            <w:tcW w:w="2640" w:type="dxa"/>
          </w:tcPr>
          <w:p w14:paraId="3825A9E9" w14:textId="77777777" w:rsidR="00AB1F9B" w:rsidRDefault="00933C6C">
            <w:pPr>
              <w:pStyle w:val="Compact"/>
            </w:pPr>
            <w:r>
              <w:rPr>
                <w:sz w:val="19"/>
              </w:rPr>
              <w:t>24</w:t>
            </w:r>
          </w:p>
        </w:tc>
      </w:tr>
      <w:tr w:rsidR="00AB1F9B" w14:paraId="6487BF7F" w14:textId="77777777">
        <w:tc>
          <w:tcPr>
            <w:tcW w:w="2640" w:type="dxa"/>
          </w:tcPr>
          <w:p w14:paraId="0C38F39C" w14:textId="77777777" w:rsidR="00AB1F9B" w:rsidRDefault="00933C6C">
            <w:pPr>
              <w:pStyle w:val="Compact"/>
            </w:pPr>
            <w:r>
              <w:rPr>
                <w:sz w:val="19"/>
              </w:rPr>
              <w:t>30–36</w:t>
            </w:r>
          </w:p>
        </w:tc>
        <w:tc>
          <w:tcPr>
            <w:tcW w:w="2640" w:type="dxa"/>
          </w:tcPr>
          <w:p w14:paraId="7FE66FE6" w14:textId="77777777" w:rsidR="00AB1F9B" w:rsidRDefault="00933C6C">
            <w:pPr>
              <w:pStyle w:val="Compact"/>
            </w:pPr>
            <w:r>
              <w:rPr>
                <w:sz w:val="19"/>
              </w:rPr>
              <w:t>0–14</w:t>
            </w:r>
          </w:p>
        </w:tc>
        <w:tc>
          <w:tcPr>
            <w:tcW w:w="2640" w:type="dxa"/>
          </w:tcPr>
          <w:p w14:paraId="465FCEA7" w14:textId="77777777" w:rsidR="00AB1F9B" w:rsidRDefault="00933C6C">
            <w:pPr>
              <w:pStyle w:val="Compact"/>
            </w:pPr>
            <w:r>
              <w:rPr>
                <w:sz w:val="19"/>
              </w:rPr>
              <w:t>24</w:t>
            </w:r>
          </w:p>
        </w:tc>
      </w:tr>
      <w:tr w:rsidR="00AB1F9B" w14:paraId="2A33911D" w14:textId="77777777">
        <w:tc>
          <w:tcPr>
            <w:tcW w:w="2640" w:type="dxa"/>
          </w:tcPr>
          <w:p w14:paraId="46CA5B61" w14:textId="77777777" w:rsidR="00AB1F9B" w:rsidRDefault="00933C6C">
            <w:pPr>
              <w:pStyle w:val="Compact"/>
            </w:pPr>
            <w:r>
              <w:rPr>
                <w:sz w:val="19"/>
              </w:rPr>
              <w:t>30–36</w:t>
            </w:r>
          </w:p>
        </w:tc>
        <w:tc>
          <w:tcPr>
            <w:tcW w:w="2640" w:type="dxa"/>
          </w:tcPr>
          <w:p w14:paraId="5C2075D3" w14:textId="77777777" w:rsidR="00AB1F9B" w:rsidRDefault="00933C6C">
            <w:pPr>
              <w:pStyle w:val="Compact"/>
            </w:pPr>
            <w:r>
              <w:rPr>
                <w:sz w:val="19"/>
              </w:rPr>
              <w:t>&gt;14</w:t>
            </w:r>
          </w:p>
        </w:tc>
        <w:tc>
          <w:tcPr>
            <w:tcW w:w="2640" w:type="dxa"/>
          </w:tcPr>
          <w:p w14:paraId="6454F478" w14:textId="77777777" w:rsidR="00AB1F9B" w:rsidRDefault="00933C6C">
            <w:pPr>
              <w:pStyle w:val="Compact"/>
            </w:pPr>
            <w:r>
              <w:rPr>
                <w:sz w:val="19"/>
              </w:rPr>
              <w:t>12</w:t>
            </w:r>
          </w:p>
        </w:tc>
      </w:tr>
      <w:tr w:rsidR="00AB1F9B" w14:paraId="461FF3EC" w14:textId="77777777">
        <w:tc>
          <w:tcPr>
            <w:tcW w:w="2640" w:type="dxa"/>
          </w:tcPr>
          <w:p w14:paraId="1752C022" w14:textId="77777777" w:rsidR="00AB1F9B" w:rsidRDefault="00933C6C">
            <w:pPr>
              <w:pStyle w:val="Compact"/>
            </w:pPr>
            <w:r>
              <w:rPr>
                <w:sz w:val="19"/>
              </w:rPr>
              <w:t>37–44</w:t>
            </w:r>
          </w:p>
        </w:tc>
        <w:tc>
          <w:tcPr>
            <w:tcW w:w="2640" w:type="dxa"/>
          </w:tcPr>
          <w:p w14:paraId="5CA18D79" w14:textId="77777777" w:rsidR="00AB1F9B" w:rsidRDefault="00933C6C">
            <w:pPr>
              <w:pStyle w:val="Compact"/>
            </w:pPr>
            <w:r>
              <w:rPr>
                <w:sz w:val="19"/>
              </w:rPr>
              <w:t>0–7</w:t>
            </w:r>
          </w:p>
        </w:tc>
        <w:tc>
          <w:tcPr>
            <w:tcW w:w="2640" w:type="dxa"/>
          </w:tcPr>
          <w:p w14:paraId="3CBD52D8" w14:textId="77777777" w:rsidR="00AB1F9B" w:rsidRDefault="00933C6C">
            <w:pPr>
              <w:pStyle w:val="Compact"/>
            </w:pPr>
            <w:r>
              <w:rPr>
                <w:sz w:val="19"/>
              </w:rPr>
              <w:t>24</w:t>
            </w:r>
          </w:p>
        </w:tc>
      </w:tr>
      <w:tr w:rsidR="00AB1F9B" w14:paraId="22227359" w14:textId="77777777">
        <w:tc>
          <w:tcPr>
            <w:tcW w:w="2640" w:type="dxa"/>
          </w:tcPr>
          <w:p w14:paraId="52DD7B33" w14:textId="77777777" w:rsidR="00AB1F9B" w:rsidRDefault="00933C6C">
            <w:pPr>
              <w:pStyle w:val="Compact"/>
            </w:pPr>
            <w:r>
              <w:rPr>
                <w:sz w:val="19"/>
              </w:rPr>
              <w:t>37–44</w:t>
            </w:r>
          </w:p>
        </w:tc>
        <w:tc>
          <w:tcPr>
            <w:tcW w:w="2640" w:type="dxa"/>
          </w:tcPr>
          <w:p w14:paraId="15CC44E6" w14:textId="77777777" w:rsidR="00AB1F9B" w:rsidRDefault="00933C6C">
            <w:pPr>
              <w:pStyle w:val="Compact"/>
            </w:pPr>
            <w:r>
              <w:rPr>
                <w:sz w:val="19"/>
              </w:rPr>
              <w:t>&gt;7</w:t>
            </w:r>
          </w:p>
        </w:tc>
        <w:tc>
          <w:tcPr>
            <w:tcW w:w="2640" w:type="dxa"/>
          </w:tcPr>
          <w:p w14:paraId="587BD836" w14:textId="77777777" w:rsidR="00AB1F9B" w:rsidRDefault="00933C6C">
            <w:pPr>
              <w:pStyle w:val="Compact"/>
            </w:pPr>
            <w:r>
              <w:rPr>
                <w:sz w:val="19"/>
              </w:rPr>
              <w:t>12</w:t>
            </w:r>
          </w:p>
        </w:tc>
      </w:tr>
      <w:tr w:rsidR="00AB1F9B" w14:paraId="22E986ED" w14:textId="77777777">
        <w:tc>
          <w:tcPr>
            <w:tcW w:w="2640" w:type="dxa"/>
          </w:tcPr>
          <w:p w14:paraId="1EAFEE1B" w14:textId="77777777" w:rsidR="00AB1F9B" w:rsidRDefault="00933C6C">
            <w:pPr>
              <w:pStyle w:val="Compact"/>
            </w:pPr>
            <w:r>
              <w:rPr>
                <w:sz w:val="19"/>
              </w:rPr>
              <w:t>≥45</w:t>
            </w:r>
          </w:p>
        </w:tc>
        <w:tc>
          <w:tcPr>
            <w:tcW w:w="2640" w:type="dxa"/>
          </w:tcPr>
          <w:p w14:paraId="5E4E544E" w14:textId="77777777" w:rsidR="00AB1F9B" w:rsidRDefault="00933C6C">
            <w:pPr>
              <w:pStyle w:val="Compact"/>
            </w:pPr>
            <w:r>
              <w:rPr>
                <w:sz w:val="19"/>
              </w:rPr>
              <w:t>Semua</w:t>
            </w:r>
          </w:p>
        </w:tc>
        <w:tc>
          <w:tcPr>
            <w:tcW w:w="2640" w:type="dxa"/>
          </w:tcPr>
          <w:p w14:paraId="7E050DA6" w14:textId="77777777" w:rsidR="00AB1F9B" w:rsidRDefault="00933C6C">
            <w:pPr>
              <w:pStyle w:val="Compact"/>
            </w:pPr>
            <w:r>
              <w:rPr>
                <w:sz w:val="19"/>
              </w:rPr>
              <w:t>8</w:t>
            </w:r>
          </w:p>
        </w:tc>
      </w:tr>
    </w:tbl>
    <w:p w14:paraId="73EA020B" w14:textId="77777777" w:rsidR="00AB1F9B" w:rsidRDefault="00933C6C">
      <w:pPr>
        <w:pStyle w:val="BodyText"/>
      </w:pPr>
      <w:r>
        <w:t>Meningitis (IDAI hlm. 32):</w:t>
      </w:r>
    </w:p>
    <w:p w14:paraId="735D58ED" w14:textId="77777777" w:rsidR="00AB1F9B" w:rsidRDefault="00933C6C" w:rsidP="00933C6C">
      <w:pPr>
        <w:pStyle w:val="Compact"/>
        <w:numPr>
          <w:ilvl w:val="0"/>
          <w:numId w:val="97"/>
        </w:numPr>
      </w:pPr>
      <w:r>
        <w:t>Umur pascanatal ≤7 hari dan ≥2 kg: 15–20 mg/kg/hari dibagi tiap 12 jam.</w:t>
      </w:r>
    </w:p>
    <w:p w14:paraId="5F2982E4" w14:textId="77777777" w:rsidR="00AB1F9B" w:rsidRDefault="00933C6C" w:rsidP="00933C6C">
      <w:pPr>
        <w:pStyle w:val="Compact"/>
        <w:numPr>
          <w:ilvl w:val="0"/>
          <w:numId w:val="97"/>
        </w:numPr>
      </w:pPr>
      <w:r>
        <w:t>Umur pascanatal &gt;7 hari dan ≥2 kg: 30 mg/kg/hari dibagi tiap 8 jam.</w:t>
      </w:r>
    </w:p>
    <w:p w14:paraId="568F5C56" w14:textId="77777777" w:rsidR="00AB1F9B" w:rsidRDefault="00933C6C" w:rsidP="00933C6C">
      <w:pPr>
        <w:pStyle w:val="Compact"/>
        <w:numPr>
          <w:ilvl w:val="0"/>
          <w:numId w:val="97"/>
        </w:numPr>
      </w:pPr>
      <w:r>
        <w:t>Pada berat badan &lt;2 kg menggunakan dosis lebih kecil dan interval yang lebih lama.</w:t>
      </w:r>
    </w:p>
    <w:p w14:paraId="54D64494" w14:textId="77777777" w:rsidR="00AB1F9B" w:rsidRDefault="00933C6C">
      <w:pPr>
        <w:pStyle w:val="FirstParagraph"/>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3BDEC28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B11CCD7" w14:textId="77777777" w:rsidR="00AB1F9B" w:rsidRDefault="00933C6C">
            <w:pPr>
              <w:pStyle w:val="Compact"/>
            </w:pPr>
            <w:r>
              <w:rPr>
                <w:sz w:val="19"/>
              </w:rPr>
              <w:t>Dosis normal</w:t>
            </w:r>
          </w:p>
        </w:tc>
        <w:tc>
          <w:tcPr>
            <w:tcW w:w="1131" w:type="dxa"/>
            <w:shd w:val="clear" w:color="auto" w:fill="DCE6F1"/>
          </w:tcPr>
          <w:p w14:paraId="34EC1D3D" w14:textId="77777777" w:rsidR="00AB1F9B" w:rsidRDefault="00933C6C">
            <w:pPr>
              <w:pStyle w:val="Compact"/>
            </w:pPr>
            <w:r>
              <w:rPr>
                <w:sz w:val="19"/>
              </w:rPr>
              <w:t>Dosis (D)/Interval (I)</w:t>
            </w:r>
          </w:p>
        </w:tc>
        <w:tc>
          <w:tcPr>
            <w:tcW w:w="1131" w:type="dxa"/>
            <w:shd w:val="clear" w:color="auto" w:fill="DCE6F1"/>
          </w:tcPr>
          <w:p w14:paraId="612A6B6D" w14:textId="77777777" w:rsidR="00AB1F9B" w:rsidRDefault="00933C6C">
            <w:pPr>
              <w:pStyle w:val="Compact"/>
            </w:pPr>
            <w:r>
              <w:rPr>
                <w:sz w:val="19"/>
              </w:rPr>
              <w:t>LFG &gt;50</w:t>
            </w:r>
          </w:p>
        </w:tc>
        <w:tc>
          <w:tcPr>
            <w:tcW w:w="1131" w:type="dxa"/>
            <w:shd w:val="clear" w:color="auto" w:fill="DCE6F1"/>
          </w:tcPr>
          <w:p w14:paraId="33680C44" w14:textId="77777777" w:rsidR="00AB1F9B" w:rsidRDefault="00933C6C">
            <w:pPr>
              <w:pStyle w:val="Compact"/>
            </w:pPr>
            <w:r>
              <w:rPr>
                <w:sz w:val="19"/>
              </w:rPr>
              <w:t>LFG 10–50</w:t>
            </w:r>
          </w:p>
        </w:tc>
        <w:tc>
          <w:tcPr>
            <w:tcW w:w="1131" w:type="dxa"/>
            <w:shd w:val="clear" w:color="auto" w:fill="DCE6F1"/>
          </w:tcPr>
          <w:p w14:paraId="39AB541C" w14:textId="77777777" w:rsidR="00AB1F9B" w:rsidRDefault="00933C6C">
            <w:pPr>
              <w:pStyle w:val="Compact"/>
            </w:pPr>
            <w:r>
              <w:rPr>
                <w:sz w:val="19"/>
              </w:rPr>
              <w:t>LFG &lt;10</w:t>
            </w:r>
          </w:p>
        </w:tc>
        <w:tc>
          <w:tcPr>
            <w:tcW w:w="1131" w:type="dxa"/>
            <w:shd w:val="clear" w:color="auto" w:fill="DCE6F1"/>
          </w:tcPr>
          <w:p w14:paraId="7CC693FB" w14:textId="77777777" w:rsidR="00AB1F9B" w:rsidRDefault="00933C6C">
            <w:pPr>
              <w:pStyle w:val="Compact"/>
            </w:pPr>
            <w:r>
              <w:rPr>
                <w:sz w:val="19"/>
              </w:rPr>
              <w:t>HD</w:t>
            </w:r>
          </w:p>
        </w:tc>
        <w:tc>
          <w:tcPr>
            <w:tcW w:w="1131" w:type="dxa"/>
            <w:shd w:val="clear" w:color="auto" w:fill="DCE6F1"/>
          </w:tcPr>
          <w:p w14:paraId="6927EDE8" w14:textId="77777777" w:rsidR="00AB1F9B" w:rsidRDefault="00933C6C">
            <w:pPr>
              <w:pStyle w:val="Compact"/>
            </w:pPr>
            <w:r>
              <w:rPr>
                <w:sz w:val="19"/>
              </w:rPr>
              <w:t>PD</w:t>
            </w:r>
          </w:p>
        </w:tc>
      </w:tr>
      <w:tr w:rsidR="00AB1F9B" w14:paraId="3094A278" w14:textId="77777777">
        <w:tc>
          <w:tcPr>
            <w:tcW w:w="1131" w:type="dxa"/>
          </w:tcPr>
          <w:p w14:paraId="6BD8DE46" w14:textId="77777777" w:rsidR="00AB1F9B" w:rsidRDefault="00933C6C">
            <w:pPr>
              <w:pStyle w:val="Compact"/>
            </w:pPr>
            <w:r>
              <w:rPr>
                <w:sz w:val="19"/>
              </w:rPr>
              <w:t xml:space="preserve">15 mg/kg/dosis stat kmd 7,5 mg/kg/dosis </w:t>
            </w:r>
            <w:r>
              <w:rPr>
                <w:sz w:val="19"/>
              </w:rPr>
              <w:lastRenderedPageBreak/>
              <w:t>q8–12 jam iv, po, pr</w:t>
            </w:r>
          </w:p>
        </w:tc>
        <w:tc>
          <w:tcPr>
            <w:tcW w:w="1131" w:type="dxa"/>
          </w:tcPr>
          <w:p w14:paraId="79D41697" w14:textId="77777777" w:rsidR="00AB1F9B" w:rsidRDefault="00933C6C">
            <w:pPr>
              <w:pStyle w:val="Compact"/>
            </w:pPr>
            <w:r>
              <w:rPr>
                <w:sz w:val="19"/>
              </w:rPr>
              <w:lastRenderedPageBreak/>
              <w:t>D</w:t>
            </w:r>
          </w:p>
        </w:tc>
        <w:tc>
          <w:tcPr>
            <w:tcW w:w="1131" w:type="dxa"/>
          </w:tcPr>
          <w:p w14:paraId="5873A61A" w14:textId="77777777" w:rsidR="00AB1F9B" w:rsidRDefault="00933C6C">
            <w:pPr>
              <w:pStyle w:val="Compact"/>
            </w:pPr>
            <w:r>
              <w:rPr>
                <w:sz w:val="19"/>
              </w:rPr>
              <w:t>100%</w:t>
            </w:r>
          </w:p>
        </w:tc>
        <w:tc>
          <w:tcPr>
            <w:tcW w:w="1131" w:type="dxa"/>
          </w:tcPr>
          <w:p w14:paraId="67B8080A" w14:textId="77777777" w:rsidR="00AB1F9B" w:rsidRDefault="00933C6C">
            <w:pPr>
              <w:pStyle w:val="Compact"/>
            </w:pPr>
            <w:r>
              <w:rPr>
                <w:sz w:val="19"/>
              </w:rPr>
              <w:t>100%</w:t>
            </w:r>
          </w:p>
        </w:tc>
        <w:tc>
          <w:tcPr>
            <w:tcW w:w="1131" w:type="dxa"/>
          </w:tcPr>
          <w:p w14:paraId="1A19443F" w14:textId="77777777" w:rsidR="00AB1F9B" w:rsidRDefault="00933C6C">
            <w:pPr>
              <w:pStyle w:val="Compact"/>
            </w:pPr>
            <w:r>
              <w:rPr>
                <w:sz w:val="19"/>
              </w:rPr>
              <w:t>100%</w:t>
            </w:r>
          </w:p>
        </w:tc>
        <w:tc>
          <w:tcPr>
            <w:tcW w:w="1131" w:type="dxa"/>
          </w:tcPr>
          <w:p w14:paraId="565BEBD8" w14:textId="77777777" w:rsidR="00AB1F9B" w:rsidRDefault="00933C6C">
            <w:pPr>
              <w:pStyle w:val="Compact"/>
            </w:pPr>
            <w:r>
              <w:rPr>
                <w:sz w:val="19"/>
              </w:rPr>
              <w:t>Dosis sesudah dialisis</w:t>
            </w:r>
          </w:p>
        </w:tc>
        <w:tc>
          <w:tcPr>
            <w:tcW w:w="1131" w:type="dxa"/>
          </w:tcPr>
          <w:p w14:paraId="1F7397D6" w14:textId="77777777" w:rsidR="00AB1F9B" w:rsidRDefault="00933C6C">
            <w:pPr>
              <w:pStyle w:val="Compact"/>
            </w:pPr>
            <w:r>
              <w:rPr>
                <w:sz w:val="19"/>
              </w:rPr>
              <w:t>Dosis untuk LFG &lt;10</w:t>
            </w:r>
          </w:p>
        </w:tc>
      </w:tr>
    </w:tbl>
    <w:p w14:paraId="51299223" w14:textId="77777777" w:rsidR="00AB1F9B" w:rsidRDefault="00933C6C">
      <w:pPr>
        <w:pStyle w:val="BodyText"/>
      </w:pPr>
      <w:r>
        <w:rPr>
          <w:b/>
          <w:bCs/>
        </w:rPr>
        <w:t>Sediaan</w:t>
      </w:r>
      <w:r>
        <w:t xml:space="preserve"> (FORNAS 2025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3FFAE17D"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2D81990" w14:textId="77777777" w:rsidR="00AB1F9B" w:rsidRDefault="00933C6C">
            <w:pPr>
              <w:pStyle w:val="Compact"/>
            </w:pPr>
            <w:r>
              <w:rPr>
                <w:sz w:val="19"/>
              </w:rPr>
              <w:t>Sediaan</w:t>
            </w:r>
          </w:p>
        </w:tc>
        <w:tc>
          <w:tcPr>
            <w:tcW w:w="3960" w:type="dxa"/>
            <w:shd w:val="clear" w:color="auto" w:fill="DCE6F1"/>
          </w:tcPr>
          <w:p w14:paraId="775982C6" w14:textId="77777777" w:rsidR="00AB1F9B" w:rsidRDefault="00933C6C">
            <w:pPr>
              <w:pStyle w:val="Compact"/>
            </w:pPr>
            <w:r>
              <w:rPr>
                <w:sz w:val="19"/>
              </w:rPr>
              <w:t>Peresepan maksimal</w:t>
            </w:r>
          </w:p>
        </w:tc>
      </w:tr>
      <w:tr w:rsidR="00AB1F9B" w14:paraId="01AF4796" w14:textId="77777777">
        <w:tc>
          <w:tcPr>
            <w:tcW w:w="3960" w:type="dxa"/>
          </w:tcPr>
          <w:p w14:paraId="16A9401F" w14:textId="77777777" w:rsidR="00AB1F9B" w:rsidRDefault="00933C6C">
            <w:pPr>
              <w:pStyle w:val="Compact"/>
            </w:pPr>
            <w:r>
              <w:rPr>
                <w:sz w:val="19"/>
              </w:rPr>
              <w:t>Tablet 250 mg</w:t>
            </w:r>
          </w:p>
        </w:tc>
        <w:tc>
          <w:tcPr>
            <w:tcW w:w="3960" w:type="dxa"/>
          </w:tcPr>
          <w:p w14:paraId="760D9237" w14:textId="77777777" w:rsidR="00AB1F9B" w:rsidRDefault="00933C6C">
            <w:pPr>
              <w:pStyle w:val="Compact"/>
            </w:pPr>
            <w:r>
              <w:rPr>
                <w:sz w:val="19"/>
              </w:rPr>
              <w:t>Untuk infeksi akibat bakteri anaerob, dapat diberikan maksimum 2 minggu/kasus, kecuali pada kasus abses paru, otak, hepar dan organ lain disesuaikan dengan kebutuhan pasien</w:t>
            </w:r>
          </w:p>
        </w:tc>
      </w:tr>
      <w:tr w:rsidR="00AB1F9B" w14:paraId="559F5BCA" w14:textId="77777777">
        <w:tc>
          <w:tcPr>
            <w:tcW w:w="3960" w:type="dxa"/>
          </w:tcPr>
          <w:p w14:paraId="3C5A05DB" w14:textId="77777777" w:rsidR="00AB1F9B" w:rsidRDefault="00933C6C">
            <w:pPr>
              <w:pStyle w:val="Compact"/>
            </w:pPr>
            <w:r>
              <w:rPr>
                <w:sz w:val="19"/>
              </w:rPr>
              <w:t>Tablet 500 mg</w:t>
            </w:r>
          </w:p>
        </w:tc>
        <w:tc>
          <w:tcPr>
            <w:tcW w:w="3960" w:type="dxa"/>
          </w:tcPr>
          <w:p w14:paraId="649F7D86" w14:textId="77777777" w:rsidR="00AB1F9B" w:rsidRDefault="00933C6C">
            <w:pPr>
              <w:pStyle w:val="Compact"/>
            </w:pPr>
            <w:r>
              <w:rPr>
                <w:sz w:val="19"/>
              </w:rPr>
              <w:t>–</w:t>
            </w:r>
          </w:p>
        </w:tc>
      </w:tr>
      <w:tr w:rsidR="00AB1F9B" w14:paraId="1946B4C2" w14:textId="77777777">
        <w:tc>
          <w:tcPr>
            <w:tcW w:w="3960" w:type="dxa"/>
          </w:tcPr>
          <w:p w14:paraId="5D91339D" w14:textId="77777777" w:rsidR="00AB1F9B" w:rsidRDefault="00933C6C">
            <w:pPr>
              <w:pStyle w:val="Compact"/>
            </w:pPr>
            <w:r>
              <w:rPr>
                <w:sz w:val="19"/>
              </w:rPr>
              <w:t>Suspensi 125 mg/5 mL</w:t>
            </w:r>
          </w:p>
        </w:tc>
        <w:tc>
          <w:tcPr>
            <w:tcW w:w="3960" w:type="dxa"/>
          </w:tcPr>
          <w:p w14:paraId="26760912" w14:textId="77777777" w:rsidR="00AB1F9B" w:rsidRDefault="00933C6C">
            <w:pPr>
              <w:pStyle w:val="Compact"/>
            </w:pPr>
            <w:r>
              <w:rPr>
                <w:sz w:val="19"/>
              </w:rPr>
              <w:t>–</w:t>
            </w:r>
          </w:p>
        </w:tc>
      </w:tr>
      <w:tr w:rsidR="00AB1F9B" w14:paraId="5B366D09" w14:textId="77777777">
        <w:tc>
          <w:tcPr>
            <w:tcW w:w="3960" w:type="dxa"/>
          </w:tcPr>
          <w:p w14:paraId="48913950" w14:textId="77777777" w:rsidR="00AB1F9B" w:rsidRDefault="00933C6C">
            <w:pPr>
              <w:pStyle w:val="Compact"/>
            </w:pPr>
            <w:r>
              <w:rPr>
                <w:sz w:val="19"/>
              </w:rPr>
              <w:t>Infus 5 mg/mL</w:t>
            </w:r>
          </w:p>
        </w:tc>
        <w:tc>
          <w:tcPr>
            <w:tcW w:w="3960" w:type="dxa"/>
          </w:tcPr>
          <w:p w14:paraId="06508CCE" w14:textId="77777777" w:rsidR="00AB1F9B" w:rsidRDefault="00933C6C">
            <w:pPr>
              <w:pStyle w:val="Compact"/>
            </w:pPr>
            <w:r>
              <w:rPr>
                <w:sz w:val="19"/>
              </w:rPr>
              <w:t>3 botol/hari</w:t>
            </w:r>
          </w:p>
        </w:tc>
      </w:tr>
      <w:tr w:rsidR="00AB1F9B" w14:paraId="184A8FB8" w14:textId="77777777">
        <w:tc>
          <w:tcPr>
            <w:tcW w:w="3960" w:type="dxa"/>
          </w:tcPr>
          <w:p w14:paraId="5201E6EF" w14:textId="77777777" w:rsidR="00AB1F9B" w:rsidRDefault="00933C6C">
            <w:pPr>
              <w:pStyle w:val="Compact"/>
            </w:pPr>
            <w:r>
              <w:rPr>
                <w:sz w:val="19"/>
              </w:rPr>
              <w:t>Supositoria 500 mg</w:t>
            </w:r>
          </w:p>
        </w:tc>
        <w:tc>
          <w:tcPr>
            <w:tcW w:w="3960" w:type="dxa"/>
          </w:tcPr>
          <w:p w14:paraId="2E05318C" w14:textId="77777777" w:rsidR="00AB1F9B" w:rsidRDefault="00933C6C">
            <w:pPr>
              <w:pStyle w:val="Compact"/>
            </w:pPr>
            <w:r>
              <w:rPr>
                <w:sz w:val="19"/>
              </w:rPr>
              <w:t>–</w:t>
            </w:r>
          </w:p>
        </w:tc>
      </w:tr>
    </w:tbl>
    <w:p w14:paraId="7F7840BC" w14:textId="77777777" w:rsidR="00AB1F9B" w:rsidRDefault="00933C6C">
      <w:pPr>
        <w:pStyle w:val="BodyText"/>
      </w:pPr>
      <w:r>
        <w:rPr>
          <w:b/>
          <w:bCs/>
        </w:rPr>
        <w:t>Aturan penggunaan</w:t>
      </w:r>
    </w:p>
    <w:p w14:paraId="435863A8" w14:textId="77777777" w:rsidR="00AB1F9B" w:rsidRDefault="00933C6C" w:rsidP="00933C6C">
      <w:pPr>
        <w:pStyle w:val="Compact"/>
        <w:numPr>
          <w:ilvl w:val="0"/>
          <w:numId w:val="98"/>
        </w:numPr>
      </w:pPr>
      <w:r>
        <w:t>Dosis harian dibagi 3 dosis (IDAI, tabel antimikroba).</w:t>
      </w:r>
    </w:p>
    <w:p w14:paraId="30F40B82" w14:textId="77777777" w:rsidR="00AB1F9B" w:rsidRDefault="00933C6C" w:rsidP="00933C6C">
      <w:pPr>
        <w:pStyle w:val="Compact"/>
        <w:numPr>
          <w:ilvl w:val="0"/>
          <w:numId w:val="98"/>
        </w:numPr>
      </w:pPr>
      <w:r>
        <w:t>Neonatus: IV drip dalam 60 menit; interval sesuai umur kehamilan dan umur pascanatal (IDAI).</w:t>
      </w:r>
    </w:p>
    <w:p w14:paraId="1D6A4E26" w14:textId="77777777" w:rsidR="00AB1F9B" w:rsidRDefault="00933C6C">
      <w:pPr>
        <w:pStyle w:val="FirstParagraph"/>
      </w:pPr>
      <w:r>
        <w:rPr>
          <w:b/>
          <w:bCs/>
        </w:rPr>
        <w:t>Manfaat obat</w:t>
      </w:r>
      <w:r>
        <w:t xml:space="preserve"> (label metronidazol tablet)</w:t>
      </w:r>
    </w:p>
    <w:p w14:paraId="1244CC11" w14:textId="77777777" w:rsidR="00AB1F9B" w:rsidRDefault="00933C6C" w:rsidP="00933C6C">
      <w:pPr>
        <w:pStyle w:val="Compact"/>
        <w:numPr>
          <w:ilvl w:val="0"/>
          <w:numId w:val="99"/>
        </w:numPr>
      </w:pPr>
      <w:r>
        <w:t>Trikomoniasis.</w:t>
      </w:r>
    </w:p>
    <w:p w14:paraId="74556DDB" w14:textId="77777777" w:rsidR="00AB1F9B" w:rsidRDefault="00933C6C" w:rsidP="00933C6C">
      <w:pPr>
        <w:pStyle w:val="Compact"/>
        <w:numPr>
          <w:ilvl w:val="0"/>
          <w:numId w:val="99"/>
        </w:numPr>
      </w:pPr>
      <w:r>
        <w:t>Amebiasis: amebiasis usus akut (disentri amuba) dan abses hati amuba.</w:t>
      </w:r>
    </w:p>
    <w:p w14:paraId="0C6467EB" w14:textId="77777777" w:rsidR="00AB1F9B" w:rsidRDefault="00933C6C" w:rsidP="00933C6C">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02F35181" w14:textId="77777777" w:rsidR="00AB1F9B" w:rsidRDefault="00933C6C" w:rsidP="00933C6C">
      <w:pPr>
        <w:pStyle w:val="Compact"/>
        <w:numPr>
          <w:ilvl w:val="0"/>
          <w:numId w:val="99"/>
        </w:numPr>
      </w:pPr>
      <w:r>
        <w:t>Label injeksi: keamanan dan efektivitas untuk infeksi intraabdomen telah ditetapkan pada anak sejak lahir sampai kurang dari 4 bulan.</w:t>
      </w:r>
    </w:p>
    <w:p w14:paraId="4B8A7F01" w14:textId="77777777" w:rsidR="00AB1F9B" w:rsidRDefault="00933C6C">
      <w:pPr>
        <w:pStyle w:val="FirstParagraph"/>
      </w:pPr>
      <w:r>
        <w:rPr>
          <w:b/>
          <w:bCs/>
        </w:rPr>
        <w:t>Efek samping</w:t>
      </w:r>
      <w:r>
        <w:t xml:space="preserve"> (label metronidazol tablet)</w:t>
      </w:r>
    </w:p>
    <w:p w14:paraId="1B372B99" w14:textId="77777777" w:rsidR="00AB1F9B" w:rsidRDefault="00933C6C" w:rsidP="00933C6C">
      <w:pPr>
        <w:pStyle w:val="Compact"/>
        <w:numPr>
          <w:ilvl w:val="0"/>
          <w:numId w:val="100"/>
        </w:numPr>
      </w:pPr>
      <w:r>
        <w:t>Paling sering pada saluran cerna: mual (kadang disertai sakit kepala, anoreksia, muntah), diare, rasa tidak nyaman di epigastrium, kram perut, konstipasi.</w:t>
      </w:r>
    </w:p>
    <w:p w14:paraId="2E905C15" w14:textId="77777777" w:rsidR="00AB1F9B" w:rsidRDefault="00933C6C" w:rsidP="00933C6C">
      <w:pPr>
        <w:pStyle w:val="Compact"/>
        <w:numPr>
          <w:ilvl w:val="0"/>
          <w:numId w:val="100"/>
        </w:numPr>
      </w:pPr>
      <w:r>
        <w:t>Rasa logam yang tajam dan tidak enak di mulut; lidah berbulu, glositis, stomatitis.</w:t>
      </w:r>
    </w:p>
    <w:p w14:paraId="732960C0" w14:textId="77777777" w:rsidR="00AB1F9B" w:rsidRDefault="00933C6C" w:rsidP="00933C6C">
      <w:pPr>
        <w:pStyle w:val="Compact"/>
        <w:numPr>
          <w:ilvl w:val="0"/>
          <w:numId w:val="100"/>
        </w:numPr>
      </w:pPr>
      <w:r>
        <w:t>Paling serius: kejang, ensefalopati, meningitis aseptik, serta neuropati optik dan perifer.</w:t>
      </w:r>
    </w:p>
    <w:p w14:paraId="15719EC3" w14:textId="77777777" w:rsidR="00AB1F9B" w:rsidRDefault="00933C6C">
      <w:pPr>
        <w:pStyle w:val="FirstParagraph"/>
      </w:pPr>
      <w:r>
        <w:rPr>
          <w:b/>
          <w:bCs/>
        </w:rPr>
        <w:t>Peringatan</w:t>
      </w:r>
      <w:r>
        <w:t xml:space="preserve"> (label metronidazol tablet)</w:t>
      </w:r>
    </w:p>
    <w:p w14:paraId="42E45FCE" w14:textId="77777777" w:rsidR="00AB1F9B" w:rsidRDefault="00933C6C" w:rsidP="00933C6C">
      <w:pPr>
        <w:pStyle w:val="Compact"/>
        <w:numPr>
          <w:ilvl w:val="0"/>
          <w:numId w:val="101"/>
        </w:numPr>
      </w:pPr>
      <w:r>
        <w:t>Metronidazol terbukti karsinogenik pada mencit dan tikus; penggunaan yang tidak perlu harus dihindari.</w:t>
      </w:r>
    </w:p>
    <w:p w14:paraId="4E3C27D2" w14:textId="77777777" w:rsidR="00AB1F9B" w:rsidRDefault="00933C6C" w:rsidP="00933C6C">
      <w:pPr>
        <w:pStyle w:val="Compact"/>
        <w:numPr>
          <w:ilvl w:val="0"/>
          <w:numId w:val="101"/>
        </w:numPr>
      </w:pPr>
      <w:r>
        <w:lastRenderedPageBreak/>
        <w:t>Kontraindikasi: hipersensitivitas terhadap metronidazol atau turunan nitroimidazol lain; penggunaan disulfiram dalam 2 minggu terakhir; konsumsi alkohol; sindrom Cockayne.</w:t>
      </w:r>
    </w:p>
    <w:p w14:paraId="74D06FCA" w14:textId="77777777" w:rsidR="00AB1F9B" w:rsidRDefault="00933C6C" w:rsidP="00933C6C">
      <w:pPr>
        <w:pStyle w:val="Compact"/>
        <w:numPr>
          <w:ilvl w:val="0"/>
          <w:numId w:val="101"/>
        </w:numPr>
      </w:pPr>
      <w:r>
        <w:t>Keamanan dan efektivitas sediaan oral pada anak belum ditetapkan, kecuali untuk pengobatan amebiasis.</w:t>
      </w:r>
    </w:p>
    <w:p w14:paraId="7B5D83AD" w14:textId="77777777" w:rsidR="00AB1F9B" w:rsidRDefault="00933C6C">
      <w:pPr>
        <w:pStyle w:val="FirstParagraph"/>
      </w:pPr>
      <w:r>
        <w:rPr>
          <w:b/>
          <w:bCs/>
        </w:rPr>
        <w:t>Farmakokinetik</w:t>
      </w:r>
      <w:r>
        <w:t xml:space="preserve"> (label metronidazol tablet dan injeksi)</w:t>
      </w:r>
    </w:p>
    <w:p w14:paraId="4D91883F" w14:textId="77777777" w:rsidR="00AB1F9B" w:rsidRDefault="00933C6C" w:rsidP="00933C6C">
      <w:pPr>
        <w:pStyle w:val="Compact"/>
        <w:numPr>
          <w:ilvl w:val="0"/>
          <w:numId w:val="102"/>
        </w:numPr>
      </w:pPr>
      <w:r>
        <w:t>Diserap baik setelah pemberian oral; kadar puncak plasma 1–2 jam.</w:t>
      </w:r>
    </w:p>
    <w:p w14:paraId="6324B13A" w14:textId="77777777" w:rsidR="00AB1F9B" w:rsidRDefault="00933C6C" w:rsidP="00933C6C">
      <w:pPr>
        <w:pStyle w:val="Compact"/>
        <w:numPr>
          <w:ilvl w:val="0"/>
          <w:numId w:val="102"/>
        </w:numPr>
      </w:pPr>
      <w:r>
        <w:t>Kurang dari 20% terikat protein plasma.</w:t>
      </w:r>
    </w:p>
    <w:p w14:paraId="11AFDDD5" w14:textId="77777777" w:rsidR="00AB1F9B" w:rsidRDefault="00933C6C" w:rsidP="00933C6C">
      <w:pPr>
        <w:pStyle w:val="Compact"/>
        <w:numPr>
          <w:ilvl w:val="0"/>
          <w:numId w:val="102"/>
        </w:numPr>
      </w:pPr>
      <w:r>
        <w:t>Terdapat di cairan serebrospinal, saliva, dan ASI dengan kadar mirip plasma; kadar bakterisidal juga ditemukan di pus abses hati.</w:t>
      </w:r>
    </w:p>
    <w:p w14:paraId="22DDED1A" w14:textId="77777777" w:rsidR="00AB1F9B" w:rsidRDefault="00933C6C" w:rsidP="00933C6C">
      <w:pPr>
        <w:pStyle w:val="Compact"/>
        <w:numPr>
          <w:ilvl w:val="0"/>
          <w:numId w:val="102"/>
        </w:numPr>
      </w:pPr>
      <w:r>
        <w:t>Eliminasi utama melalui urin (60–80% dosis); feses 6–15%.</w:t>
      </w:r>
    </w:p>
    <w:p w14:paraId="36DDC52E" w14:textId="77777777" w:rsidR="00AB1F9B" w:rsidRDefault="00933C6C" w:rsidP="00933C6C">
      <w:pPr>
        <w:pStyle w:val="Compact"/>
        <w:numPr>
          <w:ilvl w:val="0"/>
          <w:numId w:val="102"/>
        </w:numPr>
      </w:pPr>
      <w:r>
        <w:t>Waktu paruh eliminasi pada orang sehat 8 jam.</w:t>
      </w:r>
    </w:p>
    <w:p w14:paraId="74E23B2B" w14:textId="77777777" w:rsidR="00AB1F9B" w:rsidRDefault="00933C6C" w:rsidP="00933C6C">
      <w:pPr>
        <w:pStyle w:val="Compact"/>
        <w:numPr>
          <w:ilvl w:val="0"/>
          <w:numId w:val="102"/>
        </w:numPr>
      </w:pPr>
      <w:r>
        <w:t>Neonatus: kemampuan eliminasi berkurang; waktu paruh berbanding terbalik dengan usia kehamilan, 109 sampai 22,5 jam pada usia kehamilan 28–40 minggu (label injeksi).</w:t>
      </w:r>
    </w:p>
    <w:p w14:paraId="2604C913" w14:textId="77777777" w:rsidR="00AB1F9B" w:rsidRDefault="00933C6C">
      <w:pPr>
        <w:pStyle w:val="FirstParagraph"/>
      </w:pPr>
      <w:r>
        <w:rPr>
          <w:b/>
          <w:bCs/>
        </w:rPr>
        <w:t>Farmakodinamik</w:t>
      </w:r>
      <w:r>
        <w:t xml:space="preserve"> (label metronidazol tablet)</w:t>
      </w:r>
    </w:p>
    <w:p w14:paraId="20A29979" w14:textId="77777777" w:rsidR="00AB1F9B" w:rsidRDefault="00933C6C" w:rsidP="00933C6C">
      <w:pPr>
        <w:pStyle w:val="Compact"/>
        <w:numPr>
          <w:ilvl w:val="0"/>
          <w:numId w:val="103"/>
        </w:numPr>
      </w:pPr>
      <w:r>
        <w:t>Nitroimidazol dengan efek antibakteri dalam lingkungan anaerob terhadap sebagian besar anaerob obligat.</w:t>
      </w:r>
    </w:p>
    <w:p w14:paraId="18E679F2" w14:textId="77777777" w:rsidR="00AB1F9B" w:rsidRDefault="00933C6C" w:rsidP="00933C6C">
      <w:pPr>
        <w:pStyle w:val="Compact"/>
        <w:numPr>
          <w:ilvl w:val="0"/>
          <w:numId w:val="103"/>
        </w:numPr>
      </w:pPr>
      <w:r>
        <w:t>Setelah masuk sel bakteri, metronidazol direduksi menjadi radikal bebas nitroso berumur pendek; bentuk tereduksi dan radikal bebas berinteraksi dengan DNA sehingga sintesis DNA terhambat, DNA terdegradasi, dan bakteri mati.</w:t>
      </w:r>
    </w:p>
    <w:p w14:paraId="5CE0FB39" w14:textId="77777777" w:rsidR="00AB1F9B" w:rsidRDefault="00933C6C">
      <w:pPr>
        <w:pStyle w:val="FirstParagraph"/>
      </w:pPr>
      <w:r>
        <w:rPr>
          <w:b/>
          <w:bCs/>
        </w:rPr>
        <w:t>Daftar pustaka</w:t>
      </w:r>
    </w:p>
    <w:p w14:paraId="3E12B065" w14:textId="77777777" w:rsidR="00AB1F9B" w:rsidRDefault="00933C6C" w:rsidP="00933C6C">
      <w:pPr>
        <w:pStyle w:val="Compact"/>
        <w:numPr>
          <w:ilvl w:val="0"/>
          <w:numId w:val="104"/>
        </w:numPr>
      </w:pPr>
      <w:r>
        <w:t xml:space="preserve">Satuan Tugas Farmasi Pediatri IDAI. </w:t>
      </w:r>
      <w:r>
        <w:rPr>
          <w:i/>
          <w:iCs/>
        </w:rPr>
        <w:t>Buku Saku Dosis Obat Pediatri.</w:t>
      </w:r>
      <w:r>
        <w:t xml:space="preserve"> </w:t>
      </w:r>
      <w:r>
        <w:t>Jakarta: Ikatan Dokter Anak Indonesia; 2016. https://www.idai.or.id</w:t>
      </w:r>
    </w:p>
    <w:p w14:paraId="6E05E1BD" w14:textId="77777777" w:rsidR="00AB1F9B" w:rsidRDefault="00933C6C" w:rsidP="00933C6C">
      <w:pPr>
        <w:pStyle w:val="Compact"/>
        <w:numPr>
          <w:ilvl w:val="0"/>
          <w:numId w:val="10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2B201B3" w14:textId="77777777" w:rsidR="00AB1F9B" w:rsidRDefault="00933C6C" w:rsidP="00933C6C">
      <w:pPr>
        <w:pStyle w:val="Compact"/>
        <w:numPr>
          <w:ilvl w:val="0"/>
          <w:numId w:val="104"/>
        </w:numPr>
      </w:pPr>
      <w:r>
        <w:t>Metronidazole Tablets, USP (Teva), label DailyMed. https://dailymed.nlm.nih.gov/dailymed/drugInfo.cfm?setid=291a45f6-ed27-4dcc-8364-358d08623797</w:t>
      </w:r>
    </w:p>
    <w:p w14:paraId="31F81B8D" w14:textId="77777777" w:rsidR="00AB1F9B" w:rsidRDefault="00933C6C" w:rsidP="00933C6C">
      <w:pPr>
        <w:pStyle w:val="Compact"/>
        <w:numPr>
          <w:ilvl w:val="0"/>
          <w:numId w:val="104"/>
        </w:numPr>
      </w:pPr>
      <w:r>
        <w:t>Metronidazole Injection (WG Critical Care), label DailyMed. https://dailymed.nlm.nih.gov/dailymed/drugInfo.cfm?setid=e4ea0c09-cdd1-4708-962c-6ba28b989df3</w:t>
      </w:r>
    </w:p>
    <w:p w14:paraId="1645BCE1" w14:textId="77777777" w:rsidR="00AB1F9B" w:rsidRDefault="00933C6C">
      <w:r>
        <w:pict w14:anchorId="7CD2A832">
          <v:rect id="_x0000_i1039" style="width:0;height:1.5pt" o:hralign="center" o:hrstd="t" o:hr="t"/>
        </w:pict>
      </w:r>
    </w:p>
    <w:p w14:paraId="0C6BB040" w14:textId="77777777" w:rsidR="00AB1F9B" w:rsidRDefault="00933C6C">
      <w:pPr>
        <w:pStyle w:val="Heading3"/>
      </w:pPr>
      <w:bookmarkStart w:id="40" w:name="salbutamol"/>
      <w:bookmarkStart w:id="41" w:name="_Toc243047790"/>
      <w:bookmarkEnd w:id="38"/>
      <w:r>
        <w:t>3.14 Salbutamol</w:t>
      </w:r>
      <w:bookmarkEnd w:id="41"/>
    </w:p>
    <w:p w14:paraId="1A5536AF" w14:textId="77777777" w:rsidR="00AB1F9B" w:rsidRDefault="00933C6C">
      <w:pPr>
        <w:pStyle w:val="FirstParagraph"/>
      </w:pPr>
      <w:r>
        <w:rPr>
          <w:b/>
          <w:bCs/>
        </w:rPr>
        <w:t>Kalkulator berat badan</w:t>
      </w:r>
      <w:r>
        <w:t xml:space="preserve"> (IDAI hlm. 69)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5CEDC64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21F8A3A" w14:textId="77777777" w:rsidR="00AB1F9B" w:rsidRDefault="00933C6C">
            <w:pPr>
              <w:pStyle w:val="Compact"/>
            </w:pPr>
            <w:r>
              <w:rPr>
                <w:sz w:val="19"/>
              </w:rPr>
              <w:lastRenderedPageBreak/>
              <w:t>Rute/keadaan</w:t>
            </w:r>
          </w:p>
        </w:tc>
        <w:tc>
          <w:tcPr>
            <w:tcW w:w="3960" w:type="dxa"/>
            <w:shd w:val="clear" w:color="auto" w:fill="DCE6F1"/>
          </w:tcPr>
          <w:p w14:paraId="1F06A4D2" w14:textId="77777777" w:rsidR="00AB1F9B" w:rsidRDefault="00933C6C">
            <w:pPr>
              <w:pStyle w:val="Compact"/>
            </w:pPr>
            <w:r>
              <w:rPr>
                <w:sz w:val="19"/>
              </w:rPr>
              <w:t>Dosis</w:t>
            </w:r>
          </w:p>
        </w:tc>
      </w:tr>
      <w:tr w:rsidR="00AB1F9B" w14:paraId="421E5C12" w14:textId="77777777">
        <w:tc>
          <w:tcPr>
            <w:tcW w:w="3960" w:type="dxa"/>
          </w:tcPr>
          <w:p w14:paraId="28DCA8A0" w14:textId="77777777" w:rsidR="00AB1F9B" w:rsidRDefault="00933C6C">
            <w:pPr>
              <w:pStyle w:val="Compact"/>
            </w:pPr>
            <w:r>
              <w:rPr>
                <w:sz w:val="19"/>
              </w:rPr>
              <w:t>Oral</w:t>
            </w:r>
          </w:p>
        </w:tc>
        <w:tc>
          <w:tcPr>
            <w:tcW w:w="3960" w:type="dxa"/>
          </w:tcPr>
          <w:p w14:paraId="343DCE41" w14:textId="77777777" w:rsidR="00AB1F9B" w:rsidRDefault="00933C6C">
            <w:pPr>
              <w:pStyle w:val="Compact"/>
            </w:pPr>
            <w:r>
              <w:rPr>
                <w:sz w:val="19"/>
              </w:rPr>
              <w:t>0,1–0,15 mg/kg, 6 jam, oral</w:t>
            </w:r>
          </w:p>
        </w:tc>
      </w:tr>
      <w:tr w:rsidR="00AB1F9B" w14:paraId="0FBB4FD4" w14:textId="77777777">
        <w:tc>
          <w:tcPr>
            <w:tcW w:w="3960" w:type="dxa"/>
          </w:tcPr>
          <w:p w14:paraId="21BEEAD1" w14:textId="77777777" w:rsidR="00AB1F9B" w:rsidRDefault="00933C6C">
            <w:pPr>
              <w:pStyle w:val="Compact"/>
            </w:pPr>
            <w:r>
              <w:rPr>
                <w:sz w:val="19"/>
              </w:rPr>
              <w:t>Inhalasi</w:t>
            </w:r>
          </w:p>
        </w:tc>
        <w:tc>
          <w:tcPr>
            <w:tcW w:w="3960" w:type="dxa"/>
          </w:tcPr>
          <w:p w14:paraId="34432A52" w14:textId="77777777" w:rsidR="00AB1F9B" w:rsidRDefault="00933C6C">
            <w:pPr>
              <w:pStyle w:val="Compact"/>
            </w:pPr>
            <w:r>
              <w:rPr>
                <w:sz w:val="19"/>
              </w:rPr>
              <w:t>0,5 mL dilarutkan menjadi 4 mL atau nebulisasi 2,5 mg/2,5 mL, 3–6 jam</w:t>
            </w:r>
          </w:p>
        </w:tc>
      </w:tr>
      <w:tr w:rsidR="00AB1F9B" w14:paraId="1C2FD4BE" w14:textId="77777777">
        <w:tc>
          <w:tcPr>
            <w:tcW w:w="3960" w:type="dxa"/>
          </w:tcPr>
          <w:p w14:paraId="1FF228CC" w14:textId="77777777" w:rsidR="00AB1F9B" w:rsidRDefault="00933C6C">
            <w:pPr>
              <w:pStyle w:val="Compact"/>
            </w:pPr>
            <w:r>
              <w:rPr>
                <w:sz w:val="19"/>
              </w:rPr>
              <w:t>Serangan sedang</w:t>
            </w:r>
          </w:p>
        </w:tc>
        <w:tc>
          <w:tcPr>
            <w:tcW w:w="3960" w:type="dxa"/>
          </w:tcPr>
          <w:p w14:paraId="2813D71A" w14:textId="77777777" w:rsidR="00AB1F9B" w:rsidRDefault="00933C6C">
            <w:pPr>
              <w:pStyle w:val="Compact"/>
            </w:pPr>
            <w:r>
              <w:rPr>
                <w:sz w:val="19"/>
              </w:rPr>
              <w:t>0,5% larutan 1 mL dilarutkan menjadi 4 mL, atau nebulisasi 5 mg/2,5 mL, 1–2 jam</w:t>
            </w:r>
          </w:p>
        </w:tc>
      </w:tr>
      <w:tr w:rsidR="00AB1F9B" w14:paraId="27C15819" w14:textId="77777777">
        <w:tc>
          <w:tcPr>
            <w:tcW w:w="3960" w:type="dxa"/>
          </w:tcPr>
          <w:p w14:paraId="72013DC2" w14:textId="77777777" w:rsidR="00AB1F9B" w:rsidRDefault="00933C6C">
            <w:pPr>
              <w:pStyle w:val="Compact"/>
            </w:pPr>
            <w:r>
              <w:rPr>
                <w:sz w:val="19"/>
              </w:rPr>
              <w:t>Serangan berat</w:t>
            </w:r>
          </w:p>
        </w:tc>
        <w:tc>
          <w:tcPr>
            <w:tcW w:w="3960" w:type="dxa"/>
          </w:tcPr>
          <w:p w14:paraId="34AB3948" w14:textId="77777777" w:rsidR="00AB1F9B" w:rsidRDefault="00933C6C">
            <w:pPr>
              <w:pStyle w:val="Compact"/>
            </w:pPr>
            <w:r>
              <w:rPr>
                <w:sz w:val="19"/>
              </w:rPr>
              <w:t>0,5% larutan tanpa dilarutkan, diberikan kontinyu</w:t>
            </w:r>
          </w:p>
        </w:tc>
      </w:tr>
      <w:tr w:rsidR="00AB1F9B" w14:paraId="51146E26" w14:textId="77777777">
        <w:tc>
          <w:tcPr>
            <w:tcW w:w="3960" w:type="dxa"/>
          </w:tcPr>
          <w:p w14:paraId="3F5D81DC" w14:textId="77777777" w:rsidR="00AB1F9B" w:rsidRDefault="00933C6C">
            <w:pPr>
              <w:pStyle w:val="Compact"/>
            </w:pPr>
            <w:r>
              <w:rPr>
                <w:sz w:val="19"/>
              </w:rPr>
              <w:t>Aerosol</w:t>
            </w:r>
          </w:p>
        </w:tc>
        <w:tc>
          <w:tcPr>
            <w:tcW w:w="3960" w:type="dxa"/>
          </w:tcPr>
          <w:p w14:paraId="014BB968" w14:textId="77777777" w:rsidR="00AB1F9B" w:rsidRDefault="00933C6C">
            <w:pPr>
              <w:pStyle w:val="Compact"/>
            </w:pPr>
            <w:r>
              <w:rPr>
                <w:sz w:val="19"/>
              </w:rPr>
              <w:t>100 mcg/puff, 1–2 uff, 4–6 jam; akut 4–8 uff (&gt;6 thn), 8–12 puff (&gt;6 thn)</w:t>
            </w:r>
          </w:p>
        </w:tc>
      </w:tr>
    </w:tbl>
    <w:p w14:paraId="17D27775" w14:textId="77777777" w:rsidR="00AB1F9B" w:rsidRDefault="00933C6C">
      <w:pPr>
        <w:pStyle w:val="BodyText"/>
      </w:pPr>
      <w:r>
        <w:rPr>
          <w:b/>
          <w:bCs/>
        </w:rPr>
        <w:t>Penyesuaian dosis pada penyakit ginjal</w:t>
      </w:r>
      <w:r>
        <w:t xml:space="preserve"> (IDAI hlm. 76; tertulis “Albuterol”)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5FE99A31"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03D85AB" w14:textId="77777777" w:rsidR="00AB1F9B" w:rsidRDefault="00933C6C">
            <w:pPr>
              <w:pStyle w:val="Compact"/>
            </w:pPr>
            <w:r>
              <w:rPr>
                <w:sz w:val="19"/>
              </w:rPr>
              <w:t>Dosis normal</w:t>
            </w:r>
          </w:p>
        </w:tc>
        <w:tc>
          <w:tcPr>
            <w:tcW w:w="1131" w:type="dxa"/>
            <w:shd w:val="clear" w:color="auto" w:fill="DCE6F1"/>
          </w:tcPr>
          <w:p w14:paraId="533DB382" w14:textId="77777777" w:rsidR="00AB1F9B" w:rsidRDefault="00933C6C">
            <w:pPr>
              <w:pStyle w:val="Compact"/>
            </w:pPr>
            <w:r>
              <w:rPr>
                <w:sz w:val="19"/>
              </w:rPr>
              <w:t>Dosis (D)/Interval (I)</w:t>
            </w:r>
          </w:p>
        </w:tc>
        <w:tc>
          <w:tcPr>
            <w:tcW w:w="1131" w:type="dxa"/>
            <w:shd w:val="clear" w:color="auto" w:fill="DCE6F1"/>
          </w:tcPr>
          <w:p w14:paraId="011C5986" w14:textId="77777777" w:rsidR="00AB1F9B" w:rsidRDefault="00933C6C">
            <w:pPr>
              <w:pStyle w:val="Compact"/>
            </w:pPr>
            <w:r>
              <w:rPr>
                <w:sz w:val="19"/>
              </w:rPr>
              <w:t>LFG &gt;50</w:t>
            </w:r>
          </w:p>
        </w:tc>
        <w:tc>
          <w:tcPr>
            <w:tcW w:w="1131" w:type="dxa"/>
            <w:shd w:val="clear" w:color="auto" w:fill="DCE6F1"/>
          </w:tcPr>
          <w:p w14:paraId="37A31CA2" w14:textId="77777777" w:rsidR="00AB1F9B" w:rsidRDefault="00933C6C">
            <w:pPr>
              <w:pStyle w:val="Compact"/>
            </w:pPr>
            <w:r>
              <w:rPr>
                <w:sz w:val="19"/>
              </w:rPr>
              <w:t>LFG 10–50</w:t>
            </w:r>
          </w:p>
        </w:tc>
        <w:tc>
          <w:tcPr>
            <w:tcW w:w="1131" w:type="dxa"/>
            <w:shd w:val="clear" w:color="auto" w:fill="DCE6F1"/>
          </w:tcPr>
          <w:p w14:paraId="078E3A1D" w14:textId="77777777" w:rsidR="00AB1F9B" w:rsidRDefault="00933C6C">
            <w:pPr>
              <w:pStyle w:val="Compact"/>
            </w:pPr>
            <w:r>
              <w:rPr>
                <w:sz w:val="19"/>
              </w:rPr>
              <w:t>LFG &lt;10</w:t>
            </w:r>
          </w:p>
        </w:tc>
        <w:tc>
          <w:tcPr>
            <w:tcW w:w="1131" w:type="dxa"/>
            <w:shd w:val="clear" w:color="auto" w:fill="DCE6F1"/>
          </w:tcPr>
          <w:p w14:paraId="76581F82" w14:textId="77777777" w:rsidR="00AB1F9B" w:rsidRDefault="00933C6C">
            <w:pPr>
              <w:pStyle w:val="Compact"/>
            </w:pPr>
            <w:r>
              <w:rPr>
                <w:sz w:val="19"/>
              </w:rPr>
              <w:t>HD</w:t>
            </w:r>
          </w:p>
        </w:tc>
        <w:tc>
          <w:tcPr>
            <w:tcW w:w="1131" w:type="dxa"/>
            <w:shd w:val="clear" w:color="auto" w:fill="DCE6F1"/>
          </w:tcPr>
          <w:p w14:paraId="2DBDA82D" w14:textId="77777777" w:rsidR="00AB1F9B" w:rsidRDefault="00933C6C">
            <w:pPr>
              <w:pStyle w:val="Compact"/>
            </w:pPr>
            <w:r>
              <w:rPr>
                <w:sz w:val="19"/>
              </w:rPr>
              <w:t>PD</w:t>
            </w:r>
          </w:p>
        </w:tc>
      </w:tr>
      <w:tr w:rsidR="00AB1F9B" w14:paraId="345BECE1" w14:textId="77777777">
        <w:tc>
          <w:tcPr>
            <w:tcW w:w="1131" w:type="dxa"/>
          </w:tcPr>
          <w:p w14:paraId="1FCD2D75" w14:textId="77777777" w:rsidR="00AB1F9B" w:rsidRDefault="00933C6C">
            <w:pPr>
              <w:pStyle w:val="Compact"/>
            </w:pPr>
            <w:r>
              <w:rPr>
                <w:sz w:val="19"/>
              </w:rPr>
              <w:t>0,1 mg/kg/dosis (maks. 2 mg) q8 jam po (&gt;2 tahun)</w:t>
            </w:r>
          </w:p>
        </w:tc>
        <w:tc>
          <w:tcPr>
            <w:tcW w:w="1131" w:type="dxa"/>
          </w:tcPr>
          <w:p w14:paraId="1D55AB50" w14:textId="77777777" w:rsidR="00AB1F9B" w:rsidRDefault="00933C6C">
            <w:pPr>
              <w:pStyle w:val="Compact"/>
            </w:pPr>
            <w:r>
              <w:rPr>
                <w:sz w:val="19"/>
              </w:rPr>
              <w:t>D</w:t>
            </w:r>
          </w:p>
        </w:tc>
        <w:tc>
          <w:tcPr>
            <w:tcW w:w="1131" w:type="dxa"/>
          </w:tcPr>
          <w:p w14:paraId="7A99CC50" w14:textId="77777777" w:rsidR="00AB1F9B" w:rsidRDefault="00933C6C">
            <w:pPr>
              <w:pStyle w:val="Compact"/>
            </w:pPr>
            <w:r>
              <w:rPr>
                <w:sz w:val="19"/>
              </w:rPr>
              <w:t>100%</w:t>
            </w:r>
          </w:p>
        </w:tc>
        <w:tc>
          <w:tcPr>
            <w:tcW w:w="1131" w:type="dxa"/>
          </w:tcPr>
          <w:p w14:paraId="7940185D" w14:textId="77777777" w:rsidR="00AB1F9B" w:rsidRDefault="00933C6C">
            <w:pPr>
              <w:pStyle w:val="Compact"/>
            </w:pPr>
            <w:r>
              <w:rPr>
                <w:sz w:val="19"/>
              </w:rPr>
              <w:t>75%</w:t>
            </w:r>
          </w:p>
        </w:tc>
        <w:tc>
          <w:tcPr>
            <w:tcW w:w="1131" w:type="dxa"/>
          </w:tcPr>
          <w:p w14:paraId="2AF39901" w14:textId="77777777" w:rsidR="00AB1F9B" w:rsidRDefault="00933C6C">
            <w:pPr>
              <w:pStyle w:val="Compact"/>
            </w:pPr>
            <w:r>
              <w:rPr>
                <w:sz w:val="19"/>
              </w:rPr>
              <w:t>50%</w:t>
            </w:r>
          </w:p>
        </w:tc>
        <w:tc>
          <w:tcPr>
            <w:tcW w:w="1131" w:type="dxa"/>
          </w:tcPr>
          <w:p w14:paraId="5E418085" w14:textId="77777777" w:rsidR="00AB1F9B" w:rsidRDefault="00933C6C">
            <w:pPr>
              <w:pStyle w:val="Compact"/>
            </w:pPr>
            <w:r>
              <w:rPr>
                <w:sz w:val="19"/>
              </w:rPr>
              <w:t>tak ada data</w:t>
            </w:r>
          </w:p>
        </w:tc>
        <w:tc>
          <w:tcPr>
            <w:tcW w:w="1131" w:type="dxa"/>
          </w:tcPr>
          <w:p w14:paraId="11EC6142" w14:textId="77777777" w:rsidR="00AB1F9B" w:rsidRDefault="00933C6C">
            <w:pPr>
              <w:pStyle w:val="Compact"/>
            </w:pPr>
            <w:r>
              <w:rPr>
                <w:sz w:val="19"/>
              </w:rPr>
              <w:t>tak ada data</w:t>
            </w:r>
          </w:p>
        </w:tc>
      </w:tr>
    </w:tbl>
    <w:p w14:paraId="459B4DA7" w14:textId="77777777" w:rsidR="00AB1F9B" w:rsidRDefault="00933C6C">
      <w:pPr>
        <w:pStyle w:val="BodyText"/>
      </w:pPr>
      <w:r>
        <w:rPr>
          <w:b/>
          <w:bCs/>
        </w:rPr>
        <w:t>Sediaan</w:t>
      </w:r>
      <w:r>
        <w:t xml:space="preserve"> (FORNAS 2025 hlm. 200)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6B19AFD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1FED84E" w14:textId="77777777" w:rsidR="00AB1F9B" w:rsidRDefault="00933C6C">
            <w:pPr>
              <w:pStyle w:val="Compact"/>
            </w:pPr>
            <w:r>
              <w:rPr>
                <w:sz w:val="19"/>
              </w:rPr>
              <w:t>Sediaan</w:t>
            </w:r>
          </w:p>
        </w:tc>
        <w:tc>
          <w:tcPr>
            <w:tcW w:w="3960" w:type="dxa"/>
            <w:shd w:val="clear" w:color="auto" w:fill="DCE6F1"/>
          </w:tcPr>
          <w:p w14:paraId="58BD23F7" w14:textId="77777777" w:rsidR="00AB1F9B" w:rsidRDefault="00933C6C">
            <w:pPr>
              <w:pStyle w:val="Compact"/>
            </w:pPr>
            <w:r>
              <w:rPr>
                <w:sz w:val="19"/>
              </w:rPr>
              <w:t>Peresepan maksimal</w:t>
            </w:r>
          </w:p>
        </w:tc>
      </w:tr>
      <w:tr w:rsidR="00AB1F9B" w14:paraId="669CFBFF" w14:textId="77777777">
        <w:tc>
          <w:tcPr>
            <w:tcW w:w="3960" w:type="dxa"/>
          </w:tcPr>
          <w:p w14:paraId="537BC7A3" w14:textId="77777777" w:rsidR="00AB1F9B" w:rsidRDefault="00933C6C">
            <w:pPr>
              <w:pStyle w:val="Compact"/>
            </w:pPr>
            <w:r>
              <w:rPr>
                <w:sz w:val="19"/>
              </w:rPr>
              <w:t>Tablet 2 mg</w:t>
            </w:r>
          </w:p>
        </w:tc>
        <w:tc>
          <w:tcPr>
            <w:tcW w:w="3960" w:type="dxa"/>
          </w:tcPr>
          <w:p w14:paraId="4EA68DDB" w14:textId="77777777" w:rsidR="00AB1F9B" w:rsidRDefault="00933C6C">
            <w:pPr>
              <w:pStyle w:val="Compact"/>
            </w:pPr>
            <w:r>
              <w:rPr>
                <w:sz w:val="19"/>
              </w:rPr>
              <w:t>–</w:t>
            </w:r>
          </w:p>
        </w:tc>
      </w:tr>
      <w:tr w:rsidR="00AB1F9B" w14:paraId="00A61178" w14:textId="77777777">
        <w:tc>
          <w:tcPr>
            <w:tcW w:w="3960" w:type="dxa"/>
          </w:tcPr>
          <w:p w14:paraId="2F7C65FD" w14:textId="77777777" w:rsidR="00AB1F9B" w:rsidRDefault="00933C6C">
            <w:pPr>
              <w:pStyle w:val="Compact"/>
            </w:pPr>
            <w:r>
              <w:rPr>
                <w:sz w:val="19"/>
              </w:rPr>
              <w:t>Cairan inhalasi 1 mg/mL</w:t>
            </w:r>
          </w:p>
        </w:tc>
        <w:tc>
          <w:tcPr>
            <w:tcW w:w="3960" w:type="dxa"/>
          </w:tcPr>
          <w:p w14:paraId="52617A85" w14:textId="77777777" w:rsidR="00AB1F9B" w:rsidRDefault="00933C6C">
            <w:pPr>
              <w:pStyle w:val="Compact"/>
            </w:pPr>
            <w:r>
              <w:rPr>
                <w:sz w:val="19"/>
              </w:rPr>
              <w:t>Hari pertama maks 8 vial/hari, selanjutnya maks 4 vial/hari. Kasus di ICU maks 10 vial/hari</w:t>
            </w:r>
          </w:p>
        </w:tc>
      </w:tr>
      <w:tr w:rsidR="00AB1F9B" w14:paraId="0E3EB27A" w14:textId="77777777">
        <w:tc>
          <w:tcPr>
            <w:tcW w:w="3960" w:type="dxa"/>
          </w:tcPr>
          <w:p w14:paraId="7DF8D134" w14:textId="77777777" w:rsidR="00AB1F9B" w:rsidRDefault="00933C6C">
            <w:pPr>
              <w:pStyle w:val="Compact"/>
            </w:pPr>
            <w:r>
              <w:rPr>
                <w:sz w:val="19"/>
              </w:rPr>
              <w:t>Sirup 2 mg/5 mL</w:t>
            </w:r>
          </w:p>
        </w:tc>
        <w:tc>
          <w:tcPr>
            <w:tcW w:w="3960" w:type="dxa"/>
          </w:tcPr>
          <w:p w14:paraId="4D7EA2F7" w14:textId="77777777" w:rsidR="00AB1F9B" w:rsidRDefault="00933C6C">
            <w:pPr>
              <w:pStyle w:val="Compact"/>
            </w:pPr>
            <w:r>
              <w:rPr>
                <w:sz w:val="19"/>
              </w:rPr>
              <w:t>–</w:t>
            </w:r>
          </w:p>
        </w:tc>
      </w:tr>
      <w:tr w:rsidR="00AB1F9B" w14:paraId="61E193A9" w14:textId="77777777">
        <w:tc>
          <w:tcPr>
            <w:tcW w:w="3960" w:type="dxa"/>
          </w:tcPr>
          <w:p w14:paraId="1651B682" w14:textId="77777777" w:rsidR="00AB1F9B" w:rsidRDefault="00933C6C">
            <w:pPr>
              <w:pStyle w:val="Compact"/>
            </w:pPr>
            <w:r>
              <w:rPr>
                <w:sz w:val="19"/>
              </w:rPr>
              <w:t>MDI/aerosol 100 mcg/dosis</w:t>
            </w:r>
          </w:p>
        </w:tc>
        <w:tc>
          <w:tcPr>
            <w:tcW w:w="3960" w:type="dxa"/>
          </w:tcPr>
          <w:p w14:paraId="57D357F1" w14:textId="77777777" w:rsidR="00AB1F9B" w:rsidRDefault="00933C6C">
            <w:pPr>
              <w:pStyle w:val="Compact"/>
            </w:pPr>
            <w:r>
              <w:rPr>
                <w:sz w:val="19"/>
              </w:rPr>
              <w:t>Asma persisten ringan–berat, SOPT: 2 tabung/tahun. PPOK: 2 tabung/bulan</w:t>
            </w:r>
          </w:p>
        </w:tc>
      </w:tr>
    </w:tbl>
    <w:p w14:paraId="25EAB5CE" w14:textId="77777777" w:rsidR="00AB1F9B" w:rsidRDefault="00933C6C">
      <w:pPr>
        <w:pStyle w:val="BodyText"/>
      </w:pPr>
      <w:r>
        <w:t>Restriksi FORNAS: hanya untuk serangan asma akut dan/atau bronkospasme yang menyertai PPOK atau SOPT (Sindrom Obstruksi Pasca Tuberkulosis).</w:t>
      </w:r>
    </w:p>
    <w:p w14:paraId="384D5988" w14:textId="77777777" w:rsidR="00AB1F9B" w:rsidRDefault="00933C6C">
      <w:pPr>
        <w:pStyle w:val="BodyText"/>
      </w:pPr>
      <w:r>
        <w:rPr>
          <w:b/>
          <w:bCs/>
        </w:rPr>
        <w:t>Aturan penggunaan</w:t>
      </w:r>
    </w:p>
    <w:p w14:paraId="0A708B01" w14:textId="77777777" w:rsidR="00AB1F9B" w:rsidRDefault="00933C6C" w:rsidP="00933C6C">
      <w:pPr>
        <w:pStyle w:val="Compact"/>
        <w:numPr>
          <w:ilvl w:val="0"/>
          <w:numId w:val="105"/>
        </w:numPr>
      </w:pPr>
      <w:r>
        <w:t>Sesuai tabel IDAI.</w:t>
      </w:r>
    </w:p>
    <w:p w14:paraId="1A915B9D" w14:textId="77777777" w:rsidR="00AB1F9B" w:rsidRDefault="00933C6C">
      <w:pPr>
        <w:pStyle w:val="FirstParagraph"/>
      </w:pPr>
      <w:r>
        <w:rPr>
          <w:b/>
          <w:bCs/>
        </w:rPr>
        <w:t>Manfaat obat</w:t>
      </w:r>
    </w:p>
    <w:p w14:paraId="55745CFE" w14:textId="77777777" w:rsidR="00AB1F9B" w:rsidRDefault="00933C6C" w:rsidP="00933C6C">
      <w:pPr>
        <w:pStyle w:val="Compact"/>
        <w:numPr>
          <w:ilvl w:val="0"/>
          <w:numId w:val="106"/>
        </w:numPr>
      </w:pPr>
      <w:r>
        <w:t>Sirup: meredakan bronkospasme pada dewasa dan anak usia 2 tahun ke atas dengan penyakit saluran napas obstruktif reversibel (label sirup).</w:t>
      </w:r>
    </w:p>
    <w:p w14:paraId="6C2056A2" w14:textId="77777777" w:rsidR="00AB1F9B" w:rsidRDefault="00933C6C" w:rsidP="00933C6C">
      <w:pPr>
        <w:pStyle w:val="Compact"/>
        <w:numPr>
          <w:ilvl w:val="0"/>
          <w:numId w:val="106"/>
        </w:numPr>
      </w:pPr>
      <w:r>
        <w:t>Larutan inhalasi: meredakan bronkospasme pada pasien usia 2 tahun ke atas dengan penyakit saluran napas obstruktif reversibel dan serangan akut bronkospasme (label larutan inhalasi).</w:t>
      </w:r>
    </w:p>
    <w:p w14:paraId="2FA8874E" w14:textId="77777777" w:rsidR="00AB1F9B" w:rsidRDefault="00933C6C" w:rsidP="00933C6C">
      <w:pPr>
        <w:pStyle w:val="Compact"/>
        <w:numPr>
          <w:ilvl w:val="0"/>
          <w:numId w:val="106"/>
        </w:numPr>
      </w:pPr>
      <w:r>
        <w:t>Inhaler: pengobatan atau pencegahan bronkospasme dan pencegahan bronkospasme akibat latihan fisik pada pasien usia 4 tahun ke atas (label inhaler HFA).</w:t>
      </w:r>
    </w:p>
    <w:p w14:paraId="6F5B77F3" w14:textId="77777777" w:rsidR="00AB1F9B" w:rsidRDefault="00933C6C">
      <w:pPr>
        <w:pStyle w:val="FirstParagraph"/>
      </w:pPr>
      <w:r>
        <w:rPr>
          <w:b/>
          <w:bCs/>
        </w:rPr>
        <w:lastRenderedPageBreak/>
        <w:t>Efek samping</w:t>
      </w:r>
    </w:p>
    <w:p w14:paraId="2315A375" w14:textId="77777777" w:rsidR="00AB1F9B" w:rsidRDefault="00933C6C" w:rsidP="00933C6C">
      <w:pPr>
        <w:pStyle w:val="Compact"/>
        <w:numPr>
          <w:ilvl w:val="0"/>
          <w:numId w:val="107"/>
        </w:numPr>
      </w:pPr>
      <w:r>
        <w:t>Sirup, dewasa dan anak 6–14 tahun: tremor 10%, gelisah 9%, gemetar 9%, sakit kepala 4%, pusing 3%, nafsu makan meningkat 3%, hiperaktivitas 2%, eksitasi 2%, takikardia 1%, epistaksis 1% (label sirup).</w:t>
      </w:r>
    </w:p>
    <w:p w14:paraId="102C94DA" w14:textId="77777777" w:rsidR="00AB1F9B" w:rsidRDefault="00933C6C" w:rsidP="00933C6C">
      <w:pPr>
        <w:pStyle w:val="Compact"/>
        <w:numPr>
          <w:ilvl w:val="0"/>
          <w:numId w:val="107"/>
        </w:numPr>
      </w:pPr>
      <w:r>
        <w:t>Sirup, anak 2–6 tahun (lebih sering daripada anak besar dan dewasa): eksitasi 20%, gelisah 15%, hiperkinesia 4%, sulit tidur 2%, takikardia 2%, gejala saluran cerna 2% (label sirup).</w:t>
      </w:r>
    </w:p>
    <w:p w14:paraId="19571E67" w14:textId="77777777" w:rsidR="00AB1F9B" w:rsidRDefault="00933C6C" w:rsidP="00933C6C">
      <w:pPr>
        <w:pStyle w:val="Compact"/>
        <w:numPr>
          <w:ilvl w:val="0"/>
          <w:numId w:val="107"/>
        </w:numPr>
      </w:pPr>
      <w:r>
        <w:t>Larutan inhalasi: tremor 20%, pusing 7%, gelisah 4%, sakit kepala 3%, mual 4%, bronkospasme 8%, batuk 4%, bronkitis 4% (label larutan inhalasi).</w:t>
      </w:r>
    </w:p>
    <w:p w14:paraId="3E361987" w14:textId="77777777" w:rsidR="00AB1F9B" w:rsidRDefault="00933C6C">
      <w:pPr>
        <w:pStyle w:val="FirstParagraph"/>
      </w:pPr>
      <w:r>
        <w:rPr>
          <w:b/>
          <w:bCs/>
        </w:rPr>
        <w:t>Peringatan</w:t>
      </w:r>
    </w:p>
    <w:p w14:paraId="3C7E2E27" w14:textId="77777777" w:rsidR="00AB1F9B" w:rsidRDefault="00933C6C" w:rsidP="00933C6C">
      <w:pPr>
        <w:pStyle w:val="Compact"/>
        <w:numPr>
          <w:ilvl w:val="0"/>
          <w:numId w:val="108"/>
        </w:numPr>
      </w:pPr>
      <w:r>
        <w:t>Kontraindikasi: hipersensitivitas terhadap salbutamol atau komponennya (label sirup dan inhaler).</w:t>
      </w:r>
    </w:p>
    <w:p w14:paraId="4FBD6D67" w14:textId="77777777" w:rsidR="00AB1F9B" w:rsidRDefault="00933C6C" w:rsidP="00933C6C">
      <w:pPr>
        <w:pStyle w:val="Compact"/>
        <w:numPr>
          <w:ilvl w:val="0"/>
          <w:numId w:val="108"/>
        </w:numPr>
      </w:pPr>
      <w:r>
        <w:t>Dapat menimbulkan efek kardiovaskular bermakna (denyut nadi, tekanan darah, gejala) dan perubahan EKG; hati-hati pada gangguan kardiovaskular (label sirup).</w:t>
      </w:r>
    </w:p>
    <w:p w14:paraId="311ADD17" w14:textId="77777777" w:rsidR="00AB1F9B" w:rsidRDefault="00933C6C" w:rsidP="00933C6C">
      <w:pPr>
        <w:pStyle w:val="Compact"/>
        <w:numPr>
          <w:ilvl w:val="0"/>
          <w:numId w:val="108"/>
        </w:numPr>
      </w:pPr>
      <w:r>
        <w:t>Asma dapat memburuk; kebutuhan dosis yang lebih sering dari biasa menandakan asma tidak stabil (label inhaler HFA).</w:t>
      </w:r>
    </w:p>
    <w:p w14:paraId="6EA07892" w14:textId="77777777" w:rsidR="00AB1F9B" w:rsidRDefault="00933C6C" w:rsidP="00933C6C">
      <w:pPr>
        <w:pStyle w:val="Compact"/>
        <w:numPr>
          <w:ilvl w:val="0"/>
          <w:numId w:val="108"/>
        </w:numPr>
      </w:pPr>
      <w:r>
        <w:t>Bronkospasme paradoksal yang dapat mengancam nyawa; kematian pernah dilaporkan pada penggunaan berlebihan simpatomimetik inhalasi (label larutan inhalasi).</w:t>
      </w:r>
    </w:p>
    <w:p w14:paraId="1D3E623E" w14:textId="77777777" w:rsidR="00AB1F9B" w:rsidRDefault="00933C6C">
      <w:pPr>
        <w:pStyle w:val="FirstParagraph"/>
      </w:pPr>
      <w:r>
        <w:rPr>
          <w:b/>
          <w:bCs/>
        </w:rPr>
        <w:t>Farmakokinetik</w:t>
      </w:r>
      <w:r>
        <w:t xml:space="preserve"> (label sirup)</w:t>
      </w:r>
    </w:p>
    <w:p w14:paraId="7D4B98E5" w14:textId="77777777" w:rsidR="00AB1F9B" w:rsidRDefault="00933C6C" w:rsidP="00933C6C">
      <w:pPr>
        <w:pStyle w:val="Compact"/>
        <w:numPr>
          <w:ilvl w:val="0"/>
          <w:numId w:val="109"/>
        </w:numPr>
      </w:pPr>
      <w:r>
        <w:t>Cepat diserap setelah pemberian oral; kadar puncak sekitar 18 ng/mL dalam 2 jam setelah 4 mg.</w:t>
      </w:r>
    </w:p>
    <w:p w14:paraId="5835881E" w14:textId="77777777" w:rsidR="00AB1F9B" w:rsidRDefault="00933C6C" w:rsidP="00933C6C">
      <w:pPr>
        <w:pStyle w:val="Compact"/>
        <w:numPr>
          <w:ilvl w:val="0"/>
          <w:numId w:val="109"/>
        </w:numPr>
      </w:pPr>
      <w:r>
        <w:t>Waktu paruh eliminasi sekitar 5 jam.</w:t>
      </w:r>
    </w:p>
    <w:p w14:paraId="18B3DBB7" w14:textId="77777777" w:rsidR="00AB1F9B" w:rsidRDefault="00933C6C" w:rsidP="00933C6C">
      <w:pPr>
        <w:pStyle w:val="Compact"/>
        <w:numPr>
          <w:ilvl w:val="0"/>
          <w:numId w:val="109"/>
        </w:numPr>
      </w:pPr>
      <w:r>
        <w:t>76% dosis dikeluarkan di urin dalam 3 hari, sebagian besar dalam 24 jam pertama; 60% berupa metabolit. Feses mengandung 4% dosis.</w:t>
      </w:r>
    </w:p>
    <w:p w14:paraId="4700B5C6" w14:textId="77777777" w:rsidR="00AB1F9B" w:rsidRDefault="00933C6C">
      <w:pPr>
        <w:pStyle w:val="FirstParagraph"/>
      </w:pPr>
      <w:r>
        <w:rPr>
          <w:b/>
          <w:bCs/>
        </w:rPr>
        <w:t>Farmakodinamik</w:t>
      </w:r>
      <w:r>
        <w:t xml:space="preserve"> (label sirup)</w:t>
      </w:r>
    </w:p>
    <w:p w14:paraId="014A52E9" w14:textId="77777777" w:rsidR="00AB1F9B" w:rsidRDefault="00933C6C" w:rsidP="00933C6C">
      <w:pPr>
        <w:pStyle w:val="Compact"/>
        <w:numPr>
          <w:ilvl w:val="0"/>
          <w:numId w:val="110"/>
        </w:numPr>
      </w:pPr>
      <w:r>
        <w:t>Bekerja lebih selektif pada reseptor beta2-adrenergik dibanding isoproterenol.</w:t>
      </w:r>
    </w:p>
    <w:p w14:paraId="1B5B704A" w14:textId="77777777" w:rsidR="00AB1F9B" w:rsidRDefault="00933C6C" w:rsidP="00933C6C">
      <w:pPr>
        <w:pStyle w:val="Compact"/>
        <w:numPr>
          <w:ilvl w:val="0"/>
          <w:numId w:val="110"/>
        </w:numPr>
      </w:pPr>
      <w:r>
        <w:t>Merangsang adenil siklase intraseluler sehingga kadar cAMP meningkat; cAMP berkaitan dengan relaksasi otot polos bronkus dan hambatan pelepasan mediator hipersensitivitas segera dari sel, terutama sel mast.</w:t>
      </w:r>
    </w:p>
    <w:p w14:paraId="1DEF90D7" w14:textId="77777777" w:rsidR="00AB1F9B" w:rsidRDefault="00933C6C" w:rsidP="00933C6C">
      <w:pPr>
        <w:pStyle w:val="Compact"/>
        <w:numPr>
          <w:ilvl w:val="0"/>
          <w:numId w:val="110"/>
        </w:numPr>
      </w:pPr>
      <w:r>
        <w:t>Masa kerja lebih panjang daripada isoproterenol karena bukan substrat proses ambilan katekolamin seluler maupun katekol-O-metil transferase.</w:t>
      </w:r>
    </w:p>
    <w:p w14:paraId="0A9451CD" w14:textId="77777777" w:rsidR="00AB1F9B" w:rsidRDefault="00933C6C">
      <w:pPr>
        <w:pStyle w:val="FirstParagraph"/>
      </w:pPr>
      <w:r>
        <w:rPr>
          <w:b/>
          <w:bCs/>
        </w:rPr>
        <w:t>Daftar pustaka</w:t>
      </w:r>
    </w:p>
    <w:p w14:paraId="7712DE74" w14:textId="77777777" w:rsidR="00AB1F9B" w:rsidRDefault="00933C6C" w:rsidP="00933C6C">
      <w:pPr>
        <w:pStyle w:val="Compact"/>
        <w:numPr>
          <w:ilvl w:val="0"/>
          <w:numId w:val="111"/>
        </w:numPr>
      </w:pPr>
      <w:r>
        <w:t xml:space="preserve">Satuan Tugas Farmasi Pediatri IDAI. </w:t>
      </w:r>
      <w:r>
        <w:rPr>
          <w:i/>
          <w:iCs/>
        </w:rPr>
        <w:t>Buku Saku Dosis Obat Pediatri.</w:t>
      </w:r>
      <w:r>
        <w:t xml:space="preserve"> Jakarta: Ikatan Dokter Anak Indonesia; 2016. https://www.idai.or.id</w:t>
      </w:r>
    </w:p>
    <w:p w14:paraId="29ECFA72" w14:textId="77777777" w:rsidR="00AB1F9B" w:rsidRDefault="00933C6C" w:rsidP="00933C6C">
      <w:pPr>
        <w:pStyle w:val="Compact"/>
        <w:numPr>
          <w:ilvl w:val="0"/>
          <w:numId w:val="111"/>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350B1AC" w14:textId="77777777" w:rsidR="00AB1F9B" w:rsidRDefault="00933C6C" w:rsidP="00933C6C">
      <w:pPr>
        <w:pStyle w:val="Compact"/>
        <w:numPr>
          <w:ilvl w:val="0"/>
          <w:numId w:val="111"/>
        </w:numPr>
      </w:pPr>
      <w:r>
        <w:t>Albuterol Sulfate Syrup (Quagen), label DailyMed. https://dailymed.nlm.nih.gov/dailymed/drugInfo.cfm?setid=99a490cc-e41d-436b-9cf3-8facb7ac714f</w:t>
      </w:r>
    </w:p>
    <w:p w14:paraId="49BCC72F" w14:textId="77777777" w:rsidR="00AB1F9B" w:rsidRDefault="00933C6C" w:rsidP="00933C6C">
      <w:pPr>
        <w:pStyle w:val="Compact"/>
        <w:numPr>
          <w:ilvl w:val="0"/>
          <w:numId w:val="111"/>
        </w:numPr>
      </w:pPr>
      <w:r>
        <w:t>Albuterol Sulfate Inhalation Solution (Aurobindo), label DailyMed. https://dailymed.nlm.nih.gov/dailymed/drugInfo.cfm?setid=eafa5b05-d692-48e7-a413-30f847547eb2</w:t>
      </w:r>
    </w:p>
    <w:p w14:paraId="6A323CA7" w14:textId="77777777" w:rsidR="00AB1F9B" w:rsidRDefault="00933C6C" w:rsidP="00933C6C">
      <w:pPr>
        <w:pStyle w:val="Compact"/>
        <w:numPr>
          <w:ilvl w:val="0"/>
          <w:numId w:val="111"/>
        </w:numPr>
      </w:pPr>
      <w:r>
        <w:t>Albuterol Sulfate HFA Inhalation Aerosol (Teva), label DailyMed. https://dailymed.nlm.nih.gov/dailymed/drugInfo.cfm?setid=7bb5b6dd-9105-4ee7-b205-ed79cf4b371b</w:t>
      </w:r>
    </w:p>
    <w:p w14:paraId="244DB6B3" w14:textId="77777777" w:rsidR="00AB1F9B" w:rsidRDefault="00933C6C">
      <w:r>
        <w:pict w14:anchorId="388B86D1">
          <v:rect id="_x0000_i1040" style="width:0;height:1.5pt" o:hralign="center" o:hrstd="t" o:hr="t"/>
        </w:pict>
      </w:r>
    </w:p>
    <w:p w14:paraId="5466B74F" w14:textId="77777777" w:rsidR="00AB1F9B" w:rsidRDefault="00933C6C">
      <w:pPr>
        <w:pStyle w:val="Heading3"/>
      </w:pPr>
      <w:bookmarkStart w:id="42" w:name="setirizin"/>
      <w:bookmarkStart w:id="43" w:name="_Toc243047791"/>
      <w:bookmarkEnd w:id="40"/>
      <w:r>
        <w:t>3.15 Setirizin</w:t>
      </w:r>
      <w:bookmarkEnd w:id="43"/>
    </w:p>
    <w:p w14:paraId="03933A14" w14:textId="77777777" w:rsidR="00AB1F9B" w:rsidRDefault="00933C6C">
      <w:pPr>
        <w:pStyle w:val="FirstParagraph"/>
      </w:pPr>
      <w:r>
        <w:rPr>
          <w:b/>
          <w:bCs/>
        </w:rPr>
        <w:t>Kalkulator berat badan</w:t>
      </w:r>
      <w:r>
        <w:t xml:space="preserve"> (IDAI hlm. 44)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721"/>
      </w:tblGrid>
      <w:tr w:rsidR="00AB1F9B" w14:paraId="3CA3ACA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227C5B7" w14:textId="77777777" w:rsidR="00AB1F9B" w:rsidRDefault="00933C6C">
            <w:pPr>
              <w:pStyle w:val="Compact"/>
            </w:pPr>
            <w:r>
              <w:rPr>
                <w:sz w:val="19"/>
              </w:rPr>
              <w:t>Rute</w:t>
            </w:r>
          </w:p>
        </w:tc>
        <w:tc>
          <w:tcPr>
            <w:tcW w:w="0" w:type="auto"/>
            <w:shd w:val="clear" w:color="auto" w:fill="DCE6F1"/>
          </w:tcPr>
          <w:p w14:paraId="0AD8DD05" w14:textId="77777777" w:rsidR="00AB1F9B" w:rsidRDefault="00933C6C">
            <w:pPr>
              <w:pStyle w:val="Compact"/>
            </w:pPr>
            <w:r>
              <w:rPr>
                <w:sz w:val="19"/>
              </w:rPr>
              <w:t>Dosis</w:t>
            </w:r>
          </w:p>
        </w:tc>
      </w:tr>
      <w:tr w:rsidR="00AB1F9B" w14:paraId="74FE06AF" w14:textId="77777777">
        <w:tc>
          <w:tcPr>
            <w:tcW w:w="0" w:type="auto"/>
          </w:tcPr>
          <w:p w14:paraId="6E2295F2" w14:textId="77777777" w:rsidR="00AB1F9B" w:rsidRDefault="00933C6C">
            <w:pPr>
              <w:pStyle w:val="Compact"/>
            </w:pPr>
            <w:r>
              <w:rPr>
                <w:sz w:val="19"/>
              </w:rPr>
              <w:t>Oral</w:t>
            </w:r>
          </w:p>
        </w:tc>
        <w:tc>
          <w:tcPr>
            <w:tcW w:w="0" w:type="auto"/>
          </w:tcPr>
          <w:p w14:paraId="3FDF4F9D" w14:textId="77777777" w:rsidR="00AB1F9B" w:rsidRDefault="00933C6C">
            <w:pPr>
              <w:pStyle w:val="Compact"/>
            </w:pPr>
            <w:r>
              <w:rPr>
                <w:sz w:val="19"/>
              </w:rPr>
              <w:t>0,25 mg/kg, per oral, 6 bln–2 thn: 12 jam, &gt;2 thn: 24 jam</w:t>
            </w:r>
          </w:p>
        </w:tc>
      </w:tr>
    </w:tbl>
    <w:p w14:paraId="505360CF" w14:textId="77777777" w:rsidR="00AB1F9B" w:rsidRDefault="00933C6C">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3B9DCF3A"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9B5BB25" w14:textId="77777777" w:rsidR="00AB1F9B" w:rsidRDefault="00933C6C">
            <w:pPr>
              <w:pStyle w:val="Compact"/>
            </w:pPr>
            <w:r>
              <w:rPr>
                <w:sz w:val="19"/>
              </w:rPr>
              <w:t>Dosis normal</w:t>
            </w:r>
          </w:p>
        </w:tc>
        <w:tc>
          <w:tcPr>
            <w:tcW w:w="1131" w:type="dxa"/>
            <w:shd w:val="clear" w:color="auto" w:fill="DCE6F1"/>
          </w:tcPr>
          <w:p w14:paraId="3BD93B08" w14:textId="77777777" w:rsidR="00AB1F9B" w:rsidRDefault="00933C6C">
            <w:pPr>
              <w:pStyle w:val="Compact"/>
            </w:pPr>
            <w:r>
              <w:rPr>
                <w:sz w:val="19"/>
              </w:rPr>
              <w:t>Dosis (D)/Interval (I)</w:t>
            </w:r>
          </w:p>
        </w:tc>
        <w:tc>
          <w:tcPr>
            <w:tcW w:w="1131" w:type="dxa"/>
            <w:shd w:val="clear" w:color="auto" w:fill="DCE6F1"/>
          </w:tcPr>
          <w:p w14:paraId="17BA6B6A" w14:textId="77777777" w:rsidR="00AB1F9B" w:rsidRDefault="00933C6C">
            <w:pPr>
              <w:pStyle w:val="Compact"/>
            </w:pPr>
            <w:r>
              <w:rPr>
                <w:sz w:val="19"/>
              </w:rPr>
              <w:t>LFG &gt;50</w:t>
            </w:r>
          </w:p>
        </w:tc>
        <w:tc>
          <w:tcPr>
            <w:tcW w:w="1131" w:type="dxa"/>
            <w:shd w:val="clear" w:color="auto" w:fill="DCE6F1"/>
          </w:tcPr>
          <w:p w14:paraId="65B77C40" w14:textId="77777777" w:rsidR="00AB1F9B" w:rsidRDefault="00933C6C">
            <w:pPr>
              <w:pStyle w:val="Compact"/>
            </w:pPr>
            <w:r>
              <w:rPr>
                <w:sz w:val="19"/>
              </w:rPr>
              <w:t>LFG 10–50</w:t>
            </w:r>
          </w:p>
        </w:tc>
        <w:tc>
          <w:tcPr>
            <w:tcW w:w="1131" w:type="dxa"/>
            <w:shd w:val="clear" w:color="auto" w:fill="DCE6F1"/>
          </w:tcPr>
          <w:p w14:paraId="4B268CAC" w14:textId="77777777" w:rsidR="00AB1F9B" w:rsidRDefault="00933C6C">
            <w:pPr>
              <w:pStyle w:val="Compact"/>
            </w:pPr>
            <w:r>
              <w:rPr>
                <w:sz w:val="19"/>
              </w:rPr>
              <w:t>LFG &lt;10</w:t>
            </w:r>
          </w:p>
        </w:tc>
        <w:tc>
          <w:tcPr>
            <w:tcW w:w="1131" w:type="dxa"/>
            <w:shd w:val="clear" w:color="auto" w:fill="DCE6F1"/>
          </w:tcPr>
          <w:p w14:paraId="20EF9221" w14:textId="77777777" w:rsidR="00AB1F9B" w:rsidRDefault="00933C6C">
            <w:pPr>
              <w:pStyle w:val="Compact"/>
            </w:pPr>
            <w:r>
              <w:rPr>
                <w:sz w:val="19"/>
              </w:rPr>
              <w:t>HD</w:t>
            </w:r>
          </w:p>
        </w:tc>
        <w:tc>
          <w:tcPr>
            <w:tcW w:w="1131" w:type="dxa"/>
            <w:shd w:val="clear" w:color="auto" w:fill="DCE6F1"/>
          </w:tcPr>
          <w:p w14:paraId="21C5C831" w14:textId="77777777" w:rsidR="00AB1F9B" w:rsidRDefault="00933C6C">
            <w:pPr>
              <w:pStyle w:val="Compact"/>
            </w:pPr>
            <w:r>
              <w:rPr>
                <w:sz w:val="19"/>
              </w:rPr>
              <w:t>PD</w:t>
            </w:r>
          </w:p>
        </w:tc>
      </w:tr>
      <w:tr w:rsidR="00AB1F9B" w14:paraId="67863EAA" w14:textId="77777777">
        <w:tc>
          <w:tcPr>
            <w:tcW w:w="1131" w:type="dxa"/>
          </w:tcPr>
          <w:p w14:paraId="3023AC3A" w14:textId="77777777" w:rsidR="00AB1F9B" w:rsidRDefault="00933C6C">
            <w:pPr>
              <w:pStyle w:val="Compact"/>
            </w:pPr>
            <w:r>
              <w:rPr>
                <w:sz w:val="19"/>
              </w:rPr>
              <w:t>0,25 mg/kg/dosis q12–24 jam po</w:t>
            </w:r>
          </w:p>
        </w:tc>
        <w:tc>
          <w:tcPr>
            <w:tcW w:w="1131" w:type="dxa"/>
          </w:tcPr>
          <w:p w14:paraId="639303D6" w14:textId="77777777" w:rsidR="00AB1F9B" w:rsidRDefault="00933C6C">
            <w:pPr>
              <w:pStyle w:val="Compact"/>
            </w:pPr>
            <w:r>
              <w:rPr>
                <w:sz w:val="19"/>
              </w:rPr>
              <w:t>D</w:t>
            </w:r>
          </w:p>
        </w:tc>
        <w:tc>
          <w:tcPr>
            <w:tcW w:w="1131" w:type="dxa"/>
          </w:tcPr>
          <w:p w14:paraId="1A070F9F" w14:textId="77777777" w:rsidR="00AB1F9B" w:rsidRDefault="00933C6C">
            <w:pPr>
              <w:pStyle w:val="Compact"/>
            </w:pPr>
            <w:r>
              <w:rPr>
                <w:sz w:val="19"/>
              </w:rPr>
              <w:t>100%</w:t>
            </w:r>
          </w:p>
        </w:tc>
        <w:tc>
          <w:tcPr>
            <w:tcW w:w="1131" w:type="dxa"/>
          </w:tcPr>
          <w:p w14:paraId="1BEF094D" w14:textId="77777777" w:rsidR="00AB1F9B" w:rsidRDefault="00933C6C">
            <w:pPr>
              <w:pStyle w:val="Compact"/>
            </w:pPr>
            <w:r>
              <w:rPr>
                <w:sz w:val="19"/>
              </w:rPr>
              <w:t>50%</w:t>
            </w:r>
          </w:p>
        </w:tc>
        <w:tc>
          <w:tcPr>
            <w:tcW w:w="1131" w:type="dxa"/>
          </w:tcPr>
          <w:p w14:paraId="3C448DD7" w14:textId="77777777" w:rsidR="00AB1F9B" w:rsidRDefault="00933C6C">
            <w:pPr>
              <w:pStyle w:val="Compact"/>
            </w:pPr>
            <w:r>
              <w:rPr>
                <w:sz w:val="19"/>
              </w:rPr>
              <w:t>25%</w:t>
            </w:r>
          </w:p>
        </w:tc>
        <w:tc>
          <w:tcPr>
            <w:tcW w:w="1131" w:type="dxa"/>
          </w:tcPr>
          <w:p w14:paraId="2D0233CB" w14:textId="77777777" w:rsidR="00AB1F9B" w:rsidRDefault="00933C6C">
            <w:pPr>
              <w:pStyle w:val="Compact"/>
            </w:pPr>
            <w:r>
              <w:rPr>
                <w:sz w:val="19"/>
              </w:rPr>
              <w:t>tak ada</w:t>
            </w:r>
          </w:p>
        </w:tc>
        <w:tc>
          <w:tcPr>
            <w:tcW w:w="1131" w:type="dxa"/>
          </w:tcPr>
          <w:p w14:paraId="4889BF8C" w14:textId="77777777" w:rsidR="00AB1F9B" w:rsidRDefault="00933C6C">
            <w:pPr>
              <w:pStyle w:val="Compact"/>
            </w:pPr>
            <w:r>
              <w:rPr>
                <w:sz w:val="19"/>
              </w:rPr>
              <w:t>tak ada data</w:t>
            </w:r>
          </w:p>
        </w:tc>
      </w:tr>
    </w:tbl>
    <w:p w14:paraId="241EF3AD" w14:textId="77777777" w:rsidR="00AB1F9B" w:rsidRDefault="00933C6C">
      <w:pPr>
        <w:pStyle w:val="BodyText"/>
      </w:pPr>
      <w:r>
        <w:rPr>
          <w:b/>
          <w:bCs/>
        </w:rPr>
        <w:t>Sediaan</w:t>
      </w:r>
      <w:r>
        <w:t xml:space="preserve"> </w:t>
      </w:r>
      <w:r>
        <w:t>(FORNAS 2025 hlm. 18)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259F0A2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276E73F" w14:textId="77777777" w:rsidR="00AB1F9B" w:rsidRDefault="00933C6C">
            <w:pPr>
              <w:pStyle w:val="Compact"/>
            </w:pPr>
            <w:r>
              <w:rPr>
                <w:sz w:val="19"/>
              </w:rPr>
              <w:t>Sediaan</w:t>
            </w:r>
          </w:p>
        </w:tc>
        <w:tc>
          <w:tcPr>
            <w:tcW w:w="3960" w:type="dxa"/>
            <w:shd w:val="clear" w:color="auto" w:fill="DCE6F1"/>
          </w:tcPr>
          <w:p w14:paraId="36924CF4" w14:textId="77777777" w:rsidR="00AB1F9B" w:rsidRDefault="00933C6C">
            <w:pPr>
              <w:pStyle w:val="Compact"/>
            </w:pPr>
            <w:r>
              <w:rPr>
                <w:sz w:val="19"/>
              </w:rPr>
              <w:t>Peresepan maksimal</w:t>
            </w:r>
          </w:p>
        </w:tc>
      </w:tr>
      <w:tr w:rsidR="00AB1F9B" w14:paraId="0C54CDF1" w14:textId="77777777">
        <w:tc>
          <w:tcPr>
            <w:tcW w:w="3960" w:type="dxa"/>
          </w:tcPr>
          <w:p w14:paraId="61554804" w14:textId="77777777" w:rsidR="00AB1F9B" w:rsidRDefault="00933C6C">
            <w:pPr>
              <w:pStyle w:val="Compact"/>
            </w:pPr>
            <w:r>
              <w:rPr>
                <w:sz w:val="19"/>
              </w:rPr>
              <w:t>Tablet 10 mg</w:t>
            </w:r>
          </w:p>
        </w:tc>
        <w:tc>
          <w:tcPr>
            <w:tcW w:w="3960" w:type="dxa"/>
          </w:tcPr>
          <w:p w14:paraId="1FB8B718" w14:textId="77777777" w:rsidR="00AB1F9B" w:rsidRDefault="00933C6C">
            <w:pPr>
              <w:pStyle w:val="Compact"/>
            </w:pPr>
            <w:r>
              <w:rPr>
                <w:sz w:val="19"/>
              </w:rPr>
              <w:t>Urtikaria akut: 1 tab/hari, maks 5 hari. Urtikaria kronik: maks 30 tab/bulan</w:t>
            </w:r>
          </w:p>
        </w:tc>
      </w:tr>
      <w:tr w:rsidR="00AB1F9B" w14:paraId="7E7E61D2" w14:textId="77777777">
        <w:tc>
          <w:tcPr>
            <w:tcW w:w="3960" w:type="dxa"/>
          </w:tcPr>
          <w:p w14:paraId="2C6D4F33" w14:textId="77777777" w:rsidR="00AB1F9B" w:rsidRDefault="00933C6C">
            <w:pPr>
              <w:pStyle w:val="Compact"/>
            </w:pPr>
            <w:r>
              <w:rPr>
                <w:sz w:val="19"/>
              </w:rPr>
              <w:t>Sirup 5 mg/5 mL</w:t>
            </w:r>
          </w:p>
        </w:tc>
        <w:tc>
          <w:tcPr>
            <w:tcW w:w="3960" w:type="dxa"/>
          </w:tcPr>
          <w:p w14:paraId="7884174A" w14:textId="77777777" w:rsidR="00AB1F9B" w:rsidRDefault="00933C6C">
            <w:pPr>
              <w:pStyle w:val="Compact"/>
            </w:pPr>
            <w:r>
              <w:rPr>
                <w:sz w:val="19"/>
              </w:rPr>
              <w:t>1 botol/kasus</w:t>
            </w:r>
          </w:p>
        </w:tc>
      </w:tr>
    </w:tbl>
    <w:p w14:paraId="517BC3E0" w14:textId="77777777" w:rsidR="00AB1F9B" w:rsidRDefault="00933C6C">
      <w:pPr>
        <w:pStyle w:val="BodyText"/>
      </w:pPr>
      <w:r>
        <w:rPr>
          <w:b/>
          <w:bCs/>
        </w:rPr>
        <w:t>Aturan penggunaan</w:t>
      </w:r>
      <w:r>
        <w:t xml:space="preserve"> (IDAI)</w:t>
      </w:r>
    </w:p>
    <w:p w14:paraId="14165BB1" w14:textId="77777777" w:rsidR="00AB1F9B" w:rsidRDefault="00933C6C" w:rsidP="00933C6C">
      <w:pPr>
        <w:pStyle w:val="Compact"/>
        <w:numPr>
          <w:ilvl w:val="0"/>
          <w:numId w:val="112"/>
        </w:numPr>
      </w:pPr>
      <w:r>
        <w:t>Usia 6 bulan–2 tahun: tiap 12 jam.</w:t>
      </w:r>
    </w:p>
    <w:p w14:paraId="38C85DAF" w14:textId="77777777" w:rsidR="00AB1F9B" w:rsidRDefault="00933C6C" w:rsidP="00933C6C">
      <w:pPr>
        <w:pStyle w:val="Compact"/>
        <w:numPr>
          <w:ilvl w:val="0"/>
          <w:numId w:val="112"/>
        </w:numPr>
      </w:pPr>
      <w:r>
        <w:t>Usia &gt;2 tahun: tiap 24 jam.</w:t>
      </w:r>
    </w:p>
    <w:p w14:paraId="79BEC7E1" w14:textId="77777777" w:rsidR="00AB1F9B" w:rsidRDefault="00933C6C">
      <w:pPr>
        <w:pStyle w:val="FirstParagraph"/>
      </w:pPr>
      <w:r>
        <w:rPr>
          <w:b/>
          <w:bCs/>
        </w:rPr>
        <w:t>Manfaat obat</w:t>
      </w:r>
      <w:r>
        <w:t xml:space="preserve"> (label setirizin sirup)</w:t>
      </w:r>
    </w:p>
    <w:p w14:paraId="2707039E" w14:textId="77777777" w:rsidR="00AB1F9B" w:rsidRDefault="00933C6C" w:rsidP="00933C6C">
      <w:pPr>
        <w:pStyle w:val="Compact"/>
        <w:numPr>
          <w:ilvl w:val="0"/>
          <w:numId w:val="113"/>
        </w:numPr>
      </w:pPr>
      <w:r>
        <w:lastRenderedPageBreak/>
        <w:t xml:space="preserve">Meredakan gejala rinitis alergi perenial (akibat alergen seperti tungau debu, bulu hewan, jamur) pada anak usia 6–23 bulan: bersin, rinore, </w:t>
      </w:r>
      <w:r>
        <w:rPr>
          <w:i/>
          <w:iCs/>
        </w:rPr>
        <w:t>postnasal drip</w:t>
      </w:r>
      <w:r>
        <w:t>, gatal hidung, gatal mata, dan mata berair.</w:t>
      </w:r>
    </w:p>
    <w:p w14:paraId="5322880F" w14:textId="77777777" w:rsidR="00AB1F9B" w:rsidRDefault="00933C6C" w:rsidP="00933C6C">
      <w:pPr>
        <w:pStyle w:val="Compact"/>
        <w:numPr>
          <w:ilvl w:val="0"/>
          <w:numId w:val="113"/>
        </w:numPr>
      </w:pPr>
      <w:r>
        <w:t>Mengobati manifestasi kulit urtikaria idiopatik kronik tanpa komplikasi pada dewasa dan anak usia 6 bulan–5 tahun.</w:t>
      </w:r>
    </w:p>
    <w:p w14:paraId="6ECA821C" w14:textId="77777777" w:rsidR="00AB1F9B" w:rsidRDefault="00933C6C">
      <w:pPr>
        <w:pStyle w:val="FirstParagraph"/>
      </w:pPr>
      <w:r>
        <w:rPr>
          <w:b/>
          <w:bCs/>
        </w:rPr>
        <w:t>Efek samping</w:t>
      </w:r>
      <w:r>
        <w:t xml:space="preserve"> (label setirizin sirup)</w:t>
      </w:r>
    </w:p>
    <w:p w14:paraId="69EE6421" w14:textId="77777777" w:rsidR="00AB1F9B" w:rsidRDefault="00933C6C" w:rsidP="00933C6C">
      <w:pPr>
        <w:pStyle w:val="Compact"/>
        <w:numPr>
          <w:ilvl w:val="0"/>
          <w:numId w:val="114"/>
        </w:numPr>
      </w:pPr>
      <w:r>
        <w:t>Anak 6–11 tahun: somnolens berkaitan dengan dosis (plasebo 1,3%, 5 mg 1,9%, 10 mg 4,2%); nyeri perut dianggap berkaitan dengan pengobatan.</w:t>
      </w:r>
    </w:p>
    <w:p w14:paraId="79843ED8" w14:textId="77777777" w:rsidR="00AB1F9B" w:rsidRDefault="00933C6C" w:rsidP="00933C6C">
      <w:pPr>
        <w:pStyle w:val="Compact"/>
        <w:numPr>
          <w:ilvl w:val="0"/>
          <w:numId w:val="114"/>
        </w:numPr>
      </w:pPr>
      <w:r>
        <w:t>Anak 2–5 tahun: efek samping serupa jenis dan frekuensinya dengan anak 6–11 tahun.</w:t>
      </w:r>
    </w:p>
    <w:p w14:paraId="616BE425" w14:textId="77777777" w:rsidR="00AB1F9B" w:rsidRDefault="00933C6C" w:rsidP="00933C6C">
      <w:pPr>
        <w:pStyle w:val="Compact"/>
        <w:numPr>
          <w:ilvl w:val="0"/>
          <w:numId w:val="114"/>
        </w:numPr>
      </w:pPr>
      <w:r>
        <w:t>Bayi 6–11 bulan: lebih rewel/iritabel dibanding plasebo.</w:t>
      </w:r>
    </w:p>
    <w:p w14:paraId="031C4D11" w14:textId="77777777" w:rsidR="00AB1F9B" w:rsidRDefault="00933C6C" w:rsidP="00933C6C">
      <w:pPr>
        <w:pStyle w:val="Compact"/>
        <w:numPr>
          <w:ilvl w:val="0"/>
          <w:numId w:val="114"/>
        </w:numPr>
      </w:pPr>
      <w:r>
        <w:t>Anak 12 bulan ke atas (studi 18 bulan): insomnia lebih sering (9,0% vs 5,3%); pada dosis ≥5 mg/hari, kelelahan (3,6% vs 1,3%) dan malaise (3,6% vs 1,8%).</w:t>
      </w:r>
    </w:p>
    <w:p w14:paraId="6FC52EAF" w14:textId="77777777" w:rsidR="00AB1F9B" w:rsidRDefault="00933C6C">
      <w:pPr>
        <w:pStyle w:val="FirstParagraph"/>
      </w:pPr>
      <w:r>
        <w:rPr>
          <w:b/>
          <w:bCs/>
        </w:rPr>
        <w:t>Peringatan</w:t>
      </w:r>
      <w:r>
        <w:t xml:space="preserve"> (label setirizin sirup)</w:t>
      </w:r>
    </w:p>
    <w:p w14:paraId="7A9CE18A" w14:textId="77777777" w:rsidR="00AB1F9B" w:rsidRDefault="00933C6C" w:rsidP="00933C6C">
      <w:pPr>
        <w:pStyle w:val="Compact"/>
        <w:numPr>
          <w:ilvl w:val="0"/>
          <w:numId w:val="115"/>
        </w:numPr>
      </w:pPr>
      <w:r>
        <w:t>Kontraindikasi: hipersensitivitas terhadap setirizin, komponennya, atau hidroksizin.</w:t>
      </w:r>
    </w:p>
    <w:p w14:paraId="6F85668A" w14:textId="77777777" w:rsidR="00AB1F9B" w:rsidRDefault="00933C6C" w:rsidP="00933C6C">
      <w:pPr>
        <w:pStyle w:val="Compact"/>
        <w:numPr>
          <w:ilvl w:val="0"/>
          <w:numId w:val="115"/>
        </w:numPr>
      </w:pPr>
      <w:r>
        <w:t>Somnolens dilaporkan pada sebagian pasien; hati-hati saat mengemudi atau mengoperasikan mesin. Hindari penggunaan bersama alkohol atau depresan SSP lain.</w:t>
      </w:r>
    </w:p>
    <w:p w14:paraId="6BBB9C43" w14:textId="77777777" w:rsidR="00AB1F9B" w:rsidRDefault="00933C6C">
      <w:pPr>
        <w:pStyle w:val="FirstParagraph"/>
      </w:pPr>
      <w:r>
        <w:rPr>
          <w:b/>
          <w:bCs/>
        </w:rPr>
        <w:t>Farmakokinetik</w:t>
      </w:r>
      <w:r>
        <w:t xml:space="preserve"> (label setirizin sirup)</w:t>
      </w:r>
    </w:p>
    <w:p w14:paraId="1766B858" w14:textId="77777777" w:rsidR="00AB1F9B" w:rsidRDefault="00933C6C" w:rsidP="00933C6C">
      <w:pPr>
        <w:pStyle w:val="Compact"/>
        <w:numPr>
          <w:ilvl w:val="0"/>
          <w:numId w:val="116"/>
        </w:numPr>
      </w:pPr>
      <w:r>
        <w:t>Cepat diserap; kadar puncak sekitar 1 jam setelah pemberian tablet atau sirup pada dewasa; bioavailabilitas tablet dan sirup sebanding.</w:t>
      </w:r>
    </w:p>
    <w:p w14:paraId="5ABAC123" w14:textId="77777777" w:rsidR="00AB1F9B" w:rsidRDefault="00933C6C" w:rsidP="00933C6C">
      <w:pPr>
        <w:pStyle w:val="Compact"/>
        <w:numPr>
          <w:ilvl w:val="0"/>
          <w:numId w:val="116"/>
        </w:numPr>
      </w:pPr>
      <w:r>
        <w:t>Makanan tidak memengaruhi jumlah yang diserap, tetapi memperlambat kadar puncak 1,7 jam dan menurunkan kadar puncak 23%.</w:t>
      </w:r>
    </w:p>
    <w:p w14:paraId="49904C42" w14:textId="77777777" w:rsidR="00AB1F9B" w:rsidRDefault="00933C6C" w:rsidP="00933C6C">
      <w:pPr>
        <w:pStyle w:val="Compact"/>
        <w:numPr>
          <w:ilvl w:val="0"/>
          <w:numId w:val="116"/>
        </w:numPr>
      </w:pPr>
      <w:r>
        <w:t>Ikatan protein plasma rata-rata 93%.</w:t>
      </w:r>
    </w:p>
    <w:p w14:paraId="3FCA5313" w14:textId="77777777" w:rsidR="00AB1F9B" w:rsidRDefault="00933C6C" w:rsidP="00933C6C">
      <w:pPr>
        <w:pStyle w:val="Compact"/>
        <w:numPr>
          <w:ilvl w:val="0"/>
          <w:numId w:val="116"/>
        </w:numPr>
      </w:pPr>
      <w:r>
        <w:t>70% dosis ditemukan di urin dan 10% di feses; sekitar 50% di urin dalam bentuk tidak berubah. Metabolisme terbatas.</w:t>
      </w:r>
    </w:p>
    <w:p w14:paraId="4FE1C43C" w14:textId="77777777" w:rsidR="00AB1F9B" w:rsidRDefault="00933C6C" w:rsidP="00933C6C">
      <w:pPr>
        <w:pStyle w:val="Compact"/>
        <w:numPr>
          <w:ilvl w:val="0"/>
          <w:numId w:val="116"/>
        </w:numPr>
      </w:pPr>
      <w:r>
        <w:t>Waktu paruh eliminasi rata-rata 8,3 jam pada dewasa.</w:t>
      </w:r>
    </w:p>
    <w:p w14:paraId="233224D0" w14:textId="77777777" w:rsidR="00AB1F9B" w:rsidRDefault="00933C6C" w:rsidP="00933C6C">
      <w:pPr>
        <w:pStyle w:val="Compact"/>
        <w:numPr>
          <w:ilvl w:val="0"/>
          <w:numId w:val="116"/>
        </w:numPr>
      </w:pPr>
      <w:r>
        <w:t>Anak 2–5 tahun: waktu paruh 33–41% lebih pendek dari dewasa. Anak 6–23 bulan: waktu paruh 63% lebih pendek dari dewasa.</w:t>
      </w:r>
    </w:p>
    <w:p w14:paraId="55BB126F" w14:textId="77777777" w:rsidR="00AB1F9B" w:rsidRDefault="00933C6C">
      <w:pPr>
        <w:pStyle w:val="FirstParagraph"/>
      </w:pPr>
      <w:r>
        <w:rPr>
          <w:b/>
          <w:bCs/>
        </w:rPr>
        <w:t>Farmakodinamik</w:t>
      </w:r>
      <w:r>
        <w:t xml:space="preserve"> (label setirizin sirup)</w:t>
      </w:r>
    </w:p>
    <w:p w14:paraId="04BF021F" w14:textId="77777777" w:rsidR="00AB1F9B" w:rsidRDefault="00933C6C" w:rsidP="00933C6C">
      <w:pPr>
        <w:pStyle w:val="Compact"/>
        <w:numPr>
          <w:ilvl w:val="0"/>
          <w:numId w:val="117"/>
        </w:numPr>
      </w:pPr>
      <w:r>
        <w:t>Metabolit hidroksizin pada manusia; antihistamin yang efek utamanya melalui hambatan selektif reseptor H1 perifer.</w:t>
      </w:r>
    </w:p>
    <w:p w14:paraId="2EC111EA" w14:textId="77777777" w:rsidR="00AB1F9B" w:rsidRDefault="00933C6C" w:rsidP="00933C6C">
      <w:pPr>
        <w:pStyle w:val="Compact"/>
        <w:numPr>
          <w:ilvl w:val="0"/>
          <w:numId w:val="117"/>
        </w:numPr>
      </w:pPr>
      <w:r>
        <w:t>Aktivitas antikolinergik dan antiserotonergik sangat kecil pada model hewan; pada studi klinis, mulut kering lebih sering dibanding plasebo.</w:t>
      </w:r>
    </w:p>
    <w:p w14:paraId="3FD90FC1" w14:textId="77777777" w:rsidR="00AB1F9B" w:rsidRDefault="00933C6C" w:rsidP="00933C6C">
      <w:pPr>
        <w:pStyle w:val="Compact"/>
        <w:numPr>
          <w:ilvl w:val="0"/>
          <w:numId w:val="117"/>
        </w:numPr>
      </w:pPr>
      <w:r>
        <w:t>Penetrasi ke otak sangat kecil pada studi hewan.</w:t>
      </w:r>
    </w:p>
    <w:p w14:paraId="053E3F7A" w14:textId="77777777" w:rsidR="00AB1F9B" w:rsidRDefault="00933C6C">
      <w:pPr>
        <w:pStyle w:val="FirstParagraph"/>
      </w:pPr>
      <w:r>
        <w:rPr>
          <w:b/>
          <w:bCs/>
        </w:rPr>
        <w:t>Daftar pustaka</w:t>
      </w:r>
    </w:p>
    <w:p w14:paraId="4015CF10" w14:textId="77777777" w:rsidR="00AB1F9B" w:rsidRDefault="00933C6C" w:rsidP="00933C6C">
      <w:pPr>
        <w:pStyle w:val="Compact"/>
        <w:numPr>
          <w:ilvl w:val="0"/>
          <w:numId w:val="118"/>
        </w:numPr>
      </w:pPr>
      <w:r>
        <w:lastRenderedPageBreak/>
        <w:t xml:space="preserve">Satuan Tugas Farmasi Pediatri IDAI. </w:t>
      </w:r>
      <w:r>
        <w:rPr>
          <w:i/>
          <w:iCs/>
        </w:rPr>
        <w:t>Buku Saku Dosis Obat Pediatri.</w:t>
      </w:r>
      <w:r>
        <w:t xml:space="preserve"> Jakarta: Ikatan Dokter Anak Indonesia; 2016. https://www.idai.or.id</w:t>
      </w:r>
    </w:p>
    <w:p w14:paraId="1FB564F1" w14:textId="77777777" w:rsidR="00AB1F9B" w:rsidRDefault="00933C6C" w:rsidP="00933C6C">
      <w:pPr>
        <w:pStyle w:val="Compact"/>
        <w:numPr>
          <w:ilvl w:val="0"/>
          <w:numId w:val="11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EE3A03" w14:textId="77777777" w:rsidR="00AB1F9B" w:rsidRDefault="00933C6C" w:rsidP="00933C6C">
      <w:pPr>
        <w:pStyle w:val="Compact"/>
        <w:numPr>
          <w:ilvl w:val="0"/>
          <w:numId w:val="118"/>
        </w:numPr>
      </w:pPr>
      <w:r>
        <w:t>Cetirizine Hydrochloride Syrup (Caraco), label DailyMed. https://dailymed.nlm.nih.gov/dailymed/drugInfo.cfm?setid=23f3ec1c-bbba-49ef-b7d6-0be6e9424b99</w:t>
      </w:r>
    </w:p>
    <w:p w14:paraId="2A342B01" w14:textId="77777777" w:rsidR="00AB1F9B" w:rsidRDefault="00933C6C">
      <w:r>
        <w:pict w14:anchorId="5BBFD51E">
          <v:rect id="_x0000_i1041" style="width:0;height:1.5pt" o:hralign="center" o:hrstd="t" o:hr="t"/>
        </w:pict>
      </w:r>
    </w:p>
    <w:p w14:paraId="2E629BC2" w14:textId="77777777" w:rsidR="00AB1F9B" w:rsidRDefault="00933C6C">
      <w:pPr>
        <w:pStyle w:val="Heading3"/>
      </w:pPr>
      <w:bookmarkStart w:id="44" w:name="fenobarbital"/>
      <w:bookmarkStart w:id="45" w:name="_Toc243047792"/>
      <w:bookmarkEnd w:id="42"/>
      <w:r>
        <w:t>3.16 Fenobarbital</w:t>
      </w:r>
      <w:bookmarkEnd w:id="45"/>
    </w:p>
    <w:p w14:paraId="17FE2584" w14:textId="77777777" w:rsidR="00AB1F9B" w:rsidRDefault="00933C6C">
      <w:pPr>
        <w:pStyle w:val="FirstParagraph"/>
      </w:pPr>
      <w:r>
        <w:rPr>
          <w:b/>
          <w:bCs/>
        </w:rPr>
        <w:t>Kalkulator berat badan</w:t>
      </w:r>
      <w:r>
        <w:t xml:space="preserve"> (IDAI hlm. 30 dan 51)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5C7F812D"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BF1E9BC" w14:textId="77777777" w:rsidR="00AB1F9B" w:rsidRDefault="00933C6C">
            <w:pPr>
              <w:pStyle w:val="Compact"/>
            </w:pPr>
            <w:r>
              <w:rPr>
                <w:sz w:val="19"/>
              </w:rPr>
              <w:t>Keadaan</w:t>
            </w:r>
          </w:p>
        </w:tc>
        <w:tc>
          <w:tcPr>
            <w:tcW w:w="3960" w:type="dxa"/>
            <w:shd w:val="clear" w:color="auto" w:fill="DCE6F1"/>
          </w:tcPr>
          <w:p w14:paraId="5AA08E4A" w14:textId="77777777" w:rsidR="00AB1F9B" w:rsidRDefault="00933C6C">
            <w:pPr>
              <w:pStyle w:val="Compact"/>
            </w:pPr>
            <w:r>
              <w:rPr>
                <w:sz w:val="19"/>
              </w:rPr>
              <w:t>Dosis</w:t>
            </w:r>
          </w:p>
        </w:tc>
      </w:tr>
      <w:tr w:rsidR="00AB1F9B" w14:paraId="08573636" w14:textId="77777777">
        <w:tc>
          <w:tcPr>
            <w:tcW w:w="3960" w:type="dxa"/>
          </w:tcPr>
          <w:p w14:paraId="228B8273" w14:textId="77777777" w:rsidR="00AB1F9B" w:rsidRDefault="00933C6C">
            <w:pPr>
              <w:pStyle w:val="Compact"/>
            </w:pPr>
            <w:r>
              <w:rPr>
                <w:sz w:val="19"/>
              </w:rPr>
              <w:t xml:space="preserve">Dosis </w:t>
            </w:r>
            <w:r>
              <w:rPr>
                <w:i/>
                <w:iCs/>
                <w:sz w:val="19"/>
              </w:rPr>
              <w:t>loading</w:t>
            </w:r>
          </w:p>
        </w:tc>
        <w:tc>
          <w:tcPr>
            <w:tcW w:w="3960" w:type="dxa"/>
          </w:tcPr>
          <w:p w14:paraId="5D184D38" w14:textId="77777777" w:rsidR="00AB1F9B" w:rsidRDefault="00933C6C">
            <w:pPr>
              <w:pStyle w:val="Compact"/>
            </w:pPr>
            <w:r>
              <w:rPr>
                <w:sz w:val="19"/>
              </w:rPr>
              <w:t>20 mg/kg IV, pelan dalam 10–15 menit; bila kejang refrakter dapat diberikan tambahan 10 mg/kg hingga total dosis maksimal 40 mg/kg</w:t>
            </w:r>
          </w:p>
        </w:tc>
      </w:tr>
      <w:tr w:rsidR="00AB1F9B" w14:paraId="27DAF4E2" w14:textId="77777777">
        <w:tc>
          <w:tcPr>
            <w:tcW w:w="3960" w:type="dxa"/>
          </w:tcPr>
          <w:p w14:paraId="14C7796E" w14:textId="77777777" w:rsidR="00AB1F9B" w:rsidRDefault="00933C6C">
            <w:pPr>
              <w:pStyle w:val="Compact"/>
            </w:pPr>
            <w:r>
              <w:rPr>
                <w:sz w:val="19"/>
              </w:rPr>
              <w:t>Dosis rumatan</w:t>
            </w:r>
          </w:p>
        </w:tc>
        <w:tc>
          <w:tcPr>
            <w:tcW w:w="3960" w:type="dxa"/>
          </w:tcPr>
          <w:p w14:paraId="438A3333" w14:textId="77777777" w:rsidR="00AB1F9B" w:rsidRDefault="00933C6C">
            <w:pPr>
              <w:pStyle w:val="Compact"/>
            </w:pPr>
            <w:r>
              <w:rPr>
                <w:sz w:val="19"/>
              </w:rPr>
              <w:t xml:space="preserve">3–4 mg/kg per hari, diberikan 12–24 jam setelah dosis </w:t>
            </w:r>
            <w:r>
              <w:rPr>
                <w:i/>
                <w:iCs/>
                <w:sz w:val="19"/>
              </w:rPr>
              <w:t>loading</w:t>
            </w:r>
          </w:p>
        </w:tc>
      </w:tr>
    </w:tbl>
    <w:p w14:paraId="15F15546" w14:textId="77777777" w:rsidR="00AB1F9B" w:rsidRDefault="00933C6C">
      <w:pPr>
        <w:pStyle w:val="BodyText"/>
      </w:pPr>
      <w:r>
        <w:rPr>
          <w:b/>
          <w:bCs/>
        </w:rPr>
        <w:t>Penyesuaian dosis pada penyakit ginjal</w:t>
      </w:r>
      <w:r>
        <w:t xml:space="preserve"> </w:t>
      </w:r>
      <w:r>
        <w:t>(IDAI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0DE60B1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66129BB" w14:textId="77777777" w:rsidR="00AB1F9B" w:rsidRDefault="00933C6C">
            <w:pPr>
              <w:pStyle w:val="Compact"/>
            </w:pPr>
            <w:r>
              <w:rPr>
                <w:sz w:val="19"/>
              </w:rPr>
              <w:t>Dosis normal</w:t>
            </w:r>
          </w:p>
        </w:tc>
        <w:tc>
          <w:tcPr>
            <w:tcW w:w="1131" w:type="dxa"/>
            <w:shd w:val="clear" w:color="auto" w:fill="DCE6F1"/>
          </w:tcPr>
          <w:p w14:paraId="388AD9D4" w14:textId="77777777" w:rsidR="00AB1F9B" w:rsidRDefault="00933C6C">
            <w:pPr>
              <w:pStyle w:val="Compact"/>
            </w:pPr>
            <w:r>
              <w:rPr>
                <w:sz w:val="19"/>
              </w:rPr>
              <w:t>Dosis (D)/Interval (I)</w:t>
            </w:r>
          </w:p>
        </w:tc>
        <w:tc>
          <w:tcPr>
            <w:tcW w:w="1131" w:type="dxa"/>
            <w:shd w:val="clear" w:color="auto" w:fill="DCE6F1"/>
          </w:tcPr>
          <w:p w14:paraId="41D36D43" w14:textId="77777777" w:rsidR="00AB1F9B" w:rsidRDefault="00933C6C">
            <w:pPr>
              <w:pStyle w:val="Compact"/>
            </w:pPr>
            <w:r>
              <w:rPr>
                <w:sz w:val="19"/>
              </w:rPr>
              <w:t>LFG &gt;50</w:t>
            </w:r>
          </w:p>
        </w:tc>
        <w:tc>
          <w:tcPr>
            <w:tcW w:w="1131" w:type="dxa"/>
            <w:shd w:val="clear" w:color="auto" w:fill="DCE6F1"/>
          </w:tcPr>
          <w:p w14:paraId="6713759C" w14:textId="77777777" w:rsidR="00AB1F9B" w:rsidRDefault="00933C6C">
            <w:pPr>
              <w:pStyle w:val="Compact"/>
            </w:pPr>
            <w:r>
              <w:rPr>
                <w:sz w:val="19"/>
              </w:rPr>
              <w:t>LFG 10–50</w:t>
            </w:r>
          </w:p>
        </w:tc>
        <w:tc>
          <w:tcPr>
            <w:tcW w:w="1131" w:type="dxa"/>
            <w:shd w:val="clear" w:color="auto" w:fill="DCE6F1"/>
          </w:tcPr>
          <w:p w14:paraId="7093CC71" w14:textId="77777777" w:rsidR="00AB1F9B" w:rsidRDefault="00933C6C">
            <w:pPr>
              <w:pStyle w:val="Compact"/>
            </w:pPr>
            <w:r>
              <w:rPr>
                <w:sz w:val="19"/>
              </w:rPr>
              <w:t>LFG &lt;10</w:t>
            </w:r>
          </w:p>
        </w:tc>
        <w:tc>
          <w:tcPr>
            <w:tcW w:w="1131" w:type="dxa"/>
            <w:shd w:val="clear" w:color="auto" w:fill="DCE6F1"/>
          </w:tcPr>
          <w:p w14:paraId="71170508" w14:textId="77777777" w:rsidR="00AB1F9B" w:rsidRDefault="00933C6C">
            <w:pPr>
              <w:pStyle w:val="Compact"/>
            </w:pPr>
            <w:r>
              <w:rPr>
                <w:sz w:val="19"/>
              </w:rPr>
              <w:t>HD</w:t>
            </w:r>
          </w:p>
        </w:tc>
        <w:tc>
          <w:tcPr>
            <w:tcW w:w="1131" w:type="dxa"/>
            <w:shd w:val="clear" w:color="auto" w:fill="DCE6F1"/>
          </w:tcPr>
          <w:p w14:paraId="1B28F906" w14:textId="77777777" w:rsidR="00AB1F9B" w:rsidRDefault="00933C6C">
            <w:pPr>
              <w:pStyle w:val="Compact"/>
            </w:pPr>
            <w:r>
              <w:rPr>
                <w:sz w:val="19"/>
              </w:rPr>
              <w:t>PD</w:t>
            </w:r>
          </w:p>
        </w:tc>
      </w:tr>
      <w:tr w:rsidR="00AB1F9B" w14:paraId="2714A5C9" w14:textId="77777777">
        <w:tc>
          <w:tcPr>
            <w:tcW w:w="1131" w:type="dxa"/>
          </w:tcPr>
          <w:p w14:paraId="4D431AE9" w14:textId="77777777" w:rsidR="00AB1F9B" w:rsidRDefault="00933C6C">
            <w:pPr>
              <w:pStyle w:val="Compact"/>
            </w:pPr>
            <w:r>
              <w:rPr>
                <w:sz w:val="19"/>
              </w:rPr>
              <w:t>5 mg/kg/dosis q24 jam iv, im, po</w:t>
            </w:r>
          </w:p>
        </w:tc>
        <w:tc>
          <w:tcPr>
            <w:tcW w:w="1131" w:type="dxa"/>
          </w:tcPr>
          <w:p w14:paraId="226C3C08" w14:textId="77777777" w:rsidR="00AB1F9B" w:rsidRDefault="00933C6C">
            <w:pPr>
              <w:pStyle w:val="Compact"/>
            </w:pPr>
            <w:r>
              <w:rPr>
                <w:sz w:val="19"/>
              </w:rPr>
              <w:t>I</w:t>
            </w:r>
          </w:p>
        </w:tc>
        <w:tc>
          <w:tcPr>
            <w:tcW w:w="1131" w:type="dxa"/>
          </w:tcPr>
          <w:p w14:paraId="2D47BB26" w14:textId="77777777" w:rsidR="00AB1F9B" w:rsidRDefault="00933C6C">
            <w:pPr>
              <w:pStyle w:val="Compact"/>
            </w:pPr>
            <w:r>
              <w:rPr>
                <w:sz w:val="19"/>
              </w:rPr>
              <w:t>q8–12 jam</w:t>
            </w:r>
          </w:p>
        </w:tc>
        <w:tc>
          <w:tcPr>
            <w:tcW w:w="1131" w:type="dxa"/>
          </w:tcPr>
          <w:p w14:paraId="33E37C25" w14:textId="77777777" w:rsidR="00AB1F9B" w:rsidRDefault="00933C6C">
            <w:pPr>
              <w:pStyle w:val="Compact"/>
            </w:pPr>
            <w:r>
              <w:rPr>
                <w:sz w:val="19"/>
              </w:rPr>
              <w:t>q8–12 jam</w:t>
            </w:r>
          </w:p>
        </w:tc>
        <w:tc>
          <w:tcPr>
            <w:tcW w:w="1131" w:type="dxa"/>
          </w:tcPr>
          <w:p w14:paraId="391E5B07" w14:textId="77777777" w:rsidR="00AB1F9B" w:rsidRDefault="00933C6C">
            <w:pPr>
              <w:pStyle w:val="Compact"/>
            </w:pPr>
            <w:r>
              <w:rPr>
                <w:sz w:val="19"/>
              </w:rPr>
              <w:t>q12–16 jam</w:t>
            </w:r>
          </w:p>
        </w:tc>
        <w:tc>
          <w:tcPr>
            <w:tcW w:w="1131" w:type="dxa"/>
          </w:tcPr>
          <w:p w14:paraId="5C96EF3D" w14:textId="77777777" w:rsidR="00AB1F9B" w:rsidRDefault="00933C6C">
            <w:pPr>
              <w:pStyle w:val="Compact"/>
            </w:pPr>
            <w:r>
              <w:rPr>
                <w:sz w:val="19"/>
              </w:rPr>
              <w:t>Dosis sesudah dialisis</w:t>
            </w:r>
          </w:p>
        </w:tc>
        <w:tc>
          <w:tcPr>
            <w:tcW w:w="1131" w:type="dxa"/>
          </w:tcPr>
          <w:p w14:paraId="2564CCE1" w14:textId="77777777" w:rsidR="00AB1F9B" w:rsidRDefault="00933C6C">
            <w:pPr>
              <w:pStyle w:val="Compact"/>
            </w:pPr>
            <w:r>
              <w:rPr>
                <w:sz w:val="19"/>
              </w:rPr>
              <w:t>½ dosis normal</w:t>
            </w:r>
          </w:p>
        </w:tc>
      </w:tr>
    </w:tbl>
    <w:p w14:paraId="5E28E5E3" w14:textId="77777777" w:rsidR="00AB1F9B" w:rsidRDefault="00933C6C">
      <w:pPr>
        <w:pStyle w:val="BodyText"/>
      </w:pPr>
      <w:r>
        <w:rPr>
          <w:b/>
          <w:bCs/>
        </w:rPr>
        <w:t>Sediaan</w:t>
      </w:r>
      <w:r>
        <w:t xml:space="preserve"> (FORNAS 2025 hlm. 20)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04"/>
        <w:gridCol w:w="1939"/>
      </w:tblGrid>
      <w:tr w:rsidR="00AB1F9B" w14:paraId="0535122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2081572" w14:textId="77777777" w:rsidR="00AB1F9B" w:rsidRDefault="00933C6C">
            <w:pPr>
              <w:pStyle w:val="Compact"/>
            </w:pPr>
            <w:r>
              <w:rPr>
                <w:sz w:val="19"/>
              </w:rPr>
              <w:t>Sediaan</w:t>
            </w:r>
          </w:p>
        </w:tc>
        <w:tc>
          <w:tcPr>
            <w:tcW w:w="0" w:type="auto"/>
            <w:shd w:val="clear" w:color="auto" w:fill="DCE6F1"/>
          </w:tcPr>
          <w:p w14:paraId="6B2BAA67" w14:textId="77777777" w:rsidR="00AB1F9B" w:rsidRDefault="00933C6C">
            <w:pPr>
              <w:pStyle w:val="Compact"/>
            </w:pPr>
            <w:r>
              <w:rPr>
                <w:sz w:val="19"/>
              </w:rPr>
              <w:t>Peresepan maksimal</w:t>
            </w:r>
          </w:p>
        </w:tc>
      </w:tr>
      <w:tr w:rsidR="00AB1F9B" w14:paraId="5E1B406F" w14:textId="77777777">
        <w:tc>
          <w:tcPr>
            <w:tcW w:w="0" w:type="auto"/>
          </w:tcPr>
          <w:p w14:paraId="600628D3" w14:textId="77777777" w:rsidR="00AB1F9B" w:rsidRDefault="00933C6C">
            <w:pPr>
              <w:pStyle w:val="Compact"/>
            </w:pPr>
            <w:r>
              <w:rPr>
                <w:sz w:val="19"/>
              </w:rPr>
              <w:t>Tablet 30 mg</w:t>
            </w:r>
          </w:p>
        </w:tc>
        <w:tc>
          <w:tcPr>
            <w:tcW w:w="0" w:type="auto"/>
          </w:tcPr>
          <w:p w14:paraId="67590B81" w14:textId="77777777" w:rsidR="00AB1F9B" w:rsidRDefault="00933C6C">
            <w:pPr>
              <w:pStyle w:val="Compact"/>
            </w:pPr>
            <w:r>
              <w:rPr>
                <w:sz w:val="19"/>
              </w:rPr>
              <w:t>120 tab/bulan</w:t>
            </w:r>
          </w:p>
        </w:tc>
      </w:tr>
      <w:tr w:rsidR="00AB1F9B" w14:paraId="3C4C12CF" w14:textId="77777777">
        <w:tc>
          <w:tcPr>
            <w:tcW w:w="0" w:type="auto"/>
          </w:tcPr>
          <w:p w14:paraId="5683C3BB" w14:textId="77777777" w:rsidR="00AB1F9B" w:rsidRDefault="00933C6C">
            <w:pPr>
              <w:pStyle w:val="Compact"/>
            </w:pPr>
            <w:r>
              <w:rPr>
                <w:sz w:val="19"/>
              </w:rPr>
              <w:t>Tablet 50 mg</w:t>
            </w:r>
          </w:p>
        </w:tc>
        <w:tc>
          <w:tcPr>
            <w:tcW w:w="0" w:type="auto"/>
          </w:tcPr>
          <w:p w14:paraId="17F8BBDF" w14:textId="77777777" w:rsidR="00AB1F9B" w:rsidRDefault="00933C6C">
            <w:pPr>
              <w:pStyle w:val="Compact"/>
            </w:pPr>
            <w:r>
              <w:rPr>
                <w:sz w:val="19"/>
              </w:rPr>
              <w:t>120 tab/bulan</w:t>
            </w:r>
          </w:p>
        </w:tc>
      </w:tr>
      <w:tr w:rsidR="00AB1F9B" w14:paraId="52646570" w14:textId="77777777">
        <w:tc>
          <w:tcPr>
            <w:tcW w:w="0" w:type="auto"/>
          </w:tcPr>
          <w:p w14:paraId="4D7A5CE6" w14:textId="77777777" w:rsidR="00AB1F9B" w:rsidRDefault="00933C6C">
            <w:pPr>
              <w:pStyle w:val="Compact"/>
            </w:pPr>
            <w:r>
              <w:rPr>
                <w:sz w:val="19"/>
              </w:rPr>
              <w:t>Tablet 100 mg</w:t>
            </w:r>
          </w:p>
        </w:tc>
        <w:tc>
          <w:tcPr>
            <w:tcW w:w="0" w:type="auto"/>
          </w:tcPr>
          <w:p w14:paraId="6A4ACB41" w14:textId="77777777" w:rsidR="00AB1F9B" w:rsidRDefault="00933C6C">
            <w:pPr>
              <w:pStyle w:val="Compact"/>
            </w:pPr>
            <w:r>
              <w:rPr>
                <w:sz w:val="19"/>
              </w:rPr>
              <w:t>60 tab/bulan</w:t>
            </w:r>
          </w:p>
        </w:tc>
      </w:tr>
      <w:tr w:rsidR="00AB1F9B" w14:paraId="1AE8347F" w14:textId="77777777">
        <w:tc>
          <w:tcPr>
            <w:tcW w:w="0" w:type="auto"/>
          </w:tcPr>
          <w:p w14:paraId="709457F2" w14:textId="77777777" w:rsidR="00AB1F9B" w:rsidRDefault="00933C6C">
            <w:pPr>
              <w:pStyle w:val="Compact"/>
            </w:pPr>
            <w:r>
              <w:rPr>
                <w:sz w:val="19"/>
              </w:rPr>
              <w:t>Injeksi 50 mg/mL</w:t>
            </w:r>
          </w:p>
        </w:tc>
        <w:tc>
          <w:tcPr>
            <w:tcW w:w="0" w:type="auto"/>
          </w:tcPr>
          <w:p w14:paraId="05FECC17" w14:textId="77777777" w:rsidR="00AB1F9B" w:rsidRDefault="00933C6C">
            <w:pPr>
              <w:pStyle w:val="Compact"/>
            </w:pPr>
            <w:r>
              <w:rPr>
                <w:sz w:val="19"/>
              </w:rPr>
              <w:t>40 mg/kgBB</w:t>
            </w:r>
          </w:p>
        </w:tc>
      </w:tr>
      <w:tr w:rsidR="00AB1F9B" w14:paraId="43A428AB" w14:textId="77777777">
        <w:tc>
          <w:tcPr>
            <w:tcW w:w="0" w:type="auto"/>
          </w:tcPr>
          <w:p w14:paraId="5932B112" w14:textId="77777777" w:rsidR="00AB1F9B" w:rsidRDefault="00933C6C">
            <w:pPr>
              <w:pStyle w:val="Compact"/>
            </w:pPr>
            <w:r>
              <w:rPr>
                <w:sz w:val="19"/>
              </w:rPr>
              <w:t>Injeksi 100 mg/mL</w:t>
            </w:r>
          </w:p>
        </w:tc>
        <w:tc>
          <w:tcPr>
            <w:tcW w:w="0" w:type="auto"/>
          </w:tcPr>
          <w:p w14:paraId="08BFDD94" w14:textId="77777777" w:rsidR="00AB1F9B" w:rsidRDefault="00933C6C">
            <w:pPr>
              <w:pStyle w:val="Compact"/>
            </w:pPr>
            <w:r>
              <w:rPr>
                <w:sz w:val="19"/>
              </w:rPr>
              <w:t>–</w:t>
            </w:r>
          </w:p>
        </w:tc>
      </w:tr>
    </w:tbl>
    <w:p w14:paraId="0BB900EA" w14:textId="77777777" w:rsidR="00AB1F9B" w:rsidRDefault="00933C6C">
      <w:pPr>
        <w:pStyle w:val="BodyText"/>
      </w:pPr>
      <w:r>
        <w:rPr>
          <w:b/>
          <w:bCs/>
        </w:rPr>
        <w:t>Aturan penggunaan</w:t>
      </w:r>
    </w:p>
    <w:p w14:paraId="5364CDD9" w14:textId="77777777" w:rsidR="00AB1F9B" w:rsidRDefault="00933C6C" w:rsidP="00933C6C">
      <w:pPr>
        <w:pStyle w:val="Compact"/>
        <w:numPr>
          <w:ilvl w:val="0"/>
          <w:numId w:val="119"/>
        </w:numPr>
      </w:pPr>
      <w:r>
        <w:rPr>
          <w:i/>
          <w:iCs/>
        </w:rPr>
        <w:t>Loading</w:t>
      </w:r>
      <w:r>
        <w:t xml:space="preserve"> IV pelan dalam 10–15 menit; rumatan dimulai 12–24 jam setelah </w:t>
      </w:r>
      <w:r>
        <w:rPr>
          <w:i/>
          <w:iCs/>
        </w:rPr>
        <w:t>loading</w:t>
      </w:r>
      <w:r>
        <w:t xml:space="preserve"> (IDAI).</w:t>
      </w:r>
    </w:p>
    <w:p w14:paraId="5D39EA8D" w14:textId="77777777" w:rsidR="00AB1F9B" w:rsidRDefault="00933C6C" w:rsidP="00933C6C">
      <w:pPr>
        <w:pStyle w:val="Compact"/>
        <w:numPr>
          <w:ilvl w:val="0"/>
          <w:numId w:val="119"/>
        </w:numPr>
      </w:pPr>
      <w:r>
        <w:t>Sediaan injeksi neonatus diberikan dengan infus intravena selama 15 menit ke vena perifer besar (label Sezaby).</w:t>
      </w:r>
    </w:p>
    <w:p w14:paraId="11E81292" w14:textId="77777777" w:rsidR="00AB1F9B" w:rsidRDefault="00933C6C">
      <w:pPr>
        <w:pStyle w:val="FirstParagraph"/>
      </w:pPr>
      <w:r>
        <w:rPr>
          <w:b/>
          <w:bCs/>
        </w:rPr>
        <w:t>Manfaat obat</w:t>
      </w:r>
    </w:p>
    <w:p w14:paraId="0F1D1B5F" w14:textId="77777777" w:rsidR="00AB1F9B" w:rsidRDefault="00933C6C" w:rsidP="00933C6C">
      <w:pPr>
        <w:pStyle w:val="Compact"/>
        <w:numPr>
          <w:ilvl w:val="0"/>
          <w:numId w:val="120"/>
        </w:numPr>
      </w:pPr>
      <w:r>
        <w:lastRenderedPageBreak/>
        <w:t>Pengobatan kejang neonatus pada bayi cukup bulan dan kurang bulan (label Sezaby, injeksi).</w:t>
      </w:r>
    </w:p>
    <w:p w14:paraId="6AAFC50E" w14:textId="77777777" w:rsidR="00AB1F9B" w:rsidRDefault="00933C6C" w:rsidP="00933C6C">
      <w:pPr>
        <w:pStyle w:val="Compact"/>
        <w:numPr>
          <w:ilvl w:val="0"/>
          <w:numId w:val="120"/>
        </w:numPr>
      </w:pPr>
      <w:r>
        <w:t>Antikonvulsan sedatif untuk kejang umum dan parsial (label tablet).</w:t>
      </w:r>
    </w:p>
    <w:p w14:paraId="7427971B" w14:textId="77777777" w:rsidR="00AB1F9B" w:rsidRDefault="00933C6C">
      <w:pPr>
        <w:pStyle w:val="FirstParagraph"/>
      </w:pPr>
      <w:r>
        <w:rPr>
          <w:b/>
          <w:bCs/>
        </w:rPr>
        <w:t>Efek samping</w:t>
      </w:r>
    </w:p>
    <w:p w14:paraId="2DDCCBAA" w14:textId="77777777" w:rsidR="00AB1F9B" w:rsidRDefault="00933C6C" w:rsidP="00933C6C">
      <w:pPr>
        <w:pStyle w:val="Compact"/>
        <w:numPr>
          <w:ilvl w:val="0"/>
          <w:numId w:val="121"/>
        </w:numPr>
      </w:pPr>
      <w:r>
        <w:t>Neonatus (≥2%; label Sezaby): pernapasan abnormal 25%, sedasi 16%, gangguan minum 16%, hipotensi 16%, bradikardia 3%, hiponatremia 3%, sepsis 3%.</w:t>
      </w:r>
    </w:p>
    <w:p w14:paraId="0A7DFF1E" w14:textId="77777777" w:rsidR="00AB1F9B" w:rsidRDefault="00933C6C" w:rsidP="00933C6C">
      <w:pPr>
        <w:pStyle w:val="Compact"/>
        <w:numPr>
          <w:ilvl w:val="0"/>
          <w:numId w:val="121"/>
        </w:numPr>
      </w:pPr>
      <w:r>
        <w:t>Tablet: depresi SSP (sedasi sisa, mengantuk, letargi, vertigo); iritabilitas dan hiperaktivitas dapat terjadi pada anak.</w:t>
      </w:r>
    </w:p>
    <w:p w14:paraId="1EB0EAE2" w14:textId="77777777" w:rsidR="00AB1F9B" w:rsidRDefault="00933C6C">
      <w:pPr>
        <w:pStyle w:val="FirstParagraph"/>
      </w:pPr>
      <w:r>
        <w:rPr>
          <w:b/>
          <w:bCs/>
        </w:rPr>
        <w:t>Peringatan</w:t>
      </w:r>
    </w:p>
    <w:p w14:paraId="042F906F" w14:textId="77777777" w:rsidR="00AB1F9B" w:rsidRDefault="00933C6C" w:rsidP="00933C6C">
      <w:pPr>
        <w:pStyle w:val="Compact"/>
        <w:numPr>
          <w:ilvl w:val="0"/>
          <w:numId w:val="122"/>
        </w:numPr>
      </w:pPr>
      <w:r>
        <w:t>Kontraindikasi: porfiria akut; riwayat hipersensitivitas terhadap fenobarbital atau barbiturat lain (label Sezaby). Label tablet juga menyebut gangguan fungsi hati berat dan penyakit napas dengan sesak atau obstruksi yang nyata.</w:t>
      </w:r>
    </w:p>
    <w:p w14:paraId="2FC4ABDF" w14:textId="77777777" w:rsidR="00AB1F9B" w:rsidRDefault="00933C6C" w:rsidP="00933C6C">
      <w:pPr>
        <w:pStyle w:val="Compact"/>
        <w:numPr>
          <w:ilvl w:val="0"/>
          <w:numId w:val="122"/>
        </w:numPr>
      </w:pPr>
      <w:r>
        <w:t>Penggunaan bersama opioid dapat menyebabkan sedasi berat, depresi napas, koma, dan kematian (label Sezaby).</w:t>
      </w:r>
    </w:p>
    <w:p w14:paraId="270250AC" w14:textId="77777777" w:rsidR="00AB1F9B" w:rsidRDefault="00933C6C" w:rsidP="00933C6C">
      <w:pPr>
        <w:pStyle w:val="Compact"/>
        <w:numPr>
          <w:ilvl w:val="0"/>
          <w:numId w:val="122"/>
        </w:numPr>
      </w:pPr>
      <w:r>
        <w:t>Depresi atau insufisiensi napas: 25% neonatus dalam studi mengalami pernapasan abnormal (label Sezaby).</w:t>
      </w:r>
    </w:p>
    <w:p w14:paraId="1EDD94FA" w14:textId="77777777" w:rsidR="00AB1F9B" w:rsidRDefault="00933C6C" w:rsidP="00933C6C">
      <w:pPr>
        <w:pStyle w:val="Compact"/>
        <w:numPr>
          <w:ilvl w:val="0"/>
          <w:numId w:val="122"/>
        </w:numPr>
      </w:pPr>
      <w:r>
        <w:t>Ketergantungan dan reaksi putus obat bila digunakan lebih lama dari yang dianjurkan (label Sezaby).</w:t>
      </w:r>
    </w:p>
    <w:p w14:paraId="35A90107" w14:textId="77777777" w:rsidR="00AB1F9B" w:rsidRDefault="00933C6C" w:rsidP="00933C6C">
      <w:pPr>
        <w:pStyle w:val="Compact"/>
        <w:numPr>
          <w:ilvl w:val="0"/>
          <w:numId w:val="122"/>
        </w:numPr>
      </w:pPr>
      <w:r>
        <w:t>Reaksi kulit serius, DRESS, hipersensitivitas, reaksi di tempat suntikan, dan pemanjangan QT (label Sezaby).</w:t>
      </w:r>
    </w:p>
    <w:p w14:paraId="2F994AF3" w14:textId="77777777" w:rsidR="00AB1F9B" w:rsidRDefault="00933C6C">
      <w:pPr>
        <w:pStyle w:val="FirstParagraph"/>
      </w:pPr>
      <w:r>
        <w:rPr>
          <w:b/>
          <w:bCs/>
        </w:rPr>
        <w:t>Farmakokinetik</w:t>
      </w:r>
    </w:p>
    <w:p w14:paraId="26DD2B37" w14:textId="77777777" w:rsidR="00AB1F9B" w:rsidRDefault="00933C6C" w:rsidP="00933C6C">
      <w:pPr>
        <w:pStyle w:val="Compact"/>
        <w:numPr>
          <w:ilvl w:val="0"/>
          <w:numId w:val="123"/>
        </w:numPr>
      </w:pPr>
      <w:r>
        <w:t>Barbiturat kerja panjang bila diminum; mula kerja 1 jam atau lebih, lama kerja 10–12 jam (label tablet).</w:t>
      </w:r>
    </w:p>
    <w:p w14:paraId="0DCF95C8" w14:textId="77777777" w:rsidR="00AB1F9B" w:rsidRDefault="00933C6C" w:rsidP="00933C6C">
      <w:pPr>
        <w:pStyle w:val="Compact"/>
        <w:numPr>
          <w:ilvl w:val="0"/>
          <w:numId w:val="123"/>
        </w:numPr>
      </w:pPr>
      <w:r>
        <w:t>Waktu paruh plasma dewasa 53–118 jam (rata-rata 79 jam); anak dan neonatus (&lt;48 jam) 60–180 jam (rata-rata 110 jam) (label tablet).</w:t>
      </w:r>
    </w:p>
    <w:p w14:paraId="6FB1C0FE" w14:textId="77777777" w:rsidR="00AB1F9B" w:rsidRDefault="00933C6C" w:rsidP="00933C6C">
      <w:pPr>
        <w:pStyle w:val="Compact"/>
        <w:numPr>
          <w:ilvl w:val="0"/>
          <w:numId w:val="123"/>
        </w:numPr>
      </w:pPr>
      <w:r>
        <w:t>Literatur yang dikutip label Sezaby: waktu paruh eliminasi pada neonatus sekitar 1 minggu; dimetabolisme terutama oleh CYP2C9, lebih sedikit oleh CYP2C19, CYP2E1, dan UGT.</w:t>
      </w:r>
    </w:p>
    <w:p w14:paraId="1145B7FA" w14:textId="77777777" w:rsidR="00AB1F9B" w:rsidRDefault="00933C6C" w:rsidP="00933C6C">
      <w:pPr>
        <w:pStyle w:val="Compact"/>
        <w:numPr>
          <w:ilvl w:val="0"/>
          <w:numId w:val="123"/>
        </w:numPr>
      </w:pPr>
      <w:r>
        <w:t>25–50% dosis dieliminasi di urin dalam bentuk tidak berubah (label tablet).</w:t>
      </w:r>
    </w:p>
    <w:p w14:paraId="3AAFB448" w14:textId="77777777" w:rsidR="00AB1F9B" w:rsidRDefault="00933C6C">
      <w:pPr>
        <w:pStyle w:val="FirstParagraph"/>
      </w:pPr>
      <w:r>
        <w:rPr>
          <w:b/>
          <w:bCs/>
        </w:rPr>
        <w:t>Farmakodinamik</w:t>
      </w:r>
    </w:p>
    <w:p w14:paraId="01A40C6C" w14:textId="77777777" w:rsidR="00AB1F9B" w:rsidRDefault="00933C6C" w:rsidP="00933C6C">
      <w:pPr>
        <w:pStyle w:val="Compact"/>
        <w:numPr>
          <w:ilvl w:val="0"/>
          <w:numId w:val="124"/>
        </w:numPr>
      </w:pPr>
      <w:r>
        <w:t>Mekanisme pasti pada kejang neonatus belum sepenuhnya dipahami; diduga melalui penguatan inhibisi sinaptik pada reseptor GABA-A (label Sezaby).</w:t>
      </w:r>
    </w:p>
    <w:p w14:paraId="0D7D2BAF" w14:textId="77777777" w:rsidR="00AB1F9B" w:rsidRDefault="00933C6C" w:rsidP="00933C6C">
      <w:pPr>
        <w:pStyle w:val="Compact"/>
        <w:numPr>
          <w:ilvl w:val="0"/>
          <w:numId w:val="124"/>
        </w:numPr>
      </w:pPr>
      <w:r>
        <w:t>Barbiturat dapat menimbulkan semua tingkat perubahan suasana SSP, dari eksitasi, sedasi ringan, hipnosis, sampai koma dalam (label tablet).</w:t>
      </w:r>
    </w:p>
    <w:p w14:paraId="16017EA4" w14:textId="77777777" w:rsidR="00AB1F9B" w:rsidRDefault="00933C6C">
      <w:pPr>
        <w:pStyle w:val="FirstParagraph"/>
      </w:pPr>
      <w:r>
        <w:rPr>
          <w:b/>
          <w:bCs/>
        </w:rPr>
        <w:t>Daftar pustaka</w:t>
      </w:r>
    </w:p>
    <w:p w14:paraId="5264230B" w14:textId="77777777" w:rsidR="00AB1F9B" w:rsidRDefault="00933C6C" w:rsidP="00933C6C">
      <w:pPr>
        <w:pStyle w:val="Compact"/>
        <w:numPr>
          <w:ilvl w:val="0"/>
          <w:numId w:val="125"/>
        </w:numPr>
      </w:pPr>
      <w:r>
        <w:lastRenderedPageBreak/>
        <w:t xml:space="preserve">Satuan Tugas Farmasi Pediatri IDAI. </w:t>
      </w:r>
      <w:r>
        <w:rPr>
          <w:i/>
          <w:iCs/>
        </w:rPr>
        <w:t>Buku Saku Dosis Obat Pediatri.</w:t>
      </w:r>
      <w:r>
        <w:t xml:space="preserve"> Jakarta: Ikatan Dokter Anak Indonesia; 2016. https://www.idai.or.id</w:t>
      </w:r>
    </w:p>
    <w:p w14:paraId="66A14DCC" w14:textId="77777777" w:rsidR="00AB1F9B" w:rsidRDefault="00933C6C" w:rsidP="00933C6C">
      <w:pPr>
        <w:pStyle w:val="Compact"/>
        <w:numPr>
          <w:ilvl w:val="0"/>
          <w:numId w:val="12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53289BD" w14:textId="77777777" w:rsidR="00AB1F9B" w:rsidRDefault="00933C6C" w:rsidP="00933C6C">
      <w:pPr>
        <w:pStyle w:val="Compact"/>
        <w:numPr>
          <w:ilvl w:val="0"/>
          <w:numId w:val="125"/>
        </w:numPr>
      </w:pPr>
      <w:r>
        <w:t>SEZABY (phenobarbital sodium) for injection (Sun Pharmaceutical), label DailyMed. https://dailymed.nlm.nih.gov/dailymed/drugInfo.cfm?setid=8c7d0402-4977-4c25-bc4b-11db91339e9a</w:t>
      </w:r>
    </w:p>
    <w:p w14:paraId="0EDAF074" w14:textId="77777777" w:rsidR="00AB1F9B" w:rsidRDefault="00933C6C" w:rsidP="00933C6C">
      <w:pPr>
        <w:pStyle w:val="Compact"/>
        <w:numPr>
          <w:ilvl w:val="0"/>
          <w:numId w:val="125"/>
        </w:numPr>
      </w:pPr>
      <w:r>
        <w:t>Phenobarbital Tablets (Sun Pharmaceutical), label DailyMed. https://dailymed.nlm.nih.gov/dailymed/drugInfo.cfm?setid=fa09b4f2-edb0-4594-a2d2-b16f7b9686b4</w:t>
      </w:r>
    </w:p>
    <w:p w14:paraId="00474EFD" w14:textId="77777777" w:rsidR="00AB1F9B" w:rsidRDefault="00933C6C">
      <w:r>
        <w:pict w14:anchorId="695FCDE4">
          <v:rect id="_x0000_i1042" style="width:0;height:1.5pt" o:hralign="center" o:hrstd="t" o:hr="t"/>
        </w:pict>
      </w:r>
    </w:p>
    <w:p w14:paraId="4AADDFE7" w14:textId="77777777" w:rsidR="00AB1F9B" w:rsidRDefault="00933C6C">
      <w:pPr>
        <w:pStyle w:val="Heading3"/>
      </w:pPr>
      <w:bookmarkStart w:id="46" w:name="furosemid"/>
      <w:bookmarkStart w:id="47" w:name="_Toc243047793"/>
      <w:bookmarkEnd w:id="44"/>
      <w:r>
        <w:t>3.17 Furosemid</w:t>
      </w:r>
      <w:bookmarkEnd w:id="47"/>
    </w:p>
    <w:p w14:paraId="0B739044" w14:textId="77777777" w:rsidR="00AB1F9B" w:rsidRDefault="00933C6C">
      <w:pPr>
        <w:pStyle w:val="FirstParagraph"/>
      </w:pPr>
      <w:r>
        <w:rPr>
          <w:b/>
          <w:bCs/>
        </w:rPr>
        <w:t>Kalkulator berat badan</w:t>
      </w:r>
    </w:p>
    <w:p w14:paraId="6B723F6A" w14:textId="77777777" w:rsidR="00AB1F9B" w:rsidRDefault="00933C6C">
      <w:pPr>
        <w:pStyle w:val="BodyText"/>
      </w:pPr>
      <w:r>
        <w:t>IDAI hlm. 30,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40CD2EEA"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8F7C6FD" w14:textId="77777777" w:rsidR="00AB1F9B" w:rsidRDefault="00933C6C">
            <w:pPr>
              <w:pStyle w:val="Compact"/>
            </w:pPr>
            <w:r>
              <w:rPr>
                <w:sz w:val="19"/>
              </w:rPr>
              <w:t>Keadaan</w:t>
            </w:r>
          </w:p>
        </w:tc>
        <w:tc>
          <w:tcPr>
            <w:tcW w:w="3960" w:type="dxa"/>
            <w:shd w:val="clear" w:color="auto" w:fill="DCE6F1"/>
          </w:tcPr>
          <w:p w14:paraId="74998696" w14:textId="77777777" w:rsidR="00AB1F9B" w:rsidRDefault="00933C6C">
            <w:pPr>
              <w:pStyle w:val="Compact"/>
            </w:pPr>
            <w:r>
              <w:rPr>
                <w:sz w:val="19"/>
              </w:rPr>
              <w:t>Dosis</w:t>
            </w:r>
          </w:p>
        </w:tc>
      </w:tr>
      <w:tr w:rsidR="00AB1F9B" w14:paraId="32FAEBB0" w14:textId="77777777">
        <w:tc>
          <w:tcPr>
            <w:tcW w:w="3960" w:type="dxa"/>
          </w:tcPr>
          <w:p w14:paraId="1A8D9BC1" w14:textId="77777777" w:rsidR="00AB1F9B" w:rsidRDefault="00933C6C">
            <w:pPr>
              <w:pStyle w:val="Compact"/>
            </w:pPr>
            <w:r>
              <w:rPr>
                <w:sz w:val="19"/>
              </w:rPr>
              <w:t>Dosis inisial</w:t>
            </w:r>
          </w:p>
        </w:tc>
        <w:tc>
          <w:tcPr>
            <w:tcW w:w="3960" w:type="dxa"/>
          </w:tcPr>
          <w:p w14:paraId="459CFF4C" w14:textId="77777777" w:rsidR="00AB1F9B" w:rsidRDefault="00933C6C">
            <w:pPr>
              <w:pStyle w:val="Compact"/>
            </w:pPr>
            <w:r>
              <w:rPr>
                <w:sz w:val="19"/>
              </w:rPr>
              <w:t>1 mg/kg IV bolus lambat. Dapat dinaikkan maximum 2 mg/kg per dosis atau 6 mg/kg per dosis oral</w:t>
            </w:r>
          </w:p>
        </w:tc>
      </w:tr>
      <w:tr w:rsidR="00AB1F9B" w14:paraId="25ED7443" w14:textId="77777777">
        <w:tc>
          <w:tcPr>
            <w:tcW w:w="3960" w:type="dxa"/>
          </w:tcPr>
          <w:p w14:paraId="5F309A0C" w14:textId="77777777" w:rsidR="00AB1F9B" w:rsidRDefault="00933C6C">
            <w:pPr>
              <w:pStyle w:val="Compact"/>
            </w:pPr>
            <w:r>
              <w:rPr>
                <w:sz w:val="19"/>
              </w:rPr>
              <w:t>Interval inisial</w:t>
            </w:r>
          </w:p>
        </w:tc>
        <w:tc>
          <w:tcPr>
            <w:tcW w:w="3960" w:type="dxa"/>
          </w:tcPr>
          <w:p w14:paraId="6692B9C4" w14:textId="77777777" w:rsidR="00AB1F9B" w:rsidRDefault="00933C6C">
            <w:pPr>
              <w:pStyle w:val="Compact"/>
            </w:pPr>
            <w:r>
              <w:rPr>
                <w:sz w:val="19"/>
              </w:rPr>
              <w:t>Bayi kurang bulan: setiap 24 jam. Bayi aterm: setiap 12 jam. Bayi lebih dari 1 bulan: setiap 6–8 jam</w:t>
            </w:r>
          </w:p>
        </w:tc>
      </w:tr>
    </w:tbl>
    <w:p w14:paraId="219202F0" w14:textId="77777777" w:rsidR="00AB1F9B" w:rsidRDefault="00933C6C">
      <w:pPr>
        <w:pStyle w:val="BodyText"/>
      </w:pPr>
      <w:r>
        <w:t>IDAI hlm. 53, daftar dosis obat: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1377666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987676F" w14:textId="77777777" w:rsidR="00AB1F9B" w:rsidRDefault="00933C6C">
            <w:pPr>
              <w:pStyle w:val="Compact"/>
            </w:pPr>
            <w:r>
              <w:rPr>
                <w:sz w:val="19"/>
              </w:rPr>
              <w:t>Keadaan</w:t>
            </w:r>
          </w:p>
        </w:tc>
        <w:tc>
          <w:tcPr>
            <w:tcW w:w="3960" w:type="dxa"/>
            <w:shd w:val="clear" w:color="auto" w:fill="DCE6F1"/>
          </w:tcPr>
          <w:p w14:paraId="5A97FAA5" w14:textId="77777777" w:rsidR="00AB1F9B" w:rsidRDefault="00933C6C">
            <w:pPr>
              <w:pStyle w:val="Compact"/>
            </w:pPr>
            <w:r>
              <w:rPr>
                <w:sz w:val="19"/>
              </w:rPr>
              <w:t>Dosis</w:t>
            </w:r>
          </w:p>
        </w:tc>
      </w:tr>
      <w:tr w:rsidR="00AB1F9B" w14:paraId="5D40FA21" w14:textId="77777777">
        <w:tc>
          <w:tcPr>
            <w:tcW w:w="3960" w:type="dxa"/>
          </w:tcPr>
          <w:p w14:paraId="669F7A4B" w14:textId="77777777" w:rsidR="00AB1F9B" w:rsidRDefault="00933C6C">
            <w:pPr>
              <w:pStyle w:val="Compact"/>
            </w:pPr>
            <w:r>
              <w:rPr>
                <w:sz w:val="19"/>
              </w:rPr>
              <w:t>Infus IV</w:t>
            </w:r>
          </w:p>
        </w:tc>
        <w:tc>
          <w:tcPr>
            <w:tcW w:w="3960" w:type="dxa"/>
          </w:tcPr>
          <w:p w14:paraId="0F236E09" w14:textId="77777777" w:rsidR="00AB1F9B" w:rsidRDefault="00933C6C">
            <w:pPr>
              <w:pStyle w:val="Compact"/>
            </w:pPr>
            <w:r>
              <w:rPr>
                <w:sz w:val="19"/>
              </w:rPr>
              <w:t>0,1–1 mg/kg/jam (&lt;20 kg 25 mg/kg dalam NS 50 ml dengan heparin 1u/ml dengan kecepatan 0,2–2 ml/jam; &lt;20 kg 10 mg/ml dengan kecepatan 0,1–1 ml/kg/jam)</w:t>
            </w:r>
          </w:p>
        </w:tc>
      </w:tr>
      <w:tr w:rsidR="00AB1F9B" w14:paraId="2EBC7A04" w14:textId="77777777">
        <w:tc>
          <w:tcPr>
            <w:tcW w:w="3960" w:type="dxa"/>
          </w:tcPr>
          <w:p w14:paraId="20C899EF" w14:textId="77777777" w:rsidR="00AB1F9B" w:rsidRDefault="00933C6C">
            <w:pPr>
              <w:pStyle w:val="Compact"/>
            </w:pPr>
            <w:r>
              <w:rPr>
                <w:sz w:val="19"/>
              </w:rPr>
              <w:t>Hiperkalsemia</w:t>
            </w:r>
          </w:p>
        </w:tc>
        <w:tc>
          <w:tcPr>
            <w:tcW w:w="3960" w:type="dxa"/>
          </w:tcPr>
          <w:p w14:paraId="4AC62669" w14:textId="77777777" w:rsidR="00AB1F9B" w:rsidRDefault="00933C6C">
            <w:pPr>
              <w:pStyle w:val="Compact"/>
            </w:pPr>
            <w:r>
              <w:rPr>
                <w:sz w:val="19"/>
              </w:rPr>
              <w:t>1–2 mg/kg, IV, 6–12 jam</w:t>
            </w:r>
          </w:p>
        </w:tc>
      </w:tr>
    </w:tbl>
    <w:p w14:paraId="0FA1A633" w14:textId="77777777" w:rsidR="00AB1F9B" w:rsidRDefault="00933C6C">
      <w:pPr>
        <w:pStyle w:val="BodyText"/>
      </w:pPr>
      <w:r>
        <w:rPr>
          <w:b/>
          <w:bCs/>
        </w:rPr>
        <w:t>Penyesuaian dosis pada penyakit ginjal</w:t>
      </w:r>
      <w:r>
        <w:t xml:space="preserve"> (IDAI hlm. 83; tertulis “Frusemide”)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755A71D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771B597" w14:textId="77777777" w:rsidR="00AB1F9B" w:rsidRDefault="00933C6C">
            <w:pPr>
              <w:pStyle w:val="Compact"/>
            </w:pPr>
            <w:r>
              <w:rPr>
                <w:sz w:val="19"/>
              </w:rPr>
              <w:t>Dosis normal</w:t>
            </w:r>
          </w:p>
        </w:tc>
        <w:tc>
          <w:tcPr>
            <w:tcW w:w="1131" w:type="dxa"/>
            <w:shd w:val="clear" w:color="auto" w:fill="DCE6F1"/>
          </w:tcPr>
          <w:p w14:paraId="70502B22" w14:textId="77777777" w:rsidR="00AB1F9B" w:rsidRDefault="00933C6C">
            <w:pPr>
              <w:pStyle w:val="Compact"/>
            </w:pPr>
            <w:r>
              <w:rPr>
                <w:sz w:val="19"/>
              </w:rPr>
              <w:t>Dosis (D)/Interval (I)</w:t>
            </w:r>
          </w:p>
        </w:tc>
        <w:tc>
          <w:tcPr>
            <w:tcW w:w="1131" w:type="dxa"/>
            <w:shd w:val="clear" w:color="auto" w:fill="DCE6F1"/>
          </w:tcPr>
          <w:p w14:paraId="4E93A9EB" w14:textId="77777777" w:rsidR="00AB1F9B" w:rsidRDefault="00933C6C">
            <w:pPr>
              <w:pStyle w:val="Compact"/>
            </w:pPr>
            <w:r>
              <w:rPr>
                <w:sz w:val="19"/>
              </w:rPr>
              <w:t>LFG &gt;50</w:t>
            </w:r>
          </w:p>
        </w:tc>
        <w:tc>
          <w:tcPr>
            <w:tcW w:w="1131" w:type="dxa"/>
            <w:shd w:val="clear" w:color="auto" w:fill="DCE6F1"/>
          </w:tcPr>
          <w:p w14:paraId="11EA6BE0" w14:textId="77777777" w:rsidR="00AB1F9B" w:rsidRDefault="00933C6C">
            <w:pPr>
              <w:pStyle w:val="Compact"/>
            </w:pPr>
            <w:r>
              <w:rPr>
                <w:sz w:val="19"/>
              </w:rPr>
              <w:t>LFG 10–50</w:t>
            </w:r>
          </w:p>
        </w:tc>
        <w:tc>
          <w:tcPr>
            <w:tcW w:w="1131" w:type="dxa"/>
            <w:shd w:val="clear" w:color="auto" w:fill="DCE6F1"/>
          </w:tcPr>
          <w:p w14:paraId="69391922" w14:textId="77777777" w:rsidR="00AB1F9B" w:rsidRDefault="00933C6C">
            <w:pPr>
              <w:pStyle w:val="Compact"/>
            </w:pPr>
            <w:r>
              <w:rPr>
                <w:sz w:val="19"/>
              </w:rPr>
              <w:t>LFG &lt;10</w:t>
            </w:r>
          </w:p>
        </w:tc>
        <w:tc>
          <w:tcPr>
            <w:tcW w:w="1131" w:type="dxa"/>
            <w:shd w:val="clear" w:color="auto" w:fill="DCE6F1"/>
          </w:tcPr>
          <w:p w14:paraId="4E86265C" w14:textId="77777777" w:rsidR="00AB1F9B" w:rsidRDefault="00933C6C">
            <w:pPr>
              <w:pStyle w:val="Compact"/>
            </w:pPr>
            <w:r>
              <w:rPr>
                <w:sz w:val="19"/>
              </w:rPr>
              <w:t>HD</w:t>
            </w:r>
          </w:p>
        </w:tc>
        <w:tc>
          <w:tcPr>
            <w:tcW w:w="1131" w:type="dxa"/>
            <w:shd w:val="clear" w:color="auto" w:fill="DCE6F1"/>
          </w:tcPr>
          <w:p w14:paraId="0B7A7EAD" w14:textId="77777777" w:rsidR="00AB1F9B" w:rsidRDefault="00933C6C">
            <w:pPr>
              <w:pStyle w:val="Compact"/>
            </w:pPr>
            <w:r>
              <w:rPr>
                <w:sz w:val="19"/>
              </w:rPr>
              <w:t>PD</w:t>
            </w:r>
          </w:p>
        </w:tc>
      </w:tr>
      <w:tr w:rsidR="00AB1F9B" w14:paraId="4D44B3C4" w14:textId="77777777">
        <w:tc>
          <w:tcPr>
            <w:tcW w:w="1131" w:type="dxa"/>
          </w:tcPr>
          <w:p w14:paraId="29CEFBE9" w14:textId="77777777" w:rsidR="00AB1F9B" w:rsidRDefault="00933C6C">
            <w:pPr>
              <w:pStyle w:val="Compact"/>
            </w:pPr>
            <w:r>
              <w:rPr>
                <w:sz w:val="19"/>
              </w:rPr>
              <w:t>0,5–1 mg/kg/dosis q6–24 jam po, im, iv</w:t>
            </w:r>
          </w:p>
        </w:tc>
        <w:tc>
          <w:tcPr>
            <w:tcW w:w="1131" w:type="dxa"/>
          </w:tcPr>
          <w:p w14:paraId="04A2DE35" w14:textId="77777777" w:rsidR="00AB1F9B" w:rsidRDefault="00933C6C">
            <w:pPr>
              <w:pStyle w:val="Compact"/>
            </w:pPr>
            <w:r>
              <w:rPr>
                <w:sz w:val="19"/>
              </w:rPr>
              <w:t>D</w:t>
            </w:r>
          </w:p>
        </w:tc>
        <w:tc>
          <w:tcPr>
            <w:tcW w:w="1131" w:type="dxa"/>
          </w:tcPr>
          <w:p w14:paraId="77335272" w14:textId="77777777" w:rsidR="00AB1F9B" w:rsidRDefault="00933C6C">
            <w:pPr>
              <w:pStyle w:val="Compact"/>
            </w:pPr>
            <w:r>
              <w:rPr>
                <w:sz w:val="19"/>
              </w:rPr>
              <w:t>100%</w:t>
            </w:r>
          </w:p>
        </w:tc>
        <w:tc>
          <w:tcPr>
            <w:tcW w:w="1131" w:type="dxa"/>
          </w:tcPr>
          <w:p w14:paraId="06EECC4A" w14:textId="77777777" w:rsidR="00AB1F9B" w:rsidRDefault="00933C6C">
            <w:pPr>
              <w:pStyle w:val="Compact"/>
            </w:pPr>
            <w:r>
              <w:rPr>
                <w:sz w:val="19"/>
              </w:rPr>
              <w:t>100%</w:t>
            </w:r>
          </w:p>
        </w:tc>
        <w:tc>
          <w:tcPr>
            <w:tcW w:w="1131" w:type="dxa"/>
          </w:tcPr>
          <w:p w14:paraId="121FE384" w14:textId="77777777" w:rsidR="00AB1F9B" w:rsidRDefault="00933C6C">
            <w:pPr>
              <w:pStyle w:val="Compact"/>
            </w:pPr>
            <w:r>
              <w:rPr>
                <w:sz w:val="19"/>
              </w:rPr>
              <w:t>100%</w:t>
            </w:r>
          </w:p>
        </w:tc>
        <w:tc>
          <w:tcPr>
            <w:tcW w:w="1131" w:type="dxa"/>
          </w:tcPr>
          <w:p w14:paraId="6C67EE01" w14:textId="77777777" w:rsidR="00AB1F9B" w:rsidRDefault="00933C6C">
            <w:pPr>
              <w:pStyle w:val="Compact"/>
            </w:pPr>
            <w:r>
              <w:rPr>
                <w:sz w:val="19"/>
              </w:rPr>
              <w:t>tak ada</w:t>
            </w:r>
          </w:p>
        </w:tc>
        <w:tc>
          <w:tcPr>
            <w:tcW w:w="1131" w:type="dxa"/>
          </w:tcPr>
          <w:p w14:paraId="6A229F43" w14:textId="77777777" w:rsidR="00AB1F9B" w:rsidRDefault="00933C6C">
            <w:pPr>
              <w:pStyle w:val="Compact"/>
            </w:pPr>
            <w:r>
              <w:rPr>
                <w:sz w:val="19"/>
              </w:rPr>
              <w:t>tak ada</w:t>
            </w:r>
          </w:p>
        </w:tc>
      </w:tr>
    </w:tbl>
    <w:p w14:paraId="5FB14BA8" w14:textId="77777777" w:rsidR="00AB1F9B" w:rsidRDefault="00933C6C">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716"/>
        <w:gridCol w:w="1939"/>
      </w:tblGrid>
      <w:tr w:rsidR="00AB1F9B" w14:paraId="23106AE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B043A0" w14:textId="77777777" w:rsidR="00AB1F9B" w:rsidRDefault="00933C6C">
            <w:pPr>
              <w:pStyle w:val="Compact"/>
            </w:pPr>
            <w:r>
              <w:rPr>
                <w:sz w:val="19"/>
              </w:rPr>
              <w:t>Sediaan</w:t>
            </w:r>
          </w:p>
        </w:tc>
        <w:tc>
          <w:tcPr>
            <w:tcW w:w="0" w:type="auto"/>
            <w:shd w:val="clear" w:color="auto" w:fill="DCE6F1"/>
          </w:tcPr>
          <w:p w14:paraId="181F1191" w14:textId="77777777" w:rsidR="00AB1F9B" w:rsidRDefault="00933C6C">
            <w:pPr>
              <w:pStyle w:val="Compact"/>
            </w:pPr>
            <w:r>
              <w:rPr>
                <w:sz w:val="19"/>
              </w:rPr>
              <w:t>Halaman FORNAS</w:t>
            </w:r>
          </w:p>
        </w:tc>
        <w:tc>
          <w:tcPr>
            <w:tcW w:w="0" w:type="auto"/>
            <w:shd w:val="clear" w:color="auto" w:fill="DCE6F1"/>
          </w:tcPr>
          <w:p w14:paraId="7AF1A33E" w14:textId="77777777" w:rsidR="00AB1F9B" w:rsidRDefault="00933C6C">
            <w:pPr>
              <w:pStyle w:val="Compact"/>
            </w:pPr>
            <w:r>
              <w:rPr>
                <w:sz w:val="19"/>
              </w:rPr>
              <w:t>Peresepan maksimal</w:t>
            </w:r>
          </w:p>
        </w:tc>
      </w:tr>
      <w:tr w:rsidR="00AB1F9B" w14:paraId="0A38166A" w14:textId="77777777">
        <w:tc>
          <w:tcPr>
            <w:tcW w:w="0" w:type="auto"/>
          </w:tcPr>
          <w:p w14:paraId="47E0D5D6" w14:textId="77777777" w:rsidR="00AB1F9B" w:rsidRDefault="00933C6C">
            <w:pPr>
              <w:pStyle w:val="Compact"/>
            </w:pPr>
            <w:r>
              <w:rPr>
                <w:sz w:val="19"/>
              </w:rPr>
              <w:t>Tablet 40 mg</w:t>
            </w:r>
          </w:p>
        </w:tc>
        <w:tc>
          <w:tcPr>
            <w:tcW w:w="0" w:type="auto"/>
          </w:tcPr>
          <w:p w14:paraId="17785101" w14:textId="77777777" w:rsidR="00AB1F9B" w:rsidRDefault="00933C6C">
            <w:pPr>
              <w:pStyle w:val="Compact"/>
            </w:pPr>
            <w:r>
              <w:rPr>
                <w:sz w:val="19"/>
              </w:rPr>
              <w:t>hlm. 133</w:t>
            </w:r>
          </w:p>
        </w:tc>
        <w:tc>
          <w:tcPr>
            <w:tcW w:w="0" w:type="auto"/>
          </w:tcPr>
          <w:p w14:paraId="7DC85A2B" w14:textId="77777777" w:rsidR="00AB1F9B" w:rsidRDefault="00933C6C">
            <w:pPr>
              <w:pStyle w:val="Compact"/>
            </w:pPr>
            <w:r>
              <w:rPr>
                <w:sz w:val="19"/>
              </w:rPr>
              <w:t>90 tab/bulan</w:t>
            </w:r>
          </w:p>
        </w:tc>
      </w:tr>
      <w:tr w:rsidR="00AB1F9B" w14:paraId="17FCDBE9" w14:textId="77777777">
        <w:tc>
          <w:tcPr>
            <w:tcW w:w="0" w:type="auto"/>
          </w:tcPr>
          <w:p w14:paraId="24C09E7A" w14:textId="77777777" w:rsidR="00AB1F9B" w:rsidRDefault="00933C6C">
            <w:pPr>
              <w:pStyle w:val="Compact"/>
            </w:pPr>
            <w:r>
              <w:rPr>
                <w:sz w:val="19"/>
              </w:rPr>
              <w:t>Tablet 40 mg</w:t>
            </w:r>
          </w:p>
        </w:tc>
        <w:tc>
          <w:tcPr>
            <w:tcW w:w="0" w:type="auto"/>
          </w:tcPr>
          <w:p w14:paraId="0C8C6A1E" w14:textId="77777777" w:rsidR="00AB1F9B" w:rsidRDefault="00933C6C">
            <w:pPr>
              <w:pStyle w:val="Compact"/>
            </w:pPr>
            <w:r>
              <w:rPr>
                <w:sz w:val="19"/>
              </w:rPr>
              <w:t>hlm. 161</w:t>
            </w:r>
          </w:p>
        </w:tc>
        <w:tc>
          <w:tcPr>
            <w:tcW w:w="0" w:type="auto"/>
          </w:tcPr>
          <w:p w14:paraId="01CFB26E" w14:textId="77777777" w:rsidR="00AB1F9B" w:rsidRDefault="00933C6C">
            <w:pPr>
              <w:pStyle w:val="Compact"/>
            </w:pPr>
            <w:r>
              <w:rPr>
                <w:sz w:val="19"/>
              </w:rPr>
              <w:t>120 tab/bulan</w:t>
            </w:r>
          </w:p>
        </w:tc>
      </w:tr>
      <w:tr w:rsidR="00AB1F9B" w14:paraId="706AA2BE" w14:textId="77777777">
        <w:tc>
          <w:tcPr>
            <w:tcW w:w="0" w:type="auto"/>
          </w:tcPr>
          <w:p w14:paraId="5A8D4B18" w14:textId="77777777" w:rsidR="00AB1F9B" w:rsidRDefault="00933C6C">
            <w:pPr>
              <w:pStyle w:val="Compact"/>
            </w:pPr>
            <w:r>
              <w:rPr>
                <w:sz w:val="19"/>
              </w:rPr>
              <w:lastRenderedPageBreak/>
              <w:t>Injeksi 10 mg/mL (i.v./i.m.)</w:t>
            </w:r>
          </w:p>
        </w:tc>
        <w:tc>
          <w:tcPr>
            <w:tcW w:w="0" w:type="auto"/>
          </w:tcPr>
          <w:p w14:paraId="7986B334" w14:textId="77777777" w:rsidR="00AB1F9B" w:rsidRDefault="00933C6C">
            <w:pPr>
              <w:pStyle w:val="Compact"/>
            </w:pPr>
            <w:r>
              <w:rPr>
                <w:sz w:val="19"/>
              </w:rPr>
              <w:t>hlm. 133, 161</w:t>
            </w:r>
          </w:p>
        </w:tc>
        <w:tc>
          <w:tcPr>
            <w:tcW w:w="0" w:type="auto"/>
          </w:tcPr>
          <w:p w14:paraId="3F95C9C7" w14:textId="77777777" w:rsidR="00AB1F9B" w:rsidRDefault="00933C6C">
            <w:pPr>
              <w:pStyle w:val="Compact"/>
            </w:pPr>
            <w:r>
              <w:rPr>
                <w:sz w:val="19"/>
              </w:rPr>
              <w:t>–</w:t>
            </w:r>
          </w:p>
        </w:tc>
      </w:tr>
    </w:tbl>
    <w:p w14:paraId="45F24FDB" w14:textId="77777777" w:rsidR="00AB1F9B" w:rsidRDefault="00933C6C">
      <w:pPr>
        <w:pStyle w:val="BodyText"/>
      </w:pPr>
      <w:r>
        <w:rPr>
          <w:b/>
          <w:bCs/>
        </w:rPr>
        <w:t>Aturan penggunaan</w:t>
      </w:r>
    </w:p>
    <w:p w14:paraId="7BEE4FB5" w14:textId="77777777" w:rsidR="00AB1F9B" w:rsidRDefault="00933C6C" w:rsidP="00933C6C">
      <w:pPr>
        <w:pStyle w:val="Compact"/>
        <w:numPr>
          <w:ilvl w:val="0"/>
          <w:numId w:val="126"/>
        </w:numPr>
      </w:pPr>
      <w:r>
        <w:t>Neonatus: bolus IV lambat; interval sesuai usia (IDAI).</w:t>
      </w:r>
    </w:p>
    <w:p w14:paraId="0074DA14" w14:textId="77777777" w:rsidR="00AB1F9B" w:rsidRDefault="00933C6C" w:rsidP="00933C6C">
      <w:pPr>
        <w:pStyle w:val="Compact"/>
        <w:numPr>
          <w:ilvl w:val="0"/>
          <w:numId w:val="126"/>
        </w:numPr>
      </w:pPr>
      <w:r>
        <w:t>Terapi parenteral sebaiknya untuk pasien yang tidak dapat minum obat oral atau dalam keadaan gawat darurat (label injeksi).</w:t>
      </w:r>
    </w:p>
    <w:p w14:paraId="1DDEE68B" w14:textId="77777777" w:rsidR="00AB1F9B" w:rsidRDefault="00933C6C">
      <w:pPr>
        <w:pStyle w:val="FirstParagraph"/>
      </w:pPr>
      <w:r>
        <w:rPr>
          <w:b/>
          <w:bCs/>
        </w:rPr>
        <w:t>Manfaat obat</w:t>
      </w:r>
    </w:p>
    <w:p w14:paraId="0B3F1B99" w14:textId="77777777" w:rsidR="00AB1F9B" w:rsidRDefault="00933C6C" w:rsidP="00933C6C">
      <w:pPr>
        <w:pStyle w:val="Compact"/>
        <w:numPr>
          <w:ilvl w:val="0"/>
          <w:numId w:val="127"/>
        </w:numPr>
      </w:pPr>
      <w:r>
        <w:t>Edema pada dewasa dan anak yang berkaitan dengan gagal jantung kongestif, sirosis hati, dan penyakit ginjal termasuk sindrom nefrotik (label tablet dan injeksi).</w:t>
      </w:r>
    </w:p>
    <w:p w14:paraId="0F1264EF" w14:textId="77777777" w:rsidR="00AB1F9B" w:rsidRDefault="00933C6C" w:rsidP="00933C6C">
      <w:pPr>
        <w:pStyle w:val="Compact"/>
        <w:numPr>
          <w:ilvl w:val="0"/>
          <w:numId w:val="127"/>
        </w:numPr>
      </w:pPr>
      <w:r>
        <w:t>Terapi tambahan pada edema paru akut; pemberian IV bila diperlukan diuresis cepat (label injeksi).</w:t>
      </w:r>
    </w:p>
    <w:p w14:paraId="4FB6E453" w14:textId="77777777" w:rsidR="00AB1F9B" w:rsidRDefault="00933C6C" w:rsidP="00933C6C">
      <w:pPr>
        <w:pStyle w:val="Compact"/>
        <w:numPr>
          <w:ilvl w:val="0"/>
          <w:numId w:val="127"/>
        </w:numPr>
      </w:pPr>
      <w:r>
        <w:t>Hipertensi pada dewasa (label tablet).</w:t>
      </w:r>
    </w:p>
    <w:p w14:paraId="36622EE3" w14:textId="77777777" w:rsidR="00AB1F9B" w:rsidRDefault="00933C6C">
      <w:pPr>
        <w:pStyle w:val="FirstParagraph"/>
      </w:pPr>
      <w:r>
        <w:rPr>
          <w:b/>
          <w:bCs/>
        </w:rPr>
        <w:t>Efek samping</w:t>
      </w:r>
      <w:r>
        <w:t xml:space="preserve"> (label injeksi)</w:t>
      </w:r>
    </w:p>
    <w:p w14:paraId="6FAD9DD1" w14:textId="77777777" w:rsidR="00AB1F9B" w:rsidRDefault="00933C6C" w:rsidP="00933C6C">
      <w:pPr>
        <w:pStyle w:val="Compact"/>
        <w:numPr>
          <w:ilvl w:val="0"/>
          <w:numId w:val="128"/>
        </w:numPr>
      </w:pPr>
      <w:r>
        <w:t>Saluran cerna: pankreatitis, ikterus kolestatik, kenaikan enzim hati, anoreksia, iritasi mulut dan lambung, kram, diare, konstipasi, mual, muntah.</w:t>
      </w:r>
    </w:p>
    <w:p w14:paraId="728C5595" w14:textId="77777777" w:rsidR="00AB1F9B" w:rsidRDefault="00933C6C" w:rsidP="00933C6C">
      <w:pPr>
        <w:pStyle w:val="Compact"/>
        <w:numPr>
          <w:ilvl w:val="0"/>
          <w:numId w:val="128"/>
        </w:numPr>
      </w:pPr>
      <w:r>
        <w:t>Hipersensitivitas sistemik: reaksi anafilaktik/anafilaktoid berat, vaskulitis sistemik, nefritis interstisial.</w:t>
      </w:r>
    </w:p>
    <w:p w14:paraId="0CBC1C4F" w14:textId="77777777" w:rsidR="00AB1F9B" w:rsidRDefault="00933C6C" w:rsidP="00933C6C">
      <w:pPr>
        <w:pStyle w:val="Compact"/>
        <w:numPr>
          <w:ilvl w:val="0"/>
          <w:numId w:val="128"/>
        </w:numPr>
      </w:pPr>
      <w:r>
        <w:t>Sistem saraf: tinitus dan gangguan pendengaran, parestesia, vertigo, pusing, sakit kepala, penglihatan kabur.</w:t>
      </w:r>
    </w:p>
    <w:p w14:paraId="2796BAD3" w14:textId="77777777" w:rsidR="00AB1F9B" w:rsidRDefault="00933C6C" w:rsidP="00933C6C">
      <w:pPr>
        <w:pStyle w:val="Compact"/>
        <w:numPr>
          <w:ilvl w:val="0"/>
          <w:numId w:val="128"/>
        </w:numPr>
      </w:pPr>
      <w:r>
        <w:t>Darah: anemia aplastik, trombositopenia, agranulositosis, anemia hemolitik, leukopenia, eosinofilia.</w:t>
      </w:r>
    </w:p>
    <w:p w14:paraId="5C89E600" w14:textId="77777777" w:rsidR="00AB1F9B" w:rsidRDefault="00933C6C" w:rsidP="00933C6C">
      <w:pPr>
        <w:pStyle w:val="Compact"/>
        <w:numPr>
          <w:ilvl w:val="0"/>
          <w:numId w:val="128"/>
        </w:numPr>
      </w:pPr>
      <w:r>
        <w:t>Kulit: dermatitis eksfoliatif, eritema multiformis, fotosensitivitas, urtikaria, ruam, sindrom Stevens-Johnson, nekrolisis epidermal toksik.</w:t>
      </w:r>
    </w:p>
    <w:p w14:paraId="3149746E" w14:textId="77777777" w:rsidR="00AB1F9B" w:rsidRDefault="00933C6C" w:rsidP="00933C6C">
      <w:pPr>
        <w:pStyle w:val="Compact"/>
        <w:numPr>
          <w:ilvl w:val="0"/>
          <w:numId w:val="128"/>
        </w:numPr>
      </w:pPr>
      <w:r>
        <w:t>Lain-lain: hipotensi ortostatik, hiperglikemia, hiperurisemia, spasme otot, nyeri sesaat di tempat suntikan IM.</w:t>
      </w:r>
    </w:p>
    <w:p w14:paraId="6A045F0C" w14:textId="77777777" w:rsidR="00AB1F9B" w:rsidRDefault="00933C6C">
      <w:pPr>
        <w:pStyle w:val="FirstParagraph"/>
      </w:pPr>
      <w:r>
        <w:rPr>
          <w:b/>
          <w:bCs/>
        </w:rPr>
        <w:t>Peringatan</w:t>
      </w:r>
      <w:r>
        <w:t xml:space="preserve"> (label injeksi)</w:t>
      </w:r>
    </w:p>
    <w:p w14:paraId="44BF4D50" w14:textId="77777777" w:rsidR="00AB1F9B" w:rsidRDefault="00933C6C" w:rsidP="00933C6C">
      <w:pPr>
        <w:pStyle w:val="Compact"/>
        <w:numPr>
          <w:ilvl w:val="0"/>
          <w:numId w:val="129"/>
        </w:numPr>
      </w:pPr>
      <w:r>
        <w:t>Diuretik kuat; dosis berlebihan dapat menyebabkan diuresis hebat dengan kehilangan air dan elektrolit. Dosis dan jadwal harus disesuaikan dengan kebutuhan tiap pasien.</w:t>
      </w:r>
    </w:p>
    <w:p w14:paraId="7A05DCDC" w14:textId="77777777" w:rsidR="00AB1F9B" w:rsidRDefault="00933C6C" w:rsidP="00933C6C">
      <w:pPr>
        <w:pStyle w:val="Compact"/>
        <w:numPr>
          <w:ilvl w:val="0"/>
          <w:numId w:val="129"/>
        </w:numPr>
      </w:pPr>
      <w:r>
        <w:t>Kontraindikasi: anuria dan riwayat hipersensitivitas terhadap furosemid.</w:t>
      </w:r>
    </w:p>
    <w:p w14:paraId="4DF6EC37" w14:textId="77777777" w:rsidR="00AB1F9B" w:rsidRDefault="00933C6C" w:rsidP="00933C6C">
      <w:pPr>
        <w:pStyle w:val="Compact"/>
        <w:numPr>
          <w:ilvl w:val="0"/>
          <w:numId w:val="129"/>
        </w:numPr>
      </w:pPr>
      <w:r>
        <w:t>Bayi prematur dengan sindrom gawat napas: pemberian pada minggu-minggu pertama kehidupan dapat meningkatkan risiko duktus arteriosus paten persisten.</w:t>
      </w:r>
    </w:p>
    <w:p w14:paraId="14D0E368" w14:textId="77777777" w:rsidR="00AB1F9B" w:rsidRDefault="00933C6C" w:rsidP="00933C6C">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2CB0D610" w14:textId="77777777" w:rsidR="00AB1F9B" w:rsidRDefault="00933C6C">
      <w:pPr>
        <w:pStyle w:val="FirstParagraph"/>
      </w:pPr>
      <w:r>
        <w:rPr>
          <w:b/>
          <w:bCs/>
        </w:rPr>
        <w:lastRenderedPageBreak/>
        <w:t>Farmakokinetik</w:t>
      </w:r>
      <w:r>
        <w:t xml:space="preserve"> (label injeksi)</w:t>
      </w:r>
    </w:p>
    <w:p w14:paraId="1710F004" w14:textId="77777777" w:rsidR="00AB1F9B" w:rsidRDefault="00933C6C" w:rsidP="00933C6C">
      <w:pPr>
        <w:pStyle w:val="Compact"/>
        <w:numPr>
          <w:ilvl w:val="0"/>
          <w:numId w:val="130"/>
        </w:numPr>
      </w:pPr>
      <w:r>
        <w:t>Terikat luas pada protein plasma, terutama albumin (91–99%); fraksi bebas 2,3–4,1% pada kadar terapeutik.</w:t>
      </w:r>
    </w:p>
    <w:p w14:paraId="7FD498E0" w14:textId="77777777" w:rsidR="00AB1F9B" w:rsidRDefault="00933C6C" w:rsidP="00933C6C">
      <w:pPr>
        <w:pStyle w:val="Compact"/>
        <w:numPr>
          <w:ilvl w:val="0"/>
          <w:numId w:val="130"/>
        </w:numPr>
      </w:pPr>
      <w:r>
        <w:t>Mula diuresis dalam 5 menit setelah IV (lebih lambat setelah IM); efek puncak dalam setengah jam pertama; lama efek diuretik sekitar 2 jam.</w:t>
      </w:r>
    </w:p>
    <w:p w14:paraId="19F9B7E6" w14:textId="77777777" w:rsidR="00AB1F9B" w:rsidRDefault="00933C6C" w:rsidP="00933C6C">
      <w:pPr>
        <w:pStyle w:val="Compact"/>
        <w:numPr>
          <w:ilvl w:val="0"/>
          <w:numId w:val="130"/>
        </w:numPr>
      </w:pPr>
      <w:r>
        <w:t>Bioavailabilitas tablet 64% dan larutan oral 60% dibanding injeksi IV.</w:t>
      </w:r>
    </w:p>
    <w:p w14:paraId="1C10A309" w14:textId="77777777" w:rsidR="00AB1F9B" w:rsidRDefault="00933C6C" w:rsidP="00933C6C">
      <w:pPr>
        <w:pStyle w:val="Compact"/>
        <w:numPr>
          <w:ilvl w:val="0"/>
          <w:numId w:val="130"/>
        </w:numPr>
      </w:pPr>
      <w:r>
        <w:t>Waktu paruh terminal sekitar 2 jam.</w:t>
      </w:r>
    </w:p>
    <w:p w14:paraId="454B57C0" w14:textId="77777777" w:rsidR="00AB1F9B" w:rsidRDefault="00933C6C" w:rsidP="00933C6C">
      <w:pPr>
        <w:pStyle w:val="Compact"/>
        <w:numPr>
          <w:ilvl w:val="0"/>
          <w:numId w:val="130"/>
        </w:numPr>
      </w:pPr>
      <w:r>
        <w:t>Furosemid glukuronida adalah satu-satunya atau produk biotransformasi utama.</w:t>
      </w:r>
    </w:p>
    <w:p w14:paraId="76724587" w14:textId="77777777" w:rsidR="00AB1F9B" w:rsidRDefault="00933C6C">
      <w:pPr>
        <w:pStyle w:val="FirstParagraph"/>
      </w:pPr>
      <w:r>
        <w:rPr>
          <w:b/>
          <w:bCs/>
        </w:rPr>
        <w:t>Farmakodinamik</w:t>
      </w:r>
      <w:r>
        <w:t xml:space="preserve"> (label injeksi)</w:t>
      </w:r>
    </w:p>
    <w:p w14:paraId="18E231A6" w14:textId="77777777" w:rsidR="00AB1F9B" w:rsidRDefault="00933C6C" w:rsidP="00933C6C">
      <w:pPr>
        <w:pStyle w:val="Compact"/>
        <w:numPr>
          <w:ilvl w:val="0"/>
          <w:numId w:val="131"/>
        </w:numPr>
      </w:pPr>
      <w:r>
        <w:t>Menghambat terutama reabsorpsi natrium dan klorida di tubulus proksimal, tubulus distal, dan ansa Henle.</w:t>
      </w:r>
    </w:p>
    <w:p w14:paraId="38976C78" w14:textId="77777777" w:rsidR="00AB1F9B" w:rsidRDefault="00933C6C" w:rsidP="00933C6C">
      <w:pPr>
        <w:pStyle w:val="Compact"/>
        <w:numPr>
          <w:ilvl w:val="0"/>
          <w:numId w:val="131"/>
        </w:numPr>
      </w:pPr>
      <w:r>
        <w:t>Kerja pada tubulus distal tidak bergantung pada hambatan karbonat anhidrase maupun aldosteron.</w:t>
      </w:r>
    </w:p>
    <w:p w14:paraId="24291628" w14:textId="77777777" w:rsidR="00AB1F9B" w:rsidRDefault="00933C6C">
      <w:pPr>
        <w:pStyle w:val="FirstParagraph"/>
      </w:pPr>
      <w:r>
        <w:rPr>
          <w:b/>
          <w:bCs/>
        </w:rPr>
        <w:t>Daftar pustaka</w:t>
      </w:r>
    </w:p>
    <w:p w14:paraId="5743B8D9" w14:textId="77777777" w:rsidR="00AB1F9B" w:rsidRDefault="00933C6C" w:rsidP="00933C6C">
      <w:pPr>
        <w:pStyle w:val="Compact"/>
        <w:numPr>
          <w:ilvl w:val="0"/>
          <w:numId w:val="132"/>
        </w:numPr>
      </w:pPr>
      <w:r>
        <w:t xml:space="preserve">Satuan Tugas Farmasi Pediatri IDAI. </w:t>
      </w:r>
      <w:r>
        <w:rPr>
          <w:i/>
          <w:iCs/>
        </w:rPr>
        <w:t>Buku Saku Dosis Obat Pediatri.</w:t>
      </w:r>
      <w:r>
        <w:t xml:space="preserve"> Jakarta: Ikatan Dokter Anak Indonesia; 2016. https://www.idai.or.id</w:t>
      </w:r>
    </w:p>
    <w:p w14:paraId="5C173F23" w14:textId="77777777" w:rsidR="00AB1F9B" w:rsidRDefault="00933C6C" w:rsidP="00933C6C">
      <w:pPr>
        <w:pStyle w:val="Compact"/>
        <w:numPr>
          <w:ilvl w:val="0"/>
          <w:numId w:val="13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2DE078C" w14:textId="77777777" w:rsidR="00AB1F9B" w:rsidRDefault="00933C6C" w:rsidP="00933C6C">
      <w:pPr>
        <w:pStyle w:val="Compact"/>
        <w:numPr>
          <w:ilvl w:val="0"/>
          <w:numId w:val="132"/>
        </w:numPr>
      </w:pPr>
      <w:r>
        <w:t>Furosemide Injection, USP (Amneal), label DailyMed. https://dailymed.nlm.nih.gov/dailymed/drugInfo.cfm?setid=d5b9f12e-d1e9-42de-90f2-c9ba33a86457</w:t>
      </w:r>
    </w:p>
    <w:p w14:paraId="1AD43391" w14:textId="77777777" w:rsidR="00AB1F9B" w:rsidRDefault="00933C6C" w:rsidP="00933C6C">
      <w:pPr>
        <w:pStyle w:val="Compact"/>
        <w:numPr>
          <w:ilvl w:val="0"/>
          <w:numId w:val="132"/>
        </w:numPr>
      </w:pPr>
      <w:r>
        <w:t>Furosemide Tablets, label DailyMed. https://dailymed.nlm.nih.gov/dailymed/drugInfo.cfm?setid=571a52ed-5258-46d5-a0d2-9a984cf73895</w:t>
      </w:r>
    </w:p>
    <w:p w14:paraId="59CB13E0" w14:textId="77777777" w:rsidR="00AB1F9B" w:rsidRDefault="00933C6C">
      <w:r>
        <w:pict w14:anchorId="1B6A968C">
          <v:rect id="_x0000_i1043" style="width:0;height:1.5pt" o:hralign="center" o:hrstd="t" o:hr="t"/>
        </w:pict>
      </w:r>
    </w:p>
    <w:p w14:paraId="5EC64CD1" w14:textId="77777777" w:rsidR="00AB1F9B" w:rsidRDefault="00933C6C">
      <w:pPr>
        <w:pStyle w:val="Heading3"/>
      </w:pPr>
      <w:bookmarkStart w:id="48" w:name="prednison"/>
      <w:bookmarkStart w:id="49" w:name="_Toc243047794"/>
      <w:bookmarkEnd w:id="46"/>
      <w:r>
        <w:t>3.18 Prednison</w:t>
      </w:r>
      <w:bookmarkEnd w:id="49"/>
    </w:p>
    <w:p w14:paraId="787DE2F6" w14:textId="77777777" w:rsidR="00AB1F9B" w:rsidRDefault="00933C6C">
      <w:pPr>
        <w:pStyle w:val="FirstParagraph"/>
      </w:pPr>
      <w:r>
        <w:rPr>
          <w:b/>
          <w:bCs/>
        </w:rPr>
        <w:t>Kalkulator berat badan</w:t>
      </w:r>
      <w:r>
        <w:t xml:space="preserve"> (IDAI hlm. 67; tablet, oral)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7877DBE6"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078ECEF" w14:textId="77777777" w:rsidR="00AB1F9B" w:rsidRDefault="00933C6C">
            <w:pPr>
              <w:pStyle w:val="Compact"/>
            </w:pPr>
            <w:r>
              <w:rPr>
                <w:sz w:val="19"/>
              </w:rPr>
              <w:t>Keadaan</w:t>
            </w:r>
          </w:p>
        </w:tc>
        <w:tc>
          <w:tcPr>
            <w:tcW w:w="3960" w:type="dxa"/>
            <w:shd w:val="clear" w:color="auto" w:fill="DCE6F1"/>
          </w:tcPr>
          <w:p w14:paraId="0A264027" w14:textId="77777777" w:rsidR="00AB1F9B" w:rsidRDefault="00933C6C">
            <w:pPr>
              <w:pStyle w:val="Compact"/>
            </w:pPr>
            <w:r>
              <w:rPr>
                <w:sz w:val="19"/>
              </w:rPr>
              <w:t>Dosis</w:t>
            </w:r>
          </w:p>
        </w:tc>
      </w:tr>
      <w:tr w:rsidR="00AB1F9B" w14:paraId="284EF9B2" w14:textId="77777777">
        <w:tc>
          <w:tcPr>
            <w:tcW w:w="3960" w:type="dxa"/>
          </w:tcPr>
          <w:p w14:paraId="293C0E8D" w14:textId="77777777" w:rsidR="00AB1F9B" w:rsidRDefault="00933C6C">
            <w:pPr>
              <w:pStyle w:val="Compact"/>
            </w:pPr>
            <w:r>
              <w:rPr>
                <w:sz w:val="19"/>
              </w:rPr>
              <w:t>Akut limfoblastik leukemia</w:t>
            </w:r>
          </w:p>
        </w:tc>
        <w:tc>
          <w:tcPr>
            <w:tcW w:w="3960" w:type="dxa"/>
          </w:tcPr>
          <w:p w14:paraId="000704C7" w14:textId="77777777" w:rsidR="00AB1F9B" w:rsidRDefault="00933C6C">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AB1F9B" w14:paraId="6AF7DCDB" w14:textId="77777777">
        <w:tc>
          <w:tcPr>
            <w:tcW w:w="3960" w:type="dxa"/>
          </w:tcPr>
          <w:p w14:paraId="78CDEC5E" w14:textId="77777777" w:rsidR="00AB1F9B" w:rsidRDefault="00933C6C">
            <w:pPr>
              <w:pStyle w:val="Compact"/>
            </w:pPr>
            <w:r>
              <w:rPr>
                <w:sz w:val="19"/>
              </w:rPr>
              <w:t>DRA</w:t>
            </w:r>
          </w:p>
        </w:tc>
        <w:tc>
          <w:tcPr>
            <w:tcW w:w="3960" w:type="dxa"/>
          </w:tcPr>
          <w:p w14:paraId="0EF1BD4D" w14:textId="77777777" w:rsidR="00AB1F9B" w:rsidRDefault="00933C6C">
            <w:pPr>
              <w:pStyle w:val="Compact"/>
            </w:pPr>
            <w:r>
              <w:rPr>
                <w:sz w:val="19"/>
              </w:rPr>
              <w:t>0,5 mg/kg, 6 jam, oral</w:t>
            </w:r>
          </w:p>
        </w:tc>
      </w:tr>
      <w:tr w:rsidR="00AB1F9B" w14:paraId="47B539A2" w14:textId="77777777">
        <w:tc>
          <w:tcPr>
            <w:tcW w:w="3960" w:type="dxa"/>
          </w:tcPr>
          <w:p w14:paraId="41E0AC01" w14:textId="77777777" w:rsidR="00AB1F9B" w:rsidRDefault="00933C6C">
            <w:pPr>
              <w:pStyle w:val="Compact"/>
            </w:pPr>
            <w:r>
              <w:rPr>
                <w:sz w:val="19"/>
              </w:rPr>
              <w:t>Sindrom nefrotik</w:t>
            </w:r>
          </w:p>
        </w:tc>
        <w:tc>
          <w:tcPr>
            <w:tcW w:w="3960" w:type="dxa"/>
          </w:tcPr>
          <w:p w14:paraId="6333724F" w14:textId="77777777" w:rsidR="00AB1F9B" w:rsidRDefault="00933C6C">
            <w:pPr>
              <w:pStyle w:val="Compact"/>
            </w:pPr>
            <w:r>
              <w:rPr>
                <w:sz w:val="19"/>
              </w:rPr>
              <w:t>60 mg/m²/hari atau 2 mg/kg/hari dibagi 3 dosis, selama 4 minggu; kemudian 40 mg/m²/hari dosis tunggal, selang-seling, selama 4–8 minggu</w:t>
            </w:r>
          </w:p>
        </w:tc>
      </w:tr>
    </w:tbl>
    <w:p w14:paraId="0E70DC23" w14:textId="77777777" w:rsidR="00AB1F9B" w:rsidRDefault="00933C6C">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200CB35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AB9EDDA" w14:textId="77777777" w:rsidR="00AB1F9B" w:rsidRDefault="00933C6C">
            <w:pPr>
              <w:pStyle w:val="Compact"/>
            </w:pPr>
            <w:r>
              <w:rPr>
                <w:sz w:val="19"/>
              </w:rPr>
              <w:lastRenderedPageBreak/>
              <w:t>Dosis normal</w:t>
            </w:r>
          </w:p>
        </w:tc>
        <w:tc>
          <w:tcPr>
            <w:tcW w:w="1131" w:type="dxa"/>
            <w:shd w:val="clear" w:color="auto" w:fill="DCE6F1"/>
          </w:tcPr>
          <w:p w14:paraId="69E69471" w14:textId="77777777" w:rsidR="00AB1F9B" w:rsidRDefault="00933C6C">
            <w:pPr>
              <w:pStyle w:val="Compact"/>
            </w:pPr>
            <w:r>
              <w:rPr>
                <w:sz w:val="19"/>
              </w:rPr>
              <w:t>Dosis (D)/Interval (I)</w:t>
            </w:r>
          </w:p>
        </w:tc>
        <w:tc>
          <w:tcPr>
            <w:tcW w:w="1131" w:type="dxa"/>
            <w:shd w:val="clear" w:color="auto" w:fill="DCE6F1"/>
          </w:tcPr>
          <w:p w14:paraId="4DD9A17F" w14:textId="77777777" w:rsidR="00AB1F9B" w:rsidRDefault="00933C6C">
            <w:pPr>
              <w:pStyle w:val="Compact"/>
            </w:pPr>
            <w:r>
              <w:rPr>
                <w:sz w:val="19"/>
              </w:rPr>
              <w:t>LFG &gt;50</w:t>
            </w:r>
          </w:p>
        </w:tc>
        <w:tc>
          <w:tcPr>
            <w:tcW w:w="1131" w:type="dxa"/>
            <w:shd w:val="clear" w:color="auto" w:fill="DCE6F1"/>
          </w:tcPr>
          <w:p w14:paraId="311554F0" w14:textId="77777777" w:rsidR="00AB1F9B" w:rsidRDefault="00933C6C">
            <w:pPr>
              <w:pStyle w:val="Compact"/>
            </w:pPr>
            <w:r>
              <w:rPr>
                <w:sz w:val="19"/>
              </w:rPr>
              <w:t>LFG 10–50</w:t>
            </w:r>
          </w:p>
        </w:tc>
        <w:tc>
          <w:tcPr>
            <w:tcW w:w="1131" w:type="dxa"/>
            <w:shd w:val="clear" w:color="auto" w:fill="DCE6F1"/>
          </w:tcPr>
          <w:p w14:paraId="1A683FD3" w14:textId="77777777" w:rsidR="00AB1F9B" w:rsidRDefault="00933C6C">
            <w:pPr>
              <w:pStyle w:val="Compact"/>
            </w:pPr>
            <w:r>
              <w:rPr>
                <w:sz w:val="19"/>
              </w:rPr>
              <w:t>LFG &lt;10</w:t>
            </w:r>
          </w:p>
        </w:tc>
        <w:tc>
          <w:tcPr>
            <w:tcW w:w="1131" w:type="dxa"/>
            <w:shd w:val="clear" w:color="auto" w:fill="DCE6F1"/>
          </w:tcPr>
          <w:p w14:paraId="2C6543D1" w14:textId="77777777" w:rsidR="00AB1F9B" w:rsidRDefault="00933C6C">
            <w:pPr>
              <w:pStyle w:val="Compact"/>
            </w:pPr>
            <w:r>
              <w:rPr>
                <w:sz w:val="19"/>
              </w:rPr>
              <w:t>HD</w:t>
            </w:r>
          </w:p>
        </w:tc>
        <w:tc>
          <w:tcPr>
            <w:tcW w:w="1131" w:type="dxa"/>
            <w:shd w:val="clear" w:color="auto" w:fill="DCE6F1"/>
          </w:tcPr>
          <w:p w14:paraId="43E76B50" w14:textId="77777777" w:rsidR="00AB1F9B" w:rsidRDefault="00933C6C">
            <w:pPr>
              <w:pStyle w:val="Compact"/>
            </w:pPr>
            <w:r>
              <w:rPr>
                <w:sz w:val="19"/>
              </w:rPr>
              <w:t>PD</w:t>
            </w:r>
          </w:p>
        </w:tc>
      </w:tr>
      <w:tr w:rsidR="00AB1F9B" w14:paraId="56BE3C50" w14:textId="77777777">
        <w:tc>
          <w:tcPr>
            <w:tcW w:w="1131" w:type="dxa"/>
          </w:tcPr>
          <w:p w14:paraId="224974FD" w14:textId="77777777" w:rsidR="00AB1F9B" w:rsidRDefault="00933C6C">
            <w:pPr>
              <w:pStyle w:val="Compact"/>
            </w:pPr>
            <w:r>
              <w:rPr>
                <w:sz w:val="19"/>
              </w:rPr>
              <w:t>2 mg/kg/dosis q24 jam po</w:t>
            </w:r>
          </w:p>
        </w:tc>
        <w:tc>
          <w:tcPr>
            <w:tcW w:w="1131" w:type="dxa"/>
          </w:tcPr>
          <w:p w14:paraId="7719D9F6" w14:textId="77777777" w:rsidR="00AB1F9B" w:rsidRDefault="00933C6C">
            <w:pPr>
              <w:pStyle w:val="Compact"/>
            </w:pPr>
            <w:r>
              <w:rPr>
                <w:sz w:val="19"/>
              </w:rPr>
              <w:t>D</w:t>
            </w:r>
          </w:p>
        </w:tc>
        <w:tc>
          <w:tcPr>
            <w:tcW w:w="1131" w:type="dxa"/>
          </w:tcPr>
          <w:p w14:paraId="35CB9A38" w14:textId="77777777" w:rsidR="00AB1F9B" w:rsidRDefault="00933C6C">
            <w:pPr>
              <w:pStyle w:val="Compact"/>
            </w:pPr>
            <w:r>
              <w:rPr>
                <w:sz w:val="19"/>
              </w:rPr>
              <w:t>100%</w:t>
            </w:r>
          </w:p>
        </w:tc>
        <w:tc>
          <w:tcPr>
            <w:tcW w:w="1131" w:type="dxa"/>
          </w:tcPr>
          <w:p w14:paraId="5EE826E4" w14:textId="77777777" w:rsidR="00AB1F9B" w:rsidRDefault="00933C6C">
            <w:pPr>
              <w:pStyle w:val="Compact"/>
            </w:pPr>
            <w:r>
              <w:rPr>
                <w:sz w:val="19"/>
              </w:rPr>
              <w:t>100%</w:t>
            </w:r>
          </w:p>
        </w:tc>
        <w:tc>
          <w:tcPr>
            <w:tcW w:w="1131" w:type="dxa"/>
          </w:tcPr>
          <w:p w14:paraId="0B28DCC9" w14:textId="77777777" w:rsidR="00AB1F9B" w:rsidRDefault="00933C6C">
            <w:pPr>
              <w:pStyle w:val="Compact"/>
            </w:pPr>
            <w:r>
              <w:rPr>
                <w:sz w:val="19"/>
              </w:rPr>
              <w:t>100%</w:t>
            </w:r>
          </w:p>
        </w:tc>
        <w:tc>
          <w:tcPr>
            <w:tcW w:w="1131" w:type="dxa"/>
          </w:tcPr>
          <w:p w14:paraId="39AACA56" w14:textId="77777777" w:rsidR="00AB1F9B" w:rsidRDefault="00933C6C">
            <w:pPr>
              <w:pStyle w:val="Compact"/>
            </w:pPr>
            <w:r>
              <w:rPr>
                <w:sz w:val="19"/>
              </w:rPr>
              <w:t>Tak ada</w:t>
            </w:r>
          </w:p>
        </w:tc>
        <w:tc>
          <w:tcPr>
            <w:tcW w:w="1131" w:type="dxa"/>
          </w:tcPr>
          <w:p w14:paraId="68210B5F" w14:textId="77777777" w:rsidR="00AB1F9B" w:rsidRDefault="00933C6C">
            <w:pPr>
              <w:pStyle w:val="Compact"/>
            </w:pPr>
            <w:r>
              <w:rPr>
                <w:sz w:val="19"/>
              </w:rPr>
              <w:t>Tak ada</w:t>
            </w:r>
          </w:p>
        </w:tc>
      </w:tr>
    </w:tbl>
    <w:p w14:paraId="5B1CAC1E" w14:textId="77777777" w:rsidR="00AB1F9B" w:rsidRDefault="00933C6C">
      <w:pPr>
        <w:pStyle w:val="BodyText"/>
      </w:pPr>
      <w:r>
        <w:rPr>
          <w:b/>
          <w:bCs/>
        </w:rPr>
        <w:t>Sediaan</w:t>
      </w:r>
      <w:r>
        <w:t xml:space="preserve"> (FORNAS 2025 hlm. 149, 199)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59"/>
      </w:tblGrid>
      <w:tr w:rsidR="00AB1F9B" w14:paraId="0CC2DFCD"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603D9AE" w14:textId="77777777" w:rsidR="00AB1F9B" w:rsidRDefault="00933C6C">
            <w:pPr>
              <w:pStyle w:val="Compact"/>
            </w:pPr>
            <w:r>
              <w:rPr>
                <w:sz w:val="19"/>
              </w:rPr>
              <w:t>Sediaan</w:t>
            </w:r>
          </w:p>
        </w:tc>
      </w:tr>
      <w:tr w:rsidR="00AB1F9B" w14:paraId="2FE7B8AD" w14:textId="77777777">
        <w:tc>
          <w:tcPr>
            <w:tcW w:w="0" w:type="auto"/>
          </w:tcPr>
          <w:p w14:paraId="2B106B0E" w14:textId="77777777" w:rsidR="00AB1F9B" w:rsidRDefault="00933C6C">
            <w:pPr>
              <w:pStyle w:val="Compact"/>
            </w:pPr>
            <w:r>
              <w:rPr>
                <w:sz w:val="19"/>
              </w:rPr>
              <w:t>Tablet 5 mg</w:t>
            </w:r>
          </w:p>
        </w:tc>
      </w:tr>
    </w:tbl>
    <w:p w14:paraId="67A48E5A" w14:textId="77777777" w:rsidR="00AB1F9B" w:rsidRDefault="00933C6C">
      <w:pPr>
        <w:pStyle w:val="BodyText"/>
      </w:pPr>
      <w:r>
        <w:rPr>
          <w:b/>
          <w:bCs/>
        </w:rPr>
        <w:t>Aturan penggunaan</w:t>
      </w:r>
    </w:p>
    <w:p w14:paraId="2EF5F3CE" w14:textId="77777777" w:rsidR="00AB1F9B" w:rsidRDefault="00933C6C" w:rsidP="00933C6C">
      <w:pPr>
        <w:pStyle w:val="Compact"/>
        <w:numPr>
          <w:ilvl w:val="0"/>
          <w:numId w:val="133"/>
        </w:numPr>
      </w:pPr>
      <w:r>
        <w:t>Sesuai tabel IDAI.</w:t>
      </w:r>
    </w:p>
    <w:p w14:paraId="2C96E8E6" w14:textId="77777777" w:rsidR="00AB1F9B" w:rsidRDefault="00933C6C" w:rsidP="00933C6C">
      <w:pPr>
        <w:pStyle w:val="Compact"/>
        <w:numPr>
          <w:ilvl w:val="0"/>
          <w:numId w:val="133"/>
        </w:numPr>
      </w:pPr>
      <w:r>
        <w:t>Gunakan dosis terendah yang masih efektif (label prednison).</w:t>
      </w:r>
    </w:p>
    <w:p w14:paraId="347188D6" w14:textId="77777777" w:rsidR="00AB1F9B" w:rsidRDefault="00933C6C">
      <w:pPr>
        <w:pStyle w:val="FirstParagraph"/>
      </w:pPr>
      <w:r>
        <w:rPr>
          <w:b/>
          <w:bCs/>
        </w:rPr>
        <w:t>Manfaat obat</w:t>
      </w:r>
      <w:r>
        <w:t xml:space="preserve"> </w:t>
      </w:r>
      <w:r>
        <w:t>(label prednison tablet)</w:t>
      </w:r>
    </w:p>
    <w:p w14:paraId="029B45F3" w14:textId="77777777" w:rsidR="00AB1F9B" w:rsidRDefault="00933C6C" w:rsidP="00933C6C">
      <w:pPr>
        <w:pStyle w:val="Compact"/>
        <w:numPr>
          <w:ilvl w:val="0"/>
          <w:numId w:val="134"/>
        </w:numPr>
      </w:pPr>
      <w:r>
        <w:t>Gangguan endokrin, reumatik, penyakit kolagen, kulit, mata, saluran napas, hematologi, neoplastik, dan saluran cerna.</w:t>
      </w:r>
    </w:p>
    <w:p w14:paraId="19D72457" w14:textId="77777777" w:rsidR="00AB1F9B" w:rsidRDefault="00933C6C" w:rsidP="00933C6C">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6D99E5C3" w14:textId="77777777" w:rsidR="00AB1F9B" w:rsidRDefault="00933C6C" w:rsidP="00933C6C">
      <w:pPr>
        <w:pStyle w:val="Compact"/>
        <w:numPr>
          <w:ilvl w:val="0"/>
          <w:numId w:val="134"/>
        </w:numPr>
      </w:pPr>
      <w:r>
        <w:t>Keadaan edema: menginduksi diuresis atau remisi proteinuria pada sindrom nefrotik tanpa uremia, tipe idiopatik atau akibat lupus eritematosus.</w:t>
      </w:r>
    </w:p>
    <w:p w14:paraId="4410579C" w14:textId="77777777" w:rsidR="00AB1F9B" w:rsidRDefault="00933C6C" w:rsidP="00933C6C">
      <w:pPr>
        <w:pStyle w:val="Compact"/>
        <w:numPr>
          <w:ilvl w:val="0"/>
          <w:numId w:val="134"/>
        </w:numPr>
      </w:pPr>
      <w:r>
        <w:t>Pada anak, bukti efikasi dan keamanan dari studi publikasi tersedia untuk sindrom nefrotik (&gt;2 tahun) serta limfoma dan leukemia agresif (&gt;1 bulan).</w:t>
      </w:r>
    </w:p>
    <w:p w14:paraId="41FDD98F" w14:textId="77777777" w:rsidR="00AB1F9B" w:rsidRDefault="00933C6C">
      <w:pPr>
        <w:pStyle w:val="FirstParagraph"/>
      </w:pPr>
      <w:r>
        <w:rPr>
          <w:b/>
          <w:bCs/>
        </w:rPr>
        <w:t>Efek samping</w:t>
      </w:r>
      <w:r>
        <w:t xml:space="preserve"> (label prednison tablet; dilaporkan dengan prednison atau kortikosteroid lain)</w:t>
      </w:r>
    </w:p>
    <w:p w14:paraId="42900D47" w14:textId="77777777" w:rsidR="00AB1F9B" w:rsidRDefault="00933C6C" w:rsidP="00933C6C">
      <w:pPr>
        <w:pStyle w:val="Compact"/>
        <w:numPr>
          <w:ilvl w:val="0"/>
          <w:numId w:val="135"/>
        </w:numPr>
      </w:pPr>
      <w:r>
        <w:t>Alergi: reaksi anafilaktoid atau hipersensitivitas, anafilaksis, angioedema.</w:t>
      </w:r>
    </w:p>
    <w:p w14:paraId="2B5A3DD4" w14:textId="77777777" w:rsidR="00AB1F9B" w:rsidRDefault="00933C6C" w:rsidP="00933C6C">
      <w:pPr>
        <w:pStyle w:val="Compact"/>
        <w:numPr>
          <w:ilvl w:val="0"/>
          <w:numId w:val="135"/>
        </w:numPr>
      </w:pPr>
      <w:r>
        <w:t>Kardiovaskular: antara lain hipertensi, edema, takikardia, gagal jantung kongestif, kardiomiopati hipertrofik pada bayi prematur.</w:t>
      </w:r>
    </w:p>
    <w:p w14:paraId="4002AA1C" w14:textId="77777777" w:rsidR="00AB1F9B" w:rsidRDefault="00933C6C" w:rsidP="00933C6C">
      <w:pPr>
        <w:pStyle w:val="Compact"/>
        <w:numPr>
          <w:ilvl w:val="0"/>
          <w:numId w:val="135"/>
        </w:numPr>
      </w:pPr>
      <w:r>
        <w:t>Kulit: antara lain akne, gangguan penyembuhan luka, striae, kulit tipis rapuh, memar.</w:t>
      </w:r>
    </w:p>
    <w:p w14:paraId="4144C193" w14:textId="77777777" w:rsidR="00AB1F9B" w:rsidRDefault="00933C6C" w:rsidP="00933C6C">
      <w:pPr>
        <w:pStyle w:val="Compact"/>
        <w:numPr>
          <w:ilvl w:val="0"/>
          <w:numId w:val="135"/>
        </w:numPr>
      </w:pPr>
      <w:r>
        <w:t xml:space="preserve">Endokrin: antara lain insufisiensi adrenal, keadaan cushingoid, hiperglikemia, </w:t>
      </w:r>
      <w:r>
        <w:rPr>
          <w:i/>
          <w:iCs/>
        </w:rPr>
        <w:t>moon face</w:t>
      </w:r>
      <w:r>
        <w:t>, supresi pertumbuhan pada anak.</w:t>
      </w:r>
    </w:p>
    <w:p w14:paraId="05C2F03C" w14:textId="77777777" w:rsidR="00AB1F9B" w:rsidRDefault="00933C6C" w:rsidP="00933C6C">
      <w:pPr>
        <w:pStyle w:val="Compact"/>
        <w:numPr>
          <w:ilvl w:val="0"/>
          <w:numId w:val="135"/>
        </w:numPr>
      </w:pPr>
      <w:r>
        <w:t>Cairan dan elektrolit: retensi cairan dan natrium, hipokalemia, alkalosis hipokalemik.</w:t>
      </w:r>
    </w:p>
    <w:p w14:paraId="2286DA62" w14:textId="77777777" w:rsidR="00AB1F9B" w:rsidRDefault="00933C6C" w:rsidP="00933C6C">
      <w:pPr>
        <w:pStyle w:val="Compact"/>
        <w:numPr>
          <w:ilvl w:val="0"/>
          <w:numId w:val="135"/>
        </w:numPr>
      </w:pPr>
      <w:r>
        <w:t>Saluran cerna: antara lain distensi abdomen, nyeri perut, anoreksia, konstipasi, diare.</w:t>
      </w:r>
    </w:p>
    <w:p w14:paraId="2A749800" w14:textId="77777777" w:rsidR="00AB1F9B" w:rsidRDefault="00933C6C">
      <w:pPr>
        <w:pStyle w:val="FirstParagraph"/>
      </w:pPr>
      <w:r>
        <w:rPr>
          <w:b/>
          <w:bCs/>
        </w:rPr>
        <w:t>Peringatan</w:t>
      </w:r>
      <w:r>
        <w:t xml:space="preserve"> (label prednison tablet)</w:t>
      </w:r>
    </w:p>
    <w:p w14:paraId="55F80CE5" w14:textId="77777777" w:rsidR="00AB1F9B" w:rsidRDefault="00933C6C" w:rsidP="00933C6C">
      <w:pPr>
        <w:pStyle w:val="Compact"/>
        <w:numPr>
          <w:ilvl w:val="0"/>
          <w:numId w:val="136"/>
        </w:numPr>
      </w:pPr>
      <w:r>
        <w:t>Kontraindikasi: infeksi jamur sistemik dan hipersensitivitas terhadap komponen obat.</w:t>
      </w:r>
    </w:p>
    <w:p w14:paraId="28137F51" w14:textId="77777777" w:rsidR="00AB1F9B" w:rsidRDefault="00933C6C" w:rsidP="00933C6C">
      <w:pPr>
        <w:pStyle w:val="Compact"/>
        <w:numPr>
          <w:ilvl w:val="0"/>
          <w:numId w:val="136"/>
        </w:numPr>
      </w:pPr>
      <w:r>
        <w:lastRenderedPageBreak/>
        <w:t>Varisela dan campak dapat berjalan berat atau fatal pada pasien yang tidak imun dan sedang mendapat kortikosteroid; hindari pajanan.</w:t>
      </w:r>
    </w:p>
    <w:p w14:paraId="0F07FCE7" w14:textId="77777777" w:rsidR="00AB1F9B" w:rsidRDefault="00933C6C" w:rsidP="00933C6C">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407DDF6B" w14:textId="77777777" w:rsidR="00AB1F9B" w:rsidRDefault="00933C6C" w:rsidP="00933C6C">
      <w:pPr>
        <w:pStyle w:val="Compact"/>
        <w:numPr>
          <w:ilvl w:val="0"/>
          <w:numId w:val="136"/>
        </w:numPr>
      </w:pPr>
      <w:r>
        <w:t>Kortikosteroid lewat rute apa pun dapat menurunkan kecepatan pertumbuhan anak.</w:t>
      </w:r>
    </w:p>
    <w:p w14:paraId="37F0D9DF" w14:textId="77777777" w:rsidR="00AB1F9B" w:rsidRDefault="00933C6C">
      <w:pPr>
        <w:pStyle w:val="FirstParagraph"/>
      </w:pPr>
      <w:r>
        <w:rPr>
          <w:b/>
          <w:bCs/>
        </w:rPr>
        <w:t>Farmakodinamik</w:t>
      </w:r>
      <w:r>
        <w:t xml:space="preserve"> (label prednison tablet)</w:t>
      </w:r>
    </w:p>
    <w:p w14:paraId="2DE31D39" w14:textId="77777777" w:rsidR="00AB1F9B" w:rsidRDefault="00933C6C" w:rsidP="00933C6C">
      <w:pPr>
        <w:pStyle w:val="Compact"/>
        <w:numPr>
          <w:ilvl w:val="0"/>
          <w:numId w:val="137"/>
        </w:numPr>
      </w:pPr>
      <w:r>
        <w:t>Glukokortikoid alami (hidrokortison dan kortison) juga memiliki sifat retensi garam dan dipakai sebagai terapi pengganti pada defisiensi adrenokortikal.</w:t>
      </w:r>
    </w:p>
    <w:p w14:paraId="7CE4EC0B" w14:textId="77777777" w:rsidR="00AB1F9B" w:rsidRDefault="00933C6C" w:rsidP="00933C6C">
      <w:pPr>
        <w:pStyle w:val="Compact"/>
        <w:numPr>
          <w:ilvl w:val="0"/>
          <w:numId w:val="137"/>
        </w:numPr>
      </w:pPr>
      <w:r>
        <w:t>Analog sintetis seperti prednison terutama dipakai untuk efek antiinflamasinya yang kuat pada gangguan berbagai sistem organ.</w:t>
      </w:r>
    </w:p>
    <w:p w14:paraId="7540681D" w14:textId="77777777" w:rsidR="00AB1F9B" w:rsidRDefault="00933C6C" w:rsidP="00933C6C">
      <w:pPr>
        <w:pStyle w:val="Compact"/>
        <w:numPr>
          <w:ilvl w:val="0"/>
          <w:numId w:val="137"/>
        </w:numPr>
      </w:pPr>
      <w:r>
        <w:t>Glukokortikoid menimbulkan efek metabolik yang luas dan beragam serta memodifikasi respons imun tubuh terhadap berbagai rangsangan.</w:t>
      </w:r>
    </w:p>
    <w:p w14:paraId="42E72622" w14:textId="77777777" w:rsidR="00AB1F9B" w:rsidRDefault="00933C6C">
      <w:pPr>
        <w:pStyle w:val="FirstParagraph"/>
      </w:pPr>
      <w:r>
        <w:rPr>
          <w:b/>
          <w:bCs/>
        </w:rPr>
        <w:t>Daftar pustaka</w:t>
      </w:r>
    </w:p>
    <w:p w14:paraId="38AEBB19" w14:textId="77777777" w:rsidR="00AB1F9B" w:rsidRDefault="00933C6C" w:rsidP="00933C6C">
      <w:pPr>
        <w:pStyle w:val="Compact"/>
        <w:numPr>
          <w:ilvl w:val="0"/>
          <w:numId w:val="138"/>
        </w:numPr>
      </w:pPr>
      <w:r>
        <w:t xml:space="preserve">Satuan Tugas Farmasi Pediatri IDAI. </w:t>
      </w:r>
      <w:r>
        <w:rPr>
          <w:i/>
          <w:iCs/>
        </w:rPr>
        <w:t>Buku Saku Dosis Obat Pediatri.</w:t>
      </w:r>
      <w:r>
        <w:t xml:space="preserve"> </w:t>
      </w:r>
      <w:r>
        <w:t>Jakarta: Ikatan Dokter Anak Indonesia; 2016. https://www.idai.or.id</w:t>
      </w:r>
    </w:p>
    <w:p w14:paraId="224C7245" w14:textId="77777777" w:rsidR="00AB1F9B" w:rsidRDefault="00933C6C" w:rsidP="00933C6C">
      <w:pPr>
        <w:pStyle w:val="Compact"/>
        <w:numPr>
          <w:ilvl w:val="0"/>
          <w:numId w:val="13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9C87FC7" w14:textId="77777777" w:rsidR="00AB1F9B" w:rsidRDefault="00933C6C" w:rsidP="00933C6C">
      <w:pPr>
        <w:pStyle w:val="Compact"/>
        <w:numPr>
          <w:ilvl w:val="0"/>
          <w:numId w:val="138"/>
        </w:numPr>
      </w:pPr>
      <w:r>
        <w:t>Prednisone Tablets, USP (Mylan), label DailyMed. https://dailymed.nlm.nih.gov/dailymed/drugInfo.cfm?setid=fec09050-5ac2-451b-a2b9-5a21b2def212</w:t>
      </w:r>
    </w:p>
    <w:p w14:paraId="4BDAF6C5" w14:textId="77777777" w:rsidR="00AB1F9B" w:rsidRDefault="00933C6C">
      <w:r>
        <w:pict w14:anchorId="631E2FDB">
          <v:rect id="_x0000_i1044" style="width:0;height:1.5pt" o:hralign="center" o:hrstd="t" o:hr="t"/>
        </w:pict>
      </w:r>
    </w:p>
    <w:p w14:paraId="2A39B89D" w14:textId="77777777" w:rsidR="00AB1F9B" w:rsidRDefault="00933C6C">
      <w:pPr>
        <w:pStyle w:val="Heading3"/>
      </w:pPr>
      <w:bookmarkStart w:id="50" w:name="meropenem"/>
      <w:bookmarkStart w:id="51" w:name="_Toc243047795"/>
      <w:bookmarkEnd w:id="48"/>
      <w:r>
        <w:t>3.19 Meropenem</w:t>
      </w:r>
      <w:bookmarkEnd w:id="51"/>
    </w:p>
    <w:p w14:paraId="036C18BC" w14:textId="77777777" w:rsidR="00AB1F9B" w:rsidRDefault="00933C6C">
      <w:pPr>
        <w:pStyle w:val="FirstParagraph"/>
      </w:pPr>
      <w:r>
        <w:rPr>
          <w:b/>
          <w:bCs/>
        </w:rPr>
        <w:t>Kalkulator berat badan</w:t>
      </w:r>
    </w:p>
    <w:p w14:paraId="64FD9287" w14:textId="77777777" w:rsidR="00AB1F9B" w:rsidRDefault="00933C6C">
      <w:pPr>
        <w:pStyle w:val="BodyText"/>
      </w:pPr>
      <w:r>
        <w:t>IDAI hlm. 12,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287AFDC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EEB21A7" w14:textId="77777777" w:rsidR="00AB1F9B" w:rsidRDefault="00933C6C">
            <w:pPr>
              <w:pStyle w:val="Compact"/>
            </w:pPr>
            <w:r>
              <w:rPr>
                <w:sz w:val="19"/>
              </w:rPr>
              <w:t>Rute</w:t>
            </w:r>
          </w:p>
        </w:tc>
        <w:tc>
          <w:tcPr>
            <w:tcW w:w="1980" w:type="dxa"/>
            <w:shd w:val="clear" w:color="auto" w:fill="DCE6F1"/>
          </w:tcPr>
          <w:p w14:paraId="4D76F0FD" w14:textId="77777777" w:rsidR="00AB1F9B" w:rsidRDefault="00933C6C">
            <w:pPr>
              <w:pStyle w:val="Compact"/>
            </w:pPr>
            <w:r>
              <w:rPr>
                <w:sz w:val="19"/>
              </w:rPr>
              <w:t>Infeksi ringan–sedang</w:t>
            </w:r>
          </w:p>
        </w:tc>
        <w:tc>
          <w:tcPr>
            <w:tcW w:w="1980" w:type="dxa"/>
            <w:shd w:val="clear" w:color="auto" w:fill="DCE6F1"/>
          </w:tcPr>
          <w:p w14:paraId="6707F459" w14:textId="77777777" w:rsidR="00AB1F9B" w:rsidRDefault="00933C6C">
            <w:pPr>
              <w:pStyle w:val="Compact"/>
            </w:pPr>
            <w:r>
              <w:rPr>
                <w:sz w:val="19"/>
              </w:rPr>
              <w:t>Infeksi berat</w:t>
            </w:r>
          </w:p>
        </w:tc>
        <w:tc>
          <w:tcPr>
            <w:tcW w:w="1980" w:type="dxa"/>
            <w:shd w:val="clear" w:color="auto" w:fill="DCE6F1"/>
          </w:tcPr>
          <w:p w14:paraId="3735DD63" w14:textId="77777777" w:rsidR="00AB1F9B" w:rsidRDefault="00933C6C">
            <w:pPr>
              <w:pStyle w:val="Compact"/>
            </w:pPr>
            <w:r>
              <w:rPr>
                <w:sz w:val="19"/>
              </w:rPr>
              <w:t>Keterangan</w:t>
            </w:r>
          </w:p>
        </w:tc>
      </w:tr>
      <w:tr w:rsidR="00AB1F9B" w14:paraId="3A529348" w14:textId="77777777">
        <w:tc>
          <w:tcPr>
            <w:tcW w:w="1980" w:type="dxa"/>
          </w:tcPr>
          <w:p w14:paraId="11657FFA" w14:textId="77777777" w:rsidR="00AB1F9B" w:rsidRDefault="00933C6C">
            <w:pPr>
              <w:pStyle w:val="Compact"/>
            </w:pPr>
            <w:r>
              <w:rPr>
                <w:sz w:val="19"/>
              </w:rPr>
              <w:t>IV</w:t>
            </w:r>
          </w:p>
        </w:tc>
        <w:tc>
          <w:tcPr>
            <w:tcW w:w="1980" w:type="dxa"/>
          </w:tcPr>
          <w:p w14:paraId="7DEB4965" w14:textId="77777777" w:rsidR="00AB1F9B" w:rsidRDefault="00933C6C">
            <w:pPr>
              <w:pStyle w:val="Compact"/>
            </w:pPr>
            <w:r>
              <w:rPr>
                <w:sz w:val="19"/>
              </w:rPr>
              <w:t>Tidak cocok</w:t>
            </w:r>
          </w:p>
        </w:tc>
        <w:tc>
          <w:tcPr>
            <w:tcW w:w="1980" w:type="dxa"/>
          </w:tcPr>
          <w:p w14:paraId="466BB502" w14:textId="77777777" w:rsidR="00AB1F9B" w:rsidRDefault="00933C6C">
            <w:pPr>
              <w:pStyle w:val="Compact"/>
            </w:pPr>
            <w:r>
              <w:rPr>
                <w:sz w:val="19"/>
              </w:rPr>
              <w:t>60 mg dalam 3 dosis. Maksimal 6 g/hari</w:t>
            </w:r>
          </w:p>
        </w:tc>
        <w:tc>
          <w:tcPr>
            <w:tcW w:w="1980" w:type="dxa"/>
          </w:tcPr>
          <w:p w14:paraId="2D0BD762" w14:textId="77777777" w:rsidR="00AB1F9B" w:rsidRDefault="00933C6C">
            <w:pPr>
              <w:pStyle w:val="Compact"/>
            </w:pPr>
            <w:r>
              <w:rPr>
                <w:sz w:val="19"/>
              </w:rPr>
              <w:t>Dosis yang lebih tinggi (120 mg dalam 3 dosis) digunakan untuk pengobatan meningitis</w:t>
            </w:r>
          </w:p>
        </w:tc>
      </w:tr>
    </w:tbl>
    <w:p w14:paraId="0CE91257" w14:textId="77777777" w:rsidR="00AB1F9B" w:rsidRDefault="00933C6C">
      <w:pPr>
        <w:pStyle w:val="BodyText"/>
      </w:pPr>
      <w:r>
        <w:t>IDAI hlm. 31–32, neonatus:</w:t>
      </w:r>
    </w:p>
    <w:p w14:paraId="64715DA2" w14:textId="77777777" w:rsidR="00AB1F9B" w:rsidRDefault="00933C6C" w:rsidP="00933C6C">
      <w:pPr>
        <w:pStyle w:val="Compact"/>
        <w:numPr>
          <w:ilvl w:val="0"/>
          <w:numId w:val="139"/>
        </w:numPr>
      </w:pPr>
      <w:r>
        <w:t>IV drip dalam 30 menit.</w:t>
      </w:r>
    </w:p>
    <w:p w14:paraId="6C21FB5F" w14:textId="77777777" w:rsidR="00AB1F9B" w:rsidRDefault="00933C6C" w:rsidP="00933C6C">
      <w:pPr>
        <w:pStyle w:val="Compact"/>
        <w:numPr>
          <w:ilvl w:val="0"/>
          <w:numId w:val="139"/>
        </w:numPr>
      </w:pPr>
      <w:r>
        <w:t>Sepsis: 20 mg/kg per dosis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5AD20215"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EB55E73" w14:textId="77777777" w:rsidR="00AB1F9B" w:rsidRDefault="00933C6C">
            <w:pPr>
              <w:pStyle w:val="Compact"/>
            </w:pPr>
            <w:r>
              <w:rPr>
                <w:sz w:val="19"/>
              </w:rPr>
              <w:lastRenderedPageBreak/>
              <w:t>Umur kehamilan (pascakonsepsi), minggu</w:t>
            </w:r>
          </w:p>
        </w:tc>
        <w:tc>
          <w:tcPr>
            <w:tcW w:w="1980" w:type="dxa"/>
            <w:shd w:val="clear" w:color="auto" w:fill="DCE6F1"/>
          </w:tcPr>
          <w:p w14:paraId="3EF55431" w14:textId="77777777" w:rsidR="00AB1F9B" w:rsidRDefault="00933C6C">
            <w:pPr>
              <w:pStyle w:val="Compact"/>
            </w:pPr>
            <w:r>
              <w:rPr>
                <w:sz w:val="19"/>
              </w:rPr>
              <w:t>Umur pascanatal, hari</w:t>
            </w:r>
          </w:p>
        </w:tc>
        <w:tc>
          <w:tcPr>
            <w:tcW w:w="1980" w:type="dxa"/>
            <w:shd w:val="clear" w:color="auto" w:fill="DCE6F1"/>
          </w:tcPr>
          <w:p w14:paraId="64ABC3B9" w14:textId="77777777" w:rsidR="00AB1F9B" w:rsidRDefault="00933C6C">
            <w:pPr>
              <w:pStyle w:val="Compact"/>
            </w:pPr>
            <w:r>
              <w:rPr>
                <w:sz w:val="19"/>
              </w:rPr>
              <w:t>Dosis (mg/kg)</w:t>
            </w:r>
          </w:p>
        </w:tc>
        <w:tc>
          <w:tcPr>
            <w:tcW w:w="1980" w:type="dxa"/>
            <w:shd w:val="clear" w:color="auto" w:fill="DCE6F1"/>
          </w:tcPr>
          <w:p w14:paraId="2C808DF0" w14:textId="77777777" w:rsidR="00AB1F9B" w:rsidRDefault="00933C6C">
            <w:pPr>
              <w:pStyle w:val="Compact"/>
            </w:pPr>
            <w:r>
              <w:rPr>
                <w:sz w:val="19"/>
              </w:rPr>
              <w:t>Interval (jam)</w:t>
            </w:r>
          </w:p>
        </w:tc>
      </w:tr>
      <w:tr w:rsidR="00AB1F9B" w14:paraId="4E96AD7A" w14:textId="77777777">
        <w:tc>
          <w:tcPr>
            <w:tcW w:w="1980" w:type="dxa"/>
          </w:tcPr>
          <w:p w14:paraId="45A6CDEC" w14:textId="77777777" w:rsidR="00AB1F9B" w:rsidRDefault="00933C6C">
            <w:pPr>
              <w:pStyle w:val="Compact"/>
            </w:pPr>
            <w:r>
              <w:rPr>
                <w:sz w:val="19"/>
              </w:rPr>
              <w:t>&lt;32</w:t>
            </w:r>
          </w:p>
        </w:tc>
        <w:tc>
          <w:tcPr>
            <w:tcW w:w="1980" w:type="dxa"/>
          </w:tcPr>
          <w:p w14:paraId="2B36BEF6" w14:textId="77777777" w:rsidR="00AB1F9B" w:rsidRDefault="00933C6C">
            <w:pPr>
              <w:pStyle w:val="Compact"/>
            </w:pPr>
            <w:r>
              <w:rPr>
                <w:sz w:val="19"/>
              </w:rPr>
              <w:t>≤14</w:t>
            </w:r>
          </w:p>
        </w:tc>
        <w:tc>
          <w:tcPr>
            <w:tcW w:w="1980" w:type="dxa"/>
          </w:tcPr>
          <w:p w14:paraId="6E48B03E" w14:textId="77777777" w:rsidR="00AB1F9B" w:rsidRDefault="00933C6C">
            <w:pPr>
              <w:pStyle w:val="Compact"/>
            </w:pPr>
            <w:r>
              <w:rPr>
                <w:sz w:val="19"/>
              </w:rPr>
              <w:t>20</w:t>
            </w:r>
          </w:p>
        </w:tc>
        <w:tc>
          <w:tcPr>
            <w:tcW w:w="1980" w:type="dxa"/>
          </w:tcPr>
          <w:p w14:paraId="759E224C" w14:textId="77777777" w:rsidR="00AB1F9B" w:rsidRDefault="00933C6C">
            <w:pPr>
              <w:pStyle w:val="Compact"/>
            </w:pPr>
            <w:r>
              <w:rPr>
                <w:sz w:val="19"/>
              </w:rPr>
              <w:t>12</w:t>
            </w:r>
          </w:p>
        </w:tc>
      </w:tr>
      <w:tr w:rsidR="00AB1F9B" w14:paraId="053A4C7C" w14:textId="77777777">
        <w:tc>
          <w:tcPr>
            <w:tcW w:w="1980" w:type="dxa"/>
          </w:tcPr>
          <w:p w14:paraId="058A0282" w14:textId="77777777" w:rsidR="00AB1F9B" w:rsidRDefault="00933C6C">
            <w:pPr>
              <w:pStyle w:val="Compact"/>
            </w:pPr>
            <w:r>
              <w:rPr>
                <w:sz w:val="19"/>
              </w:rPr>
              <w:t>&lt;32</w:t>
            </w:r>
          </w:p>
        </w:tc>
        <w:tc>
          <w:tcPr>
            <w:tcW w:w="1980" w:type="dxa"/>
          </w:tcPr>
          <w:p w14:paraId="1A8ED8E5" w14:textId="77777777" w:rsidR="00AB1F9B" w:rsidRDefault="00933C6C">
            <w:pPr>
              <w:pStyle w:val="Compact"/>
            </w:pPr>
            <w:r>
              <w:rPr>
                <w:sz w:val="19"/>
              </w:rPr>
              <w:t>&gt;14</w:t>
            </w:r>
          </w:p>
        </w:tc>
        <w:tc>
          <w:tcPr>
            <w:tcW w:w="1980" w:type="dxa"/>
          </w:tcPr>
          <w:p w14:paraId="75238E59" w14:textId="77777777" w:rsidR="00AB1F9B" w:rsidRDefault="00933C6C">
            <w:pPr>
              <w:pStyle w:val="Compact"/>
            </w:pPr>
            <w:r>
              <w:rPr>
                <w:sz w:val="19"/>
              </w:rPr>
              <w:t>20</w:t>
            </w:r>
          </w:p>
        </w:tc>
        <w:tc>
          <w:tcPr>
            <w:tcW w:w="1980" w:type="dxa"/>
          </w:tcPr>
          <w:p w14:paraId="7018DF45" w14:textId="77777777" w:rsidR="00AB1F9B" w:rsidRDefault="00933C6C">
            <w:pPr>
              <w:pStyle w:val="Compact"/>
            </w:pPr>
            <w:r>
              <w:rPr>
                <w:sz w:val="19"/>
              </w:rPr>
              <w:t>8</w:t>
            </w:r>
          </w:p>
        </w:tc>
      </w:tr>
      <w:tr w:rsidR="00AB1F9B" w14:paraId="6BB5D356" w14:textId="77777777">
        <w:tc>
          <w:tcPr>
            <w:tcW w:w="1980" w:type="dxa"/>
          </w:tcPr>
          <w:p w14:paraId="2894F29C" w14:textId="77777777" w:rsidR="00AB1F9B" w:rsidRDefault="00933C6C">
            <w:pPr>
              <w:pStyle w:val="Compact"/>
            </w:pPr>
            <w:r>
              <w:rPr>
                <w:sz w:val="19"/>
              </w:rPr>
              <w:t>&gt;32</w:t>
            </w:r>
          </w:p>
        </w:tc>
        <w:tc>
          <w:tcPr>
            <w:tcW w:w="1980" w:type="dxa"/>
          </w:tcPr>
          <w:p w14:paraId="752C2209" w14:textId="77777777" w:rsidR="00AB1F9B" w:rsidRDefault="00933C6C">
            <w:pPr>
              <w:pStyle w:val="Compact"/>
            </w:pPr>
            <w:r>
              <w:rPr>
                <w:sz w:val="19"/>
              </w:rPr>
              <w:t>≤7</w:t>
            </w:r>
          </w:p>
        </w:tc>
        <w:tc>
          <w:tcPr>
            <w:tcW w:w="1980" w:type="dxa"/>
          </w:tcPr>
          <w:p w14:paraId="3922AB88" w14:textId="77777777" w:rsidR="00AB1F9B" w:rsidRDefault="00933C6C">
            <w:pPr>
              <w:pStyle w:val="Compact"/>
            </w:pPr>
            <w:r>
              <w:rPr>
                <w:sz w:val="19"/>
              </w:rPr>
              <w:t>20</w:t>
            </w:r>
          </w:p>
        </w:tc>
        <w:tc>
          <w:tcPr>
            <w:tcW w:w="1980" w:type="dxa"/>
          </w:tcPr>
          <w:p w14:paraId="021B486B" w14:textId="77777777" w:rsidR="00AB1F9B" w:rsidRDefault="00933C6C">
            <w:pPr>
              <w:pStyle w:val="Compact"/>
            </w:pPr>
            <w:r>
              <w:rPr>
                <w:sz w:val="19"/>
              </w:rPr>
              <w:t>12</w:t>
            </w:r>
          </w:p>
        </w:tc>
      </w:tr>
      <w:tr w:rsidR="00AB1F9B" w14:paraId="37C691E4" w14:textId="77777777">
        <w:tc>
          <w:tcPr>
            <w:tcW w:w="1980" w:type="dxa"/>
          </w:tcPr>
          <w:p w14:paraId="3979795D" w14:textId="77777777" w:rsidR="00AB1F9B" w:rsidRDefault="00933C6C">
            <w:pPr>
              <w:pStyle w:val="Compact"/>
            </w:pPr>
            <w:r>
              <w:rPr>
                <w:sz w:val="19"/>
              </w:rPr>
              <w:t>&gt;32</w:t>
            </w:r>
          </w:p>
        </w:tc>
        <w:tc>
          <w:tcPr>
            <w:tcW w:w="1980" w:type="dxa"/>
          </w:tcPr>
          <w:p w14:paraId="0431BD94" w14:textId="77777777" w:rsidR="00AB1F9B" w:rsidRDefault="00933C6C">
            <w:pPr>
              <w:pStyle w:val="Compact"/>
            </w:pPr>
            <w:r>
              <w:rPr>
                <w:sz w:val="19"/>
              </w:rPr>
              <w:t>&gt;7</w:t>
            </w:r>
          </w:p>
        </w:tc>
        <w:tc>
          <w:tcPr>
            <w:tcW w:w="1980" w:type="dxa"/>
          </w:tcPr>
          <w:p w14:paraId="0342939D" w14:textId="77777777" w:rsidR="00AB1F9B" w:rsidRDefault="00933C6C">
            <w:pPr>
              <w:pStyle w:val="Compact"/>
            </w:pPr>
            <w:r>
              <w:rPr>
                <w:sz w:val="19"/>
              </w:rPr>
              <w:t>20</w:t>
            </w:r>
          </w:p>
        </w:tc>
        <w:tc>
          <w:tcPr>
            <w:tcW w:w="1980" w:type="dxa"/>
          </w:tcPr>
          <w:p w14:paraId="2C258E08" w14:textId="77777777" w:rsidR="00AB1F9B" w:rsidRDefault="00933C6C">
            <w:pPr>
              <w:pStyle w:val="Compact"/>
            </w:pPr>
            <w:r>
              <w:rPr>
                <w:sz w:val="19"/>
              </w:rPr>
              <w:t>8</w:t>
            </w:r>
          </w:p>
        </w:tc>
      </w:tr>
    </w:tbl>
    <w:p w14:paraId="57D79F29" w14:textId="77777777" w:rsidR="00AB1F9B" w:rsidRDefault="00933C6C">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226B10E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601BEBE" w14:textId="77777777" w:rsidR="00AB1F9B" w:rsidRDefault="00933C6C">
            <w:pPr>
              <w:pStyle w:val="Compact"/>
            </w:pPr>
            <w:r>
              <w:rPr>
                <w:sz w:val="19"/>
              </w:rPr>
              <w:t>Dosis normal</w:t>
            </w:r>
          </w:p>
        </w:tc>
        <w:tc>
          <w:tcPr>
            <w:tcW w:w="1131" w:type="dxa"/>
            <w:shd w:val="clear" w:color="auto" w:fill="DCE6F1"/>
          </w:tcPr>
          <w:p w14:paraId="0BFF2025" w14:textId="77777777" w:rsidR="00AB1F9B" w:rsidRDefault="00933C6C">
            <w:pPr>
              <w:pStyle w:val="Compact"/>
            </w:pPr>
            <w:r>
              <w:rPr>
                <w:sz w:val="19"/>
              </w:rPr>
              <w:t>Dosis (D)/Interval (I)</w:t>
            </w:r>
          </w:p>
        </w:tc>
        <w:tc>
          <w:tcPr>
            <w:tcW w:w="1131" w:type="dxa"/>
            <w:shd w:val="clear" w:color="auto" w:fill="DCE6F1"/>
          </w:tcPr>
          <w:p w14:paraId="5580E9DB" w14:textId="77777777" w:rsidR="00AB1F9B" w:rsidRDefault="00933C6C">
            <w:pPr>
              <w:pStyle w:val="Compact"/>
            </w:pPr>
            <w:r>
              <w:rPr>
                <w:sz w:val="19"/>
              </w:rPr>
              <w:t>LFG &gt;50</w:t>
            </w:r>
          </w:p>
        </w:tc>
        <w:tc>
          <w:tcPr>
            <w:tcW w:w="1131" w:type="dxa"/>
            <w:shd w:val="clear" w:color="auto" w:fill="DCE6F1"/>
          </w:tcPr>
          <w:p w14:paraId="4D985C29" w14:textId="77777777" w:rsidR="00AB1F9B" w:rsidRDefault="00933C6C">
            <w:pPr>
              <w:pStyle w:val="Compact"/>
            </w:pPr>
            <w:r>
              <w:rPr>
                <w:sz w:val="19"/>
              </w:rPr>
              <w:t>LFG 10–50</w:t>
            </w:r>
          </w:p>
        </w:tc>
        <w:tc>
          <w:tcPr>
            <w:tcW w:w="1131" w:type="dxa"/>
            <w:shd w:val="clear" w:color="auto" w:fill="DCE6F1"/>
          </w:tcPr>
          <w:p w14:paraId="6914766C" w14:textId="77777777" w:rsidR="00AB1F9B" w:rsidRDefault="00933C6C">
            <w:pPr>
              <w:pStyle w:val="Compact"/>
            </w:pPr>
            <w:r>
              <w:rPr>
                <w:sz w:val="19"/>
              </w:rPr>
              <w:t>LFG &lt;10</w:t>
            </w:r>
          </w:p>
        </w:tc>
        <w:tc>
          <w:tcPr>
            <w:tcW w:w="1131" w:type="dxa"/>
            <w:shd w:val="clear" w:color="auto" w:fill="DCE6F1"/>
          </w:tcPr>
          <w:p w14:paraId="510FEBCB" w14:textId="77777777" w:rsidR="00AB1F9B" w:rsidRDefault="00933C6C">
            <w:pPr>
              <w:pStyle w:val="Compact"/>
            </w:pPr>
            <w:r>
              <w:rPr>
                <w:sz w:val="19"/>
              </w:rPr>
              <w:t>HD</w:t>
            </w:r>
          </w:p>
        </w:tc>
        <w:tc>
          <w:tcPr>
            <w:tcW w:w="1131" w:type="dxa"/>
            <w:shd w:val="clear" w:color="auto" w:fill="DCE6F1"/>
          </w:tcPr>
          <w:p w14:paraId="6AD5AD6D" w14:textId="77777777" w:rsidR="00AB1F9B" w:rsidRDefault="00933C6C">
            <w:pPr>
              <w:pStyle w:val="Compact"/>
            </w:pPr>
            <w:r>
              <w:rPr>
                <w:sz w:val="19"/>
              </w:rPr>
              <w:t>PD</w:t>
            </w:r>
          </w:p>
        </w:tc>
      </w:tr>
      <w:tr w:rsidR="00AB1F9B" w14:paraId="36C5B0B5" w14:textId="77777777">
        <w:tc>
          <w:tcPr>
            <w:tcW w:w="1131" w:type="dxa"/>
          </w:tcPr>
          <w:p w14:paraId="007453C0" w14:textId="77777777" w:rsidR="00AB1F9B" w:rsidRDefault="00933C6C">
            <w:pPr>
              <w:pStyle w:val="Compact"/>
            </w:pPr>
            <w:r>
              <w:rPr>
                <w:sz w:val="19"/>
              </w:rPr>
              <w:t>10–20 mg/kg/dosis q8 jam iv</w:t>
            </w:r>
          </w:p>
        </w:tc>
        <w:tc>
          <w:tcPr>
            <w:tcW w:w="1131" w:type="dxa"/>
          </w:tcPr>
          <w:p w14:paraId="09BD9A76" w14:textId="77777777" w:rsidR="00AB1F9B" w:rsidRDefault="00933C6C">
            <w:pPr>
              <w:pStyle w:val="Compact"/>
            </w:pPr>
            <w:r>
              <w:rPr>
                <w:sz w:val="19"/>
              </w:rPr>
              <w:t>D, I</w:t>
            </w:r>
          </w:p>
        </w:tc>
        <w:tc>
          <w:tcPr>
            <w:tcW w:w="1131" w:type="dxa"/>
          </w:tcPr>
          <w:p w14:paraId="49DB4CB3" w14:textId="77777777" w:rsidR="00AB1F9B" w:rsidRDefault="00933C6C">
            <w:pPr>
              <w:pStyle w:val="Compact"/>
            </w:pPr>
            <w:r>
              <w:rPr>
                <w:sz w:val="19"/>
              </w:rPr>
              <w:t>100%</w:t>
            </w:r>
          </w:p>
        </w:tc>
        <w:tc>
          <w:tcPr>
            <w:tcW w:w="1131" w:type="dxa"/>
          </w:tcPr>
          <w:p w14:paraId="7D1A5E54" w14:textId="77777777" w:rsidR="00AB1F9B" w:rsidRDefault="00933C6C">
            <w:pPr>
              <w:pStyle w:val="Compact"/>
            </w:pPr>
            <w:r>
              <w:rPr>
                <w:sz w:val="19"/>
              </w:rPr>
              <w:t>100% q12 jam</w:t>
            </w:r>
          </w:p>
        </w:tc>
        <w:tc>
          <w:tcPr>
            <w:tcW w:w="1131" w:type="dxa"/>
          </w:tcPr>
          <w:p w14:paraId="77A1C93A" w14:textId="77777777" w:rsidR="00AB1F9B" w:rsidRDefault="00933C6C">
            <w:pPr>
              <w:pStyle w:val="Compact"/>
            </w:pPr>
            <w:r>
              <w:rPr>
                <w:sz w:val="19"/>
              </w:rPr>
              <w:t>100% q24 jam</w:t>
            </w:r>
          </w:p>
        </w:tc>
        <w:tc>
          <w:tcPr>
            <w:tcW w:w="1131" w:type="dxa"/>
          </w:tcPr>
          <w:p w14:paraId="14B1BB12" w14:textId="77777777" w:rsidR="00AB1F9B" w:rsidRDefault="00933C6C">
            <w:pPr>
              <w:pStyle w:val="Compact"/>
            </w:pPr>
            <w:r>
              <w:rPr>
                <w:sz w:val="19"/>
              </w:rPr>
              <w:t>Dosis sesudah dialisis</w:t>
            </w:r>
          </w:p>
        </w:tc>
        <w:tc>
          <w:tcPr>
            <w:tcW w:w="1131" w:type="dxa"/>
          </w:tcPr>
          <w:p w14:paraId="016264E7" w14:textId="77777777" w:rsidR="00AB1F9B" w:rsidRDefault="00933C6C">
            <w:pPr>
              <w:pStyle w:val="Compact"/>
            </w:pPr>
            <w:r>
              <w:rPr>
                <w:sz w:val="19"/>
              </w:rPr>
              <w:t>Dosis untuk LFG &lt;10</w:t>
            </w:r>
          </w:p>
        </w:tc>
      </w:tr>
    </w:tbl>
    <w:p w14:paraId="5918F1D6" w14:textId="77777777" w:rsidR="00AB1F9B" w:rsidRDefault="00933C6C">
      <w:pPr>
        <w:pStyle w:val="BodyText"/>
      </w:pPr>
      <w:r>
        <w:rPr>
          <w:b/>
          <w:bCs/>
        </w:rPr>
        <w:t>Sediaan</w:t>
      </w:r>
      <w:r>
        <w:t xml:space="preserve"> (FORNAS 2025 hlm. 34)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05504B26"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D027B21" w14:textId="77777777" w:rsidR="00AB1F9B" w:rsidRDefault="00933C6C">
            <w:pPr>
              <w:pStyle w:val="Compact"/>
            </w:pPr>
            <w:r>
              <w:rPr>
                <w:sz w:val="19"/>
              </w:rPr>
              <w:t>Sediaan</w:t>
            </w:r>
          </w:p>
        </w:tc>
        <w:tc>
          <w:tcPr>
            <w:tcW w:w="3960" w:type="dxa"/>
            <w:shd w:val="clear" w:color="auto" w:fill="DCE6F1"/>
          </w:tcPr>
          <w:p w14:paraId="533A7967" w14:textId="77777777" w:rsidR="00AB1F9B" w:rsidRDefault="00933C6C">
            <w:pPr>
              <w:pStyle w:val="Compact"/>
            </w:pPr>
            <w:r>
              <w:rPr>
                <w:sz w:val="19"/>
              </w:rPr>
              <w:t>Peresepan maksimal</w:t>
            </w:r>
          </w:p>
        </w:tc>
      </w:tr>
      <w:tr w:rsidR="00AB1F9B" w14:paraId="410DE5D7" w14:textId="77777777">
        <w:tc>
          <w:tcPr>
            <w:tcW w:w="3960" w:type="dxa"/>
          </w:tcPr>
          <w:p w14:paraId="745FA567" w14:textId="77777777" w:rsidR="00AB1F9B" w:rsidRDefault="00933C6C">
            <w:pPr>
              <w:pStyle w:val="Compact"/>
            </w:pPr>
            <w:r>
              <w:rPr>
                <w:sz w:val="19"/>
              </w:rPr>
              <w:t>Serbuk injeksi 500 mg</w:t>
            </w:r>
          </w:p>
        </w:tc>
        <w:tc>
          <w:tcPr>
            <w:tcW w:w="3960" w:type="dxa"/>
          </w:tcPr>
          <w:p w14:paraId="14594DE4" w14:textId="77777777" w:rsidR="00AB1F9B" w:rsidRDefault="00933C6C">
            <w:pPr>
              <w:pStyle w:val="Compact"/>
            </w:pPr>
            <w:r>
              <w:rPr>
                <w:sz w:val="19"/>
              </w:rPr>
              <w:t xml:space="preserve">a) </w:t>
            </w:r>
            <w:r>
              <w:rPr>
                <w:i/>
                <w:iCs/>
                <w:sz w:val="19"/>
              </w:rPr>
              <w:t>Febrile neutropenia</w:t>
            </w:r>
            <w:r>
              <w:rPr>
                <w:sz w:val="19"/>
              </w:rPr>
              <w:t>: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bakteri penyebab hanya sensitif terhadap meropenem</w:t>
            </w:r>
          </w:p>
        </w:tc>
      </w:tr>
      <w:tr w:rsidR="00AB1F9B" w14:paraId="08C62777" w14:textId="77777777">
        <w:tc>
          <w:tcPr>
            <w:tcW w:w="3960" w:type="dxa"/>
          </w:tcPr>
          <w:p w14:paraId="4D3743EB" w14:textId="77777777" w:rsidR="00AB1F9B" w:rsidRDefault="00933C6C">
            <w:pPr>
              <w:pStyle w:val="Compact"/>
            </w:pPr>
            <w:r>
              <w:rPr>
                <w:sz w:val="19"/>
              </w:rPr>
              <w:t>Serbuk injeksi 1.000 mg</w:t>
            </w:r>
          </w:p>
        </w:tc>
        <w:tc>
          <w:tcPr>
            <w:tcW w:w="3960" w:type="dxa"/>
          </w:tcPr>
          <w:p w14:paraId="5C356DE7" w14:textId="77777777" w:rsidR="00AB1F9B" w:rsidRDefault="00AB1F9B">
            <w:pPr>
              <w:pStyle w:val="Compact"/>
            </w:pPr>
          </w:p>
        </w:tc>
      </w:tr>
    </w:tbl>
    <w:p w14:paraId="34E4ACF7" w14:textId="77777777" w:rsidR="00AB1F9B" w:rsidRDefault="00933C6C">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43CC4411" w14:textId="77777777" w:rsidR="00AB1F9B" w:rsidRDefault="00933C6C">
      <w:pPr>
        <w:pStyle w:val="BodyText"/>
      </w:pPr>
      <w:r>
        <w:rPr>
          <w:b/>
          <w:bCs/>
        </w:rPr>
        <w:t>Aturan penggunaan</w:t>
      </w:r>
    </w:p>
    <w:p w14:paraId="0E5C0CD5" w14:textId="77777777" w:rsidR="00AB1F9B" w:rsidRDefault="00933C6C" w:rsidP="00933C6C">
      <w:pPr>
        <w:pStyle w:val="Compact"/>
        <w:numPr>
          <w:ilvl w:val="0"/>
          <w:numId w:val="140"/>
        </w:numPr>
      </w:pPr>
      <w:r>
        <w:t>Dosis harian dibagi 3 dosis (IDAI).</w:t>
      </w:r>
    </w:p>
    <w:p w14:paraId="7C64F3E2" w14:textId="77777777" w:rsidR="00AB1F9B" w:rsidRDefault="00933C6C" w:rsidP="00933C6C">
      <w:pPr>
        <w:pStyle w:val="Compact"/>
        <w:numPr>
          <w:ilvl w:val="0"/>
          <w:numId w:val="140"/>
        </w:numPr>
      </w:pPr>
      <w:r>
        <w:t>Neonatus: IV drip dalam 30 menit; interval sesuai umur kehamilan dan umur pascanatal (IDAI).</w:t>
      </w:r>
    </w:p>
    <w:p w14:paraId="47ED2142" w14:textId="77777777" w:rsidR="00AB1F9B" w:rsidRDefault="00933C6C">
      <w:pPr>
        <w:pStyle w:val="FirstParagraph"/>
      </w:pPr>
      <w:r>
        <w:rPr>
          <w:b/>
          <w:bCs/>
        </w:rPr>
        <w:t>Manfaat obat</w:t>
      </w:r>
      <w:r>
        <w:t xml:space="preserve"> (label meropenem)</w:t>
      </w:r>
    </w:p>
    <w:p w14:paraId="6F21BA10" w14:textId="77777777" w:rsidR="00AB1F9B" w:rsidRDefault="00933C6C" w:rsidP="00933C6C">
      <w:pPr>
        <w:pStyle w:val="Compact"/>
        <w:numPr>
          <w:ilvl w:val="0"/>
          <w:numId w:val="141"/>
        </w:numPr>
      </w:pPr>
      <w:r>
        <w:t>Infeksi kulit dan struktur kulit dengan komplikasi (dewasa dan anak usia 3 bulan ke atas).</w:t>
      </w:r>
    </w:p>
    <w:p w14:paraId="7BEBF6E3" w14:textId="77777777" w:rsidR="00AB1F9B" w:rsidRDefault="00933C6C" w:rsidP="00933C6C">
      <w:pPr>
        <w:pStyle w:val="Compact"/>
        <w:numPr>
          <w:ilvl w:val="0"/>
          <w:numId w:val="141"/>
        </w:numPr>
      </w:pPr>
      <w:r>
        <w:t>Infeksi intraabdomen dengan komplikasi: apendisitis dengan komplikasi dan peritonitis (dewasa dan anak).</w:t>
      </w:r>
    </w:p>
    <w:p w14:paraId="266B6511" w14:textId="77777777" w:rsidR="00AB1F9B" w:rsidRDefault="00933C6C" w:rsidP="00933C6C">
      <w:pPr>
        <w:pStyle w:val="Compact"/>
        <w:numPr>
          <w:ilvl w:val="0"/>
          <w:numId w:val="141"/>
        </w:numPr>
      </w:pPr>
      <w:r>
        <w:t>Meningitis bakterial (anak usia 3 bulan ke atas).</w:t>
      </w:r>
    </w:p>
    <w:p w14:paraId="011107BC" w14:textId="77777777" w:rsidR="00AB1F9B" w:rsidRDefault="00933C6C">
      <w:pPr>
        <w:pStyle w:val="FirstParagraph"/>
      </w:pPr>
      <w:r>
        <w:rPr>
          <w:b/>
          <w:bCs/>
        </w:rPr>
        <w:t>Efek samping</w:t>
      </w:r>
      <w:r>
        <w:t xml:space="preserve"> (label meropenem)</w:t>
      </w:r>
    </w:p>
    <w:p w14:paraId="05626083" w14:textId="77777777" w:rsidR="00AB1F9B" w:rsidRDefault="00933C6C" w:rsidP="00933C6C">
      <w:pPr>
        <w:pStyle w:val="Compact"/>
        <w:numPr>
          <w:ilvl w:val="0"/>
          <w:numId w:val="142"/>
        </w:numPr>
      </w:pPr>
      <w:r>
        <w:lastRenderedPageBreak/>
        <w:t>Anak (infeksi selain meningitis, 10–20 mg/kg tiap 8 jam): diare 3,5%, ruam 1,6%, mual dan muntah 0,8%.</w:t>
      </w:r>
    </w:p>
    <w:p w14:paraId="2A1D3152" w14:textId="77777777" w:rsidR="00AB1F9B" w:rsidRDefault="00933C6C" w:rsidP="00933C6C">
      <w:pPr>
        <w:pStyle w:val="Compact"/>
        <w:numPr>
          <w:ilvl w:val="0"/>
          <w:numId w:val="142"/>
        </w:numPr>
      </w:pPr>
      <w:r>
        <w:t>Anak dengan meningitis (40 mg/kg tiap 8 jam): diare 4,7%, ruam (terutama kandidiasis area popok) 3,1%, kandidiasis oral 1,9%, glositis 1,0%.</w:t>
      </w:r>
    </w:p>
    <w:p w14:paraId="3CF9F0D0" w14:textId="77777777" w:rsidR="00AB1F9B" w:rsidRDefault="00933C6C" w:rsidP="00933C6C">
      <w:pPr>
        <w:pStyle w:val="Compact"/>
        <w:numPr>
          <w:ilvl w:val="0"/>
          <w:numId w:val="142"/>
        </w:numPr>
      </w:pPr>
      <w:r>
        <w:t>Neonatus dan bayi &lt;3 bulan: kejang 5,0%, hiperbilirubinemia (terkonjugasi) 4,5%, muntah 2,5%.</w:t>
      </w:r>
    </w:p>
    <w:p w14:paraId="5B9823D4" w14:textId="77777777" w:rsidR="00AB1F9B" w:rsidRDefault="00933C6C">
      <w:pPr>
        <w:pStyle w:val="FirstParagraph"/>
      </w:pPr>
      <w:r>
        <w:rPr>
          <w:b/>
          <w:bCs/>
        </w:rPr>
        <w:t>Peringatan</w:t>
      </w:r>
      <w:r>
        <w:t xml:space="preserve"> (label meropenem)</w:t>
      </w:r>
    </w:p>
    <w:p w14:paraId="76A37074" w14:textId="77777777" w:rsidR="00AB1F9B" w:rsidRDefault="00933C6C" w:rsidP="00933C6C">
      <w:pPr>
        <w:pStyle w:val="Compact"/>
        <w:numPr>
          <w:ilvl w:val="0"/>
          <w:numId w:val="143"/>
        </w:numPr>
      </w:pPr>
      <w:r>
        <w:t>Kontraindikasi: hipersensitivitas terhadap komponen produk atau obat sekelas, atau riwayat reaksi anafilaktik terhadap beta-laktam.</w:t>
      </w:r>
    </w:p>
    <w:p w14:paraId="771DF651" w14:textId="77777777" w:rsidR="00AB1F9B" w:rsidRDefault="00933C6C" w:rsidP="00933C6C">
      <w:pPr>
        <w:pStyle w:val="Compact"/>
        <w:numPr>
          <w:ilvl w:val="0"/>
          <w:numId w:val="143"/>
        </w:numPr>
      </w:pPr>
      <w:r>
        <w:t>Reaksi hipersensitivitas (anafilaksis) serius dan kadang fatal.</w:t>
      </w:r>
    </w:p>
    <w:p w14:paraId="537F7C15" w14:textId="77777777" w:rsidR="00AB1F9B" w:rsidRDefault="00933C6C" w:rsidP="00933C6C">
      <w:pPr>
        <w:pStyle w:val="Compact"/>
        <w:numPr>
          <w:ilvl w:val="0"/>
          <w:numId w:val="143"/>
        </w:numPr>
      </w:pPr>
      <w:r>
        <w:t>Reaksi kulit berat (SJS, TEN, DRESS, eritema multiformis, AGEP).</w:t>
      </w:r>
    </w:p>
    <w:p w14:paraId="5CC818CE" w14:textId="77777777" w:rsidR="00AB1F9B" w:rsidRDefault="00933C6C" w:rsidP="00933C6C">
      <w:pPr>
        <w:pStyle w:val="Compact"/>
        <w:numPr>
          <w:ilvl w:val="0"/>
          <w:numId w:val="143"/>
        </w:numPr>
      </w:pPr>
      <w:r>
        <w:t>Rabdomiolisis.</w:t>
      </w:r>
    </w:p>
    <w:p w14:paraId="036C7540" w14:textId="77777777" w:rsidR="00AB1F9B" w:rsidRDefault="00933C6C" w:rsidP="00933C6C">
      <w:pPr>
        <w:pStyle w:val="Compact"/>
        <w:numPr>
          <w:ilvl w:val="0"/>
          <w:numId w:val="143"/>
        </w:numPr>
      </w:pPr>
      <w:r>
        <w:t>Kejang dan efek SSP lain, terutama pada pasien dengan gangguan SSP, meningitis bakterial, dan/atau gangguan fungsi ginjal.</w:t>
      </w:r>
    </w:p>
    <w:p w14:paraId="72DAC6A1" w14:textId="77777777" w:rsidR="00AB1F9B" w:rsidRDefault="00933C6C">
      <w:pPr>
        <w:pStyle w:val="FirstParagraph"/>
      </w:pPr>
      <w:r>
        <w:rPr>
          <w:b/>
          <w:bCs/>
        </w:rPr>
        <w:t>Farmakokinetik</w:t>
      </w:r>
      <w:r>
        <w:t xml:space="preserve"> (label meropenem)</w:t>
      </w:r>
    </w:p>
    <w:p w14:paraId="4E02F909" w14:textId="77777777" w:rsidR="00AB1F9B" w:rsidRDefault="00933C6C" w:rsidP="00933C6C">
      <w:pPr>
        <w:pStyle w:val="Compact"/>
        <w:numPr>
          <w:ilvl w:val="0"/>
          <w:numId w:val="144"/>
        </w:numPr>
      </w:pPr>
      <w:r>
        <w:t>Ikatan protein plasma sekitar 2%.</w:t>
      </w:r>
    </w:p>
    <w:p w14:paraId="6318B37F" w14:textId="77777777" w:rsidR="00AB1F9B" w:rsidRDefault="00933C6C" w:rsidP="00933C6C">
      <w:pPr>
        <w:pStyle w:val="Compact"/>
        <w:numPr>
          <w:ilvl w:val="0"/>
          <w:numId w:val="144"/>
        </w:numPr>
      </w:pPr>
      <w:r>
        <w:t>Waktu paruh eliminasi sekitar 1 jam pada fungsi ginjal normal.</w:t>
      </w:r>
    </w:p>
    <w:p w14:paraId="45AAF830" w14:textId="77777777" w:rsidR="00AB1F9B" w:rsidRDefault="00933C6C" w:rsidP="00933C6C">
      <w:pPr>
        <w:pStyle w:val="Compact"/>
        <w:numPr>
          <w:ilvl w:val="0"/>
          <w:numId w:val="144"/>
        </w:numPr>
      </w:pPr>
      <w:r>
        <w:t>Sekitar 70% (50–75%) dosis dikeluarkan di urin dalam bentuk tidak berubah dalam 12 jam; 28% lagi sebagai metabolit yang tidak aktif secara mikrobiologis; feses sekitar 2%.</w:t>
      </w:r>
    </w:p>
    <w:p w14:paraId="4B00163D" w14:textId="77777777" w:rsidR="00AB1F9B" w:rsidRDefault="00933C6C">
      <w:pPr>
        <w:pStyle w:val="FirstParagraph"/>
      </w:pPr>
      <w:r>
        <w:rPr>
          <w:b/>
          <w:bCs/>
        </w:rPr>
        <w:t>Farmakodinamik</w:t>
      </w:r>
      <w:r>
        <w:t xml:space="preserve"> (label meropenem)</w:t>
      </w:r>
    </w:p>
    <w:p w14:paraId="5D6202F7" w14:textId="77777777" w:rsidR="00AB1F9B" w:rsidRDefault="00933C6C" w:rsidP="00933C6C">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1418B1A6" w14:textId="77777777" w:rsidR="00AB1F9B" w:rsidRDefault="00933C6C" w:rsidP="00933C6C">
      <w:pPr>
        <w:pStyle w:val="Compact"/>
        <w:numPr>
          <w:ilvl w:val="0"/>
          <w:numId w:val="145"/>
        </w:numPr>
      </w:pPr>
      <w:r>
        <w:t>Persentase waktu kadar bebas di atas KHM dalam satu interval dosis paling berkorelasi dengan efikasi pada model hewan dan in vitro.</w:t>
      </w:r>
    </w:p>
    <w:p w14:paraId="1263E0B5" w14:textId="77777777" w:rsidR="00AB1F9B" w:rsidRDefault="00933C6C">
      <w:pPr>
        <w:pStyle w:val="FirstParagraph"/>
      </w:pPr>
      <w:r>
        <w:rPr>
          <w:b/>
          <w:bCs/>
        </w:rPr>
        <w:t>Daftar pustaka</w:t>
      </w:r>
    </w:p>
    <w:p w14:paraId="1CB04A76" w14:textId="77777777" w:rsidR="00AB1F9B" w:rsidRDefault="00933C6C" w:rsidP="00933C6C">
      <w:pPr>
        <w:pStyle w:val="Compact"/>
        <w:numPr>
          <w:ilvl w:val="0"/>
          <w:numId w:val="146"/>
        </w:numPr>
      </w:pPr>
      <w:r>
        <w:t xml:space="preserve">Satuan Tugas Farmasi Pediatri IDAI. </w:t>
      </w:r>
      <w:r>
        <w:rPr>
          <w:i/>
          <w:iCs/>
        </w:rPr>
        <w:t>Buku Saku Dosis Obat Pediatri.</w:t>
      </w:r>
      <w:r>
        <w:t xml:space="preserve"> Jakarta: Ikatan Dokter Anak Indonesia; 2016. https://www.idai.or.id</w:t>
      </w:r>
    </w:p>
    <w:p w14:paraId="32254804" w14:textId="77777777" w:rsidR="00AB1F9B" w:rsidRDefault="00933C6C" w:rsidP="00933C6C">
      <w:pPr>
        <w:pStyle w:val="Compact"/>
        <w:numPr>
          <w:ilvl w:val="0"/>
          <w:numId w:val="14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B488F4D" w14:textId="77777777" w:rsidR="00AB1F9B" w:rsidRDefault="00933C6C" w:rsidP="00933C6C">
      <w:pPr>
        <w:pStyle w:val="Compact"/>
        <w:numPr>
          <w:ilvl w:val="0"/>
          <w:numId w:val="146"/>
        </w:numPr>
      </w:pPr>
      <w:r>
        <w:t>Meropenem for Injection, USP (Sagent), label DailyMed. https://dailymed.nlm.nih.gov/dailymed/drugInfo.cfm?setid=e8848f4a-bca9-4978-b0a1-38483fd4d639</w:t>
      </w:r>
    </w:p>
    <w:p w14:paraId="09AE729D" w14:textId="77777777" w:rsidR="00AB1F9B" w:rsidRDefault="00933C6C">
      <w:r>
        <w:pict w14:anchorId="181ECAD7">
          <v:rect id="_x0000_i1045" style="width:0;height:1.5pt" o:hralign="center" o:hrstd="t" o:hr="t"/>
        </w:pict>
      </w:r>
    </w:p>
    <w:p w14:paraId="046FAB42" w14:textId="77777777" w:rsidR="00AB1F9B" w:rsidRDefault="00933C6C">
      <w:pPr>
        <w:pStyle w:val="Heading3"/>
      </w:pPr>
      <w:bookmarkStart w:id="52" w:name="vankomisin"/>
      <w:bookmarkStart w:id="53" w:name="_Toc243047796"/>
      <w:bookmarkEnd w:id="50"/>
      <w:r>
        <w:lastRenderedPageBreak/>
        <w:t>3.20 Vankomisin</w:t>
      </w:r>
      <w:bookmarkEnd w:id="53"/>
    </w:p>
    <w:p w14:paraId="4B09BB9F" w14:textId="77777777" w:rsidR="00AB1F9B" w:rsidRDefault="00933C6C">
      <w:pPr>
        <w:pStyle w:val="FirstParagraph"/>
      </w:pPr>
      <w:r>
        <w:rPr>
          <w:b/>
          <w:bCs/>
        </w:rPr>
        <w:t>Kalkulator berat badan</w:t>
      </w:r>
      <w:r>
        <w:t xml:space="preserve"> (IDAI hlm. 27,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71BF16F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F6FA8E3" w14:textId="77777777" w:rsidR="00AB1F9B" w:rsidRDefault="00933C6C">
            <w:pPr>
              <w:pStyle w:val="Compact"/>
            </w:pPr>
            <w:r>
              <w:rPr>
                <w:sz w:val="19"/>
              </w:rPr>
              <w:t>Rute</w:t>
            </w:r>
          </w:p>
        </w:tc>
        <w:tc>
          <w:tcPr>
            <w:tcW w:w="1980" w:type="dxa"/>
            <w:shd w:val="clear" w:color="auto" w:fill="DCE6F1"/>
          </w:tcPr>
          <w:p w14:paraId="09AEFC69" w14:textId="77777777" w:rsidR="00AB1F9B" w:rsidRDefault="00933C6C">
            <w:pPr>
              <w:pStyle w:val="Compact"/>
            </w:pPr>
            <w:r>
              <w:rPr>
                <w:sz w:val="19"/>
              </w:rPr>
              <w:t>Infeksi ringan–sedang</w:t>
            </w:r>
          </w:p>
        </w:tc>
        <w:tc>
          <w:tcPr>
            <w:tcW w:w="1980" w:type="dxa"/>
            <w:shd w:val="clear" w:color="auto" w:fill="DCE6F1"/>
          </w:tcPr>
          <w:p w14:paraId="191609DC" w14:textId="77777777" w:rsidR="00AB1F9B" w:rsidRDefault="00933C6C">
            <w:pPr>
              <w:pStyle w:val="Compact"/>
            </w:pPr>
            <w:r>
              <w:rPr>
                <w:sz w:val="19"/>
              </w:rPr>
              <w:t>Infeksi berat</w:t>
            </w:r>
          </w:p>
        </w:tc>
        <w:tc>
          <w:tcPr>
            <w:tcW w:w="1980" w:type="dxa"/>
            <w:shd w:val="clear" w:color="auto" w:fill="DCE6F1"/>
          </w:tcPr>
          <w:p w14:paraId="7D84FBDC" w14:textId="77777777" w:rsidR="00AB1F9B" w:rsidRDefault="00933C6C">
            <w:pPr>
              <w:pStyle w:val="Compact"/>
            </w:pPr>
            <w:r>
              <w:rPr>
                <w:sz w:val="19"/>
              </w:rPr>
              <w:t>Keterangan</w:t>
            </w:r>
          </w:p>
        </w:tc>
      </w:tr>
      <w:tr w:rsidR="00AB1F9B" w14:paraId="37736169" w14:textId="77777777">
        <w:tc>
          <w:tcPr>
            <w:tcW w:w="1980" w:type="dxa"/>
          </w:tcPr>
          <w:p w14:paraId="4ADFE44E" w14:textId="77777777" w:rsidR="00AB1F9B" w:rsidRDefault="00933C6C">
            <w:pPr>
              <w:pStyle w:val="Compact"/>
            </w:pPr>
            <w:r>
              <w:rPr>
                <w:sz w:val="19"/>
              </w:rPr>
              <w:t>IV</w:t>
            </w:r>
          </w:p>
        </w:tc>
        <w:tc>
          <w:tcPr>
            <w:tcW w:w="1980" w:type="dxa"/>
          </w:tcPr>
          <w:p w14:paraId="0A466C91" w14:textId="77777777" w:rsidR="00AB1F9B" w:rsidRDefault="00933C6C">
            <w:pPr>
              <w:pStyle w:val="Compact"/>
            </w:pPr>
            <w:r>
              <w:rPr>
                <w:sz w:val="19"/>
              </w:rPr>
              <w:t>30–40 mg dalam 3–4 dosis (dosis harian dewasa, 1–2 g)</w:t>
            </w:r>
          </w:p>
        </w:tc>
        <w:tc>
          <w:tcPr>
            <w:tcW w:w="1980" w:type="dxa"/>
          </w:tcPr>
          <w:p w14:paraId="4ABF9D30" w14:textId="77777777" w:rsidR="00AB1F9B" w:rsidRDefault="00933C6C">
            <w:pPr>
              <w:pStyle w:val="Compact"/>
            </w:pPr>
            <w:r>
              <w:rPr>
                <w:sz w:val="19"/>
              </w:rPr>
              <w:t>60–70 mg dalam 3–4 dosis (dosis harian dewasa, 2–4g)I</w:t>
            </w:r>
          </w:p>
        </w:tc>
        <w:tc>
          <w:tcPr>
            <w:tcW w:w="1980" w:type="dxa"/>
          </w:tcPr>
          <w:p w14:paraId="33FE2237" w14:textId="77777777" w:rsidR="00AB1F9B" w:rsidRDefault="00933C6C">
            <w:pPr>
              <w:pStyle w:val="Compact"/>
            </w:pPr>
            <w:r>
              <w:rPr>
                <w:sz w:val="19"/>
              </w:rPr>
              <w:t>Dosis dan frekuensi individual berdasarkan analisis konsentrasi serum</w:t>
            </w:r>
          </w:p>
        </w:tc>
      </w:tr>
    </w:tbl>
    <w:p w14:paraId="606CD348" w14:textId="77777777" w:rsidR="00AB1F9B" w:rsidRDefault="00933C6C">
      <w:pPr>
        <w:pStyle w:val="BodyText"/>
      </w:pPr>
      <w:r>
        <w:rPr>
          <w:b/>
          <w:bCs/>
        </w:rPr>
        <w:t>Penyesuaian dosis pada penyakit ginjal</w:t>
      </w:r>
      <w:r>
        <w:t xml:space="preserve"> (IDAI hlm. 91)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099EF434"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9F25EB3" w14:textId="77777777" w:rsidR="00AB1F9B" w:rsidRDefault="00933C6C">
            <w:pPr>
              <w:pStyle w:val="Compact"/>
            </w:pPr>
            <w:r>
              <w:rPr>
                <w:sz w:val="19"/>
              </w:rPr>
              <w:t>Dosis normal</w:t>
            </w:r>
          </w:p>
        </w:tc>
        <w:tc>
          <w:tcPr>
            <w:tcW w:w="1131" w:type="dxa"/>
            <w:shd w:val="clear" w:color="auto" w:fill="DCE6F1"/>
          </w:tcPr>
          <w:p w14:paraId="7227E84B" w14:textId="77777777" w:rsidR="00AB1F9B" w:rsidRDefault="00933C6C">
            <w:pPr>
              <w:pStyle w:val="Compact"/>
            </w:pPr>
            <w:r>
              <w:rPr>
                <w:sz w:val="19"/>
              </w:rPr>
              <w:t>Dosis (D)/Interval (I)</w:t>
            </w:r>
          </w:p>
        </w:tc>
        <w:tc>
          <w:tcPr>
            <w:tcW w:w="1131" w:type="dxa"/>
            <w:shd w:val="clear" w:color="auto" w:fill="DCE6F1"/>
          </w:tcPr>
          <w:p w14:paraId="00077B56" w14:textId="77777777" w:rsidR="00AB1F9B" w:rsidRDefault="00933C6C">
            <w:pPr>
              <w:pStyle w:val="Compact"/>
            </w:pPr>
            <w:r>
              <w:rPr>
                <w:sz w:val="19"/>
              </w:rPr>
              <w:t>LFG &gt;50</w:t>
            </w:r>
          </w:p>
        </w:tc>
        <w:tc>
          <w:tcPr>
            <w:tcW w:w="1131" w:type="dxa"/>
            <w:shd w:val="clear" w:color="auto" w:fill="DCE6F1"/>
          </w:tcPr>
          <w:p w14:paraId="3A134FE9" w14:textId="77777777" w:rsidR="00AB1F9B" w:rsidRDefault="00933C6C">
            <w:pPr>
              <w:pStyle w:val="Compact"/>
            </w:pPr>
            <w:r>
              <w:rPr>
                <w:sz w:val="19"/>
              </w:rPr>
              <w:t>LFG 10–50</w:t>
            </w:r>
          </w:p>
        </w:tc>
        <w:tc>
          <w:tcPr>
            <w:tcW w:w="1131" w:type="dxa"/>
            <w:shd w:val="clear" w:color="auto" w:fill="DCE6F1"/>
          </w:tcPr>
          <w:p w14:paraId="11ED63EF" w14:textId="77777777" w:rsidR="00AB1F9B" w:rsidRDefault="00933C6C">
            <w:pPr>
              <w:pStyle w:val="Compact"/>
            </w:pPr>
            <w:r>
              <w:rPr>
                <w:sz w:val="19"/>
              </w:rPr>
              <w:t>LFG &lt;10</w:t>
            </w:r>
          </w:p>
        </w:tc>
        <w:tc>
          <w:tcPr>
            <w:tcW w:w="1131" w:type="dxa"/>
            <w:shd w:val="clear" w:color="auto" w:fill="DCE6F1"/>
          </w:tcPr>
          <w:p w14:paraId="5B1F711C" w14:textId="77777777" w:rsidR="00AB1F9B" w:rsidRDefault="00933C6C">
            <w:pPr>
              <w:pStyle w:val="Compact"/>
            </w:pPr>
            <w:r>
              <w:rPr>
                <w:sz w:val="19"/>
              </w:rPr>
              <w:t>HD</w:t>
            </w:r>
          </w:p>
        </w:tc>
        <w:tc>
          <w:tcPr>
            <w:tcW w:w="1131" w:type="dxa"/>
            <w:shd w:val="clear" w:color="auto" w:fill="DCE6F1"/>
          </w:tcPr>
          <w:p w14:paraId="60431C3B" w14:textId="77777777" w:rsidR="00AB1F9B" w:rsidRDefault="00933C6C">
            <w:pPr>
              <w:pStyle w:val="Compact"/>
            </w:pPr>
            <w:r>
              <w:rPr>
                <w:sz w:val="19"/>
              </w:rPr>
              <w:t>PD</w:t>
            </w:r>
          </w:p>
        </w:tc>
      </w:tr>
      <w:tr w:rsidR="00AB1F9B" w14:paraId="19495A53" w14:textId="77777777">
        <w:tc>
          <w:tcPr>
            <w:tcW w:w="1131" w:type="dxa"/>
          </w:tcPr>
          <w:p w14:paraId="320B3087" w14:textId="77777777" w:rsidR="00AB1F9B" w:rsidRDefault="00933C6C">
            <w:pPr>
              <w:pStyle w:val="Compact"/>
            </w:pPr>
            <w:r>
              <w:rPr>
                <w:sz w:val="19"/>
              </w:rPr>
              <w:t>10 mg/kg/dosis q6 jam po</w:t>
            </w:r>
          </w:p>
        </w:tc>
        <w:tc>
          <w:tcPr>
            <w:tcW w:w="1131" w:type="dxa"/>
          </w:tcPr>
          <w:p w14:paraId="72518960" w14:textId="77777777" w:rsidR="00AB1F9B" w:rsidRDefault="00933C6C">
            <w:pPr>
              <w:pStyle w:val="Compact"/>
            </w:pPr>
            <w:r>
              <w:rPr>
                <w:sz w:val="19"/>
              </w:rPr>
              <w:t>D, I</w:t>
            </w:r>
          </w:p>
        </w:tc>
        <w:tc>
          <w:tcPr>
            <w:tcW w:w="1131" w:type="dxa"/>
          </w:tcPr>
          <w:p w14:paraId="3D101C04" w14:textId="77777777" w:rsidR="00AB1F9B" w:rsidRDefault="00933C6C">
            <w:pPr>
              <w:pStyle w:val="Compact"/>
            </w:pPr>
            <w:r>
              <w:rPr>
                <w:sz w:val="19"/>
              </w:rPr>
              <w:t>1,0 gm q12–24 jam</w:t>
            </w:r>
          </w:p>
        </w:tc>
        <w:tc>
          <w:tcPr>
            <w:tcW w:w="1131" w:type="dxa"/>
          </w:tcPr>
          <w:p w14:paraId="2E0F8DE9" w14:textId="77777777" w:rsidR="00AB1F9B" w:rsidRDefault="00933C6C">
            <w:pPr>
              <w:pStyle w:val="Compact"/>
            </w:pPr>
            <w:r>
              <w:rPr>
                <w:sz w:val="19"/>
              </w:rPr>
              <w:t>1,0 gm q24–96 jam</w:t>
            </w:r>
          </w:p>
        </w:tc>
        <w:tc>
          <w:tcPr>
            <w:tcW w:w="1131" w:type="dxa"/>
          </w:tcPr>
          <w:p w14:paraId="25C3EFEC" w14:textId="77777777" w:rsidR="00AB1F9B" w:rsidRDefault="00933C6C">
            <w:pPr>
              <w:pStyle w:val="Compact"/>
            </w:pPr>
            <w:r>
              <w:rPr>
                <w:sz w:val="19"/>
              </w:rPr>
              <w:t>1,0 gm q4–7 hari</w:t>
            </w:r>
          </w:p>
        </w:tc>
        <w:tc>
          <w:tcPr>
            <w:tcW w:w="1131" w:type="dxa"/>
          </w:tcPr>
          <w:p w14:paraId="68D80720" w14:textId="77777777" w:rsidR="00AB1F9B" w:rsidRDefault="00933C6C">
            <w:pPr>
              <w:pStyle w:val="Compact"/>
            </w:pPr>
            <w:r>
              <w:rPr>
                <w:sz w:val="19"/>
              </w:rPr>
              <w:t>dosis untuk LFG &lt;10</w:t>
            </w:r>
          </w:p>
        </w:tc>
        <w:tc>
          <w:tcPr>
            <w:tcW w:w="1131" w:type="dxa"/>
          </w:tcPr>
          <w:p w14:paraId="42964106" w14:textId="77777777" w:rsidR="00AB1F9B" w:rsidRDefault="00933C6C">
            <w:pPr>
              <w:pStyle w:val="Compact"/>
            </w:pPr>
            <w:r>
              <w:rPr>
                <w:sz w:val="19"/>
              </w:rPr>
              <w:t>dosis untuk LFG &lt;10</w:t>
            </w:r>
          </w:p>
        </w:tc>
      </w:tr>
    </w:tbl>
    <w:p w14:paraId="2E1ADF25" w14:textId="77777777" w:rsidR="00AB1F9B" w:rsidRDefault="00933C6C">
      <w:pPr>
        <w:pStyle w:val="BodyText"/>
      </w:pPr>
      <w:r>
        <w:rPr>
          <w:b/>
          <w:bCs/>
        </w:rPr>
        <w:t>Sediaan</w:t>
      </w:r>
      <w:r>
        <w:t xml:space="preserve"> </w:t>
      </w:r>
      <w:r>
        <w:t>(FORNAS 2025 hlm. 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939"/>
      </w:tblGrid>
      <w:tr w:rsidR="00AB1F9B" w14:paraId="7627F97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7EF62BC" w14:textId="77777777" w:rsidR="00AB1F9B" w:rsidRDefault="00933C6C">
            <w:pPr>
              <w:pStyle w:val="Compact"/>
            </w:pPr>
            <w:r>
              <w:rPr>
                <w:sz w:val="19"/>
              </w:rPr>
              <w:t>Sediaan</w:t>
            </w:r>
          </w:p>
        </w:tc>
        <w:tc>
          <w:tcPr>
            <w:tcW w:w="0" w:type="auto"/>
            <w:shd w:val="clear" w:color="auto" w:fill="DCE6F1"/>
          </w:tcPr>
          <w:p w14:paraId="15ABAD67" w14:textId="77777777" w:rsidR="00AB1F9B" w:rsidRDefault="00933C6C">
            <w:pPr>
              <w:pStyle w:val="Compact"/>
            </w:pPr>
            <w:r>
              <w:rPr>
                <w:sz w:val="19"/>
              </w:rPr>
              <w:t>Peresepan maksimal</w:t>
            </w:r>
          </w:p>
        </w:tc>
      </w:tr>
      <w:tr w:rsidR="00AB1F9B" w14:paraId="51FAC866" w14:textId="77777777">
        <w:tc>
          <w:tcPr>
            <w:tcW w:w="0" w:type="auto"/>
          </w:tcPr>
          <w:p w14:paraId="769B5600" w14:textId="77777777" w:rsidR="00AB1F9B" w:rsidRDefault="00933C6C">
            <w:pPr>
              <w:pStyle w:val="Compact"/>
            </w:pPr>
            <w:r>
              <w:rPr>
                <w:sz w:val="19"/>
              </w:rPr>
              <w:t>Injeksi 500 mg</w:t>
            </w:r>
          </w:p>
        </w:tc>
        <w:tc>
          <w:tcPr>
            <w:tcW w:w="0" w:type="auto"/>
          </w:tcPr>
          <w:p w14:paraId="403F2853" w14:textId="77777777" w:rsidR="00AB1F9B" w:rsidRDefault="00933C6C">
            <w:pPr>
              <w:pStyle w:val="Compact"/>
            </w:pPr>
            <w:r>
              <w:rPr>
                <w:sz w:val="19"/>
              </w:rPr>
              <w:t>Maks 10 hari/kasus</w:t>
            </w:r>
          </w:p>
        </w:tc>
      </w:tr>
    </w:tbl>
    <w:p w14:paraId="1CE6DF80" w14:textId="77777777" w:rsidR="00AB1F9B" w:rsidRDefault="00933C6C">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6019014C" w14:textId="77777777" w:rsidR="00AB1F9B" w:rsidRDefault="00933C6C">
      <w:pPr>
        <w:pStyle w:val="BodyText"/>
      </w:pPr>
      <w:r>
        <w:rPr>
          <w:b/>
          <w:bCs/>
        </w:rPr>
        <w:t>Aturan penggunaan</w:t>
      </w:r>
    </w:p>
    <w:p w14:paraId="3A53AB9C" w14:textId="77777777" w:rsidR="00AB1F9B" w:rsidRDefault="00933C6C" w:rsidP="00933C6C">
      <w:pPr>
        <w:pStyle w:val="Compact"/>
        <w:numPr>
          <w:ilvl w:val="0"/>
          <w:numId w:val="147"/>
        </w:numPr>
      </w:pPr>
      <w:r>
        <w:t>Dosis harian dibagi 3–4 dosis; dosis dan frekuensi individual berdasarkan analisis konsentrasi serum (IDAI).</w:t>
      </w:r>
    </w:p>
    <w:p w14:paraId="36EB41D6" w14:textId="77777777" w:rsidR="00AB1F9B" w:rsidRDefault="00933C6C" w:rsidP="00933C6C">
      <w:pPr>
        <w:pStyle w:val="Compact"/>
        <w:numPr>
          <w:ilvl w:val="0"/>
          <w:numId w:val="147"/>
        </w:numPr>
      </w:pPr>
      <w:r>
        <w:t>Diberikan dalam larutan encer selama tidak kurang dari 60 menit untuk menghindari reaksi akibat infus cepat (label vankomisin).</w:t>
      </w:r>
    </w:p>
    <w:p w14:paraId="7A497120" w14:textId="77777777" w:rsidR="00AB1F9B" w:rsidRDefault="00933C6C">
      <w:pPr>
        <w:pStyle w:val="FirstParagraph"/>
      </w:pPr>
      <w:r>
        <w:rPr>
          <w:b/>
          <w:bCs/>
        </w:rPr>
        <w:t>Manfaat obat</w:t>
      </w:r>
      <w:r>
        <w:t xml:space="preserve"> (label vankomisin injeksi)</w:t>
      </w:r>
    </w:p>
    <w:p w14:paraId="6E85D647" w14:textId="77777777" w:rsidR="00AB1F9B" w:rsidRDefault="00933C6C" w:rsidP="00933C6C">
      <w:pPr>
        <w:pStyle w:val="Compact"/>
        <w:numPr>
          <w:ilvl w:val="0"/>
          <w:numId w:val="148"/>
        </w:numPr>
      </w:pPr>
      <w:r>
        <w:t>Infeksi berat oleh stafilokokus yang resisten metisilin (resisten beta-laktam).</w:t>
      </w:r>
    </w:p>
    <w:p w14:paraId="1F7A5329" w14:textId="77777777" w:rsidR="00AB1F9B" w:rsidRDefault="00933C6C" w:rsidP="00933C6C">
      <w:pPr>
        <w:pStyle w:val="Compact"/>
        <w:numPr>
          <w:ilvl w:val="0"/>
          <w:numId w:val="148"/>
        </w:numPr>
      </w:pPr>
      <w:r>
        <w:t>Pasien alergi penisilin, pasien yang tidak dapat menerima atau tidak berespons terhadap obat lain termasuk penisilin atau sefalosporin, dan infeksi oleh organisme peka vankomisin yang resisten terhadap obat lain.</w:t>
      </w:r>
    </w:p>
    <w:p w14:paraId="32D51EFE" w14:textId="77777777" w:rsidR="00AB1F9B" w:rsidRDefault="00933C6C" w:rsidP="00933C6C">
      <w:pPr>
        <w:pStyle w:val="Compact"/>
        <w:numPr>
          <w:ilvl w:val="0"/>
          <w:numId w:val="148"/>
        </w:numPr>
      </w:pPr>
      <w:r>
        <w:t>Endokarditis stafilokokus; juga dilaporkan efektif pada septikemia, infeksi tulang, infeksi saluran napas bawah, serta infeksi kulit dan struktur kulit oleh stafilokokus.</w:t>
      </w:r>
    </w:p>
    <w:p w14:paraId="3512BA9C" w14:textId="77777777" w:rsidR="00AB1F9B" w:rsidRDefault="00933C6C">
      <w:pPr>
        <w:pStyle w:val="FirstParagraph"/>
      </w:pPr>
      <w:r>
        <w:rPr>
          <w:b/>
          <w:bCs/>
        </w:rPr>
        <w:t>Efek samping</w:t>
      </w:r>
      <w:r>
        <w:t xml:space="preserve"> (label vankomisin injeksi)</w:t>
      </w:r>
    </w:p>
    <w:p w14:paraId="2A8DBF53" w14:textId="77777777" w:rsidR="00AB1F9B" w:rsidRDefault="00933C6C" w:rsidP="00933C6C">
      <w:pPr>
        <w:pStyle w:val="Compact"/>
        <w:numPr>
          <w:ilvl w:val="0"/>
          <w:numId w:val="149"/>
        </w:numPr>
      </w:pPr>
      <w:r>
        <w:t>Reaksi infus (terutama bila infus cepat): reaksi anafilaktoid termasuk hipotensi, mengi, sesak, urtikaria, gatal; kemerahan tubuh bagian atas (</w:t>
      </w:r>
      <w:r>
        <w:rPr>
          <w:i/>
          <w:iCs/>
        </w:rPr>
        <w:t>red neck</w:t>
      </w:r>
      <w:r>
        <w:t>); nyeri dan spasme otot dada dan punggung.</w:t>
      </w:r>
    </w:p>
    <w:p w14:paraId="1AF1A607" w14:textId="77777777" w:rsidR="00AB1F9B" w:rsidRDefault="00933C6C" w:rsidP="00933C6C">
      <w:pPr>
        <w:pStyle w:val="Compact"/>
        <w:numPr>
          <w:ilvl w:val="0"/>
          <w:numId w:val="149"/>
        </w:numPr>
      </w:pPr>
      <w:r>
        <w:lastRenderedPageBreak/>
        <w:t>Nefrotoksisitas: cedera ginjal akut; nefritis interstisial.</w:t>
      </w:r>
    </w:p>
    <w:p w14:paraId="437B09F9" w14:textId="77777777" w:rsidR="00AB1F9B" w:rsidRDefault="00933C6C" w:rsidP="00933C6C">
      <w:pPr>
        <w:pStyle w:val="Compact"/>
        <w:numPr>
          <w:ilvl w:val="0"/>
          <w:numId w:val="149"/>
        </w:numPr>
      </w:pPr>
      <w:r>
        <w:t>Ototoksisitas: gangguan pendengaran, sebagian besar pada pasien dengan gangguan ginjal atau gangguan pendengaran sebelumnya.</w:t>
      </w:r>
    </w:p>
    <w:p w14:paraId="623A6E78" w14:textId="77777777" w:rsidR="00AB1F9B" w:rsidRDefault="00933C6C" w:rsidP="00933C6C">
      <w:pPr>
        <w:pStyle w:val="Compact"/>
        <w:numPr>
          <w:ilvl w:val="0"/>
          <w:numId w:val="149"/>
        </w:numPr>
      </w:pPr>
      <w:r>
        <w:t>Neutropenia reversibel, biasanya mulai 1 minggu atau lebih setelah terapi dimulai atau setelah dosis total lebih dari 25 g.</w:t>
      </w:r>
    </w:p>
    <w:p w14:paraId="76ACE9B3" w14:textId="77777777" w:rsidR="00AB1F9B" w:rsidRDefault="00933C6C" w:rsidP="00933C6C">
      <w:pPr>
        <w:pStyle w:val="Compact"/>
        <w:numPr>
          <w:ilvl w:val="0"/>
          <w:numId w:val="149"/>
        </w:numPr>
      </w:pPr>
      <w:r>
        <w:t>Kolitis pseudomembranosa.</w:t>
      </w:r>
    </w:p>
    <w:p w14:paraId="628E7EBF" w14:textId="77777777" w:rsidR="00AB1F9B" w:rsidRDefault="00933C6C">
      <w:pPr>
        <w:pStyle w:val="FirstParagraph"/>
      </w:pPr>
      <w:r>
        <w:rPr>
          <w:b/>
          <w:bCs/>
        </w:rPr>
        <w:t>Peringatan</w:t>
      </w:r>
      <w:r>
        <w:t xml:space="preserve"> (label vankomisin injeksi)</w:t>
      </w:r>
    </w:p>
    <w:p w14:paraId="0FA15602" w14:textId="77777777" w:rsidR="00AB1F9B" w:rsidRDefault="00933C6C" w:rsidP="00933C6C">
      <w:pPr>
        <w:pStyle w:val="Compact"/>
        <w:numPr>
          <w:ilvl w:val="0"/>
          <w:numId w:val="150"/>
        </w:numPr>
      </w:pPr>
      <w:r>
        <w:t>Kontraindikasi: hipersensitivitas terhadap vankomisin.</w:t>
      </w:r>
    </w:p>
    <w:p w14:paraId="3B6D3E6D" w14:textId="77777777" w:rsidR="00AB1F9B" w:rsidRDefault="00933C6C" w:rsidP="00933C6C">
      <w:pPr>
        <w:pStyle w:val="Compact"/>
        <w:numPr>
          <w:ilvl w:val="0"/>
          <w:numId w:val="150"/>
        </w:numPr>
      </w:pPr>
      <w:r>
        <w:t>Pemberian bolus cepat dapat disertai hipotensi berat, termasuk syok dan, jarang, henti jantung.</w:t>
      </w:r>
    </w:p>
    <w:p w14:paraId="6900C22C" w14:textId="77777777" w:rsidR="00AB1F9B" w:rsidRDefault="00933C6C" w:rsidP="00933C6C">
      <w:pPr>
        <w:pStyle w:val="Compact"/>
        <w:numPr>
          <w:ilvl w:val="0"/>
          <w:numId w:val="150"/>
        </w:numPr>
      </w:pPr>
      <w:r>
        <w:t>Pantau fungsi ginjal; risiko cedera ginjal akut meningkat seiring kadar serum.</w:t>
      </w:r>
    </w:p>
    <w:p w14:paraId="5D26055F" w14:textId="77777777" w:rsidR="00AB1F9B" w:rsidRDefault="00933C6C" w:rsidP="00933C6C">
      <w:pPr>
        <w:pStyle w:val="Compact"/>
        <w:numPr>
          <w:ilvl w:val="0"/>
          <w:numId w:val="150"/>
        </w:numPr>
      </w:pPr>
      <w:r>
        <w:t>Ototoksisitas dapat sementara atau permanen.</w:t>
      </w:r>
    </w:p>
    <w:p w14:paraId="16A9033A" w14:textId="77777777" w:rsidR="00AB1F9B" w:rsidRDefault="00933C6C" w:rsidP="00933C6C">
      <w:pPr>
        <w:pStyle w:val="Compact"/>
        <w:numPr>
          <w:ilvl w:val="0"/>
          <w:numId w:val="150"/>
        </w:numPr>
      </w:pPr>
      <w:r>
        <w:t xml:space="preserve">Reaksi kulit berat, diare terkait </w:t>
      </w:r>
      <w:r>
        <w:rPr>
          <w:i/>
          <w:iCs/>
        </w:rPr>
        <w:t>Clostridioides difficile</w:t>
      </w:r>
      <w:r>
        <w:t>, dan vaskulitis oklusif retina hemoragik.</w:t>
      </w:r>
    </w:p>
    <w:p w14:paraId="6CED8941" w14:textId="77777777" w:rsidR="00AB1F9B" w:rsidRDefault="00933C6C">
      <w:pPr>
        <w:pStyle w:val="FirstParagraph"/>
      </w:pPr>
      <w:r>
        <w:rPr>
          <w:b/>
          <w:bCs/>
        </w:rPr>
        <w:t>Farmakokinetik</w:t>
      </w:r>
      <w:r>
        <w:t xml:space="preserve"> (label vankomisin injeksi)</w:t>
      </w:r>
    </w:p>
    <w:p w14:paraId="6FB783DD" w14:textId="77777777" w:rsidR="00AB1F9B" w:rsidRDefault="00933C6C" w:rsidP="00933C6C">
      <w:pPr>
        <w:pStyle w:val="Compact"/>
        <w:numPr>
          <w:ilvl w:val="0"/>
          <w:numId w:val="151"/>
        </w:numPr>
      </w:pPr>
      <w:r>
        <w:t>Diserap buruk setelah pemberian oral.</w:t>
      </w:r>
    </w:p>
    <w:p w14:paraId="6E4A9BDC" w14:textId="77777777" w:rsidR="00AB1F9B" w:rsidRDefault="00933C6C" w:rsidP="00933C6C">
      <w:pPr>
        <w:pStyle w:val="Compact"/>
        <w:numPr>
          <w:ilvl w:val="0"/>
          <w:numId w:val="151"/>
        </w:numPr>
      </w:pPr>
      <w:r>
        <w:t>Waktu paruh eliminasi rata-rata 4–6 jam pada fungsi ginjal normal; sekitar 7,5 hari pada pasien anefrik.</w:t>
      </w:r>
    </w:p>
    <w:p w14:paraId="3F4A3A63" w14:textId="77777777" w:rsidR="00AB1F9B" w:rsidRDefault="00933C6C" w:rsidP="00933C6C">
      <w:pPr>
        <w:pStyle w:val="Compact"/>
        <w:numPr>
          <w:ilvl w:val="0"/>
          <w:numId w:val="151"/>
        </w:numPr>
      </w:pPr>
      <w:r>
        <w:t>Sekitar 75% dosis dikeluarkan di urin melalui filtrasi glomerulus dalam 24 jam pertama; tidak ada metabolisme yang nyata.</w:t>
      </w:r>
    </w:p>
    <w:p w14:paraId="1DAEBE5C" w14:textId="77777777" w:rsidR="00AB1F9B" w:rsidRDefault="00933C6C" w:rsidP="00933C6C">
      <w:pPr>
        <w:pStyle w:val="Compact"/>
        <w:numPr>
          <w:ilvl w:val="0"/>
          <w:numId w:val="151"/>
        </w:numPr>
      </w:pPr>
      <w:r>
        <w:t>Sekitar 55% terikat protein serum.</w:t>
      </w:r>
    </w:p>
    <w:p w14:paraId="53C99375" w14:textId="77777777" w:rsidR="00AB1F9B" w:rsidRDefault="00933C6C" w:rsidP="00933C6C">
      <w:pPr>
        <w:pStyle w:val="Compact"/>
        <w:numPr>
          <w:ilvl w:val="0"/>
          <w:numId w:val="151"/>
        </w:numPr>
      </w:pPr>
      <w:r>
        <w:t>Tidak mudah berdifusi melalui meninges normal ke cairan spinal.</w:t>
      </w:r>
    </w:p>
    <w:p w14:paraId="772AC6A4" w14:textId="77777777" w:rsidR="00AB1F9B" w:rsidRDefault="00933C6C">
      <w:pPr>
        <w:pStyle w:val="FirstParagraph"/>
      </w:pPr>
      <w:r>
        <w:rPr>
          <w:b/>
          <w:bCs/>
        </w:rPr>
        <w:t>Farmakodinamik</w:t>
      </w:r>
      <w:r>
        <w:t xml:space="preserve"> (label vankomisin injeksi)</w:t>
      </w:r>
    </w:p>
    <w:p w14:paraId="3F138B4C" w14:textId="77777777" w:rsidR="00AB1F9B" w:rsidRDefault="00933C6C" w:rsidP="00933C6C">
      <w:pPr>
        <w:pStyle w:val="Compact"/>
        <w:numPr>
          <w:ilvl w:val="0"/>
          <w:numId w:val="152"/>
        </w:numPr>
      </w:pPr>
      <w:r>
        <w:t>Aksi bakterisidal terutama melalui hambatan biosintesis dinding sel; vankomisin juga mengubah permeabilitas membran sel bakteri dan sintesis RNA.</w:t>
      </w:r>
    </w:p>
    <w:p w14:paraId="6BD3B70D" w14:textId="77777777" w:rsidR="00AB1F9B" w:rsidRDefault="00933C6C" w:rsidP="00933C6C">
      <w:pPr>
        <w:pStyle w:val="Compact"/>
        <w:numPr>
          <w:ilvl w:val="0"/>
          <w:numId w:val="152"/>
        </w:numPr>
      </w:pPr>
      <w:r>
        <w:t>Tidak ada resistensi silang dengan antibiotik lain; tidak aktif in vitro terhadap basil Gram-negatif, mikobakteria, atau jamur.</w:t>
      </w:r>
    </w:p>
    <w:p w14:paraId="342262C3" w14:textId="77777777" w:rsidR="00AB1F9B" w:rsidRDefault="00933C6C">
      <w:pPr>
        <w:pStyle w:val="FirstParagraph"/>
      </w:pPr>
      <w:r>
        <w:rPr>
          <w:b/>
          <w:bCs/>
        </w:rPr>
        <w:t>Daftar pustaka</w:t>
      </w:r>
    </w:p>
    <w:p w14:paraId="2633A231" w14:textId="77777777" w:rsidR="00AB1F9B" w:rsidRDefault="00933C6C" w:rsidP="00933C6C">
      <w:pPr>
        <w:pStyle w:val="Compact"/>
        <w:numPr>
          <w:ilvl w:val="0"/>
          <w:numId w:val="153"/>
        </w:numPr>
      </w:pPr>
      <w:r>
        <w:t xml:space="preserve">Satuan Tugas Farmasi Pediatri IDAI. </w:t>
      </w:r>
      <w:r>
        <w:rPr>
          <w:i/>
          <w:iCs/>
        </w:rPr>
        <w:t>Buku Saku Dosis Obat Pediatri.</w:t>
      </w:r>
      <w:r>
        <w:t xml:space="preserve"> Jakarta: Ikatan Dokter Anak Indonesia; 2016. https://www.idai.or.id</w:t>
      </w:r>
    </w:p>
    <w:p w14:paraId="25E1F2FE" w14:textId="77777777" w:rsidR="00AB1F9B" w:rsidRDefault="00933C6C" w:rsidP="00933C6C">
      <w:pPr>
        <w:pStyle w:val="Compact"/>
        <w:numPr>
          <w:ilvl w:val="0"/>
          <w:numId w:val="15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833AECC" w14:textId="77777777" w:rsidR="00AB1F9B" w:rsidRDefault="00933C6C" w:rsidP="00933C6C">
      <w:pPr>
        <w:pStyle w:val="Compact"/>
        <w:numPr>
          <w:ilvl w:val="0"/>
          <w:numId w:val="153"/>
        </w:numPr>
      </w:pPr>
      <w:r>
        <w:lastRenderedPageBreak/>
        <w:t>Vancomycin Hydrochloride for Injection, USP (Mylan Institutional), label DailyMed. https://dailymed.nlm.nih.gov/dailymed/drugInfo.cfm?setid=2dc7b3d6-3874-40ac-b8aa-7bcfe2dc0cdf</w:t>
      </w:r>
    </w:p>
    <w:p w14:paraId="21C5AE9D" w14:textId="77777777" w:rsidR="00AB1F9B" w:rsidRDefault="00933C6C">
      <w:r>
        <w:pict w14:anchorId="70584B41">
          <v:rect id="_x0000_i1046" style="width:0;height:1.5pt" o:hralign="center" o:hrstd="t" o:hr="t"/>
        </w:pict>
      </w:r>
    </w:p>
    <w:p w14:paraId="37C88318" w14:textId="77777777" w:rsidR="00AB1F9B" w:rsidRDefault="00933C6C">
      <w:pPr>
        <w:pStyle w:val="Heading3"/>
      </w:pPr>
      <w:bookmarkStart w:id="54" w:name="seftazidim"/>
      <w:bookmarkStart w:id="55" w:name="_Toc243047797"/>
      <w:bookmarkEnd w:id="52"/>
      <w:r>
        <w:t>3.21 Seftazidim</w:t>
      </w:r>
      <w:bookmarkEnd w:id="55"/>
    </w:p>
    <w:p w14:paraId="225A0331" w14:textId="77777777" w:rsidR="00AB1F9B" w:rsidRDefault="00933C6C">
      <w:pPr>
        <w:pStyle w:val="FirstParagraph"/>
      </w:pPr>
      <w:r>
        <w:rPr>
          <w:b/>
          <w:bCs/>
        </w:rPr>
        <w:t>Kalkulator berat badan</w:t>
      </w:r>
    </w:p>
    <w:p w14:paraId="72392F9C" w14:textId="77777777" w:rsidR="00AB1F9B" w:rsidRDefault="00933C6C">
      <w:pPr>
        <w:pStyle w:val="BodyText"/>
      </w:pPr>
      <w:r>
        <w:t>IDAI hlm. 14,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3BC95A15"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6E47873" w14:textId="77777777" w:rsidR="00AB1F9B" w:rsidRDefault="00933C6C">
            <w:pPr>
              <w:pStyle w:val="Compact"/>
            </w:pPr>
            <w:r>
              <w:rPr>
                <w:sz w:val="19"/>
              </w:rPr>
              <w:t>Rute</w:t>
            </w:r>
          </w:p>
        </w:tc>
        <w:tc>
          <w:tcPr>
            <w:tcW w:w="1980" w:type="dxa"/>
            <w:shd w:val="clear" w:color="auto" w:fill="DCE6F1"/>
          </w:tcPr>
          <w:p w14:paraId="55ED8228" w14:textId="77777777" w:rsidR="00AB1F9B" w:rsidRDefault="00933C6C">
            <w:pPr>
              <w:pStyle w:val="Compact"/>
            </w:pPr>
            <w:r>
              <w:rPr>
                <w:sz w:val="19"/>
              </w:rPr>
              <w:t>Infeksi ringan–sedang</w:t>
            </w:r>
          </w:p>
        </w:tc>
        <w:tc>
          <w:tcPr>
            <w:tcW w:w="1980" w:type="dxa"/>
            <w:shd w:val="clear" w:color="auto" w:fill="DCE6F1"/>
          </w:tcPr>
          <w:p w14:paraId="13A72315" w14:textId="77777777" w:rsidR="00AB1F9B" w:rsidRDefault="00933C6C">
            <w:pPr>
              <w:pStyle w:val="Compact"/>
            </w:pPr>
            <w:r>
              <w:rPr>
                <w:sz w:val="19"/>
              </w:rPr>
              <w:t>Infeksi berat</w:t>
            </w:r>
          </w:p>
        </w:tc>
        <w:tc>
          <w:tcPr>
            <w:tcW w:w="1980" w:type="dxa"/>
            <w:shd w:val="clear" w:color="auto" w:fill="DCE6F1"/>
          </w:tcPr>
          <w:p w14:paraId="0DF99B59" w14:textId="77777777" w:rsidR="00AB1F9B" w:rsidRDefault="00933C6C">
            <w:pPr>
              <w:pStyle w:val="Compact"/>
            </w:pPr>
            <w:r>
              <w:rPr>
                <w:sz w:val="19"/>
              </w:rPr>
              <w:t>Keterangan</w:t>
            </w:r>
          </w:p>
        </w:tc>
      </w:tr>
      <w:tr w:rsidR="00AB1F9B" w14:paraId="4E77A20D" w14:textId="77777777">
        <w:tc>
          <w:tcPr>
            <w:tcW w:w="1980" w:type="dxa"/>
          </w:tcPr>
          <w:p w14:paraId="3691ACAC" w14:textId="77777777" w:rsidR="00AB1F9B" w:rsidRDefault="00933C6C">
            <w:pPr>
              <w:pStyle w:val="Compact"/>
            </w:pPr>
            <w:r>
              <w:rPr>
                <w:sz w:val="19"/>
              </w:rPr>
              <w:t>IV, IM</w:t>
            </w:r>
          </w:p>
        </w:tc>
        <w:tc>
          <w:tcPr>
            <w:tcW w:w="1980" w:type="dxa"/>
          </w:tcPr>
          <w:p w14:paraId="0D9A228C" w14:textId="77777777" w:rsidR="00AB1F9B" w:rsidRDefault="00933C6C">
            <w:pPr>
              <w:pStyle w:val="Compact"/>
            </w:pPr>
            <w:r>
              <w:rPr>
                <w:sz w:val="19"/>
              </w:rPr>
              <w:t>90–150 mg dalam 3 dosis (dosis harian dewasa, 3 g)</w:t>
            </w:r>
          </w:p>
        </w:tc>
        <w:tc>
          <w:tcPr>
            <w:tcW w:w="1980" w:type="dxa"/>
          </w:tcPr>
          <w:p w14:paraId="6D2C0316" w14:textId="77777777" w:rsidR="00AB1F9B" w:rsidRDefault="00933C6C">
            <w:pPr>
              <w:pStyle w:val="Compact"/>
            </w:pPr>
            <w:r>
              <w:rPr>
                <w:sz w:val="19"/>
              </w:rPr>
              <w:t>200–300 mg dalam 3 dosis (maksimal 8–12 g/hari)</w:t>
            </w:r>
          </w:p>
        </w:tc>
        <w:tc>
          <w:tcPr>
            <w:tcW w:w="1980" w:type="dxa"/>
          </w:tcPr>
          <w:p w14:paraId="4C7F65F7" w14:textId="77777777" w:rsidR="00AB1F9B" w:rsidRDefault="00933C6C">
            <w:pPr>
              <w:pStyle w:val="Compact"/>
            </w:pPr>
            <w:r>
              <w:rPr>
                <w:sz w:val="19"/>
              </w:rPr>
              <w:t>Spektrum luas. Bekerja sebagai anti-</w:t>
            </w:r>
            <w:r>
              <w:rPr>
                <w:i/>
                <w:iCs/>
                <w:sz w:val="19"/>
              </w:rPr>
              <w:t>Pseudomonas</w:t>
            </w:r>
          </w:p>
        </w:tc>
      </w:tr>
    </w:tbl>
    <w:p w14:paraId="5E90A716" w14:textId="77777777" w:rsidR="00AB1F9B" w:rsidRDefault="00933C6C">
      <w:pPr>
        <w:pStyle w:val="BodyText"/>
      </w:pPr>
      <w:r>
        <w:t>IDAI hlm. 33, neonatus (IV atau IM):</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1634"/>
        <w:gridCol w:w="2597"/>
      </w:tblGrid>
      <w:tr w:rsidR="00AB1F9B" w14:paraId="4FD61DE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66D314" w14:textId="77777777" w:rsidR="00AB1F9B" w:rsidRDefault="00933C6C">
            <w:pPr>
              <w:pStyle w:val="Compact"/>
            </w:pPr>
            <w:r>
              <w:rPr>
                <w:sz w:val="19"/>
              </w:rPr>
              <w:t>Berat badan</w:t>
            </w:r>
          </w:p>
        </w:tc>
        <w:tc>
          <w:tcPr>
            <w:tcW w:w="0" w:type="auto"/>
            <w:shd w:val="clear" w:color="auto" w:fill="DCE6F1"/>
          </w:tcPr>
          <w:p w14:paraId="79BC892B" w14:textId="77777777" w:rsidR="00AB1F9B" w:rsidRDefault="00933C6C">
            <w:pPr>
              <w:pStyle w:val="Compact"/>
            </w:pPr>
            <w:r>
              <w:rPr>
                <w:sz w:val="19"/>
              </w:rPr>
              <w:t>Umur pascanatal</w:t>
            </w:r>
          </w:p>
        </w:tc>
        <w:tc>
          <w:tcPr>
            <w:tcW w:w="0" w:type="auto"/>
            <w:shd w:val="clear" w:color="auto" w:fill="DCE6F1"/>
          </w:tcPr>
          <w:p w14:paraId="50E72DD5" w14:textId="77777777" w:rsidR="00AB1F9B" w:rsidRDefault="00933C6C">
            <w:pPr>
              <w:pStyle w:val="Compact"/>
            </w:pPr>
            <w:r>
              <w:rPr>
                <w:sz w:val="19"/>
              </w:rPr>
              <w:t>Dosis</w:t>
            </w:r>
          </w:p>
        </w:tc>
      </w:tr>
      <w:tr w:rsidR="00AB1F9B" w14:paraId="7CC824F0" w14:textId="77777777">
        <w:tc>
          <w:tcPr>
            <w:tcW w:w="0" w:type="auto"/>
          </w:tcPr>
          <w:p w14:paraId="64469C88" w14:textId="77777777" w:rsidR="00AB1F9B" w:rsidRDefault="00933C6C">
            <w:pPr>
              <w:pStyle w:val="Compact"/>
            </w:pPr>
            <w:r>
              <w:rPr>
                <w:sz w:val="19"/>
              </w:rPr>
              <w:t>&lt;1 kg</w:t>
            </w:r>
          </w:p>
        </w:tc>
        <w:tc>
          <w:tcPr>
            <w:tcW w:w="0" w:type="auto"/>
          </w:tcPr>
          <w:p w14:paraId="03EFF749" w14:textId="77777777" w:rsidR="00AB1F9B" w:rsidRDefault="00933C6C">
            <w:pPr>
              <w:pStyle w:val="Compact"/>
            </w:pPr>
            <w:r>
              <w:rPr>
                <w:sz w:val="19"/>
              </w:rPr>
              <w:t>≤14 hari</w:t>
            </w:r>
          </w:p>
        </w:tc>
        <w:tc>
          <w:tcPr>
            <w:tcW w:w="0" w:type="auto"/>
          </w:tcPr>
          <w:p w14:paraId="27EE51E2" w14:textId="77777777" w:rsidR="00AB1F9B" w:rsidRDefault="00933C6C">
            <w:pPr>
              <w:pStyle w:val="Compact"/>
            </w:pPr>
            <w:r>
              <w:rPr>
                <w:sz w:val="19"/>
              </w:rPr>
              <w:t>50 mg/kg/dosis tiap 12 jam</w:t>
            </w:r>
          </w:p>
        </w:tc>
      </w:tr>
      <w:tr w:rsidR="00AB1F9B" w14:paraId="11C4423C" w14:textId="77777777">
        <w:tc>
          <w:tcPr>
            <w:tcW w:w="0" w:type="auto"/>
          </w:tcPr>
          <w:p w14:paraId="253E0339" w14:textId="77777777" w:rsidR="00AB1F9B" w:rsidRDefault="00933C6C">
            <w:pPr>
              <w:pStyle w:val="Compact"/>
            </w:pPr>
            <w:r>
              <w:rPr>
                <w:sz w:val="19"/>
              </w:rPr>
              <w:t>&lt;1 kg</w:t>
            </w:r>
          </w:p>
        </w:tc>
        <w:tc>
          <w:tcPr>
            <w:tcW w:w="0" w:type="auto"/>
          </w:tcPr>
          <w:p w14:paraId="570E7B3F" w14:textId="77777777" w:rsidR="00AB1F9B" w:rsidRDefault="00933C6C">
            <w:pPr>
              <w:pStyle w:val="Compact"/>
            </w:pPr>
            <w:r>
              <w:rPr>
                <w:sz w:val="19"/>
              </w:rPr>
              <w:t>15–28 hari</w:t>
            </w:r>
          </w:p>
        </w:tc>
        <w:tc>
          <w:tcPr>
            <w:tcW w:w="0" w:type="auto"/>
          </w:tcPr>
          <w:p w14:paraId="619AFC0C" w14:textId="77777777" w:rsidR="00AB1F9B" w:rsidRDefault="00933C6C">
            <w:pPr>
              <w:pStyle w:val="Compact"/>
            </w:pPr>
            <w:r>
              <w:rPr>
                <w:sz w:val="19"/>
              </w:rPr>
              <w:t>50 mg/kg/dosis tiap 8–12 jam</w:t>
            </w:r>
          </w:p>
        </w:tc>
      </w:tr>
      <w:tr w:rsidR="00AB1F9B" w14:paraId="4407D84D" w14:textId="77777777">
        <w:tc>
          <w:tcPr>
            <w:tcW w:w="0" w:type="auto"/>
          </w:tcPr>
          <w:p w14:paraId="312DC486" w14:textId="77777777" w:rsidR="00AB1F9B" w:rsidRDefault="00933C6C">
            <w:pPr>
              <w:pStyle w:val="Compact"/>
            </w:pPr>
            <w:r>
              <w:rPr>
                <w:sz w:val="19"/>
              </w:rPr>
              <w:t>1–2 kg</w:t>
            </w:r>
          </w:p>
        </w:tc>
        <w:tc>
          <w:tcPr>
            <w:tcW w:w="0" w:type="auto"/>
          </w:tcPr>
          <w:p w14:paraId="43D92285" w14:textId="77777777" w:rsidR="00AB1F9B" w:rsidRDefault="00933C6C">
            <w:pPr>
              <w:pStyle w:val="Compact"/>
            </w:pPr>
            <w:r>
              <w:rPr>
                <w:sz w:val="19"/>
              </w:rPr>
              <w:t>≤7 hari</w:t>
            </w:r>
          </w:p>
        </w:tc>
        <w:tc>
          <w:tcPr>
            <w:tcW w:w="0" w:type="auto"/>
          </w:tcPr>
          <w:p w14:paraId="7C0E19FC" w14:textId="77777777" w:rsidR="00AB1F9B" w:rsidRDefault="00933C6C">
            <w:pPr>
              <w:pStyle w:val="Compact"/>
            </w:pPr>
            <w:r>
              <w:rPr>
                <w:sz w:val="19"/>
              </w:rPr>
              <w:t>50 mg/kg/dosis tiap 12 jam</w:t>
            </w:r>
          </w:p>
        </w:tc>
      </w:tr>
      <w:tr w:rsidR="00AB1F9B" w14:paraId="2678C783" w14:textId="77777777">
        <w:tc>
          <w:tcPr>
            <w:tcW w:w="0" w:type="auto"/>
          </w:tcPr>
          <w:p w14:paraId="7C01D045" w14:textId="77777777" w:rsidR="00AB1F9B" w:rsidRDefault="00933C6C">
            <w:pPr>
              <w:pStyle w:val="Compact"/>
            </w:pPr>
            <w:r>
              <w:rPr>
                <w:sz w:val="19"/>
              </w:rPr>
              <w:t>1–2 kg</w:t>
            </w:r>
          </w:p>
        </w:tc>
        <w:tc>
          <w:tcPr>
            <w:tcW w:w="0" w:type="auto"/>
          </w:tcPr>
          <w:p w14:paraId="6C9FE026" w14:textId="77777777" w:rsidR="00AB1F9B" w:rsidRDefault="00933C6C">
            <w:pPr>
              <w:pStyle w:val="Compact"/>
            </w:pPr>
            <w:r>
              <w:rPr>
                <w:sz w:val="19"/>
              </w:rPr>
              <w:t>8–28 hari</w:t>
            </w:r>
          </w:p>
        </w:tc>
        <w:tc>
          <w:tcPr>
            <w:tcW w:w="0" w:type="auto"/>
          </w:tcPr>
          <w:p w14:paraId="4C670006" w14:textId="77777777" w:rsidR="00AB1F9B" w:rsidRDefault="00933C6C">
            <w:pPr>
              <w:pStyle w:val="Compact"/>
            </w:pPr>
            <w:r>
              <w:rPr>
                <w:sz w:val="19"/>
              </w:rPr>
              <w:t>50 mg/kg/dosis tiap 8–12 jam</w:t>
            </w:r>
          </w:p>
        </w:tc>
      </w:tr>
      <w:tr w:rsidR="00AB1F9B" w14:paraId="301F4DAF" w14:textId="77777777">
        <w:tc>
          <w:tcPr>
            <w:tcW w:w="0" w:type="auto"/>
          </w:tcPr>
          <w:p w14:paraId="028AC48F" w14:textId="77777777" w:rsidR="00AB1F9B" w:rsidRDefault="00933C6C">
            <w:pPr>
              <w:pStyle w:val="Compact"/>
            </w:pPr>
            <w:r>
              <w:rPr>
                <w:sz w:val="19"/>
              </w:rPr>
              <w:t>&gt;2 kg</w:t>
            </w:r>
          </w:p>
        </w:tc>
        <w:tc>
          <w:tcPr>
            <w:tcW w:w="0" w:type="auto"/>
          </w:tcPr>
          <w:p w14:paraId="20A35EDE" w14:textId="77777777" w:rsidR="00AB1F9B" w:rsidRDefault="00933C6C">
            <w:pPr>
              <w:pStyle w:val="Compact"/>
            </w:pPr>
            <w:r>
              <w:rPr>
                <w:sz w:val="19"/>
              </w:rPr>
              <w:t>≤7 hari</w:t>
            </w:r>
          </w:p>
        </w:tc>
        <w:tc>
          <w:tcPr>
            <w:tcW w:w="0" w:type="auto"/>
          </w:tcPr>
          <w:p w14:paraId="367B37FA" w14:textId="77777777" w:rsidR="00AB1F9B" w:rsidRDefault="00933C6C">
            <w:pPr>
              <w:pStyle w:val="Compact"/>
            </w:pPr>
            <w:r>
              <w:rPr>
                <w:sz w:val="19"/>
              </w:rPr>
              <w:t>50 mg/kg/dosis tiap 12 jam</w:t>
            </w:r>
          </w:p>
        </w:tc>
      </w:tr>
      <w:tr w:rsidR="00AB1F9B" w14:paraId="55E8C9A2" w14:textId="77777777">
        <w:tc>
          <w:tcPr>
            <w:tcW w:w="0" w:type="auto"/>
          </w:tcPr>
          <w:p w14:paraId="3BF40093" w14:textId="77777777" w:rsidR="00AB1F9B" w:rsidRDefault="00933C6C">
            <w:pPr>
              <w:pStyle w:val="Compact"/>
            </w:pPr>
            <w:r>
              <w:rPr>
                <w:sz w:val="19"/>
              </w:rPr>
              <w:t>&gt;2 kg</w:t>
            </w:r>
          </w:p>
        </w:tc>
        <w:tc>
          <w:tcPr>
            <w:tcW w:w="0" w:type="auto"/>
          </w:tcPr>
          <w:p w14:paraId="1AC6E49E" w14:textId="77777777" w:rsidR="00AB1F9B" w:rsidRDefault="00933C6C">
            <w:pPr>
              <w:pStyle w:val="Compact"/>
            </w:pPr>
            <w:r>
              <w:rPr>
                <w:sz w:val="19"/>
              </w:rPr>
              <w:t>8–28 hari</w:t>
            </w:r>
          </w:p>
        </w:tc>
        <w:tc>
          <w:tcPr>
            <w:tcW w:w="0" w:type="auto"/>
          </w:tcPr>
          <w:p w14:paraId="5B3D3360" w14:textId="77777777" w:rsidR="00AB1F9B" w:rsidRDefault="00933C6C">
            <w:pPr>
              <w:pStyle w:val="Compact"/>
            </w:pPr>
            <w:r>
              <w:rPr>
                <w:sz w:val="19"/>
              </w:rPr>
              <w:t>50 mg/kg/dosis tiap 8 jam</w:t>
            </w:r>
          </w:p>
        </w:tc>
      </w:tr>
    </w:tbl>
    <w:p w14:paraId="5E8C2AEF" w14:textId="77777777" w:rsidR="00AB1F9B" w:rsidRDefault="00933C6C">
      <w:pPr>
        <w:pStyle w:val="BodyText"/>
      </w:pPr>
      <w:r>
        <w:t>Meningitis (IDAI hlm. 33):</w:t>
      </w:r>
    </w:p>
    <w:p w14:paraId="4257FFEC" w14:textId="77777777" w:rsidR="00AB1F9B" w:rsidRDefault="00933C6C" w:rsidP="00933C6C">
      <w:pPr>
        <w:pStyle w:val="Compact"/>
        <w:numPr>
          <w:ilvl w:val="0"/>
          <w:numId w:val="154"/>
        </w:numPr>
      </w:pPr>
      <w:r>
        <w:t>Umur pascanatal ≤7 hari: 100–150 mg/kg/hari dibagi 8–12 jam.</w:t>
      </w:r>
    </w:p>
    <w:p w14:paraId="4501C631" w14:textId="77777777" w:rsidR="00AB1F9B" w:rsidRDefault="00933C6C" w:rsidP="00933C6C">
      <w:pPr>
        <w:pStyle w:val="Compact"/>
        <w:numPr>
          <w:ilvl w:val="0"/>
          <w:numId w:val="154"/>
        </w:numPr>
      </w:pPr>
      <w:r>
        <w:t>Umur pascanatal &gt;7 hari: 150 mg/kg/hari dibagi 8 jam.</w:t>
      </w:r>
    </w:p>
    <w:p w14:paraId="701D2E40" w14:textId="77777777" w:rsidR="00AB1F9B" w:rsidRDefault="00933C6C">
      <w:pPr>
        <w:pStyle w:val="FirstParagraph"/>
      </w:pPr>
      <w:r>
        <w:rPr>
          <w:b/>
          <w:bCs/>
        </w:rPr>
        <w:t>Penyesuaian dosis pada penyakit ginjal</w:t>
      </w:r>
      <w:r>
        <w:t xml:space="preserve"> (IDAI hlm. 79)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6AA1A18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A842F08" w14:textId="77777777" w:rsidR="00AB1F9B" w:rsidRDefault="00933C6C">
            <w:pPr>
              <w:pStyle w:val="Compact"/>
            </w:pPr>
            <w:r>
              <w:rPr>
                <w:sz w:val="19"/>
              </w:rPr>
              <w:t>Dosis normal</w:t>
            </w:r>
          </w:p>
        </w:tc>
        <w:tc>
          <w:tcPr>
            <w:tcW w:w="1131" w:type="dxa"/>
            <w:shd w:val="clear" w:color="auto" w:fill="DCE6F1"/>
          </w:tcPr>
          <w:p w14:paraId="2C0D2165" w14:textId="77777777" w:rsidR="00AB1F9B" w:rsidRDefault="00933C6C">
            <w:pPr>
              <w:pStyle w:val="Compact"/>
            </w:pPr>
            <w:r>
              <w:rPr>
                <w:sz w:val="19"/>
              </w:rPr>
              <w:t>Dosis (D)/Interval (I)</w:t>
            </w:r>
          </w:p>
        </w:tc>
        <w:tc>
          <w:tcPr>
            <w:tcW w:w="1131" w:type="dxa"/>
            <w:shd w:val="clear" w:color="auto" w:fill="DCE6F1"/>
          </w:tcPr>
          <w:p w14:paraId="0EC6F137" w14:textId="77777777" w:rsidR="00AB1F9B" w:rsidRDefault="00933C6C">
            <w:pPr>
              <w:pStyle w:val="Compact"/>
            </w:pPr>
            <w:r>
              <w:rPr>
                <w:sz w:val="19"/>
              </w:rPr>
              <w:t>LFG &gt;50</w:t>
            </w:r>
          </w:p>
        </w:tc>
        <w:tc>
          <w:tcPr>
            <w:tcW w:w="1131" w:type="dxa"/>
            <w:shd w:val="clear" w:color="auto" w:fill="DCE6F1"/>
          </w:tcPr>
          <w:p w14:paraId="01209670" w14:textId="77777777" w:rsidR="00AB1F9B" w:rsidRDefault="00933C6C">
            <w:pPr>
              <w:pStyle w:val="Compact"/>
            </w:pPr>
            <w:r>
              <w:rPr>
                <w:sz w:val="19"/>
              </w:rPr>
              <w:t>LFG 10–50</w:t>
            </w:r>
          </w:p>
        </w:tc>
        <w:tc>
          <w:tcPr>
            <w:tcW w:w="1131" w:type="dxa"/>
            <w:shd w:val="clear" w:color="auto" w:fill="DCE6F1"/>
          </w:tcPr>
          <w:p w14:paraId="5A37F6CA" w14:textId="77777777" w:rsidR="00AB1F9B" w:rsidRDefault="00933C6C">
            <w:pPr>
              <w:pStyle w:val="Compact"/>
            </w:pPr>
            <w:r>
              <w:rPr>
                <w:sz w:val="19"/>
              </w:rPr>
              <w:t>LFG &lt;10</w:t>
            </w:r>
          </w:p>
        </w:tc>
        <w:tc>
          <w:tcPr>
            <w:tcW w:w="1131" w:type="dxa"/>
            <w:shd w:val="clear" w:color="auto" w:fill="DCE6F1"/>
          </w:tcPr>
          <w:p w14:paraId="300394C0" w14:textId="77777777" w:rsidR="00AB1F9B" w:rsidRDefault="00933C6C">
            <w:pPr>
              <w:pStyle w:val="Compact"/>
            </w:pPr>
            <w:r>
              <w:rPr>
                <w:sz w:val="19"/>
              </w:rPr>
              <w:t>HD</w:t>
            </w:r>
          </w:p>
        </w:tc>
        <w:tc>
          <w:tcPr>
            <w:tcW w:w="1131" w:type="dxa"/>
            <w:shd w:val="clear" w:color="auto" w:fill="DCE6F1"/>
          </w:tcPr>
          <w:p w14:paraId="146E683D" w14:textId="77777777" w:rsidR="00AB1F9B" w:rsidRDefault="00933C6C">
            <w:pPr>
              <w:pStyle w:val="Compact"/>
            </w:pPr>
            <w:r>
              <w:rPr>
                <w:sz w:val="19"/>
              </w:rPr>
              <w:t>PD</w:t>
            </w:r>
          </w:p>
        </w:tc>
      </w:tr>
      <w:tr w:rsidR="00AB1F9B" w14:paraId="00BFFA41" w14:textId="77777777">
        <w:tc>
          <w:tcPr>
            <w:tcW w:w="1131" w:type="dxa"/>
          </w:tcPr>
          <w:p w14:paraId="55BDDEA7" w14:textId="77777777" w:rsidR="00AB1F9B" w:rsidRDefault="00933C6C">
            <w:pPr>
              <w:pStyle w:val="Compact"/>
            </w:pPr>
            <w:r>
              <w:rPr>
                <w:sz w:val="19"/>
              </w:rPr>
              <w:t>15–25 mg/kg/dosis q8 jam iv, im. Infeksi berat: 50 mg/kg/dosis q6 jam</w:t>
            </w:r>
          </w:p>
        </w:tc>
        <w:tc>
          <w:tcPr>
            <w:tcW w:w="1131" w:type="dxa"/>
          </w:tcPr>
          <w:p w14:paraId="7013921E" w14:textId="77777777" w:rsidR="00AB1F9B" w:rsidRDefault="00933C6C">
            <w:pPr>
              <w:pStyle w:val="Compact"/>
            </w:pPr>
            <w:r>
              <w:rPr>
                <w:sz w:val="19"/>
              </w:rPr>
              <w:t>I</w:t>
            </w:r>
          </w:p>
        </w:tc>
        <w:tc>
          <w:tcPr>
            <w:tcW w:w="1131" w:type="dxa"/>
          </w:tcPr>
          <w:p w14:paraId="39D986DB" w14:textId="77777777" w:rsidR="00AB1F9B" w:rsidRDefault="00933C6C">
            <w:pPr>
              <w:pStyle w:val="Compact"/>
            </w:pPr>
            <w:r>
              <w:rPr>
                <w:sz w:val="19"/>
              </w:rPr>
              <w:t>q8–12 jam</w:t>
            </w:r>
          </w:p>
        </w:tc>
        <w:tc>
          <w:tcPr>
            <w:tcW w:w="1131" w:type="dxa"/>
          </w:tcPr>
          <w:p w14:paraId="69174012" w14:textId="77777777" w:rsidR="00AB1F9B" w:rsidRDefault="00933C6C">
            <w:pPr>
              <w:pStyle w:val="Compact"/>
            </w:pPr>
            <w:r>
              <w:rPr>
                <w:sz w:val="19"/>
              </w:rPr>
              <w:t>q24–48 jam</w:t>
            </w:r>
          </w:p>
        </w:tc>
        <w:tc>
          <w:tcPr>
            <w:tcW w:w="1131" w:type="dxa"/>
          </w:tcPr>
          <w:p w14:paraId="3C01DB70" w14:textId="77777777" w:rsidR="00AB1F9B" w:rsidRDefault="00933C6C">
            <w:pPr>
              <w:pStyle w:val="Compact"/>
            </w:pPr>
            <w:r>
              <w:rPr>
                <w:sz w:val="19"/>
              </w:rPr>
              <w:t>q48 jam</w:t>
            </w:r>
          </w:p>
        </w:tc>
        <w:tc>
          <w:tcPr>
            <w:tcW w:w="1131" w:type="dxa"/>
          </w:tcPr>
          <w:p w14:paraId="2E4C3CEB" w14:textId="77777777" w:rsidR="00AB1F9B" w:rsidRDefault="00933C6C">
            <w:pPr>
              <w:pStyle w:val="Compact"/>
            </w:pPr>
            <w:r>
              <w:rPr>
                <w:sz w:val="19"/>
              </w:rPr>
              <w:t>dosis sesudah dialisis</w:t>
            </w:r>
          </w:p>
        </w:tc>
        <w:tc>
          <w:tcPr>
            <w:tcW w:w="1131" w:type="dxa"/>
          </w:tcPr>
          <w:p w14:paraId="3DC9C60F" w14:textId="77777777" w:rsidR="00AB1F9B" w:rsidRDefault="00933C6C">
            <w:pPr>
              <w:pStyle w:val="Compact"/>
            </w:pPr>
            <w:r>
              <w:rPr>
                <w:sz w:val="19"/>
              </w:rPr>
              <w:t>50%</w:t>
            </w:r>
          </w:p>
        </w:tc>
      </w:tr>
    </w:tbl>
    <w:p w14:paraId="5FF04A0E" w14:textId="77777777" w:rsidR="00AB1F9B" w:rsidRDefault="00933C6C">
      <w:pPr>
        <w:pStyle w:val="BodyText"/>
      </w:pPr>
      <w:r>
        <w:rPr>
          <w:b/>
          <w:bCs/>
        </w:rPr>
        <w:t>Sediaan</w:t>
      </w:r>
      <w:r>
        <w:t xml:space="preserve"> (FORNAS 2025 hlm. 28)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49"/>
        <w:gridCol w:w="1965"/>
      </w:tblGrid>
      <w:tr w:rsidR="00AB1F9B" w14:paraId="7EAE721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055EF01" w14:textId="77777777" w:rsidR="00AB1F9B" w:rsidRDefault="00933C6C">
            <w:pPr>
              <w:pStyle w:val="Compact"/>
            </w:pPr>
            <w:r>
              <w:rPr>
                <w:sz w:val="19"/>
              </w:rPr>
              <w:t>Sediaan</w:t>
            </w:r>
          </w:p>
        </w:tc>
        <w:tc>
          <w:tcPr>
            <w:tcW w:w="0" w:type="auto"/>
            <w:shd w:val="clear" w:color="auto" w:fill="DCE6F1"/>
          </w:tcPr>
          <w:p w14:paraId="1BBEB83B" w14:textId="77777777" w:rsidR="00AB1F9B" w:rsidRDefault="00933C6C">
            <w:pPr>
              <w:pStyle w:val="Compact"/>
            </w:pPr>
            <w:r>
              <w:rPr>
                <w:sz w:val="19"/>
              </w:rPr>
              <w:t>Peresepan maksimal</w:t>
            </w:r>
          </w:p>
        </w:tc>
      </w:tr>
      <w:tr w:rsidR="00AB1F9B" w14:paraId="1C6CAB30" w14:textId="77777777">
        <w:tc>
          <w:tcPr>
            <w:tcW w:w="0" w:type="auto"/>
          </w:tcPr>
          <w:p w14:paraId="055CDC11" w14:textId="77777777" w:rsidR="00AB1F9B" w:rsidRDefault="00933C6C">
            <w:pPr>
              <w:pStyle w:val="Compact"/>
            </w:pPr>
            <w:r>
              <w:rPr>
                <w:sz w:val="19"/>
              </w:rPr>
              <w:t>Serbuk injeksi 1.000 mg</w:t>
            </w:r>
          </w:p>
        </w:tc>
        <w:tc>
          <w:tcPr>
            <w:tcW w:w="0" w:type="auto"/>
          </w:tcPr>
          <w:p w14:paraId="567332B2" w14:textId="77777777" w:rsidR="00AB1F9B" w:rsidRDefault="00933C6C">
            <w:pPr>
              <w:pStyle w:val="Compact"/>
            </w:pPr>
            <w:r>
              <w:rPr>
                <w:sz w:val="19"/>
              </w:rPr>
              <w:t>3 g/hari selama 7 hari</w:t>
            </w:r>
          </w:p>
        </w:tc>
      </w:tr>
    </w:tbl>
    <w:p w14:paraId="0FEFFFB8" w14:textId="77777777" w:rsidR="00AB1F9B" w:rsidRDefault="00933C6C">
      <w:pPr>
        <w:pStyle w:val="BodyText"/>
      </w:pPr>
      <w:r>
        <w:lastRenderedPageBreak/>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053200ED" w14:textId="77777777" w:rsidR="00AB1F9B" w:rsidRDefault="00933C6C">
      <w:pPr>
        <w:pStyle w:val="BodyText"/>
      </w:pPr>
      <w:r>
        <w:rPr>
          <w:b/>
          <w:bCs/>
        </w:rPr>
        <w:t>Aturan penggunaan</w:t>
      </w:r>
    </w:p>
    <w:p w14:paraId="6A5A37B9" w14:textId="77777777" w:rsidR="00AB1F9B" w:rsidRDefault="00933C6C" w:rsidP="00933C6C">
      <w:pPr>
        <w:pStyle w:val="Compact"/>
        <w:numPr>
          <w:ilvl w:val="0"/>
          <w:numId w:val="155"/>
        </w:numPr>
      </w:pPr>
      <w:r>
        <w:t>Dosis harian dibagi 3 dosis (IDAI).</w:t>
      </w:r>
    </w:p>
    <w:p w14:paraId="221893D1" w14:textId="77777777" w:rsidR="00AB1F9B" w:rsidRDefault="00933C6C" w:rsidP="00933C6C">
      <w:pPr>
        <w:pStyle w:val="Compact"/>
        <w:numPr>
          <w:ilvl w:val="0"/>
          <w:numId w:val="155"/>
        </w:numPr>
      </w:pPr>
      <w:r>
        <w:t>Neonatus: interval sesuai berat badan dan umur pascanatal (IDAI).</w:t>
      </w:r>
    </w:p>
    <w:p w14:paraId="23EB8A13" w14:textId="77777777" w:rsidR="00AB1F9B" w:rsidRDefault="00933C6C">
      <w:pPr>
        <w:pStyle w:val="FirstParagraph"/>
      </w:pPr>
      <w:r>
        <w:rPr>
          <w:b/>
          <w:bCs/>
        </w:rPr>
        <w:t>Manfaat obat</w:t>
      </w:r>
      <w:r>
        <w:t xml:space="preserve"> (label Tazicef; infeksi oleh galur yang peka)</w:t>
      </w:r>
    </w:p>
    <w:p w14:paraId="1E1CC9E1" w14:textId="77777777" w:rsidR="00AB1F9B" w:rsidRDefault="00933C6C" w:rsidP="00933C6C">
      <w:pPr>
        <w:pStyle w:val="Compact"/>
        <w:numPr>
          <w:ilvl w:val="0"/>
          <w:numId w:val="156"/>
        </w:numPr>
      </w:pPr>
      <w:r>
        <w:t>Infeksi saluran napas bawah, termasuk pneumonia.</w:t>
      </w:r>
    </w:p>
    <w:p w14:paraId="51798172" w14:textId="77777777" w:rsidR="00AB1F9B" w:rsidRDefault="00933C6C" w:rsidP="00933C6C">
      <w:pPr>
        <w:pStyle w:val="Compact"/>
        <w:numPr>
          <w:ilvl w:val="0"/>
          <w:numId w:val="156"/>
        </w:numPr>
      </w:pPr>
      <w:r>
        <w:t>Infeksi kulit dan struktur kulit.</w:t>
      </w:r>
    </w:p>
    <w:p w14:paraId="3D67E1E8" w14:textId="77777777" w:rsidR="00AB1F9B" w:rsidRDefault="00933C6C" w:rsidP="00933C6C">
      <w:pPr>
        <w:pStyle w:val="Compact"/>
        <w:numPr>
          <w:ilvl w:val="0"/>
          <w:numId w:val="156"/>
        </w:numPr>
      </w:pPr>
      <w:r>
        <w:t>Infeksi saluran kemih, dengan atau tanpa komplikasi.</w:t>
      </w:r>
    </w:p>
    <w:p w14:paraId="555265E9" w14:textId="77777777" w:rsidR="00AB1F9B" w:rsidRDefault="00933C6C" w:rsidP="00933C6C">
      <w:pPr>
        <w:pStyle w:val="Compact"/>
        <w:numPr>
          <w:ilvl w:val="0"/>
          <w:numId w:val="156"/>
        </w:numPr>
      </w:pPr>
      <w:r>
        <w:t>Septikemia bakterial.</w:t>
      </w:r>
    </w:p>
    <w:p w14:paraId="551C734F" w14:textId="77777777" w:rsidR="00AB1F9B" w:rsidRDefault="00933C6C" w:rsidP="00933C6C">
      <w:pPr>
        <w:pStyle w:val="Compact"/>
        <w:numPr>
          <w:ilvl w:val="0"/>
          <w:numId w:val="156"/>
        </w:numPr>
      </w:pPr>
      <w:r>
        <w:t>Infeksi tulang dan sendi.</w:t>
      </w:r>
    </w:p>
    <w:p w14:paraId="3F808B78" w14:textId="77777777" w:rsidR="00AB1F9B" w:rsidRDefault="00933C6C" w:rsidP="00933C6C">
      <w:pPr>
        <w:pStyle w:val="Compact"/>
        <w:numPr>
          <w:ilvl w:val="0"/>
          <w:numId w:val="156"/>
        </w:numPr>
      </w:pPr>
      <w:r>
        <w:t>Infeksi ginekologi.</w:t>
      </w:r>
    </w:p>
    <w:p w14:paraId="41735867" w14:textId="77777777" w:rsidR="00AB1F9B" w:rsidRDefault="00933C6C" w:rsidP="00933C6C">
      <w:pPr>
        <w:pStyle w:val="Compact"/>
        <w:numPr>
          <w:ilvl w:val="0"/>
          <w:numId w:val="156"/>
        </w:numPr>
      </w:pPr>
      <w:r>
        <w:t>Infeksi intraabdomen, termasuk peritonitis.</w:t>
      </w:r>
    </w:p>
    <w:p w14:paraId="01135125" w14:textId="77777777" w:rsidR="00AB1F9B" w:rsidRDefault="00933C6C" w:rsidP="00933C6C">
      <w:pPr>
        <w:pStyle w:val="Compact"/>
        <w:numPr>
          <w:ilvl w:val="0"/>
          <w:numId w:val="156"/>
        </w:numPr>
      </w:pPr>
      <w:r>
        <w:t>Infeksi sistem saraf pusat, termasuk meningitis.</w:t>
      </w:r>
    </w:p>
    <w:p w14:paraId="5D1CB73B" w14:textId="77777777" w:rsidR="00AB1F9B" w:rsidRDefault="00933C6C">
      <w:pPr>
        <w:pStyle w:val="FirstParagraph"/>
      </w:pPr>
      <w:r>
        <w:rPr>
          <w:b/>
          <w:bCs/>
        </w:rPr>
        <w:t>Efek samping</w:t>
      </w:r>
      <w:r>
        <w:t xml:space="preserve"> (label Tazicef)</w:t>
      </w:r>
    </w:p>
    <w:p w14:paraId="31AE3484" w14:textId="77777777" w:rsidR="00AB1F9B" w:rsidRDefault="00933C6C" w:rsidP="00933C6C">
      <w:pPr>
        <w:pStyle w:val="Compact"/>
        <w:numPr>
          <w:ilvl w:val="0"/>
          <w:numId w:val="157"/>
        </w:numPr>
      </w:pPr>
      <w:r>
        <w:t>Paling sering: reaksi lokal setelah injeksi IV, reaksi alergi, dan reaksi saluran cerna.</w:t>
      </w:r>
    </w:p>
    <w:p w14:paraId="03218858" w14:textId="77777777" w:rsidR="00AB1F9B" w:rsidRDefault="00933C6C" w:rsidP="00933C6C">
      <w:pPr>
        <w:pStyle w:val="Compact"/>
        <w:numPr>
          <w:ilvl w:val="0"/>
          <w:numId w:val="157"/>
        </w:numPr>
      </w:pPr>
      <w:r>
        <w:t>Lokal (&lt;2%): flebitis dan inflamasi di tempat suntikan.</w:t>
      </w:r>
    </w:p>
    <w:p w14:paraId="38784A06" w14:textId="77777777" w:rsidR="00AB1F9B" w:rsidRDefault="00933C6C" w:rsidP="00933C6C">
      <w:pPr>
        <w:pStyle w:val="Compact"/>
        <w:numPr>
          <w:ilvl w:val="0"/>
          <w:numId w:val="157"/>
        </w:numPr>
      </w:pPr>
      <w:r>
        <w:t>Hipersensitivitas (2%): gatal, ruam, demam.</w:t>
      </w:r>
    </w:p>
    <w:p w14:paraId="79BC888B" w14:textId="77777777" w:rsidR="00AB1F9B" w:rsidRDefault="00933C6C" w:rsidP="00933C6C">
      <w:pPr>
        <w:pStyle w:val="Compact"/>
        <w:numPr>
          <w:ilvl w:val="0"/>
          <w:numId w:val="157"/>
        </w:numPr>
      </w:pPr>
      <w:r>
        <w:t>Saluran cerna (&lt;2%): diare, mual, muntah, nyeri perut.</w:t>
      </w:r>
    </w:p>
    <w:p w14:paraId="50CF2E76" w14:textId="77777777" w:rsidR="00AB1F9B" w:rsidRDefault="00933C6C" w:rsidP="00933C6C">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37364959" w14:textId="77777777" w:rsidR="00AB1F9B" w:rsidRDefault="00933C6C">
      <w:pPr>
        <w:pStyle w:val="FirstParagraph"/>
      </w:pPr>
      <w:r>
        <w:rPr>
          <w:b/>
          <w:bCs/>
        </w:rPr>
        <w:t>Peringatan</w:t>
      </w:r>
      <w:r>
        <w:t xml:space="preserve"> (label Tazicef)</w:t>
      </w:r>
    </w:p>
    <w:p w14:paraId="38A8A510" w14:textId="77777777" w:rsidR="00AB1F9B" w:rsidRDefault="00933C6C" w:rsidP="00933C6C">
      <w:pPr>
        <w:pStyle w:val="Compact"/>
        <w:numPr>
          <w:ilvl w:val="0"/>
          <w:numId w:val="158"/>
        </w:numPr>
      </w:pPr>
      <w:r>
        <w:t>Kontraindikasi: hipersensitivitas terhadap seftazidim atau golongan sefalosporin.</w:t>
      </w:r>
    </w:p>
    <w:p w14:paraId="38D12676" w14:textId="77777777" w:rsidR="00AB1F9B" w:rsidRDefault="00933C6C" w:rsidP="00933C6C">
      <w:pPr>
        <w:pStyle w:val="Compact"/>
        <w:numPr>
          <w:ilvl w:val="0"/>
          <w:numId w:val="158"/>
        </w:numPr>
      </w:pPr>
      <w:r>
        <w:t>Kadar serum tinggi dan lama dapat terjadi dengan dosis biasa pada penurunan produksi urin akibat insufisiensi ginjal; dosis harian total harus dikurangi.</w:t>
      </w:r>
    </w:p>
    <w:p w14:paraId="4ABD59EE" w14:textId="77777777" w:rsidR="00AB1F9B" w:rsidRDefault="00933C6C">
      <w:pPr>
        <w:pStyle w:val="FirstParagraph"/>
      </w:pPr>
      <w:r>
        <w:rPr>
          <w:b/>
          <w:bCs/>
        </w:rPr>
        <w:t>Farmakokinetik</w:t>
      </w:r>
      <w:r>
        <w:t xml:space="preserve"> (label Tazicef)</w:t>
      </w:r>
    </w:p>
    <w:p w14:paraId="5D2FC9DD" w14:textId="77777777" w:rsidR="00AB1F9B" w:rsidRDefault="00933C6C" w:rsidP="00933C6C">
      <w:pPr>
        <w:pStyle w:val="Compact"/>
        <w:numPr>
          <w:ilvl w:val="0"/>
          <w:numId w:val="159"/>
        </w:numPr>
      </w:pPr>
      <w:r>
        <w:t>Waktu paruh setelah pemberian IV sekitar 1,9 jam.</w:t>
      </w:r>
    </w:p>
    <w:p w14:paraId="0D600B4A" w14:textId="77777777" w:rsidR="00AB1F9B" w:rsidRDefault="00933C6C" w:rsidP="00933C6C">
      <w:pPr>
        <w:pStyle w:val="Compact"/>
        <w:numPr>
          <w:ilvl w:val="0"/>
          <w:numId w:val="159"/>
        </w:numPr>
      </w:pPr>
      <w:r>
        <w:t>Kurang dari 10% terikat protein; tidak bergantung kadar.</w:t>
      </w:r>
    </w:p>
    <w:p w14:paraId="389DCDDB" w14:textId="77777777" w:rsidR="00AB1F9B" w:rsidRDefault="00933C6C" w:rsidP="00933C6C">
      <w:pPr>
        <w:pStyle w:val="Compact"/>
        <w:numPr>
          <w:ilvl w:val="0"/>
          <w:numId w:val="159"/>
        </w:numPr>
      </w:pPr>
      <w:r>
        <w:t>Sekitar 80–90% dosis IM atau IV dikeluarkan dalam bentuk tidak berubah oleh ginjal dalam 24 jam; sekitar 50% dosis muncul di urin dalam 2 jam pertama.</w:t>
      </w:r>
    </w:p>
    <w:p w14:paraId="18EF1856" w14:textId="77777777" w:rsidR="00AB1F9B" w:rsidRDefault="00933C6C">
      <w:pPr>
        <w:pStyle w:val="FirstParagraph"/>
      </w:pPr>
      <w:r>
        <w:rPr>
          <w:b/>
          <w:bCs/>
        </w:rPr>
        <w:t>Farmakodinamik</w:t>
      </w:r>
      <w:r>
        <w:t xml:space="preserve"> (label Tazicef)</w:t>
      </w:r>
    </w:p>
    <w:p w14:paraId="2785638D" w14:textId="77777777" w:rsidR="00AB1F9B" w:rsidRDefault="00933C6C" w:rsidP="00933C6C">
      <w:pPr>
        <w:pStyle w:val="Compact"/>
        <w:numPr>
          <w:ilvl w:val="0"/>
          <w:numId w:val="160"/>
        </w:numPr>
      </w:pPr>
      <w:r>
        <w:lastRenderedPageBreak/>
        <w:t>Agen bakterisidal yang bekerja dengan menghambat sintesis dinding sel bakteri.</w:t>
      </w:r>
    </w:p>
    <w:p w14:paraId="4348D690" w14:textId="77777777" w:rsidR="00AB1F9B" w:rsidRDefault="00933C6C" w:rsidP="00933C6C">
      <w:pPr>
        <w:pStyle w:val="Compact"/>
        <w:numPr>
          <w:ilvl w:val="0"/>
          <w:numId w:val="160"/>
        </w:numPr>
      </w:pPr>
      <w:r>
        <w:t>Aktif dengan adanya sebagian beta-laktamase (penisilinase dan sefalosporinase) dari bakteri Gram-negatif dan Gram-positif.</w:t>
      </w:r>
    </w:p>
    <w:p w14:paraId="5C5C30F2" w14:textId="77777777" w:rsidR="00AB1F9B" w:rsidRDefault="00933C6C">
      <w:pPr>
        <w:pStyle w:val="FirstParagraph"/>
      </w:pPr>
      <w:r>
        <w:rPr>
          <w:b/>
          <w:bCs/>
        </w:rPr>
        <w:t>Daftar pustaka</w:t>
      </w:r>
    </w:p>
    <w:p w14:paraId="57CE9D90" w14:textId="77777777" w:rsidR="00AB1F9B" w:rsidRDefault="00933C6C" w:rsidP="00933C6C">
      <w:pPr>
        <w:pStyle w:val="Compact"/>
        <w:numPr>
          <w:ilvl w:val="0"/>
          <w:numId w:val="161"/>
        </w:numPr>
      </w:pPr>
      <w:r>
        <w:t xml:space="preserve">Satuan Tugas Farmasi Pediatri IDAI. </w:t>
      </w:r>
      <w:r>
        <w:rPr>
          <w:i/>
          <w:iCs/>
        </w:rPr>
        <w:t>Buku Saku Dosis Obat Pediatri.</w:t>
      </w:r>
      <w:r>
        <w:t xml:space="preserve"> Jakarta: Ikatan Dokter Anak Indonesia; 2016. https://www.idai.or.id</w:t>
      </w:r>
    </w:p>
    <w:p w14:paraId="2C7F7B80" w14:textId="77777777" w:rsidR="00AB1F9B" w:rsidRDefault="00933C6C" w:rsidP="00933C6C">
      <w:pPr>
        <w:pStyle w:val="Compact"/>
        <w:numPr>
          <w:ilvl w:val="0"/>
          <w:numId w:val="16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1B19D57" w14:textId="77777777" w:rsidR="00AB1F9B" w:rsidRDefault="00933C6C" w:rsidP="00933C6C">
      <w:pPr>
        <w:pStyle w:val="Compact"/>
        <w:numPr>
          <w:ilvl w:val="0"/>
          <w:numId w:val="161"/>
        </w:numPr>
      </w:pPr>
      <w:r>
        <w:t>TAZICEF (ceftazidime for injection) (Hospira), label DailyMed. https://dailymed.nlm.nih.gov/dailymed/drugInfo.cfm?setid=40d48c5d-650e-461b-a67b-7e65772d1b92</w:t>
      </w:r>
    </w:p>
    <w:p w14:paraId="05EDE328" w14:textId="77777777" w:rsidR="00AB1F9B" w:rsidRDefault="00933C6C">
      <w:r>
        <w:pict w14:anchorId="064C02D0">
          <v:rect id="_x0000_i1047" style="width:0;height:1.5pt" o:hralign="center" o:hrstd="t" o:hr="t"/>
        </w:pict>
      </w:r>
    </w:p>
    <w:p w14:paraId="12303320" w14:textId="77777777" w:rsidR="00AB1F9B" w:rsidRDefault="00933C6C">
      <w:pPr>
        <w:pStyle w:val="Heading3"/>
      </w:pPr>
      <w:bookmarkStart w:id="56" w:name="kloramfenikol"/>
      <w:bookmarkStart w:id="57" w:name="_Toc243047798"/>
      <w:bookmarkEnd w:id="54"/>
      <w:r>
        <w:t>3.22 Kloramfenikol</w:t>
      </w:r>
      <w:bookmarkEnd w:id="57"/>
    </w:p>
    <w:p w14:paraId="5E2611F0" w14:textId="77777777" w:rsidR="00AB1F9B" w:rsidRDefault="00933C6C">
      <w:pPr>
        <w:pStyle w:val="FirstParagraph"/>
      </w:pPr>
      <w:r>
        <w:rPr>
          <w:b/>
          <w:bCs/>
        </w:rPr>
        <w:t>Kalkulator berat badan</w:t>
      </w:r>
    </w:p>
    <w:p w14:paraId="758B10AE" w14:textId="77777777" w:rsidR="00AB1F9B" w:rsidRDefault="00933C6C">
      <w:pPr>
        <w:pStyle w:val="BodyText"/>
      </w:pPr>
      <w:r>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0E62134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730BE403" w14:textId="77777777" w:rsidR="00AB1F9B" w:rsidRDefault="00933C6C">
            <w:pPr>
              <w:pStyle w:val="Compact"/>
            </w:pPr>
            <w:r>
              <w:rPr>
                <w:sz w:val="19"/>
              </w:rPr>
              <w:t>Rute</w:t>
            </w:r>
          </w:p>
        </w:tc>
        <w:tc>
          <w:tcPr>
            <w:tcW w:w="1980" w:type="dxa"/>
            <w:shd w:val="clear" w:color="auto" w:fill="DCE6F1"/>
          </w:tcPr>
          <w:p w14:paraId="2A372A39" w14:textId="77777777" w:rsidR="00AB1F9B" w:rsidRDefault="00933C6C">
            <w:pPr>
              <w:pStyle w:val="Compact"/>
            </w:pPr>
            <w:r>
              <w:rPr>
                <w:sz w:val="19"/>
              </w:rPr>
              <w:t>Infeksi ringan–sedang</w:t>
            </w:r>
          </w:p>
        </w:tc>
        <w:tc>
          <w:tcPr>
            <w:tcW w:w="1980" w:type="dxa"/>
            <w:shd w:val="clear" w:color="auto" w:fill="DCE6F1"/>
          </w:tcPr>
          <w:p w14:paraId="215B8C2C" w14:textId="77777777" w:rsidR="00AB1F9B" w:rsidRDefault="00933C6C">
            <w:pPr>
              <w:pStyle w:val="Compact"/>
            </w:pPr>
            <w:r>
              <w:rPr>
                <w:sz w:val="19"/>
              </w:rPr>
              <w:t>Infeksi berat</w:t>
            </w:r>
          </w:p>
        </w:tc>
        <w:tc>
          <w:tcPr>
            <w:tcW w:w="1980" w:type="dxa"/>
            <w:shd w:val="clear" w:color="auto" w:fill="DCE6F1"/>
          </w:tcPr>
          <w:p w14:paraId="501D480E" w14:textId="77777777" w:rsidR="00AB1F9B" w:rsidRDefault="00933C6C">
            <w:pPr>
              <w:pStyle w:val="Compact"/>
            </w:pPr>
            <w:r>
              <w:rPr>
                <w:sz w:val="19"/>
              </w:rPr>
              <w:t>Keterangan</w:t>
            </w:r>
          </w:p>
        </w:tc>
      </w:tr>
      <w:tr w:rsidR="00AB1F9B" w14:paraId="5B4C45F5" w14:textId="77777777">
        <w:tc>
          <w:tcPr>
            <w:tcW w:w="1980" w:type="dxa"/>
          </w:tcPr>
          <w:p w14:paraId="638A94F5" w14:textId="77777777" w:rsidR="00AB1F9B" w:rsidRDefault="00933C6C">
            <w:pPr>
              <w:pStyle w:val="Compact"/>
            </w:pPr>
            <w:r>
              <w:rPr>
                <w:sz w:val="19"/>
              </w:rPr>
              <w:t>IV</w:t>
            </w:r>
          </w:p>
        </w:tc>
        <w:tc>
          <w:tcPr>
            <w:tcW w:w="1980" w:type="dxa"/>
          </w:tcPr>
          <w:p w14:paraId="5681791B" w14:textId="77777777" w:rsidR="00AB1F9B" w:rsidRDefault="00933C6C">
            <w:pPr>
              <w:pStyle w:val="Compact"/>
            </w:pPr>
            <w:r>
              <w:rPr>
                <w:sz w:val="19"/>
              </w:rPr>
              <w:t>50–75 mg/kg/hari</w:t>
            </w:r>
          </w:p>
        </w:tc>
        <w:tc>
          <w:tcPr>
            <w:tcW w:w="1980" w:type="dxa"/>
          </w:tcPr>
          <w:p w14:paraId="400FF58C" w14:textId="77777777" w:rsidR="00AB1F9B" w:rsidRDefault="00933C6C">
            <w:pPr>
              <w:pStyle w:val="Compact"/>
            </w:pPr>
            <w:r>
              <w:rPr>
                <w:sz w:val="19"/>
              </w:rPr>
              <w:t>75–100 mg dalam 4 dosis (dosis harian dewasa, 2–4 g)</w:t>
            </w:r>
          </w:p>
        </w:tc>
        <w:tc>
          <w:tcPr>
            <w:tcW w:w="1980" w:type="dxa"/>
          </w:tcPr>
          <w:p w14:paraId="3F4BD58D" w14:textId="77777777" w:rsidR="00AB1F9B" w:rsidRDefault="00933C6C">
            <w:pPr>
              <w:pStyle w:val="Compact"/>
            </w:pPr>
            <w:r>
              <w:rPr>
                <w:sz w:val="19"/>
              </w:rPr>
              <w:t xml:space="preserve">Dosis dan frekuensi individual berdasarkan analisis konsentrasi serum. Biasanya disediakan untuk infeksi serius karena risiko langka anemia aplastik. HATI-HATI pada: anak usia &lt;1 tahun; anak usia &lt;10 tahun dengan keluhan gastrointestinal; neonatus (prematur dan matur, karena lebih rentan terhadap risiko </w:t>
            </w:r>
            <w:r>
              <w:rPr>
                <w:i/>
                <w:iCs/>
                <w:sz w:val="19"/>
              </w:rPr>
              <w:t>gray syndrome</w:t>
            </w:r>
            <w:r>
              <w:rPr>
                <w:sz w:val="19"/>
              </w:rPr>
              <w:t>)</w:t>
            </w:r>
          </w:p>
        </w:tc>
      </w:tr>
    </w:tbl>
    <w:p w14:paraId="1824A9A3" w14:textId="77777777" w:rsidR="00AB1F9B" w:rsidRDefault="00933C6C">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5778283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18C9FB1" w14:textId="77777777" w:rsidR="00AB1F9B" w:rsidRDefault="00933C6C">
            <w:pPr>
              <w:pStyle w:val="Compact"/>
            </w:pPr>
            <w:r>
              <w:rPr>
                <w:sz w:val="19"/>
              </w:rPr>
              <w:t>Dosis normal</w:t>
            </w:r>
          </w:p>
        </w:tc>
        <w:tc>
          <w:tcPr>
            <w:tcW w:w="1131" w:type="dxa"/>
            <w:shd w:val="clear" w:color="auto" w:fill="DCE6F1"/>
          </w:tcPr>
          <w:p w14:paraId="1AD71C19" w14:textId="77777777" w:rsidR="00AB1F9B" w:rsidRDefault="00933C6C">
            <w:pPr>
              <w:pStyle w:val="Compact"/>
            </w:pPr>
            <w:r>
              <w:rPr>
                <w:sz w:val="19"/>
              </w:rPr>
              <w:t>Dosis (D)/Interval (I)</w:t>
            </w:r>
          </w:p>
        </w:tc>
        <w:tc>
          <w:tcPr>
            <w:tcW w:w="1131" w:type="dxa"/>
            <w:shd w:val="clear" w:color="auto" w:fill="DCE6F1"/>
          </w:tcPr>
          <w:p w14:paraId="495DB9E8" w14:textId="77777777" w:rsidR="00AB1F9B" w:rsidRDefault="00933C6C">
            <w:pPr>
              <w:pStyle w:val="Compact"/>
            </w:pPr>
            <w:r>
              <w:rPr>
                <w:sz w:val="19"/>
              </w:rPr>
              <w:t>LFG &gt;50</w:t>
            </w:r>
          </w:p>
        </w:tc>
        <w:tc>
          <w:tcPr>
            <w:tcW w:w="1131" w:type="dxa"/>
            <w:shd w:val="clear" w:color="auto" w:fill="DCE6F1"/>
          </w:tcPr>
          <w:p w14:paraId="2BB1D66B" w14:textId="77777777" w:rsidR="00AB1F9B" w:rsidRDefault="00933C6C">
            <w:pPr>
              <w:pStyle w:val="Compact"/>
            </w:pPr>
            <w:r>
              <w:rPr>
                <w:sz w:val="19"/>
              </w:rPr>
              <w:t>LFG 10–50</w:t>
            </w:r>
          </w:p>
        </w:tc>
        <w:tc>
          <w:tcPr>
            <w:tcW w:w="1131" w:type="dxa"/>
            <w:shd w:val="clear" w:color="auto" w:fill="DCE6F1"/>
          </w:tcPr>
          <w:p w14:paraId="607B983E" w14:textId="77777777" w:rsidR="00AB1F9B" w:rsidRDefault="00933C6C">
            <w:pPr>
              <w:pStyle w:val="Compact"/>
            </w:pPr>
            <w:r>
              <w:rPr>
                <w:sz w:val="19"/>
              </w:rPr>
              <w:t>LFG &lt;10</w:t>
            </w:r>
          </w:p>
        </w:tc>
        <w:tc>
          <w:tcPr>
            <w:tcW w:w="1131" w:type="dxa"/>
            <w:shd w:val="clear" w:color="auto" w:fill="DCE6F1"/>
          </w:tcPr>
          <w:p w14:paraId="008C6668" w14:textId="77777777" w:rsidR="00AB1F9B" w:rsidRDefault="00933C6C">
            <w:pPr>
              <w:pStyle w:val="Compact"/>
            </w:pPr>
            <w:r>
              <w:rPr>
                <w:sz w:val="19"/>
              </w:rPr>
              <w:t>HD</w:t>
            </w:r>
          </w:p>
        </w:tc>
        <w:tc>
          <w:tcPr>
            <w:tcW w:w="1131" w:type="dxa"/>
            <w:shd w:val="clear" w:color="auto" w:fill="DCE6F1"/>
          </w:tcPr>
          <w:p w14:paraId="25415C21" w14:textId="77777777" w:rsidR="00AB1F9B" w:rsidRDefault="00933C6C">
            <w:pPr>
              <w:pStyle w:val="Compact"/>
            </w:pPr>
            <w:r>
              <w:rPr>
                <w:sz w:val="19"/>
              </w:rPr>
              <w:t>PD</w:t>
            </w:r>
          </w:p>
        </w:tc>
      </w:tr>
      <w:tr w:rsidR="00AB1F9B" w14:paraId="33F6B1CB" w14:textId="77777777">
        <w:tc>
          <w:tcPr>
            <w:tcW w:w="1131" w:type="dxa"/>
          </w:tcPr>
          <w:p w14:paraId="37ACB817" w14:textId="77777777" w:rsidR="00AB1F9B" w:rsidRDefault="00933C6C">
            <w:pPr>
              <w:pStyle w:val="Compact"/>
            </w:pPr>
            <w:r>
              <w:rPr>
                <w:sz w:val="19"/>
              </w:rPr>
              <w:t>40 mg/kg/dosis stat kmd 25 mg/kg/dosis q6–24 jam iv, im, po</w:t>
            </w:r>
          </w:p>
        </w:tc>
        <w:tc>
          <w:tcPr>
            <w:tcW w:w="1131" w:type="dxa"/>
          </w:tcPr>
          <w:p w14:paraId="781F192D" w14:textId="77777777" w:rsidR="00AB1F9B" w:rsidRDefault="00933C6C">
            <w:pPr>
              <w:pStyle w:val="Compact"/>
            </w:pPr>
            <w:r>
              <w:rPr>
                <w:sz w:val="19"/>
              </w:rPr>
              <w:t>D</w:t>
            </w:r>
          </w:p>
        </w:tc>
        <w:tc>
          <w:tcPr>
            <w:tcW w:w="1131" w:type="dxa"/>
          </w:tcPr>
          <w:p w14:paraId="5C15D6D8" w14:textId="77777777" w:rsidR="00AB1F9B" w:rsidRDefault="00933C6C">
            <w:pPr>
              <w:pStyle w:val="Compact"/>
            </w:pPr>
            <w:r>
              <w:rPr>
                <w:sz w:val="19"/>
              </w:rPr>
              <w:t>100%</w:t>
            </w:r>
          </w:p>
        </w:tc>
        <w:tc>
          <w:tcPr>
            <w:tcW w:w="1131" w:type="dxa"/>
          </w:tcPr>
          <w:p w14:paraId="4CE01447" w14:textId="77777777" w:rsidR="00AB1F9B" w:rsidRDefault="00933C6C">
            <w:pPr>
              <w:pStyle w:val="Compact"/>
            </w:pPr>
            <w:r>
              <w:rPr>
                <w:sz w:val="19"/>
              </w:rPr>
              <w:t>75%</w:t>
            </w:r>
          </w:p>
        </w:tc>
        <w:tc>
          <w:tcPr>
            <w:tcW w:w="1131" w:type="dxa"/>
          </w:tcPr>
          <w:p w14:paraId="4B76D2A4" w14:textId="77777777" w:rsidR="00AB1F9B" w:rsidRDefault="00933C6C">
            <w:pPr>
              <w:pStyle w:val="Compact"/>
            </w:pPr>
            <w:r>
              <w:rPr>
                <w:sz w:val="19"/>
              </w:rPr>
              <w:t>50%</w:t>
            </w:r>
          </w:p>
        </w:tc>
        <w:tc>
          <w:tcPr>
            <w:tcW w:w="1131" w:type="dxa"/>
          </w:tcPr>
          <w:p w14:paraId="287BB82B" w14:textId="77777777" w:rsidR="00AB1F9B" w:rsidRDefault="00933C6C">
            <w:pPr>
              <w:pStyle w:val="Compact"/>
            </w:pPr>
            <w:r>
              <w:rPr>
                <w:sz w:val="19"/>
              </w:rPr>
              <w:t>tak ada</w:t>
            </w:r>
          </w:p>
        </w:tc>
        <w:tc>
          <w:tcPr>
            <w:tcW w:w="1131" w:type="dxa"/>
          </w:tcPr>
          <w:p w14:paraId="2D551440" w14:textId="77777777" w:rsidR="00AB1F9B" w:rsidRDefault="00933C6C">
            <w:pPr>
              <w:pStyle w:val="Compact"/>
            </w:pPr>
            <w:r>
              <w:rPr>
                <w:sz w:val="19"/>
              </w:rPr>
              <w:t>tak ada</w:t>
            </w:r>
          </w:p>
        </w:tc>
      </w:tr>
    </w:tbl>
    <w:p w14:paraId="1A0F8AB8" w14:textId="77777777" w:rsidR="00AB1F9B" w:rsidRDefault="00933C6C">
      <w:pPr>
        <w:pStyle w:val="BodyText"/>
      </w:pPr>
      <w:r>
        <w:rPr>
          <w:b/>
          <w:bCs/>
        </w:rPr>
        <w:lastRenderedPageBreak/>
        <w:t>Sediaan</w:t>
      </w:r>
      <w:r>
        <w:t xml:space="preserve"> (FORNAS 2025 hlm. 29)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0255633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14983BE" w14:textId="77777777" w:rsidR="00AB1F9B" w:rsidRDefault="00933C6C">
            <w:pPr>
              <w:pStyle w:val="Compact"/>
            </w:pPr>
            <w:r>
              <w:rPr>
                <w:sz w:val="19"/>
              </w:rPr>
              <w:t>Sediaan</w:t>
            </w:r>
          </w:p>
        </w:tc>
        <w:tc>
          <w:tcPr>
            <w:tcW w:w="3960" w:type="dxa"/>
            <w:shd w:val="clear" w:color="auto" w:fill="DCE6F1"/>
          </w:tcPr>
          <w:p w14:paraId="5C4FF420" w14:textId="77777777" w:rsidR="00AB1F9B" w:rsidRDefault="00933C6C">
            <w:pPr>
              <w:pStyle w:val="Compact"/>
            </w:pPr>
            <w:r>
              <w:rPr>
                <w:sz w:val="19"/>
              </w:rPr>
              <w:t>Peresepan maksimal</w:t>
            </w:r>
          </w:p>
        </w:tc>
      </w:tr>
      <w:tr w:rsidR="00AB1F9B" w14:paraId="12DD7FAF" w14:textId="77777777">
        <w:tc>
          <w:tcPr>
            <w:tcW w:w="3960" w:type="dxa"/>
          </w:tcPr>
          <w:p w14:paraId="20CCFF6B" w14:textId="77777777" w:rsidR="00AB1F9B" w:rsidRDefault="00933C6C">
            <w:pPr>
              <w:pStyle w:val="Compact"/>
            </w:pPr>
            <w:r>
              <w:rPr>
                <w:sz w:val="19"/>
              </w:rPr>
              <w:t>Kapsul 250 mg</w:t>
            </w:r>
          </w:p>
        </w:tc>
        <w:tc>
          <w:tcPr>
            <w:tcW w:w="3960" w:type="dxa"/>
          </w:tcPr>
          <w:p w14:paraId="736F60B2" w14:textId="77777777" w:rsidR="00AB1F9B" w:rsidRDefault="00933C6C">
            <w:pPr>
              <w:pStyle w:val="Compact"/>
            </w:pPr>
            <w:r>
              <w:rPr>
                <w:sz w:val="19"/>
              </w:rPr>
              <w:t>4 kaps/hari selama 5 hari. Untuk meningitis: anak 2 g/hari selama 14 hari; dewasa 4 g/hari selama 14 hari</w:t>
            </w:r>
          </w:p>
        </w:tc>
      </w:tr>
      <w:tr w:rsidR="00AB1F9B" w14:paraId="7757B223" w14:textId="77777777">
        <w:tc>
          <w:tcPr>
            <w:tcW w:w="3960" w:type="dxa"/>
          </w:tcPr>
          <w:p w14:paraId="56780928" w14:textId="77777777" w:rsidR="00AB1F9B" w:rsidRDefault="00933C6C">
            <w:pPr>
              <w:pStyle w:val="Compact"/>
            </w:pPr>
            <w:r>
              <w:rPr>
                <w:sz w:val="19"/>
              </w:rPr>
              <w:t>Kapsul 500 mg</w:t>
            </w:r>
          </w:p>
        </w:tc>
        <w:tc>
          <w:tcPr>
            <w:tcW w:w="3960" w:type="dxa"/>
          </w:tcPr>
          <w:p w14:paraId="5604204B" w14:textId="77777777" w:rsidR="00AB1F9B" w:rsidRDefault="00933C6C">
            <w:pPr>
              <w:pStyle w:val="Compact"/>
            </w:pPr>
            <w:r>
              <w:rPr>
                <w:sz w:val="19"/>
              </w:rPr>
              <w:t>(sama dengan kapsul 250 mg)</w:t>
            </w:r>
          </w:p>
        </w:tc>
      </w:tr>
      <w:tr w:rsidR="00AB1F9B" w14:paraId="476251B9" w14:textId="77777777">
        <w:tc>
          <w:tcPr>
            <w:tcW w:w="3960" w:type="dxa"/>
          </w:tcPr>
          <w:p w14:paraId="7A59E132" w14:textId="77777777" w:rsidR="00AB1F9B" w:rsidRDefault="00933C6C">
            <w:pPr>
              <w:pStyle w:val="Compact"/>
            </w:pPr>
            <w:r>
              <w:rPr>
                <w:sz w:val="19"/>
              </w:rPr>
              <w:t>Suspensi 125 mg/5 mL</w:t>
            </w:r>
          </w:p>
        </w:tc>
        <w:tc>
          <w:tcPr>
            <w:tcW w:w="3960" w:type="dxa"/>
          </w:tcPr>
          <w:p w14:paraId="65213E5D" w14:textId="77777777" w:rsidR="00AB1F9B" w:rsidRDefault="00933C6C">
            <w:pPr>
              <w:pStyle w:val="Compact"/>
            </w:pPr>
            <w:r>
              <w:rPr>
                <w:sz w:val="19"/>
              </w:rPr>
              <w:t>5 hari. Untuk meningitis: maks 14 hari</w:t>
            </w:r>
          </w:p>
        </w:tc>
      </w:tr>
      <w:tr w:rsidR="00AB1F9B" w14:paraId="06868F68" w14:textId="77777777">
        <w:tc>
          <w:tcPr>
            <w:tcW w:w="3960" w:type="dxa"/>
          </w:tcPr>
          <w:p w14:paraId="21E5FB2E" w14:textId="77777777" w:rsidR="00AB1F9B" w:rsidRDefault="00933C6C">
            <w:pPr>
              <w:pStyle w:val="Compact"/>
            </w:pPr>
            <w:r>
              <w:rPr>
                <w:sz w:val="19"/>
              </w:rPr>
              <w:t>Injeksi 1.000 mg</w:t>
            </w:r>
          </w:p>
        </w:tc>
        <w:tc>
          <w:tcPr>
            <w:tcW w:w="3960" w:type="dxa"/>
          </w:tcPr>
          <w:p w14:paraId="0EE1C671" w14:textId="77777777" w:rsidR="00AB1F9B" w:rsidRDefault="00933C6C">
            <w:pPr>
              <w:pStyle w:val="Compact"/>
            </w:pPr>
            <w:r>
              <w:rPr>
                <w:sz w:val="19"/>
              </w:rPr>
              <w:t>14 hari</w:t>
            </w:r>
          </w:p>
        </w:tc>
      </w:tr>
    </w:tbl>
    <w:p w14:paraId="73383EA7" w14:textId="77777777" w:rsidR="00AB1F9B" w:rsidRDefault="00933C6C">
      <w:pPr>
        <w:pStyle w:val="BodyText"/>
      </w:pPr>
      <w:r>
        <w:rPr>
          <w:b/>
          <w:bCs/>
        </w:rPr>
        <w:t>Aturan penggunaan</w:t>
      </w:r>
    </w:p>
    <w:p w14:paraId="4FC87D82" w14:textId="77777777" w:rsidR="00AB1F9B" w:rsidRDefault="00933C6C" w:rsidP="00933C6C">
      <w:pPr>
        <w:pStyle w:val="Compact"/>
        <w:numPr>
          <w:ilvl w:val="0"/>
          <w:numId w:val="162"/>
        </w:numPr>
      </w:pPr>
      <w:r>
        <w:t>Dosis harian dibagi 4 dosis; dosis dan frekuensi individual berdasarkan analisis konsentrasi serum (IDAI).</w:t>
      </w:r>
    </w:p>
    <w:p w14:paraId="5983D358" w14:textId="77777777" w:rsidR="00AB1F9B" w:rsidRDefault="00933C6C" w:rsidP="00933C6C">
      <w:pPr>
        <w:pStyle w:val="Compact"/>
        <w:numPr>
          <w:ilvl w:val="0"/>
          <w:numId w:val="162"/>
        </w:numPr>
      </w:pPr>
      <w:r>
        <w:t>Sediaan natrium suksinat hanya untuk intravena; terbukti tidak efektif bila diberikan intramuskular (label kloramfenikol injeksi).</w:t>
      </w:r>
    </w:p>
    <w:p w14:paraId="314FBF1F" w14:textId="77777777" w:rsidR="00AB1F9B" w:rsidRDefault="00933C6C">
      <w:pPr>
        <w:pStyle w:val="FirstParagraph"/>
      </w:pPr>
      <w:r>
        <w:rPr>
          <w:b/>
          <w:bCs/>
        </w:rPr>
        <w:t>Manfaat obat</w:t>
      </w:r>
      <w:r>
        <w:t xml:space="preserve"> (label kloramfenikol injeksi)</w:t>
      </w:r>
    </w:p>
    <w:p w14:paraId="5B63CE2B" w14:textId="77777777" w:rsidR="00AB1F9B" w:rsidRDefault="00933C6C">
      <w:pPr>
        <w:pStyle w:val="BodyText"/>
      </w:pPr>
      <w:r>
        <w:t>Hanya untuk infeksi serius bila obat yang kurang berbahaya tidak efektif atau dikontraindikasikan:</w:t>
      </w:r>
    </w:p>
    <w:p w14:paraId="1EE93385" w14:textId="77777777" w:rsidR="00AB1F9B" w:rsidRDefault="00933C6C" w:rsidP="00933C6C">
      <w:pPr>
        <w:pStyle w:val="Compact"/>
        <w:numPr>
          <w:ilvl w:val="0"/>
          <w:numId w:val="163"/>
        </w:numPr>
      </w:pPr>
      <w:r>
        <w:t xml:space="preserve">Infeksi akut oleh </w:t>
      </w:r>
      <w:r>
        <w:rPr>
          <w:i/>
          <w:iCs/>
        </w:rPr>
        <w:t>Salmonella typhi</w:t>
      </w:r>
      <w:r>
        <w:t xml:space="preserve"> (tidak dianjurkan untuk pengobatan rutin keadaan karier tifoid).</w:t>
      </w:r>
    </w:p>
    <w:p w14:paraId="736A3E5E" w14:textId="77777777" w:rsidR="00AB1F9B" w:rsidRDefault="00933C6C" w:rsidP="00933C6C">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4DE7A02C" w14:textId="77777777" w:rsidR="00AB1F9B" w:rsidRDefault="00933C6C" w:rsidP="00933C6C">
      <w:pPr>
        <w:pStyle w:val="Compact"/>
        <w:numPr>
          <w:ilvl w:val="0"/>
          <w:numId w:val="163"/>
        </w:numPr>
      </w:pPr>
      <w:r>
        <w:t>Regimen fibrosis kistik.</w:t>
      </w:r>
    </w:p>
    <w:p w14:paraId="49F893EC" w14:textId="77777777" w:rsidR="00AB1F9B" w:rsidRDefault="00933C6C">
      <w:pPr>
        <w:pStyle w:val="FirstParagraph"/>
      </w:pPr>
      <w:r>
        <w:rPr>
          <w:b/>
          <w:bCs/>
        </w:rPr>
        <w:t>Efek samping</w:t>
      </w:r>
      <w:r>
        <w:t xml:space="preserve"> (label kloramfenikol injeksi)</w:t>
      </w:r>
    </w:p>
    <w:p w14:paraId="604F99B4" w14:textId="77777777" w:rsidR="00AB1F9B" w:rsidRDefault="00933C6C" w:rsidP="00933C6C">
      <w:pPr>
        <w:pStyle w:val="Compact"/>
        <w:numPr>
          <w:ilvl w:val="0"/>
          <w:numId w:val="164"/>
        </w:numPr>
      </w:pPr>
      <w:r>
        <w:t>Diskrasia darah: depresi sumsum tulang adalah efek samping paling serius; anemia aplastik, anemia hipoplastik, trombositopenia, dan granulositopenia yang serius dan fatal. Tipe reversibel yang bergantung dosis juga dapat terjadi.</w:t>
      </w:r>
    </w:p>
    <w:p w14:paraId="68C8677A" w14:textId="77777777" w:rsidR="00AB1F9B" w:rsidRDefault="00933C6C" w:rsidP="00933C6C">
      <w:pPr>
        <w:pStyle w:val="Compact"/>
        <w:numPr>
          <w:ilvl w:val="0"/>
          <w:numId w:val="164"/>
        </w:numPr>
      </w:pPr>
      <w:r>
        <w:rPr>
          <w:i/>
          <w:iCs/>
        </w:rPr>
        <w:t>Gray syndrome</w:t>
      </w:r>
      <w:r>
        <w:t>: reaksi toksik termasuk kematian pada bayi prematur dan neonatus; gejala berurutan berupa distensi abdomen dengan atau tanpa muntah, sianosis pucat progresif, kolaps vasomotor yang sering disertai pernapasan tidak teratur, dan kematian.</w:t>
      </w:r>
    </w:p>
    <w:p w14:paraId="6B36B265" w14:textId="77777777" w:rsidR="00AB1F9B" w:rsidRDefault="00933C6C" w:rsidP="00933C6C">
      <w:pPr>
        <w:pStyle w:val="Compact"/>
        <w:numPr>
          <w:ilvl w:val="0"/>
          <w:numId w:val="164"/>
        </w:numPr>
      </w:pPr>
      <w:r>
        <w:t>Saluran cerna: mual, muntah, glositis, stomatitis, diare, enterokolitis.</w:t>
      </w:r>
    </w:p>
    <w:p w14:paraId="2C66CF4B" w14:textId="77777777" w:rsidR="00AB1F9B" w:rsidRDefault="00933C6C" w:rsidP="00933C6C">
      <w:pPr>
        <w:pStyle w:val="Compact"/>
        <w:numPr>
          <w:ilvl w:val="0"/>
          <w:numId w:val="164"/>
        </w:numPr>
      </w:pPr>
      <w:r>
        <w:t>Neurotoksik: sakit kepala, depresi ringan, kebingungan, delirium; neuritis optik dan perifer, biasanya setelah terapi jangka panjang.</w:t>
      </w:r>
    </w:p>
    <w:p w14:paraId="7F2B3ACC" w14:textId="77777777" w:rsidR="00AB1F9B" w:rsidRDefault="00933C6C" w:rsidP="00933C6C">
      <w:pPr>
        <w:pStyle w:val="Compact"/>
        <w:numPr>
          <w:ilvl w:val="0"/>
          <w:numId w:val="164"/>
        </w:numPr>
      </w:pPr>
      <w:r>
        <w:t>Hipersensitivitas: demam, ruam makular dan vesikular, angioedema, urtikaria.</w:t>
      </w:r>
    </w:p>
    <w:p w14:paraId="387B9A0C" w14:textId="77777777" w:rsidR="00AB1F9B" w:rsidRDefault="00933C6C">
      <w:pPr>
        <w:pStyle w:val="FirstParagraph"/>
      </w:pPr>
      <w:r>
        <w:rPr>
          <w:b/>
          <w:bCs/>
        </w:rPr>
        <w:t>Peringatan</w:t>
      </w:r>
      <w:r>
        <w:t xml:space="preserve"> (label kloramfenikol injeksi)</w:t>
      </w:r>
    </w:p>
    <w:p w14:paraId="78D19499" w14:textId="77777777" w:rsidR="00AB1F9B" w:rsidRDefault="00933C6C" w:rsidP="00933C6C">
      <w:pPr>
        <w:pStyle w:val="Compact"/>
        <w:numPr>
          <w:ilvl w:val="0"/>
          <w:numId w:val="165"/>
        </w:numPr>
      </w:pPr>
      <w:r>
        <w:lastRenderedPageBreak/>
        <w:t>Diskrasia darah serius dan fatal dapat terjadi setelah terapi jangka pendek maupun panjang; anemia aplastik yang kemudian berakhir sebagai leukemia pernah dilaporkan.</w:t>
      </w:r>
    </w:p>
    <w:p w14:paraId="1B3EB469" w14:textId="77777777" w:rsidR="00AB1F9B" w:rsidRDefault="00933C6C" w:rsidP="00933C6C">
      <w:pPr>
        <w:pStyle w:val="Compact"/>
        <w:numPr>
          <w:ilvl w:val="0"/>
          <w:numId w:val="165"/>
        </w:numPr>
      </w:pPr>
      <w:r>
        <w:t>Tidak boleh digunakan untuk infeksi ringan atau bukan indikasinya (misalnya selesma, influenza, infeksi tenggorokan) atau sebagai profilaksis.</w:t>
      </w:r>
    </w:p>
    <w:p w14:paraId="4F9BD950" w14:textId="77777777" w:rsidR="00AB1F9B" w:rsidRDefault="00933C6C" w:rsidP="00933C6C">
      <w:pPr>
        <w:pStyle w:val="Compact"/>
        <w:numPr>
          <w:ilvl w:val="0"/>
          <w:numId w:val="165"/>
        </w:numPr>
      </w:pPr>
      <w:r>
        <w:t>Pemeriksaan darah yang memadai diperlukan selama terapi.</w:t>
      </w:r>
    </w:p>
    <w:p w14:paraId="28ECC29B" w14:textId="77777777" w:rsidR="00AB1F9B" w:rsidRDefault="00933C6C" w:rsidP="00933C6C">
      <w:pPr>
        <w:pStyle w:val="Compact"/>
        <w:numPr>
          <w:ilvl w:val="0"/>
          <w:numId w:val="165"/>
        </w:numPr>
      </w:pPr>
      <w:r>
        <w:t>Kontraindikasi: riwayat hipersensitivitas dan/atau reaksi toksik terhadap kloramfenikol.</w:t>
      </w:r>
    </w:p>
    <w:p w14:paraId="1DF28768" w14:textId="77777777" w:rsidR="00AB1F9B" w:rsidRDefault="00933C6C" w:rsidP="00933C6C">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7C41651D" w14:textId="77777777" w:rsidR="00AB1F9B" w:rsidRDefault="00933C6C">
      <w:pPr>
        <w:pStyle w:val="FirstParagraph"/>
      </w:pPr>
      <w:r>
        <w:rPr>
          <w:b/>
          <w:bCs/>
        </w:rPr>
        <w:t>Farmakokinetik</w:t>
      </w:r>
      <w:r>
        <w:t xml:space="preserve"> </w:t>
      </w:r>
      <w:r>
        <w:t>(label kloramfenikol injeksi)</w:t>
      </w:r>
    </w:p>
    <w:p w14:paraId="73D0FC8C" w14:textId="77777777" w:rsidR="00AB1F9B" w:rsidRDefault="00933C6C" w:rsidP="00933C6C">
      <w:pPr>
        <w:pStyle w:val="Compact"/>
        <w:numPr>
          <w:ilvl w:val="0"/>
          <w:numId w:val="166"/>
        </w:numPr>
      </w:pPr>
      <w:r>
        <w:t>Diserap cepat dari saluran cerna bila diberikan oral.</w:t>
      </w:r>
    </w:p>
    <w:p w14:paraId="3375802B" w14:textId="77777777" w:rsidR="00AB1F9B" w:rsidRDefault="00933C6C" w:rsidP="00933C6C">
      <w:pPr>
        <w:pStyle w:val="Compact"/>
        <w:numPr>
          <w:ilvl w:val="0"/>
          <w:numId w:val="166"/>
        </w:numPr>
      </w:pPr>
      <w:r>
        <w:t>Ekskresi urin total 68–99% dalam 3 hari; 8–12% berupa kloramfenikol bebas, sisanya metabolit inaktif, terutama konjugat glukuronat.</w:t>
      </w:r>
    </w:p>
    <w:p w14:paraId="3DC2CE75" w14:textId="77777777" w:rsidR="00AB1F9B" w:rsidRDefault="00933C6C" w:rsidP="00933C6C">
      <w:pPr>
        <w:pStyle w:val="Compact"/>
        <w:numPr>
          <w:ilvl w:val="0"/>
          <w:numId w:val="166"/>
        </w:numPr>
      </w:pPr>
      <w:r>
        <w:t>Distribusi cepat tetapi tidak merata; kadar tertinggi di hati dan ginjal, terendah di otak dan cairan serebrospinal. Masuk ke cairan serebrospinal walaupun tanpa radang meninges, dengan kadar sekitar setengah kadar darah.</w:t>
      </w:r>
    </w:p>
    <w:p w14:paraId="75773A5D" w14:textId="77777777" w:rsidR="00AB1F9B" w:rsidRDefault="00933C6C">
      <w:pPr>
        <w:pStyle w:val="FirstParagraph"/>
      </w:pPr>
      <w:r>
        <w:rPr>
          <w:b/>
          <w:bCs/>
        </w:rPr>
        <w:t>Farmakodinamik</w:t>
      </w:r>
      <w:r>
        <w:t xml:space="preserve"> (label kloramfenikol injeksi)</w:t>
      </w:r>
    </w:p>
    <w:p w14:paraId="7A06F625" w14:textId="77777777" w:rsidR="00AB1F9B" w:rsidRDefault="00933C6C" w:rsidP="00933C6C">
      <w:pPr>
        <w:pStyle w:val="Compact"/>
        <w:numPr>
          <w:ilvl w:val="0"/>
          <w:numId w:val="167"/>
        </w:numPr>
      </w:pPr>
      <w:r>
        <w:t>Antibiotik spektrum luas yang menghambat sintesis protein bakteri dengan mengganggu transfer asam amino teraktivasi dari RNA terlarut ke ribosom.</w:t>
      </w:r>
    </w:p>
    <w:p w14:paraId="781DED16" w14:textId="77777777" w:rsidR="00AB1F9B" w:rsidRDefault="00933C6C" w:rsidP="00933C6C">
      <w:pPr>
        <w:pStyle w:val="Compact"/>
        <w:numPr>
          <w:ilvl w:val="0"/>
          <w:numId w:val="167"/>
        </w:numPr>
      </w:pPr>
      <w:r>
        <w:t>In vitro terutama bersifat bakteriostatik terhadap berbagai bakteri Gram-negatif dan Gram-positif.</w:t>
      </w:r>
    </w:p>
    <w:p w14:paraId="2F1D6ABE" w14:textId="77777777" w:rsidR="00AB1F9B" w:rsidRDefault="00933C6C">
      <w:pPr>
        <w:pStyle w:val="FirstParagraph"/>
      </w:pPr>
      <w:r>
        <w:rPr>
          <w:b/>
          <w:bCs/>
        </w:rPr>
        <w:t>Daftar pustaka</w:t>
      </w:r>
    </w:p>
    <w:p w14:paraId="1694B758" w14:textId="77777777" w:rsidR="00AB1F9B" w:rsidRDefault="00933C6C" w:rsidP="00933C6C">
      <w:pPr>
        <w:pStyle w:val="Compact"/>
        <w:numPr>
          <w:ilvl w:val="0"/>
          <w:numId w:val="168"/>
        </w:numPr>
      </w:pPr>
      <w:r>
        <w:t xml:space="preserve">Satuan Tugas Farmasi Pediatri IDAI. </w:t>
      </w:r>
      <w:r>
        <w:rPr>
          <w:i/>
          <w:iCs/>
        </w:rPr>
        <w:t>Buku Saku Dosis Obat Pediatri.</w:t>
      </w:r>
      <w:r>
        <w:t xml:space="preserve"> Jakarta: Ikatan Dokter Anak Indonesia; 2016. https://www.idai.or.id</w:t>
      </w:r>
    </w:p>
    <w:p w14:paraId="624A66E9" w14:textId="77777777" w:rsidR="00AB1F9B" w:rsidRDefault="00933C6C" w:rsidP="00933C6C">
      <w:pPr>
        <w:pStyle w:val="Compact"/>
        <w:numPr>
          <w:ilvl w:val="0"/>
          <w:numId w:val="16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B5ADE79" w14:textId="77777777" w:rsidR="00AB1F9B" w:rsidRDefault="00933C6C" w:rsidP="00933C6C">
      <w:pPr>
        <w:pStyle w:val="Compact"/>
        <w:numPr>
          <w:ilvl w:val="0"/>
          <w:numId w:val="168"/>
        </w:numPr>
      </w:pPr>
      <w:r>
        <w:t>Chloramphenicol Sodium Succinate for Injection, USP (Fresenius Kabi), label DailyMed. https://dailymed.nlm.nih.gov/dailymed/drugInfo.cfm?setid=aed29594-211d-49ef-813f-131975a8d0e3</w:t>
      </w:r>
    </w:p>
    <w:p w14:paraId="48159C07" w14:textId="77777777" w:rsidR="00AB1F9B" w:rsidRDefault="00933C6C">
      <w:r>
        <w:pict w14:anchorId="2D14A554">
          <v:rect id="_x0000_i1048" style="width:0;height:1.5pt" o:hralign="center" o:hrstd="t" o:hr="t"/>
        </w:pict>
      </w:r>
    </w:p>
    <w:p w14:paraId="000F8ABE" w14:textId="77777777" w:rsidR="00AB1F9B" w:rsidRDefault="00933C6C">
      <w:pPr>
        <w:pStyle w:val="Heading3"/>
      </w:pPr>
      <w:bookmarkStart w:id="58" w:name="klindamisin"/>
      <w:bookmarkStart w:id="59" w:name="_Toc243047799"/>
      <w:bookmarkEnd w:id="56"/>
      <w:r>
        <w:t>3.23 Klindamisin</w:t>
      </w:r>
      <w:bookmarkEnd w:id="59"/>
    </w:p>
    <w:p w14:paraId="6F4A5876" w14:textId="77777777" w:rsidR="00AB1F9B" w:rsidRDefault="00933C6C">
      <w:pPr>
        <w:pStyle w:val="FirstParagraph"/>
      </w:pPr>
      <w:r>
        <w:rPr>
          <w:b/>
          <w:bCs/>
        </w:rPr>
        <w:t>Kalkulator berat badan</w:t>
      </w:r>
    </w:p>
    <w:p w14:paraId="1230A4FA" w14:textId="77777777" w:rsidR="00AB1F9B" w:rsidRDefault="00933C6C">
      <w:pPr>
        <w:pStyle w:val="BodyText"/>
      </w:pPr>
      <w:r>
        <w:lastRenderedPageBreak/>
        <w:t>IDAI hlm. 16,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61215BA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F35C08B" w14:textId="77777777" w:rsidR="00AB1F9B" w:rsidRDefault="00933C6C">
            <w:pPr>
              <w:pStyle w:val="Compact"/>
            </w:pPr>
            <w:r>
              <w:rPr>
                <w:sz w:val="19"/>
              </w:rPr>
              <w:t>Rute</w:t>
            </w:r>
          </w:p>
        </w:tc>
        <w:tc>
          <w:tcPr>
            <w:tcW w:w="1980" w:type="dxa"/>
            <w:shd w:val="clear" w:color="auto" w:fill="DCE6F1"/>
          </w:tcPr>
          <w:p w14:paraId="7C287766" w14:textId="77777777" w:rsidR="00AB1F9B" w:rsidRDefault="00933C6C">
            <w:pPr>
              <w:pStyle w:val="Compact"/>
            </w:pPr>
            <w:r>
              <w:rPr>
                <w:sz w:val="19"/>
              </w:rPr>
              <w:t>Infeksi ringan–sedang</w:t>
            </w:r>
          </w:p>
        </w:tc>
        <w:tc>
          <w:tcPr>
            <w:tcW w:w="1980" w:type="dxa"/>
            <w:shd w:val="clear" w:color="auto" w:fill="DCE6F1"/>
          </w:tcPr>
          <w:p w14:paraId="37797B44" w14:textId="77777777" w:rsidR="00AB1F9B" w:rsidRDefault="00933C6C">
            <w:pPr>
              <w:pStyle w:val="Compact"/>
            </w:pPr>
            <w:r>
              <w:rPr>
                <w:sz w:val="19"/>
              </w:rPr>
              <w:t>Infeksi berat</w:t>
            </w:r>
          </w:p>
        </w:tc>
        <w:tc>
          <w:tcPr>
            <w:tcW w:w="1980" w:type="dxa"/>
            <w:shd w:val="clear" w:color="auto" w:fill="DCE6F1"/>
          </w:tcPr>
          <w:p w14:paraId="4A7AB93E" w14:textId="77777777" w:rsidR="00AB1F9B" w:rsidRDefault="00933C6C">
            <w:pPr>
              <w:pStyle w:val="Compact"/>
            </w:pPr>
            <w:r>
              <w:rPr>
                <w:sz w:val="19"/>
              </w:rPr>
              <w:t>Keterangan</w:t>
            </w:r>
          </w:p>
        </w:tc>
      </w:tr>
      <w:tr w:rsidR="00AB1F9B" w14:paraId="65741633" w14:textId="77777777">
        <w:tc>
          <w:tcPr>
            <w:tcW w:w="1980" w:type="dxa"/>
          </w:tcPr>
          <w:p w14:paraId="57C73272" w14:textId="77777777" w:rsidR="00AB1F9B" w:rsidRDefault="00933C6C">
            <w:pPr>
              <w:pStyle w:val="Compact"/>
            </w:pPr>
            <w:r>
              <w:rPr>
                <w:sz w:val="19"/>
              </w:rPr>
              <w:t>PO</w:t>
            </w:r>
          </w:p>
        </w:tc>
        <w:tc>
          <w:tcPr>
            <w:tcW w:w="1980" w:type="dxa"/>
          </w:tcPr>
          <w:p w14:paraId="0FE73282" w14:textId="77777777" w:rsidR="00AB1F9B" w:rsidRDefault="00933C6C">
            <w:pPr>
              <w:pStyle w:val="Compact"/>
            </w:pPr>
            <w:r>
              <w:rPr>
                <w:sz w:val="19"/>
              </w:rPr>
              <w:t>10–25 mg dalam 3 dosis (dosis harian dewasa, 600 mg–1,8 g)</w:t>
            </w:r>
          </w:p>
        </w:tc>
        <w:tc>
          <w:tcPr>
            <w:tcW w:w="1980" w:type="dxa"/>
          </w:tcPr>
          <w:p w14:paraId="338958B4" w14:textId="77777777" w:rsidR="00AB1F9B" w:rsidRDefault="00933C6C">
            <w:pPr>
              <w:pStyle w:val="Compact"/>
            </w:pPr>
            <w:r>
              <w:rPr>
                <w:sz w:val="19"/>
              </w:rPr>
              <w:t>30–40 mg dalam 3–4 dosis (dosis harian dewasa, 1,2–1,8 g)</w:t>
            </w:r>
          </w:p>
        </w:tc>
        <w:tc>
          <w:tcPr>
            <w:tcW w:w="1980" w:type="dxa"/>
          </w:tcPr>
          <w:p w14:paraId="371CC310" w14:textId="77777777" w:rsidR="00AB1F9B" w:rsidRDefault="00933C6C">
            <w:pPr>
              <w:pStyle w:val="Compact"/>
            </w:pPr>
            <w:r>
              <w:rPr>
                <w:sz w:val="19"/>
              </w:rPr>
              <w:t>Dosis 30–40 mg dianjurkan untuk OMA, SARM terkait komunitas</w:t>
            </w:r>
          </w:p>
        </w:tc>
      </w:tr>
    </w:tbl>
    <w:p w14:paraId="3184971E" w14:textId="77777777" w:rsidR="00AB1F9B" w:rsidRDefault="00933C6C">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7A2798B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6A625A7" w14:textId="77777777" w:rsidR="00AB1F9B" w:rsidRDefault="00933C6C">
            <w:pPr>
              <w:pStyle w:val="Compact"/>
            </w:pPr>
            <w:r>
              <w:rPr>
                <w:sz w:val="19"/>
              </w:rPr>
              <w:t>Dosis normal</w:t>
            </w:r>
          </w:p>
        </w:tc>
        <w:tc>
          <w:tcPr>
            <w:tcW w:w="1131" w:type="dxa"/>
            <w:shd w:val="clear" w:color="auto" w:fill="DCE6F1"/>
          </w:tcPr>
          <w:p w14:paraId="6EFF43A5" w14:textId="77777777" w:rsidR="00AB1F9B" w:rsidRDefault="00933C6C">
            <w:pPr>
              <w:pStyle w:val="Compact"/>
            </w:pPr>
            <w:r>
              <w:rPr>
                <w:sz w:val="19"/>
              </w:rPr>
              <w:t>Dosis (D)/Interval (I)</w:t>
            </w:r>
          </w:p>
        </w:tc>
        <w:tc>
          <w:tcPr>
            <w:tcW w:w="1131" w:type="dxa"/>
            <w:shd w:val="clear" w:color="auto" w:fill="DCE6F1"/>
          </w:tcPr>
          <w:p w14:paraId="51D2F1D3" w14:textId="77777777" w:rsidR="00AB1F9B" w:rsidRDefault="00933C6C">
            <w:pPr>
              <w:pStyle w:val="Compact"/>
            </w:pPr>
            <w:r>
              <w:rPr>
                <w:sz w:val="19"/>
              </w:rPr>
              <w:t>LFG &gt;50</w:t>
            </w:r>
          </w:p>
        </w:tc>
        <w:tc>
          <w:tcPr>
            <w:tcW w:w="1131" w:type="dxa"/>
            <w:shd w:val="clear" w:color="auto" w:fill="DCE6F1"/>
          </w:tcPr>
          <w:p w14:paraId="24940040" w14:textId="77777777" w:rsidR="00AB1F9B" w:rsidRDefault="00933C6C">
            <w:pPr>
              <w:pStyle w:val="Compact"/>
            </w:pPr>
            <w:r>
              <w:rPr>
                <w:sz w:val="19"/>
              </w:rPr>
              <w:t>LFG 10–50</w:t>
            </w:r>
          </w:p>
        </w:tc>
        <w:tc>
          <w:tcPr>
            <w:tcW w:w="1131" w:type="dxa"/>
            <w:shd w:val="clear" w:color="auto" w:fill="DCE6F1"/>
          </w:tcPr>
          <w:p w14:paraId="5CDA4D7F" w14:textId="77777777" w:rsidR="00AB1F9B" w:rsidRDefault="00933C6C">
            <w:pPr>
              <w:pStyle w:val="Compact"/>
            </w:pPr>
            <w:r>
              <w:rPr>
                <w:sz w:val="19"/>
              </w:rPr>
              <w:t>LFG &lt;10</w:t>
            </w:r>
          </w:p>
        </w:tc>
        <w:tc>
          <w:tcPr>
            <w:tcW w:w="1131" w:type="dxa"/>
            <w:shd w:val="clear" w:color="auto" w:fill="DCE6F1"/>
          </w:tcPr>
          <w:p w14:paraId="3DDBEE75" w14:textId="77777777" w:rsidR="00AB1F9B" w:rsidRDefault="00933C6C">
            <w:pPr>
              <w:pStyle w:val="Compact"/>
            </w:pPr>
            <w:r>
              <w:rPr>
                <w:sz w:val="19"/>
              </w:rPr>
              <w:t>HD</w:t>
            </w:r>
          </w:p>
        </w:tc>
        <w:tc>
          <w:tcPr>
            <w:tcW w:w="1131" w:type="dxa"/>
            <w:shd w:val="clear" w:color="auto" w:fill="DCE6F1"/>
          </w:tcPr>
          <w:p w14:paraId="3957D8DE" w14:textId="77777777" w:rsidR="00AB1F9B" w:rsidRDefault="00933C6C">
            <w:pPr>
              <w:pStyle w:val="Compact"/>
            </w:pPr>
            <w:r>
              <w:rPr>
                <w:sz w:val="19"/>
              </w:rPr>
              <w:t>PD</w:t>
            </w:r>
          </w:p>
        </w:tc>
      </w:tr>
      <w:tr w:rsidR="00AB1F9B" w14:paraId="7A8E1F3F" w14:textId="77777777">
        <w:tc>
          <w:tcPr>
            <w:tcW w:w="1131" w:type="dxa"/>
          </w:tcPr>
          <w:p w14:paraId="5C1B4733" w14:textId="77777777" w:rsidR="00AB1F9B" w:rsidRDefault="00933C6C">
            <w:pPr>
              <w:pStyle w:val="Compact"/>
            </w:pPr>
            <w:r>
              <w:rPr>
                <w:sz w:val="19"/>
              </w:rPr>
              <w:t>6 mg/kg/dosis q6 jam po atau 10 mg/kg/dosis q8 jam iv, im</w:t>
            </w:r>
          </w:p>
        </w:tc>
        <w:tc>
          <w:tcPr>
            <w:tcW w:w="1131" w:type="dxa"/>
          </w:tcPr>
          <w:p w14:paraId="1D8766BE" w14:textId="77777777" w:rsidR="00AB1F9B" w:rsidRDefault="00933C6C">
            <w:pPr>
              <w:pStyle w:val="Compact"/>
            </w:pPr>
            <w:r>
              <w:rPr>
                <w:sz w:val="19"/>
              </w:rPr>
              <w:t>D</w:t>
            </w:r>
          </w:p>
        </w:tc>
        <w:tc>
          <w:tcPr>
            <w:tcW w:w="1131" w:type="dxa"/>
          </w:tcPr>
          <w:p w14:paraId="6E7D3A1F" w14:textId="77777777" w:rsidR="00AB1F9B" w:rsidRDefault="00933C6C">
            <w:pPr>
              <w:pStyle w:val="Compact"/>
            </w:pPr>
            <w:r>
              <w:rPr>
                <w:sz w:val="19"/>
              </w:rPr>
              <w:t>100%</w:t>
            </w:r>
          </w:p>
        </w:tc>
        <w:tc>
          <w:tcPr>
            <w:tcW w:w="1131" w:type="dxa"/>
          </w:tcPr>
          <w:p w14:paraId="552BB2D1" w14:textId="77777777" w:rsidR="00AB1F9B" w:rsidRDefault="00933C6C">
            <w:pPr>
              <w:pStyle w:val="Compact"/>
            </w:pPr>
            <w:r>
              <w:rPr>
                <w:sz w:val="19"/>
              </w:rPr>
              <w:t>100%</w:t>
            </w:r>
          </w:p>
        </w:tc>
        <w:tc>
          <w:tcPr>
            <w:tcW w:w="1131" w:type="dxa"/>
          </w:tcPr>
          <w:p w14:paraId="0877EA00" w14:textId="77777777" w:rsidR="00AB1F9B" w:rsidRDefault="00933C6C">
            <w:pPr>
              <w:pStyle w:val="Compact"/>
            </w:pPr>
            <w:r>
              <w:rPr>
                <w:sz w:val="19"/>
              </w:rPr>
              <w:t>100%</w:t>
            </w:r>
          </w:p>
        </w:tc>
        <w:tc>
          <w:tcPr>
            <w:tcW w:w="1131" w:type="dxa"/>
          </w:tcPr>
          <w:p w14:paraId="7B58AEF4" w14:textId="77777777" w:rsidR="00AB1F9B" w:rsidRDefault="00933C6C">
            <w:pPr>
              <w:pStyle w:val="Compact"/>
            </w:pPr>
            <w:r>
              <w:rPr>
                <w:sz w:val="19"/>
              </w:rPr>
              <w:t>tak ada</w:t>
            </w:r>
          </w:p>
        </w:tc>
        <w:tc>
          <w:tcPr>
            <w:tcW w:w="1131" w:type="dxa"/>
          </w:tcPr>
          <w:p w14:paraId="143CC63F" w14:textId="77777777" w:rsidR="00AB1F9B" w:rsidRDefault="00933C6C">
            <w:pPr>
              <w:pStyle w:val="Compact"/>
            </w:pPr>
            <w:r>
              <w:rPr>
                <w:sz w:val="19"/>
              </w:rPr>
              <w:t>tak ada</w:t>
            </w:r>
          </w:p>
        </w:tc>
      </w:tr>
    </w:tbl>
    <w:p w14:paraId="3951B537" w14:textId="77777777" w:rsidR="00AB1F9B" w:rsidRDefault="00933C6C">
      <w:pPr>
        <w:pStyle w:val="BodyText"/>
      </w:pPr>
      <w:r>
        <w:rPr>
          <w:b/>
          <w:bCs/>
        </w:rPr>
        <w:t>Sediaan</w:t>
      </w:r>
      <w:r>
        <w:t xml:space="preserve"> (FORNAS 2025 hlm. 33)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5A723ED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EA1C63E" w14:textId="77777777" w:rsidR="00AB1F9B" w:rsidRDefault="00933C6C">
            <w:pPr>
              <w:pStyle w:val="Compact"/>
            </w:pPr>
            <w:r>
              <w:rPr>
                <w:sz w:val="19"/>
              </w:rPr>
              <w:t>Sediaan</w:t>
            </w:r>
          </w:p>
        </w:tc>
        <w:tc>
          <w:tcPr>
            <w:tcW w:w="3960" w:type="dxa"/>
            <w:shd w:val="clear" w:color="auto" w:fill="DCE6F1"/>
          </w:tcPr>
          <w:p w14:paraId="6F3EE208" w14:textId="77777777" w:rsidR="00AB1F9B" w:rsidRDefault="00933C6C">
            <w:pPr>
              <w:pStyle w:val="Compact"/>
            </w:pPr>
            <w:r>
              <w:rPr>
                <w:sz w:val="19"/>
              </w:rPr>
              <w:t>Peresepan maksimal</w:t>
            </w:r>
          </w:p>
        </w:tc>
      </w:tr>
      <w:tr w:rsidR="00AB1F9B" w14:paraId="405D8083" w14:textId="77777777">
        <w:tc>
          <w:tcPr>
            <w:tcW w:w="3960" w:type="dxa"/>
          </w:tcPr>
          <w:p w14:paraId="6BE2D57D" w14:textId="77777777" w:rsidR="00AB1F9B" w:rsidRDefault="00933C6C">
            <w:pPr>
              <w:pStyle w:val="Compact"/>
            </w:pPr>
            <w:r>
              <w:rPr>
                <w:sz w:val="19"/>
              </w:rPr>
              <w:t>Kapsul 150 mg</w:t>
            </w:r>
          </w:p>
        </w:tc>
        <w:tc>
          <w:tcPr>
            <w:tcW w:w="3960" w:type="dxa"/>
          </w:tcPr>
          <w:p w14:paraId="78250C80" w14:textId="77777777" w:rsidR="00AB1F9B" w:rsidRDefault="00933C6C">
            <w:pPr>
              <w:pStyle w:val="Compact"/>
            </w:pPr>
            <w:r>
              <w:rPr>
                <w:sz w:val="19"/>
              </w:rPr>
              <w:t>4 kaps/hari selama 5 hari kecuali untuk toksoplasmosis selama 6 minggu</w:t>
            </w:r>
          </w:p>
        </w:tc>
      </w:tr>
      <w:tr w:rsidR="00AB1F9B" w14:paraId="1C755F6F" w14:textId="77777777">
        <w:tc>
          <w:tcPr>
            <w:tcW w:w="3960" w:type="dxa"/>
          </w:tcPr>
          <w:p w14:paraId="5E17FEB9" w14:textId="77777777" w:rsidR="00AB1F9B" w:rsidRDefault="00933C6C">
            <w:pPr>
              <w:pStyle w:val="Compact"/>
            </w:pPr>
            <w:r>
              <w:rPr>
                <w:sz w:val="19"/>
              </w:rPr>
              <w:t>Kapsul 300 mg</w:t>
            </w:r>
          </w:p>
        </w:tc>
        <w:tc>
          <w:tcPr>
            <w:tcW w:w="3960" w:type="dxa"/>
          </w:tcPr>
          <w:p w14:paraId="5993F6F1" w14:textId="77777777" w:rsidR="00AB1F9B" w:rsidRDefault="00933C6C">
            <w:pPr>
              <w:pStyle w:val="Compact"/>
            </w:pPr>
            <w:r>
              <w:rPr>
                <w:sz w:val="19"/>
              </w:rPr>
              <w:t>4 kaps/hari selama 5 hari kecuali untuk toksoplasmosis 8 kaps/hari selama 6 minggu. Untuk abses paru atau empiema: 3–4 kaps/hari selama 14 hari</w:t>
            </w:r>
          </w:p>
        </w:tc>
      </w:tr>
    </w:tbl>
    <w:p w14:paraId="5DDADDAB" w14:textId="77777777" w:rsidR="00AB1F9B" w:rsidRDefault="00933C6C">
      <w:pPr>
        <w:pStyle w:val="BodyText"/>
      </w:pPr>
      <w:r>
        <w:rPr>
          <w:b/>
          <w:bCs/>
        </w:rPr>
        <w:t>Aturan penggunaan</w:t>
      </w:r>
    </w:p>
    <w:p w14:paraId="3076D9BD" w14:textId="77777777" w:rsidR="00AB1F9B" w:rsidRDefault="00933C6C" w:rsidP="00933C6C">
      <w:pPr>
        <w:pStyle w:val="Compact"/>
        <w:numPr>
          <w:ilvl w:val="0"/>
          <w:numId w:val="169"/>
        </w:numPr>
      </w:pPr>
      <w:r>
        <w:t>Dosis harian dibagi 3 atau 3–4 dosis (IDAI).</w:t>
      </w:r>
    </w:p>
    <w:p w14:paraId="5A8C01B9" w14:textId="77777777" w:rsidR="00AB1F9B" w:rsidRDefault="00933C6C">
      <w:pPr>
        <w:pStyle w:val="FirstParagraph"/>
      </w:pPr>
      <w:r>
        <w:rPr>
          <w:b/>
          <w:bCs/>
        </w:rPr>
        <w:t>Manfaat obat</w:t>
      </w:r>
      <w:r>
        <w:t xml:space="preserve"> (label Cleocin HCl)</w:t>
      </w:r>
    </w:p>
    <w:p w14:paraId="482AFCC9" w14:textId="77777777" w:rsidR="00AB1F9B" w:rsidRDefault="00933C6C" w:rsidP="00933C6C">
      <w:pPr>
        <w:pStyle w:val="Compact"/>
        <w:numPr>
          <w:ilvl w:val="0"/>
          <w:numId w:val="170"/>
        </w:numPr>
      </w:pPr>
      <w:r>
        <w:t>Infeksi serius oleh bakteri anaerob yang peka: infeksi saluran napas serius (empiema, pneumonitis anaerob, abses paru), infeksi kulit dan jaringan lunak serius, septikemia, infeksi intraabdomen (peritonitis, abses intraabdomen).</w:t>
      </w:r>
    </w:p>
    <w:p w14:paraId="3430780C" w14:textId="77777777" w:rsidR="00AB1F9B" w:rsidRDefault="00933C6C" w:rsidP="00933C6C">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427A33B5" w14:textId="77777777" w:rsidR="00AB1F9B" w:rsidRDefault="00933C6C">
      <w:pPr>
        <w:pStyle w:val="FirstParagraph"/>
      </w:pPr>
      <w:r>
        <w:rPr>
          <w:b/>
          <w:bCs/>
        </w:rPr>
        <w:t>Efek samping</w:t>
      </w:r>
      <w:r>
        <w:t xml:space="preserve"> (label Cleocin HCl)</w:t>
      </w:r>
    </w:p>
    <w:p w14:paraId="651E8E4E" w14:textId="77777777" w:rsidR="00AB1F9B" w:rsidRDefault="00933C6C" w:rsidP="00933C6C">
      <w:pPr>
        <w:pStyle w:val="Compact"/>
        <w:numPr>
          <w:ilvl w:val="0"/>
          <w:numId w:val="171"/>
        </w:numPr>
      </w:pPr>
      <w:r>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60462139" w14:textId="77777777" w:rsidR="00AB1F9B" w:rsidRDefault="00933C6C" w:rsidP="00933C6C">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7D756E35" w14:textId="77777777" w:rsidR="00AB1F9B" w:rsidRDefault="00933C6C">
      <w:pPr>
        <w:pStyle w:val="FirstParagraph"/>
      </w:pPr>
      <w:r>
        <w:rPr>
          <w:b/>
          <w:bCs/>
        </w:rPr>
        <w:lastRenderedPageBreak/>
        <w:t>Peringatan</w:t>
      </w:r>
      <w:r>
        <w:t xml:space="preserve"> (label Cleocin HCl)</w:t>
      </w:r>
    </w:p>
    <w:p w14:paraId="1D11D3AD" w14:textId="77777777" w:rsidR="00AB1F9B" w:rsidRDefault="00933C6C" w:rsidP="00933C6C">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4FF26764" w14:textId="77777777" w:rsidR="00AB1F9B" w:rsidRDefault="00933C6C" w:rsidP="00933C6C">
      <w:pPr>
        <w:pStyle w:val="Compact"/>
        <w:numPr>
          <w:ilvl w:val="0"/>
          <w:numId w:val="172"/>
        </w:numPr>
      </w:pPr>
      <w:r>
        <w:t>Kontraindikasi: riwayat hipersensitivitas terhadap sediaan yang mengandung klindamisin atau linkomisin.</w:t>
      </w:r>
    </w:p>
    <w:p w14:paraId="2175557A" w14:textId="77777777" w:rsidR="00AB1F9B" w:rsidRDefault="00933C6C" w:rsidP="00933C6C">
      <w:pPr>
        <w:pStyle w:val="Compact"/>
        <w:numPr>
          <w:ilvl w:val="0"/>
          <w:numId w:val="172"/>
        </w:numPr>
      </w:pPr>
      <w:r>
        <w:t>Reaksi hipersensitivitas berat dan reaksi kulit berat (TEN, DRESS, SJS), sebagian fatal.</w:t>
      </w:r>
    </w:p>
    <w:p w14:paraId="2D5CDD3F" w14:textId="77777777" w:rsidR="00AB1F9B" w:rsidRDefault="00933C6C" w:rsidP="00933C6C">
      <w:pPr>
        <w:pStyle w:val="Compact"/>
        <w:numPr>
          <w:ilvl w:val="0"/>
          <w:numId w:val="172"/>
        </w:numPr>
      </w:pPr>
      <w:r>
        <w:t>Berpotensi nefrotoksik; cedera ginjal akut pernah dilaporkan.</w:t>
      </w:r>
    </w:p>
    <w:p w14:paraId="5EA08F01" w14:textId="77777777" w:rsidR="00AB1F9B" w:rsidRDefault="00933C6C" w:rsidP="00933C6C">
      <w:pPr>
        <w:pStyle w:val="Compact"/>
        <w:numPr>
          <w:ilvl w:val="0"/>
          <w:numId w:val="172"/>
        </w:numPr>
      </w:pPr>
      <w:r>
        <w:t>Tidak digunakan untuk meningitis karena tidak berdifusi cukup ke cairan serebrospinal.</w:t>
      </w:r>
    </w:p>
    <w:p w14:paraId="509B0064" w14:textId="77777777" w:rsidR="00AB1F9B" w:rsidRDefault="00933C6C" w:rsidP="00933C6C">
      <w:pPr>
        <w:pStyle w:val="Compact"/>
        <w:numPr>
          <w:ilvl w:val="0"/>
          <w:numId w:val="172"/>
        </w:numPr>
      </w:pPr>
      <w:r>
        <w:t>Bila diberikan pada anak (lahir sampai 16 tahun), pemantauan fungsi sistem organ yang sesuai diperlukan.</w:t>
      </w:r>
    </w:p>
    <w:p w14:paraId="656ACCCD" w14:textId="77777777" w:rsidR="00AB1F9B" w:rsidRDefault="00933C6C">
      <w:pPr>
        <w:pStyle w:val="FirstParagraph"/>
      </w:pPr>
      <w:r>
        <w:rPr>
          <w:b/>
          <w:bCs/>
        </w:rPr>
        <w:t>Farmakokinetik</w:t>
      </w:r>
      <w:r>
        <w:t xml:space="preserve"> (label Cleocin HCl)</w:t>
      </w:r>
    </w:p>
    <w:p w14:paraId="4D3FB175" w14:textId="77777777" w:rsidR="00AB1F9B" w:rsidRDefault="00933C6C" w:rsidP="00933C6C">
      <w:pPr>
        <w:pStyle w:val="Compact"/>
        <w:numPr>
          <w:ilvl w:val="0"/>
          <w:numId w:val="173"/>
        </w:numPr>
      </w:pPr>
      <w:r>
        <w:t>Diserap cepat dan hampir sempurna (90%) setelah pemberian oral; makanan tidak banyak mengubah kadar serum.</w:t>
      </w:r>
    </w:p>
    <w:p w14:paraId="1F87BF4E" w14:textId="77777777" w:rsidR="00AB1F9B" w:rsidRDefault="00933C6C" w:rsidP="00933C6C">
      <w:pPr>
        <w:pStyle w:val="Compact"/>
        <w:numPr>
          <w:ilvl w:val="0"/>
          <w:numId w:val="173"/>
        </w:numPr>
      </w:pPr>
      <w:r>
        <w:t>Tersebar luas di cairan dan jaringan tubuh, termasuk tulang; tidak mencapai kadar bermakna di cairan serebrospinal, bahkan pada meninges meradang.</w:t>
      </w:r>
    </w:p>
    <w:p w14:paraId="35C2D918" w14:textId="77777777" w:rsidR="00AB1F9B" w:rsidRDefault="00933C6C" w:rsidP="00933C6C">
      <w:pPr>
        <w:pStyle w:val="Compact"/>
        <w:numPr>
          <w:ilvl w:val="0"/>
          <w:numId w:val="173"/>
        </w:numPr>
      </w:pPr>
      <w:r>
        <w:t>Dimetabolisme terutama oleh CYP3A4 (sedikit oleh CYP3A5) menjadi klindamisin sulfoksida dan N-desmetilklindamisin.</w:t>
      </w:r>
    </w:p>
    <w:p w14:paraId="0F0F4BAF" w14:textId="77777777" w:rsidR="00AB1F9B" w:rsidRDefault="00933C6C" w:rsidP="00933C6C">
      <w:pPr>
        <w:pStyle w:val="Compact"/>
        <w:numPr>
          <w:ilvl w:val="0"/>
          <w:numId w:val="173"/>
        </w:numPr>
      </w:pPr>
      <w:r>
        <w:t>Waktu paruh biologis rata-rata 2,4 jam; sekitar 10% bioaktivitas dikeluarkan di urin dan 3,6% di feses.</w:t>
      </w:r>
    </w:p>
    <w:p w14:paraId="58D72382" w14:textId="77777777" w:rsidR="00AB1F9B" w:rsidRDefault="00933C6C">
      <w:pPr>
        <w:pStyle w:val="FirstParagraph"/>
      </w:pPr>
      <w:r>
        <w:rPr>
          <w:b/>
          <w:bCs/>
        </w:rPr>
        <w:t>Farmakodinamik</w:t>
      </w:r>
      <w:r>
        <w:t xml:space="preserve"> (label Cleocin HCl)</w:t>
      </w:r>
    </w:p>
    <w:p w14:paraId="507A0F23" w14:textId="77777777" w:rsidR="00AB1F9B" w:rsidRDefault="00933C6C" w:rsidP="00933C6C">
      <w:pPr>
        <w:pStyle w:val="Compact"/>
        <w:numPr>
          <w:ilvl w:val="0"/>
          <w:numId w:val="174"/>
        </w:numPr>
      </w:pPr>
      <w:r>
        <w:t>Menghambat sintesis protein bakteri dengan berikatan pada 23S RNA subunit ribosom 50S.</w:t>
      </w:r>
    </w:p>
    <w:p w14:paraId="75A3948B" w14:textId="77777777" w:rsidR="00AB1F9B" w:rsidRDefault="00933C6C" w:rsidP="00933C6C">
      <w:pPr>
        <w:pStyle w:val="Compact"/>
        <w:numPr>
          <w:ilvl w:val="0"/>
          <w:numId w:val="174"/>
        </w:numPr>
      </w:pPr>
      <w:r>
        <w:t>Bersifat bakteriostatik.</w:t>
      </w:r>
    </w:p>
    <w:p w14:paraId="1F8688BE" w14:textId="77777777" w:rsidR="00AB1F9B" w:rsidRDefault="00933C6C">
      <w:pPr>
        <w:pStyle w:val="FirstParagraph"/>
      </w:pPr>
      <w:r>
        <w:rPr>
          <w:b/>
          <w:bCs/>
        </w:rPr>
        <w:t>Daftar pustaka</w:t>
      </w:r>
    </w:p>
    <w:p w14:paraId="07389866" w14:textId="77777777" w:rsidR="00AB1F9B" w:rsidRDefault="00933C6C" w:rsidP="00933C6C">
      <w:pPr>
        <w:pStyle w:val="Compact"/>
        <w:numPr>
          <w:ilvl w:val="0"/>
          <w:numId w:val="175"/>
        </w:numPr>
      </w:pPr>
      <w:r>
        <w:t xml:space="preserve">Satuan Tugas Farmasi Pediatri IDAI. </w:t>
      </w:r>
      <w:r>
        <w:rPr>
          <w:i/>
          <w:iCs/>
        </w:rPr>
        <w:t>Buku Saku Dosis Obat Pediatri.</w:t>
      </w:r>
      <w:r>
        <w:t xml:space="preserve"> </w:t>
      </w:r>
      <w:r>
        <w:t>Jakarta: Ikatan Dokter Anak Indonesia; 2016. https://www.idai.or.id</w:t>
      </w:r>
    </w:p>
    <w:p w14:paraId="213B3D73" w14:textId="77777777" w:rsidR="00AB1F9B" w:rsidRDefault="00933C6C" w:rsidP="00933C6C">
      <w:pPr>
        <w:pStyle w:val="Compact"/>
        <w:numPr>
          <w:ilvl w:val="0"/>
          <w:numId w:val="1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8B127AF" w14:textId="77777777" w:rsidR="00AB1F9B" w:rsidRDefault="00933C6C" w:rsidP="00933C6C">
      <w:pPr>
        <w:pStyle w:val="Compact"/>
        <w:numPr>
          <w:ilvl w:val="0"/>
          <w:numId w:val="175"/>
        </w:numPr>
      </w:pPr>
      <w:r>
        <w:t>CLEOCIN HCl (clindamycin hydrochloride) capsules (Pharmacia &amp; Upjohn), label DailyMed. https://dailymed.nlm.nih.gov/dailymed/drugInfo.cfm?setid=df9a2a41-b132-4f43-8940-b2d773b1369a</w:t>
      </w:r>
    </w:p>
    <w:p w14:paraId="3F4C6CA5" w14:textId="77777777" w:rsidR="00AB1F9B" w:rsidRDefault="00933C6C">
      <w:r>
        <w:lastRenderedPageBreak/>
        <w:pict w14:anchorId="0C175119">
          <v:rect id="_x0000_i1049" style="width:0;height:1.5pt" o:hralign="center" o:hrstd="t" o:hr="t"/>
        </w:pict>
      </w:r>
    </w:p>
    <w:p w14:paraId="71F0CA62" w14:textId="77777777" w:rsidR="00AB1F9B" w:rsidRDefault="00933C6C">
      <w:pPr>
        <w:pStyle w:val="Heading3"/>
      </w:pPr>
      <w:bookmarkStart w:id="60" w:name="eritromisin"/>
      <w:bookmarkStart w:id="61" w:name="_Toc243047800"/>
      <w:bookmarkEnd w:id="58"/>
      <w:r>
        <w:t>3.24 Eritromisin</w:t>
      </w:r>
      <w:bookmarkEnd w:id="61"/>
    </w:p>
    <w:p w14:paraId="3D9106A4" w14:textId="77777777" w:rsidR="00AB1F9B" w:rsidRDefault="00933C6C">
      <w:pPr>
        <w:pStyle w:val="FirstParagraph"/>
      </w:pPr>
      <w:r>
        <w:rPr>
          <w:b/>
          <w:bCs/>
        </w:rPr>
        <w:t>Kalkulator berat badan</w:t>
      </w:r>
    </w:p>
    <w:p w14:paraId="7FB890EC" w14:textId="77777777" w:rsidR="00AB1F9B" w:rsidRDefault="00933C6C">
      <w:pPr>
        <w:pStyle w:val="BodyText"/>
      </w:pPr>
      <w:r>
        <w:t>IDAI hlm. 20,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69CC7491"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69CBBA6" w14:textId="77777777" w:rsidR="00AB1F9B" w:rsidRDefault="00933C6C">
            <w:pPr>
              <w:pStyle w:val="Compact"/>
            </w:pPr>
            <w:r>
              <w:rPr>
                <w:sz w:val="19"/>
              </w:rPr>
              <w:t>Rute</w:t>
            </w:r>
          </w:p>
        </w:tc>
        <w:tc>
          <w:tcPr>
            <w:tcW w:w="1980" w:type="dxa"/>
            <w:shd w:val="clear" w:color="auto" w:fill="DCE6F1"/>
          </w:tcPr>
          <w:p w14:paraId="25D7AA58" w14:textId="77777777" w:rsidR="00AB1F9B" w:rsidRDefault="00933C6C">
            <w:pPr>
              <w:pStyle w:val="Compact"/>
            </w:pPr>
            <w:r>
              <w:rPr>
                <w:sz w:val="19"/>
              </w:rPr>
              <w:t>Infeksi ringan–sedang</w:t>
            </w:r>
          </w:p>
        </w:tc>
        <w:tc>
          <w:tcPr>
            <w:tcW w:w="1980" w:type="dxa"/>
            <w:shd w:val="clear" w:color="auto" w:fill="DCE6F1"/>
          </w:tcPr>
          <w:p w14:paraId="5DAEC00B" w14:textId="77777777" w:rsidR="00AB1F9B" w:rsidRDefault="00933C6C">
            <w:pPr>
              <w:pStyle w:val="Compact"/>
            </w:pPr>
            <w:r>
              <w:rPr>
                <w:sz w:val="19"/>
              </w:rPr>
              <w:t>Infeksi berat</w:t>
            </w:r>
          </w:p>
        </w:tc>
        <w:tc>
          <w:tcPr>
            <w:tcW w:w="1980" w:type="dxa"/>
            <w:shd w:val="clear" w:color="auto" w:fill="DCE6F1"/>
          </w:tcPr>
          <w:p w14:paraId="140A4A2E" w14:textId="77777777" w:rsidR="00AB1F9B" w:rsidRDefault="00933C6C">
            <w:pPr>
              <w:pStyle w:val="Compact"/>
            </w:pPr>
            <w:r>
              <w:rPr>
                <w:sz w:val="19"/>
              </w:rPr>
              <w:t>Keterangan</w:t>
            </w:r>
          </w:p>
        </w:tc>
      </w:tr>
      <w:tr w:rsidR="00AB1F9B" w14:paraId="000EB977" w14:textId="77777777">
        <w:tc>
          <w:tcPr>
            <w:tcW w:w="1980" w:type="dxa"/>
          </w:tcPr>
          <w:p w14:paraId="63A0BECF" w14:textId="77777777" w:rsidR="00AB1F9B" w:rsidRDefault="00933C6C">
            <w:pPr>
              <w:pStyle w:val="Compact"/>
            </w:pPr>
            <w:r>
              <w:rPr>
                <w:sz w:val="19"/>
              </w:rPr>
              <w:t>PO</w:t>
            </w:r>
          </w:p>
        </w:tc>
        <w:tc>
          <w:tcPr>
            <w:tcW w:w="1980" w:type="dxa"/>
          </w:tcPr>
          <w:p w14:paraId="28C4E6C3" w14:textId="77777777" w:rsidR="00AB1F9B" w:rsidRDefault="00933C6C">
            <w:pPr>
              <w:pStyle w:val="Compact"/>
            </w:pPr>
            <w:r>
              <w:rPr>
                <w:sz w:val="19"/>
              </w:rPr>
              <w:t>50 mg dalam 3–4 dosis (dosis harian dewasa, 1–2 g)</w:t>
            </w:r>
          </w:p>
        </w:tc>
        <w:tc>
          <w:tcPr>
            <w:tcW w:w="1980" w:type="dxa"/>
          </w:tcPr>
          <w:p w14:paraId="24D59F55" w14:textId="77777777" w:rsidR="00AB1F9B" w:rsidRDefault="00933C6C">
            <w:pPr>
              <w:pStyle w:val="Compact"/>
            </w:pPr>
            <w:r>
              <w:rPr>
                <w:sz w:val="19"/>
              </w:rPr>
              <w:t>Tidak cocok</w:t>
            </w:r>
          </w:p>
        </w:tc>
        <w:tc>
          <w:tcPr>
            <w:tcW w:w="1980" w:type="dxa"/>
          </w:tcPr>
          <w:p w14:paraId="324E4736" w14:textId="77777777" w:rsidR="00AB1F9B" w:rsidRDefault="00933C6C">
            <w:pPr>
              <w:pStyle w:val="Compact"/>
            </w:pPr>
            <w:r>
              <w:rPr>
                <w:sz w:val="19"/>
              </w:rPr>
              <w:t>Tersedia dalam basa, stearat, dan persiapan etilsuksinat. Profilaksis demam reumatik: 250 mg, oral, 12 jam</w:t>
            </w:r>
          </w:p>
        </w:tc>
      </w:tr>
      <w:tr w:rsidR="00AB1F9B" w14:paraId="2006ECE8" w14:textId="77777777">
        <w:tc>
          <w:tcPr>
            <w:tcW w:w="1980" w:type="dxa"/>
          </w:tcPr>
          <w:p w14:paraId="4FEDAB59" w14:textId="77777777" w:rsidR="00AB1F9B" w:rsidRDefault="00933C6C">
            <w:pPr>
              <w:pStyle w:val="Compact"/>
            </w:pPr>
            <w:r>
              <w:rPr>
                <w:sz w:val="19"/>
              </w:rPr>
              <w:t>IV</w:t>
            </w:r>
          </w:p>
        </w:tc>
        <w:tc>
          <w:tcPr>
            <w:tcW w:w="1980" w:type="dxa"/>
          </w:tcPr>
          <w:p w14:paraId="6BD35A1C" w14:textId="77777777" w:rsidR="00AB1F9B" w:rsidRDefault="00933C6C">
            <w:pPr>
              <w:pStyle w:val="Compact"/>
            </w:pPr>
            <w:r>
              <w:rPr>
                <w:sz w:val="19"/>
              </w:rPr>
              <w:t>Tidak cocok</w:t>
            </w:r>
          </w:p>
        </w:tc>
        <w:tc>
          <w:tcPr>
            <w:tcW w:w="1980" w:type="dxa"/>
          </w:tcPr>
          <w:p w14:paraId="2634D76A" w14:textId="77777777" w:rsidR="00AB1F9B" w:rsidRDefault="00933C6C">
            <w:pPr>
              <w:pStyle w:val="Compact"/>
            </w:pPr>
            <w:r>
              <w:rPr>
                <w:sz w:val="19"/>
              </w:rPr>
              <w:t>20 mg dalam 4 dosis (dosis harian dewasa, 2–4 g)</w:t>
            </w:r>
          </w:p>
        </w:tc>
        <w:tc>
          <w:tcPr>
            <w:tcW w:w="1980" w:type="dxa"/>
          </w:tcPr>
          <w:p w14:paraId="5438BF12" w14:textId="77777777" w:rsidR="00AB1F9B" w:rsidRDefault="00933C6C">
            <w:pPr>
              <w:pStyle w:val="Compact"/>
            </w:pPr>
            <w:r>
              <w:rPr>
                <w:sz w:val="19"/>
              </w:rPr>
              <w:t>Pengobatan lebih dari setidaknya 60 menit berpotensi untuk mencegah aritmia jantung</w:t>
            </w:r>
          </w:p>
        </w:tc>
      </w:tr>
    </w:tbl>
    <w:p w14:paraId="44BB522E" w14:textId="77777777" w:rsidR="00AB1F9B" w:rsidRDefault="00933C6C">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3B38735A"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14C76A4" w14:textId="77777777" w:rsidR="00AB1F9B" w:rsidRDefault="00933C6C">
            <w:pPr>
              <w:pStyle w:val="Compact"/>
            </w:pPr>
            <w:r>
              <w:rPr>
                <w:sz w:val="19"/>
              </w:rPr>
              <w:t>Dosis normal</w:t>
            </w:r>
          </w:p>
        </w:tc>
        <w:tc>
          <w:tcPr>
            <w:tcW w:w="1131" w:type="dxa"/>
            <w:shd w:val="clear" w:color="auto" w:fill="DCE6F1"/>
          </w:tcPr>
          <w:p w14:paraId="4D7059CE" w14:textId="77777777" w:rsidR="00AB1F9B" w:rsidRDefault="00933C6C">
            <w:pPr>
              <w:pStyle w:val="Compact"/>
            </w:pPr>
            <w:r>
              <w:rPr>
                <w:sz w:val="19"/>
              </w:rPr>
              <w:t>Dosis (D)/Interval (I)</w:t>
            </w:r>
          </w:p>
        </w:tc>
        <w:tc>
          <w:tcPr>
            <w:tcW w:w="1131" w:type="dxa"/>
            <w:shd w:val="clear" w:color="auto" w:fill="DCE6F1"/>
          </w:tcPr>
          <w:p w14:paraId="6A3200B6" w14:textId="77777777" w:rsidR="00AB1F9B" w:rsidRDefault="00933C6C">
            <w:pPr>
              <w:pStyle w:val="Compact"/>
            </w:pPr>
            <w:r>
              <w:rPr>
                <w:sz w:val="19"/>
              </w:rPr>
              <w:t>LFG &gt;50</w:t>
            </w:r>
          </w:p>
        </w:tc>
        <w:tc>
          <w:tcPr>
            <w:tcW w:w="1131" w:type="dxa"/>
            <w:shd w:val="clear" w:color="auto" w:fill="DCE6F1"/>
          </w:tcPr>
          <w:p w14:paraId="1B522DE5" w14:textId="77777777" w:rsidR="00AB1F9B" w:rsidRDefault="00933C6C">
            <w:pPr>
              <w:pStyle w:val="Compact"/>
            </w:pPr>
            <w:r>
              <w:rPr>
                <w:sz w:val="19"/>
              </w:rPr>
              <w:t>LFG 10–50</w:t>
            </w:r>
          </w:p>
        </w:tc>
        <w:tc>
          <w:tcPr>
            <w:tcW w:w="1131" w:type="dxa"/>
            <w:shd w:val="clear" w:color="auto" w:fill="DCE6F1"/>
          </w:tcPr>
          <w:p w14:paraId="3AB7739F" w14:textId="77777777" w:rsidR="00AB1F9B" w:rsidRDefault="00933C6C">
            <w:pPr>
              <w:pStyle w:val="Compact"/>
            </w:pPr>
            <w:r>
              <w:rPr>
                <w:sz w:val="19"/>
              </w:rPr>
              <w:t>LFG &lt;10</w:t>
            </w:r>
          </w:p>
        </w:tc>
        <w:tc>
          <w:tcPr>
            <w:tcW w:w="1131" w:type="dxa"/>
            <w:shd w:val="clear" w:color="auto" w:fill="DCE6F1"/>
          </w:tcPr>
          <w:p w14:paraId="2ADB74E7" w14:textId="77777777" w:rsidR="00AB1F9B" w:rsidRDefault="00933C6C">
            <w:pPr>
              <w:pStyle w:val="Compact"/>
            </w:pPr>
            <w:r>
              <w:rPr>
                <w:sz w:val="19"/>
              </w:rPr>
              <w:t>HD</w:t>
            </w:r>
          </w:p>
        </w:tc>
        <w:tc>
          <w:tcPr>
            <w:tcW w:w="1131" w:type="dxa"/>
            <w:shd w:val="clear" w:color="auto" w:fill="DCE6F1"/>
          </w:tcPr>
          <w:p w14:paraId="4020891A" w14:textId="77777777" w:rsidR="00AB1F9B" w:rsidRDefault="00933C6C">
            <w:pPr>
              <w:pStyle w:val="Compact"/>
            </w:pPr>
            <w:r>
              <w:rPr>
                <w:sz w:val="19"/>
              </w:rPr>
              <w:t>PD</w:t>
            </w:r>
          </w:p>
        </w:tc>
      </w:tr>
      <w:tr w:rsidR="00AB1F9B" w14:paraId="76F7F2EE" w14:textId="77777777">
        <w:tc>
          <w:tcPr>
            <w:tcW w:w="1131" w:type="dxa"/>
          </w:tcPr>
          <w:p w14:paraId="7FAE136A" w14:textId="77777777" w:rsidR="00AB1F9B" w:rsidRDefault="00933C6C">
            <w:pPr>
              <w:pStyle w:val="Compact"/>
            </w:pPr>
            <w:r>
              <w:rPr>
                <w:sz w:val="19"/>
              </w:rPr>
              <w:t>10 mg/kg/dosis q6 jam iv, po</w:t>
            </w:r>
          </w:p>
        </w:tc>
        <w:tc>
          <w:tcPr>
            <w:tcW w:w="1131" w:type="dxa"/>
          </w:tcPr>
          <w:p w14:paraId="542BD3E6" w14:textId="77777777" w:rsidR="00AB1F9B" w:rsidRDefault="00933C6C">
            <w:pPr>
              <w:pStyle w:val="Compact"/>
            </w:pPr>
            <w:r>
              <w:rPr>
                <w:sz w:val="19"/>
              </w:rPr>
              <w:t>D</w:t>
            </w:r>
          </w:p>
        </w:tc>
        <w:tc>
          <w:tcPr>
            <w:tcW w:w="1131" w:type="dxa"/>
          </w:tcPr>
          <w:p w14:paraId="306D0B47" w14:textId="77777777" w:rsidR="00AB1F9B" w:rsidRDefault="00933C6C">
            <w:pPr>
              <w:pStyle w:val="Compact"/>
            </w:pPr>
            <w:r>
              <w:rPr>
                <w:sz w:val="19"/>
              </w:rPr>
              <w:t>100%</w:t>
            </w:r>
          </w:p>
        </w:tc>
        <w:tc>
          <w:tcPr>
            <w:tcW w:w="1131" w:type="dxa"/>
          </w:tcPr>
          <w:p w14:paraId="62566BC5" w14:textId="77777777" w:rsidR="00AB1F9B" w:rsidRDefault="00933C6C">
            <w:pPr>
              <w:pStyle w:val="Compact"/>
            </w:pPr>
            <w:r>
              <w:rPr>
                <w:sz w:val="19"/>
              </w:rPr>
              <w:t>100%</w:t>
            </w:r>
          </w:p>
        </w:tc>
        <w:tc>
          <w:tcPr>
            <w:tcW w:w="1131" w:type="dxa"/>
          </w:tcPr>
          <w:p w14:paraId="287161A0" w14:textId="77777777" w:rsidR="00AB1F9B" w:rsidRDefault="00933C6C">
            <w:pPr>
              <w:pStyle w:val="Compact"/>
            </w:pPr>
            <w:r>
              <w:rPr>
                <w:sz w:val="19"/>
              </w:rPr>
              <w:t>100%</w:t>
            </w:r>
          </w:p>
        </w:tc>
        <w:tc>
          <w:tcPr>
            <w:tcW w:w="1131" w:type="dxa"/>
          </w:tcPr>
          <w:p w14:paraId="20BAF0AC" w14:textId="77777777" w:rsidR="00AB1F9B" w:rsidRDefault="00933C6C">
            <w:pPr>
              <w:pStyle w:val="Compact"/>
            </w:pPr>
            <w:r>
              <w:rPr>
                <w:sz w:val="19"/>
              </w:rPr>
              <w:t>tak ada</w:t>
            </w:r>
          </w:p>
        </w:tc>
        <w:tc>
          <w:tcPr>
            <w:tcW w:w="1131" w:type="dxa"/>
          </w:tcPr>
          <w:p w14:paraId="3EAFBD24" w14:textId="77777777" w:rsidR="00AB1F9B" w:rsidRDefault="00933C6C">
            <w:pPr>
              <w:pStyle w:val="Compact"/>
            </w:pPr>
            <w:r>
              <w:rPr>
                <w:sz w:val="19"/>
              </w:rPr>
              <w:t>tak ada</w:t>
            </w:r>
          </w:p>
        </w:tc>
      </w:tr>
    </w:tbl>
    <w:p w14:paraId="212F8109" w14:textId="77777777" w:rsidR="00AB1F9B" w:rsidRDefault="00933C6C">
      <w:pPr>
        <w:pStyle w:val="BodyText"/>
      </w:pPr>
      <w:r>
        <w:rPr>
          <w:b/>
          <w:bCs/>
        </w:rPr>
        <w:t>Sediaan</w:t>
      </w:r>
      <w:r>
        <w:t xml:space="preserve"> (FORNAS 2025 hlm. 31)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368A47B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675F164" w14:textId="77777777" w:rsidR="00AB1F9B" w:rsidRDefault="00933C6C">
            <w:pPr>
              <w:pStyle w:val="Compact"/>
            </w:pPr>
            <w:r>
              <w:rPr>
                <w:sz w:val="19"/>
              </w:rPr>
              <w:t>Sediaan</w:t>
            </w:r>
          </w:p>
        </w:tc>
        <w:tc>
          <w:tcPr>
            <w:tcW w:w="3960" w:type="dxa"/>
            <w:shd w:val="clear" w:color="auto" w:fill="DCE6F1"/>
          </w:tcPr>
          <w:p w14:paraId="65BA48DE" w14:textId="77777777" w:rsidR="00AB1F9B" w:rsidRDefault="00933C6C">
            <w:pPr>
              <w:pStyle w:val="Compact"/>
            </w:pPr>
            <w:r>
              <w:rPr>
                <w:sz w:val="19"/>
              </w:rPr>
              <w:t>Peresepan maksimal</w:t>
            </w:r>
          </w:p>
        </w:tc>
      </w:tr>
      <w:tr w:rsidR="00AB1F9B" w14:paraId="17BE475D" w14:textId="77777777">
        <w:tc>
          <w:tcPr>
            <w:tcW w:w="3960" w:type="dxa"/>
          </w:tcPr>
          <w:p w14:paraId="71ECF903" w14:textId="77777777" w:rsidR="00AB1F9B" w:rsidRDefault="00933C6C">
            <w:pPr>
              <w:pStyle w:val="Compact"/>
            </w:pPr>
            <w:r>
              <w:rPr>
                <w:sz w:val="19"/>
              </w:rPr>
              <w:t>Tablet/kapsul 250 mg</w:t>
            </w:r>
          </w:p>
        </w:tc>
        <w:tc>
          <w:tcPr>
            <w:tcW w:w="3960" w:type="dxa"/>
          </w:tcPr>
          <w:p w14:paraId="2B19CC45" w14:textId="77777777" w:rsidR="00AB1F9B" w:rsidRDefault="00933C6C">
            <w:pPr>
              <w:pStyle w:val="Compact"/>
            </w:pPr>
            <w:r>
              <w:rPr>
                <w:sz w:val="19"/>
              </w:rPr>
              <w:t xml:space="preserve">4 tab/kaps per hari selama 5 hari. Untuk </w:t>
            </w:r>
            <w:r>
              <w:rPr>
                <w:i/>
                <w:iCs/>
                <w:sz w:val="19"/>
              </w:rPr>
              <w:t>Streptococcus pyogenes</w:t>
            </w:r>
            <w:r>
              <w:rPr>
                <w:sz w:val="19"/>
              </w:rPr>
              <w:t xml:space="preserve"> dan difteri: 10 hari</w:t>
            </w:r>
          </w:p>
        </w:tc>
      </w:tr>
      <w:tr w:rsidR="00AB1F9B" w14:paraId="4822CD34" w14:textId="77777777">
        <w:tc>
          <w:tcPr>
            <w:tcW w:w="3960" w:type="dxa"/>
          </w:tcPr>
          <w:p w14:paraId="79C47B85" w14:textId="77777777" w:rsidR="00AB1F9B" w:rsidRDefault="00933C6C">
            <w:pPr>
              <w:pStyle w:val="Compact"/>
            </w:pPr>
            <w:r>
              <w:rPr>
                <w:sz w:val="19"/>
              </w:rPr>
              <w:t>Tablet/kapsul 500 mg</w:t>
            </w:r>
          </w:p>
        </w:tc>
        <w:tc>
          <w:tcPr>
            <w:tcW w:w="3960" w:type="dxa"/>
          </w:tcPr>
          <w:p w14:paraId="01C39B20" w14:textId="77777777" w:rsidR="00AB1F9B" w:rsidRDefault="00933C6C">
            <w:pPr>
              <w:pStyle w:val="Compact"/>
            </w:pPr>
            <w:r>
              <w:rPr>
                <w:sz w:val="19"/>
              </w:rPr>
              <w:t>–</w:t>
            </w:r>
          </w:p>
        </w:tc>
      </w:tr>
      <w:tr w:rsidR="00AB1F9B" w14:paraId="632C47F8" w14:textId="77777777">
        <w:tc>
          <w:tcPr>
            <w:tcW w:w="3960" w:type="dxa"/>
          </w:tcPr>
          <w:p w14:paraId="7A270EAB" w14:textId="77777777" w:rsidR="00AB1F9B" w:rsidRDefault="00933C6C">
            <w:pPr>
              <w:pStyle w:val="Compact"/>
            </w:pPr>
            <w:r>
              <w:rPr>
                <w:sz w:val="19"/>
              </w:rPr>
              <w:t>Sirup kering 200 mg/5 mL</w:t>
            </w:r>
          </w:p>
        </w:tc>
        <w:tc>
          <w:tcPr>
            <w:tcW w:w="3960" w:type="dxa"/>
          </w:tcPr>
          <w:p w14:paraId="476AB19A" w14:textId="77777777" w:rsidR="00AB1F9B" w:rsidRDefault="00933C6C">
            <w:pPr>
              <w:pStyle w:val="Compact"/>
            </w:pPr>
            <w:r>
              <w:rPr>
                <w:sz w:val="19"/>
              </w:rPr>
              <w:t xml:space="preserve">5 hari. Untuk </w:t>
            </w:r>
            <w:r>
              <w:rPr>
                <w:i/>
                <w:iCs/>
                <w:sz w:val="19"/>
              </w:rPr>
              <w:t>Streptococcus pyogenes</w:t>
            </w:r>
            <w:r>
              <w:rPr>
                <w:sz w:val="19"/>
              </w:rPr>
              <w:t xml:space="preserve"> dan difteri: 10 hari</w:t>
            </w:r>
          </w:p>
        </w:tc>
      </w:tr>
    </w:tbl>
    <w:p w14:paraId="34D1EBEE" w14:textId="77777777" w:rsidR="00AB1F9B" w:rsidRDefault="00933C6C">
      <w:pPr>
        <w:pStyle w:val="BodyText"/>
      </w:pPr>
      <w:r>
        <w:rPr>
          <w:b/>
          <w:bCs/>
        </w:rPr>
        <w:t>Aturan penggunaan</w:t>
      </w:r>
    </w:p>
    <w:p w14:paraId="7454E672" w14:textId="77777777" w:rsidR="00AB1F9B" w:rsidRDefault="00933C6C" w:rsidP="00933C6C">
      <w:pPr>
        <w:pStyle w:val="Compact"/>
        <w:numPr>
          <w:ilvl w:val="0"/>
          <w:numId w:val="176"/>
        </w:numPr>
      </w:pPr>
      <w:r>
        <w:t>Oral: dosis harian dibagi 3–4 dosis (IDAI).</w:t>
      </w:r>
    </w:p>
    <w:p w14:paraId="78198D36" w14:textId="77777777" w:rsidR="00AB1F9B" w:rsidRDefault="00933C6C">
      <w:pPr>
        <w:pStyle w:val="FirstParagraph"/>
      </w:pPr>
      <w:r>
        <w:rPr>
          <w:b/>
          <w:bCs/>
        </w:rPr>
        <w:t>Manfaat obat</w:t>
      </w:r>
      <w:r>
        <w:t xml:space="preserve"> (label eritromisin etilsuksinat suspensi oral; infeksi oleh galur yang peka)</w:t>
      </w:r>
    </w:p>
    <w:p w14:paraId="074B3CBE" w14:textId="77777777" w:rsidR="00AB1F9B" w:rsidRDefault="00933C6C" w:rsidP="00933C6C">
      <w:pPr>
        <w:pStyle w:val="Compact"/>
        <w:numPr>
          <w:ilvl w:val="0"/>
          <w:numId w:val="177"/>
        </w:numPr>
      </w:pPr>
      <w:r>
        <w:t xml:space="preserve">Infeksi saluran napas atas ringan–sedang oleh </w:t>
      </w:r>
      <w:r>
        <w:rPr>
          <w:i/>
          <w:iCs/>
        </w:rPr>
        <w:t>S. pyogenes</w:t>
      </w:r>
      <w:r>
        <w:t xml:space="preserve">, </w:t>
      </w:r>
      <w:r>
        <w:rPr>
          <w:i/>
          <w:iCs/>
        </w:rPr>
        <w:t>S. pneumoniae</w:t>
      </w:r>
      <w:r>
        <w:t xml:space="preserve">, atau </w:t>
      </w:r>
      <w:r>
        <w:rPr>
          <w:i/>
          <w:iCs/>
        </w:rPr>
        <w:t>H. influenzae</w:t>
      </w:r>
      <w:r>
        <w:t xml:space="preserve"> (bersama sulfonamida).</w:t>
      </w:r>
    </w:p>
    <w:p w14:paraId="6C65FCB1" w14:textId="77777777" w:rsidR="00AB1F9B" w:rsidRDefault="00933C6C" w:rsidP="00933C6C">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1F9C10EF" w14:textId="77777777" w:rsidR="00AB1F9B" w:rsidRDefault="00933C6C" w:rsidP="00933C6C">
      <w:pPr>
        <w:pStyle w:val="Compact"/>
        <w:numPr>
          <w:ilvl w:val="0"/>
          <w:numId w:val="177"/>
        </w:numPr>
      </w:pPr>
      <w:r>
        <w:t>Listeriosis.</w:t>
      </w:r>
    </w:p>
    <w:p w14:paraId="41425367" w14:textId="77777777" w:rsidR="00AB1F9B" w:rsidRDefault="00933C6C" w:rsidP="00933C6C">
      <w:pPr>
        <w:pStyle w:val="Compact"/>
        <w:numPr>
          <w:ilvl w:val="0"/>
          <w:numId w:val="177"/>
        </w:numPr>
      </w:pPr>
      <w:r>
        <w:t>Pertusis: mengeliminasi organisme dari nasofaring sehingga penderita tidak menular.</w:t>
      </w:r>
    </w:p>
    <w:p w14:paraId="28866133" w14:textId="77777777" w:rsidR="00AB1F9B" w:rsidRDefault="00933C6C" w:rsidP="00933C6C">
      <w:pPr>
        <w:pStyle w:val="Compact"/>
        <w:numPr>
          <w:ilvl w:val="0"/>
          <w:numId w:val="177"/>
        </w:numPr>
      </w:pPr>
      <w:r>
        <w:t xml:space="preserve">Infeksi saluran napas oleh </w:t>
      </w:r>
      <w:r>
        <w:rPr>
          <w:i/>
          <w:iCs/>
        </w:rPr>
        <w:t>Mycoplasma pneumoniae</w:t>
      </w:r>
      <w:r>
        <w:t>.</w:t>
      </w:r>
    </w:p>
    <w:p w14:paraId="464B9FA5" w14:textId="77777777" w:rsidR="00AB1F9B" w:rsidRDefault="00933C6C" w:rsidP="00933C6C">
      <w:pPr>
        <w:pStyle w:val="Compact"/>
        <w:numPr>
          <w:ilvl w:val="0"/>
          <w:numId w:val="177"/>
        </w:numPr>
      </w:pPr>
      <w:r>
        <w:lastRenderedPageBreak/>
        <w:t xml:space="preserve">Infeksi kulit dan struktur kulit ringan–sedang oleh </w:t>
      </w:r>
      <w:r>
        <w:rPr>
          <w:i/>
          <w:iCs/>
        </w:rPr>
        <w:t>S. pyogenes</w:t>
      </w:r>
      <w:r>
        <w:t xml:space="preserve"> atau </w:t>
      </w:r>
      <w:r>
        <w:rPr>
          <w:i/>
          <w:iCs/>
        </w:rPr>
        <w:t>S. aureus</w:t>
      </w:r>
      <w:r>
        <w:t>.</w:t>
      </w:r>
    </w:p>
    <w:p w14:paraId="5E3846AB" w14:textId="77777777" w:rsidR="00AB1F9B" w:rsidRDefault="00933C6C" w:rsidP="00933C6C">
      <w:pPr>
        <w:pStyle w:val="Compact"/>
        <w:numPr>
          <w:ilvl w:val="0"/>
          <w:numId w:val="177"/>
        </w:numPr>
      </w:pPr>
      <w:r>
        <w:t>Difteri: sebagai tambahan antitoksin, untuk mencegah dan mengeradikasi karier.</w:t>
      </w:r>
    </w:p>
    <w:p w14:paraId="2FFC0422" w14:textId="77777777" w:rsidR="00AB1F9B" w:rsidRDefault="00933C6C" w:rsidP="00933C6C">
      <w:pPr>
        <w:pStyle w:val="Compact"/>
        <w:numPr>
          <w:ilvl w:val="0"/>
          <w:numId w:val="177"/>
        </w:numPr>
      </w:pPr>
      <w:r>
        <w:t>Eritrasma.</w:t>
      </w:r>
    </w:p>
    <w:p w14:paraId="72376969" w14:textId="77777777" w:rsidR="00AB1F9B" w:rsidRDefault="00933C6C" w:rsidP="00933C6C">
      <w:pPr>
        <w:pStyle w:val="Compact"/>
        <w:numPr>
          <w:ilvl w:val="0"/>
          <w:numId w:val="177"/>
        </w:numPr>
      </w:pPr>
      <w:r>
        <w:t>Amebiasis usus (eritromisin oral).</w:t>
      </w:r>
    </w:p>
    <w:p w14:paraId="52D3D1E9" w14:textId="77777777" w:rsidR="00AB1F9B" w:rsidRDefault="00933C6C">
      <w:pPr>
        <w:pStyle w:val="FirstParagraph"/>
      </w:pPr>
      <w:r>
        <w:rPr>
          <w:b/>
          <w:bCs/>
        </w:rPr>
        <w:t>Efek samping</w:t>
      </w:r>
      <w:r>
        <w:t xml:space="preserve"> (label eritromisin etilsuksinat)</w:t>
      </w:r>
    </w:p>
    <w:p w14:paraId="2328BFB9" w14:textId="77777777" w:rsidR="00AB1F9B" w:rsidRDefault="00933C6C" w:rsidP="00933C6C">
      <w:pPr>
        <w:pStyle w:val="Compact"/>
        <w:numPr>
          <w:ilvl w:val="0"/>
          <w:numId w:val="178"/>
        </w:numPr>
      </w:pPr>
      <w:r>
        <w:t>Paling sering pada saluran cerna dan bergantung dosis: mual, muntah, nyeri perut, diare, anoreksia.</w:t>
      </w:r>
    </w:p>
    <w:p w14:paraId="6D4FDB25" w14:textId="77777777" w:rsidR="00AB1F9B" w:rsidRDefault="00933C6C" w:rsidP="00933C6C">
      <w:pPr>
        <w:pStyle w:val="Compact"/>
        <w:numPr>
          <w:ilvl w:val="0"/>
          <w:numId w:val="178"/>
        </w:numPr>
      </w:pPr>
      <w:r>
        <w:t>Gejala hepatitis, gangguan fungsi hati, dan/atau hasil uji fungsi hati abnormal.</w:t>
      </w:r>
    </w:p>
    <w:p w14:paraId="2B970A76" w14:textId="77777777" w:rsidR="00AB1F9B" w:rsidRDefault="00933C6C" w:rsidP="00933C6C">
      <w:pPr>
        <w:pStyle w:val="Compact"/>
        <w:numPr>
          <w:ilvl w:val="0"/>
          <w:numId w:val="178"/>
        </w:numPr>
      </w:pPr>
      <w:r>
        <w:t>Kolitis pseudomembranosa.</w:t>
      </w:r>
    </w:p>
    <w:p w14:paraId="5C79199F" w14:textId="77777777" w:rsidR="00AB1F9B" w:rsidRDefault="00933C6C" w:rsidP="00933C6C">
      <w:pPr>
        <w:pStyle w:val="Compact"/>
        <w:numPr>
          <w:ilvl w:val="0"/>
          <w:numId w:val="178"/>
        </w:numPr>
      </w:pPr>
      <w:r>
        <w:t>Pemanjangan QT dan aritmia ventrikel, termasuk takikardia ventrikel dan torsades de pointes.</w:t>
      </w:r>
    </w:p>
    <w:p w14:paraId="2CD8D0EA" w14:textId="77777777" w:rsidR="00AB1F9B" w:rsidRDefault="00933C6C" w:rsidP="00933C6C">
      <w:pPr>
        <w:pStyle w:val="Compact"/>
        <w:numPr>
          <w:ilvl w:val="0"/>
          <w:numId w:val="178"/>
        </w:numPr>
      </w:pPr>
      <w:r>
        <w:t>Reaksi alergi dari urtikaria sampai anafilaksis; reaksi kulit dari erupsi ringan sampai eritema multiformis, sindrom Stevens-Johnson, dan nekrolisis epidermal toksik (jarang).</w:t>
      </w:r>
    </w:p>
    <w:p w14:paraId="14D366EB" w14:textId="77777777" w:rsidR="00AB1F9B" w:rsidRDefault="00933C6C" w:rsidP="00933C6C">
      <w:pPr>
        <w:pStyle w:val="Compact"/>
        <w:numPr>
          <w:ilvl w:val="0"/>
          <w:numId w:val="178"/>
        </w:numPr>
      </w:pPr>
      <w:r>
        <w:t>Nefritis interstisial.</w:t>
      </w:r>
    </w:p>
    <w:p w14:paraId="0D200AE8" w14:textId="77777777" w:rsidR="00AB1F9B" w:rsidRDefault="00933C6C">
      <w:pPr>
        <w:pStyle w:val="FirstParagraph"/>
      </w:pPr>
      <w:r>
        <w:rPr>
          <w:b/>
          <w:bCs/>
        </w:rPr>
        <w:t>Peringatan</w:t>
      </w:r>
      <w:r>
        <w:t xml:space="preserve"> (label eritromisin etilsuksinat)</w:t>
      </w:r>
    </w:p>
    <w:p w14:paraId="214F2F57" w14:textId="77777777" w:rsidR="00AB1F9B" w:rsidRDefault="00933C6C" w:rsidP="00933C6C">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75D7D3E6" w14:textId="77777777" w:rsidR="00AB1F9B" w:rsidRDefault="00933C6C" w:rsidP="00933C6C">
      <w:pPr>
        <w:pStyle w:val="Compact"/>
        <w:numPr>
          <w:ilvl w:val="0"/>
          <w:numId w:val="179"/>
        </w:numPr>
      </w:pPr>
      <w:r>
        <w:t>Stenosis pilorus hipertrofik infantil pernah dilaporkan pada bayi setelah terapi eritromisin. Pada satu kohort 157 bayi baru lahir yang mendapat eritromisin untuk profilaksis pertusis, 7 bayi (5%) mengalami stenosis pilorus yang memerlukan piloromiotomi.</w:t>
      </w:r>
    </w:p>
    <w:p w14:paraId="73E920B4" w14:textId="77777777" w:rsidR="00AB1F9B" w:rsidRDefault="00933C6C" w:rsidP="00933C6C">
      <w:pPr>
        <w:pStyle w:val="Compact"/>
        <w:numPr>
          <w:ilvl w:val="0"/>
          <w:numId w:val="179"/>
        </w:numPr>
      </w:pPr>
      <w:r>
        <w:t>Pemanjangan interval QT; kasus torsades de pointes dan kematian pernah dilaporkan.</w:t>
      </w:r>
    </w:p>
    <w:p w14:paraId="519886DC" w14:textId="77777777" w:rsidR="00AB1F9B" w:rsidRDefault="00933C6C">
      <w:pPr>
        <w:pStyle w:val="FirstParagraph"/>
      </w:pPr>
      <w:r>
        <w:rPr>
          <w:b/>
          <w:bCs/>
        </w:rPr>
        <w:t>Farmakokinetik</w:t>
      </w:r>
      <w:r>
        <w:t xml:space="preserve"> (label eritromisin etilsuksinat)</w:t>
      </w:r>
    </w:p>
    <w:p w14:paraId="637A8E4C" w14:textId="77777777" w:rsidR="00AB1F9B" w:rsidRDefault="00933C6C" w:rsidP="00933C6C">
      <w:pPr>
        <w:pStyle w:val="Compact"/>
        <w:numPr>
          <w:ilvl w:val="0"/>
          <w:numId w:val="180"/>
        </w:numPr>
      </w:pPr>
      <w:r>
        <w:t>Suspensi etilsuksinat diserap baik pada keadaan puasa maupun tidak puasa.</w:t>
      </w:r>
    </w:p>
    <w:p w14:paraId="6FB1D46B" w14:textId="77777777" w:rsidR="00AB1F9B" w:rsidRDefault="00933C6C" w:rsidP="00933C6C">
      <w:pPr>
        <w:pStyle w:val="Compact"/>
        <w:numPr>
          <w:ilvl w:val="0"/>
          <w:numId w:val="180"/>
        </w:numPr>
      </w:pPr>
      <w:r>
        <w:t>Mudah berdifusi ke sebagian besar cairan tubuh; kadar di cairan spinal biasanya rendah, tetapi meningkat pada meningitis.</w:t>
      </w:r>
    </w:p>
    <w:p w14:paraId="142F12C5" w14:textId="77777777" w:rsidR="00AB1F9B" w:rsidRDefault="00933C6C" w:rsidP="00933C6C">
      <w:pPr>
        <w:pStyle w:val="Compact"/>
        <w:numPr>
          <w:ilvl w:val="0"/>
          <w:numId w:val="180"/>
        </w:numPr>
      </w:pPr>
      <w:r>
        <w:t>Pada fungsi hati normal, dipekatkan di hati dan dikeluarkan di empedu; kurang dari 5% dosis oral dikeluarkan dalam bentuk aktif di urin.</w:t>
      </w:r>
    </w:p>
    <w:p w14:paraId="6CEFD9D1" w14:textId="77777777" w:rsidR="00AB1F9B" w:rsidRDefault="00933C6C" w:rsidP="00933C6C">
      <w:pPr>
        <w:pStyle w:val="Compact"/>
        <w:numPr>
          <w:ilvl w:val="0"/>
          <w:numId w:val="180"/>
        </w:numPr>
      </w:pPr>
      <w:r>
        <w:t>Melintasi plasenta (kadar plasma janin rendah) dan dikeluarkan di ASI.</w:t>
      </w:r>
    </w:p>
    <w:p w14:paraId="4884275A" w14:textId="77777777" w:rsidR="00AB1F9B" w:rsidRDefault="00933C6C">
      <w:pPr>
        <w:pStyle w:val="FirstParagraph"/>
      </w:pPr>
      <w:r>
        <w:rPr>
          <w:b/>
          <w:bCs/>
        </w:rPr>
        <w:t>Farmakodinamik</w:t>
      </w:r>
      <w:r>
        <w:t xml:space="preserve"> (label eritromisin etilsuksinat)</w:t>
      </w:r>
    </w:p>
    <w:p w14:paraId="10E68E6D" w14:textId="77777777" w:rsidR="00AB1F9B" w:rsidRDefault="00933C6C" w:rsidP="00933C6C">
      <w:pPr>
        <w:pStyle w:val="Compact"/>
        <w:numPr>
          <w:ilvl w:val="0"/>
          <w:numId w:val="181"/>
        </w:numPr>
      </w:pPr>
      <w:r>
        <w:t>Menghambat sintesis protein dengan berikatan pada subunit ribosom 50S organisme yang peka; tidak memengaruhi sintesis asam nukleat.</w:t>
      </w:r>
    </w:p>
    <w:p w14:paraId="77F2A032" w14:textId="77777777" w:rsidR="00AB1F9B" w:rsidRDefault="00933C6C">
      <w:pPr>
        <w:pStyle w:val="FirstParagraph"/>
      </w:pPr>
      <w:r>
        <w:rPr>
          <w:b/>
          <w:bCs/>
        </w:rPr>
        <w:t>Daftar pustaka</w:t>
      </w:r>
    </w:p>
    <w:p w14:paraId="31F88BA3" w14:textId="77777777" w:rsidR="00AB1F9B" w:rsidRDefault="00933C6C" w:rsidP="00933C6C">
      <w:pPr>
        <w:pStyle w:val="Compact"/>
        <w:numPr>
          <w:ilvl w:val="0"/>
          <w:numId w:val="182"/>
        </w:numPr>
      </w:pPr>
      <w:r>
        <w:lastRenderedPageBreak/>
        <w:t xml:space="preserve">Satuan Tugas Farmasi Pediatri IDAI. </w:t>
      </w:r>
      <w:r>
        <w:rPr>
          <w:i/>
          <w:iCs/>
        </w:rPr>
        <w:t>Buku Saku Dosis Obat Pediatri.</w:t>
      </w:r>
      <w:r>
        <w:t xml:space="preserve"> Jakarta: Ikatan Dokter Anak Indonesia; 2016. https://www.idai.or.id</w:t>
      </w:r>
    </w:p>
    <w:p w14:paraId="2711AE3B" w14:textId="77777777" w:rsidR="00AB1F9B" w:rsidRDefault="00933C6C" w:rsidP="00933C6C">
      <w:pPr>
        <w:pStyle w:val="Compact"/>
        <w:numPr>
          <w:ilvl w:val="0"/>
          <w:numId w:val="182"/>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C55C1E2" w14:textId="77777777" w:rsidR="00AB1F9B" w:rsidRDefault="00933C6C" w:rsidP="00933C6C">
      <w:pPr>
        <w:pStyle w:val="Compact"/>
        <w:numPr>
          <w:ilvl w:val="0"/>
          <w:numId w:val="182"/>
        </w:numPr>
      </w:pPr>
      <w:r>
        <w:t>Erythromycin Ethylsuccinate for Oral Suspension (Amneal), label DailyMed. https://dailymed.nlm.nih.gov/dailymed/drugInfo.cfm?setid=581d7430-1a80-42a6-befb-4c3ae8140392</w:t>
      </w:r>
    </w:p>
    <w:p w14:paraId="30FBDAA3" w14:textId="77777777" w:rsidR="00AB1F9B" w:rsidRDefault="00933C6C">
      <w:r>
        <w:pict w14:anchorId="758EEDCB">
          <v:rect id="_x0000_i1050" style="width:0;height:1.5pt" o:hralign="center" o:hrstd="t" o:hr="t"/>
        </w:pict>
      </w:r>
    </w:p>
    <w:p w14:paraId="48FF6978" w14:textId="77777777" w:rsidR="00AB1F9B" w:rsidRDefault="00933C6C">
      <w:pPr>
        <w:pStyle w:val="Heading3"/>
      </w:pPr>
      <w:bookmarkStart w:id="62" w:name="omeprazol"/>
      <w:bookmarkStart w:id="63" w:name="_Toc243047801"/>
      <w:bookmarkEnd w:id="60"/>
      <w:r>
        <w:t>3.25 Omeprazol</w:t>
      </w:r>
      <w:bookmarkEnd w:id="63"/>
    </w:p>
    <w:p w14:paraId="097DFAA9" w14:textId="77777777" w:rsidR="00AB1F9B" w:rsidRDefault="00933C6C">
      <w:pPr>
        <w:pStyle w:val="FirstParagraph"/>
      </w:pPr>
      <w:r>
        <w:rPr>
          <w:b/>
          <w:bCs/>
        </w:rPr>
        <w:t>Kalkulator berat badan</w:t>
      </w:r>
      <w:r>
        <w:t xml:space="preserve"> (IDAI hlm. 66)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453"/>
      </w:tblGrid>
      <w:tr w:rsidR="00AB1F9B" w14:paraId="18ABC861"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105E59C" w14:textId="77777777" w:rsidR="00AB1F9B" w:rsidRDefault="00933C6C">
            <w:pPr>
              <w:pStyle w:val="Compact"/>
            </w:pPr>
            <w:r>
              <w:rPr>
                <w:sz w:val="19"/>
              </w:rPr>
              <w:t>Rute</w:t>
            </w:r>
          </w:p>
        </w:tc>
        <w:tc>
          <w:tcPr>
            <w:tcW w:w="0" w:type="auto"/>
            <w:shd w:val="clear" w:color="auto" w:fill="DCE6F1"/>
          </w:tcPr>
          <w:p w14:paraId="1A465EB3" w14:textId="77777777" w:rsidR="00AB1F9B" w:rsidRDefault="00933C6C">
            <w:pPr>
              <w:pStyle w:val="Compact"/>
            </w:pPr>
            <w:r>
              <w:rPr>
                <w:sz w:val="19"/>
              </w:rPr>
              <w:t>Dosis</w:t>
            </w:r>
          </w:p>
        </w:tc>
      </w:tr>
      <w:tr w:rsidR="00AB1F9B" w14:paraId="7583ED8C" w14:textId="77777777">
        <w:tc>
          <w:tcPr>
            <w:tcW w:w="0" w:type="auto"/>
          </w:tcPr>
          <w:p w14:paraId="1132F26E" w14:textId="77777777" w:rsidR="00AB1F9B" w:rsidRDefault="00933C6C">
            <w:pPr>
              <w:pStyle w:val="Compact"/>
            </w:pPr>
            <w:r>
              <w:rPr>
                <w:sz w:val="19"/>
              </w:rPr>
              <w:t>Oral</w:t>
            </w:r>
          </w:p>
        </w:tc>
        <w:tc>
          <w:tcPr>
            <w:tcW w:w="0" w:type="auto"/>
          </w:tcPr>
          <w:p w14:paraId="6A8B1A7C" w14:textId="77777777" w:rsidR="00AB1F9B" w:rsidRDefault="00933C6C">
            <w:pPr>
              <w:pStyle w:val="Compact"/>
            </w:pPr>
            <w:r>
              <w:rPr>
                <w:sz w:val="19"/>
              </w:rPr>
              <w:t>0,4–0,8 mg/kg, 12–24 jam</w:t>
            </w:r>
          </w:p>
        </w:tc>
      </w:tr>
      <w:tr w:rsidR="00AB1F9B" w14:paraId="55EECA2C" w14:textId="77777777">
        <w:tc>
          <w:tcPr>
            <w:tcW w:w="0" w:type="auto"/>
          </w:tcPr>
          <w:p w14:paraId="613D0047" w14:textId="77777777" w:rsidR="00AB1F9B" w:rsidRDefault="00933C6C">
            <w:pPr>
              <w:pStyle w:val="Compact"/>
            </w:pPr>
            <w:r>
              <w:rPr>
                <w:sz w:val="19"/>
              </w:rPr>
              <w:t>IV</w:t>
            </w:r>
          </w:p>
        </w:tc>
        <w:tc>
          <w:tcPr>
            <w:tcW w:w="0" w:type="auto"/>
          </w:tcPr>
          <w:p w14:paraId="7C409DB3" w14:textId="77777777" w:rsidR="00AB1F9B" w:rsidRDefault="00933C6C">
            <w:pPr>
              <w:pStyle w:val="Compact"/>
            </w:pPr>
            <w:r>
              <w:rPr>
                <w:sz w:val="19"/>
              </w:rPr>
              <w:t>2 mg/kg, kemudian 1 mg/kg</w:t>
            </w:r>
          </w:p>
        </w:tc>
      </w:tr>
    </w:tbl>
    <w:p w14:paraId="44CED46C" w14:textId="77777777" w:rsidR="00AB1F9B" w:rsidRDefault="00933C6C">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2B1A328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DB8164A" w14:textId="77777777" w:rsidR="00AB1F9B" w:rsidRDefault="00933C6C">
            <w:pPr>
              <w:pStyle w:val="Compact"/>
            </w:pPr>
            <w:r>
              <w:rPr>
                <w:sz w:val="19"/>
              </w:rPr>
              <w:t>Dosis normal</w:t>
            </w:r>
          </w:p>
        </w:tc>
        <w:tc>
          <w:tcPr>
            <w:tcW w:w="1131" w:type="dxa"/>
            <w:shd w:val="clear" w:color="auto" w:fill="DCE6F1"/>
          </w:tcPr>
          <w:p w14:paraId="2A3BF3AB" w14:textId="77777777" w:rsidR="00AB1F9B" w:rsidRDefault="00933C6C">
            <w:pPr>
              <w:pStyle w:val="Compact"/>
            </w:pPr>
            <w:r>
              <w:rPr>
                <w:sz w:val="19"/>
              </w:rPr>
              <w:t>Dosis (D)/Interval (I)</w:t>
            </w:r>
          </w:p>
        </w:tc>
        <w:tc>
          <w:tcPr>
            <w:tcW w:w="1131" w:type="dxa"/>
            <w:shd w:val="clear" w:color="auto" w:fill="DCE6F1"/>
          </w:tcPr>
          <w:p w14:paraId="58FFB858" w14:textId="77777777" w:rsidR="00AB1F9B" w:rsidRDefault="00933C6C">
            <w:pPr>
              <w:pStyle w:val="Compact"/>
            </w:pPr>
            <w:r>
              <w:rPr>
                <w:sz w:val="19"/>
              </w:rPr>
              <w:t>LFG &gt;50</w:t>
            </w:r>
          </w:p>
        </w:tc>
        <w:tc>
          <w:tcPr>
            <w:tcW w:w="1131" w:type="dxa"/>
            <w:shd w:val="clear" w:color="auto" w:fill="DCE6F1"/>
          </w:tcPr>
          <w:p w14:paraId="654FDDE9" w14:textId="77777777" w:rsidR="00AB1F9B" w:rsidRDefault="00933C6C">
            <w:pPr>
              <w:pStyle w:val="Compact"/>
            </w:pPr>
            <w:r>
              <w:rPr>
                <w:sz w:val="19"/>
              </w:rPr>
              <w:t>LFG 10–50</w:t>
            </w:r>
          </w:p>
        </w:tc>
        <w:tc>
          <w:tcPr>
            <w:tcW w:w="1131" w:type="dxa"/>
            <w:shd w:val="clear" w:color="auto" w:fill="DCE6F1"/>
          </w:tcPr>
          <w:p w14:paraId="44011A99" w14:textId="77777777" w:rsidR="00AB1F9B" w:rsidRDefault="00933C6C">
            <w:pPr>
              <w:pStyle w:val="Compact"/>
            </w:pPr>
            <w:r>
              <w:rPr>
                <w:sz w:val="19"/>
              </w:rPr>
              <w:t>LFG &lt;10</w:t>
            </w:r>
          </w:p>
        </w:tc>
        <w:tc>
          <w:tcPr>
            <w:tcW w:w="1131" w:type="dxa"/>
            <w:shd w:val="clear" w:color="auto" w:fill="DCE6F1"/>
          </w:tcPr>
          <w:p w14:paraId="79662915" w14:textId="77777777" w:rsidR="00AB1F9B" w:rsidRDefault="00933C6C">
            <w:pPr>
              <w:pStyle w:val="Compact"/>
            </w:pPr>
            <w:r>
              <w:rPr>
                <w:sz w:val="19"/>
              </w:rPr>
              <w:t>HD</w:t>
            </w:r>
          </w:p>
        </w:tc>
        <w:tc>
          <w:tcPr>
            <w:tcW w:w="1131" w:type="dxa"/>
            <w:shd w:val="clear" w:color="auto" w:fill="DCE6F1"/>
          </w:tcPr>
          <w:p w14:paraId="5F431219" w14:textId="77777777" w:rsidR="00AB1F9B" w:rsidRDefault="00933C6C">
            <w:pPr>
              <w:pStyle w:val="Compact"/>
            </w:pPr>
            <w:r>
              <w:rPr>
                <w:sz w:val="19"/>
              </w:rPr>
              <w:t>PD</w:t>
            </w:r>
          </w:p>
        </w:tc>
      </w:tr>
      <w:tr w:rsidR="00AB1F9B" w14:paraId="1A7B70AB" w14:textId="77777777">
        <w:tc>
          <w:tcPr>
            <w:tcW w:w="1131" w:type="dxa"/>
          </w:tcPr>
          <w:p w14:paraId="27106E82" w14:textId="77777777" w:rsidR="00AB1F9B" w:rsidRDefault="00933C6C">
            <w:pPr>
              <w:pStyle w:val="Compact"/>
            </w:pPr>
            <w:r>
              <w:rPr>
                <w:sz w:val="19"/>
              </w:rPr>
              <w:t>0,4–0,8 mg/kg/dosis q12–24 jam po</w:t>
            </w:r>
          </w:p>
        </w:tc>
        <w:tc>
          <w:tcPr>
            <w:tcW w:w="1131" w:type="dxa"/>
          </w:tcPr>
          <w:p w14:paraId="3C6C3D6E" w14:textId="77777777" w:rsidR="00AB1F9B" w:rsidRDefault="00933C6C">
            <w:pPr>
              <w:pStyle w:val="Compact"/>
            </w:pPr>
            <w:r>
              <w:rPr>
                <w:sz w:val="19"/>
              </w:rPr>
              <w:t>D</w:t>
            </w:r>
          </w:p>
        </w:tc>
        <w:tc>
          <w:tcPr>
            <w:tcW w:w="1131" w:type="dxa"/>
          </w:tcPr>
          <w:p w14:paraId="1F7D7463" w14:textId="77777777" w:rsidR="00AB1F9B" w:rsidRDefault="00933C6C">
            <w:pPr>
              <w:pStyle w:val="Compact"/>
            </w:pPr>
            <w:r>
              <w:rPr>
                <w:sz w:val="19"/>
              </w:rPr>
              <w:t>100%</w:t>
            </w:r>
          </w:p>
        </w:tc>
        <w:tc>
          <w:tcPr>
            <w:tcW w:w="1131" w:type="dxa"/>
          </w:tcPr>
          <w:p w14:paraId="2AE6C21F" w14:textId="77777777" w:rsidR="00AB1F9B" w:rsidRDefault="00933C6C">
            <w:pPr>
              <w:pStyle w:val="Compact"/>
            </w:pPr>
            <w:r>
              <w:rPr>
                <w:sz w:val="19"/>
              </w:rPr>
              <w:t>100%</w:t>
            </w:r>
          </w:p>
        </w:tc>
        <w:tc>
          <w:tcPr>
            <w:tcW w:w="1131" w:type="dxa"/>
          </w:tcPr>
          <w:p w14:paraId="71B1F607" w14:textId="77777777" w:rsidR="00AB1F9B" w:rsidRDefault="00933C6C">
            <w:pPr>
              <w:pStyle w:val="Compact"/>
            </w:pPr>
            <w:r>
              <w:rPr>
                <w:sz w:val="19"/>
              </w:rPr>
              <w:t>100%</w:t>
            </w:r>
          </w:p>
        </w:tc>
        <w:tc>
          <w:tcPr>
            <w:tcW w:w="1131" w:type="dxa"/>
          </w:tcPr>
          <w:p w14:paraId="5338516B" w14:textId="77777777" w:rsidR="00AB1F9B" w:rsidRDefault="00933C6C">
            <w:pPr>
              <w:pStyle w:val="Compact"/>
            </w:pPr>
            <w:r>
              <w:rPr>
                <w:sz w:val="19"/>
              </w:rPr>
              <w:t>Tak ada data</w:t>
            </w:r>
          </w:p>
        </w:tc>
        <w:tc>
          <w:tcPr>
            <w:tcW w:w="1131" w:type="dxa"/>
          </w:tcPr>
          <w:p w14:paraId="32985ED9" w14:textId="77777777" w:rsidR="00AB1F9B" w:rsidRDefault="00933C6C">
            <w:pPr>
              <w:pStyle w:val="Compact"/>
            </w:pPr>
            <w:r>
              <w:rPr>
                <w:sz w:val="19"/>
              </w:rPr>
              <w:t>Tak ada data</w:t>
            </w:r>
          </w:p>
        </w:tc>
      </w:tr>
    </w:tbl>
    <w:p w14:paraId="0C9E0EB1" w14:textId="77777777" w:rsidR="00AB1F9B" w:rsidRDefault="00933C6C">
      <w:pPr>
        <w:pStyle w:val="BodyText"/>
      </w:pPr>
      <w:r>
        <w:rPr>
          <w:b/>
          <w:bCs/>
        </w:rPr>
        <w:t>Sediaan</w:t>
      </w:r>
      <w:r>
        <w:t xml:space="preserve"> (FORNAS 2025 hlm. 189)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6D64503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6A6431E" w14:textId="77777777" w:rsidR="00AB1F9B" w:rsidRDefault="00933C6C">
            <w:pPr>
              <w:pStyle w:val="Compact"/>
            </w:pPr>
            <w:r>
              <w:rPr>
                <w:sz w:val="19"/>
              </w:rPr>
              <w:t>Sediaan</w:t>
            </w:r>
          </w:p>
        </w:tc>
        <w:tc>
          <w:tcPr>
            <w:tcW w:w="2640" w:type="dxa"/>
            <w:shd w:val="clear" w:color="auto" w:fill="DCE6F1"/>
          </w:tcPr>
          <w:p w14:paraId="53698CD2" w14:textId="77777777" w:rsidR="00AB1F9B" w:rsidRDefault="00933C6C">
            <w:pPr>
              <w:pStyle w:val="Compact"/>
            </w:pPr>
            <w:r>
              <w:rPr>
                <w:sz w:val="19"/>
              </w:rPr>
              <w:t>Peresepan maksimal</w:t>
            </w:r>
          </w:p>
        </w:tc>
        <w:tc>
          <w:tcPr>
            <w:tcW w:w="2640" w:type="dxa"/>
            <w:shd w:val="clear" w:color="auto" w:fill="DCE6F1"/>
          </w:tcPr>
          <w:p w14:paraId="134C339A" w14:textId="77777777" w:rsidR="00AB1F9B" w:rsidRDefault="00933C6C">
            <w:pPr>
              <w:pStyle w:val="Compact"/>
            </w:pPr>
            <w:r>
              <w:rPr>
                <w:sz w:val="19"/>
              </w:rPr>
              <w:t>Restriksi</w:t>
            </w:r>
          </w:p>
        </w:tc>
      </w:tr>
      <w:tr w:rsidR="00AB1F9B" w14:paraId="69E6CD81" w14:textId="77777777">
        <w:tc>
          <w:tcPr>
            <w:tcW w:w="2640" w:type="dxa"/>
          </w:tcPr>
          <w:p w14:paraId="3C6653CE" w14:textId="77777777" w:rsidR="00AB1F9B" w:rsidRDefault="00933C6C">
            <w:pPr>
              <w:pStyle w:val="Compact"/>
            </w:pPr>
            <w:r>
              <w:rPr>
                <w:sz w:val="19"/>
              </w:rPr>
              <w:t>Kapsul 20 mg</w:t>
            </w:r>
          </w:p>
        </w:tc>
        <w:tc>
          <w:tcPr>
            <w:tcW w:w="2640" w:type="dxa"/>
          </w:tcPr>
          <w:p w14:paraId="3CA9C932" w14:textId="77777777" w:rsidR="00AB1F9B" w:rsidRDefault="00933C6C">
            <w:pPr>
              <w:pStyle w:val="Compact"/>
            </w:pPr>
            <w:r>
              <w:rPr>
                <w:sz w:val="19"/>
              </w:rPr>
              <w:t>30 kaps/bulan</w:t>
            </w:r>
          </w:p>
        </w:tc>
        <w:tc>
          <w:tcPr>
            <w:tcW w:w="2640" w:type="dxa"/>
          </w:tcPr>
          <w:p w14:paraId="58986851" w14:textId="77777777" w:rsidR="00AB1F9B" w:rsidRDefault="00933C6C">
            <w:pPr>
              <w:pStyle w:val="Compact"/>
            </w:pPr>
            <w:r>
              <w:rPr>
                <w:sz w:val="19"/>
              </w:rPr>
              <w:t>a) Untuk terapi jangka pendek pada kasus tukak lambung, tukak duodenum, dan refluks esofagitis. b) Diberikan 1 jam sebelum makan</w:t>
            </w:r>
          </w:p>
        </w:tc>
      </w:tr>
      <w:tr w:rsidR="00AB1F9B" w14:paraId="72B641CD" w14:textId="77777777">
        <w:tc>
          <w:tcPr>
            <w:tcW w:w="2640" w:type="dxa"/>
          </w:tcPr>
          <w:p w14:paraId="5666C526" w14:textId="77777777" w:rsidR="00AB1F9B" w:rsidRDefault="00933C6C">
            <w:pPr>
              <w:pStyle w:val="Compact"/>
            </w:pPr>
            <w:r>
              <w:rPr>
                <w:sz w:val="19"/>
              </w:rPr>
              <w:t>Injeksi 40 mg</w:t>
            </w:r>
          </w:p>
        </w:tc>
        <w:tc>
          <w:tcPr>
            <w:tcW w:w="2640" w:type="dxa"/>
          </w:tcPr>
          <w:p w14:paraId="3FA6233D" w14:textId="77777777" w:rsidR="00AB1F9B" w:rsidRDefault="00933C6C">
            <w:pPr>
              <w:pStyle w:val="Compact"/>
            </w:pPr>
            <w:r>
              <w:rPr>
                <w:sz w:val="19"/>
              </w:rPr>
              <w:t>1–3 ampul/hari maks 3 hari</w:t>
            </w:r>
          </w:p>
        </w:tc>
        <w:tc>
          <w:tcPr>
            <w:tcW w:w="2640" w:type="dxa"/>
          </w:tcPr>
          <w:p w14:paraId="63A2AC3B" w14:textId="77777777" w:rsidR="00AB1F9B" w:rsidRDefault="00933C6C">
            <w:pPr>
              <w:pStyle w:val="Compact"/>
            </w:pPr>
            <w:r>
              <w:rPr>
                <w:sz w:val="19"/>
              </w:rPr>
              <w:t>Untuk pasien IGD atau rawat inap dengan riwayat perdarahan saluran cerna</w:t>
            </w:r>
          </w:p>
        </w:tc>
      </w:tr>
    </w:tbl>
    <w:p w14:paraId="550744AA" w14:textId="77777777" w:rsidR="00AB1F9B" w:rsidRDefault="00933C6C">
      <w:pPr>
        <w:pStyle w:val="BodyText"/>
      </w:pPr>
      <w:r>
        <w:rPr>
          <w:b/>
          <w:bCs/>
        </w:rPr>
        <w:t>Aturan penggunaan</w:t>
      </w:r>
    </w:p>
    <w:p w14:paraId="12E21CE1" w14:textId="77777777" w:rsidR="00AB1F9B" w:rsidRDefault="00933C6C" w:rsidP="00933C6C">
      <w:pPr>
        <w:pStyle w:val="Compact"/>
        <w:numPr>
          <w:ilvl w:val="0"/>
          <w:numId w:val="183"/>
        </w:numPr>
      </w:pPr>
      <w:r>
        <w:t>Oral: interval 12–24 jam (IDAI).</w:t>
      </w:r>
    </w:p>
    <w:p w14:paraId="077AA587" w14:textId="77777777" w:rsidR="00AB1F9B" w:rsidRDefault="00933C6C" w:rsidP="00933C6C">
      <w:pPr>
        <w:pStyle w:val="Compact"/>
        <w:numPr>
          <w:ilvl w:val="0"/>
          <w:numId w:val="183"/>
        </w:numPr>
      </w:pPr>
      <w:r>
        <w:t>Kapsul diberikan 1 jam sebelum makan (FORNAS).</w:t>
      </w:r>
    </w:p>
    <w:p w14:paraId="072CF1F4" w14:textId="77777777" w:rsidR="00AB1F9B" w:rsidRDefault="00933C6C">
      <w:pPr>
        <w:pStyle w:val="FirstParagraph"/>
      </w:pPr>
      <w:r>
        <w:rPr>
          <w:b/>
          <w:bCs/>
        </w:rPr>
        <w:t>Manfaat obat</w:t>
      </w:r>
      <w:r>
        <w:t xml:space="preserve"> (label Prilosec)</w:t>
      </w:r>
    </w:p>
    <w:p w14:paraId="624AE32C" w14:textId="77777777" w:rsidR="00AB1F9B" w:rsidRDefault="00933C6C" w:rsidP="00933C6C">
      <w:pPr>
        <w:pStyle w:val="Compact"/>
        <w:numPr>
          <w:ilvl w:val="0"/>
          <w:numId w:val="184"/>
        </w:numPr>
      </w:pPr>
      <w:r>
        <w:t>Pengobatan heartburn dan gejala lain akibat penyakit refluks gastroesofagus (GERD) sampai 4 minggu pada pasien usia 1 tahun ke atas.</w:t>
      </w:r>
    </w:p>
    <w:p w14:paraId="6DF9FE66" w14:textId="77777777" w:rsidR="00AB1F9B" w:rsidRDefault="00933C6C" w:rsidP="00933C6C">
      <w:pPr>
        <w:pStyle w:val="Compact"/>
        <w:numPr>
          <w:ilvl w:val="0"/>
          <w:numId w:val="184"/>
        </w:numPr>
      </w:pPr>
      <w:r>
        <w:lastRenderedPageBreak/>
        <w:t>Pengobatan jangka pendek (4–8 minggu) esofagitis erosif akibat GERD yang didiagnosis endoskopi pada pasien usia 1 tahun ke atas, dan pada anak 1 bulan sampai &lt;1 tahun.</w:t>
      </w:r>
    </w:p>
    <w:p w14:paraId="2AA19314" w14:textId="77777777" w:rsidR="00AB1F9B" w:rsidRDefault="00933C6C" w:rsidP="00933C6C">
      <w:pPr>
        <w:pStyle w:val="Compact"/>
        <w:numPr>
          <w:ilvl w:val="0"/>
          <w:numId w:val="184"/>
        </w:numPr>
      </w:pPr>
      <w:r>
        <w:t>Pemeliharaan penyembuhan esofagitis erosif.</w:t>
      </w:r>
    </w:p>
    <w:p w14:paraId="13944235" w14:textId="77777777" w:rsidR="00AB1F9B" w:rsidRDefault="00933C6C" w:rsidP="00933C6C">
      <w:pPr>
        <w:pStyle w:val="Compact"/>
        <w:numPr>
          <w:ilvl w:val="0"/>
          <w:numId w:val="184"/>
        </w:numPr>
      </w:pPr>
      <w:r>
        <w:t xml:space="preserve">Pada dewasa: tukak duodenum aktif, eradikasi </w:t>
      </w:r>
      <w:r>
        <w:rPr>
          <w:i/>
          <w:iCs/>
        </w:rPr>
        <w:t>H. pylori</w:t>
      </w:r>
      <w:r>
        <w:t>, tukak lambung jinak aktif.</w:t>
      </w:r>
    </w:p>
    <w:p w14:paraId="39BC99DC" w14:textId="77777777" w:rsidR="00AB1F9B" w:rsidRDefault="00933C6C">
      <w:pPr>
        <w:pStyle w:val="FirstParagraph"/>
      </w:pPr>
      <w:r>
        <w:rPr>
          <w:b/>
          <w:bCs/>
        </w:rPr>
        <w:t>Efek samping</w:t>
      </w:r>
      <w:r>
        <w:t xml:space="preserve"> (label Prilosec)</w:t>
      </w:r>
    </w:p>
    <w:p w14:paraId="13676604" w14:textId="77777777" w:rsidR="00AB1F9B" w:rsidRDefault="00933C6C" w:rsidP="00933C6C">
      <w:pPr>
        <w:pStyle w:val="Compact"/>
        <w:numPr>
          <w:ilvl w:val="0"/>
          <w:numId w:val="185"/>
        </w:numPr>
      </w:pPr>
      <w:r>
        <w:t>Dewasa (≥2%): sakit kepala 7%, nyeri perut 5%, mual 4%, diare 4%, muntah 3%, flatulens 3%.</w:t>
      </w:r>
    </w:p>
    <w:p w14:paraId="00C159CF" w14:textId="77777777" w:rsidR="00AB1F9B" w:rsidRDefault="00933C6C" w:rsidP="00933C6C">
      <w:pPr>
        <w:pStyle w:val="Compact"/>
        <w:numPr>
          <w:ilvl w:val="0"/>
          <w:numId w:val="185"/>
        </w:numPr>
      </w:pPr>
      <w:r>
        <w:t>Profil keamanan pada anak mirip dewasa. Khusus pada anak, efek samping sistem pernapasan sering dilaporkan (usia 1 bulan–&lt;1 tahun 42%, 1–&lt;2 tahun 75%, 2–16 tahun 19%); otitis media sering pada usia 1 bulan–&lt;1 tahun (22%); demam sering pada usia 1–&lt;2 tahun (33%).</w:t>
      </w:r>
    </w:p>
    <w:p w14:paraId="149F1013" w14:textId="77777777" w:rsidR="00AB1F9B" w:rsidRDefault="00933C6C">
      <w:pPr>
        <w:pStyle w:val="FirstParagraph"/>
      </w:pPr>
      <w:r>
        <w:rPr>
          <w:b/>
          <w:bCs/>
        </w:rPr>
        <w:t>Peringatan</w:t>
      </w:r>
      <w:r>
        <w:t xml:space="preserve"> (label Prilosec)</w:t>
      </w:r>
    </w:p>
    <w:p w14:paraId="35387362" w14:textId="77777777" w:rsidR="00AB1F9B" w:rsidRDefault="00933C6C" w:rsidP="00933C6C">
      <w:pPr>
        <w:pStyle w:val="Compact"/>
        <w:numPr>
          <w:ilvl w:val="0"/>
          <w:numId w:val="186"/>
        </w:numPr>
      </w:pPr>
      <w:r>
        <w:t>Kontraindikasi: hipersensitivitas terhadap benzimidazol tersubstitusi atau komponen formulasi; pasien yang mendapat produk yang mengandung rilpivirin.</w:t>
      </w:r>
    </w:p>
    <w:p w14:paraId="51AF4AB5" w14:textId="77777777" w:rsidR="00AB1F9B" w:rsidRDefault="00933C6C" w:rsidP="00933C6C">
      <w:pPr>
        <w:pStyle w:val="Compact"/>
        <w:numPr>
          <w:ilvl w:val="0"/>
          <w:numId w:val="186"/>
        </w:numPr>
      </w:pPr>
      <w:r>
        <w:t>Nefritis tubulointerstisial akut.</w:t>
      </w:r>
    </w:p>
    <w:p w14:paraId="4CD1EA9E" w14:textId="77777777" w:rsidR="00AB1F9B" w:rsidRDefault="00933C6C" w:rsidP="00933C6C">
      <w:pPr>
        <w:pStyle w:val="Compact"/>
        <w:numPr>
          <w:ilvl w:val="0"/>
          <w:numId w:val="186"/>
        </w:numPr>
      </w:pPr>
      <w:r>
        <w:t xml:space="preserve">Diare terkait </w:t>
      </w:r>
      <w:r>
        <w:rPr>
          <w:i/>
          <w:iCs/>
        </w:rPr>
        <w:t>Clostridioides difficile</w:t>
      </w:r>
      <w:r>
        <w:t>.</w:t>
      </w:r>
    </w:p>
    <w:p w14:paraId="2C227DED" w14:textId="77777777" w:rsidR="00AB1F9B" w:rsidRDefault="00933C6C" w:rsidP="00933C6C">
      <w:pPr>
        <w:pStyle w:val="Compact"/>
        <w:numPr>
          <w:ilvl w:val="0"/>
          <w:numId w:val="186"/>
        </w:numPr>
      </w:pPr>
      <w:r>
        <w:t>Fraktur tulang.</w:t>
      </w:r>
    </w:p>
    <w:p w14:paraId="4245AE5C" w14:textId="77777777" w:rsidR="00AB1F9B" w:rsidRDefault="00933C6C" w:rsidP="00933C6C">
      <w:pPr>
        <w:pStyle w:val="Compact"/>
        <w:numPr>
          <w:ilvl w:val="0"/>
          <w:numId w:val="186"/>
        </w:numPr>
      </w:pPr>
      <w:r>
        <w:t>Reaksi kulit berat; lupus eritematosus kutaneus dan sistemik.</w:t>
      </w:r>
    </w:p>
    <w:p w14:paraId="063EE148" w14:textId="77777777" w:rsidR="00AB1F9B" w:rsidRDefault="00933C6C" w:rsidP="00933C6C">
      <w:pPr>
        <w:pStyle w:val="Compact"/>
        <w:numPr>
          <w:ilvl w:val="0"/>
          <w:numId w:val="186"/>
        </w:numPr>
      </w:pPr>
      <w:r>
        <w:t>Defisiensi vitamin B12 pada terapi jangka panjang; hipomagnesemia.</w:t>
      </w:r>
    </w:p>
    <w:p w14:paraId="3555432D" w14:textId="77777777" w:rsidR="00AB1F9B" w:rsidRDefault="00933C6C" w:rsidP="00933C6C">
      <w:pPr>
        <w:pStyle w:val="Compact"/>
        <w:numPr>
          <w:ilvl w:val="0"/>
          <w:numId w:val="186"/>
        </w:numPr>
      </w:pPr>
      <w:r>
        <w:t>Polip kelenjar fundus.</w:t>
      </w:r>
    </w:p>
    <w:p w14:paraId="22FEDBC8" w14:textId="77777777" w:rsidR="00AB1F9B" w:rsidRDefault="00933C6C">
      <w:pPr>
        <w:pStyle w:val="FirstParagraph"/>
      </w:pPr>
      <w:r>
        <w:rPr>
          <w:b/>
          <w:bCs/>
        </w:rPr>
        <w:t>Farmakokinetik</w:t>
      </w:r>
      <w:r>
        <w:t xml:space="preserve"> (label Prilosec)</w:t>
      </w:r>
    </w:p>
    <w:p w14:paraId="2642579B" w14:textId="77777777" w:rsidR="00AB1F9B" w:rsidRDefault="00933C6C" w:rsidP="00933C6C">
      <w:pPr>
        <w:pStyle w:val="Compact"/>
        <w:numPr>
          <w:ilvl w:val="0"/>
          <w:numId w:val="187"/>
        </w:numPr>
      </w:pPr>
      <w:r>
        <w:t>Penyerapan dimulai setelah granul tahan asam lambung meninggalkan lambung; kadar puncak setelah dosis berulang suspensi 1,5–2 jam.</w:t>
      </w:r>
    </w:p>
    <w:p w14:paraId="5A27A7E1" w14:textId="77777777" w:rsidR="00AB1F9B" w:rsidRDefault="00933C6C" w:rsidP="00933C6C">
      <w:pPr>
        <w:pStyle w:val="Compact"/>
        <w:numPr>
          <w:ilvl w:val="0"/>
          <w:numId w:val="187"/>
        </w:numPr>
      </w:pPr>
      <w:r>
        <w:t>Waktu paruh plasma 0,5–1 jam pada orang sehat.</w:t>
      </w:r>
    </w:p>
    <w:p w14:paraId="3E604306" w14:textId="77777777" w:rsidR="00AB1F9B" w:rsidRDefault="00933C6C" w:rsidP="00933C6C">
      <w:pPr>
        <w:pStyle w:val="Compact"/>
        <w:numPr>
          <w:ilvl w:val="0"/>
          <w:numId w:val="187"/>
        </w:numPr>
      </w:pPr>
      <w:r>
        <w:t>Ikatan protein sekitar 95%.</w:t>
      </w:r>
    </w:p>
    <w:p w14:paraId="0DF80052" w14:textId="77777777" w:rsidR="00AB1F9B" w:rsidRDefault="00933C6C" w:rsidP="00933C6C">
      <w:pPr>
        <w:pStyle w:val="Compact"/>
        <w:numPr>
          <w:ilvl w:val="0"/>
          <w:numId w:val="187"/>
        </w:numPr>
      </w:pPr>
      <w:r>
        <w:t>Dimetabolisme luas oleh CYP2C19 (membentuk hidroksiomeprazol) dan CYP3A4 (membentuk omeprazol sulfon).</w:t>
      </w:r>
    </w:p>
    <w:p w14:paraId="7E30F3AC" w14:textId="77777777" w:rsidR="00AB1F9B" w:rsidRDefault="00933C6C" w:rsidP="00933C6C">
      <w:pPr>
        <w:pStyle w:val="Compact"/>
        <w:numPr>
          <w:ilvl w:val="0"/>
          <w:numId w:val="187"/>
        </w:numPr>
      </w:pPr>
      <w:r>
        <w:t>Sekitar 77% dosis dikeluarkan di urin sebagai metabolit; sisanya di feses.</w:t>
      </w:r>
    </w:p>
    <w:p w14:paraId="3700FBEE" w14:textId="77777777" w:rsidR="00AB1F9B" w:rsidRDefault="00933C6C">
      <w:pPr>
        <w:pStyle w:val="FirstParagraph"/>
      </w:pPr>
      <w:r>
        <w:rPr>
          <w:b/>
          <w:bCs/>
        </w:rPr>
        <w:t>Farmakodinamik</w:t>
      </w:r>
      <w:r>
        <w:t xml:space="preserve"> (label Prilosec)</w:t>
      </w:r>
    </w:p>
    <w:p w14:paraId="3BCDA969" w14:textId="77777777" w:rsidR="00AB1F9B" w:rsidRDefault="00933C6C" w:rsidP="00933C6C">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5BE8F3B7" w14:textId="77777777" w:rsidR="00AB1F9B" w:rsidRDefault="00933C6C" w:rsidP="00933C6C">
      <w:pPr>
        <w:pStyle w:val="Compact"/>
        <w:numPr>
          <w:ilvl w:val="0"/>
          <w:numId w:val="188"/>
        </w:numPr>
      </w:pPr>
      <w:r>
        <w:t>Memblok langkah akhir produksi asam; efeknya bergantung dosis dan menghambat sekresi asam basal maupun terstimulasi.</w:t>
      </w:r>
    </w:p>
    <w:p w14:paraId="12DA93C4" w14:textId="77777777" w:rsidR="00AB1F9B" w:rsidRDefault="00933C6C">
      <w:pPr>
        <w:pStyle w:val="FirstParagraph"/>
      </w:pPr>
      <w:r>
        <w:rPr>
          <w:b/>
          <w:bCs/>
        </w:rPr>
        <w:lastRenderedPageBreak/>
        <w:t>Daftar pustaka</w:t>
      </w:r>
    </w:p>
    <w:p w14:paraId="66638956" w14:textId="77777777" w:rsidR="00AB1F9B" w:rsidRDefault="00933C6C" w:rsidP="00933C6C">
      <w:pPr>
        <w:pStyle w:val="Compact"/>
        <w:numPr>
          <w:ilvl w:val="0"/>
          <w:numId w:val="189"/>
        </w:numPr>
      </w:pPr>
      <w:r>
        <w:t xml:space="preserve">Satuan Tugas Farmasi Pediatri IDAI. </w:t>
      </w:r>
      <w:r>
        <w:rPr>
          <w:i/>
          <w:iCs/>
        </w:rPr>
        <w:t>Buku Saku Dosis Obat Pediatri.</w:t>
      </w:r>
      <w:r>
        <w:t xml:space="preserve"> Jakarta: Ikatan Dokter Anak Indonesia; 2016. https://www.idai.or.id</w:t>
      </w:r>
    </w:p>
    <w:p w14:paraId="13989EDB" w14:textId="77777777" w:rsidR="00AB1F9B" w:rsidRDefault="00933C6C" w:rsidP="00933C6C">
      <w:pPr>
        <w:pStyle w:val="Compact"/>
        <w:numPr>
          <w:ilvl w:val="0"/>
          <w:numId w:val="1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112FFA3" w14:textId="77777777" w:rsidR="00AB1F9B" w:rsidRDefault="00933C6C" w:rsidP="00933C6C">
      <w:pPr>
        <w:pStyle w:val="Compact"/>
        <w:numPr>
          <w:ilvl w:val="0"/>
          <w:numId w:val="189"/>
        </w:numPr>
      </w:pPr>
      <w:r>
        <w:t>PRILOSEC (omeprazole magnesium) (Covis Pharma), label DailyMed. https://dailymed.nlm.nih.gov/dailymed/drugInfo.cfm?setid=b6761f84-53ac-4745-a8c8-1e5427d7e179</w:t>
      </w:r>
    </w:p>
    <w:p w14:paraId="30E60661" w14:textId="77777777" w:rsidR="00AB1F9B" w:rsidRDefault="00933C6C">
      <w:r>
        <w:pict w14:anchorId="07456A0E">
          <v:rect id="_x0000_i1051" style="width:0;height:1.5pt" o:hralign="center" o:hrstd="t" o:hr="t"/>
        </w:pict>
      </w:r>
    </w:p>
    <w:p w14:paraId="038F7BE0" w14:textId="77777777" w:rsidR="00AB1F9B" w:rsidRDefault="00933C6C">
      <w:pPr>
        <w:pStyle w:val="Heading3"/>
      </w:pPr>
      <w:bookmarkStart w:id="64" w:name="metoklopramid"/>
      <w:bookmarkStart w:id="65" w:name="_Toc243047802"/>
      <w:bookmarkEnd w:id="62"/>
      <w:r>
        <w:t>3.26 Metoklopramid</w:t>
      </w:r>
      <w:bookmarkEnd w:id="65"/>
    </w:p>
    <w:p w14:paraId="3290028A" w14:textId="77777777" w:rsidR="00AB1F9B" w:rsidRDefault="00933C6C">
      <w:pPr>
        <w:pStyle w:val="FirstParagraph"/>
      </w:pPr>
      <w:r>
        <w:rPr>
          <w:b/>
          <w:bCs/>
        </w:rPr>
        <w:t>Kalkulator berat badan</w:t>
      </w:r>
      <w:r>
        <w:t xml:space="preserve"> (IDAI hlm. 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70"/>
        <w:gridCol w:w="4553"/>
      </w:tblGrid>
      <w:tr w:rsidR="00AB1F9B" w14:paraId="049AB69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9BE2A85" w14:textId="77777777" w:rsidR="00AB1F9B" w:rsidRDefault="00933C6C">
            <w:pPr>
              <w:pStyle w:val="Compact"/>
            </w:pPr>
            <w:r>
              <w:rPr>
                <w:sz w:val="19"/>
              </w:rPr>
              <w:t>Rute/keadaan</w:t>
            </w:r>
          </w:p>
        </w:tc>
        <w:tc>
          <w:tcPr>
            <w:tcW w:w="0" w:type="auto"/>
            <w:shd w:val="clear" w:color="auto" w:fill="DCE6F1"/>
          </w:tcPr>
          <w:p w14:paraId="6F72079B" w14:textId="77777777" w:rsidR="00AB1F9B" w:rsidRDefault="00933C6C">
            <w:pPr>
              <w:pStyle w:val="Compact"/>
            </w:pPr>
            <w:r>
              <w:rPr>
                <w:sz w:val="19"/>
              </w:rPr>
              <w:t>Dosis</w:t>
            </w:r>
          </w:p>
        </w:tc>
      </w:tr>
      <w:tr w:rsidR="00AB1F9B" w14:paraId="362816CF" w14:textId="77777777">
        <w:tc>
          <w:tcPr>
            <w:tcW w:w="0" w:type="auto"/>
          </w:tcPr>
          <w:p w14:paraId="3E5BFDFF" w14:textId="77777777" w:rsidR="00AB1F9B" w:rsidRDefault="00933C6C">
            <w:pPr>
              <w:pStyle w:val="Compact"/>
            </w:pPr>
            <w:r>
              <w:rPr>
                <w:sz w:val="19"/>
              </w:rPr>
              <w:t>IV, IM, oral</w:t>
            </w:r>
          </w:p>
        </w:tc>
        <w:tc>
          <w:tcPr>
            <w:tcW w:w="0" w:type="auto"/>
          </w:tcPr>
          <w:p w14:paraId="6A2C077C" w14:textId="77777777" w:rsidR="00AB1F9B" w:rsidRDefault="00933C6C">
            <w:pPr>
              <w:pStyle w:val="Compact"/>
            </w:pPr>
            <w:r>
              <w:rPr>
                <w:sz w:val="19"/>
              </w:rPr>
              <w:t>0,1–0,3 mg/kg, 8 jam</w:t>
            </w:r>
          </w:p>
        </w:tc>
      </w:tr>
      <w:tr w:rsidR="00AB1F9B" w14:paraId="3358634D" w14:textId="77777777">
        <w:tc>
          <w:tcPr>
            <w:tcW w:w="0" w:type="auto"/>
          </w:tcPr>
          <w:p w14:paraId="3AFFD938" w14:textId="77777777" w:rsidR="00AB1F9B" w:rsidRDefault="00933C6C">
            <w:pPr>
              <w:pStyle w:val="Compact"/>
            </w:pPr>
            <w:r>
              <w:rPr>
                <w:sz w:val="19"/>
              </w:rPr>
              <w:t>Perrektal</w:t>
            </w:r>
          </w:p>
        </w:tc>
        <w:tc>
          <w:tcPr>
            <w:tcW w:w="0" w:type="auto"/>
          </w:tcPr>
          <w:p w14:paraId="043D00E7" w14:textId="77777777" w:rsidR="00AB1F9B" w:rsidRDefault="00933C6C">
            <w:pPr>
              <w:pStyle w:val="Compact"/>
            </w:pPr>
            <w:r>
              <w:rPr>
                <w:sz w:val="19"/>
              </w:rPr>
              <w:t>0,2–0,4 mg/kg, 8 jam</w:t>
            </w:r>
          </w:p>
        </w:tc>
      </w:tr>
      <w:tr w:rsidR="00AB1F9B" w14:paraId="3CFB9B09" w14:textId="77777777">
        <w:tc>
          <w:tcPr>
            <w:tcW w:w="0" w:type="auto"/>
          </w:tcPr>
          <w:p w14:paraId="60E66274" w14:textId="77777777" w:rsidR="00AB1F9B" w:rsidRDefault="00933C6C">
            <w:pPr>
              <w:pStyle w:val="Compact"/>
            </w:pPr>
            <w:r>
              <w:rPr>
                <w:sz w:val="19"/>
              </w:rPr>
              <w:t>Perioperatif</w:t>
            </w:r>
          </w:p>
        </w:tc>
        <w:tc>
          <w:tcPr>
            <w:tcW w:w="0" w:type="auto"/>
          </w:tcPr>
          <w:p w14:paraId="015BE20C" w14:textId="77777777" w:rsidR="00AB1F9B" w:rsidRDefault="00933C6C">
            <w:pPr>
              <w:pStyle w:val="Compact"/>
            </w:pPr>
            <w:r>
              <w:rPr>
                <w:sz w:val="19"/>
              </w:rPr>
              <w:t>0,5 mg/kg, IV, kemudian 0,2 mg/kg, 4–6 jam bila perlu</w:t>
            </w:r>
          </w:p>
        </w:tc>
      </w:tr>
      <w:tr w:rsidR="00AB1F9B" w14:paraId="21253C3D" w14:textId="77777777">
        <w:tc>
          <w:tcPr>
            <w:tcW w:w="0" w:type="auto"/>
          </w:tcPr>
          <w:p w14:paraId="1B777659" w14:textId="77777777" w:rsidR="00AB1F9B" w:rsidRDefault="00933C6C">
            <w:pPr>
              <w:pStyle w:val="Compact"/>
            </w:pPr>
            <w:r>
              <w:rPr>
                <w:sz w:val="19"/>
              </w:rPr>
              <w:t>Kemoterapi</w:t>
            </w:r>
          </w:p>
        </w:tc>
        <w:tc>
          <w:tcPr>
            <w:tcW w:w="0" w:type="auto"/>
          </w:tcPr>
          <w:p w14:paraId="5103FD9C" w14:textId="77777777" w:rsidR="00AB1F9B" w:rsidRDefault="00933C6C">
            <w:pPr>
              <w:pStyle w:val="Compact"/>
            </w:pPr>
            <w:r>
              <w:rPr>
                <w:sz w:val="19"/>
              </w:rPr>
              <w:t>maks 1–2 mg/kg, 4 jam, IV</w:t>
            </w:r>
          </w:p>
        </w:tc>
      </w:tr>
    </w:tbl>
    <w:p w14:paraId="2C84BF96" w14:textId="77777777" w:rsidR="00AB1F9B" w:rsidRDefault="00933C6C">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08598E5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BB6A5A5" w14:textId="77777777" w:rsidR="00AB1F9B" w:rsidRDefault="00933C6C">
            <w:pPr>
              <w:pStyle w:val="Compact"/>
            </w:pPr>
            <w:r>
              <w:rPr>
                <w:sz w:val="19"/>
              </w:rPr>
              <w:t>Dosis normal</w:t>
            </w:r>
          </w:p>
        </w:tc>
        <w:tc>
          <w:tcPr>
            <w:tcW w:w="1131" w:type="dxa"/>
            <w:shd w:val="clear" w:color="auto" w:fill="DCE6F1"/>
          </w:tcPr>
          <w:p w14:paraId="28FDA813" w14:textId="77777777" w:rsidR="00AB1F9B" w:rsidRDefault="00933C6C">
            <w:pPr>
              <w:pStyle w:val="Compact"/>
            </w:pPr>
            <w:r>
              <w:rPr>
                <w:sz w:val="19"/>
              </w:rPr>
              <w:t>Dosis (D)/Interval (I)</w:t>
            </w:r>
          </w:p>
        </w:tc>
        <w:tc>
          <w:tcPr>
            <w:tcW w:w="1131" w:type="dxa"/>
            <w:shd w:val="clear" w:color="auto" w:fill="DCE6F1"/>
          </w:tcPr>
          <w:p w14:paraId="2625A191" w14:textId="77777777" w:rsidR="00AB1F9B" w:rsidRDefault="00933C6C">
            <w:pPr>
              <w:pStyle w:val="Compact"/>
            </w:pPr>
            <w:r>
              <w:rPr>
                <w:sz w:val="19"/>
              </w:rPr>
              <w:t>LFG &gt;50</w:t>
            </w:r>
          </w:p>
        </w:tc>
        <w:tc>
          <w:tcPr>
            <w:tcW w:w="1131" w:type="dxa"/>
            <w:shd w:val="clear" w:color="auto" w:fill="DCE6F1"/>
          </w:tcPr>
          <w:p w14:paraId="0CB40827" w14:textId="77777777" w:rsidR="00AB1F9B" w:rsidRDefault="00933C6C">
            <w:pPr>
              <w:pStyle w:val="Compact"/>
            </w:pPr>
            <w:r>
              <w:rPr>
                <w:sz w:val="19"/>
              </w:rPr>
              <w:t>LFG 10–50</w:t>
            </w:r>
          </w:p>
        </w:tc>
        <w:tc>
          <w:tcPr>
            <w:tcW w:w="1131" w:type="dxa"/>
            <w:shd w:val="clear" w:color="auto" w:fill="DCE6F1"/>
          </w:tcPr>
          <w:p w14:paraId="71A976CA" w14:textId="77777777" w:rsidR="00AB1F9B" w:rsidRDefault="00933C6C">
            <w:pPr>
              <w:pStyle w:val="Compact"/>
            </w:pPr>
            <w:r>
              <w:rPr>
                <w:sz w:val="19"/>
              </w:rPr>
              <w:t>LFG &lt;10</w:t>
            </w:r>
          </w:p>
        </w:tc>
        <w:tc>
          <w:tcPr>
            <w:tcW w:w="1131" w:type="dxa"/>
            <w:shd w:val="clear" w:color="auto" w:fill="DCE6F1"/>
          </w:tcPr>
          <w:p w14:paraId="0D3F0D2F" w14:textId="77777777" w:rsidR="00AB1F9B" w:rsidRDefault="00933C6C">
            <w:pPr>
              <w:pStyle w:val="Compact"/>
            </w:pPr>
            <w:r>
              <w:rPr>
                <w:sz w:val="19"/>
              </w:rPr>
              <w:t>HD</w:t>
            </w:r>
          </w:p>
        </w:tc>
        <w:tc>
          <w:tcPr>
            <w:tcW w:w="1131" w:type="dxa"/>
            <w:shd w:val="clear" w:color="auto" w:fill="DCE6F1"/>
          </w:tcPr>
          <w:p w14:paraId="46E989D5" w14:textId="77777777" w:rsidR="00AB1F9B" w:rsidRDefault="00933C6C">
            <w:pPr>
              <w:pStyle w:val="Compact"/>
            </w:pPr>
            <w:r>
              <w:rPr>
                <w:sz w:val="19"/>
              </w:rPr>
              <w:t>PD</w:t>
            </w:r>
          </w:p>
        </w:tc>
      </w:tr>
      <w:tr w:rsidR="00AB1F9B" w14:paraId="4C675086" w14:textId="77777777">
        <w:tc>
          <w:tcPr>
            <w:tcW w:w="1131" w:type="dxa"/>
          </w:tcPr>
          <w:p w14:paraId="6EB670E6" w14:textId="77777777" w:rsidR="00AB1F9B" w:rsidRDefault="00933C6C">
            <w:pPr>
              <w:pStyle w:val="Compact"/>
            </w:pPr>
            <w:r>
              <w:rPr>
                <w:sz w:val="19"/>
              </w:rPr>
              <w:t>0,15–0,3 mg/kg/dosis q6 jam iv, im, po</w:t>
            </w:r>
          </w:p>
        </w:tc>
        <w:tc>
          <w:tcPr>
            <w:tcW w:w="1131" w:type="dxa"/>
          </w:tcPr>
          <w:p w14:paraId="68162AD4" w14:textId="77777777" w:rsidR="00AB1F9B" w:rsidRDefault="00933C6C">
            <w:pPr>
              <w:pStyle w:val="Compact"/>
            </w:pPr>
            <w:r>
              <w:rPr>
                <w:sz w:val="19"/>
              </w:rPr>
              <w:t>D</w:t>
            </w:r>
          </w:p>
        </w:tc>
        <w:tc>
          <w:tcPr>
            <w:tcW w:w="1131" w:type="dxa"/>
          </w:tcPr>
          <w:p w14:paraId="3575E9D9" w14:textId="77777777" w:rsidR="00AB1F9B" w:rsidRDefault="00933C6C">
            <w:pPr>
              <w:pStyle w:val="Compact"/>
            </w:pPr>
            <w:r>
              <w:rPr>
                <w:sz w:val="19"/>
              </w:rPr>
              <w:t>100%</w:t>
            </w:r>
          </w:p>
        </w:tc>
        <w:tc>
          <w:tcPr>
            <w:tcW w:w="1131" w:type="dxa"/>
          </w:tcPr>
          <w:p w14:paraId="0798F3B7" w14:textId="77777777" w:rsidR="00AB1F9B" w:rsidRDefault="00933C6C">
            <w:pPr>
              <w:pStyle w:val="Compact"/>
            </w:pPr>
            <w:r>
              <w:rPr>
                <w:sz w:val="19"/>
              </w:rPr>
              <w:t>75%</w:t>
            </w:r>
          </w:p>
        </w:tc>
        <w:tc>
          <w:tcPr>
            <w:tcW w:w="1131" w:type="dxa"/>
          </w:tcPr>
          <w:p w14:paraId="11CA6AB5" w14:textId="77777777" w:rsidR="00AB1F9B" w:rsidRDefault="00933C6C">
            <w:pPr>
              <w:pStyle w:val="Compact"/>
            </w:pPr>
            <w:r>
              <w:rPr>
                <w:sz w:val="19"/>
              </w:rPr>
              <w:t>50%</w:t>
            </w:r>
          </w:p>
        </w:tc>
        <w:tc>
          <w:tcPr>
            <w:tcW w:w="1131" w:type="dxa"/>
          </w:tcPr>
          <w:p w14:paraId="1D6C5036" w14:textId="77777777" w:rsidR="00AB1F9B" w:rsidRDefault="00933C6C">
            <w:pPr>
              <w:pStyle w:val="Compact"/>
            </w:pPr>
            <w:r>
              <w:rPr>
                <w:sz w:val="19"/>
              </w:rPr>
              <w:t>Tak ada</w:t>
            </w:r>
          </w:p>
        </w:tc>
        <w:tc>
          <w:tcPr>
            <w:tcW w:w="1131" w:type="dxa"/>
          </w:tcPr>
          <w:p w14:paraId="5F4DF2C5" w14:textId="77777777" w:rsidR="00AB1F9B" w:rsidRDefault="00933C6C">
            <w:pPr>
              <w:pStyle w:val="Compact"/>
            </w:pPr>
            <w:r>
              <w:rPr>
                <w:sz w:val="19"/>
              </w:rPr>
              <w:t>Tak ada data</w:t>
            </w:r>
          </w:p>
        </w:tc>
      </w:tr>
    </w:tbl>
    <w:p w14:paraId="3289002B" w14:textId="77777777" w:rsidR="00AB1F9B" w:rsidRDefault="00933C6C">
      <w:pPr>
        <w:pStyle w:val="BodyText"/>
      </w:pPr>
      <w:r>
        <w:rPr>
          <w:b/>
          <w:bCs/>
        </w:rPr>
        <w:t>Sediaan</w:t>
      </w:r>
      <w:r>
        <w:t xml:space="preserve"> (FORNAS 2025 hlm. 190)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AB1F9B" w14:paraId="1F94ADE6"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D84325" w14:textId="77777777" w:rsidR="00AB1F9B" w:rsidRDefault="00933C6C">
            <w:pPr>
              <w:pStyle w:val="Compact"/>
            </w:pPr>
            <w:r>
              <w:rPr>
                <w:sz w:val="19"/>
              </w:rPr>
              <w:t>Sediaan</w:t>
            </w:r>
          </w:p>
        </w:tc>
      </w:tr>
      <w:tr w:rsidR="00AB1F9B" w14:paraId="1D861E66" w14:textId="77777777">
        <w:tc>
          <w:tcPr>
            <w:tcW w:w="0" w:type="auto"/>
          </w:tcPr>
          <w:p w14:paraId="25E000A9" w14:textId="77777777" w:rsidR="00AB1F9B" w:rsidRDefault="00933C6C">
            <w:pPr>
              <w:pStyle w:val="Compact"/>
            </w:pPr>
            <w:r>
              <w:rPr>
                <w:sz w:val="19"/>
              </w:rPr>
              <w:t>Tablet 5 mg</w:t>
            </w:r>
          </w:p>
        </w:tc>
      </w:tr>
      <w:tr w:rsidR="00AB1F9B" w14:paraId="34E176A2" w14:textId="77777777">
        <w:tc>
          <w:tcPr>
            <w:tcW w:w="0" w:type="auto"/>
          </w:tcPr>
          <w:p w14:paraId="3D490213" w14:textId="77777777" w:rsidR="00AB1F9B" w:rsidRDefault="00933C6C">
            <w:pPr>
              <w:pStyle w:val="Compact"/>
            </w:pPr>
            <w:r>
              <w:rPr>
                <w:sz w:val="19"/>
              </w:rPr>
              <w:t>Tablet 10 mg</w:t>
            </w:r>
          </w:p>
        </w:tc>
      </w:tr>
      <w:tr w:rsidR="00AB1F9B" w14:paraId="7C2BCD9E" w14:textId="77777777">
        <w:tc>
          <w:tcPr>
            <w:tcW w:w="0" w:type="auto"/>
          </w:tcPr>
          <w:p w14:paraId="4890F5A0" w14:textId="77777777" w:rsidR="00AB1F9B" w:rsidRDefault="00933C6C">
            <w:pPr>
              <w:pStyle w:val="Compact"/>
            </w:pPr>
            <w:r>
              <w:rPr>
                <w:sz w:val="19"/>
              </w:rPr>
              <w:t>Injeksi 5 mg/mL</w:t>
            </w:r>
          </w:p>
        </w:tc>
      </w:tr>
    </w:tbl>
    <w:p w14:paraId="377C2614" w14:textId="77777777" w:rsidR="00AB1F9B" w:rsidRDefault="00933C6C">
      <w:pPr>
        <w:pStyle w:val="BodyText"/>
      </w:pPr>
      <w:r>
        <w:rPr>
          <w:b/>
          <w:bCs/>
        </w:rPr>
        <w:t>Aturan penggunaan</w:t>
      </w:r>
    </w:p>
    <w:p w14:paraId="30CD9486" w14:textId="77777777" w:rsidR="00AB1F9B" w:rsidRDefault="00933C6C" w:rsidP="00933C6C">
      <w:pPr>
        <w:pStyle w:val="Compact"/>
        <w:numPr>
          <w:ilvl w:val="0"/>
          <w:numId w:val="190"/>
        </w:numPr>
      </w:pPr>
      <w:r>
        <w:t>Sesuai tabel IDAI.</w:t>
      </w:r>
    </w:p>
    <w:p w14:paraId="59C7A88D" w14:textId="77777777" w:rsidR="00AB1F9B" w:rsidRDefault="00933C6C" w:rsidP="00933C6C">
      <w:pPr>
        <w:pStyle w:val="Compact"/>
        <w:numPr>
          <w:ilvl w:val="0"/>
          <w:numId w:val="190"/>
        </w:numPr>
      </w:pPr>
      <w:r>
        <w:t>Gunakan untuk durasi sesingkat mungkin dan nilai ulang kebutuhan terapi secara berkala (label Reglan).</w:t>
      </w:r>
    </w:p>
    <w:p w14:paraId="5B9A1B30" w14:textId="77777777" w:rsidR="00AB1F9B" w:rsidRDefault="00933C6C">
      <w:pPr>
        <w:pStyle w:val="FirstParagraph"/>
      </w:pPr>
      <w:r>
        <w:rPr>
          <w:b/>
          <w:bCs/>
        </w:rPr>
        <w:t>Manfaat obat</w:t>
      </w:r>
    </w:p>
    <w:p w14:paraId="4211E4D7" w14:textId="77777777" w:rsidR="00AB1F9B" w:rsidRDefault="00933C6C" w:rsidP="00933C6C">
      <w:pPr>
        <w:pStyle w:val="Compact"/>
        <w:numPr>
          <w:ilvl w:val="0"/>
          <w:numId w:val="191"/>
        </w:numPr>
      </w:pPr>
      <w:r>
        <w:lastRenderedPageBreak/>
        <w:t>Tablet (dewasa): refluks gastroesofagus simtomatik yang tidak berespons terhadap terapi konvensional (4–12 minggu) dan gastroparesis diabetik (label Reglan).</w:t>
      </w:r>
    </w:p>
    <w:p w14:paraId="4384F53B" w14:textId="77777777" w:rsidR="00AB1F9B" w:rsidRDefault="00933C6C" w:rsidP="00933C6C">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5EC0AC34" w14:textId="77777777" w:rsidR="00AB1F9B" w:rsidRDefault="00933C6C">
      <w:pPr>
        <w:pStyle w:val="FirstParagraph"/>
      </w:pPr>
      <w:r>
        <w:rPr>
          <w:b/>
          <w:bCs/>
        </w:rPr>
        <w:t>Efek samping</w:t>
      </w:r>
    </w:p>
    <w:p w14:paraId="209B2394" w14:textId="77777777" w:rsidR="00AB1F9B" w:rsidRDefault="00933C6C" w:rsidP="00933C6C">
      <w:pPr>
        <w:pStyle w:val="Compact"/>
        <w:numPr>
          <w:ilvl w:val="0"/>
          <w:numId w:val="192"/>
        </w:numPr>
      </w:pPr>
      <w:r>
        <w:t>Paling sering (sekitar 10% pasien yang mendapat 10 mg 4 kali sehari): gelisah, mengantuk, lelah, lesu (label Reglan).</w:t>
      </w:r>
    </w:p>
    <w:p w14:paraId="7AB0B2B0" w14:textId="77777777" w:rsidR="00AB1F9B" w:rsidRDefault="00933C6C" w:rsidP="00933C6C">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67C4068B" w14:textId="77777777" w:rsidR="00AB1F9B" w:rsidRDefault="00933C6C">
      <w:pPr>
        <w:pStyle w:val="FirstParagraph"/>
      </w:pPr>
      <w:r>
        <w:rPr>
          <w:b/>
          <w:bCs/>
        </w:rPr>
        <w:t>Peringatan</w:t>
      </w:r>
    </w:p>
    <w:p w14:paraId="663BDF08" w14:textId="77777777" w:rsidR="00AB1F9B" w:rsidRDefault="00933C6C" w:rsidP="00933C6C">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21E81C43" w14:textId="77777777" w:rsidR="00AB1F9B" w:rsidRDefault="00933C6C" w:rsidP="00933C6C">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6090EE76" w14:textId="77777777" w:rsidR="00AB1F9B" w:rsidRDefault="00933C6C" w:rsidP="00933C6C">
      <w:pPr>
        <w:pStyle w:val="Compact"/>
        <w:numPr>
          <w:ilvl w:val="0"/>
          <w:numId w:val="193"/>
        </w:numPr>
      </w:pPr>
      <w:r>
        <w:t>Keamanan dan efektivitas injeksi pada anak hanya ditetapkan untuk dosis tunggal guna memudahkan intubasi usus halus (label injeksi).</w:t>
      </w:r>
    </w:p>
    <w:p w14:paraId="33190095" w14:textId="77777777" w:rsidR="00AB1F9B" w:rsidRDefault="00933C6C" w:rsidP="00933C6C">
      <w:pPr>
        <w:pStyle w:val="Compact"/>
        <w:numPr>
          <w:ilvl w:val="0"/>
          <w:numId w:val="193"/>
        </w:numPr>
      </w:pPr>
      <w:r>
        <w:t>Kontraindikasi: riwayat diskinesia tardif atau reaksi distonia terhadap metoklopramid; bila stimulasi motilitas saluran cerna berbahaya (perdarahan, obstruksi mekanik, perforasi); feokromositoma; epilepsi; hipersensitivitas terhadap metoklopramid (label Reglan).</w:t>
      </w:r>
    </w:p>
    <w:p w14:paraId="61381431" w14:textId="77777777" w:rsidR="00AB1F9B" w:rsidRDefault="00933C6C">
      <w:pPr>
        <w:pStyle w:val="FirstParagraph"/>
      </w:pPr>
      <w:r>
        <w:rPr>
          <w:b/>
          <w:bCs/>
        </w:rPr>
        <w:t>Farmakokinetik</w:t>
      </w:r>
      <w:r>
        <w:t xml:space="preserve"> (label Reglan)</w:t>
      </w:r>
    </w:p>
    <w:p w14:paraId="3F6B8141" w14:textId="77777777" w:rsidR="00AB1F9B" w:rsidRDefault="00933C6C" w:rsidP="00933C6C">
      <w:pPr>
        <w:pStyle w:val="Compact"/>
        <w:numPr>
          <w:ilvl w:val="0"/>
          <w:numId w:val="194"/>
        </w:numPr>
      </w:pPr>
      <w:r>
        <w:t>Bioavailabilitas oral absolut 80% ± 15,5%; kadar puncak 1–2 jam setelah dosis oral tunggal.</w:t>
      </w:r>
    </w:p>
    <w:p w14:paraId="1A4A7235" w14:textId="77777777" w:rsidR="00AB1F9B" w:rsidRDefault="00933C6C" w:rsidP="00933C6C">
      <w:pPr>
        <w:pStyle w:val="Compact"/>
        <w:numPr>
          <w:ilvl w:val="0"/>
          <w:numId w:val="194"/>
        </w:numPr>
      </w:pPr>
      <w:r>
        <w:t>Waktu paruh eliminasi rata-rata 5–6 jam pada fungsi ginjal normal.</w:t>
      </w:r>
    </w:p>
    <w:p w14:paraId="350C1BB1" w14:textId="77777777" w:rsidR="00AB1F9B" w:rsidRDefault="00933C6C" w:rsidP="00933C6C">
      <w:pPr>
        <w:pStyle w:val="Compact"/>
        <w:numPr>
          <w:ilvl w:val="0"/>
          <w:numId w:val="194"/>
        </w:numPr>
      </w:pPr>
      <w:r>
        <w:t>Tidak banyak terikat protein plasma (sekitar 30%); volume distribusi tinggi (sekitar 3,5 L/kg).</w:t>
      </w:r>
    </w:p>
    <w:p w14:paraId="2C8F373C" w14:textId="77777777" w:rsidR="00AB1F9B" w:rsidRDefault="00933C6C" w:rsidP="00933C6C">
      <w:pPr>
        <w:pStyle w:val="Compact"/>
        <w:numPr>
          <w:ilvl w:val="0"/>
          <w:numId w:val="194"/>
        </w:numPr>
      </w:pPr>
      <w:r>
        <w:t>Dimetabolisme di hati melalui oksidasi serta konjugasi glukuronida dan sulfat; metabolit oksidatif utama dibentuk terutama oleh CYP2D6.</w:t>
      </w:r>
    </w:p>
    <w:p w14:paraId="0D46BBC9" w14:textId="77777777" w:rsidR="00AB1F9B" w:rsidRDefault="00933C6C" w:rsidP="00933C6C">
      <w:pPr>
        <w:pStyle w:val="Compact"/>
        <w:numPr>
          <w:ilvl w:val="0"/>
          <w:numId w:val="194"/>
        </w:numPr>
      </w:pPr>
      <w:r>
        <w:t>Sekitar 85% radioaktivitas dosis oral muncul di urin dalam 72 jam.</w:t>
      </w:r>
    </w:p>
    <w:p w14:paraId="6D9ED054" w14:textId="77777777" w:rsidR="00AB1F9B" w:rsidRDefault="00933C6C">
      <w:pPr>
        <w:pStyle w:val="FirstParagraph"/>
      </w:pPr>
      <w:r>
        <w:rPr>
          <w:b/>
          <w:bCs/>
        </w:rPr>
        <w:t>Farmakodinamik</w:t>
      </w:r>
    </w:p>
    <w:p w14:paraId="00AB1D35" w14:textId="77777777" w:rsidR="00AB1F9B" w:rsidRDefault="00933C6C" w:rsidP="00933C6C">
      <w:pPr>
        <w:pStyle w:val="Compact"/>
        <w:numPr>
          <w:ilvl w:val="0"/>
          <w:numId w:val="195"/>
        </w:numPr>
      </w:pPr>
      <w:r>
        <w:lastRenderedPageBreak/>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3F8C22F1" w14:textId="77777777" w:rsidR="00AB1F9B" w:rsidRDefault="00933C6C" w:rsidP="00933C6C">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7E25433A" w14:textId="77777777" w:rsidR="00AB1F9B" w:rsidRDefault="00933C6C">
      <w:pPr>
        <w:pStyle w:val="FirstParagraph"/>
      </w:pPr>
      <w:r>
        <w:rPr>
          <w:b/>
          <w:bCs/>
        </w:rPr>
        <w:t>Daftar pustaka</w:t>
      </w:r>
    </w:p>
    <w:p w14:paraId="7690FEE7" w14:textId="77777777" w:rsidR="00AB1F9B" w:rsidRDefault="00933C6C" w:rsidP="00933C6C">
      <w:pPr>
        <w:pStyle w:val="Compact"/>
        <w:numPr>
          <w:ilvl w:val="0"/>
          <w:numId w:val="196"/>
        </w:numPr>
      </w:pPr>
      <w:r>
        <w:t xml:space="preserve">Satuan Tugas Farmasi Pediatri IDAI. </w:t>
      </w:r>
      <w:r>
        <w:rPr>
          <w:i/>
          <w:iCs/>
        </w:rPr>
        <w:t>Buku Saku Dosis Obat Pediatri.</w:t>
      </w:r>
      <w:r>
        <w:t xml:space="preserve"> Jakarta: Ikatan Dokter Anak Indonesia; 2016. https://www.idai.or.id</w:t>
      </w:r>
    </w:p>
    <w:p w14:paraId="338FE76B" w14:textId="77777777" w:rsidR="00AB1F9B" w:rsidRDefault="00933C6C" w:rsidP="00933C6C">
      <w:pPr>
        <w:pStyle w:val="Compact"/>
        <w:numPr>
          <w:ilvl w:val="0"/>
          <w:numId w:val="19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2ADC552" w14:textId="77777777" w:rsidR="00AB1F9B" w:rsidRDefault="00933C6C" w:rsidP="00933C6C">
      <w:pPr>
        <w:pStyle w:val="Compact"/>
        <w:numPr>
          <w:ilvl w:val="0"/>
          <w:numId w:val="196"/>
        </w:numPr>
      </w:pPr>
      <w:r>
        <w:t>REGLAN (metoclopramide) tablets (ANI Pharmaceuticals), label DailyMed. https://dailymed.nlm.nih.gov/dailymed/drugInfo.cfm?setid=de55c133-eb08-4a35-91a2-5dc093027397</w:t>
      </w:r>
    </w:p>
    <w:p w14:paraId="4F779F46" w14:textId="77777777" w:rsidR="00AB1F9B" w:rsidRDefault="00933C6C" w:rsidP="00933C6C">
      <w:pPr>
        <w:pStyle w:val="Compact"/>
        <w:numPr>
          <w:ilvl w:val="0"/>
          <w:numId w:val="196"/>
        </w:numPr>
      </w:pPr>
      <w:r>
        <w:t>Metoclopramide Injection (Baxter), label DailyMed. https://dailymed.nlm.nih.gov/dailymed/drugInfo.cfm?setid=f6efdc63-a9df-4bbd-acf8-75fc9d1b0347</w:t>
      </w:r>
    </w:p>
    <w:p w14:paraId="3B261B05" w14:textId="77777777" w:rsidR="00AB1F9B" w:rsidRDefault="00933C6C">
      <w:r>
        <w:pict w14:anchorId="0D023E61">
          <v:rect id="_x0000_i1052" style="width:0;height:1.5pt" o:hralign="center" o:hrstd="t" o:hr="t"/>
        </w:pict>
      </w:r>
    </w:p>
    <w:p w14:paraId="3FE75972" w14:textId="77777777" w:rsidR="00AB1F9B" w:rsidRDefault="00933C6C">
      <w:pPr>
        <w:pStyle w:val="Heading3"/>
      </w:pPr>
      <w:bookmarkStart w:id="66" w:name="fitomenadion-vitamin-k1"/>
      <w:bookmarkStart w:id="67" w:name="_Toc243047803"/>
      <w:bookmarkEnd w:id="64"/>
      <w:r>
        <w:t>3.27 Fitomenadion (Vitamin K1)</w:t>
      </w:r>
      <w:bookmarkEnd w:id="67"/>
    </w:p>
    <w:p w14:paraId="295F40F5"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588C2A8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64BC8FA" w14:textId="77777777" w:rsidR="00AB1F9B" w:rsidRDefault="00933C6C">
            <w:pPr>
              <w:pStyle w:val="Compact"/>
            </w:pPr>
            <w:r>
              <w:rPr>
                <w:sz w:val="19"/>
              </w:rPr>
              <w:t>Keadaan</w:t>
            </w:r>
          </w:p>
        </w:tc>
        <w:tc>
          <w:tcPr>
            <w:tcW w:w="2640" w:type="dxa"/>
            <w:shd w:val="clear" w:color="auto" w:fill="DCE6F1"/>
          </w:tcPr>
          <w:p w14:paraId="6469EDB8" w14:textId="77777777" w:rsidR="00AB1F9B" w:rsidRDefault="00933C6C">
            <w:pPr>
              <w:pStyle w:val="Compact"/>
            </w:pPr>
            <w:r>
              <w:rPr>
                <w:sz w:val="19"/>
              </w:rPr>
              <w:t>Dosis</w:t>
            </w:r>
          </w:p>
        </w:tc>
        <w:tc>
          <w:tcPr>
            <w:tcW w:w="2640" w:type="dxa"/>
            <w:shd w:val="clear" w:color="auto" w:fill="DCE6F1"/>
          </w:tcPr>
          <w:p w14:paraId="4ED18FF3" w14:textId="77777777" w:rsidR="00AB1F9B" w:rsidRDefault="00933C6C">
            <w:pPr>
              <w:pStyle w:val="Compact"/>
            </w:pPr>
            <w:r>
              <w:rPr>
                <w:sz w:val="19"/>
              </w:rPr>
              <w:t>Sumber</w:t>
            </w:r>
          </w:p>
        </w:tc>
      </w:tr>
      <w:tr w:rsidR="00AB1F9B" w14:paraId="3E2D0A33" w14:textId="77777777">
        <w:tc>
          <w:tcPr>
            <w:tcW w:w="2640" w:type="dxa"/>
          </w:tcPr>
          <w:p w14:paraId="1448614D" w14:textId="77777777" w:rsidR="00AB1F9B" w:rsidRDefault="00933C6C">
            <w:pPr>
              <w:pStyle w:val="Compact"/>
            </w:pPr>
            <w:r>
              <w:rPr>
                <w:sz w:val="19"/>
              </w:rPr>
              <w:t>Perdarahan karena defisiensi vitamin K</w:t>
            </w:r>
          </w:p>
        </w:tc>
        <w:tc>
          <w:tcPr>
            <w:tcW w:w="2640" w:type="dxa"/>
          </w:tcPr>
          <w:p w14:paraId="37C97BCC" w14:textId="77777777" w:rsidR="00AB1F9B" w:rsidRDefault="00933C6C">
            <w:pPr>
              <w:pStyle w:val="Compact"/>
            </w:pPr>
            <w:r>
              <w:rPr>
                <w:sz w:val="19"/>
              </w:rPr>
              <w:t>1 mg intravena</w:t>
            </w:r>
          </w:p>
        </w:tc>
        <w:tc>
          <w:tcPr>
            <w:tcW w:w="2640" w:type="dxa"/>
          </w:tcPr>
          <w:p w14:paraId="479F1D1F" w14:textId="77777777" w:rsidR="00AB1F9B" w:rsidRDefault="00933C6C">
            <w:pPr>
              <w:pStyle w:val="Compact"/>
            </w:pPr>
            <w:r>
              <w:rPr>
                <w:sz w:val="19"/>
              </w:rPr>
              <w:t>IDAI hlm. 30</w:t>
            </w:r>
          </w:p>
        </w:tc>
      </w:tr>
      <w:tr w:rsidR="00AB1F9B" w14:paraId="3B31F042" w14:textId="77777777">
        <w:tc>
          <w:tcPr>
            <w:tcW w:w="2640" w:type="dxa"/>
          </w:tcPr>
          <w:p w14:paraId="60ED1B7F" w14:textId="77777777" w:rsidR="00AB1F9B" w:rsidRDefault="00933C6C">
            <w:pPr>
              <w:pStyle w:val="Compact"/>
            </w:pPr>
            <w:r>
              <w:rPr>
                <w:sz w:val="19"/>
              </w:rPr>
              <w:t>Profilaksis pada neonatus</w:t>
            </w:r>
          </w:p>
        </w:tc>
        <w:tc>
          <w:tcPr>
            <w:tcW w:w="2640" w:type="dxa"/>
          </w:tcPr>
          <w:p w14:paraId="0344B03B" w14:textId="77777777" w:rsidR="00AB1F9B" w:rsidRDefault="00933C6C">
            <w:pPr>
              <w:pStyle w:val="Compact"/>
            </w:pPr>
            <w:r>
              <w:rPr>
                <w:sz w:val="19"/>
              </w:rPr>
              <w:t>1 mg (0,1 ml) 1 jam setelah lahir</w:t>
            </w:r>
          </w:p>
        </w:tc>
        <w:tc>
          <w:tcPr>
            <w:tcW w:w="2640" w:type="dxa"/>
          </w:tcPr>
          <w:p w14:paraId="7D2979C8" w14:textId="77777777" w:rsidR="00AB1F9B" w:rsidRDefault="00933C6C">
            <w:pPr>
              <w:pStyle w:val="Compact"/>
            </w:pPr>
            <w:r>
              <w:rPr>
                <w:sz w:val="19"/>
              </w:rPr>
              <w:t>IDAI hlm. 30 dan 72</w:t>
            </w:r>
          </w:p>
        </w:tc>
      </w:tr>
      <w:tr w:rsidR="00AB1F9B" w14:paraId="1CEA1D5E" w14:textId="77777777">
        <w:tc>
          <w:tcPr>
            <w:tcW w:w="2640" w:type="dxa"/>
          </w:tcPr>
          <w:p w14:paraId="05DAF576" w14:textId="77777777" w:rsidR="00AB1F9B" w:rsidRDefault="00933C6C">
            <w:pPr>
              <w:pStyle w:val="Compact"/>
            </w:pPr>
            <w:r>
              <w:rPr>
                <w:sz w:val="19"/>
              </w:rPr>
              <w:t>DKPD/APCD</w:t>
            </w:r>
          </w:p>
        </w:tc>
        <w:tc>
          <w:tcPr>
            <w:tcW w:w="2640" w:type="dxa"/>
          </w:tcPr>
          <w:p w14:paraId="3C076F68" w14:textId="77777777" w:rsidR="00AB1F9B" w:rsidRDefault="00933C6C">
            <w:pPr>
              <w:pStyle w:val="Compact"/>
            </w:pPr>
            <w:r>
              <w:rPr>
                <w:sz w:val="19"/>
              </w:rPr>
              <w:t>1 mg IM selama 3 hari</w:t>
            </w:r>
          </w:p>
        </w:tc>
        <w:tc>
          <w:tcPr>
            <w:tcW w:w="2640" w:type="dxa"/>
          </w:tcPr>
          <w:p w14:paraId="0449C3D3" w14:textId="77777777" w:rsidR="00AB1F9B" w:rsidRDefault="00933C6C">
            <w:pPr>
              <w:pStyle w:val="Compact"/>
            </w:pPr>
            <w:r>
              <w:rPr>
                <w:sz w:val="19"/>
              </w:rPr>
              <w:t>IDAI hlm. 72</w:t>
            </w:r>
          </w:p>
        </w:tc>
      </w:tr>
      <w:tr w:rsidR="00AB1F9B" w14:paraId="2E0814B5" w14:textId="77777777">
        <w:tc>
          <w:tcPr>
            <w:tcW w:w="2640" w:type="dxa"/>
          </w:tcPr>
          <w:p w14:paraId="5C755CF6" w14:textId="77777777" w:rsidR="00AB1F9B" w:rsidRDefault="00933C6C">
            <w:pPr>
              <w:pStyle w:val="Compact"/>
            </w:pPr>
            <w:r>
              <w:rPr>
                <w:sz w:val="19"/>
              </w:rPr>
              <w:t>Injeksi 2 mg/mL (i.m.)</w:t>
            </w:r>
          </w:p>
        </w:tc>
        <w:tc>
          <w:tcPr>
            <w:tcW w:w="2640" w:type="dxa"/>
          </w:tcPr>
          <w:p w14:paraId="1D7C43F4" w14:textId="77777777" w:rsidR="00AB1F9B" w:rsidRDefault="00933C6C">
            <w:pPr>
              <w:pStyle w:val="Compact"/>
            </w:pPr>
            <w:r>
              <w:rPr>
                <w:sz w:val="19"/>
              </w:rPr>
              <w:t>Dosis untuk bayi baru lahir 1 mg; dosis untuk bayi prematur 0,5 mg</w:t>
            </w:r>
          </w:p>
        </w:tc>
        <w:tc>
          <w:tcPr>
            <w:tcW w:w="2640" w:type="dxa"/>
          </w:tcPr>
          <w:p w14:paraId="4347A169" w14:textId="77777777" w:rsidR="00AB1F9B" w:rsidRDefault="00933C6C">
            <w:pPr>
              <w:pStyle w:val="Compact"/>
            </w:pPr>
            <w:r>
              <w:rPr>
                <w:sz w:val="19"/>
              </w:rPr>
              <w:t>FORNAS hlm. 114</w:t>
            </w:r>
          </w:p>
        </w:tc>
      </w:tr>
    </w:tbl>
    <w:p w14:paraId="070F3C3F" w14:textId="77777777" w:rsidR="00AB1F9B" w:rsidRDefault="00933C6C">
      <w:pPr>
        <w:pStyle w:val="BodyText"/>
      </w:pPr>
      <w:r>
        <w:rPr>
          <w:b/>
          <w:bCs/>
        </w:rPr>
        <w:t>Sediaan</w:t>
      </w:r>
      <w:r>
        <w:t xml:space="preserve"> (FORNAS 2025 hlm. 114)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8"/>
      </w:tblGrid>
      <w:tr w:rsidR="00AB1F9B" w14:paraId="4CB9AF2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E870437" w14:textId="77777777" w:rsidR="00AB1F9B" w:rsidRDefault="00933C6C">
            <w:pPr>
              <w:pStyle w:val="Compact"/>
            </w:pPr>
            <w:r>
              <w:rPr>
                <w:sz w:val="19"/>
              </w:rPr>
              <w:t>Sediaan</w:t>
            </w:r>
          </w:p>
        </w:tc>
      </w:tr>
      <w:tr w:rsidR="00AB1F9B" w14:paraId="4D417B05" w14:textId="77777777">
        <w:tc>
          <w:tcPr>
            <w:tcW w:w="0" w:type="auto"/>
          </w:tcPr>
          <w:p w14:paraId="0A828BFF" w14:textId="77777777" w:rsidR="00AB1F9B" w:rsidRDefault="00933C6C">
            <w:pPr>
              <w:pStyle w:val="Compact"/>
            </w:pPr>
            <w:r>
              <w:rPr>
                <w:sz w:val="19"/>
              </w:rPr>
              <w:t>Injeksi 2 mg/mL (i.m.)</w:t>
            </w:r>
          </w:p>
        </w:tc>
      </w:tr>
      <w:tr w:rsidR="00AB1F9B" w14:paraId="3A2A5983" w14:textId="77777777">
        <w:tc>
          <w:tcPr>
            <w:tcW w:w="0" w:type="auto"/>
          </w:tcPr>
          <w:p w14:paraId="6419504C" w14:textId="77777777" w:rsidR="00AB1F9B" w:rsidRDefault="00933C6C">
            <w:pPr>
              <w:pStyle w:val="Compact"/>
            </w:pPr>
            <w:r>
              <w:rPr>
                <w:sz w:val="19"/>
              </w:rPr>
              <w:t>Injeksi 10 mg/mL (i.m.)</w:t>
            </w:r>
          </w:p>
        </w:tc>
      </w:tr>
    </w:tbl>
    <w:p w14:paraId="05B8D1A2" w14:textId="77777777" w:rsidR="00AB1F9B" w:rsidRDefault="00933C6C">
      <w:pPr>
        <w:pStyle w:val="BodyText"/>
      </w:pPr>
      <w:r>
        <w:rPr>
          <w:b/>
          <w:bCs/>
        </w:rPr>
        <w:t>Aturan penggunaan</w:t>
      </w:r>
    </w:p>
    <w:p w14:paraId="1E4EDB91" w14:textId="77777777" w:rsidR="00AB1F9B" w:rsidRDefault="00933C6C" w:rsidP="00933C6C">
      <w:pPr>
        <w:pStyle w:val="Compact"/>
        <w:numPr>
          <w:ilvl w:val="0"/>
          <w:numId w:val="197"/>
        </w:numPr>
      </w:pPr>
      <w:r>
        <w:t>Sesuai tabel di atas (IDAI, FORNAS).</w:t>
      </w:r>
    </w:p>
    <w:p w14:paraId="524A077E" w14:textId="77777777" w:rsidR="00AB1F9B" w:rsidRDefault="00933C6C">
      <w:pPr>
        <w:pStyle w:val="FirstParagraph"/>
      </w:pPr>
      <w:r>
        <w:rPr>
          <w:b/>
          <w:bCs/>
        </w:rPr>
        <w:lastRenderedPageBreak/>
        <w:t>Manfaat obat</w:t>
      </w:r>
      <w:r>
        <w:t xml:space="preserve"> (label vitamin K1 injeksi)</w:t>
      </w:r>
    </w:p>
    <w:p w14:paraId="7D0E40FD" w14:textId="77777777" w:rsidR="00AB1F9B" w:rsidRDefault="00933C6C" w:rsidP="00933C6C">
      <w:pPr>
        <w:pStyle w:val="Compact"/>
        <w:numPr>
          <w:ilvl w:val="0"/>
          <w:numId w:val="198"/>
        </w:numPr>
      </w:pPr>
      <w:r>
        <w:t>Profilaksis dan pengobatan perdarahan akibat defisiensi vitamin K pada neonatus.</w:t>
      </w:r>
    </w:p>
    <w:p w14:paraId="26E03069" w14:textId="77777777" w:rsidR="00AB1F9B" w:rsidRDefault="00933C6C" w:rsidP="00933C6C">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01ADE16C" w14:textId="77777777" w:rsidR="00AB1F9B" w:rsidRDefault="00933C6C">
      <w:pPr>
        <w:pStyle w:val="FirstParagraph"/>
      </w:pPr>
      <w:r>
        <w:rPr>
          <w:b/>
          <w:bCs/>
        </w:rPr>
        <w:t>Efek samping</w:t>
      </w:r>
      <w:r>
        <w:t xml:space="preserve"> (label vitamin K1 injeksi)</w:t>
      </w:r>
    </w:p>
    <w:p w14:paraId="06ADA555" w14:textId="77777777" w:rsidR="00AB1F9B" w:rsidRDefault="00933C6C" w:rsidP="00933C6C">
      <w:pPr>
        <w:pStyle w:val="Compact"/>
        <w:numPr>
          <w:ilvl w:val="0"/>
          <w:numId w:val="199"/>
        </w:numPr>
      </w:pPr>
      <w:r>
        <w:t>Jantung: takikardia, hipotensi.</w:t>
      </w:r>
    </w:p>
    <w:p w14:paraId="4EAC7117" w14:textId="77777777" w:rsidR="00AB1F9B" w:rsidRDefault="00933C6C" w:rsidP="00933C6C">
      <w:pPr>
        <w:pStyle w:val="Compact"/>
        <w:numPr>
          <w:ilvl w:val="0"/>
          <w:numId w:val="199"/>
        </w:numPr>
      </w:pPr>
      <w:r>
        <w:t>Lokal dan umum: kemerahan menyeluruh; nyeri, bengkak, dan nyeri tekan di tempat suntikan.</w:t>
      </w:r>
    </w:p>
    <w:p w14:paraId="487B6D91" w14:textId="77777777" w:rsidR="00AB1F9B" w:rsidRDefault="00933C6C" w:rsidP="00933C6C">
      <w:pPr>
        <w:pStyle w:val="Compact"/>
        <w:numPr>
          <w:ilvl w:val="0"/>
          <w:numId w:val="199"/>
        </w:numPr>
      </w:pPr>
      <w:r>
        <w:t>Hepatobilier: hiperbilirubinemia.</w:t>
      </w:r>
    </w:p>
    <w:p w14:paraId="422725A6" w14:textId="77777777" w:rsidR="00AB1F9B" w:rsidRDefault="00933C6C" w:rsidP="00933C6C">
      <w:pPr>
        <w:pStyle w:val="Compact"/>
        <w:numPr>
          <w:ilvl w:val="0"/>
          <w:numId w:val="199"/>
        </w:numPr>
      </w:pPr>
      <w:r>
        <w:t>Imun: reaksi hipersensitivitas fatal, reaksi anafilaktik.</w:t>
      </w:r>
    </w:p>
    <w:p w14:paraId="72DC2034" w14:textId="77777777" w:rsidR="00AB1F9B" w:rsidRDefault="00933C6C" w:rsidP="00933C6C">
      <w:pPr>
        <w:pStyle w:val="Compact"/>
        <w:numPr>
          <w:ilvl w:val="0"/>
          <w:numId w:val="199"/>
        </w:numPr>
      </w:pPr>
      <w:r>
        <w:t>Saraf: gangguan pengecapan, pusing. Paru: sesak.</w:t>
      </w:r>
    </w:p>
    <w:p w14:paraId="01CC4F00" w14:textId="77777777" w:rsidR="00AB1F9B" w:rsidRDefault="00933C6C" w:rsidP="00933C6C">
      <w:pPr>
        <w:pStyle w:val="Compact"/>
        <w:numPr>
          <w:ilvl w:val="0"/>
          <w:numId w:val="199"/>
        </w:numPr>
      </w:pPr>
      <w:r>
        <w:t>Kulit: eritema, plak gatal, lesi mirip skleroderma.</w:t>
      </w:r>
    </w:p>
    <w:p w14:paraId="15FF59E4" w14:textId="77777777" w:rsidR="00AB1F9B" w:rsidRDefault="00933C6C">
      <w:pPr>
        <w:pStyle w:val="FirstParagraph"/>
      </w:pPr>
      <w:r>
        <w:rPr>
          <w:b/>
          <w:bCs/>
        </w:rPr>
        <w:t>Peringatan</w:t>
      </w:r>
      <w:r>
        <w:t xml:space="preserve"> (label vitamin K1 injeksi)</w:t>
      </w:r>
    </w:p>
    <w:p w14:paraId="00283DBA" w14:textId="77777777" w:rsidR="00AB1F9B" w:rsidRDefault="00933C6C" w:rsidP="00933C6C">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22D4AE09" w14:textId="77777777" w:rsidR="00AB1F9B" w:rsidRDefault="00933C6C" w:rsidP="00933C6C">
      <w:pPr>
        <w:pStyle w:val="Compact"/>
        <w:numPr>
          <w:ilvl w:val="0"/>
          <w:numId w:val="200"/>
        </w:numPr>
      </w:pPr>
      <w:r>
        <w:t>Kontraindikasi: hipersensitivitas terhadap fitomenadion atau komponen lain.</w:t>
      </w:r>
    </w:p>
    <w:p w14:paraId="54256237" w14:textId="77777777" w:rsidR="00AB1F9B" w:rsidRDefault="00933C6C" w:rsidP="00933C6C">
      <w:pPr>
        <w:pStyle w:val="Compact"/>
        <w:numPr>
          <w:ilvl w:val="0"/>
          <w:numId w:val="200"/>
        </w:numPr>
      </w:pPr>
      <w:r>
        <w:t>Hiperbilirubinemia pada bayi baru lahir, terutama bayi prematur, dapat terjadi akibat dosis berlebih.</w:t>
      </w:r>
    </w:p>
    <w:p w14:paraId="3935C321" w14:textId="77777777" w:rsidR="00AB1F9B" w:rsidRDefault="00933C6C" w:rsidP="00933C6C">
      <w:pPr>
        <w:pStyle w:val="Compact"/>
        <w:numPr>
          <w:ilvl w:val="0"/>
          <w:numId w:val="200"/>
        </w:numPr>
      </w:pPr>
      <w:r>
        <w:t xml:space="preserve">Reaksi serius termasuk kematian dan </w:t>
      </w:r>
      <w:r>
        <w:rPr>
          <w:i/>
          <w:iCs/>
        </w:rPr>
        <w:t>gasping syndrome</w:t>
      </w:r>
      <w:r>
        <w:t xml:space="preserve"> terjadi pada bayi prematur di ruang intensif yang mendapat obat dengan pengawet benzil alkohol.</w:t>
      </w:r>
    </w:p>
    <w:p w14:paraId="5E8B9916" w14:textId="77777777" w:rsidR="00AB1F9B" w:rsidRDefault="00933C6C">
      <w:pPr>
        <w:pStyle w:val="FirstParagraph"/>
      </w:pPr>
      <w:r>
        <w:rPr>
          <w:b/>
          <w:bCs/>
        </w:rPr>
        <w:t>Farmakokinetik</w:t>
      </w:r>
      <w:r>
        <w:t xml:space="preserve"> (label vitamin K1 injeksi)</w:t>
      </w:r>
    </w:p>
    <w:p w14:paraId="2C7CC180" w14:textId="77777777" w:rsidR="00AB1F9B" w:rsidRDefault="00933C6C" w:rsidP="00933C6C">
      <w:pPr>
        <w:pStyle w:val="Compact"/>
        <w:numPr>
          <w:ilvl w:val="0"/>
          <w:numId w:val="201"/>
        </w:numPr>
      </w:pPr>
      <w:r>
        <w:t>Mudah diserap setelah pemberian intramuskular.</w:t>
      </w:r>
    </w:p>
    <w:p w14:paraId="4918238A" w14:textId="77777777" w:rsidR="00AB1F9B" w:rsidRDefault="00933C6C" w:rsidP="00933C6C">
      <w:pPr>
        <w:pStyle w:val="Compact"/>
        <w:numPr>
          <w:ilvl w:val="0"/>
          <w:numId w:val="201"/>
        </w:numPr>
      </w:pPr>
      <w:r>
        <w:t>Setelah diserap, mula-mula terkonsentrasi di hati, lalu kadarnya cepat turun; sangat sedikit tertimbun di jaringan.</w:t>
      </w:r>
    </w:p>
    <w:p w14:paraId="3E184F62" w14:textId="77777777" w:rsidR="00AB1F9B" w:rsidRDefault="00933C6C" w:rsidP="00933C6C">
      <w:pPr>
        <w:pStyle w:val="Compact"/>
        <w:numPr>
          <w:ilvl w:val="0"/>
          <w:numId w:val="201"/>
        </w:numPr>
      </w:pPr>
      <w:r>
        <w:t>Nasib metabolisme belum banyak diketahui; hampir tidak ada vitamin K bebas yang tidak dimetabolisme di empedu atau urin.</w:t>
      </w:r>
    </w:p>
    <w:p w14:paraId="45AA2BCE" w14:textId="77777777" w:rsidR="00AB1F9B" w:rsidRDefault="00933C6C">
      <w:pPr>
        <w:pStyle w:val="FirstParagraph"/>
      </w:pPr>
      <w:r>
        <w:rPr>
          <w:b/>
          <w:bCs/>
        </w:rPr>
        <w:t>Farmakodinamik</w:t>
      </w:r>
      <w:r>
        <w:t xml:space="preserve"> (label vitamin K1 injeksi)</w:t>
      </w:r>
    </w:p>
    <w:p w14:paraId="2C5F696F" w14:textId="77777777" w:rsidR="00AB1F9B" w:rsidRDefault="00933C6C" w:rsidP="00933C6C">
      <w:pPr>
        <w:pStyle w:val="Compact"/>
        <w:numPr>
          <w:ilvl w:val="0"/>
          <w:numId w:val="202"/>
        </w:numPr>
      </w:pPr>
      <w:r>
        <w:t>Memiliki aktivitas yang sama dengan vitamin K alami, yang diperlukan hati untuk memproduksi protrombin (faktor II), faktor VII, IX, dan X.</w:t>
      </w:r>
    </w:p>
    <w:p w14:paraId="635C9ADE" w14:textId="77777777" w:rsidR="00AB1F9B" w:rsidRDefault="00933C6C" w:rsidP="00933C6C">
      <w:pPr>
        <w:pStyle w:val="Compact"/>
        <w:numPr>
          <w:ilvl w:val="0"/>
          <w:numId w:val="202"/>
        </w:numPr>
      </w:pPr>
      <w:r>
        <w:t>Kofaktor enzim mikrosomal yang mengkatalisis karboksilasi residu asam glutamat pada prekursor faktor II, VII, IX, dan X.</w:t>
      </w:r>
    </w:p>
    <w:p w14:paraId="72AE24CA" w14:textId="77777777" w:rsidR="00AB1F9B" w:rsidRDefault="00933C6C" w:rsidP="00933C6C">
      <w:pPr>
        <w:pStyle w:val="Compact"/>
        <w:numPr>
          <w:ilvl w:val="0"/>
          <w:numId w:val="202"/>
        </w:numPr>
      </w:pPr>
      <w:r>
        <w:t>Efek pemberian intravena biasanya terdeteksi dalam 1–2 jam; perdarahan biasanya terkontrol dalam 3–6 jam; INR normal sering tercapai dalam 12–14 jam.</w:t>
      </w:r>
    </w:p>
    <w:p w14:paraId="1DC65A09" w14:textId="77777777" w:rsidR="00AB1F9B" w:rsidRDefault="00933C6C">
      <w:pPr>
        <w:pStyle w:val="FirstParagraph"/>
      </w:pPr>
      <w:r>
        <w:rPr>
          <w:b/>
          <w:bCs/>
        </w:rPr>
        <w:lastRenderedPageBreak/>
        <w:t>Daftar pustaka</w:t>
      </w:r>
    </w:p>
    <w:p w14:paraId="5D78E076" w14:textId="77777777" w:rsidR="00AB1F9B" w:rsidRDefault="00933C6C" w:rsidP="00933C6C">
      <w:pPr>
        <w:pStyle w:val="Compact"/>
        <w:numPr>
          <w:ilvl w:val="0"/>
          <w:numId w:val="203"/>
        </w:numPr>
      </w:pPr>
      <w:r>
        <w:t xml:space="preserve">Satuan Tugas Farmasi Pediatri IDAI. </w:t>
      </w:r>
      <w:r>
        <w:rPr>
          <w:i/>
          <w:iCs/>
        </w:rPr>
        <w:t>Buku Saku Dosis Obat Pediatri.</w:t>
      </w:r>
      <w:r>
        <w:t xml:space="preserve"> Jakarta: Ikatan Dokter Anak Indonesia; 2016. https://www.idai.or.id</w:t>
      </w:r>
    </w:p>
    <w:p w14:paraId="0147FCDE" w14:textId="77777777" w:rsidR="00AB1F9B" w:rsidRDefault="00933C6C" w:rsidP="00933C6C">
      <w:pPr>
        <w:pStyle w:val="Compact"/>
        <w:numPr>
          <w:ilvl w:val="0"/>
          <w:numId w:val="20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1BC76A3" w14:textId="77777777" w:rsidR="00AB1F9B" w:rsidRDefault="00933C6C" w:rsidP="00933C6C">
      <w:pPr>
        <w:pStyle w:val="Compact"/>
        <w:numPr>
          <w:ilvl w:val="0"/>
          <w:numId w:val="203"/>
        </w:numPr>
      </w:pPr>
      <w:r>
        <w:t>Vitamin K1 (phytonadione) Injectable Emulsion (Hospira), label DailyMed. https://dailymed.nlm.nih.gov/dailymed/drugInfo.cfm?setid=e8808230-2c44-44c6-8cab-8f29b6b34051</w:t>
      </w:r>
    </w:p>
    <w:p w14:paraId="76202893" w14:textId="77777777" w:rsidR="00AB1F9B" w:rsidRDefault="00933C6C">
      <w:r>
        <w:pict w14:anchorId="2A1FD7EC">
          <v:rect id="_x0000_i1053" style="width:0;height:1.5pt" o:hralign="center" o:hrstd="t" o:hr="t"/>
        </w:pict>
      </w:r>
    </w:p>
    <w:p w14:paraId="4AC18125" w14:textId="77777777" w:rsidR="00AB1F9B" w:rsidRDefault="00933C6C">
      <w:pPr>
        <w:pStyle w:val="Heading3"/>
      </w:pPr>
      <w:bookmarkStart w:id="68" w:name="hidrokortison"/>
      <w:bookmarkStart w:id="69" w:name="_Toc243047804"/>
      <w:bookmarkEnd w:id="66"/>
      <w:r>
        <w:t>3.28 Hidrokortison</w:t>
      </w:r>
      <w:bookmarkEnd w:id="69"/>
    </w:p>
    <w:p w14:paraId="7C843816" w14:textId="77777777" w:rsidR="00AB1F9B" w:rsidRDefault="00933C6C">
      <w:pPr>
        <w:pStyle w:val="FirstParagraph"/>
      </w:pPr>
      <w:r>
        <w:rPr>
          <w:b/>
          <w:bCs/>
        </w:rPr>
        <w:t>Kalkulator berat badan</w:t>
      </w:r>
      <w:r>
        <w:t xml:space="preserve"> (IDAI hlm. 54)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595DEB3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768A76A" w14:textId="77777777" w:rsidR="00AB1F9B" w:rsidRDefault="00933C6C">
            <w:pPr>
              <w:pStyle w:val="Compact"/>
            </w:pPr>
            <w:r>
              <w:rPr>
                <w:sz w:val="19"/>
              </w:rPr>
              <w:t>Keadaan</w:t>
            </w:r>
          </w:p>
        </w:tc>
        <w:tc>
          <w:tcPr>
            <w:tcW w:w="3960" w:type="dxa"/>
            <w:shd w:val="clear" w:color="auto" w:fill="DCE6F1"/>
          </w:tcPr>
          <w:p w14:paraId="04EB7E6E" w14:textId="77777777" w:rsidR="00AB1F9B" w:rsidRDefault="00933C6C">
            <w:pPr>
              <w:pStyle w:val="Compact"/>
            </w:pPr>
            <w:r>
              <w:rPr>
                <w:sz w:val="19"/>
              </w:rPr>
              <w:t>Dosis</w:t>
            </w:r>
          </w:p>
        </w:tc>
      </w:tr>
      <w:tr w:rsidR="00AB1F9B" w14:paraId="4787EB37" w14:textId="77777777">
        <w:tc>
          <w:tcPr>
            <w:tcW w:w="3960" w:type="dxa"/>
          </w:tcPr>
          <w:p w14:paraId="0316ACF4" w14:textId="77777777" w:rsidR="00AB1F9B" w:rsidRDefault="00933C6C">
            <w:pPr>
              <w:pStyle w:val="Compact"/>
            </w:pPr>
            <w:r>
              <w:rPr>
                <w:sz w:val="19"/>
              </w:rPr>
              <w:t>–</w:t>
            </w:r>
          </w:p>
        </w:tc>
        <w:tc>
          <w:tcPr>
            <w:tcW w:w="3960" w:type="dxa"/>
          </w:tcPr>
          <w:p w14:paraId="17F5B0AF" w14:textId="77777777" w:rsidR="00AB1F9B" w:rsidRDefault="00933C6C">
            <w:pPr>
              <w:pStyle w:val="Compact"/>
            </w:pPr>
            <w:r>
              <w:rPr>
                <w:sz w:val="19"/>
              </w:rPr>
              <w:t>5 mg/kg, IV, IM, 12 jam</w:t>
            </w:r>
          </w:p>
        </w:tc>
      </w:tr>
      <w:tr w:rsidR="00AB1F9B" w14:paraId="5C05E79C" w14:textId="77777777">
        <w:tc>
          <w:tcPr>
            <w:tcW w:w="3960" w:type="dxa"/>
          </w:tcPr>
          <w:p w14:paraId="44576BF4" w14:textId="77777777" w:rsidR="00AB1F9B" w:rsidRDefault="00933C6C">
            <w:pPr>
              <w:pStyle w:val="Compact"/>
            </w:pPr>
            <w:r>
              <w:rPr>
                <w:sz w:val="19"/>
              </w:rPr>
              <w:t>Inflamasi, imunosupresi, insufisiensi adrenal akut</w:t>
            </w:r>
          </w:p>
        </w:tc>
        <w:tc>
          <w:tcPr>
            <w:tcW w:w="3960" w:type="dxa"/>
          </w:tcPr>
          <w:p w14:paraId="68D55AB6" w14:textId="77777777" w:rsidR="00AB1F9B" w:rsidRDefault="00933C6C">
            <w:pPr>
              <w:pStyle w:val="Compact"/>
            </w:pPr>
            <w:r>
              <w:rPr>
                <w:sz w:val="19"/>
              </w:rPr>
              <w:t>2–4 mg/kg (maks 100 mg), 6 jam IV</w:t>
            </w:r>
          </w:p>
        </w:tc>
      </w:tr>
      <w:tr w:rsidR="00AB1F9B" w14:paraId="706747FB" w14:textId="77777777">
        <w:tc>
          <w:tcPr>
            <w:tcW w:w="3960" w:type="dxa"/>
          </w:tcPr>
          <w:p w14:paraId="6993304C" w14:textId="77777777" w:rsidR="00AB1F9B" w:rsidRDefault="00933C6C">
            <w:pPr>
              <w:pStyle w:val="Compact"/>
            </w:pPr>
            <w:r>
              <w:rPr>
                <w:sz w:val="19"/>
              </w:rPr>
              <w:t>Fisiologis, stress</w:t>
            </w:r>
          </w:p>
        </w:tc>
        <w:tc>
          <w:tcPr>
            <w:tcW w:w="3960" w:type="dxa"/>
          </w:tcPr>
          <w:p w14:paraId="4EB0D1A3" w14:textId="77777777" w:rsidR="00AB1F9B" w:rsidRDefault="00933C6C">
            <w:pPr>
              <w:pStyle w:val="Compact"/>
            </w:pPr>
            <w:r>
              <w:rPr>
                <w:sz w:val="19"/>
              </w:rPr>
              <w:t>1 mg/kg 6 jam IV, IM</w:t>
            </w:r>
          </w:p>
        </w:tc>
      </w:tr>
      <w:tr w:rsidR="00AB1F9B" w14:paraId="25B185D0" w14:textId="77777777">
        <w:tc>
          <w:tcPr>
            <w:tcW w:w="3960" w:type="dxa"/>
          </w:tcPr>
          <w:p w14:paraId="45416C5B" w14:textId="77777777" w:rsidR="00AB1F9B" w:rsidRDefault="00933C6C">
            <w:pPr>
              <w:pStyle w:val="Compact"/>
            </w:pPr>
            <w:r>
              <w:rPr>
                <w:sz w:val="19"/>
              </w:rPr>
              <w:t>Penggantian kronik, oral</w:t>
            </w:r>
          </w:p>
        </w:tc>
        <w:tc>
          <w:tcPr>
            <w:tcW w:w="3960" w:type="dxa"/>
          </w:tcPr>
          <w:p w14:paraId="79E6C8C7" w14:textId="77777777" w:rsidR="00AB1F9B" w:rsidRDefault="00933C6C">
            <w:pPr>
              <w:pStyle w:val="Compact"/>
            </w:pPr>
            <w:r>
              <w:rPr>
                <w:sz w:val="19"/>
              </w:rPr>
              <w:t>Insufisiensi adrenal 3–4 mg/m² (maks 10 mg) 8 jam; hipoplasia adrenal kongenital 6–8 mg/m² 8 jam (bayi), &gt;12 bulan 3–6 mg/m² (maks 10 mg) 8 jam</w:t>
            </w:r>
          </w:p>
        </w:tc>
      </w:tr>
    </w:tbl>
    <w:p w14:paraId="2667386F" w14:textId="77777777" w:rsidR="00AB1F9B" w:rsidRDefault="00933C6C">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3796F41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0ECB2D2" w14:textId="77777777" w:rsidR="00AB1F9B" w:rsidRDefault="00933C6C">
            <w:pPr>
              <w:pStyle w:val="Compact"/>
            </w:pPr>
            <w:r>
              <w:rPr>
                <w:sz w:val="19"/>
              </w:rPr>
              <w:t>Dosis normal</w:t>
            </w:r>
          </w:p>
        </w:tc>
        <w:tc>
          <w:tcPr>
            <w:tcW w:w="1131" w:type="dxa"/>
            <w:shd w:val="clear" w:color="auto" w:fill="DCE6F1"/>
          </w:tcPr>
          <w:p w14:paraId="7394FA7A" w14:textId="77777777" w:rsidR="00AB1F9B" w:rsidRDefault="00933C6C">
            <w:pPr>
              <w:pStyle w:val="Compact"/>
            </w:pPr>
            <w:r>
              <w:rPr>
                <w:sz w:val="19"/>
              </w:rPr>
              <w:t>Dosis (D)/Interval (I)</w:t>
            </w:r>
          </w:p>
        </w:tc>
        <w:tc>
          <w:tcPr>
            <w:tcW w:w="1131" w:type="dxa"/>
            <w:shd w:val="clear" w:color="auto" w:fill="DCE6F1"/>
          </w:tcPr>
          <w:p w14:paraId="355A1282" w14:textId="77777777" w:rsidR="00AB1F9B" w:rsidRDefault="00933C6C">
            <w:pPr>
              <w:pStyle w:val="Compact"/>
            </w:pPr>
            <w:r>
              <w:rPr>
                <w:sz w:val="19"/>
              </w:rPr>
              <w:t>LFG &gt;50</w:t>
            </w:r>
          </w:p>
        </w:tc>
        <w:tc>
          <w:tcPr>
            <w:tcW w:w="1131" w:type="dxa"/>
            <w:shd w:val="clear" w:color="auto" w:fill="DCE6F1"/>
          </w:tcPr>
          <w:p w14:paraId="5B84C630" w14:textId="77777777" w:rsidR="00AB1F9B" w:rsidRDefault="00933C6C">
            <w:pPr>
              <w:pStyle w:val="Compact"/>
            </w:pPr>
            <w:r>
              <w:rPr>
                <w:sz w:val="19"/>
              </w:rPr>
              <w:t>LFG 10–50</w:t>
            </w:r>
          </w:p>
        </w:tc>
        <w:tc>
          <w:tcPr>
            <w:tcW w:w="1131" w:type="dxa"/>
            <w:shd w:val="clear" w:color="auto" w:fill="DCE6F1"/>
          </w:tcPr>
          <w:p w14:paraId="0FB40BC9" w14:textId="77777777" w:rsidR="00AB1F9B" w:rsidRDefault="00933C6C">
            <w:pPr>
              <w:pStyle w:val="Compact"/>
            </w:pPr>
            <w:r>
              <w:rPr>
                <w:sz w:val="19"/>
              </w:rPr>
              <w:t>LFG &lt;10</w:t>
            </w:r>
          </w:p>
        </w:tc>
        <w:tc>
          <w:tcPr>
            <w:tcW w:w="1131" w:type="dxa"/>
            <w:shd w:val="clear" w:color="auto" w:fill="DCE6F1"/>
          </w:tcPr>
          <w:p w14:paraId="0934EA86" w14:textId="77777777" w:rsidR="00AB1F9B" w:rsidRDefault="00933C6C">
            <w:pPr>
              <w:pStyle w:val="Compact"/>
            </w:pPr>
            <w:r>
              <w:rPr>
                <w:sz w:val="19"/>
              </w:rPr>
              <w:t>HD</w:t>
            </w:r>
          </w:p>
        </w:tc>
        <w:tc>
          <w:tcPr>
            <w:tcW w:w="1131" w:type="dxa"/>
            <w:shd w:val="clear" w:color="auto" w:fill="DCE6F1"/>
          </w:tcPr>
          <w:p w14:paraId="4E15DB9D" w14:textId="77777777" w:rsidR="00AB1F9B" w:rsidRDefault="00933C6C">
            <w:pPr>
              <w:pStyle w:val="Compact"/>
            </w:pPr>
            <w:r>
              <w:rPr>
                <w:sz w:val="19"/>
              </w:rPr>
              <w:t>PD</w:t>
            </w:r>
          </w:p>
        </w:tc>
      </w:tr>
      <w:tr w:rsidR="00AB1F9B" w14:paraId="1791C4DA" w14:textId="77777777">
        <w:tc>
          <w:tcPr>
            <w:tcW w:w="1131" w:type="dxa"/>
          </w:tcPr>
          <w:p w14:paraId="351E2ECE" w14:textId="77777777" w:rsidR="00AB1F9B" w:rsidRDefault="00933C6C">
            <w:pPr>
              <w:pStyle w:val="Compact"/>
            </w:pPr>
            <w:r>
              <w:rPr>
                <w:sz w:val="19"/>
              </w:rPr>
              <w:t>0,5–2 mg/kg/dosis q6–8 jam po</w:t>
            </w:r>
          </w:p>
        </w:tc>
        <w:tc>
          <w:tcPr>
            <w:tcW w:w="1131" w:type="dxa"/>
          </w:tcPr>
          <w:p w14:paraId="61F66DA0" w14:textId="77777777" w:rsidR="00AB1F9B" w:rsidRDefault="00933C6C">
            <w:pPr>
              <w:pStyle w:val="Compact"/>
            </w:pPr>
            <w:r>
              <w:rPr>
                <w:sz w:val="19"/>
              </w:rPr>
              <w:t>D</w:t>
            </w:r>
          </w:p>
        </w:tc>
        <w:tc>
          <w:tcPr>
            <w:tcW w:w="1131" w:type="dxa"/>
          </w:tcPr>
          <w:p w14:paraId="45D87654" w14:textId="77777777" w:rsidR="00AB1F9B" w:rsidRDefault="00933C6C">
            <w:pPr>
              <w:pStyle w:val="Compact"/>
            </w:pPr>
            <w:r>
              <w:rPr>
                <w:sz w:val="19"/>
              </w:rPr>
              <w:t>100%</w:t>
            </w:r>
          </w:p>
        </w:tc>
        <w:tc>
          <w:tcPr>
            <w:tcW w:w="1131" w:type="dxa"/>
          </w:tcPr>
          <w:p w14:paraId="1C40613D" w14:textId="77777777" w:rsidR="00AB1F9B" w:rsidRDefault="00933C6C">
            <w:pPr>
              <w:pStyle w:val="Compact"/>
            </w:pPr>
            <w:r>
              <w:rPr>
                <w:sz w:val="19"/>
              </w:rPr>
              <w:t>100%</w:t>
            </w:r>
          </w:p>
        </w:tc>
        <w:tc>
          <w:tcPr>
            <w:tcW w:w="1131" w:type="dxa"/>
          </w:tcPr>
          <w:p w14:paraId="6CDF2A23" w14:textId="77777777" w:rsidR="00AB1F9B" w:rsidRDefault="00933C6C">
            <w:pPr>
              <w:pStyle w:val="Compact"/>
            </w:pPr>
            <w:r>
              <w:rPr>
                <w:sz w:val="19"/>
              </w:rPr>
              <w:t>100%</w:t>
            </w:r>
          </w:p>
        </w:tc>
        <w:tc>
          <w:tcPr>
            <w:tcW w:w="1131" w:type="dxa"/>
          </w:tcPr>
          <w:p w14:paraId="48607DC5" w14:textId="77777777" w:rsidR="00AB1F9B" w:rsidRDefault="00933C6C">
            <w:pPr>
              <w:pStyle w:val="Compact"/>
            </w:pPr>
            <w:r>
              <w:rPr>
                <w:sz w:val="19"/>
              </w:rPr>
              <w:t>tak ada data</w:t>
            </w:r>
          </w:p>
        </w:tc>
        <w:tc>
          <w:tcPr>
            <w:tcW w:w="1131" w:type="dxa"/>
          </w:tcPr>
          <w:p w14:paraId="38C5CE8D" w14:textId="77777777" w:rsidR="00AB1F9B" w:rsidRDefault="00933C6C">
            <w:pPr>
              <w:pStyle w:val="Compact"/>
            </w:pPr>
            <w:r>
              <w:rPr>
                <w:sz w:val="19"/>
              </w:rPr>
              <w:t>tak ada data</w:t>
            </w:r>
          </w:p>
        </w:tc>
      </w:tr>
    </w:tbl>
    <w:p w14:paraId="4E399990" w14:textId="77777777" w:rsidR="00AB1F9B" w:rsidRDefault="00933C6C">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2"/>
        <w:gridCol w:w="1716"/>
      </w:tblGrid>
      <w:tr w:rsidR="00AB1F9B" w14:paraId="7B144B9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2C51643" w14:textId="77777777" w:rsidR="00AB1F9B" w:rsidRDefault="00933C6C">
            <w:pPr>
              <w:pStyle w:val="Compact"/>
            </w:pPr>
            <w:r>
              <w:rPr>
                <w:sz w:val="19"/>
              </w:rPr>
              <w:t>Sediaan</w:t>
            </w:r>
          </w:p>
        </w:tc>
        <w:tc>
          <w:tcPr>
            <w:tcW w:w="0" w:type="auto"/>
            <w:shd w:val="clear" w:color="auto" w:fill="DCE6F1"/>
          </w:tcPr>
          <w:p w14:paraId="2DF3BFDD" w14:textId="77777777" w:rsidR="00AB1F9B" w:rsidRDefault="00933C6C">
            <w:pPr>
              <w:pStyle w:val="Compact"/>
            </w:pPr>
            <w:r>
              <w:rPr>
                <w:sz w:val="19"/>
              </w:rPr>
              <w:t>Halaman FORNAS</w:t>
            </w:r>
          </w:p>
        </w:tc>
      </w:tr>
      <w:tr w:rsidR="00AB1F9B" w14:paraId="15720920" w14:textId="77777777">
        <w:tc>
          <w:tcPr>
            <w:tcW w:w="0" w:type="auto"/>
          </w:tcPr>
          <w:p w14:paraId="54A5A711" w14:textId="77777777" w:rsidR="00AB1F9B" w:rsidRDefault="00933C6C">
            <w:pPr>
              <w:pStyle w:val="Compact"/>
            </w:pPr>
            <w:r>
              <w:rPr>
                <w:sz w:val="19"/>
              </w:rPr>
              <w:t>Tablet 20 mg</w:t>
            </w:r>
          </w:p>
        </w:tc>
        <w:tc>
          <w:tcPr>
            <w:tcW w:w="0" w:type="auto"/>
          </w:tcPr>
          <w:p w14:paraId="720719B4" w14:textId="77777777" w:rsidR="00AB1F9B" w:rsidRDefault="00933C6C">
            <w:pPr>
              <w:pStyle w:val="Compact"/>
            </w:pPr>
            <w:r>
              <w:rPr>
                <w:sz w:val="19"/>
              </w:rPr>
              <w:t>hlm. 148</w:t>
            </w:r>
          </w:p>
        </w:tc>
      </w:tr>
      <w:tr w:rsidR="00AB1F9B" w14:paraId="6FE0398C" w14:textId="77777777">
        <w:tc>
          <w:tcPr>
            <w:tcW w:w="0" w:type="auto"/>
          </w:tcPr>
          <w:p w14:paraId="52D4D87B" w14:textId="77777777" w:rsidR="00AB1F9B" w:rsidRDefault="00933C6C">
            <w:pPr>
              <w:pStyle w:val="Compact"/>
            </w:pPr>
            <w:r>
              <w:rPr>
                <w:sz w:val="19"/>
              </w:rPr>
              <w:t>Injeksi 100 mg</w:t>
            </w:r>
          </w:p>
        </w:tc>
        <w:tc>
          <w:tcPr>
            <w:tcW w:w="0" w:type="auto"/>
          </w:tcPr>
          <w:p w14:paraId="4A81C7F1" w14:textId="77777777" w:rsidR="00AB1F9B" w:rsidRDefault="00933C6C">
            <w:pPr>
              <w:pStyle w:val="Compact"/>
            </w:pPr>
            <w:r>
              <w:rPr>
                <w:sz w:val="19"/>
              </w:rPr>
              <w:t>hlm. 17, 148</w:t>
            </w:r>
          </w:p>
        </w:tc>
      </w:tr>
    </w:tbl>
    <w:p w14:paraId="080C9744" w14:textId="77777777" w:rsidR="00AB1F9B" w:rsidRDefault="00933C6C">
      <w:pPr>
        <w:pStyle w:val="BodyText"/>
      </w:pPr>
      <w:r>
        <w:rPr>
          <w:b/>
          <w:bCs/>
        </w:rPr>
        <w:t>Aturan penggunaan</w:t>
      </w:r>
    </w:p>
    <w:p w14:paraId="6613B24A" w14:textId="77777777" w:rsidR="00AB1F9B" w:rsidRDefault="00933C6C" w:rsidP="00933C6C">
      <w:pPr>
        <w:pStyle w:val="Compact"/>
        <w:numPr>
          <w:ilvl w:val="0"/>
          <w:numId w:val="204"/>
        </w:numPr>
      </w:pPr>
      <w:r>
        <w:t>Sesuai tabel IDAI.</w:t>
      </w:r>
    </w:p>
    <w:p w14:paraId="1CABAFA1" w14:textId="77777777" w:rsidR="00AB1F9B" w:rsidRDefault="00933C6C">
      <w:pPr>
        <w:pStyle w:val="FirstParagraph"/>
      </w:pPr>
      <w:r>
        <w:rPr>
          <w:b/>
          <w:bCs/>
        </w:rPr>
        <w:t>Manfaat obat</w:t>
      </w:r>
      <w:r>
        <w:t xml:space="preserve"> (label Solu-Cortef; IV atau IM bila terapi oral tidak memungkinkan)</w:t>
      </w:r>
    </w:p>
    <w:p w14:paraId="017D78CD" w14:textId="77777777" w:rsidR="00AB1F9B" w:rsidRDefault="00933C6C" w:rsidP="00933C6C">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4590049F" w14:textId="77777777" w:rsidR="00AB1F9B" w:rsidRDefault="00933C6C" w:rsidP="00933C6C">
      <w:pPr>
        <w:pStyle w:val="Compact"/>
        <w:numPr>
          <w:ilvl w:val="0"/>
          <w:numId w:val="205"/>
        </w:numPr>
      </w:pPr>
      <w:r>
        <w:lastRenderedPageBreak/>
        <w:t>Gangguan endokrin: insufisiensi adrenokortikal primer atau sekunder (hidrokortison atau kortison adalah obat pilihan), hiperplasia adrenal kongenital, hiperkalsemia akibat kanker, tiroiditis nonsupuratif.</w:t>
      </w:r>
    </w:p>
    <w:p w14:paraId="410E31C9" w14:textId="77777777" w:rsidR="00AB1F9B" w:rsidRDefault="00933C6C" w:rsidP="00933C6C">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5898D225" w14:textId="77777777" w:rsidR="00AB1F9B" w:rsidRDefault="00933C6C">
      <w:pPr>
        <w:pStyle w:val="FirstParagraph"/>
      </w:pPr>
      <w:r>
        <w:rPr>
          <w:b/>
          <w:bCs/>
        </w:rPr>
        <w:t>Efek samping</w:t>
      </w:r>
      <w:r>
        <w:t xml:space="preserve"> (label Solu-Cortef; dilaporkan dengan Solu-Cortef atau kortikosteroid lain)</w:t>
      </w:r>
    </w:p>
    <w:p w14:paraId="79C2C562" w14:textId="77777777" w:rsidR="00AB1F9B" w:rsidRDefault="00933C6C" w:rsidP="00933C6C">
      <w:pPr>
        <w:pStyle w:val="Compact"/>
        <w:numPr>
          <w:ilvl w:val="0"/>
          <w:numId w:val="206"/>
        </w:numPr>
      </w:pPr>
      <w:r>
        <w:t>Alergi: reaksi alergi atau hipersensitivitas, reaksi anafilaktoid, anafilaksis, angioedema.</w:t>
      </w:r>
    </w:p>
    <w:p w14:paraId="401B28AD" w14:textId="77777777" w:rsidR="00AB1F9B" w:rsidRDefault="00933C6C" w:rsidP="00933C6C">
      <w:pPr>
        <w:pStyle w:val="Compact"/>
        <w:numPr>
          <w:ilvl w:val="0"/>
          <w:numId w:val="206"/>
        </w:numPr>
      </w:pPr>
      <w:r>
        <w:t>Kardiovaskular: antara lain hipertensi, takikardia, gagal jantung kongestif, kardiomiopati hipertrofik pada bayi prematur.</w:t>
      </w:r>
    </w:p>
    <w:p w14:paraId="6CF45A39" w14:textId="77777777" w:rsidR="00AB1F9B" w:rsidRDefault="00933C6C" w:rsidP="00933C6C">
      <w:pPr>
        <w:pStyle w:val="Compact"/>
        <w:numPr>
          <w:ilvl w:val="0"/>
          <w:numId w:val="206"/>
        </w:numPr>
      </w:pPr>
      <w:r>
        <w:t>Kulit: antara lain akne, rasa terbakar atau kesemutan (terutama di perineum setelah injeksi IV), gangguan penyembuhan luka, striae, kulit tipis rapuh.</w:t>
      </w:r>
    </w:p>
    <w:p w14:paraId="753633B1" w14:textId="77777777" w:rsidR="00AB1F9B" w:rsidRDefault="00933C6C" w:rsidP="00933C6C">
      <w:pPr>
        <w:pStyle w:val="Compact"/>
        <w:numPr>
          <w:ilvl w:val="0"/>
          <w:numId w:val="206"/>
        </w:numPr>
      </w:pPr>
      <w:r>
        <w:t xml:space="preserve">Endokrin: antara lain keadaan cushingoid, gangguan toleransi glukosa, </w:t>
      </w:r>
      <w:r>
        <w:rPr>
          <w:b/>
          <w:bCs/>
        </w:rPr>
        <w:t>supresi pertumbuhan pada anak</w:t>
      </w:r>
      <w:r>
        <w:t>.</w:t>
      </w:r>
    </w:p>
    <w:p w14:paraId="3B69F839" w14:textId="77777777" w:rsidR="00AB1F9B" w:rsidRDefault="00933C6C" w:rsidP="00933C6C">
      <w:pPr>
        <w:pStyle w:val="Compact"/>
        <w:numPr>
          <w:ilvl w:val="0"/>
          <w:numId w:val="206"/>
        </w:numPr>
      </w:pPr>
      <w:r>
        <w:t>Cairan dan elektrolit: retensi cairan dan natrium, kehilangan kalium, alkalosis hipokalemik.</w:t>
      </w:r>
    </w:p>
    <w:p w14:paraId="6B648456" w14:textId="77777777" w:rsidR="00AB1F9B" w:rsidRDefault="00933C6C">
      <w:pPr>
        <w:pStyle w:val="FirstParagraph"/>
      </w:pPr>
      <w:r>
        <w:rPr>
          <w:b/>
          <w:bCs/>
        </w:rPr>
        <w:t>Peringatan</w:t>
      </w:r>
      <w:r>
        <w:t xml:space="preserve"> (label Solu-Cortef)</w:t>
      </w:r>
    </w:p>
    <w:p w14:paraId="0A35CB16" w14:textId="77777777" w:rsidR="00AB1F9B" w:rsidRDefault="00933C6C" w:rsidP="00933C6C">
      <w:pPr>
        <w:pStyle w:val="Compact"/>
        <w:numPr>
          <w:ilvl w:val="0"/>
          <w:numId w:val="207"/>
        </w:numPr>
      </w:pPr>
      <w:r>
        <w:t>Kontraindikasi: infeksi jamur sistemik; hipersensitivitas terhadap produk; pemberian intratekal. Sediaan kortikosteroid intramuskular dikontraindikasikan pada purpura trombositopenik idiopatik.</w:t>
      </w:r>
    </w:p>
    <w:p w14:paraId="4CBCB793" w14:textId="77777777" w:rsidR="00AB1F9B" w:rsidRDefault="00933C6C" w:rsidP="00933C6C">
      <w:pPr>
        <w:pStyle w:val="Compact"/>
        <w:numPr>
          <w:ilvl w:val="0"/>
          <w:numId w:val="207"/>
        </w:numPr>
      </w:pPr>
      <w:r>
        <w:t>Anak yang mendapat kortikosteroid lewat rute apa pun dapat mengalami penurunan kecepatan pertumbuhan.</w:t>
      </w:r>
    </w:p>
    <w:p w14:paraId="7EDB5F29" w14:textId="77777777" w:rsidR="00AB1F9B" w:rsidRDefault="00933C6C">
      <w:pPr>
        <w:pStyle w:val="FirstParagraph"/>
      </w:pPr>
      <w:r>
        <w:rPr>
          <w:b/>
          <w:bCs/>
        </w:rPr>
        <w:t>Farmakokinetik</w:t>
      </w:r>
      <w:r>
        <w:t xml:space="preserve"> (label Solu-Cortef)</w:t>
      </w:r>
    </w:p>
    <w:p w14:paraId="40DEA327" w14:textId="77777777" w:rsidR="00AB1F9B" w:rsidRDefault="00933C6C" w:rsidP="00933C6C">
      <w:pPr>
        <w:pStyle w:val="Compact"/>
        <w:numPr>
          <w:ilvl w:val="0"/>
          <w:numId w:val="208"/>
        </w:numPr>
      </w:pPr>
      <w:r>
        <w:t>Setelah injeksi IV hidrokortison natrium suksinat, efek terlihat dalam 1 jam dan bertahan dalam waktu yang bervariasi.</w:t>
      </w:r>
    </w:p>
    <w:p w14:paraId="3825E15D" w14:textId="77777777" w:rsidR="00AB1F9B" w:rsidRDefault="00933C6C" w:rsidP="00933C6C">
      <w:pPr>
        <w:pStyle w:val="Compact"/>
        <w:numPr>
          <w:ilvl w:val="0"/>
          <w:numId w:val="208"/>
        </w:numPr>
      </w:pPr>
      <w:r>
        <w:t>Ekskresi dosis hampir lengkap dalam 12 jam.</w:t>
      </w:r>
    </w:p>
    <w:p w14:paraId="20439098" w14:textId="77777777" w:rsidR="00AB1F9B" w:rsidRDefault="00933C6C" w:rsidP="00933C6C">
      <w:pPr>
        <w:pStyle w:val="Compact"/>
        <w:numPr>
          <w:ilvl w:val="0"/>
          <w:numId w:val="208"/>
        </w:numPr>
      </w:pPr>
      <w:r>
        <w:t>Diserap cepat bila diberikan intramuskular.</w:t>
      </w:r>
    </w:p>
    <w:p w14:paraId="5B0EC898" w14:textId="77777777" w:rsidR="00AB1F9B" w:rsidRDefault="00933C6C">
      <w:pPr>
        <w:pStyle w:val="FirstParagraph"/>
      </w:pPr>
      <w:r>
        <w:rPr>
          <w:b/>
          <w:bCs/>
        </w:rPr>
        <w:t>Farmakodinamik</w:t>
      </w:r>
      <w:r>
        <w:t xml:space="preserve"> (label Solu-Cortef)</w:t>
      </w:r>
    </w:p>
    <w:p w14:paraId="613263F5" w14:textId="77777777" w:rsidR="00AB1F9B" w:rsidRDefault="00933C6C" w:rsidP="00933C6C">
      <w:pPr>
        <w:pStyle w:val="Compact"/>
        <w:numPr>
          <w:ilvl w:val="0"/>
          <w:numId w:val="209"/>
        </w:numPr>
      </w:pPr>
      <w:r>
        <w:t>Glukokortikoid alami (hidrokortison dan kortison) juga memiliki sifat retensi garam dan dipakai sebagai terapi pengganti pada defisiensi adrenokortikal.</w:t>
      </w:r>
    </w:p>
    <w:p w14:paraId="653187B1" w14:textId="77777777" w:rsidR="00AB1F9B" w:rsidRDefault="00933C6C" w:rsidP="00933C6C">
      <w:pPr>
        <w:pStyle w:val="Compact"/>
        <w:numPr>
          <w:ilvl w:val="0"/>
          <w:numId w:val="209"/>
        </w:numPr>
      </w:pPr>
      <w:r>
        <w:t>Hidrokortison natrium suksinat memiliki aksi metabolik dan antiinflamasi yang sama dengan hidrokortison; pada jumlah ekuimolar keduanya setara aktivitas biologisnya.</w:t>
      </w:r>
    </w:p>
    <w:p w14:paraId="382F7B66" w14:textId="77777777" w:rsidR="00AB1F9B" w:rsidRDefault="00933C6C">
      <w:pPr>
        <w:pStyle w:val="FirstParagraph"/>
      </w:pPr>
      <w:r>
        <w:rPr>
          <w:b/>
          <w:bCs/>
        </w:rPr>
        <w:t>Daftar pustaka</w:t>
      </w:r>
    </w:p>
    <w:p w14:paraId="109DD9B1" w14:textId="77777777" w:rsidR="00AB1F9B" w:rsidRDefault="00933C6C" w:rsidP="00933C6C">
      <w:pPr>
        <w:pStyle w:val="Compact"/>
        <w:numPr>
          <w:ilvl w:val="0"/>
          <w:numId w:val="210"/>
        </w:numPr>
      </w:pPr>
      <w:r>
        <w:lastRenderedPageBreak/>
        <w:t xml:space="preserve">Satuan Tugas Farmasi Pediatri IDAI. </w:t>
      </w:r>
      <w:r>
        <w:rPr>
          <w:i/>
          <w:iCs/>
        </w:rPr>
        <w:t>Buku Saku Dosis Obat Pediatri.</w:t>
      </w:r>
      <w:r>
        <w:t xml:space="preserve"> Jakarta: Ikatan Dokter Anak Indonesia; 2016. https://www.idai.or.id</w:t>
      </w:r>
    </w:p>
    <w:p w14:paraId="12B5026B" w14:textId="77777777" w:rsidR="00AB1F9B" w:rsidRDefault="00933C6C" w:rsidP="00933C6C">
      <w:pPr>
        <w:pStyle w:val="Compact"/>
        <w:numPr>
          <w:ilvl w:val="0"/>
          <w:numId w:val="2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52A6F4E" w14:textId="77777777" w:rsidR="00AB1F9B" w:rsidRDefault="00933C6C" w:rsidP="00933C6C">
      <w:pPr>
        <w:pStyle w:val="Compact"/>
        <w:numPr>
          <w:ilvl w:val="0"/>
          <w:numId w:val="210"/>
        </w:numPr>
      </w:pPr>
      <w:r>
        <w:t>SOLU-CORTEF (hydrocortisone sodium succinate) for injection (Pharmacia &amp; Upjohn), label DailyMed. https://dailymed.nlm.nih.gov/dailymed/drugInfo.cfm?setid=65eefd58-b166-4d71-ade6-45c8fdf86922</w:t>
      </w:r>
    </w:p>
    <w:p w14:paraId="07FCD22A" w14:textId="77777777" w:rsidR="00AB1F9B" w:rsidRDefault="00933C6C">
      <w:r>
        <w:pict w14:anchorId="22AB338E">
          <v:rect id="_x0000_i1054" style="width:0;height:1.5pt" o:hralign="center" o:hrstd="t" o:hr="t"/>
        </w:pict>
      </w:r>
    </w:p>
    <w:p w14:paraId="09174C09" w14:textId="77777777" w:rsidR="00AB1F9B" w:rsidRDefault="00933C6C">
      <w:pPr>
        <w:pStyle w:val="Heading3"/>
      </w:pPr>
      <w:bookmarkStart w:id="70" w:name="isoniazid"/>
      <w:bookmarkStart w:id="71" w:name="_Toc243047805"/>
      <w:bookmarkEnd w:id="68"/>
      <w:r>
        <w:t>3.29 Isoniazid</w:t>
      </w:r>
      <w:bookmarkEnd w:id="71"/>
    </w:p>
    <w:p w14:paraId="5DCCA047"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7EAFDAE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E2DA7AD" w14:textId="77777777" w:rsidR="00AB1F9B" w:rsidRDefault="00933C6C">
            <w:pPr>
              <w:pStyle w:val="Compact"/>
            </w:pPr>
            <w:r>
              <w:rPr>
                <w:sz w:val="19"/>
              </w:rPr>
              <w:t>Keadaan</w:t>
            </w:r>
          </w:p>
        </w:tc>
        <w:tc>
          <w:tcPr>
            <w:tcW w:w="2640" w:type="dxa"/>
            <w:shd w:val="clear" w:color="auto" w:fill="DCE6F1"/>
          </w:tcPr>
          <w:p w14:paraId="08865033" w14:textId="77777777" w:rsidR="00AB1F9B" w:rsidRDefault="00933C6C">
            <w:pPr>
              <w:pStyle w:val="Compact"/>
            </w:pPr>
            <w:r>
              <w:rPr>
                <w:sz w:val="19"/>
              </w:rPr>
              <w:t>Dosis</w:t>
            </w:r>
          </w:p>
        </w:tc>
        <w:tc>
          <w:tcPr>
            <w:tcW w:w="2640" w:type="dxa"/>
            <w:shd w:val="clear" w:color="auto" w:fill="DCE6F1"/>
          </w:tcPr>
          <w:p w14:paraId="23BF586C" w14:textId="77777777" w:rsidR="00AB1F9B" w:rsidRDefault="00933C6C">
            <w:pPr>
              <w:pStyle w:val="Compact"/>
            </w:pPr>
            <w:r>
              <w:rPr>
                <w:sz w:val="19"/>
              </w:rPr>
              <w:t>Sumber</w:t>
            </w:r>
          </w:p>
        </w:tc>
      </w:tr>
      <w:tr w:rsidR="00AB1F9B" w14:paraId="12CE0749" w14:textId="77777777">
        <w:tc>
          <w:tcPr>
            <w:tcW w:w="2640" w:type="dxa"/>
          </w:tcPr>
          <w:p w14:paraId="3B6EE967" w14:textId="77777777" w:rsidR="00AB1F9B" w:rsidRDefault="00933C6C">
            <w:pPr>
              <w:pStyle w:val="Compact"/>
            </w:pPr>
            <w:r>
              <w:rPr>
                <w:sz w:val="19"/>
              </w:rPr>
              <w:t>–</w:t>
            </w:r>
          </w:p>
        </w:tc>
        <w:tc>
          <w:tcPr>
            <w:tcW w:w="2640" w:type="dxa"/>
          </w:tcPr>
          <w:p w14:paraId="28FCE185" w14:textId="77777777" w:rsidR="00AB1F9B" w:rsidRDefault="00933C6C">
            <w:pPr>
              <w:pStyle w:val="Compact"/>
            </w:pPr>
            <w:r>
              <w:rPr>
                <w:sz w:val="19"/>
              </w:rPr>
              <w:t>10 mg/kgBB/hari, diberikan dalam dosis tunggal</w:t>
            </w:r>
          </w:p>
        </w:tc>
        <w:tc>
          <w:tcPr>
            <w:tcW w:w="2640" w:type="dxa"/>
          </w:tcPr>
          <w:p w14:paraId="086481A3" w14:textId="77777777" w:rsidR="00AB1F9B" w:rsidRDefault="00933C6C">
            <w:pPr>
              <w:pStyle w:val="Compact"/>
            </w:pPr>
            <w:r>
              <w:rPr>
                <w:sz w:val="19"/>
              </w:rPr>
              <w:t>IDAI hlm. 31 dan 57</w:t>
            </w:r>
          </w:p>
        </w:tc>
      </w:tr>
      <w:tr w:rsidR="00AB1F9B" w14:paraId="529E526F" w14:textId="77777777">
        <w:tc>
          <w:tcPr>
            <w:tcW w:w="2640" w:type="dxa"/>
          </w:tcPr>
          <w:p w14:paraId="04FA306C" w14:textId="77777777" w:rsidR="00AB1F9B" w:rsidRDefault="00933C6C">
            <w:pPr>
              <w:pStyle w:val="Compact"/>
            </w:pPr>
            <w:r>
              <w:rPr>
                <w:sz w:val="19"/>
              </w:rPr>
              <w:t>Intermiten</w:t>
            </w:r>
          </w:p>
        </w:tc>
        <w:tc>
          <w:tcPr>
            <w:tcW w:w="2640" w:type="dxa"/>
          </w:tcPr>
          <w:p w14:paraId="0D205BDB" w14:textId="77777777" w:rsidR="00AB1F9B" w:rsidRDefault="00933C6C">
            <w:pPr>
              <w:pStyle w:val="Compact"/>
            </w:pPr>
            <w:r>
              <w:rPr>
                <w:sz w:val="19"/>
              </w:rPr>
              <w:t>15 mg/kg, 3x/mgg</w:t>
            </w:r>
          </w:p>
        </w:tc>
        <w:tc>
          <w:tcPr>
            <w:tcW w:w="2640" w:type="dxa"/>
          </w:tcPr>
          <w:p w14:paraId="2D709203" w14:textId="77777777" w:rsidR="00AB1F9B" w:rsidRDefault="00933C6C">
            <w:pPr>
              <w:pStyle w:val="Compact"/>
            </w:pPr>
            <w:r>
              <w:rPr>
                <w:sz w:val="19"/>
              </w:rPr>
              <w:t>IDAI hlm. 57</w:t>
            </w:r>
          </w:p>
        </w:tc>
      </w:tr>
      <w:tr w:rsidR="00AB1F9B" w14:paraId="5FA08EDC" w14:textId="77777777">
        <w:tc>
          <w:tcPr>
            <w:tcW w:w="2640" w:type="dxa"/>
          </w:tcPr>
          <w:p w14:paraId="1ECD41E5" w14:textId="77777777" w:rsidR="00AB1F9B" w:rsidRDefault="00933C6C">
            <w:pPr>
              <w:pStyle w:val="Compact"/>
            </w:pPr>
            <w:r>
              <w:rPr>
                <w:sz w:val="19"/>
              </w:rPr>
              <w:t>Meningitis TB</w:t>
            </w:r>
          </w:p>
        </w:tc>
        <w:tc>
          <w:tcPr>
            <w:tcW w:w="2640" w:type="dxa"/>
          </w:tcPr>
          <w:p w14:paraId="4365B24D" w14:textId="77777777" w:rsidR="00AB1F9B" w:rsidRDefault="00933C6C">
            <w:pPr>
              <w:pStyle w:val="Compact"/>
            </w:pPr>
            <w:r>
              <w:rPr>
                <w:sz w:val="19"/>
              </w:rPr>
              <w:t>15–20 mg/kg (maks 500 mg/hari)</w:t>
            </w:r>
          </w:p>
        </w:tc>
        <w:tc>
          <w:tcPr>
            <w:tcW w:w="2640" w:type="dxa"/>
          </w:tcPr>
          <w:p w14:paraId="2F761215" w14:textId="77777777" w:rsidR="00AB1F9B" w:rsidRDefault="00933C6C">
            <w:pPr>
              <w:pStyle w:val="Compact"/>
            </w:pPr>
            <w:r>
              <w:rPr>
                <w:sz w:val="19"/>
              </w:rPr>
              <w:t>IDAI hlm. 57</w:t>
            </w:r>
          </w:p>
        </w:tc>
      </w:tr>
      <w:tr w:rsidR="00AB1F9B" w14:paraId="51F0643C" w14:textId="77777777">
        <w:tc>
          <w:tcPr>
            <w:tcW w:w="2640" w:type="dxa"/>
          </w:tcPr>
          <w:p w14:paraId="2D9588F5" w14:textId="77777777" w:rsidR="00AB1F9B" w:rsidRDefault="00933C6C">
            <w:pPr>
              <w:pStyle w:val="Compact"/>
            </w:pPr>
            <w:r>
              <w:rPr>
                <w:sz w:val="19"/>
              </w:rPr>
              <w:t>Tablet 100 mg (profilaksis TB pada anak)</w:t>
            </w:r>
          </w:p>
        </w:tc>
        <w:tc>
          <w:tcPr>
            <w:tcW w:w="2640" w:type="dxa"/>
          </w:tcPr>
          <w:p w14:paraId="5CB3DC38" w14:textId="77777777" w:rsidR="00AB1F9B" w:rsidRDefault="00933C6C">
            <w:pPr>
              <w:pStyle w:val="Compact"/>
            </w:pPr>
            <w:r>
              <w:rPr>
                <w:sz w:val="19"/>
              </w:rPr>
              <w:t>10 mg/kgBB, maks 6 bulan setiap hari</w:t>
            </w:r>
          </w:p>
        </w:tc>
        <w:tc>
          <w:tcPr>
            <w:tcW w:w="2640" w:type="dxa"/>
          </w:tcPr>
          <w:p w14:paraId="7B14398A" w14:textId="77777777" w:rsidR="00AB1F9B" w:rsidRDefault="00933C6C">
            <w:pPr>
              <w:pStyle w:val="Compact"/>
            </w:pPr>
            <w:r>
              <w:rPr>
                <w:sz w:val="19"/>
              </w:rPr>
              <w:t>FORNAS hlm. 43</w:t>
            </w:r>
          </w:p>
        </w:tc>
      </w:tr>
    </w:tbl>
    <w:p w14:paraId="0E422A71" w14:textId="77777777" w:rsidR="00AB1F9B" w:rsidRDefault="00933C6C">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1D56612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B62DFF5" w14:textId="77777777" w:rsidR="00AB1F9B" w:rsidRDefault="00933C6C">
            <w:pPr>
              <w:pStyle w:val="Compact"/>
            </w:pPr>
            <w:r>
              <w:rPr>
                <w:sz w:val="19"/>
              </w:rPr>
              <w:t>Dosis normal</w:t>
            </w:r>
          </w:p>
        </w:tc>
        <w:tc>
          <w:tcPr>
            <w:tcW w:w="1131" w:type="dxa"/>
            <w:shd w:val="clear" w:color="auto" w:fill="DCE6F1"/>
          </w:tcPr>
          <w:p w14:paraId="3B36889B" w14:textId="77777777" w:rsidR="00AB1F9B" w:rsidRDefault="00933C6C">
            <w:pPr>
              <w:pStyle w:val="Compact"/>
            </w:pPr>
            <w:r>
              <w:rPr>
                <w:sz w:val="19"/>
              </w:rPr>
              <w:t>Dosis (D)/Interval (I)</w:t>
            </w:r>
          </w:p>
        </w:tc>
        <w:tc>
          <w:tcPr>
            <w:tcW w:w="1131" w:type="dxa"/>
            <w:shd w:val="clear" w:color="auto" w:fill="DCE6F1"/>
          </w:tcPr>
          <w:p w14:paraId="36236A8A" w14:textId="77777777" w:rsidR="00AB1F9B" w:rsidRDefault="00933C6C">
            <w:pPr>
              <w:pStyle w:val="Compact"/>
            </w:pPr>
            <w:r>
              <w:rPr>
                <w:sz w:val="19"/>
              </w:rPr>
              <w:t>LFG &gt;50</w:t>
            </w:r>
          </w:p>
        </w:tc>
        <w:tc>
          <w:tcPr>
            <w:tcW w:w="1131" w:type="dxa"/>
            <w:shd w:val="clear" w:color="auto" w:fill="DCE6F1"/>
          </w:tcPr>
          <w:p w14:paraId="07BB0DDF" w14:textId="77777777" w:rsidR="00AB1F9B" w:rsidRDefault="00933C6C">
            <w:pPr>
              <w:pStyle w:val="Compact"/>
            </w:pPr>
            <w:r>
              <w:rPr>
                <w:sz w:val="19"/>
              </w:rPr>
              <w:t>LFG 10–50</w:t>
            </w:r>
          </w:p>
        </w:tc>
        <w:tc>
          <w:tcPr>
            <w:tcW w:w="1131" w:type="dxa"/>
            <w:shd w:val="clear" w:color="auto" w:fill="DCE6F1"/>
          </w:tcPr>
          <w:p w14:paraId="2E0FE068" w14:textId="77777777" w:rsidR="00AB1F9B" w:rsidRDefault="00933C6C">
            <w:pPr>
              <w:pStyle w:val="Compact"/>
            </w:pPr>
            <w:r>
              <w:rPr>
                <w:sz w:val="19"/>
              </w:rPr>
              <w:t>LFG &lt;10</w:t>
            </w:r>
          </w:p>
        </w:tc>
        <w:tc>
          <w:tcPr>
            <w:tcW w:w="1131" w:type="dxa"/>
            <w:shd w:val="clear" w:color="auto" w:fill="DCE6F1"/>
          </w:tcPr>
          <w:p w14:paraId="3220B8B2" w14:textId="77777777" w:rsidR="00AB1F9B" w:rsidRDefault="00933C6C">
            <w:pPr>
              <w:pStyle w:val="Compact"/>
            </w:pPr>
            <w:r>
              <w:rPr>
                <w:sz w:val="19"/>
              </w:rPr>
              <w:t>HD</w:t>
            </w:r>
          </w:p>
        </w:tc>
        <w:tc>
          <w:tcPr>
            <w:tcW w:w="1131" w:type="dxa"/>
            <w:shd w:val="clear" w:color="auto" w:fill="DCE6F1"/>
          </w:tcPr>
          <w:p w14:paraId="2C5A4002" w14:textId="77777777" w:rsidR="00AB1F9B" w:rsidRDefault="00933C6C">
            <w:pPr>
              <w:pStyle w:val="Compact"/>
            </w:pPr>
            <w:r>
              <w:rPr>
                <w:sz w:val="19"/>
              </w:rPr>
              <w:t>PD</w:t>
            </w:r>
          </w:p>
        </w:tc>
      </w:tr>
      <w:tr w:rsidR="00AB1F9B" w14:paraId="2533FC2D" w14:textId="77777777">
        <w:tc>
          <w:tcPr>
            <w:tcW w:w="1131" w:type="dxa"/>
          </w:tcPr>
          <w:p w14:paraId="15DAA3A9" w14:textId="77777777" w:rsidR="00AB1F9B" w:rsidRDefault="00933C6C">
            <w:pPr>
              <w:pStyle w:val="Compact"/>
            </w:pPr>
            <w:r>
              <w:rPr>
                <w:sz w:val="19"/>
              </w:rPr>
              <w:t>10 mg/kg/dosis q24 jam iv, im, po</w:t>
            </w:r>
          </w:p>
        </w:tc>
        <w:tc>
          <w:tcPr>
            <w:tcW w:w="1131" w:type="dxa"/>
          </w:tcPr>
          <w:p w14:paraId="7FC55997" w14:textId="77777777" w:rsidR="00AB1F9B" w:rsidRDefault="00933C6C">
            <w:pPr>
              <w:pStyle w:val="Compact"/>
            </w:pPr>
            <w:r>
              <w:rPr>
                <w:sz w:val="19"/>
              </w:rPr>
              <w:t>D</w:t>
            </w:r>
          </w:p>
        </w:tc>
        <w:tc>
          <w:tcPr>
            <w:tcW w:w="1131" w:type="dxa"/>
          </w:tcPr>
          <w:p w14:paraId="510AF5D5" w14:textId="77777777" w:rsidR="00AB1F9B" w:rsidRDefault="00933C6C">
            <w:pPr>
              <w:pStyle w:val="Compact"/>
            </w:pPr>
            <w:r>
              <w:rPr>
                <w:sz w:val="19"/>
              </w:rPr>
              <w:t>100%</w:t>
            </w:r>
          </w:p>
        </w:tc>
        <w:tc>
          <w:tcPr>
            <w:tcW w:w="1131" w:type="dxa"/>
          </w:tcPr>
          <w:p w14:paraId="2C85CF83" w14:textId="77777777" w:rsidR="00AB1F9B" w:rsidRDefault="00933C6C">
            <w:pPr>
              <w:pStyle w:val="Compact"/>
            </w:pPr>
            <w:r>
              <w:rPr>
                <w:sz w:val="19"/>
              </w:rPr>
              <w:t>100%</w:t>
            </w:r>
          </w:p>
        </w:tc>
        <w:tc>
          <w:tcPr>
            <w:tcW w:w="1131" w:type="dxa"/>
          </w:tcPr>
          <w:p w14:paraId="247693FB" w14:textId="77777777" w:rsidR="00AB1F9B" w:rsidRDefault="00933C6C">
            <w:pPr>
              <w:pStyle w:val="Compact"/>
            </w:pPr>
            <w:r>
              <w:rPr>
                <w:sz w:val="19"/>
              </w:rPr>
              <w:t>100%</w:t>
            </w:r>
          </w:p>
        </w:tc>
        <w:tc>
          <w:tcPr>
            <w:tcW w:w="1131" w:type="dxa"/>
          </w:tcPr>
          <w:p w14:paraId="7417D148" w14:textId="77777777" w:rsidR="00AB1F9B" w:rsidRDefault="00933C6C">
            <w:pPr>
              <w:pStyle w:val="Compact"/>
            </w:pPr>
            <w:r>
              <w:rPr>
                <w:sz w:val="19"/>
              </w:rPr>
              <w:t>Dosis sesudah dialisis</w:t>
            </w:r>
          </w:p>
        </w:tc>
        <w:tc>
          <w:tcPr>
            <w:tcW w:w="1131" w:type="dxa"/>
          </w:tcPr>
          <w:p w14:paraId="50C4B3D6" w14:textId="77777777" w:rsidR="00AB1F9B" w:rsidRDefault="00933C6C">
            <w:pPr>
              <w:pStyle w:val="Compact"/>
            </w:pPr>
            <w:r>
              <w:rPr>
                <w:sz w:val="19"/>
              </w:rPr>
              <w:t>Dosis untuk LFG &lt;10</w:t>
            </w:r>
          </w:p>
        </w:tc>
      </w:tr>
    </w:tbl>
    <w:p w14:paraId="565DFF3F" w14:textId="77777777" w:rsidR="00AB1F9B" w:rsidRDefault="00933C6C">
      <w:pPr>
        <w:pStyle w:val="BodyText"/>
      </w:pPr>
      <w:r>
        <w:rPr>
          <w:b/>
          <w:bCs/>
        </w:rPr>
        <w:t>Sediaan</w:t>
      </w:r>
      <w:r>
        <w:t xml:space="preserve"> (FORNAS 2025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5E0068F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F15F6DD" w14:textId="77777777" w:rsidR="00AB1F9B" w:rsidRDefault="00933C6C">
            <w:pPr>
              <w:pStyle w:val="Compact"/>
            </w:pPr>
            <w:r>
              <w:rPr>
                <w:sz w:val="19"/>
              </w:rPr>
              <w:t>Sediaan</w:t>
            </w:r>
          </w:p>
        </w:tc>
        <w:tc>
          <w:tcPr>
            <w:tcW w:w="2640" w:type="dxa"/>
            <w:shd w:val="clear" w:color="auto" w:fill="DCE6F1"/>
          </w:tcPr>
          <w:p w14:paraId="38AC7A77" w14:textId="77777777" w:rsidR="00AB1F9B" w:rsidRDefault="00933C6C">
            <w:pPr>
              <w:pStyle w:val="Compact"/>
            </w:pPr>
            <w:r>
              <w:rPr>
                <w:sz w:val="19"/>
              </w:rPr>
              <w:t>Peresepan maksimal</w:t>
            </w:r>
          </w:p>
        </w:tc>
        <w:tc>
          <w:tcPr>
            <w:tcW w:w="2640" w:type="dxa"/>
            <w:shd w:val="clear" w:color="auto" w:fill="DCE6F1"/>
          </w:tcPr>
          <w:p w14:paraId="4BE2FC93" w14:textId="77777777" w:rsidR="00AB1F9B" w:rsidRDefault="00933C6C">
            <w:pPr>
              <w:pStyle w:val="Compact"/>
            </w:pPr>
            <w:r>
              <w:rPr>
                <w:sz w:val="19"/>
              </w:rPr>
              <w:t>Keterangan FORNAS</w:t>
            </w:r>
          </w:p>
        </w:tc>
      </w:tr>
      <w:tr w:rsidR="00AB1F9B" w14:paraId="27917C49" w14:textId="77777777">
        <w:tc>
          <w:tcPr>
            <w:tcW w:w="2640" w:type="dxa"/>
          </w:tcPr>
          <w:p w14:paraId="50C7DC91" w14:textId="77777777" w:rsidR="00AB1F9B" w:rsidRDefault="00933C6C">
            <w:pPr>
              <w:pStyle w:val="Compact"/>
            </w:pPr>
            <w:r>
              <w:rPr>
                <w:sz w:val="19"/>
              </w:rPr>
              <w:t>Tablet 100 mg</w:t>
            </w:r>
          </w:p>
        </w:tc>
        <w:tc>
          <w:tcPr>
            <w:tcW w:w="2640" w:type="dxa"/>
          </w:tcPr>
          <w:p w14:paraId="1E6584CA" w14:textId="77777777" w:rsidR="00AB1F9B" w:rsidRDefault="00933C6C">
            <w:pPr>
              <w:pStyle w:val="Compact"/>
            </w:pPr>
            <w:r>
              <w:rPr>
                <w:sz w:val="19"/>
              </w:rPr>
              <w:t>10 mg/kgBB, maks 6 bulan setiap hari</w:t>
            </w:r>
          </w:p>
        </w:tc>
        <w:tc>
          <w:tcPr>
            <w:tcW w:w="2640" w:type="dxa"/>
          </w:tcPr>
          <w:p w14:paraId="37A3F241" w14:textId="77777777" w:rsidR="00AB1F9B" w:rsidRDefault="00933C6C">
            <w:pPr>
              <w:pStyle w:val="Compact"/>
            </w:pPr>
            <w:r>
              <w:rPr>
                <w:sz w:val="19"/>
              </w:rPr>
              <w:t>Dapat digunakan untuk profilaksis TB pada anak</w:t>
            </w:r>
          </w:p>
        </w:tc>
      </w:tr>
      <w:tr w:rsidR="00AB1F9B" w14:paraId="785A9E03" w14:textId="77777777">
        <w:tc>
          <w:tcPr>
            <w:tcW w:w="2640" w:type="dxa"/>
          </w:tcPr>
          <w:p w14:paraId="1359B9BD" w14:textId="77777777" w:rsidR="00AB1F9B" w:rsidRDefault="00933C6C">
            <w:pPr>
              <w:pStyle w:val="Compact"/>
            </w:pPr>
            <w:r>
              <w:rPr>
                <w:sz w:val="19"/>
              </w:rPr>
              <w:t>Tablet 300 mg</w:t>
            </w:r>
          </w:p>
        </w:tc>
        <w:tc>
          <w:tcPr>
            <w:tcW w:w="2640" w:type="dxa"/>
          </w:tcPr>
          <w:p w14:paraId="74374A7E" w14:textId="77777777" w:rsidR="00AB1F9B" w:rsidRDefault="00933C6C">
            <w:pPr>
              <w:pStyle w:val="Compact"/>
            </w:pPr>
            <w:r>
              <w:rPr>
                <w:sz w:val="19"/>
              </w:rPr>
              <w:t>1 tab (300 mg)/hari, maks 6 bulan</w:t>
            </w:r>
          </w:p>
        </w:tc>
        <w:tc>
          <w:tcPr>
            <w:tcW w:w="2640" w:type="dxa"/>
          </w:tcPr>
          <w:p w14:paraId="0831C4E1" w14:textId="77777777" w:rsidR="00AB1F9B" w:rsidRDefault="00933C6C">
            <w:pPr>
              <w:pStyle w:val="Compact"/>
            </w:pPr>
            <w:r>
              <w:rPr>
                <w:sz w:val="19"/>
              </w:rPr>
              <w:t>Dapat digunakan untuk profilaksis TB pada ODHA dewasa</w:t>
            </w:r>
          </w:p>
        </w:tc>
      </w:tr>
    </w:tbl>
    <w:p w14:paraId="476CD4B9" w14:textId="77777777" w:rsidR="00AB1F9B" w:rsidRDefault="00933C6C">
      <w:pPr>
        <w:pStyle w:val="BodyText"/>
      </w:pPr>
      <w:r>
        <w:rPr>
          <w:b/>
          <w:bCs/>
        </w:rPr>
        <w:t>Aturan penggunaan</w:t>
      </w:r>
    </w:p>
    <w:p w14:paraId="35298BF5" w14:textId="77777777" w:rsidR="00AB1F9B" w:rsidRDefault="00933C6C" w:rsidP="00933C6C">
      <w:pPr>
        <w:pStyle w:val="Compact"/>
        <w:numPr>
          <w:ilvl w:val="0"/>
          <w:numId w:val="211"/>
        </w:numPr>
      </w:pPr>
      <w:r>
        <w:t>Diberikan dalam dosis tunggal (IDAI).</w:t>
      </w:r>
    </w:p>
    <w:p w14:paraId="15EB0C2D" w14:textId="77777777" w:rsidR="00AB1F9B" w:rsidRDefault="00933C6C" w:rsidP="00933C6C">
      <w:pPr>
        <w:pStyle w:val="Compact"/>
        <w:numPr>
          <w:ilvl w:val="0"/>
          <w:numId w:val="211"/>
        </w:numPr>
      </w:pPr>
      <w:r>
        <w:t>TB aktif harus diobati dengan beberapa obat anti-TB bersamaan untuk mencegah resistensi; pengobatan TB aktif dengan isoniazid saja tidak memadai (label isoniazid).</w:t>
      </w:r>
    </w:p>
    <w:p w14:paraId="753EC97A" w14:textId="77777777" w:rsidR="00AB1F9B" w:rsidRDefault="00933C6C">
      <w:pPr>
        <w:pStyle w:val="FirstParagraph"/>
      </w:pPr>
      <w:r>
        <w:rPr>
          <w:b/>
          <w:bCs/>
        </w:rPr>
        <w:lastRenderedPageBreak/>
        <w:t>Manfaat obat</w:t>
      </w:r>
      <w:r>
        <w:t xml:space="preserve"> (label isoniazid)</w:t>
      </w:r>
    </w:p>
    <w:p w14:paraId="04C430D4" w14:textId="77777777" w:rsidR="00AB1F9B" w:rsidRDefault="00933C6C" w:rsidP="00933C6C">
      <w:pPr>
        <w:pStyle w:val="Compact"/>
        <w:numPr>
          <w:ilvl w:val="0"/>
          <w:numId w:val="212"/>
        </w:numPr>
      </w:pPr>
      <w:r>
        <w:t>Semua bentuk tuberkulosis yang organismenya peka (bersama obat anti-TB lain).</w:t>
      </w:r>
    </w:p>
    <w:p w14:paraId="7591F0E1" w14:textId="77777777" w:rsidR="00AB1F9B" w:rsidRDefault="00933C6C" w:rsidP="00933C6C">
      <w:pPr>
        <w:pStyle w:val="Compact"/>
        <w:numPr>
          <w:ilvl w:val="0"/>
          <w:numId w:val="212"/>
        </w:numPr>
      </w:pPr>
      <w:r>
        <w:t>Terapi pencegahan, antara lain pada orang dengan infeksi HIV, kontak erat penderita TB menular yang baru didiagnosis, serta anak dan remaja dengan tuberkulin negatif yang menjadi kontak erat penderita menular dalam 3 bulan terakhir.</w:t>
      </w:r>
    </w:p>
    <w:p w14:paraId="7AD2ECF5" w14:textId="77777777" w:rsidR="00AB1F9B" w:rsidRDefault="00933C6C">
      <w:pPr>
        <w:pStyle w:val="FirstParagraph"/>
      </w:pPr>
      <w:r>
        <w:rPr>
          <w:b/>
          <w:bCs/>
        </w:rPr>
        <w:t>Efek samping</w:t>
      </w:r>
      <w:r>
        <w:t xml:space="preserve"> (label isoniazid)</w:t>
      </w:r>
    </w:p>
    <w:p w14:paraId="08D971B6" w14:textId="77777777" w:rsidR="00AB1F9B" w:rsidRDefault="00933C6C" w:rsidP="00933C6C">
      <w:pPr>
        <w:pStyle w:val="Compact"/>
        <w:numPr>
          <w:ilvl w:val="0"/>
          <w:numId w:val="213"/>
        </w:numPr>
      </w:pPr>
      <w:r>
        <w:t>Paling sering mengenai sistem saraf dan hati.</w:t>
      </w:r>
    </w:p>
    <w:p w14:paraId="18EC0C97" w14:textId="77777777" w:rsidR="00AB1F9B" w:rsidRDefault="00933C6C" w:rsidP="00933C6C">
      <w:pPr>
        <w:pStyle w:val="Compact"/>
        <w:numPr>
          <w:ilvl w:val="0"/>
          <w:numId w:val="213"/>
        </w:numPr>
      </w:pPr>
      <w:r>
        <w:t>Neuropati perifer adalah efek toksik tersering; bergantung dosis, lebih sering pada gizi kurang dan pada asetilator lambat; biasanya didahului parestesia kaki dan tangan.</w:t>
      </w:r>
    </w:p>
    <w:p w14:paraId="32ABBC8C" w14:textId="77777777" w:rsidR="00AB1F9B" w:rsidRDefault="00933C6C" w:rsidP="00933C6C">
      <w:pPr>
        <w:pStyle w:val="Compact"/>
        <w:numPr>
          <w:ilvl w:val="0"/>
          <w:numId w:val="213"/>
        </w:numPr>
      </w:pPr>
      <w:r>
        <w:t>Efek neurotoksik lain (jarang pada dosis biasa): kejang, ensefalopati toksik, neuritis dan atrofi optik, gangguan memori, psikosis toksik; sindrom serebelar.</w:t>
      </w:r>
    </w:p>
    <w:p w14:paraId="016D097A" w14:textId="77777777" w:rsidR="00AB1F9B" w:rsidRDefault="00933C6C" w:rsidP="00933C6C">
      <w:pPr>
        <w:pStyle w:val="Compact"/>
        <w:numPr>
          <w:ilvl w:val="0"/>
          <w:numId w:val="213"/>
        </w:numPr>
      </w:pPr>
      <w:r>
        <w:t>Hati: kenaikan transaminase, bilirubinemia, ikterus, kadang hepatitis berat dan fatal. Gangguan fungsi hati ringan dan sementara terjadi pada 10–20% pasien.</w:t>
      </w:r>
    </w:p>
    <w:p w14:paraId="4F112CCA" w14:textId="77777777" w:rsidR="00AB1F9B" w:rsidRDefault="00933C6C">
      <w:pPr>
        <w:pStyle w:val="FirstParagraph"/>
      </w:pPr>
      <w:r>
        <w:rPr>
          <w:b/>
          <w:bCs/>
        </w:rPr>
        <w:t>Peringatan</w:t>
      </w:r>
      <w:r>
        <w:t xml:space="preserve"> </w:t>
      </w:r>
      <w:r>
        <w:t>(label isoniazid)</w:t>
      </w:r>
    </w:p>
    <w:p w14:paraId="60F02650" w14:textId="77777777" w:rsidR="00AB1F9B" w:rsidRDefault="00933C6C" w:rsidP="00933C6C">
      <w:pPr>
        <w:pStyle w:val="Compact"/>
        <w:numPr>
          <w:ilvl w:val="0"/>
          <w:numId w:val="214"/>
        </w:numPr>
      </w:pPr>
      <w:r>
        <w:t>Peringatan berbingkai: hepatitis berat dan kadang fatal dapat terjadi, bahkan setelah berbulan-bulan terapi. Risiko berkaitan dengan usia: kurang dari 1 per 1.000 pada usia di bawah 20 tahun.</w:t>
      </w:r>
    </w:p>
    <w:p w14:paraId="77FAA3B3" w14:textId="77777777" w:rsidR="00AB1F9B" w:rsidRDefault="00933C6C" w:rsidP="00933C6C">
      <w:pPr>
        <w:pStyle w:val="Compact"/>
        <w:numPr>
          <w:ilvl w:val="0"/>
          <w:numId w:val="214"/>
        </w:numPr>
      </w:pPr>
      <w:r>
        <w:t>Kontraindikasi: reaksi hipersensitivitas berat termasuk hepatitis akibat obat; riwayat cedera hati akibat isoniazid; reaksi berat seperti demam obat, menggigil, artritis; penyakit hati akut apa pun.</w:t>
      </w:r>
    </w:p>
    <w:p w14:paraId="656705A8" w14:textId="77777777" w:rsidR="00AB1F9B" w:rsidRDefault="00933C6C" w:rsidP="00933C6C">
      <w:pPr>
        <w:pStyle w:val="Compact"/>
        <w:numPr>
          <w:ilvl w:val="0"/>
          <w:numId w:val="214"/>
        </w:numPr>
      </w:pPr>
      <w:r>
        <w:t>Reaksi kulit berat (TEN, SJS, DRESS).</w:t>
      </w:r>
    </w:p>
    <w:p w14:paraId="3C50F325" w14:textId="77777777" w:rsidR="00AB1F9B" w:rsidRDefault="00933C6C" w:rsidP="00933C6C">
      <w:pPr>
        <w:pStyle w:val="Compact"/>
        <w:numPr>
          <w:ilvl w:val="0"/>
          <w:numId w:val="214"/>
        </w:numPr>
      </w:pPr>
      <w:r>
        <w:t>Sindrom serebelar.</w:t>
      </w:r>
    </w:p>
    <w:p w14:paraId="088CA89D" w14:textId="77777777" w:rsidR="00AB1F9B" w:rsidRDefault="00933C6C">
      <w:pPr>
        <w:pStyle w:val="FirstParagraph"/>
      </w:pPr>
      <w:r>
        <w:rPr>
          <w:b/>
          <w:bCs/>
        </w:rPr>
        <w:t>Farmakokinetik</w:t>
      </w:r>
      <w:r>
        <w:t xml:space="preserve"> (label isoniazid)</w:t>
      </w:r>
    </w:p>
    <w:p w14:paraId="172D3E2B" w14:textId="77777777" w:rsidR="00AB1F9B" w:rsidRDefault="00933C6C" w:rsidP="00933C6C">
      <w:pPr>
        <w:pStyle w:val="Compact"/>
        <w:numPr>
          <w:ilvl w:val="0"/>
          <w:numId w:val="215"/>
        </w:numPr>
      </w:pPr>
      <w:r>
        <w:t>Kadar puncak darah 1–2 jam setelah pemberian oral, turun menjadi 50% atau kurang dalam 6 jam.</w:t>
      </w:r>
    </w:p>
    <w:p w14:paraId="3DB6B4C3" w14:textId="77777777" w:rsidR="00AB1F9B" w:rsidRDefault="00933C6C" w:rsidP="00933C6C">
      <w:pPr>
        <w:pStyle w:val="Compact"/>
        <w:numPr>
          <w:ilvl w:val="0"/>
          <w:numId w:val="215"/>
        </w:numPr>
      </w:pPr>
      <w:r>
        <w:t>Mudah berdifusi ke semua cairan tubuh (cairan serebrospinal, pleura, asites), jaringan, organ, dan ekskreta; melintasi plasenta dan masuk ke ASI.</w:t>
      </w:r>
    </w:p>
    <w:p w14:paraId="25417F13" w14:textId="77777777" w:rsidR="00AB1F9B" w:rsidRDefault="00933C6C" w:rsidP="00933C6C">
      <w:pPr>
        <w:pStyle w:val="Compact"/>
        <w:numPr>
          <w:ilvl w:val="0"/>
          <w:numId w:val="215"/>
        </w:numPr>
      </w:pPr>
      <w:r>
        <w:t>50–70% dosis dikeluarkan di urin dalam 24 jam.</w:t>
      </w:r>
    </w:p>
    <w:p w14:paraId="5CB4B466" w14:textId="77777777" w:rsidR="00AB1F9B" w:rsidRDefault="00933C6C" w:rsidP="00933C6C">
      <w:pPr>
        <w:pStyle w:val="Compact"/>
        <w:numPr>
          <w:ilvl w:val="0"/>
          <w:numId w:val="215"/>
        </w:numPr>
      </w:pPr>
      <w:r>
        <w:t>Dimetabolisme terutama melalui asetilasi dan dehidrazinasi; kecepatan asetilasi ditentukan secara genetik. Asetilasi lambat dapat menyebabkan kadar darah lebih tinggi dan reaksi toksik meningkat.</w:t>
      </w:r>
    </w:p>
    <w:p w14:paraId="1B79853F" w14:textId="77777777" w:rsidR="00AB1F9B" w:rsidRDefault="00933C6C">
      <w:pPr>
        <w:pStyle w:val="FirstParagraph"/>
      </w:pPr>
      <w:r>
        <w:rPr>
          <w:b/>
          <w:bCs/>
        </w:rPr>
        <w:t>Farmakodinamik</w:t>
      </w:r>
      <w:r>
        <w:t xml:space="preserve"> </w:t>
      </w:r>
      <w:r>
        <w:t>(label isoniazid)</w:t>
      </w:r>
    </w:p>
    <w:p w14:paraId="1FF993B6" w14:textId="77777777" w:rsidR="00AB1F9B" w:rsidRDefault="00933C6C" w:rsidP="00933C6C">
      <w:pPr>
        <w:pStyle w:val="Compact"/>
        <w:numPr>
          <w:ilvl w:val="0"/>
          <w:numId w:val="216"/>
        </w:numPr>
      </w:pPr>
      <w:r>
        <w:t>Menghambat sintesis asam mikolat, komponen penting dinding sel bakteri.</w:t>
      </w:r>
    </w:p>
    <w:p w14:paraId="44A46E14" w14:textId="77777777" w:rsidR="00AB1F9B" w:rsidRDefault="00933C6C" w:rsidP="00933C6C">
      <w:pPr>
        <w:pStyle w:val="Compact"/>
        <w:numPr>
          <w:ilvl w:val="0"/>
          <w:numId w:val="216"/>
        </w:numPr>
      </w:pPr>
      <w:r>
        <w:lastRenderedPageBreak/>
        <w:t xml:space="preserve">Pada kadar terapeutik bersifat bakterisidal terhadap </w:t>
      </w:r>
      <w:r>
        <w:rPr>
          <w:i/>
          <w:iCs/>
        </w:rPr>
        <w:t>Mycobacterium tuberculosis</w:t>
      </w:r>
      <w:r>
        <w:t xml:space="preserve"> yang sedang tumbuh aktif, baik intrasel maupun ekstrasel.</w:t>
      </w:r>
    </w:p>
    <w:p w14:paraId="731FE19C" w14:textId="77777777" w:rsidR="00AB1F9B" w:rsidRDefault="00933C6C">
      <w:pPr>
        <w:pStyle w:val="FirstParagraph"/>
      </w:pPr>
      <w:r>
        <w:rPr>
          <w:b/>
          <w:bCs/>
        </w:rPr>
        <w:t>Daftar pustaka</w:t>
      </w:r>
    </w:p>
    <w:p w14:paraId="291F108A" w14:textId="77777777" w:rsidR="00AB1F9B" w:rsidRDefault="00933C6C" w:rsidP="00933C6C">
      <w:pPr>
        <w:pStyle w:val="Compact"/>
        <w:numPr>
          <w:ilvl w:val="0"/>
          <w:numId w:val="217"/>
        </w:numPr>
      </w:pPr>
      <w:r>
        <w:t xml:space="preserve">Satuan Tugas Farmasi Pediatri IDAI. </w:t>
      </w:r>
      <w:r>
        <w:rPr>
          <w:i/>
          <w:iCs/>
        </w:rPr>
        <w:t>Buku Saku Dosis Obat Pediatri.</w:t>
      </w:r>
      <w:r>
        <w:t xml:space="preserve"> Jakarta: Ikatan Dokter Anak Indonesia; 2016. https://www.idai.or.id</w:t>
      </w:r>
    </w:p>
    <w:p w14:paraId="27CA4325" w14:textId="77777777" w:rsidR="00AB1F9B" w:rsidRDefault="00933C6C" w:rsidP="00933C6C">
      <w:pPr>
        <w:pStyle w:val="Compact"/>
        <w:numPr>
          <w:ilvl w:val="0"/>
          <w:numId w:val="21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57EA116" w14:textId="77777777" w:rsidR="00AB1F9B" w:rsidRDefault="00933C6C" w:rsidP="00933C6C">
      <w:pPr>
        <w:pStyle w:val="Compact"/>
        <w:numPr>
          <w:ilvl w:val="0"/>
          <w:numId w:val="217"/>
        </w:numPr>
      </w:pPr>
      <w:r>
        <w:t>Isoniazid Tablets, USP, label DailyMed. https://dailymed.nlm.nih.gov/dailymed/drugInfo.cfm?setid=6dab7b7b-a3a9-47ef-b423-134bc6970d8b</w:t>
      </w:r>
    </w:p>
    <w:p w14:paraId="35F676C6" w14:textId="77777777" w:rsidR="00AB1F9B" w:rsidRDefault="00933C6C">
      <w:r>
        <w:pict w14:anchorId="1CE5989E">
          <v:rect id="_x0000_i1055" style="width:0;height:1.5pt" o:hralign="center" o:hrstd="t" o:hr="t"/>
        </w:pict>
      </w:r>
    </w:p>
    <w:p w14:paraId="4B376318" w14:textId="77777777" w:rsidR="00AB1F9B" w:rsidRDefault="00933C6C">
      <w:pPr>
        <w:pStyle w:val="Heading3"/>
      </w:pPr>
      <w:bookmarkStart w:id="72" w:name="aminofilin"/>
      <w:bookmarkStart w:id="73" w:name="_Toc243047806"/>
      <w:bookmarkEnd w:id="70"/>
      <w:r>
        <w:t>3.30 Aminofilin</w:t>
      </w:r>
      <w:bookmarkEnd w:id="73"/>
    </w:p>
    <w:p w14:paraId="26E16F67" w14:textId="77777777" w:rsidR="00AB1F9B" w:rsidRDefault="00933C6C">
      <w:pPr>
        <w:pStyle w:val="FirstParagraph"/>
      </w:pPr>
      <w:r>
        <w:rPr>
          <w:b/>
          <w:bCs/>
        </w:rPr>
        <w:t>Kalkulator berat badan</w:t>
      </w:r>
    </w:p>
    <w:p w14:paraId="317B9A89" w14:textId="77777777" w:rsidR="00AB1F9B" w:rsidRDefault="00933C6C">
      <w:pPr>
        <w:pStyle w:val="BodyText"/>
      </w:pPr>
      <w:r>
        <w:t>IDAI hlm. 28, neonatus: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7635A45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DE4449F" w14:textId="77777777" w:rsidR="00AB1F9B" w:rsidRDefault="00933C6C">
            <w:pPr>
              <w:pStyle w:val="Compact"/>
            </w:pPr>
            <w:r>
              <w:rPr>
                <w:sz w:val="19"/>
              </w:rPr>
              <w:t>Keadaan</w:t>
            </w:r>
          </w:p>
        </w:tc>
        <w:tc>
          <w:tcPr>
            <w:tcW w:w="3960" w:type="dxa"/>
            <w:shd w:val="clear" w:color="auto" w:fill="DCE6F1"/>
          </w:tcPr>
          <w:p w14:paraId="69297335" w14:textId="77777777" w:rsidR="00AB1F9B" w:rsidRDefault="00933C6C">
            <w:pPr>
              <w:pStyle w:val="Compact"/>
            </w:pPr>
            <w:r>
              <w:rPr>
                <w:sz w:val="19"/>
              </w:rPr>
              <w:t>Dosis</w:t>
            </w:r>
          </w:p>
        </w:tc>
      </w:tr>
      <w:tr w:rsidR="00AB1F9B" w14:paraId="2DE6074A" w14:textId="77777777">
        <w:tc>
          <w:tcPr>
            <w:tcW w:w="3960" w:type="dxa"/>
          </w:tcPr>
          <w:p w14:paraId="02EFD4D7" w14:textId="77777777" w:rsidR="00AB1F9B" w:rsidRDefault="00933C6C">
            <w:pPr>
              <w:pStyle w:val="Compact"/>
            </w:pPr>
            <w:r>
              <w:rPr>
                <w:sz w:val="19"/>
              </w:rPr>
              <w:t xml:space="preserve">Dosis </w:t>
            </w:r>
            <w:r>
              <w:rPr>
                <w:i/>
                <w:iCs/>
                <w:sz w:val="19"/>
              </w:rPr>
              <w:t>loading</w:t>
            </w:r>
          </w:p>
        </w:tc>
        <w:tc>
          <w:tcPr>
            <w:tcW w:w="3960" w:type="dxa"/>
          </w:tcPr>
          <w:p w14:paraId="45C4E730" w14:textId="77777777" w:rsidR="00AB1F9B" w:rsidRDefault="00933C6C">
            <w:pPr>
              <w:pStyle w:val="Compact"/>
            </w:pPr>
            <w:r>
              <w:rPr>
                <w:sz w:val="19"/>
              </w:rPr>
              <w:t>8 mg/kg IV infus dalam 30 menit</w:t>
            </w:r>
          </w:p>
        </w:tc>
      </w:tr>
      <w:tr w:rsidR="00AB1F9B" w14:paraId="5FB39D86" w14:textId="77777777">
        <w:tc>
          <w:tcPr>
            <w:tcW w:w="3960" w:type="dxa"/>
          </w:tcPr>
          <w:p w14:paraId="6CB26D1C" w14:textId="77777777" w:rsidR="00AB1F9B" w:rsidRDefault="00933C6C">
            <w:pPr>
              <w:pStyle w:val="Compact"/>
            </w:pPr>
            <w:r>
              <w:rPr>
                <w:sz w:val="19"/>
              </w:rPr>
              <w:t>Dosis rumatan</w:t>
            </w:r>
          </w:p>
        </w:tc>
        <w:tc>
          <w:tcPr>
            <w:tcW w:w="3960" w:type="dxa"/>
          </w:tcPr>
          <w:p w14:paraId="1410B31A" w14:textId="77777777" w:rsidR="00AB1F9B" w:rsidRDefault="00933C6C">
            <w:pPr>
              <w:pStyle w:val="Compact"/>
            </w:pPr>
            <w:r>
              <w:rPr>
                <w:sz w:val="19"/>
              </w:rPr>
              <w:t>1,5–3 mg/kg per dosis oral, atau IV pelan tiap 8–12 jam</w:t>
            </w:r>
          </w:p>
        </w:tc>
      </w:tr>
    </w:tbl>
    <w:p w14:paraId="08AEF68C" w14:textId="77777777" w:rsidR="00AB1F9B" w:rsidRDefault="00933C6C">
      <w:pPr>
        <w:pStyle w:val="BodyText"/>
      </w:pPr>
      <w:r>
        <w:t>IDAI hlm. 36, daftar dosis obat (100 mg = 80 mg teofilin):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46B6E69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B351CAC" w14:textId="77777777" w:rsidR="00AB1F9B" w:rsidRDefault="00933C6C">
            <w:pPr>
              <w:pStyle w:val="Compact"/>
            </w:pPr>
            <w:r>
              <w:rPr>
                <w:sz w:val="19"/>
              </w:rPr>
              <w:t>Keadaan</w:t>
            </w:r>
          </w:p>
        </w:tc>
        <w:tc>
          <w:tcPr>
            <w:tcW w:w="3960" w:type="dxa"/>
            <w:shd w:val="clear" w:color="auto" w:fill="DCE6F1"/>
          </w:tcPr>
          <w:p w14:paraId="7F99B4B8" w14:textId="77777777" w:rsidR="00AB1F9B" w:rsidRDefault="00933C6C">
            <w:pPr>
              <w:pStyle w:val="Compact"/>
            </w:pPr>
            <w:r>
              <w:rPr>
                <w:sz w:val="19"/>
              </w:rPr>
              <w:t>Dosis</w:t>
            </w:r>
          </w:p>
        </w:tc>
      </w:tr>
      <w:tr w:rsidR="00AB1F9B" w14:paraId="7056EC44" w14:textId="77777777">
        <w:tc>
          <w:tcPr>
            <w:tcW w:w="3960" w:type="dxa"/>
          </w:tcPr>
          <w:p w14:paraId="71B7F58E" w14:textId="77777777" w:rsidR="00AB1F9B" w:rsidRDefault="00933C6C">
            <w:pPr>
              <w:pStyle w:val="Compact"/>
            </w:pPr>
            <w:r>
              <w:rPr>
                <w:i/>
                <w:iCs/>
                <w:sz w:val="19"/>
              </w:rPr>
              <w:t>Loading</w:t>
            </w:r>
          </w:p>
        </w:tc>
        <w:tc>
          <w:tcPr>
            <w:tcW w:w="3960" w:type="dxa"/>
          </w:tcPr>
          <w:p w14:paraId="39544139" w14:textId="77777777" w:rsidR="00AB1F9B" w:rsidRDefault="00933C6C">
            <w:pPr>
              <w:pStyle w:val="Compact"/>
            </w:pPr>
            <w:r>
              <w:rPr>
                <w:sz w:val="19"/>
              </w:rPr>
              <w:t>10 mg/kg (maks 500 mg) IV dalam 1 jam</w:t>
            </w:r>
          </w:p>
        </w:tc>
      </w:tr>
      <w:tr w:rsidR="00AB1F9B" w14:paraId="2ED6697E" w14:textId="77777777">
        <w:tc>
          <w:tcPr>
            <w:tcW w:w="3960" w:type="dxa"/>
          </w:tcPr>
          <w:p w14:paraId="51B2CE42" w14:textId="77777777" w:rsidR="00AB1F9B" w:rsidRDefault="00933C6C">
            <w:pPr>
              <w:pStyle w:val="Compact"/>
            </w:pPr>
            <w:r>
              <w:rPr>
                <w:sz w:val="19"/>
              </w:rPr>
              <w:t>Bila belum pernah dapat aminofilin sebelumnya</w:t>
            </w:r>
          </w:p>
        </w:tc>
        <w:tc>
          <w:tcPr>
            <w:tcW w:w="3960" w:type="dxa"/>
          </w:tcPr>
          <w:p w14:paraId="539FA6FF" w14:textId="77777777" w:rsidR="00AB1F9B" w:rsidRDefault="00933C6C">
            <w:pPr>
              <w:pStyle w:val="Compact"/>
            </w:pPr>
            <w:r>
              <w:rPr>
                <w:i/>
                <w:iCs/>
                <w:sz w:val="19"/>
              </w:rPr>
              <w:t>Loading dose</w:t>
            </w:r>
            <w:r>
              <w:rPr>
                <w:sz w:val="19"/>
              </w:rPr>
              <w:t xml:space="preserve"> 6–8 mg/kg (maksimal 500 mg) IV diencerkan dalam 20 ml NaCl 0,9% diberikan selama 30 menit; rumatan: 0,5 mg/kg/jam</w:t>
            </w:r>
          </w:p>
        </w:tc>
      </w:tr>
      <w:tr w:rsidR="00AB1F9B" w14:paraId="358C71CA" w14:textId="77777777">
        <w:tc>
          <w:tcPr>
            <w:tcW w:w="3960" w:type="dxa"/>
          </w:tcPr>
          <w:p w14:paraId="7299CCFA" w14:textId="77777777" w:rsidR="00AB1F9B" w:rsidRDefault="00933C6C">
            <w:pPr>
              <w:pStyle w:val="Compact"/>
            </w:pPr>
            <w:r>
              <w:rPr>
                <w:sz w:val="19"/>
              </w:rPr>
              <w:t>Bila telah mendapat aminofilin (8 jam)</w:t>
            </w:r>
          </w:p>
        </w:tc>
        <w:tc>
          <w:tcPr>
            <w:tcW w:w="3960" w:type="dxa"/>
          </w:tcPr>
          <w:p w14:paraId="11599A98" w14:textId="77777777" w:rsidR="00AB1F9B" w:rsidRDefault="00933C6C">
            <w:pPr>
              <w:pStyle w:val="Compact"/>
            </w:pPr>
            <w:r>
              <w:rPr>
                <w:i/>
                <w:iCs/>
                <w:sz w:val="19"/>
              </w:rPr>
              <w:t>Loading dose</w:t>
            </w:r>
            <w:r>
              <w:rPr>
                <w:sz w:val="19"/>
              </w:rPr>
              <w:t xml:space="preserve"> 3–4 mg/kg IV dan rumatan 0,25–0,5 mg/kg/jam</w:t>
            </w:r>
          </w:p>
        </w:tc>
      </w:tr>
    </w:tbl>
    <w:p w14:paraId="67F6318A" w14:textId="77777777" w:rsidR="00AB1F9B" w:rsidRDefault="00933C6C">
      <w:pPr>
        <w:pStyle w:val="BodyText"/>
      </w:pPr>
      <w:r>
        <w:rPr>
          <w:b/>
          <w:bCs/>
        </w:rPr>
        <w:t>Sediaan</w:t>
      </w:r>
      <w:r>
        <w:t xml:space="preserve"> (FORNAS 2025 hlm.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AB1F9B" w14:paraId="65D1B8DD"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AD76F32" w14:textId="77777777" w:rsidR="00AB1F9B" w:rsidRDefault="00933C6C">
            <w:pPr>
              <w:pStyle w:val="Compact"/>
            </w:pPr>
            <w:r>
              <w:rPr>
                <w:sz w:val="19"/>
              </w:rPr>
              <w:t>Sediaan</w:t>
            </w:r>
          </w:p>
        </w:tc>
      </w:tr>
      <w:tr w:rsidR="00AB1F9B" w14:paraId="5E55136E" w14:textId="77777777">
        <w:tc>
          <w:tcPr>
            <w:tcW w:w="0" w:type="auto"/>
          </w:tcPr>
          <w:p w14:paraId="39ADDF1C" w14:textId="77777777" w:rsidR="00AB1F9B" w:rsidRDefault="00933C6C">
            <w:pPr>
              <w:pStyle w:val="Compact"/>
            </w:pPr>
            <w:r>
              <w:rPr>
                <w:sz w:val="19"/>
              </w:rPr>
              <w:t>Tablet 150 mg</w:t>
            </w:r>
          </w:p>
        </w:tc>
      </w:tr>
      <w:tr w:rsidR="00AB1F9B" w14:paraId="5F29F4C7" w14:textId="77777777">
        <w:tc>
          <w:tcPr>
            <w:tcW w:w="0" w:type="auto"/>
          </w:tcPr>
          <w:p w14:paraId="00D75023" w14:textId="77777777" w:rsidR="00AB1F9B" w:rsidRDefault="00933C6C">
            <w:pPr>
              <w:pStyle w:val="Compact"/>
            </w:pPr>
            <w:r>
              <w:rPr>
                <w:sz w:val="19"/>
              </w:rPr>
              <w:t>Tablet 200 mg</w:t>
            </w:r>
          </w:p>
        </w:tc>
      </w:tr>
      <w:tr w:rsidR="00AB1F9B" w14:paraId="0DC17363" w14:textId="77777777">
        <w:tc>
          <w:tcPr>
            <w:tcW w:w="0" w:type="auto"/>
          </w:tcPr>
          <w:p w14:paraId="67A05A9F" w14:textId="77777777" w:rsidR="00AB1F9B" w:rsidRDefault="00933C6C">
            <w:pPr>
              <w:pStyle w:val="Compact"/>
            </w:pPr>
            <w:r>
              <w:rPr>
                <w:sz w:val="19"/>
              </w:rPr>
              <w:t>Injeksi 24 mg/mL</w:t>
            </w:r>
          </w:p>
        </w:tc>
      </w:tr>
    </w:tbl>
    <w:p w14:paraId="51744679" w14:textId="77777777" w:rsidR="00AB1F9B" w:rsidRDefault="00933C6C">
      <w:pPr>
        <w:pStyle w:val="BodyText"/>
      </w:pPr>
      <w:r>
        <w:rPr>
          <w:b/>
          <w:bCs/>
        </w:rPr>
        <w:t>Aturan penggunaan</w:t>
      </w:r>
    </w:p>
    <w:p w14:paraId="74C081EC" w14:textId="77777777" w:rsidR="00AB1F9B" w:rsidRDefault="00933C6C" w:rsidP="00933C6C">
      <w:pPr>
        <w:pStyle w:val="Compact"/>
        <w:numPr>
          <w:ilvl w:val="0"/>
          <w:numId w:val="218"/>
        </w:numPr>
      </w:pPr>
      <w:r>
        <w:rPr>
          <w:i/>
          <w:iCs/>
        </w:rPr>
        <w:t>Loading</w:t>
      </w:r>
      <w:r>
        <w:t xml:space="preserve"> IV dalam 30 menit sampai 1 jam sesuai tabel; rumatan per jam atau tiap 8–12 jam (IDAI).</w:t>
      </w:r>
    </w:p>
    <w:p w14:paraId="18451F24" w14:textId="77777777" w:rsidR="00AB1F9B" w:rsidRDefault="00933C6C" w:rsidP="00933C6C">
      <w:pPr>
        <w:pStyle w:val="Compact"/>
        <w:numPr>
          <w:ilvl w:val="0"/>
          <w:numId w:val="218"/>
        </w:numPr>
      </w:pPr>
      <w:r>
        <w:lastRenderedPageBreak/>
        <w:t>Kadar teofilin serum dianjurkan diukur sering pada pasien sakit akut yang mendapat teofilin intravena (label aminofilin injeksi).</w:t>
      </w:r>
    </w:p>
    <w:p w14:paraId="2EC86AD7" w14:textId="77777777" w:rsidR="00AB1F9B" w:rsidRDefault="00933C6C">
      <w:pPr>
        <w:pStyle w:val="FirstParagraph"/>
      </w:pPr>
      <w:r>
        <w:rPr>
          <w:b/>
          <w:bCs/>
        </w:rPr>
        <w:t>Manfaat obat</w:t>
      </w:r>
      <w:r>
        <w:t xml:space="preserve"> (label aminofilin injeksi)</w:t>
      </w:r>
    </w:p>
    <w:p w14:paraId="59B78DE0" w14:textId="77777777" w:rsidR="00AB1F9B" w:rsidRDefault="00933C6C" w:rsidP="00933C6C">
      <w:pPr>
        <w:pStyle w:val="Compact"/>
        <w:numPr>
          <w:ilvl w:val="0"/>
          <w:numId w:val="219"/>
        </w:numPr>
      </w:pPr>
      <w:r>
        <w:t>Tambahan agonis beta-2 selektif inhalasi dan kortikosteroid sistemik untuk eksaserbasi akut gejala dan obstruksi aliran napas reversibel pada asma dan penyakit paru kronik lain.</w:t>
      </w:r>
    </w:p>
    <w:p w14:paraId="71CAA70F" w14:textId="77777777" w:rsidR="00AB1F9B" w:rsidRDefault="00933C6C">
      <w:pPr>
        <w:pStyle w:val="FirstParagraph"/>
      </w:pPr>
      <w:r>
        <w:rPr>
          <w:b/>
          <w:bCs/>
        </w:rPr>
        <w:t>Efek samping</w:t>
      </w:r>
      <w:r>
        <w:t xml:space="preserve"> (label aminofilin injeksi)</w:t>
      </w:r>
    </w:p>
    <w:p w14:paraId="0677DEBE" w14:textId="77777777" w:rsidR="00AB1F9B" w:rsidRDefault="00933C6C" w:rsidP="00933C6C">
      <w:pPr>
        <w:pStyle w:val="Compact"/>
        <w:numPr>
          <w:ilvl w:val="0"/>
          <w:numId w:val="220"/>
        </w:numPr>
      </w:pPr>
      <w:r>
        <w:t>Pada kadar teofilin serum puncak &lt;20 mcg/mL umumnya ringan, terutama efek mirip kafein yang sementara: mual, muntah, sakit kepala, insomnia; juga diare, iritabilitas, gelisah, tremor otot halus, diuresis sementara.</w:t>
      </w:r>
    </w:p>
    <w:p w14:paraId="3FA8CEE7" w14:textId="77777777" w:rsidR="00AB1F9B" w:rsidRDefault="00933C6C" w:rsidP="00933C6C">
      <w:pPr>
        <w:pStyle w:val="Compact"/>
        <w:numPr>
          <w:ilvl w:val="0"/>
          <w:numId w:val="220"/>
        </w:numPr>
      </w:pPr>
      <w:r>
        <w:t>Pada kadar &gt;20 mcg/mL: muntah persisten, aritmia jantung, dan kejang yang sulit diatasi, yang dapat fatal.</w:t>
      </w:r>
    </w:p>
    <w:p w14:paraId="4A165061" w14:textId="77777777" w:rsidR="00AB1F9B" w:rsidRDefault="00933C6C">
      <w:pPr>
        <w:pStyle w:val="FirstParagraph"/>
      </w:pPr>
      <w:r>
        <w:rPr>
          <w:b/>
          <w:bCs/>
        </w:rPr>
        <w:t>Peringatan</w:t>
      </w:r>
      <w:r>
        <w:t xml:space="preserve"> (label aminofilin injeksi)</w:t>
      </w:r>
    </w:p>
    <w:p w14:paraId="5516789F" w14:textId="77777777" w:rsidR="00AB1F9B" w:rsidRDefault="00933C6C" w:rsidP="00933C6C">
      <w:pPr>
        <w:pStyle w:val="Compact"/>
        <w:numPr>
          <w:ilvl w:val="0"/>
          <w:numId w:val="221"/>
        </w:numPr>
      </w:pPr>
      <w:r>
        <w:t>Kontraindikasi: riwayat hipersensitivitas terhadap teofilin atau komponen lain, termasuk etilendiamin.</w:t>
      </w:r>
    </w:p>
    <w:p w14:paraId="5A1E4E5E" w14:textId="77777777" w:rsidR="00AB1F9B" w:rsidRDefault="00933C6C" w:rsidP="00933C6C">
      <w:pPr>
        <w:pStyle w:val="Compact"/>
        <w:numPr>
          <w:ilvl w:val="0"/>
          <w:numId w:val="221"/>
        </w:numPr>
      </w:pPr>
      <w:r>
        <w:t>Pemilihan kecepatan infus pada anak harus hati-hati karena klirens teofilin sangat bervariasi dari neonatus sampai remaja; pada anak di bawah 1 tahun, jalur metabolisme belum matang sehingga pemilihan dosis dan pemantauan kadar perlu diperhatikan.</w:t>
      </w:r>
    </w:p>
    <w:p w14:paraId="57B1477C" w14:textId="77777777" w:rsidR="00AB1F9B" w:rsidRDefault="00933C6C">
      <w:pPr>
        <w:pStyle w:val="FirstParagraph"/>
      </w:pPr>
      <w:r>
        <w:rPr>
          <w:b/>
          <w:bCs/>
        </w:rPr>
        <w:t>Farmakokinetik</w:t>
      </w:r>
      <w:r>
        <w:t xml:space="preserve"> (label aminofilin injeksi)</w:t>
      </w:r>
    </w:p>
    <w:p w14:paraId="471049FF" w14:textId="77777777" w:rsidR="00AB1F9B" w:rsidRDefault="00933C6C" w:rsidP="00933C6C">
      <w:pPr>
        <w:pStyle w:val="Compact"/>
        <w:numPr>
          <w:ilvl w:val="0"/>
          <w:numId w:val="222"/>
        </w:numPr>
      </w:pPr>
      <w:r>
        <w:t>Farmakokinetik sangat bervariasi antarpasien dan tidak dapat diprediksi dari usia, jenis kelamin, atau berat badan.</w:t>
      </w:r>
    </w:p>
    <w:p w14:paraId="56F38F55" w14:textId="77777777" w:rsidR="00AB1F9B" w:rsidRDefault="00933C6C" w:rsidP="00933C6C">
      <w:pPr>
        <w:pStyle w:val="Compact"/>
        <w:numPr>
          <w:ilvl w:val="0"/>
          <w:numId w:val="222"/>
        </w:numPr>
      </w:pPr>
      <w:r>
        <w:t>Sekitar 40% terikat protein plasma (terutama albumin); volume distribusi sekitar 0,45 L/kg; melintasi plasenta, masuk ke ASI dan cairan serebrospinal.</w:t>
      </w:r>
    </w:p>
    <w:p w14:paraId="58CE8598" w14:textId="77777777" w:rsidR="00AB1F9B" w:rsidRDefault="00933C6C" w:rsidP="00933C6C">
      <w:pPr>
        <w:pStyle w:val="Compact"/>
        <w:numPr>
          <w:ilvl w:val="0"/>
          <w:numId w:val="222"/>
        </w:numPr>
      </w:pPr>
      <w:r>
        <w:t>Pada dewasa dan anak di atas 1 tahun, sekitar 90% dosis dimetabolisme di hati (antara lain oleh CYP1A2); sekitar 6% diubah menjadi kafein.</w:t>
      </w:r>
    </w:p>
    <w:p w14:paraId="05E810A2" w14:textId="77777777" w:rsidR="00AB1F9B" w:rsidRDefault="00933C6C" w:rsidP="00933C6C">
      <w:pPr>
        <w:pStyle w:val="Compact"/>
        <w:numPr>
          <w:ilvl w:val="0"/>
          <w:numId w:val="222"/>
        </w:numPr>
      </w:pPr>
      <w:r>
        <w:t>Pada neonatus, sekitar 50% dosis dikeluarkan di urin dalam bentuk tidak berubah; setelah usia 3 bulan sekitar 10%.</w:t>
      </w:r>
    </w:p>
    <w:p w14:paraId="32D2C65B" w14:textId="77777777" w:rsidR="00AB1F9B" w:rsidRDefault="00933C6C">
      <w:pPr>
        <w:pStyle w:val="FirstParagraph"/>
      </w:pPr>
      <w:r>
        <w:rPr>
          <w:b/>
          <w:bCs/>
        </w:rPr>
        <w:t>Farmakodinamik</w:t>
      </w:r>
      <w:r>
        <w:t xml:space="preserve"> (label aminofilin injeksi)</w:t>
      </w:r>
    </w:p>
    <w:p w14:paraId="5B10710A" w14:textId="77777777" w:rsidR="00AB1F9B" w:rsidRDefault="00933C6C" w:rsidP="00933C6C">
      <w:pPr>
        <w:pStyle w:val="Compact"/>
        <w:numPr>
          <w:ilvl w:val="0"/>
          <w:numId w:val="223"/>
        </w:numPr>
      </w:pPr>
      <w:r>
        <w:t>Aminofilin adalah kompleks 2:1 teofilin dan etilendiamin; teofilin termasuk metilxantin.</w:t>
      </w:r>
    </w:p>
    <w:p w14:paraId="20CD80A0" w14:textId="77777777" w:rsidR="00AB1F9B" w:rsidRDefault="00933C6C" w:rsidP="00933C6C">
      <w:pPr>
        <w:pStyle w:val="Compact"/>
        <w:numPr>
          <w:ilvl w:val="0"/>
          <w:numId w:val="223"/>
        </w:numPr>
      </w:pPr>
      <w:r>
        <w:t>Teofilin merelaksasi otot polos saluran napas (bronkodilatasi) dan menekan respons saluran napas terhadap rangsangan. Pada studi hewan, bronkodilatasi diduga diperantarai hambatan fosfodiesterase (PDE III dan, lebih sedikit, PDE IV).</w:t>
      </w:r>
    </w:p>
    <w:p w14:paraId="06CC347F" w14:textId="77777777" w:rsidR="00AB1F9B" w:rsidRDefault="00933C6C">
      <w:pPr>
        <w:pStyle w:val="FirstParagraph"/>
      </w:pPr>
      <w:r>
        <w:rPr>
          <w:b/>
          <w:bCs/>
        </w:rPr>
        <w:t>Daftar pustaka</w:t>
      </w:r>
    </w:p>
    <w:p w14:paraId="6306B2B8" w14:textId="77777777" w:rsidR="00AB1F9B" w:rsidRDefault="00933C6C" w:rsidP="00933C6C">
      <w:pPr>
        <w:pStyle w:val="Compact"/>
        <w:numPr>
          <w:ilvl w:val="0"/>
          <w:numId w:val="224"/>
        </w:numPr>
      </w:pPr>
      <w:r>
        <w:lastRenderedPageBreak/>
        <w:t xml:space="preserve">Satuan Tugas Farmasi Pediatri IDAI. </w:t>
      </w:r>
      <w:r>
        <w:rPr>
          <w:i/>
          <w:iCs/>
        </w:rPr>
        <w:t>Buku Saku Dosis Obat Pediatri.</w:t>
      </w:r>
      <w:r>
        <w:t xml:space="preserve"> Jakarta: Ikatan Dokter Anak Indonesia; 2016. https://www.idai.or.id</w:t>
      </w:r>
    </w:p>
    <w:p w14:paraId="13031ABB" w14:textId="77777777" w:rsidR="00AB1F9B" w:rsidRDefault="00933C6C" w:rsidP="00933C6C">
      <w:pPr>
        <w:pStyle w:val="Compact"/>
        <w:numPr>
          <w:ilvl w:val="0"/>
          <w:numId w:val="2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9254242" w14:textId="77777777" w:rsidR="00AB1F9B" w:rsidRDefault="00933C6C" w:rsidP="00933C6C">
      <w:pPr>
        <w:pStyle w:val="Compact"/>
        <w:numPr>
          <w:ilvl w:val="0"/>
          <w:numId w:val="224"/>
        </w:numPr>
      </w:pPr>
      <w:r>
        <w:t>Aminophylline Injection, USP (Hospira), label DailyMed. https://dailymed.nlm.nih.gov/dailymed/drugInfo.cfm?setid=9a663ef3-881f-48bd-2689-3713b24545c2</w:t>
      </w:r>
    </w:p>
    <w:p w14:paraId="256BE560" w14:textId="77777777" w:rsidR="00AB1F9B" w:rsidRDefault="00933C6C">
      <w:r>
        <w:pict w14:anchorId="2F1CAA8F">
          <v:rect id="_x0000_i1056" style="width:0;height:1.5pt" o:hralign="center" o:hrstd="t" o:hr="t"/>
        </w:pict>
      </w:r>
    </w:p>
    <w:p w14:paraId="374B500B" w14:textId="77777777" w:rsidR="00AB1F9B" w:rsidRDefault="00933C6C">
      <w:pPr>
        <w:pStyle w:val="Heading3"/>
      </w:pPr>
      <w:bookmarkStart w:id="74" w:name="epinefrin-adrenalin"/>
      <w:bookmarkStart w:id="75" w:name="_Toc243047807"/>
      <w:bookmarkEnd w:id="72"/>
      <w:r>
        <w:t>3.31 Epinefrin (Adrenalin)</w:t>
      </w:r>
      <w:bookmarkEnd w:id="75"/>
    </w:p>
    <w:p w14:paraId="5F4A8A5D" w14:textId="77777777" w:rsidR="00AB1F9B" w:rsidRDefault="00933C6C">
      <w:pPr>
        <w:pStyle w:val="FirstParagraph"/>
      </w:pPr>
      <w:r>
        <w:rPr>
          <w:b/>
          <w:bCs/>
        </w:rPr>
        <w:t>Kalkulator berat badan</w:t>
      </w:r>
      <w:r>
        <w:t xml:space="preserve"> (IDAI hlm. 35)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17A05BF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9AAFFDB" w14:textId="77777777" w:rsidR="00AB1F9B" w:rsidRDefault="00933C6C">
            <w:pPr>
              <w:pStyle w:val="Compact"/>
            </w:pPr>
            <w:r>
              <w:rPr>
                <w:sz w:val="19"/>
              </w:rPr>
              <w:t>Keadaan</w:t>
            </w:r>
          </w:p>
        </w:tc>
        <w:tc>
          <w:tcPr>
            <w:tcW w:w="3960" w:type="dxa"/>
            <w:shd w:val="clear" w:color="auto" w:fill="DCE6F1"/>
          </w:tcPr>
          <w:p w14:paraId="402647E1" w14:textId="77777777" w:rsidR="00AB1F9B" w:rsidRDefault="00933C6C">
            <w:pPr>
              <w:pStyle w:val="Compact"/>
            </w:pPr>
            <w:r>
              <w:rPr>
                <w:sz w:val="19"/>
              </w:rPr>
              <w:t>Dosis</w:t>
            </w:r>
          </w:p>
        </w:tc>
      </w:tr>
      <w:tr w:rsidR="00AB1F9B" w14:paraId="383C28F2" w14:textId="77777777">
        <w:tc>
          <w:tcPr>
            <w:tcW w:w="3960" w:type="dxa"/>
          </w:tcPr>
          <w:p w14:paraId="7DF56C78" w14:textId="77777777" w:rsidR="00AB1F9B" w:rsidRDefault="00933C6C">
            <w:pPr>
              <w:pStyle w:val="Compact"/>
            </w:pPr>
            <w:r>
              <w:rPr>
                <w:sz w:val="19"/>
              </w:rPr>
              <w:t>Henti jantung</w:t>
            </w:r>
          </w:p>
        </w:tc>
        <w:tc>
          <w:tcPr>
            <w:tcW w:w="3960" w:type="dxa"/>
          </w:tcPr>
          <w:p w14:paraId="4B4F31F4" w14:textId="77777777" w:rsidR="00AB1F9B" w:rsidRDefault="00933C6C">
            <w:pPr>
              <w:pStyle w:val="Compact"/>
            </w:pPr>
            <w:r>
              <w:rPr>
                <w:sz w:val="19"/>
              </w:rPr>
              <w:t>0,1 ml/kg 1/10000, IV atau intrakardiak, via ETT 0,1 ml/kg 1/1000</w:t>
            </w:r>
          </w:p>
        </w:tc>
      </w:tr>
      <w:tr w:rsidR="00AB1F9B" w14:paraId="793EA1BD" w14:textId="77777777">
        <w:tc>
          <w:tcPr>
            <w:tcW w:w="3960" w:type="dxa"/>
          </w:tcPr>
          <w:p w14:paraId="76FB9471" w14:textId="77777777" w:rsidR="00AB1F9B" w:rsidRDefault="00933C6C">
            <w:pPr>
              <w:pStyle w:val="Compact"/>
            </w:pPr>
            <w:r>
              <w:rPr>
                <w:sz w:val="19"/>
              </w:rPr>
              <w:t>Anafilaksis</w:t>
            </w:r>
          </w:p>
        </w:tc>
        <w:tc>
          <w:tcPr>
            <w:tcW w:w="3960" w:type="dxa"/>
          </w:tcPr>
          <w:p w14:paraId="2C7AACA9" w14:textId="77777777" w:rsidR="00AB1F9B" w:rsidRDefault="00933C6C">
            <w:pPr>
              <w:pStyle w:val="Compact"/>
            </w:pPr>
            <w:r>
              <w:rPr>
                <w:sz w:val="19"/>
              </w:rPr>
              <w:t>0,05–0,1 ml/kg larutan 1/10000, IV ATAU IM ke paha 0,01 mg/kg hingga 0,1 mg/kg, ulangi bila perlu dengan jarak 20 menit, maks 3x</w:t>
            </w:r>
          </w:p>
        </w:tc>
      </w:tr>
      <w:tr w:rsidR="00AB1F9B" w14:paraId="2B47D550" w14:textId="77777777">
        <w:tc>
          <w:tcPr>
            <w:tcW w:w="3960" w:type="dxa"/>
          </w:tcPr>
          <w:p w14:paraId="72CFC166" w14:textId="77777777" w:rsidR="00AB1F9B" w:rsidRDefault="00933C6C">
            <w:pPr>
              <w:pStyle w:val="Compact"/>
            </w:pPr>
            <w:r>
              <w:rPr>
                <w:sz w:val="19"/>
              </w:rPr>
              <w:t>Infus IV</w:t>
            </w:r>
          </w:p>
        </w:tc>
        <w:tc>
          <w:tcPr>
            <w:tcW w:w="3960" w:type="dxa"/>
          </w:tcPr>
          <w:p w14:paraId="273B5C12" w14:textId="77777777" w:rsidR="00AB1F9B" w:rsidRDefault="00933C6C">
            <w:pPr>
              <w:pStyle w:val="Compact"/>
            </w:pPr>
            <w:r>
              <w:rPr>
                <w:sz w:val="19"/>
              </w:rPr>
              <w:t>0,15 mg/kg dalam 50 ml, kecepatan 1–10 ml/jam (0,05–0,5 mcg/kg/mnt)</w:t>
            </w:r>
          </w:p>
        </w:tc>
      </w:tr>
      <w:tr w:rsidR="00AB1F9B" w14:paraId="25113EAD" w14:textId="77777777">
        <w:tc>
          <w:tcPr>
            <w:tcW w:w="3960" w:type="dxa"/>
          </w:tcPr>
          <w:p w14:paraId="7DCF2F6E" w14:textId="77777777" w:rsidR="00AB1F9B" w:rsidRDefault="00933C6C">
            <w:pPr>
              <w:pStyle w:val="Compact"/>
            </w:pPr>
            <w:r>
              <w:rPr>
                <w:sz w:val="19"/>
              </w:rPr>
              <w:t>Anafilaksis</w:t>
            </w:r>
          </w:p>
        </w:tc>
        <w:tc>
          <w:tcPr>
            <w:tcW w:w="3960" w:type="dxa"/>
          </w:tcPr>
          <w:p w14:paraId="105B9935" w14:textId="77777777" w:rsidR="00AB1F9B" w:rsidRDefault="00933C6C">
            <w:pPr>
              <w:pStyle w:val="Compact"/>
            </w:pPr>
            <w:r>
              <w:rPr>
                <w:sz w:val="19"/>
              </w:rPr>
              <w:t>0,01 ml/kg (maks 0,3 ml/dosis) larutan 1/1000, IM antero lateral paha, dapat diulang 2–3 kali dengan jarak 5–15 menit</w:t>
            </w:r>
          </w:p>
        </w:tc>
      </w:tr>
    </w:tbl>
    <w:p w14:paraId="219E4412" w14:textId="77777777" w:rsidR="00AB1F9B" w:rsidRDefault="00933C6C">
      <w:pPr>
        <w:pStyle w:val="BodyText"/>
      </w:pPr>
      <w:r>
        <w:rPr>
          <w:b/>
          <w:bCs/>
        </w:rPr>
        <w:t>Sediaan</w:t>
      </w:r>
      <w:r>
        <w:t xml:space="preserve"> (FORNAS 2025 hlm. 17, 163, 195)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01"/>
      </w:tblGrid>
      <w:tr w:rsidR="00AB1F9B" w14:paraId="376B21A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FA63C7B" w14:textId="77777777" w:rsidR="00AB1F9B" w:rsidRDefault="00933C6C">
            <w:pPr>
              <w:pStyle w:val="Compact"/>
            </w:pPr>
            <w:r>
              <w:rPr>
                <w:sz w:val="19"/>
              </w:rPr>
              <w:t>Sediaan</w:t>
            </w:r>
          </w:p>
        </w:tc>
      </w:tr>
      <w:tr w:rsidR="00AB1F9B" w14:paraId="372AFAF4" w14:textId="77777777">
        <w:tc>
          <w:tcPr>
            <w:tcW w:w="0" w:type="auto"/>
          </w:tcPr>
          <w:p w14:paraId="23F633B9" w14:textId="77777777" w:rsidR="00AB1F9B" w:rsidRDefault="00933C6C">
            <w:pPr>
              <w:pStyle w:val="Compact"/>
            </w:pPr>
            <w:r>
              <w:rPr>
                <w:sz w:val="19"/>
              </w:rPr>
              <w:t>Injeksi 1 mg/mL</w:t>
            </w:r>
          </w:p>
        </w:tc>
      </w:tr>
    </w:tbl>
    <w:p w14:paraId="06EA25B5" w14:textId="77777777" w:rsidR="00AB1F9B" w:rsidRDefault="00933C6C">
      <w:pPr>
        <w:pStyle w:val="BodyText"/>
      </w:pPr>
      <w:r>
        <w:rPr>
          <w:b/>
          <w:bCs/>
        </w:rPr>
        <w:t>Aturan penggunaan</w:t>
      </w:r>
    </w:p>
    <w:p w14:paraId="5FB533AB" w14:textId="77777777" w:rsidR="00AB1F9B" w:rsidRDefault="00933C6C" w:rsidP="00933C6C">
      <w:pPr>
        <w:pStyle w:val="Compact"/>
        <w:numPr>
          <w:ilvl w:val="0"/>
          <w:numId w:val="225"/>
        </w:numPr>
      </w:pPr>
      <w:r>
        <w:t>Sesuai tabel IDAI.</w:t>
      </w:r>
    </w:p>
    <w:p w14:paraId="458C19B0" w14:textId="77777777" w:rsidR="00AB1F9B" w:rsidRDefault="00933C6C" w:rsidP="00933C6C">
      <w:pPr>
        <w:pStyle w:val="Compact"/>
        <w:numPr>
          <w:ilvl w:val="0"/>
          <w:numId w:val="225"/>
        </w:numPr>
      </w:pPr>
      <w:r>
        <w:t>Untuk anafilaksis, suntikan di sisi anterolateral paha (otot vastus lateralis); hindari otot kecil seperti deltoid, bokong, jari, tangan, atau kaki; jangan mengulang suntikan di tempat yang sama (label Adrenalin).</w:t>
      </w:r>
    </w:p>
    <w:p w14:paraId="2AC2445D" w14:textId="77777777" w:rsidR="00AB1F9B" w:rsidRDefault="00933C6C">
      <w:pPr>
        <w:pStyle w:val="FirstParagraph"/>
      </w:pPr>
      <w:r>
        <w:rPr>
          <w:b/>
          <w:bCs/>
        </w:rPr>
        <w:t>Manfaat obat</w:t>
      </w:r>
      <w:r>
        <w:t xml:space="preserve"> (label Adrenalin)</w:t>
      </w:r>
    </w:p>
    <w:p w14:paraId="79C56BF0" w14:textId="77777777" w:rsidR="00AB1F9B" w:rsidRDefault="00933C6C" w:rsidP="00933C6C">
      <w:pPr>
        <w:pStyle w:val="Compact"/>
        <w:numPr>
          <w:ilvl w:val="0"/>
          <w:numId w:val="226"/>
        </w:numPr>
      </w:pPr>
      <w:r>
        <w:t>Penanganan darurat reaksi alergi (tipe I), termasuk anafilaksis akibat sengatan atau gigitan serangga, makanan, obat, serum, bahan uji diagnostik, dan alergen lain, serta anafilaksis idiopatik atau akibat latihan fisik.</w:t>
      </w:r>
    </w:p>
    <w:p w14:paraId="25CAD352" w14:textId="77777777" w:rsidR="00AB1F9B" w:rsidRDefault="00933C6C" w:rsidP="00933C6C">
      <w:pPr>
        <w:pStyle w:val="Compact"/>
        <w:numPr>
          <w:ilvl w:val="0"/>
          <w:numId w:val="226"/>
        </w:numPr>
      </w:pPr>
      <w:r>
        <w:t>Meningkatkan tekanan arteri rata-rata pada dewasa dengan hipotensi akibat syok septik.</w:t>
      </w:r>
    </w:p>
    <w:p w14:paraId="7119B173" w14:textId="77777777" w:rsidR="00AB1F9B" w:rsidRDefault="00933C6C">
      <w:pPr>
        <w:pStyle w:val="FirstParagraph"/>
      </w:pPr>
      <w:r>
        <w:rPr>
          <w:b/>
          <w:bCs/>
        </w:rPr>
        <w:lastRenderedPageBreak/>
        <w:t>Efek samping</w:t>
      </w:r>
      <w:r>
        <w:t xml:space="preserve"> (label Adrenalin)</w:t>
      </w:r>
    </w:p>
    <w:p w14:paraId="01B97F9E" w14:textId="77777777" w:rsidR="00AB1F9B" w:rsidRDefault="00933C6C" w:rsidP="00933C6C">
      <w:pPr>
        <w:pStyle w:val="Compact"/>
        <w:numPr>
          <w:ilvl w:val="0"/>
          <w:numId w:val="227"/>
        </w:numPr>
      </w:pPr>
      <w:r>
        <w:t>Umum pada pemberian sistemik: cemas, gelisah, tremor, lemah, pusing, berkeringat, berdebar, pucat, mual dan muntah, sakit kepala, gangguan napas; lebih mungkin pada penyakit jantung, hipertensi, atau hipertiroidisme.</w:t>
      </w:r>
    </w:p>
    <w:p w14:paraId="4461872C" w14:textId="77777777" w:rsidR="00AB1F9B" w:rsidRDefault="00933C6C" w:rsidP="00933C6C">
      <w:pPr>
        <w:pStyle w:val="Compact"/>
        <w:numPr>
          <w:ilvl w:val="0"/>
          <w:numId w:val="227"/>
        </w:numPr>
      </w:pPr>
      <w:r>
        <w:t>Kardiovaskular: angina, aritmia, hipertensi, takikardia, vasokonstriksi, ektopi ventrikel, kardiomiopati stres.</w:t>
      </w:r>
    </w:p>
    <w:p w14:paraId="6C8B745B" w14:textId="77777777" w:rsidR="00AB1F9B" w:rsidRDefault="00933C6C">
      <w:pPr>
        <w:pStyle w:val="FirstParagraph"/>
      </w:pPr>
      <w:r>
        <w:rPr>
          <w:b/>
          <w:bCs/>
        </w:rPr>
        <w:t>Peringatan</w:t>
      </w:r>
      <w:r>
        <w:t xml:space="preserve"> (label Adrenalin)</w:t>
      </w:r>
    </w:p>
    <w:p w14:paraId="3CFBC1F1" w14:textId="77777777" w:rsidR="00AB1F9B" w:rsidRDefault="00933C6C" w:rsidP="00933C6C">
      <w:pPr>
        <w:pStyle w:val="Compact"/>
        <w:numPr>
          <w:ilvl w:val="0"/>
          <w:numId w:val="228"/>
        </w:numPr>
      </w:pPr>
      <w:r>
        <w:t>Kontraindikasi: tidak ada.</w:t>
      </w:r>
    </w:p>
    <w:p w14:paraId="214C1032" w14:textId="77777777" w:rsidR="00AB1F9B" w:rsidRDefault="00933C6C" w:rsidP="00933C6C">
      <w:pPr>
        <w:pStyle w:val="Compact"/>
        <w:numPr>
          <w:ilvl w:val="0"/>
          <w:numId w:val="228"/>
        </w:numPr>
      </w:pPr>
      <w:r>
        <w:t xml:space="preserve">Suntikan tidak sengaja ke jari, tangan, atau kaki dapat menghilangkan aliran darah dan menyebabkan nekrosis jaringan; suntikan ke bokong dikaitkan dengan infeksi </w:t>
      </w:r>
      <w:r>
        <w:rPr>
          <w:i/>
          <w:iCs/>
        </w:rPr>
        <w:t>Clostridium</w:t>
      </w:r>
      <w:r>
        <w:t xml:space="preserve"> (gangren gas).</w:t>
      </w:r>
    </w:p>
    <w:p w14:paraId="7E16193D" w14:textId="77777777" w:rsidR="00AB1F9B" w:rsidRDefault="00933C6C" w:rsidP="00933C6C">
      <w:pPr>
        <w:pStyle w:val="Compact"/>
        <w:numPr>
          <w:ilvl w:val="0"/>
          <w:numId w:val="228"/>
        </w:numPr>
      </w:pPr>
      <w:r>
        <w:t>Infeksi kulit dan jaringan lunak serius di tempat suntikan pernah dilaporkan.</w:t>
      </w:r>
    </w:p>
    <w:p w14:paraId="30D33983" w14:textId="77777777" w:rsidR="00AB1F9B" w:rsidRDefault="00933C6C">
      <w:pPr>
        <w:pStyle w:val="FirstParagraph"/>
      </w:pPr>
      <w:r>
        <w:rPr>
          <w:b/>
          <w:bCs/>
        </w:rPr>
        <w:t>Farmakokinetik</w:t>
      </w:r>
      <w:r>
        <w:t xml:space="preserve"> (label Adrenalin)</w:t>
      </w:r>
    </w:p>
    <w:p w14:paraId="32523646" w14:textId="77777777" w:rsidR="00AB1F9B" w:rsidRDefault="00933C6C" w:rsidP="00933C6C">
      <w:pPr>
        <w:pStyle w:val="Compact"/>
        <w:numPr>
          <w:ilvl w:val="0"/>
          <w:numId w:val="229"/>
        </w:numPr>
      </w:pPr>
      <w:r>
        <w:t>Setelah injeksi IV, cepat dibersihkan dari plasma dengan waktu paruh efektif &lt;5 menit; keadaan tunak infus kontinu tercapai dalam 10–15 menit.</w:t>
      </w:r>
    </w:p>
    <w:p w14:paraId="16F8F38C" w14:textId="77777777" w:rsidR="00AB1F9B" w:rsidRDefault="00933C6C" w:rsidP="00933C6C">
      <w:pPr>
        <w:pStyle w:val="Compact"/>
        <w:numPr>
          <w:ilvl w:val="0"/>
          <w:numId w:val="229"/>
        </w:numPr>
      </w:pPr>
      <w:r>
        <w:t>Dimetabolisme luas oleh monoamin oksidase dan katekol-O-metiltransferase menjadi asam vanililmandelat yang tidak aktif; hanya sedikit yang dikeluarkan dalam bentuk tidak berubah.</w:t>
      </w:r>
    </w:p>
    <w:p w14:paraId="67A40CB6" w14:textId="77777777" w:rsidR="00AB1F9B" w:rsidRDefault="00933C6C">
      <w:pPr>
        <w:pStyle w:val="FirstParagraph"/>
      </w:pPr>
      <w:r>
        <w:rPr>
          <w:b/>
          <w:bCs/>
        </w:rPr>
        <w:t>Farmakodinamik</w:t>
      </w:r>
      <w:r>
        <w:t xml:space="preserve"> (label Adrenalin)</w:t>
      </w:r>
    </w:p>
    <w:p w14:paraId="1B888D91" w14:textId="77777777" w:rsidR="00AB1F9B" w:rsidRDefault="00933C6C" w:rsidP="00933C6C">
      <w:pPr>
        <w:pStyle w:val="Compact"/>
        <w:numPr>
          <w:ilvl w:val="0"/>
          <w:numId w:val="230"/>
        </w:numPr>
      </w:pPr>
      <w:r>
        <w:t>Bekerja pada reseptor alfa dan beta adrenergik; kenaikan tekanan darah melalui stimulasi miokard langsung (inotropik positif), peningkatan denyut jantung (kronotropik positif), dan vasokonstriksi perifer.</w:t>
      </w:r>
    </w:p>
    <w:p w14:paraId="60ABB948" w14:textId="77777777" w:rsidR="00AB1F9B" w:rsidRDefault="00933C6C" w:rsidP="00933C6C">
      <w:pPr>
        <w:pStyle w:val="Compact"/>
        <w:numPr>
          <w:ilvl w:val="0"/>
          <w:numId w:val="230"/>
        </w:numPr>
      </w:pPr>
      <w:r>
        <w:t>Pada anafilaksis: efek alfa mengurangi vasodilatasi dan peningkatan permeabilitas pembuluh darah; efek beta merelaksasi otot polos bronkus sehingga meredakan bronkospasme, mengi, dan sesak.</w:t>
      </w:r>
    </w:p>
    <w:p w14:paraId="36EFF58B" w14:textId="77777777" w:rsidR="00AB1F9B" w:rsidRDefault="00933C6C" w:rsidP="00933C6C">
      <w:pPr>
        <w:pStyle w:val="Compact"/>
        <w:numPr>
          <w:ilvl w:val="0"/>
          <w:numId w:val="230"/>
        </w:numPr>
      </w:pPr>
      <w:r>
        <w:t>Meningkatkan glikogenolisis, mengurangi ambilan glukosa jaringan, dan menghambat pelepasan insulin, sehingga terjadi hiperglikemia dan peningkatan asam laktat darah.</w:t>
      </w:r>
    </w:p>
    <w:p w14:paraId="2EABAF09" w14:textId="77777777" w:rsidR="00AB1F9B" w:rsidRDefault="00933C6C">
      <w:pPr>
        <w:pStyle w:val="FirstParagraph"/>
      </w:pPr>
      <w:r>
        <w:rPr>
          <w:b/>
          <w:bCs/>
        </w:rPr>
        <w:t>Daftar pustaka</w:t>
      </w:r>
    </w:p>
    <w:p w14:paraId="0B66C86F" w14:textId="77777777" w:rsidR="00AB1F9B" w:rsidRDefault="00933C6C" w:rsidP="00933C6C">
      <w:pPr>
        <w:pStyle w:val="Compact"/>
        <w:numPr>
          <w:ilvl w:val="0"/>
          <w:numId w:val="231"/>
        </w:numPr>
      </w:pPr>
      <w:r>
        <w:t xml:space="preserve">Satuan Tugas Farmasi Pediatri IDAI. </w:t>
      </w:r>
      <w:r>
        <w:rPr>
          <w:i/>
          <w:iCs/>
        </w:rPr>
        <w:t>Buku Saku Dosis Obat Pediatri.</w:t>
      </w:r>
      <w:r>
        <w:t xml:space="preserve"> Jakarta: Ikatan Dokter Anak Indonesia; 2016. https://www.idai.or.id</w:t>
      </w:r>
    </w:p>
    <w:p w14:paraId="01240DD7" w14:textId="77777777" w:rsidR="00AB1F9B" w:rsidRDefault="00933C6C" w:rsidP="00933C6C">
      <w:pPr>
        <w:pStyle w:val="Compact"/>
        <w:numPr>
          <w:ilvl w:val="0"/>
          <w:numId w:val="23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F339778" w14:textId="77777777" w:rsidR="00AB1F9B" w:rsidRDefault="00933C6C" w:rsidP="00933C6C">
      <w:pPr>
        <w:pStyle w:val="Compact"/>
        <w:numPr>
          <w:ilvl w:val="0"/>
          <w:numId w:val="231"/>
        </w:numPr>
      </w:pPr>
      <w:r>
        <w:lastRenderedPageBreak/>
        <w:t>ADRENALIN (epinephrine injection) (Par Health), label DailyMed. https://dailymed.nlm.nih.gov/dailymed/drugInfo.cfm?setid=3b7a4364-668d-4eb2-a20c-04adc35aabe4</w:t>
      </w:r>
    </w:p>
    <w:p w14:paraId="5946B06F" w14:textId="77777777" w:rsidR="00AB1F9B" w:rsidRDefault="00933C6C">
      <w:r>
        <w:pict w14:anchorId="79C7FC86">
          <v:rect id="_x0000_i1057" style="width:0;height:1.5pt" o:hralign="center" o:hrstd="t" o:hr="t"/>
        </w:pict>
      </w:r>
    </w:p>
    <w:p w14:paraId="07EB6F77" w14:textId="77777777" w:rsidR="00AB1F9B" w:rsidRDefault="00933C6C">
      <w:pPr>
        <w:pStyle w:val="Heading3"/>
      </w:pPr>
      <w:bookmarkStart w:id="76" w:name="asam-traneksamat"/>
      <w:bookmarkStart w:id="77" w:name="_Toc243047808"/>
      <w:bookmarkEnd w:id="74"/>
      <w:r>
        <w:t>3.32 Asam traneksamat</w:t>
      </w:r>
      <w:bookmarkEnd w:id="77"/>
    </w:p>
    <w:p w14:paraId="6E1FD33D" w14:textId="77777777" w:rsidR="00AB1F9B" w:rsidRDefault="00933C6C">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3086"/>
      </w:tblGrid>
      <w:tr w:rsidR="00AB1F9B" w14:paraId="7DF4671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5F7AF0A" w14:textId="77777777" w:rsidR="00AB1F9B" w:rsidRDefault="00933C6C">
            <w:pPr>
              <w:pStyle w:val="Compact"/>
            </w:pPr>
            <w:r>
              <w:rPr>
                <w:sz w:val="19"/>
              </w:rPr>
              <w:t>Rute</w:t>
            </w:r>
          </w:p>
        </w:tc>
        <w:tc>
          <w:tcPr>
            <w:tcW w:w="0" w:type="auto"/>
            <w:shd w:val="clear" w:color="auto" w:fill="DCE6F1"/>
          </w:tcPr>
          <w:p w14:paraId="1A02F16B" w14:textId="77777777" w:rsidR="00AB1F9B" w:rsidRDefault="00933C6C">
            <w:pPr>
              <w:pStyle w:val="Compact"/>
            </w:pPr>
            <w:r>
              <w:rPr>
                <w:sz w:val="19"/>
              </w:rPr>
              <w:t>Dosis</w:t>
            </w:r>
          </w:p>
        </w:tc>
      </w:tr>
      <w:tr w:rsidR="00AB1F9B" w14:paraId="62F672B5" w14:textId="77777777">
        <w:tc>
          <w:tcPr>
            <w:tcW w:w="0" w:type="auto"/>
          </w:tcPr>
          <w:p w14:paraId="2423D9AA" w14:textId="77777777" w:rsidR="00AB1F9B" w:rsidRDefault="00933C6C">
            <w:pPr>
              <w:pStyle w:val="Compact"/>
            </w:pPr>
            <w:r>
              <w:rPr>
                <w:sz w:val="19"/>
              </w:rPr>
              <w:t>Oral</w:t>
            </w:r>
          </w:p>
        </w:tc>
        <w:tc>
          <w:tcPr>
            <w:tcW w:w="0" w:type="auto"/>
          </w:tcPr>
          <w:p w14:paraId="0E620F6D" w14:textId="77777777" w:rsidR="00AB1F9B" w:rsidRDefault="00933C6C">
            <w:pPr>
              <w:pStyle w:val="Compact"/>
            </w:pPr>
            <w:r>
              <w:rPr>
                <w:sz w:val="19"/>
              </w:rPr>
              <w:t>15–25 mg/kg, 8 jam, selama &lt;5 hari</w:t>
            </w:r>
          </w:p>
        </w:tc>
      </w:tr>
      <w:tr w:rsidR="00AB1F9B" w14:paraId="615256A0" w14:textId="77777777">
        <w:tc>
          <w:tcPr>
            <w:tcW w:w="0" w:type="auto"/>
          </w:tcPr>
          <w:p w14:paraId="239B66BE" w14:textId="77777777" w:rsidR="00AB1F9B" w:rsidRDefault="00933C6C">
            <w:pPr>
              <w:pStyle w:val="Compact"/>
            </w:pPr>
            <w:r>
              <w:rPr>
                <w:sz w:val="19"/>
              </w:rPr>
              <w:t>IV</w:t>
            </w:r>
          </w:p>
        </w:tc>
        <w:tc>
          <w:tcPr>
            <w:tcW w:w="0" w:type="auto"/>
          </w:tcPr>
          <w:p w14:paraId="1BC14A76" w14:textId="77777777" w:rsidR="00AB1F9B" w:rsidRDefault="00933C6C">
            <w:pPr>
              <w:pStyle w:val="Compact"/>
            </w:pPr>
            <w:r>
              <w:rPr>
                <w:sz w:val="19"/>
              </w:rPr>
              <w:t>10–15 mg/kg, 8 jam</w:t>
            </w:r>
          </w:p>
        </w:tc>
      </w:tr>
    </w:tbl>
    <w:p w14:paraId="2ED21616" w14:textId="77777777" w:rsidR="00AB1F9B" w:rsidRDefault="00933C6C">
      <w:pPr>
        <w:pStyle w:val="BodyText"/>
      </w:pPr>
      <w:r>
        <w:rPr>
          <w:b/>
          <w:bCs/>
        </w:rPr>
        <w:t>Penyesuaian dosis pada penyakit ginjal</w:t>
      </w:r>
      <w:r>
        <w:t xml:space="preserve"> (IDAI hlm. 90)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09C337C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CA61B4A" w14:textId="77777777" w:rsidR="00AB1F9B" w:rsidRDefault="00933C6C">
            <w:pPr>
              <w:pStyle w:val="Compact"/>
            </w:pPr>
            <w:r>
              <w:rPr>
                <w:sz w:val="19"/>
              </w:rPr>
              <w:t>Dosis normal</w:t>
            </w:r>
          </w:p>
        </w:tc>
        <w:tc>
          <w:tcPr>
            <w:tcW w:w="1131" w:type="dxa"/>
            <w:shd w:val="clear" w:color="auto" w:fill="DCE6F1"/>
          </w:tcPr>
          <w:p w14:paraId="1B71C2CC" w14:textId="77777777" w:rsidR="00AB1F9B" w:rsidRDefault="00933C6C">
            <w:pPr>
              <w:pStyle w:val="Compact"/>
            </w:pPr>
            <w:r>
              <w:rPr>
                <w:sz w:val="19"/>
              </w:rPr>
              <w:t>Dosis (D)/Interval (I)</w:t>
            </w:r>
          </w:p>
        </w:tc>
        <w:tc>
          <w:tcPr>
            <w:tcW w:w="1131" w:type="dxa"/>
            <w:shd w:val="clear" w:color="auto" w:fill="DCE6F1"/>
          </w:tcPr>
          <w:p w14:paraId="764AC893" w14:textId="77777777" w:rsidR="00AB1F9B" w:rsidRDefault="00933C6C">
            <w:pPr>
              <w:pStyle w:val="Compact"/>
            </w:pPr>
            <w:r>
              <w:rPr>
                <w:sz w:val="19"/>
              </w:rPr>
              <w:t>LFG &gt;50</w:t>
            </w:r>
          </w:p>
        </w:tc>
        <w:tc>
          <w:tcPr>
            <w:tcW w:w="1131" w:type="dxa"/>
            <w:shd w:val="clear" w:color="auto" w:fill="DCE6F1"/>
          </w:tcPr>
          <w:p w14:paraId="2DFD9FA5" w14:textId="77777777" w:rsidR="00AB1F9B" w:rsidRDefault="00933C6C">
            <w:pPr>
              <w:pStyle w:val="Compact"/>
            </w:pPr>
            <w:r>
              <w:rPr>
                <w:sz w:val="19"/>
              </w:rPr>
              <w:t>LFG 10–50</w:t>
            </w:r>
          </w:p>
        </w:tc>
        <w:tc>
          <w:tcPr>
            <w:tcW w:w="1131" w:type="dxa"/>
            <w:shd w:val="clear" w:color="auto" w:fill="DCE6F1"/>
          </w:tcPr>
          <w:p w14:paraId="75E25AAC" w14:textId="77777777" w:rsidR="00AB1F9B" w:rsidRDefault="00933C6C">
            <w:pPr>
              <w:pStyle w:val="Compact"/>
            </w:pPr>
            <w:r>
              <w:rPr>
                <w:sz w:val="19"/>
              </w:rPr>
              <w:t>LFG &lt;10</w:t>
            </w:r>
          </w:p>
        </w:tc>
        <w:tc>
          <w:tcPr>
            <w:tcW w:w="1131" w:type="dxa"/>
            <w:shd w:val="clear" w:color="auto" w:fill="DCE6F1"/>
          </w:tcPr>
          <w:p w14:paraId="07BD819B" w14:textId="77777777" w:rsidR="00AB1F9B" w:rsidRDefault="00933C6C">
            <w:pPr>
              <w:pStyle w:val="Compact"/>
            </w:pPr>
            <w:r>
              <w:rPr>
                <w:sz w:val="19"/>
              </w:rPr>
              <w:t>HD</w:t>
            </w:r>
          </w:p>
        </w:tc>
        <w:tc>
          <w:tcPr>
            <w:tcW w:w="1131" w:type="dxa"/>
            <w:shd w:val="clear" w:color="auto" w:fill="DCE6F1"/>
          </w:tcPr>
          <w:p w14:paraId="0C21DA5F" w14:textId="77777777" w:rsidR="00AB1F9B" w:rsidRDefault="00933C6C">
            <w:pPr>
              <w:pStyle w:val="Compact"/>
            </w:pPr>
            <w:r>
              <w:rPr>
                <w:sz w:val="19"/>
              </w:rPr>
              <w:t>PD</w:t>
            </w:r>
          </w:p>
        </w:tc>
      </w:tr>
      <w:tr w:rsidR="00AB1F9B" w14:paraId="5BFED3B4" w14:textId="77777777">
        <w:tc>
          <w:tcPr>
            <w:tcW w:w="1131" w:type="dxa"/>
          </w:tcPr>
          <w:p w14:paraId="214032F3" w14:textId="77777777" w:rsidR="00AB1F9B" w:rsidRDefault="00933C6C">
            <w:pPr>
              <w:pStyle w:val="Compact"/>
            </w:pPr>
            <w:r>
              <w:rPr>
                <w:sz w:val="19"/>
              </w:rPr>
              <w:t>15–25 mg/kg/dosis q8 jam po</w:t>
            </w:r>
          </w:p>
        </w:tc>
        <w:tc>
          <w:tcPr>
            <w:tcW w:w="1131" w:type="dxa"/>
          </w:tcPr>
          <w:p w14:paraId="36EF63B4" w14:textId="77777777" w:rsidR="00AB1F9B" w:rsidRDefault="00933C6C">
            <w:pPr>
              <w:pStyle w:val="Compact"/>
            </w:pPr>
            <w:r>
              <w:rPr>
                <w:sz w:val="19"/>
              </w:rPr>
              <w:t>D</w:t>
            </w:r>
          </w:p>
        </w:tc>
        <w:tc>
          <w:tcPr>
            <w:tcW w:w="1131" w:type="dxa"/>
          </w:tcPr>
          <w:p w14:paraId="18D0B88D" w14:textId="77777777" w:rsidR="00AB1F9B" w:rsidRDefault="00933C6C">
            <w:pPr>
              <w:pStyle w:val="Compact"/>
            </w:pPr>
            <w:r>
              <w:rPr>
                <w:sz w:val="19"/>
              </w:rPr>
              <w:t>50%</w:t>
            </w:r>
          </w:p>
        </w:tc>
        <w:tc>
          <w:tcPr>
            <w:tcW w:w="1131" w:type="dxa"/>
          </w:tcPr>
          <w:p w14:paraId="1A44A9A1" w14:textId="77777777" w:rsidR="00AB1F9B" w:rsidRDefault="00933C6C">
            <w:pPr>
              <w:pStyle w:val="Compact"/>
            </w:pPr>
            <w:r>
              <w:rPr>
                <w:sz w:val="19"/>
              </w:rPr>
              <w:t>100%</w:t>
            </w:r>
          </w:p>
        </w:tc>
        <w:tc>
          <w:tcPr>
            <w:tcW w:w="1131" w:type="dxa"/>
          </w:tcPr>
          <w:p w14:paraId="572C4600" w14:textId="77777777" w:rsidR="00AB1F9B" w:rsidRDefault="00933C6C">
            <w:pPr>
              <w:pStyle w:val="Compact"/>
            </w:pPr>
            <w:r>
              <w:rPr>
                <w:sz w:val="19"/>
              </w:rPr>
              <w:t>100%</w:t>
            </w:r>
          </w:p>
        </w:tc>
        <w:tc>
          <w:tcPr>
            <w:tcW w:w="1131" w:type="dxa"/>
          </w:tcPr>
          <w:p w14:paraId="588656E6" w14:textId="77777777" w:rsidR="00AB1F9B" w:rsidRDefault="00933C6C">
            <w:pPr>
              <w:pStyle w:val="Compact"/>
            </w:pPr>
            <w:r>
              <w:rPr>
                <w:sz w:val="19"/>
              </w:rPr>
              <w:t>tak ada data</w:t>
            </w:r>
          </w:p>
        </w:tc>
        <w:tc>
          <w:tcPr>
            <w:tcW w:w="1131" w:type="dxa"/>
          </w:tcPr>
          <w:p w14:paraId="34C09AC9" w14:textId="77777777" w:rsidR="00AB1F9B" w:rsidRDefault="00933C6C">
            <w:pPr>
              <w:pStyle w:val="Compact"/>
            </w:pPr>
            <w:r>
              <w:rPr>
                <w:sz w:val="19"/>
              </w:rPr>
              <w:t>tak ada data</w:t>
            </w:r>
          </w:p>
        </w:tc>
      </w:tr>
    </w:tbl>
    <w:p w14:paraId="5A0C938E" w14:textId="77777777" w:rsidR="00AB1F9B" w:rsidRDefault="00933C6C">
      <w:pPr>
        <w:pStyle w:val="BodyText"/>
      </w:pPr>
      <w:r>
        <w:rPr>
          <w:b/>
          <w:bCs/>
        </w:rPr>
        <w:t>Sediaan</w:t>
      </w:r>
      <w:r>
        <w:t xml:space="preserve"> (FORNAS 2025 hlm. 113)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66"/>
        <w:gridCol w:w="3808"/>
      </w:tblGrid>
      <w:tr w:rsidR="00AB1F9B" w14:paraId="354C9B4A"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858F65" w14:textId="77777777" w:rsidR="00AB1F9B" w:rsidRDefault="00933C6C">
            <w:pPr>
              <w:pStyle w:val="Compact"/>
            </w:pPr>
            <w:r>
              <w:rPr>
                <w:sz w:val="19"/>
              </w:rPr>
              <w:t>Sediaan</w:t>
            </w:r>
          </w:p>
        </w:tc>
        <w:tc>
          <w:tcPr>
            <w:tcW w:w="0" w:type="auto"/>
            <w:shd w:val="clear" w:color="auto" w:fill="DCE6F1"/>
          </w:tcPr>
          <w:p w14:paraId="31DAE33E" w14:textId="77777777" w:rsidR="00AB1F9B" w:rsidRDefault="00933C6C">
            <w:pPr>
              <w:pStyle w:val="Compact"/>
            </w:pPr>
            <w:r>
              <w:rPr>
                <w:sz w:val="19"/>
              </w:rPr>
              <w:t>Peresepan maksimal</w:t>
            </w:r>
          </w:p>
        </w:tc>
      </w:tr>
      <w:tr w:rsidR="00AB1F9B" w14:paraId="20679C37" w14:textId="77777777">
        <w:tc>
          <w:tcPr>
            <w:tcW w:w="0" w:type="auto"/>
          </w:tcPr>
          <w:p w14:paraId="56EE3096" w14:textId="77777777" w:rsidR="00AB1F9B" w:rsidRDefault="00933C6C">
            <w:pPr>
              <w:pStyle w:val="Compact"/>
            </w:pPr>
            <w:r>
              <w:rPr>
                <w:sz w:val="19"/>
              </w:rPr>
              <w:t>Kapsul 250 mg</w:t>
            </w:r>
          </w:p>
        </w:tc>
        <w:tc>
          <w:tcPr>
            <w:tcW w:w="0" w:type="auto"/>
          </w:tcPr>
          <w:p w14:paraId="0ACAC802" w14:textId="77777777" w:rsidR="00AB1F9B" w:rsidRDefault="00933C6C">
            <w:pPr>
              <w:pStyle w:val="Compact"/>
            </w:pPr>
            <w:r>
              <w:rPr>
                <w:sz w:val="19"/>
              </w:rPr>
              <w:t>–</w:t>
            </w:r>
          </w:p>
        </w:tc>
      </w:tr>
      <w:tr w:rsidR="00AB1F9B" w14:paraId="76C6042C" w14:textId="77777777">
        <w:tc>
          <w:tcPr>
            <w:tcW w:w="0" w:type="auto"/>
          </w:tcPr>
          <w:p w14:paraId="41E0B941" w14:textId="77777777" w:rsidR="00AB1F9B" w:rsidRDefault="00933C6C">
            <w:pPr>
              <w:pStyle w:val="Compact"/>
            </w:pPr>
            <w:r>
              <w:rPr>
                <w:sz w:val="19"/>
              </w:rPr>
              <w:t>Tablet salut selaput 500 mg</w:t>
            </w:r>
          </w:p>
        </w:tc>
        <w:tc>
          <w:tcPr>
            <w:tcW w:w="0" w:type="auto"/>
          </w:tcPr>
          <w:p w14:paraId="652FD332" w14:textId="77777777" w:rsidR="00AB1F9B" w:rsidRDefault="00933C6C">
            <w:pPr>
              <w:pStyle w:val="Compact"/>
            </w:pPr>
            <w:r>
              <w:rPr>
                <w:sz w:val="19"/>
              </w:rPr>
              <w:t>–</w:t>
            </w:r>
          </w:p>
        </w:tc>
      </w:tr>
      <w:tr w:rsidR="00AB1F9B" w14:paraId="74AB7C7A" w14:textId="77777777">
        <w:tc>
          <w:tcPr>
            <w:tcW w:w="0" w:type="auto"/>
          </w:tcPr>
          <w:p w14:paraId="259AF21D" w14:textId="77777777" w:rsidR="00AB1F9B" w:rsidRDefault="00933C6C">
            <w:pPr>
              <w:pStyle w:val="Compact"/>
            </w:pPr>
            <w:r>
              <w:rPr>
                <w:sz w:val="19"/>
              </w:rPr>
              <w:t>Injeksi 50 mg/mL</w:t>
            </w:r>
          </w:p>
        </w:tc>
        <w:tc>
          <w:tcPr>
            <w:tcW w:w="0" w:type="auto"/>
          </w:tcPr>
          <w:p w14:paraId="44470C31" w14:textId="77777777" w:rsidR="00AB1F9B" w:rsidRDefault="00933C6C">
            <w:pPr>
              <w:pStyle w:val="Compact"/>
            </w:pPr>
            <w:r>
              <w:rPr>
                <w:sz w:val="19"/>
              </w:rPr>
              <w:t>Untuk FPKTP (PP): 4 ampul/hari, maks 3 hari</w:t>
            </w:r>
          </w:p>
        </w:tc>
      </w:tr>
      <w:tr w:rsidR="00AB1F9B" w14:paraId="1F1A4151" w14:textId="77777777">
        <w:tc>
          <w:tcPr>
            <w:tcW w:w="0" w:type="auto"/>
          </w:tcPr>
          <w:p w14:paraId="71D35BDD" w14:textId="77777777" w:rsidR="00AB1F9B" w:rsidRDefault="00933C6C">
            <w:pPr>
              <w:pStyle w:val="Compact"/>
            </w:pPr>
            <w:r>
              <w:rPr>
                <w:sz w:val="19"/>
              </w:rPr>
              <w:t>Injeksi 100 mg/mL</w:t>
            </w:r>
          </w:p>
        </w:tc>
        <w:tc>
          <w:tcPr>
            <w:tcW w:w="0" w:type="auto"/>
          </w:tcPr>
          <w:p w14:paraId="54781DC0" w14:textId="77777777" w:rsidR="00AB1F9B" w:rsidRDefault="00933C6C">
            <w:pPr>
              <w:pStyle w:val="Compact"/>
            </w:pPr>
            <w:r>
              <w:rPr>
                <w:sz w:val="19"/>
              </w:rPr>
              <w:t>–</w:t>
            </w:r>
          </w:p>
        </w:tc>
      </w:tr>
    </w:tbl>
    <w:p w14:paraId="4D488FD9" w14:textId="77777777" w:rsidR="00AB1F9B" w:rsidRDefault="00933C6C">
      <w:pPr>
        <w:pStyle w:val="BodyText"/>
      </w:pPr>
      <w:r>
        <w:t>Restriksi FORNAS: untuk perdarahan masif atau berpotensi perdarahan &gt;600 cc.</w:t>
      </w:r>
    </w:p>
    <w:p w14:paraId="73C36659" w14:textId="77777777" w:rsidR="00AB1F9B" w:rsidRDefault="00933C6C">
      <w:pPr>
        <w:pStyle w:val="BodyText"/>
      </w:pPr>
      <w:r>
        <w:rPr>
          <w:b/>
          <w:bCs/>
        </w:rPr>
        <w:t>Aturan penggunaan</w:t>
      </w:r>
    </w:p>
    <w:p w14:paraId="2A3A6177" w14:textId="77777777" w:rsidR="00AB1F9B" w:rsidRDefault="00933C6C" w:rsidP="00933C6C">
      <w:pPr>
        <w:pStyle w:val="Compact"/>
        <w:numPr>
          <w:ilvl w:val="0"/>
          <w:numId w:val="232"/>
        </w:numPr>
      </w:pPr>
      <w:r>
        <w:t>Tiap 8 jam; oral selama &lt;5 hari (IDAI).</w:t>
      </w:r>
    </w:p>
    <w:p w14:paraId="1CB9D2E5" w14:textId="77777777" w:rsidR="00AB1F9B" w:rsidRDefault="00933C6C" w:rsidP="00933C6C">
      <w:pPr>
        <w:pStyle w:val="Compact"/>
        <w:numPr>
          <w:ilvl w:val="0"/>
          <w:numId w:val="232"/>
        </w:numPr>
      </w:pPr>
      <w:r>
        <w:t>Hanya untuk penggunaan intravena; reaksi serius termasuk kejang dan aritmia jantung, sebagian fatal, terjadi bila tidak sengaja diberikan lewat jalur neuraksial (label Cyklokapron).</w:t>
      </w:r>
    </w:p>
    <w:p w14:paraId="1FDC6BAB" w14:textId="77777777" w:rsidR="00AB1F9B" w:rsidRDefault="00933C6C">
      <w:pPr>
        <w:pStyle w:val="FirstParagraph"/>
      </w:pPr>
      <w:r>
        <w:rPr>
          <w:b/>
          <w:bCs/>
        </w:rPr>
        <w:t>Manfaat obat</w:t>
      </w:r>
      <w:r>
        <w:t xml:space="preserve"> (label Cyklokapron)</w:t>
      </w:r>
    </w:p>
    <w:p w14:paraId="661B35BE" w14:textId="77777777" w:rsidR="00AB1F9B" w:rsidRDefault="00933C6C" w:rsidP="00933C6C">
      <w:pPr>
        <w:pStyle w:val="Compact"/>
        <w:numPr>
          <w:ilvl w:val="0"/>
          <w:numId w:val="233"/>
        </w:numPr>
      </w:pPr>
      <w:r>
        <w:t>Pasien hemofilia, penggunaan jangka pendek (2–8 hari) untuk mengurangi atau mencegah perdarahan dan mengurangi kebutuhan terapi pengganti selama dan setelah cabut gigi.</w:t>
      </w:r>
    </w:p>
    <w:p w14:paraId="3CE9A3D3" w14:textId="77777777" w:rsidR="00AB1F9B" w:rsidRDefault="00933C6C">
      <w:pPr>
        <w:pStyle w:val="FirstParagraph"/>
      </w:pPr>
      <w:r>
        <w:rPr>
          <w:b/>
          <w:bCs/>
        </w:rPr>
        <w:t>Efek samping</w:t>
      </w:r>
      <w:r>
        <w:t xml:space="preserve"> (label Cyklokapron)</w:t>
      </w:r>
    </w:p>
    <w:p w14:paraId="6A3E9B69" w14:textId="77777777" w:rsidR="00AB1F9B" w:rsidRDefault="00933C6C" w:rsidP="00933C6C">
      <w:pPr>
        <w:pStyle w:val="Compact"/>
        <w:numPr>
          <w:ilvl w:val="0"/>
          <w:numId w:val="234"/>
        </w:numPr>
      </w:pPr>
      <w:r>
        <w:t>Gangguan saluran cerna (mual, muntah, diare) yang dapat membaik dengan penurunan dosis.</w:t>
      </w:r>
    </w:p>
    <w:p w14:paraId="7EDCE91A" w14:textId="77777777" w:rsidR="00AB1F9B" w:rsidRDefault="00933C6C" w:rsidP="00933C6C">
      <w:pPr>
        <w:pStyle w:val="Compact"/>
        <w:numPr>
          <w:ilvl w:val="0"/>
          <w:numId w:val="234"/>
        </w:numPr>
      </w:pPr>
      <w:r>
        <w:lastRenderedPageBreak/>
        <w:t>Dermatitis alergi dan pusing (</w:t>
      </w:r>
      <w:r>
        <w:rPr>
          <w:i/>
          <w:iCs/>
        </w:rPr>
        <w:t>giddiness</w:t>
      </w:r>
      <w:r>
        <w:t>).</w:t>
      </w:r>
    </w:p>
    <w:p w14:paraId="7BE7821A" w14:textId="77777777" w:rsidR="00AB1F9B" w:rsidRDefault="00933C6C" w:rsidP="00933C6C">
      <w:pPr>
        <w:pStyle w:val="Compact"/>
        <w:numPr>
          <w:ilvl w:val="0"/>
          <w:numId w:val="234"/>
        </w:numPr>
      </w:pPr>
      <w:r>
        <w:t>Hipotensi bila injeksi IV terlalu cepat.</w:t>
      </w:r>
    </w:p>
    <w:p w14:paraId="7B7722CB" w14:textId="77777777" w:rsidR="00AB1F9B" w:rsidRDefault="00933C6C" w:rsidP="00933C6C">
      <w:pPr>
        <w:pStyle w:val="Compact"/>
        <w:numPr>
          <w:ilvl w:val="0"/>
          <w:numId w:val="234"/>
        </w:numPr>
      </w:pPr>
      <w:r>
        <w:t>Kejadian tromboemboli (trombosis vena dalam, emboli paru, trombosis serebral, nekrosis korteks ginjal akut, oklusi arteri dan vena retina sentral).</w:t>
      </w:r>
    </w:p>
    <w:p w14:paraId="247EAF9F" w14:textId="77777777" w:rsidR="00AB1F9B" w:rsidRDefault="00933C6C">
      <w:pPr>
        <w:pStyle w:val="FirstParagraph"/>
      </w:pPr>
      <w:r>
        <w:rPr>
          <w:b/>
          <w:bCs/>
        </w:rPr>
        <w:t>Peringatan</w:t>
      </w:r>
      <w:r>
        <w:t xml:space="preserve"> (label Cyklokapron)</w:t>
      </w:r>
    </w:p>
    <w:p w14:paraId="2B243391" w14:textId="77777777" w:rsidR="00AB1F9B" w:rsidRDefault="00933C6C" w:rsidP="00933C6C">
      <w:pPr>
        <w:pStyle w:val="Compact"/>
        <w:numPr>
          <w:ilvl w:val="0"/>
          <w:numId w:val="235"/>
        </w:numPr>
      </w:pPr>
      <w:r>
        <w:t>Kontraindikasi: pemberian neuraksial (intratekal, epidural); perdarahan subaraknoid; pembekuan intravaskular aktif; hipersensitivitas terhadap asam traneksamat atau komponennya.</w:t>
      </w:r>
    </w:p>
    <w:p w14:paraId="26DAFC1F" w14:textId="77777777" w:rsidR="00AB1F9B" w:rsidRDefault="00933C6C" w:rsidP="00933C6C">
      <w:pPr>
        <w:pStyle w:val="Compact"/>
        <w:numPr>
          <w:ilvl w:val="0"/>
          <w:numId w:val="235"/>
        </w:numPr>
      </w:pPr>
      <w:r>
        <w:t>Risiko tromboemboli; hindari penggunaan bersama produk protrombotik.</w:t>
      </w:r>
    </w:p>
    <w:p w14:paraId="3A06FED0" w14:textId="77777777" w:rsidR="00AB1F9B" w:rsidRDefault="00933C6C" w:rsidP="00933C6C">
      <w:pPr>
        <w:pStyle w:val="Compact"/>
        <w:numPr>
          <w:ilvl w:val="0"/>
          <w:numId w:val="235"/>
        </w:numPr>
      </w:pPr>
      <w:r>
        <w:t>Dapat menyebabkan kejang, terutama pada operasi kardiovaskular dan pada pemberian neuraksial yang tidak disengaja.</w:t>
      </w:r>
    </w:p>
    <w:p w14:paraId="396A4B54" w14:textId="77777777" w:rsidR="00AB1F9B" w:rsidRDefault="00933C6C" w:rsidP="00933C6C">
      <w:pPr>
        <w:pStyle w:val="Compact"/>
        <w:numPr>
          <w:ilvl w:val="0"/>
          <w:numId w:val="235"/>
        </w:numPr>
      </w:pPr>
      <w:r>
        <w:t>Gangguan penglihatan dan pusing.</w:t>
      </w:r>
    </w:p>
    <w:p w14:paraId="3DD8A038" w14:textId="77777777" w:rsidR="00AB1F9B" w:rsidRDefault="00933C6C" w:rsidP="00933C6C">
      <w:pPr>
        <w:pStyle w:val="Compact"/>
        <w:numPr>
          <w:ilvl w:val="0"/>
          <w:numId w:val="235"/>
        </w:numPr>
      </w:pPr>
      <w:r>
        <w:t>Data penggunaan pada anak hemofilia yang menjalani cabut gigi terbatas; data terbatas menunjukkan tidak ada perbedaan farmakokinetik bermakna antara dewasa dan anak.</w:t>
      </w:r>
    </w:p>
    <w:p w14:paraId="3A8761DB" w14:textId="77777777" w:rsidR="00AB1F9B" w:rsidRDefault="00933C6C">
      <w:pPr>
        <w:pStyle w:val="FirstParagraph"/>
      </w:pPr>
      <w:r>
        <w:rPr>
          <w:b/>
          <w:bCs/>
        </w:rPr>
        <w:t>Farmakokinetik</w:t>
      </w:r>
      <w:r>
        <w:t xml:space="preserve"> (label Cyklokapron)</w:t>
      </w:r>
    </w:p>
    <w:p w14:paraId="76C1DC68" w14:textId="77777777" w:rsidR="00AB1F9B" w:rsidRDefault="00933C6C" w:rsidP="00933C6C">
      <w:pPr>
        <w:pStyle w:val="Compact"/>
        <w:numPr>
          <w:ilvl w:val="0"/>
          <w:numId w:val="236"/>
        </w:numPr>
      </w:pPr>
      <w:r>
        <w:t>Volume distribusi awal sekitar 9–12 liter.</w:t>
      </w:r>
    </w:p>
    <w:p w14:paraId="0631776C" w14:textId="77777777" w:rsidR="00AB1F9B" w:rsidRDefault="00933C6C" w:rsidP="00933C6C">
      <w:pPr>
        <w:pStyle w:val="Compact"/>
        <w:numPr>
          <w:ilvl w:val="0"/>
          <w:numId w:val="236"/>
        </w:numPr>
      </w:pPr>
      <w:r>
        <w:t>Ikatan protein plasma sekitar 3% (pada plasminogen); tidak terikat albumin.</w:t>
      </w:r>
    </w:p>
    <w:p w14:paraId="32BF249B" w14:textId="77777777" w:rsidR="00AB1F9B" w:rsidRDefault="00933C6C" w:rsidP="00933C6C">
      <w:pPr>
        <w:pStyle w:val="Compact"/>
        <w:numPr>
          <w:ilvl w:val="0"/>
          <w:numId w:val="236"/>
        </w:numPr>
      </w:pPr>
      <w:r>
        <w:t>Waktu paruh fase eliminasi terminal sekitar 2 jam setelah dosis IV 1 g.</w:t>
      </w:r>
    </w:p>
    <w:p w14:paraId="69EC14E4" w14:textId="77777777" w:rsidR="00AB1F9B" w:rsidRDefault="00933C6C" w:rsidP="00933C6C">
      <w:pPr>
        <w:pStyle w:val="Compact"/>
        <w:numPr>
          <w:ilvl w:val="0"/>
          <w:numId w:val="236"/>
        </w:numPr>
      </w:pPr>
      <w:r>
        <w:t>Ekskresi utama lewat urin melalui filtrasi glomerulus; lebih dari 95% dosis dikeluarkan dalam bentuk tidak berubah; sekitar 90% dikeluarkan dalam 24 jam setelah 10 mg/kg IV. Kadar darah meningkat pada insufisiensi ginjal.</w:t>
      </w:r>
    </w:p>
    <w:p w14:paraId="20EA4CB7" w14:textId="77777777" w:rsidR="00AB1F9B" w:rsidRDefault="00933C6C">
      <w:pPr>
        <w:pStyle w:val="FirstParagraph"/>
      </w:pPr>
      <w:r>
        <w:rPr>
          <w:b/>
          <w:bCs/>
        </w:rPr>
        <w:t>Farmakodinamik</w:t>
      </w:r>
      <w:r>
        <w:t xml:space="preserve"> (label Cyklokapron)</w:t>
      </w:r>
    </w:p>
    <w:p w14:paraId="578DD2CF" w14:textId="77777777" w:rsidR="00AB1F9B" w:rsidRDefault="00933C6C" w:rsidP="00933C6C">
      <w:pPr>
        <w:pStyle w:val="Compact"/>
        <w:numPr>
          <w:ilvl w:val="0"/>
          <w:numId w:val="237"/>
        </w:numPr>
      </w:pPr>
      <w:r>
        <w:t>Turunan sintetis asam amino lisin yang mengurangi pelarutan fibrin hemostatik oleh plasmin.</w:t>
      </w:r>
    </w:p>
    <w:p w14:paraId="76DD303A" w14:textId="77777777" w:rsidR="00AB1F9B" w:rsidRDefault="00933C6C" w:rsidP="00933C6C">
      <w:pPr>
        <w:pStyle w:val="Compact"/>
        <w:numPr>
          <w:ilvl w:val="0"/>
          <w:numId w:val="237"/>
        </w:numPr>
      </w:pPr>
      <w:r>
        <w:t>Menempati tempat ikatan lisin pada plasmin sehingga plasmin tidak dapat berikatan dengan monomer fibrin; struktur matriks fibrin dipertahankan dan distabilkan.</w:t>
      </w:r>
    </w:p>
    <w:p w14:paraId="1E9029E4" w14:textId="77777777" w:rsidR="00AB1F9B" w:rsidRDefault="00933C6C">
      <w:pPr>
        <w:pStyle w:val="FirstParagraph"/>
      </w:pPr>
      <w:r>
        <w:rPr>
          <w:b/>
          <w:bCs/>
        </w:rPr>
        <w:t>Daftar pustaka</w:t>
      </w:r>
    </w:p>
    <w:p w14:paraId="1BA3DD62" w14:textId="77777777" w:rsidR="00AB1F9B" w:rsidRDefault="00933C6C" w:rsidP="00933C6C">
      <w:pPr>
        <w:pStyle w:val="Compact"/>
        <w:numPr>
          <w:ilvl w:val="0"/>
          <w:numId w:val="238"/>
        </w:numPr>
      </w:pPr>
      <w:r>
        <w:t xml:space="preserve">Satuan Tugas Farmasi Pediatri IDAI. </w:t>
      </w:r>
      <w:r>
        <w:rPr>
          <w:i/>
          <w:iCs/>
        </w:rPr>
        <w:t>Buku Saku Dosis Obat Pediatri.</w:t>
      </w:r>
      <w:r>
        <w:t xml:space="preserve"> Jakarta: Ikatan Dokter Anak Indonesia; 2016. https://www.idai.or.id</w:t>
      </w:r>
    </w:p>
    <w:p w14:paraId="7870AC00" w14:textId="77777777" w:rsidR="00AB1F9B" w:rsidRDefault="00933C6C" w:rsidP="00933C6C">
      <w:pPr>
        <w:pStyle w:val="Compact"/>
        <w:numPr>
          <w:ilvl w:val="0"/>
          <w:numId w:val="23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5836D12" w14:textId="77777777" w:rsidR="00AB1F9B" w:rsidRDefault="00933C6C" w:rsidP="00933C6C">
      <w:pPr>
        <w:pStyle w:val="Compact"/>
        <w:numPr>
          <w:ilvl w:val="0"/>
          <w:numId w:val="238"/>
        </w:numPr>
      </w:pPr>
      <w:r>
        <w:lastRenderedPageBreak/>
        <w:t>CYKLOKAPRON (tranexamic acid) injection (Pfizer), label DailyMed. https://dailymed.nlm.nih.gov/dailymed/drugInfo.cfm?setid=6e89a7d9-4da4-42aa-b7f8-c602c24eefe5</w:t>
      </w:r>
    </w:p>
    <w:p w14:paraId="6DFC02C2" w14:textId="77777777" w:rsidR="00AB1F9B" w:rsidRDefault="00933C6C">
      <w:r>
        <w:pict w14:anchorId="082F92F3">
          <v:rect id="_x0000_i1058" style="width:0;height:1.5pt" o:hralign="center" o:hrstd="t" o:hr="t"/>
        </w:pict>
      </w:r>
    </w:p>
    <w:p w14:paraId="7802C7A8" w14:textId="77777777" w:rsidR="00AB1F9B" w:rsidRDefault="00933C6C">
      <w:pPr>
        <w:pStyle w:val="Heading3"/>
      </w:pPr>
      <w:bookmarkStart w:id="78" w:name="difenhidramin"/>
      <w:bookmarkStart w:id="79" w:name="_Toc243047809"/>
      <w:bookmarkEnd w:id="76"/>
      <w:r>
        <w:t>3.33 Difenhidramin</w:t>
      </w:r>
      <w:bookmarkEnd w:id="79"/>
    </w:p>
    <w:p w14:paraId="1DB2698D" w14:textId="77777777" w:rsidR="00AB1F9B" w:rsidRDefault="00933C6C">
      <w:pPr>
        <w:pStyle w:val="FirstParagraph"/>
      </w:pPr>
      <w:r>
        <w:rPr>
          <w:b/>
          <w:bCs/>
        </w:rPr>
        <w:t>Kalkulator berat badan</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641"/>
        <w:gridCol w:w="3807"/>
        <w:gridCol w:w="1208"/>
      </w:tblGrid>
      <w:tr w:rsidR="00AB1F9B" w14:paraId="6310078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08800E4" w14:textId="77777777" w:rsidR="00AB1F9B" w:rsidRDefault="00933C6C">
            <w:pPr>
              <w:pStyle w:val="Compact"/>
            </w:pPr>
            <w:r>
              <w:rPr>
                <w:sz w:val="19"/>
              </w:rPr>
              <w:t>Rute</w:t>
            </w:r>
          </w:p>
        </w:tc>
        <w:tc>
          <w:tcPr>
            <w:tcW w:w="0" w:type="auto"/>
            <w:shd w:val="clear" w:color="auto" w:fill="DCE6F1"/>
          </w:tcPr>
          <w:p w14:paraId="5C970D48" w14:textId="77777777" w:rsidR="00AB1F9B" w:rsidRDefault="00933C6C">
            <w:pPr>
              <w:pStyle w:val="Compact"/>
            </w:pPr>
            <w:r>
              <w:rPr>
                <w:sz w:val="19"/>
              </w:rPr>
              <w:t>Dosis</w:t>
            </w:r>
          </w:p>
        </w:tc>
        <w:tc>
          <w:tcPr>
            <w:tcW w:w="0" w:type="auto"/>
            <w:shd w:val="clear" w:color="auto" w:fill="DCE6F1"/>
          </w:tcPr>
          <w:p w14:paraId="29E576EC" w14:textId="77777777" w:rsidR="00AB1F9B" w:rsidRDefault="00933C6C">
            <w:pPr>
              <w:pStyle w:val="Compact"/>
            </w:pPr>
            <w:r>
              <w:rPr>
                <w:sz w:val="19"/>
              </w:rPr>
              <w:t>Sumber</w:t>
            </w:r>
          </w:p>
        </w:tc>
      </w:tr>
      <w:tr w:rsidR="00AB1F9B" w14:paraId="658C7E72" w14:textId="77777777">
        <w:tc>
          <w:tcPr>
            <w:tcW w:w="0" w:type="auto"/>
          </w:tcPr>
          <w:p w14:paraId="78FEF241" w14:textId="77777777" w:rsidR="00AB1F9B" w:rsidRDefault="00933C6C">
            <w:pPr>
              <w:pStyle w:val="Compact"/>
            </w:pPr>
            <w:r>
              <w:rPr>
                <w:sz w:val="19"/>
              </w:rPr>
              <w:t>Oral</w:t>
            </w:r>
          </w:p>
        </w:tc>
        <w:tc>
          <w:tcPr>
            <w:tcW w:w="0" w:type="auto"/>
          </w:tcPr>
          <w:p w14:paraId="67A0AABC" w14:textId="77777777" w:rsidR="00AB1F9B" w:rsidRDefault="00933C6C">
            <w:pPr>
              <w:pStyle w:val="Compact"/>
            </w:pPr>
            <w:r>
              <w:rPr>
                <w:sz w:val="19"/>
              </w:rPr>
              <w:t>1–2 mg/kg, 6–8 jam, oral</w:t>
            </w:r>
          </w:p>
        </w:tc>
        <w:tc>
          <w:tcPr>
            <w:tcW w:w="0" w:type="auto"/>
          </w:tcPr>
          <w:p w14:paraId="19C2E9B5" w14:textId="77777777" w:rsidR="00AB1F9B" w:rsidRDefault="00933C6C">
            <w:pPr>
              <w:pStyle w:val="Compact"/>
            </w:pPr>
            <w:r>
              <w:rPr>
                <w:sz w:val="19"/>
              </w:rPr>
              <w:t>IDAI hlm. 47</w:t>
            </w:r>
          </w:p>
        </w:tc>
      </w:tr>
      <w:tr w:rsidR="00AB1F9B" w14:paraId="5F68077E" w14:textId="77777777">
        <w:tc>
          <w:tcPr>
            <w:tcW w:w="0" w:type="auto"/>
          </w:tcPr>
          <w:p w14:paraId="59DBD65F" w14:textId="77777777" w:rsidR="00AB1F9B" w:rsidRDefault="00933C6C">
            <w:pPr>
              <w:pStyle w:val="Compact"/>
            </w:pPr>
            <w:r>
              <w:rPr>
                <w:sz w:val="19"/>
              </w:rPr>
              <w:t>IM/IV</w:t>
            </w:r>
          </w:p>
        </w:tc>
        <w:tc>
          <w:tcPr>
            <w:tcW w:w="0" w:type="auto"/>
          </w:tcPr>
          <w:p w14:paraId="61BBD71F" w14:textId="77777777" w:rsidR="00AB1F9B" w:rsidRDefault="00933C6C">
            <w:pPr>
              <w:pStyle w:val="Compact"/>
            </w:pPr>
            <w:r>
              <w:rPr>
                <w:sz w:val="19"/>
              </w:rPr>
              <w:t>1–2 mg/kg (maks 50 mg/hari), IM/IV, 6–8 jam</w:t>
            </w:r>
          </w:p>
        </w:tc>
        <w:tc>
          <w:tcPr>
            <w:tcW w:w="0" w:type="auto"/>
          </w:tcPr>
          <w:p w14:paraId="7E38AD94" w14:textId="77777777" w:rsidR="00AB1F9B" w:rsidRDefault="00933C6C">
            <w:pPr>
              <w:pStyle w:val="Compact"/>
            </w:pPr>
            <w:r>
              <w:rPr>
                <w:sz w:val="19"/>
              </w:rPr>
              <w:t>IDAI hlm. 48</w:t>
            </w:r>
          </w:p>
        </w:tc>
      </w:tr>
    </w:tbl>
    <w:p w14:paraId="34F44903" w14:textId="77777777" w:rsidR="00AB1F9B" w:rsidRDefault="00933C6C">
      <w:pPr>
        <w:pStyle w:val="BodyText"/>
      </w:pPr>
      <w:r>
        <w:rPr>
          <w:b/>
          <w:bCs/>
        </w:rPr>
        <w:t>Sediaan</w:t>
      </w:r>
      <w:r>
        <w:t xml:space="preserve"> </w:t>
      </w:r>
      <w:r>
        <w:t>(FORNAS 2025 hlm. 17)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72"/>
        <w:gridCol w:w="1939"/>
      </w:tblGrid>
      <w:tr w:rsidR="00AB1F9B" w14:paraId="2F0E4B2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AA1C292" w14:textId="77777777" w:rsidR="00AB1F9B" w:rsidRDefault="00933C6C">
            <w:pPr>
              <w:pStyle w:val="Compact"/>
            </w:pPr>
            <w:r>
              <w:rPr>
                <w:sz w:val="19"/>
              </w:rPr>
              <w:t>Sediaan</w:t>
            </w:r>
          </w:p>
        </w:tc>
        <w:tc>
          <w:tcPr>
            <w:tcW w:w="0" w:type="auto"/>
            <w:shd w:val="clear" w:color="auto" w:fill="DCE6F1"/>
          </w:tcPr>
          <w:p w14:paraId="4AB223A5" w14:textId="77777777" w:rsidR="00AB1F9B" w:rsidRDefault="00933C6C">
            <w:pPr>
              <w:pStyle w:val="Compact"/>
            </w:pPr>
            <w:r>
              <w:rPr>
                <w:sz w:val="19"/>
              </w:rPr>
              <w:t>Peresepan maksimal</w:t>
            </w:r>
          </w:p>
        </w:tc>
      </w:tr>
      <w:tr w:rsidR="00AB1F9B" w14:paraId="7F368284" w14:textId="77777777">
        <w:tc>
          <w:tcPr>
            <w:tcW w:w="0" w:type="auto"/>
          </w:tcPr>
          <w:p w14:paraId="52660BAE" w14:textId="77777777" w:rsidR="00AB1F9B" w:rsidRDefault="00933C6C">
            <w:pPr>
              <w:pStyle w:val="Compact"/>
            </w:pPr>
            <w:r>
              <w:rPr>
                <w:sz w:val="19"/>
              </w:rPr>
              <w:t>Injeksi 10 mg/mL (i.v./i.m.)</w:t>
            </w:r>
          </w:p>
        </w:tc>
        <w:tc>
          <w:tcPr>
            <w:tcW w:w="0" w:type="auto"/>
          </w:tcPr>
          <w:p w14:paraId="2FDAFD5C" w14:textId="77777777" w:rsidR="00AB1F9B" w:rsidRDefault="00933C6C">
            <w:pPr>
              <w:pStyle w:val="Compact"/>
            </w:pPr>
            <w:r>
              <w:rPr>
                <w:sz w:val="19"/>
              </w:rPr>
              <w:t>30 mg/hari</w:t>
            </w:r>
          </w:p>
        </w:tc>
      </w:tr>
    </w:tbl>
    <w:p w14:paraId="693A08D2" w14:textId="77777777" w:rsidR="00AB1F9B" w:rsidRDefault="00933C6C">
      <w:pPr>
        <w:pStyle w:val="BodyText"/>
      </w:pPr>
      <w:r>
        <w:rPr>
          <w:b/>
          <w:bCs/>
        </w:rPr>
        <w:t>Aturan penggunaan</w:t>
      </w:r>
    </w:p>
    <w:p w14:paraId="72715EB1" w14:textId="77777777" w:rsidR="00AB1F9B" w:rsidRDefault="00933C6C" w:rsidP="00933C6C">
      <w:pPr>
        <w:pStyle w:val="Compact"/>
        <w:numPr>
          <w:ilvl w:val="0"/>
          <w:numId w:val="239"/>
        </w:numPr>
      </w:pPr>
      <w:r>
        <w:t>Tiap 6–8 jam (IDAI).</w:t>
      </w:r>
    </w:p>
    <w:p w14:paraId="024A968E" w14:textId="77777777" w:rsidR="00AB1F9B" w:rsidRDefault="00933C6C">
      <w:pPr>
        <w:pStyle w:val="FirstParagraph"/>
      </w:pPr>
      <w:r>
        <w:rPr>
          <w:b/>
          <w:bCs/>
        </w:rPr>
        <w:t>Manfaat obat</w:t>
      </w:r>
      <w:r>
        <w:t xml:space="preserve"> (label difenhidramin injeksi; dewasa dan anak, kecuali bayi prematur dan neonatus, bila sediaan oral tidak praktis)</w:t>
      </w:r>
    </w:p>
    <w:p w14:paraId="027E6895" w14:textId="77777777" w:rsidR="00AB1F9B" w:rsidRDefault="00933C6C" w:rsidP="00933C6C">
      <w:pPr>
        <w:pStyle w:val="Compact"/>
        <w:numPr>
          <w:ilvl w:val="0"/>
          <w:numId w:val="240"/>
        </w:numPr>
      </w:pPr>
      <w:r>
        <w:t>Antihistamin: reaksi alergi terhadap darah atau plasma; anafilaksis sebagai tambahan epinefrin dan tindakan standar lain setelah gejala akut terkontrol; reaksi alergi tipe segera tanpa komplikasi lain bila terapi oral tidak memungkinkan.</w:t>
      </w:r>
    </w:p>
    <w:p w14:paraId="467EC8F0" w14:textId="77777777" w:rsidR="00AB1F9B" w:rsidRDefault="00933C6C" w:rsidP="00933C6C">
      <w:pPr>
        <w:pStyle w:val="Compact"/>
        <w:numPr>
          <w:ilvl w:val="0"/>
          <w:numId w:val="240"/>
        </w:numPr>
      </w:pPr>
      <w:r>
        <w:t>Mabuk perjalanan.</w:t>
      </w:r>
    </w:p>
    <w:p w14:paraId="08EF817E" w14:textId="77777777" w:rsidR="00AB1F9B" w:rsidRDefault="00933C6C" w:rsidP="00933C6C">
      <w:pPr>
        <w:pStyle w:val="Compact"/>
        <w:numPr>
          <w:ilvl w:val="0"/>
          <w:numId w:val="240"/>
        </w:numPr>
      </w:pPr>
      <w:r>
        <w:t>Parkinsonisme bila terapi oral tidak memungkinkan.</w:t>
      </w:r>
    </w:p>
    <w:p w14:paraId="67477698" w14:textId="77777777" w:rsidR="00AB1F9B" w:rsidRDefault="00933C6C">
      <w:pPr>
        <w:pStyle w:val="FirstParagraph"/>
      </w:pPr>
      <w:r>
        <w:rPr>
          <w:b/>
          <w:bCs/>
        </w:rPr>
        <w:t>Efek samping</w:t>
      </w:r>
      <w:r>
        <w:t xml:space="preserve"> (label difenhidramin injeksi)</w:t>
      </w:r>
    </w:p>
    <w:p w14:paraId="3B9D8B6C" w14:textId="77777777" w:rsidR="00AB1F9B" w:rsidRDefault="00933C6C" w:rsidP="00933C6C">
      <w:pPr>
        <w:pStyle w:val="Compact"/>
        <w:numPr>
          <w:ilvl w:val="0"/>
          <w:numId w:val="241"/>
        </w:numPr>
      </w:pPr>
      <w:r>
        <w:t>Umum: urtikaria, ruam, syok anafilaktik, fotosensitivitas, keringat berlebih, menggigil, kering mulut, hidung, dan tenggorokan.</w:t>
      </w:r>
    </w:p>
    <w:p w14:paraId="25FA7EC9" w14:textId="77777777" w:rsidR="00AB1F9B" w:rsidRDefault="00933C6C" w:rsidP="00933C6C">
      <w:pPr>
        <w:pStyle w:val="Compact"/>
        <w:numPr>
          <w:ilvl w:val="0"/>
          <w:numId w:val="241"/>
        </w:numPr>
      </w:pPr>
      <w:r>
        <w:t>Kardiovaskular: hipotensi, sakit kepala, berdebar, takikardia, ekstrasistol.</w:t>
      </w:r>
    </w:p>
    <w:p w14:paraId="15DEA29D" w14:textId="77777777" w:rsidR="00AB1F9B" w:rsidRDefault="00933C6C" w:rsidP="00933C6C">
      <w:pPr>
        <w:pStyle w:val="Compact"/>
        <w:numPr>
          <w:ilvl w:val="0"/>
          <w:numId w:val="241"/>
        </w:numPr>
      </w:pPr>
      <w:r>
        <w:t>Darah: anemia hemolitik, trombositopenia, agranulositosis.</w:t>
      </w:r>
    </w:p>
    <w:p w14:paraId="1911205A" w14:textId="77777777" w:rsidR="00AB1F9B" w:rsidRDefault="00933C6C" w:rsidP="00933C6C">
      <w:pPr>
        <w:pStyle w:val="Compact"/>
        <w:numPr>
          <w:ilvl w:val="0"/>
          <w:numId w:val="241"/>
        </w:numPr>
      </w:pPr>
      <w:r>
        <w:t>Saraf: sedasi, mengantuk, pusing, gangguan koordinasi, lelah, bingung, gelisah, eksitasi, tremor, iritabilitas, insomnia, penglihatan kabur, tinitus, kejang.</w:t>
      </w:r>
    </w:p>
    <w:p w14:paraId="4112E2D4" w14:textId="77777777" w:rsidR="00AB1F9B" w:rsidRDefault="00933C6C" w:rsidP="00933C6C">
      <w:pPr>
        <w:pStyle w:val="Compact"/>
        <w:numPr>
          <w:ilvl w:val="0"/>
          <w:numId w:val="241"/>
        </w:numPr>
      </w:pPr>
      <w:r>
        <w:t>Saluran cerna: rasa tidak nyaman epigastrium, anoreksia, mual, muntah, diare, konstipasi.</w:t>
      </w:r>
    </w:p>
    <w:p w14:paraId="0C94B975" w14:textId="77777777" w:rsidR="00AB1F9B" w:rsidRDefault="00933C6C" w:rsidP="00933C6C">
      <w:pPr>
        <w:pStyle w:val="Compact"/>
        <w:numPr>
          <w:ilvl w:val="0"/>
          <w:numId w:val="241"/>
        </w:numPr>
      </w:pPr>
      <w:r>
        <w:t>Saluran kemih: sering berkemih, sulit berkemih, retensi urin.</w:t>
      </w:r>
    </w:p>
    <w:p w14:paraId="409B7A32" w14:textId="77777777" w:rsidR="00AB1F9B" w:rsidRDefault="00933C6C">
      <w:pPr>
        <w:pStyle w:val="FirstParagraph"/>
      </w:pPr>
      <w:r>
        <w:rPr>
          <w:b/>
          <w:bCs/>
        </w:rPr>
        <w:t>Peringatan</w:t>
      </w:r>
      <w:r>
        <w:t xml:space="preserve"> (label difenhidramin injeksi)</w:t>
      </w:r>
    </w:p>
    <w:p w14:paraId="27ABAEF3" w14:textId="77777777" w:rsidR="00AB1F9B" w:rsidRDefault="00933C6C" w:rsidP="00933C6C">
      <w:pPr>
        <w:pStyle w:val="Compact"/>
        <w:numPr>
          <w:ilvl w:val="0"/>
          <w:numId w:val="242"/>
        </w:numPr>
      </w:pPr>
      <w:r>
        <w:t>Kontraindikasi: neonatus dan bayi prematur; ibu menyusui; penggunaan sebagai anestetik lokal (risiko nekrosis lokal).</w:t>
      </w:r>
    </w:p>
    <w:p w14:paraId="00637181" w14:textId="77777777" w:rsidR="00AB1F9B" w:rsidRDefault="00933C6C" w:rsidP="00933C6C">
      <w:pPr>
        <w:pStyle w:val="Compact"/>
        <w:numPr>
          <w:ilvl w:val="0"/>
          <w:numId w:val="242"/>
        </w:numPr>
      </w:pPr>
      <w:r>
        <w:lastRenderedPageBreak/>
        <w:t>Pada anak, overdosis antihistamin dapat menyebabkan halusinasi, kejang, atau kematian. Antihistamin dapat menurunkan kewaspadaan; pada anak kecil dapat menimbulkan eksitasi.</w:t>
      </w:r>
    </w:p>
    <w:p w14:paraId="02061172" w14:textId="77777777" w:rsidR="00AB1F9B" w:rsidRDefault="00933C6C">
      <w:pPr>
        <w:pStyle w:val="FirstParagraph"/>
      </w:pPr>
      <w:r>
        <w:rPr>
          <w:b/>
          <w:bCs/>
        </w:rPr>
        <w:t>Farmakokinetik</w:t>
      </w:r>
      <w:r>
        <w:t xml:space="preserve"> (label difenhidramin injeksi)</w:t>
      </w:r>
    </w:p>
    <w:p w14:paraId="3DD80301" w14:textId="77777777" w:rsidR="00AB1F9B" w:rsidRDefault="00933C6C" w:rsidP="00933C6C">
      <w:pPr>
        <w:pStyle w:val="Compact"/>
        <w:numPr>
          <w:ilvl w:val="0"/>
          <w:numId w:val="243"/>
        </w:numPr>
      </w:pPr>
      <w:r>
        <w:t>Bentuk injeksi mulai bekerja cepat.</w:t>
      </w:r>
    </w:p>
    <w:p w14:paraId="22F8153F" w14:textId="77777777" w:rsidR="00AB1F9B" w:rsidRDefault="00933C6C" w:rsidP="00933C6C">
      <w:pPr>
        <w:pStyle w:val="Compact"/>
        <w:numPr>
          <w:ilvl w:val="0"/>
          <w:numId w:val="243"/>
        </w:numPr>
      </w:pPr>
      <w:r>
        <w:t>Tersebar luas di seluruh tubuh, termasuk SSP.</w:t>
      </w:r>
    </w:p>
    <w:p w14:paraId="2253C7EA" w14:textId="77777777" w:rsidR="00AB1F9B" w:rsidRDefault="00933C6C" w:rsidP="00933C6C">
      <w:pPr>
        <w:pStyle w:val="Compact"/>
        <w:numPr>
          <w:ilvl w:val="0"/>
          <w:numId w:val="243"/>
        </w:numPr>
      </w:pPr>
      <w:r>
        <w:t>Sebagian dikeluarkan di urin dalam bentuk tidak berubah; sisanya dimetabolisme di hati.</w:t>
      </w:r>
    </w:p>
    <w:p w14:paraId="03290E10" w14:textId="77777777" w:rsidR="00AB1F9B" w:rsidRDefault="00933C6C">
      <w:pPr>
        <w:pStyle w:val="FirstParagraph"/>
      </w:pPr>
      <w:r>
        <w:rPr>
          <w:b/>
          <w:bCs/>
        </w:rPr>
        <w:t>Farmakodinamik</w:t>
      </w:r>
      <w:r>
        <w:t xml:space="preserve"> (label difenhidramin injeksi)</w:t>
      </w:r>
    </w:p>
    <w:p w14:paraId="590D3C2D" w14:textId="77777777" w:rsidR="00AB1F9B" w:rsidRDefault="00933C6C" w:rsidP="00933C6C">
      <w:pPr>
        <w:pStyle w:val="Compact"/>
        <w:numPr>
          <w:ilvl w:val="0"/>
          <w:numId w:val="244"/>
        </w:numPr>
      </w:pPr>
      <w:r>
        <w:t>Antihistamin dengan efek samping antikolinergik (mengeringkan) dan sedatif.</w:t>
      </w:r>
    </w:p>
    <w:p w14:paraId="6BCA6550" w14:textId="77777777" w:rsidR="00AB1F9B" w:rsidRDefault="00933C6C" w:rsidP="00933C6C">
      <w:pPr>
        <w:pStyle w:val="Compact"/>
        <w:numPr>
          <w:ilvl w:val="0"/>
          <w:numId w:val="244"/>
        </w:numPr>
      </w:pPr>
      <w:r>
        <w:t>Antihistamin tampaknya bersaing dengan histamin untuk tempat reseptor pada sel efektor.</w:t>
      </w:r>
    </w:p>
    <w:p w14:paraId="4E9D8C2C" w14:textId="77777777" w:rsidR="00AB1F9B" w:rsidRDefault="00933C6C">
      <w:pPr>
        <w:pStyle w:val="FirstParagraph"/>
      </w:pPr>
      <w:r>
        <w:rPr>
          <w:b/>
          <w:bCs/>
        </w:rPr>
        <w:t>Daftar pustaka</w:t>
      </w:r>
    </w:p>
    <w:p w14:paraId="0D175339" w14:textId="77777777" w:rsidR="00AB1F9B" w:rsidRDefault="00933C6C" w:rsidP="00933C6C">
      <w:pPr>
        <w:pStyle w:val="Compact"/>
        <w:numPr>
          <w:ilvl w:val="0"/>
          <w:numId w:val="245"/>
        </w:numPr>
      </w:pPr>
      <w:r>
        <w:t xml:space="preserve">Satuan Tugas Farmasi Pediatri IDAI. </w:t>
      </w:r>
      <w:r>
        <w:rPr>
          <w:i/>
          <w:iCs/>
        </w:rPr>
        <w:t>Buku Saku Dosis Obat Pediatri.</w:t>
      </w:r>
      <w:r>
        <w:t xml:space="preserve"> Jakarta: Ikatan Dokter Anak Indonesia; 2016. https://www.idai.or.id</w:t>
      </w:r>
    </w:p>
    <w:p w14:paraId="52E06003" w14:textId="77777777" w:rsidR="00AB1F9B" w:rsidRDefault="00933C6C" w:rsidP="00933C6C">
      <w:pPr>
        <w:pStyle w:val="Compact"/>
        <w:numPr>
          <w:ilvl w:val="0"/>
          <w:numId w:val="2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4D036AC" w14:textId="77777777" w:rsidR="00AB1F9B" w:rsidRDefault="00933C6C" w:rsidP="00933C6C">
      <w:pPr>
        <w:pStyle w:val="Compact"/>
        <w:numPr>
          <w:ilvl w:val="0"/>
          <w:numId w:val="245"/>
        </w:numPr>
      </w:pPr>
      <w:r>
        <w:t>Diphenhydramine Hydrochloride Injection, USP, label DailyMed. https://dailymed.nlm.nih.gov/dailymed/drugInfo.cfm?setid=d32d074a-f1b6-4a9a-8e10-e19f0e67c61b</w:t>
      </w:r>
    </w:p>
    <w:p w14:paraId="42CE2752" w14:textId="77777777" w:rsidR="00AB1F9B" w:rsidRDefault="00933C6C">
      <w:r>
        <w:pict w14:anchorId="242527E8">
          <v:rect id="_x0000_i1059" style="width:0;height:1.5pt" o:hralign="center" o:hrstd="t" o:hr="t"/>
        </w:pict>
      </w:r>
    </w:p>
    <w:p w14:paraId="79C74F86" w14:textId="77777777" w:rsidR="00AB1F9B" w:rsidRDefault="00933C6C">
      <w:pPr>
        <w:pStyle w:val="Heading3"/>
      </w:pPr>
      <w:bookmarkStart w:id="80" w:name="kaptopril"/>
      <w:bookmarkStart w:id="81" w:name="_Toc243047810"/>
      <w:bookmarkEnd w:id="78"/>
      <w:r>
        <w:t>3.34 Kaptopril</w:t>
      </w:r>
      <w:bookmarkEnd w:id="81"/>
    </w:p>
    <w:p w14:paraId="6E42C69B" w14:textId="77777777" w:rsidR="00AB1F9B" w:rsidRDefault="00933C6C">
      <w:pPr>
        <w:pStyle w:val="FirstParagraph"/>
      </w:pPr>
      <w:r>
        <w:rPr>
          <w:b/>
          <w:bCs/>
        </w:rPr>
        <w:t>Kalkulator berat badan</w:t>
      </w:r>
      <w:r>
        <w:t xml:space="preserve"> (IDAI hlm. 43)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2568133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2CA1D20" w14:textId="77777777" w:rsidR="00AB1F9B" w:rsidRDefault="00933C6C">
            <w:pPr>
              <w:pStyle w:val="Compact"/>
            </w:pPr>
            <w:r>
              <w:rPr>
                <w:sz w:val="19"/>
              </w:rPr>
              <w:t>Keadaan</w:t>
            </w:r>
          </w:p>
        </w:tc>
        <w:tc>
          <w:tcPr>
            <w:tcW w:w="3960" w:type="dxa"/>
            <w:shd w:val="clear" w:color="auto" w:fill="DCE6F1"/>
          </w:tcPr>
          <w:p w14:paraId="6ECC0EFE" w14:textId="77777777" w:rsidR="00AB1F9B" w:rsidRDefault="00933C6C">
            <w:pPr>
              <w:pStyle w:val="Compact"/>
            </w:pPr>
            <w:r>
              <w:rPr>
                <w:sz w:val="19"/>
              </w:rPr>
              <w:t>Dosis</w:t>
            </w:r>
          </w:p>
        </w:tc>
      </w:tr>
      <w:tr w:rsidR="00AB1F9B" w14:paraId="6AC39BA7" w14:textId="77777777">
        <w:tc>
          <w:tcPr>
            <w:tcW w:w="3960" w:type="dxa"/>
          </w:tcPr>
          <w:p w14:paraId="24B62961" w14:textId="77777777" w:rsidR="00AB1F9B" w:rsidRDefault="00933C6C">
            <w:pPr>
              <w:pStyle w:val="Compact"/>
            </w:pPr>
            <w:r>
              <w:rPr>
                <w:sz w:val="19"/>
              </w:rPr>
              <w:t>–</w:t>
            </w:r>
          </w:p>
        </w:tc>
        <w:tc>
          <w:tcPr>
            <w:tcW w:w="3960" w:type="dxa"/>
          </w:tcPr>
          <w:p w14:paraId="7B5E4680" w14:textId="77777777" w:rsidR="00AB1F9B" w:rsidRDefault="00933C6C">
            <w:pPr>
              <w:pStyle w:val="Compact"/>
            </w:pPr>
            <w:r>
              <w:rPr>
                <w:sz w:val="19"/>
              </w:rPr>
              <w:t>0,1–1 mg/kg, oral, 8 jam, tingkatkan bila perlu menjadi maks 2 mg/kg</w:t>
            </w:r>
          </w:p>
        </w:tc>
      </w:tr>
      <w:tr w:rsidR="00AB1F9B" w14:paraId="16E1F22C" w14:textId="77777777">
        <w:tc>
          <w:tcPr>
            <w:tcW w:w="3960" w:type="dxa"/>
          </w:tcPr>
          <w:p w14:paraId="6D3738F2" w14:textId="77777777" w:rsidR="00AB1F9B" w:rsidRDefault="00933C6C">
            <w:pPr>
              <w:pStyle w:val="Compact"/>
            </w:pPr>
            <w:r>
              <w:rPr>
                <w:sz w:val="19"/>
              </w:rPr>
              <w:t>Neonatus</w:t>
            </w:r>
          </w:p>
        </w:tc>
        <w:tc>
          <w:tcPr>
            <w:tcW w:w="3960" w:type="dxa"/>
          </w:tcPr>
          <w:p w14:paraId="7A908F9A" w14:textId="77777777" w:rsidR="00AB1F9B" w:rsidRDefault="00933C6C">
            <w:pPr>
              <w:pStyle w:val="Compact"/>
            </w:pPr>
            <w:r>
              <w:rPr>
                <w:sz w:val="19"/>
              </w:rPr>
              <w:t>0,03 mg/kg/hari; maksimal dosis neonatus: 2 mg/kg/hari</w:t>
            </w:r>
          </w:p>
        </w:tc>
      </w:tr>
    </w:tbl>
    <w:p w14:paraId="751432C3" w14:textId="77777777" w:rsidR="00AB1F9B" w:rsidRDefault="00933C6C">
      <w:pPr>
        <w:pStyle w:val="BodyText"/>
      </w:pPr>
      <w:r>
        <w:rPr>
          <w:b/>
          <w:bCs/>
        </w:rPr>
        <w:t>Penyesuaian dosis pada penyakit ginjal</w:t>
      </w:r>
      <w:r>
        <w:t xml:space="preserve"> (IDAI hlm. 78)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05FB233A"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2EC4632" w14:textId="77777777" w:rsidR="00AB1F9B" w:rsidRDefault="00933C6C">
            <w:pPr>
              <w:pStyle w:val="Compact"/>
            </w:pPr>
            <w:r>
              <w:rPr>
                <w:sz w:val="19"/>
              </w:rPr>
              <w:t>Dosis normal</w:t>
            </w:r>
          </w:p>
        </w:tc>
        <w:tc>
          <w:tcPr>
            <w:tcW w:w="1131" w:type="dxa"/>
            <w:shd w:val="clear" w:color="auto" w:fill="DCE6F1"/>
          </w:tcPr>
          <w:p w14:paraId="5D4DC09B" w14:textId="77777777" w:rsidR="00AB1F9B" w:rsidRDefault="00933C6C">
            <w:pPr>
              <w:pStyle w:val="Compact"/>
            </w:pPr>
            <w:r>
              <w:rPr>
                <w:sz w:val="19"/>
              </w:rPr>
              <w:t>Dosis (D)/Interval (I)</w:t>
            </w:r>
          </w:p>
        </w:tc>
        <w:tc>
          <w:tcPr>
            <w:tcW w:w="1131" w:type="dxa"/>
            <w:shd w:val="clear" w:color="auto" w:fill="DCE6F1"/>
          </w:tcPr>
          <w:p w14:paraId="0AE2EF5A" w14:textId="77777777" w:rsidR="00AB1F9B" w:rsidRDefault="00933C6C">
            <w:pPr>
              <w:pStyle w:val="Compact"/>
            </w:pPr>
            <w:r>
              <w:rPr>
                <w:sz w:val="19"/>
              </w:rPr>
              <w:t>LFG &gt;50</w:t>
            </w:r>
          </w:p>
        </w:tc>
        <w:tc>
          <w:tcPr>
            <w:tcW w:w="1131" w:type="dxa"/>
            <w:shd w:val="clear" w:color="auto" w:fill="DCE6F1"/>
          </w:tcPr>
          <w:p w14:paraId="3F04F888" w14:textId="77777777" w:rsidR="00AB1F9B" w:rsidRDefault="00933C6C">
            <w:pPr>
              <w:pStyle w:val="Compact"/>
            </w:pPr>
            <w:r>
              <w:rPr>
                <w:sz w:val="19"/>
              </w:rPr>
              <w:t>LFG 10–50</w:t>
            </w:r>
          </w:p>
        </w:tc>
        <w:tc>
          <w:tcPr>
            <w:tcW w:w="1131" w:type="dxa"/>
            <w:shd w:val="clear" w:color="auto" w:fill="DCE6F1"/>
          </w:tcPr>
          <w:p w14:paraId="3CBF5305" w14:textId="77777777" w:rsidR="00AB1F9B" w:rsidRDefault="00933C6C">
            <w:pPr>
              <w:pStyle w:val="Compact"/>
            </w:pPr>
            <w:r>
              <w:rPr>
                <w:sz w:val="19"/>
              </w:rPr>
              <w:t>LFG &lt;10</w:t>
            </w:r>
          </w:p>
        </w:tc>
        <w:tc>
          <w:tcPr>
            <w:tcW w:w="1131" w:type="dxa"/>
            <w:shd w:val="clear" w:color="auto" w:fill="DCE6F1"/>
          </w:tcPr>
          <w:p w14:paraId="12E0C9F3" w14:textId="77777777" w:rsidR="00AB1F9B" w:rsidRDefault="00933C6C">
            <w:pPr>
              <w:pStyle w:val="Compact"/>
            </w:pPr>
            <w:r>
              <w:rPr>
                <w:sz w:val="19"/>
              </w:rPr>
              <w:t>HD</w:t>
            </w:r>
          </w:p>
        </w:tc>
        <w:tc>
          <w:tcPr>
            <w:tcW w:w="1131" w:type="dxa"/>
            <w:shd w:val="clear" w:color="auto" w:fill="DCE6F1"/>
          </w:tcPr>
          <w:p w14:paraId="54B02EAA" w14:textId="77777777" w:rsidR="00AB1F9B" w:rsidRDefault="00933C6C">
            <w:pPr>
              <w:pStyle w:val="Compact"/>
            </w:pPr>
            <w:r>
              <w:rPr>
                <w:sz w:val="19"/>
              </w:rPr>
              <w:t>PD</w:t>
            </w:r>
          </w:p>
        </w:tc>
      </w:tr>
      <w:tr w:rsidR="00AB1F9B" w14:paraId="6A50E481" w14:textId="77777777">
        <w:tc>
          <w:tcPr>
            <w:tcW w:w="1131" w:type="dxa"/>
          </w:tcPr>
          <w:p w14:paraId="0E831807" w14:textId="77777777" w:rsidR="00AB1F9B" w:rsidRDefault="00933C6C">
            <w:pPr>
              <w:pStyle w:val="Compact"/>
            </w:pPr>
            <w:r>
              <w:rPr>
                <w:sz w:val="19"/>
              </w:rPr>
              <w:t>0,1–1 mg/kg/dosis q8 jam po</w:t>
            </w:r>
          </w:p>
        </w:tc>
        <w:tc>
          <w:tcPr>
            <w:tcW w:w="1131" w:type="dxa"/>
          </w:tcPr>
          <w:p w14:paraId="563D819C" w14:textId="77777777" w:rsidR="00AB1F9B" w:rsidRDefault="00933C6C">
            <w:pPr>
              <w:pStyle w:val="Compact"/>
            </w:pPr>
            <w:r>
              <w:rPr>
                <w:sz w:val="19"/>
              </w:rPr>
              <w:t>D, I</w:t>
            </w:r>
          </w:p>
        </w:tc>
        <w:tc>
          <w:tcPr>
            <w:tcW w:w="1131" w:type="dxa"/>
          </w:tcPr>
          <w:p w14:paraId="10A218F0" w14:textId="77777777" w:rsidR="00AB1F9B" w:rsidRDefault="00933C6C">
            <w:pPr>
              <w:pStyle w:val="Compact"/>
            </w:pPr>
            <w:r>
              <w:rPr>
                <w:sz w:val="19"/>
              </w:rPr>
              <w:t>100%</w:t>
            </w:r>
          </w:p>
        </w:tc>
        <w:tc>
          <w:tcPr>
            <w:tcW w:w="1131" w:type="dxa"/>
          </w:tcPr>
          <w:p w14:paraId="35A36BCE" w14:textId="77777777" w:rsidR="00AB1F9B" w:rsidRDefault="00933C6C">
            <w:pPr>
              <w:pStyle w:val="Compact"/>
            </w:pPr>
            <w:r>
              <w:rPr>
                <w:sz w:val="19"/>
              </w:rPr>
              <w:t>75%</w:t>
            </w:r>
          </w:p>
        </w:tc>
        <w:tc>
          <w:tcPr>
            <w:tcW w:w="1131" w:type="dxa"/>
          </w:tcPr>
          <w:p w14:paraId="596B95A7" w14:textId="77777777" w:rsidR="00AB1F9B" w:rsidRDefault="00933C6C">
            <w:pPr>
              <w:pStyle w:val="Compact"/>
            </w:pPr>
            <w:r>
              <w:rPr>
                <w:sz w:val="19"/>
              </w:rPr>
              <w:t>50%</w:t>
            </w:r>
          </w:p>
        </w:tc>
        <w:tc>
          <w:tcPr>
            <w:tcW w:w="1131" w:type="dxa"/>
          </w:tcPr>
          <w:p w14:paraId="0F58FD04" w14:textId="77777777" w:rsidR="00AB1F9B" w:rsidRDefault="00933C6C">
            <w:pPr>
              <w:pStyle w:val="Compact"/>
            </w:pPr>
            <w:r>
              <w:rPr>
                <w:sz w:val="19"/>
              </w:rPr>
              <w:t>20–30%</w:t>
            </w:r>
          </w:p>
        </w:tc>
        <w:tc>
          <w:tcPr>
            <w:tcW w:w="1131" w:type="dxa"/>
          </w:tcPr>
          <w:p w14:paraId="63EF31A8" w14:textId="77777777" w:rsidR="00AB1F9B" w:rsidRDefault="00933C6C">
            <w:pPr>
              <w:pStyle w:val="Compact"/>
            </w:pPr>
            <w:r>
              <w:rPr>
                <w:sz w:val="19"/>
              </w:rPr>
              <w:t>tak ada</w:t>
            </w:r>
          </w:p>
        </w:tc>
      </w:tr>
    </w:tbl>
    <w:p w14:paraId="3C5B06F9" w14:textId="77777777" w:rsidR="00AB1F9B" w:rsidRDefault="00933C6C">
      <w:pPr>
        <w:pStyle w:val="BodyText"/>
      </w:pPr>
      <w:r>
        <w:rPr>
          <w:b/>
          <w:bCs/>
        </w:rPr>
        <w:lastRenderedPageBreak/>
        <w:t>Sediaan</w:t>
      </w:r>
      <w:r>
        <w:t xml:space="preserve"> (FORNAS 2025 hlm. 153,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AB1F9B" w14:paraId="046AC4AD"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275DB2" w14:textId="77777777" w:rsidR="00AB1F9B" w:rsidRDefault="00933C6C">
            <w:pPr>
              <w:pStyle w:val="Compact"/>
            </w:pPr>
            <w:r>
              <w:rPr>
                <w:sz w:val="19"/>
              </w:rPr>
              <w:t>Sediaan</w:t>
            </w:r>
          </w:p>
        </w:tc>
        <w:tc>
          <w:tcPr>
            <w:tcW w:w="0" w:type="auto"/>
            <w:shd w:val="clear" w:color="auto" w:fill="DCE6F1"/>
          </w:tcPr>
          <w:p w14:paraId="004223F9" w14:textId="77777777" w:rsidR="00AB1F9B" w:rsidRDefault="00933C6C">
            <w:pPr>
              <w:pStyle w:val="Compact"/>
            </w:pPr>
            <w:r>
              <w:rPr>
                <w:sz w:val="19"/>
              </w:rPr>
              <w:t>Peresepan maksimal</w:t>
            </w:r>
          </w:p>
        </w:tc>
      </w:tr>
      <w:tr w:rsidR="00AB1F9B" w14:paraId="4432B1D1" w14:textId="77777777">
        <w:tc>
          <w:tcPr>
            <w:tcW w:w="0" w:type="auto"/>
          </w:tcPr>
          <w:p w14:paraId="0F07E3B0" w14:textId="77777777" w:rsidR="00AB1F9B" w:rsidRDefault="00933C6C">
            <w:pPr>
              <w:pStyle w:val="Compact"/>
            </w:pPr>
            <w:r>
              <w:rPr>
                <w:sz w:val="19"/>
              </w:rPr>
              <w:t>Tablet 12,5 mg</w:t>
            </w:r>
          </w:p>
        </w:tc>
        <w:tc>
          <w:tcPr>
            <w:tcW w:w="0" w:type="auto"/>
          </w:tcPr>
          <w:p w14:paraId="3CB699AF" w14:textId="77777777" w:rsidR="00AB1F9B" w:rsidRDefault="00933C6C">
            <w:pPr>
              <w:pStyle w:val="Compact"/>
            </w:pPr>
            <w:r>
              <w:rPr>
                <w:sz w:val="19"/>
              </w:rPr>
              <w:t>90 tab/bulan</w:t>
            </w:r>
          </w:p>
        </w:tc>
      </w:tr>
      <w:tr w:rsidR="00AB1F9B" w14:paraId="1B27DC11" w14:textId="77777777">
        <w:tc>
          <w:tcPr>
            <w:tcW w:w="0" w:type="auto"/>
          </w:tcPr>
          <w:p w14:paraId="67DC7BFC" w14:textId="77777777" w:rsidR="00AB1F9B" w:rsidRDefault="00933C6C">
            <w:pPr>
              <w:pStyle w:val="Compact"/>
            </w:pPr>
            <w:r>
              <w:rPr>
                <w:sz w:val="19"/>
              </w:rPr>
              <w:t>Tablet 25 mg</w:t>
            </w:r>
          </w:p>
        </w:tc>
        <w:tc>
          <w:tcPr>
            <w:tcW w:w="0" w:type="auto"/>
          </w:tcPr>
          <w:p w14:paraId="108D6351" w14:textId="77777777" w:rsidR="00AB1F9B" w:rsidRDefault="00933C6C">
            <w:pPr>
              <w:pStyle w:val="Compact"/>
            </w:pPr>
            <w:r>
              <w:rPr>
                <w:sz w:val="19"/>
              </w:rPr>
              <w:t>90 tab/bulan</w:t>
            </w:r>
          </w:p>
        </w:tc>
      </w:tr>
      <w:tr w:rsidR="00AB1F9B" w14:paraId="6F8CEF6F" w14:textId="77777777">
        <w:tc>
          <w:tcPr>
            <w:tcW w:w="0" w:type="auto"/>
          </w:tcPr>
          <w:p w14:paraId="63323025" w14:textId="77777777" w:rsidR="00AB1F9B" w:rsidRDefault="00933C6C">
            <w:pPr>
              <w:pStyle w:val="Compact"/>
            </w:pPr>
            <w:r>
              <w:rPr>
                <w:sz w:val="19"/>
              </w:rPr>
              <w:t>Tablet 50 mg</w:t>
            </w:r>
          </w:p>
        </w:tc>
        <w:tc>
          <w:tcPr>
            <w:tcW w:w="0" w:type="auto"/>
          </w:tcPr>
          <w:p w14:paraId="176DEF95" w14:textId="77777777" w:rsidR="00AB1F9B" w:rsidRDefault="00933C6C">
            <w:pPr>
              <w:pStyle w:val="Compact"/>
            </w:pPr>
            <w:r>
              <w:rPr>
                <w:sz w:val="19"/>
              </w:rPr>
              <w:t>90 tab/bulan</w:t>
            </w:r>
          </w:p>
        </w:tc>
      </w:tr>
    </w:tbl>
    <w:p w14:paraId="0CCA5A08" w14:textId="77777777" w:rsidR="00AB1F9B" w:rsidRDefault="00933C6C">
      <w:pPr>
        <w:pStyle w:val="BodyText"/>
      </w:pPr>
      <w:r>
        <w:rPr>
          <w:b/>
          <w:bCs/>
        </w:rPr>
        <w:t>Aturan penggunaan</w:t>
      </w:r>
    </w:p>
    <w:p w14:paraId="49EC9D2D" w14:textId="77777777" w:rsidR="00AB1F9B" w:rsidRDefault="00933C6C" w:rsidP="00933C6C">
      <w:pPr>
        <w:pStyle w:val="Compact"/>
        <w:numPr>
          <w:ilvl w:val="0"/>
          <w:numId w:val="246"/>
        </w:numPr>
      </w:pPr>
      <w:r>
        <w:t>Tiap 8 jam (IDAI).</w:t>
      </w:r>
    </w:p>
    <w:p w14:paraId="1556B100" w14:textId="77777777" w:rsidR="00AB1F9B" w:rsidRDefault="00933C6C" w:rsidP="00933C6C">
      <w:pPr>
        <w:pStyle w:val="Compact"/>
        <w:numPr>
          <w:ilvl w:val="0"/>
          <w:numId w:val="246"/>
        </w:numPr>
      </w:pPr>
      <w:r>
        <w:t>Makanan di saluran cerna mengurangi penyerapan 30–40%; diberikan 1 jam sebelum makan (label kaptopril).</w:t>
      </w:r>
    </w:p>
    <w:p w14:paraId="39D104D3" w14:textId="77777777" w:rsidR="00AB1F9B" w:rsidRDefault="00933C6C">
      <w:pPr>
        <w:pStyle w:val="FirstParagraph"/>
      </w:pPr>
      <w:r>
        <w:rPr>
          <w:b/>
          <w:bCs/>
        </w:rPr>
        <w:t>Manfaat obat</w:t>
      </w:r>
      <w:r>
        <w:t xml:space="preserve"> (label kaptopril)</w:t>
      </w:r>
    </w:p>
    <w:p w14:paraId="22B2D27E" w14:textId="77777777" w:rsidR="00AB1F9B" w:rsidRDefault="00933C6C" w:rsidP="00933C6C">
      <w:pPr>
        <w:pStyle w:val="Compact"/>
        <w:numPr>
          <w:ilvl w:val="0"/>
          <w:numId w:val="247"/>
        </w:numPr>
      </w:pPr>
      <w:r>
        <w:t>Hipertensi.</w:t>
      </w:r>
    </w:p>
    <w:p w14:paraId="4141FC52" w14:textId="77777777" w:rsidR="00AB1F9B" w:rsidRDefault="00933C6C" w:rsidP="00933C6C">
      <w:pPr>
        <w:pStyle w:val="Compact"/>
        <w:numPr>
          <w:ilvl w:val="0"/>
          <w:numId w:val="247"/>
        </w:numPr>
      </w:pPr>
      <w:r>
        <w:t>Gagal jantung kongestif (biasanya bersama diuretik dan digitalis).</w:t>
      </w:r>
    </w:p>
    <w:p w14:paraId="1B79B9BF" w14:textId="77777777" w:rsidR="00AB1F9B" w:rsidRDefault="00933C6C" w:rsidP="00933C6C">
      <w:pPr>
        <w:pStyle w:val="Compact"/>
        <w:numPr>
          <w:ilvl w:val="0"/>
          <w:numId w:val="247"/>
        </w:numPr>
      </w:pPr>
      <w:r>
        <w:t>Disfungsi ventrikel kiri setelah infark miokard; nefropati diabetik (dewasa).</w:t>
      </w:r>
    </w:p>
    <w:p w14:paraId="27D793B4" w14:textId="77777777" w:rsidR="00AB1F9B" w:rsidRDefault="00933C6C">
      <w:pPr>
        <w:pStyle w:val="FirstParagraph"/>
      </w:pPr>
      <w:r>
        <w:rPr>
          <w:b/>
          <w:bCs/>
        </w:rPr>
        <w:t>Efek samping</w:t>
      </w:r>
      <w:r>
        <w:t xml:space="preserve"> (label kaptopril)</w:t>
      </w:r>
    </w:p>
    <w:p w14:paraId="144A2687" w14:textId="77777777" w:rsidR="00AB1F9B" w:rsidRDefault="00933C6C" w:rsidP="00933C6C">
      <w:pPr>
        <w:pStyle w:val="Compact"/>
        <w:numPr>
          <w:ilvl w:val="0"/>
          <w:numId w:val="248"/>
        </w:numPr>
      </w:pPr>
      <w:r>
        <w:t>Ginjal: proteinuria pada sekitar 1 dari 100 pasien.</w:t>
      </w:r>
    </w:p>
    <w:p w14:paraId="7BB4BD1D" w14:textId="77777777" w:rsidR="00AB1F9B" w:rsidRDefault="00933C6C" w:rsidP="00933C6C">
      <w:pPr>
        <w:pStyle w:val="Compact"/>
        <w:numPr>
          <w:ilvl w:val="0"/>
          <w:numId w:val="248"/>
        </w:numPr>
      </w:pPr>
      <w:r>
        <w:t>Darah: neutropenia/agranulositosis; anemia, trombositopenia, pansitopenia.</w:t>
      </w:r>
    </w:p>
    <w:p w14:paraId="5FC80AF4" w14:textId="77777777" w:rsidR="00AB1F9B" w:rsidRDefault="00933C6C" w:rsidP="00933C6C">
      <w:pPr>
        <w:pStyle w:val="Compact"/>
        <w:numPr>
          <w:ilvl w:val="0"/>
          <w:numId w:val="248"/>
        </w:numPr>
      </w:pPr>
      <w:r>
        <w:t>Kulit: ruam (sering disertai gatal) pada sekitar 4–7 dari 100 pasien, biasanya dalam 4 minggu pertama; gatal tanpa ruam sekitar 2 dari 100 pasien.</w:t>
      </w:r>
    </w:p>
    <w:p w14:paraId="18591194" w14:textId="77777777" w:rsidR="00AB1F9B" w:rsidRDefault="00933C6C" w:rsidP="00933C6C">
      <w:pPr>
        <w:pStyle w:val="Compact"/>
        <w:numPr>
          <w:ilvl w:val="0"/>
          <w:numId w:val="248"/>
        </w:numPr>
      </w:pPr>
      <w:r>
        <w:t>Kardiovaskular: hipotensi.</w:t>
      </w:r>
    </w:p>
    <w:p w14:paraId="2C041390" w14:textId="77777777" w:rsidR="00AB1F9B" w:rsidRDefault="00933C6C" w:rsidP="00933C6C">
      <w:pPr>
        <w:pStyle w:val="Compact"/>
        <w:numPr>
          <w:ilvl w:val="0"/>
          <w:numId w:val="248"/>
        </w:numPr>
      </w:pPr>
      <w:r>
        <w:t>Batuk kering persisten, seperti pada semua penghambat ACE.</w:t>
      </w:r>
    </w:p>
    <w:p w14:paraId="336F4904" w14:textId="77777777" w:rsidR="00AB1F9B" w:rsidRDefault="00933C6C">
      <w:pPr>
        <w:pStyle w:val="FirstParagraph"/>
      </w:pPr>
      <w:r>
        <w:rPr>
          <w:b/>
          <w:bCs/>
        </w:rPr>
        <w:t>Peringatan</w:t>
      </w:r>
      <w:r>
        <w:t xml:space="preserve"> (label kaptopril)</w:t>
      </w:r>
    </w:p>
    <w:p w14:paraId="4F50DFCA" w14:textId="77777777" w:rsidR="00AB1F9B" w:rsidRDefault="00933C6C" w:rsidP="00933C6C">
      <w:pPr>
        <w:pStyle w:val="Compact"/>
        <w:numPr>
          <w:ilvl w:val="0"/>
          <w:numId w:val="249"/>
        </w:numPr>
      </w:pPr>
      <w:r>
        <w:t>Peringatan berbingkai: toksisitas janin; hentikan segera bila terjadi kehamilan.</w:t>
      </w:r>
    </w:p>
    <w:p w14:paraId="6CA63135" w14:textId="77777777" w:rsidR="00AB1F9B" w:rsidRDefault="00933C6C" w:rsidP="00933C6C">
      <w:pPr>
        <w:pStyle w:val="Compact"/>
        <w:numPr>
          <w:ilvl w:val="0"/>
          <w:numId w:val="249"/>
        </w:numPr>
      </w:pPr>
      <w:r>
        <w:t>Kontraindikasi: hipersensitivitas terhadap kaptopril atau penghambat ACE lain (misalnya riwayat angioedema).</w:t>
      </w:r>
    </w:p>
    <w:p w14:paraId="3EBA9C84" w14:textId="77777777" w:rsidR="00AB1F9B" w:rsidRDefault="00933C6C" w:rsidP="00933C6C">
      <w:pPr>
        <w:pStyle w:val="Compact"/>
        <w:numPr>
          <w:ilvl w:val="0"/>
          <w:numId w:val="249"/>
        </w:numPr>
      </w:pPr>
      <w:r>
        <w:t>Neutropenia (&lt;1.000/mm³) dengan hipoplasia mieloid.</w:t>
      </w:r>
    </w:p>
    <w:p w14:paraId="18133AEA" w14:textId="77777777" w:rsidR="00AB1F9B" w:rsidRDefault="00933C6C" w:rsidP="00933C6C">
      <w:pPr>
        <w:pStyle w:val="Compact"/>
        <w:numPr>
          <w:ilvl w:val="0"/>
          <w:numId w:val="249"/>
        </w:numPr>
      </w:pPr>
      <w:r>
        <w:t>Keamanan dan efektivitas pada anak belum ditetapkan. Bayi, terutama bayi baru lahir, mungkin lebih rentan terhadap efek hemodinamik merugikan; penurunan tekanan darah yang berlebihan, lama, dan tidak terduga beserta komplikasinya pernah dilaporkan.</w:t>
      </w:r>
    </w:p>
    <w:p w14:paraId="34C7D702" w14:textId="77777777" w:rsidR="00AB1F9B" w:rsidRDefault="00933C6C">
      <w:pPr>
        <w:pStyle w:val="FirstParagraph"/>
      </w:pPr>
      <w:r>
        <w:rPr>
          <w:b/>
          <w:bCs/>
        </w:rPr>
        <w:t>Farmakokinetik</w:t>
      </w:r>
      <w:r>
        <w:t xml:space="preserve"> </w:t>
      </w:r>
      <w:r>
        <w:t>(label kaptopril)</w:t>
      </w:r>
    </w:p>
    <w:p w14:paraId="719043D0" w14:textId="77777777" w:rsidR="00AB1F9B" w:rsidRDefault="00933C6C" w:rsidP="00933C6C">
      <w:pPr>
        <w:pStyle w:val="Compact"/>
        <w:numPr>
          <w:ilvl w:val="0"/>
          <w:numId w:val="250"/>
        </w:numPr>
      </w:pPr>
      <w:r>
        <w:t>Diserap cepat; kadar puncak darah sekitar 1 jam; penyerapan minimal rata-rata sekitar 75%.</w:t>
      </w:r>
    </w:p>
    <w:p w14:paraId="46866578" w14:textId="77777777" w:rsidR="00AB1F9B" w:rsidRDefault="00933C6C" w:rsidP="00933C6C">
      <w:pPr>
        <w:pStyle w:val="Compact"/>
        <w:numPr>
          <w:ilvl w:val="0"/>
          <w:numId w:val="250"/>
        </w:numPr>
      </w:pPr>
      <w:r>
        <w:t>25–30% obat dalam sirkulasi terikat protein plasma.</w:t>
      </w:r>
    </w:p>
    <w:p w14:paraId="2CEF7D71" w14:textId="77777777" w:rsidR="00AB1F9B" w:rsidRDefault="00933C6C" w:rsidP="00933C6C">
      <w:pPr>
        <w:pStyle w:val="Compact"/>
        <w:numPr>
          <w:ilvl w:val="0"/>
          <w:numId w:val="250"/>
        </w:numPr>
      </w:pPr>
      <w:r>
        <w:lastRenderedPageBreak/>
        <w:t>Lebih dari 95% dosis yang diserap dikeluarkan di urin dalam 24 jam; 40–50% dalam bentuk tidak berubah.</w:t>
      </w:r>
    </w:p>
    <w:p w14:paraId="7AAC3183" w14:textId="77777777" w:rsidR="00AB1F9B" w:rsidRDefault="00933C6C" w:rsidP="00933C6C">
      <w:pPr>
        <w:pStyle w:val="Compact"/>
        <w:numPr>
          <w:ilvl w:val="0"/>
          <w:numId w:val="250"/>
        </w:numPr>
      </w:pPr>
      <w:r>
        <w:t>Waktu paruh eliminasi radioaktivitas total dalam darah kemungkinan kurang dari 3 jam.</w:t>
      </w:r>
    </w:p>
    <w:p w14:paraId="3AF46A26" w14:textId="77777777" w:rsidR="00AB1F9B" w:rsidRDefault="00933C6C">
      <w:pPr>
        <w:pStyle w:val="FirstParagraph"/>
      </w:pPr>
      <w:r>
        <w:rPr>
          <w:b/>
          <w:bCs/>
        </w:rPr>
        <w:t>Farmakodinamik</w:t>
      </w:r>
      <w:r>
        <w:t xml:space="preserve"> (label kaptopril)</w:t>
      </w:r>
    </w:p>
    <w:p w14:paraId="4D98FB83" w14:textId="77777777" w:rsidR="00AB1F9B" w:rsidRDefault="00933C6C" w:rsidP="00933C6C">
      <w:pPr>
        <w:pStyle w:val="Compact"/>
        <w:numPr>
          <w:ilvl w:val="0"/>
          <w:numId w:val="251"/>
        </w:numPr>
      </w:pPr>
      <w:r>
        <w:t>Penghambat kompetitif spesifik enzim pengubah angiotensin (ACE), enzim yang mengubah angiotensin I menjadi angiotensin II.</w:t>
      </w:r>
    </w:p>
    <w:p w14:paraId="00F5A3EA" w14:textId="77777777" w:rsidR="00AB1F9B" w:rsidRDefault="00933C6C" w:rsidP="00933C6C">
      <w:pPr>
        <w:pStyle w:val="Compact"/>
        <w:numPr>
          <w:ilvl w:val="0"/>
          <w:numId w:val="251"/>
        </w:numPr>
      </w:pPr>
      <w:r>
        <w:t>Efek pada hipertensi dan gagal jantung tampaknya terutama akibat supresi sistem renin-angiotensin-aldosteron.</w:t>
      </w:r>
    </w:p>
    <w:p w14:paraId="6A9DFAE2" w14:textId="77777777" w:rsidR="00AB1F9B" w:rsidRDefault="00933C6C">
      <w:pPr>
        <w:pStyle w:val="FirstParagraph"/>
      </w:pPr>
      <w:r>
        <w:rPr>
          <w:b/>
          <w:bCs/>
        </w:rPr>
        <w:t>Daftar pustaka</w:t>
      </w:r>
    </w:p>
    <w:p w14:paraId="49AE96C1" w14:textId="77777777" w:rsidR="00AB1F9B" w:rsidRDefault="00933C6C" w:rsidP="00933C6C">
      <w:pPr>
        <w:pStyle w:val="Compact"/>
        <w:numPr>
          <w:ilvl w:val="0"/>
          <w:numId w:val="252"/>
        </w:numPr>
      </w:pPr>
      <w:r>
        <w:t xml:space="preserve">Satuan Tugas Farmasi Pediatri IDAI. </w:t>
      </w:r>
      <w:r>
        <w:rPr>
          <w:i/>
          <w:iCs/>
        </w:rPr>
        <w:t>Buku Saku Dosis Obat Pediatri.</w:t>
      </w:r>
      <w:r>
        <w:t xml:space="preserve"> Jakarta: Ikatan Dokter Anak Indonesia; 2016. https://www.idai.or.id</w:t>
      </w:r>
    </w:p>
    <w:p w14:paraId="49DA4992" w14:textId="77777777" w:rsidR="00AB1F9B" w:rsidRDefault="00933C6C" w:rsidP="00933C6C">
      <w:pPr>
        <w:pStyle w:val="Compact"/>
        <w:numPr>
          <w:ilvl w:val="0"/>
          <w:numId w:val="25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6454F9D" w14:textId="77777777" w:rsidR="00AB1F9B" w:rsidRDefault="00933C6C" w:rsidP="00933C6C">
      <w:pPr>
        <w:pStyle w:val="Compact"/>
        <w:numPr>
          <w:ilvl w:val="0"/>
          <w:numId w:val="252"/>
        </w:numPr>
      </w:pPr>
      <w:r>
        <w:t>Captopril Tablets, USP (Solco Healthcare), label DailyMed. https://dailymed.nlm.nih.gov/dailymed/drugInfo.cfm?setid=2d3779b0-83d9-4b6f-a043-f7768cd7fce6</w:t>
      </w:r>
    </w:p>
    <w:p w14:paraId="3C0C1141" w14:textId="77777777" w:rsidR="00AB1F9B" w:rsidRDefault="00933C6C">
      <w:r>
        <w:pict w14:anchorId="4078A887">
          <v:rect id="_x0000_i1060" style="width:0;height:1.5pt" o:hralign="center" o:hrstd="t" o:hr="t"/>
        </w:pict>
      </w:r>
    </w:p>
    <w:p w14:paraId="35FEAE93" w14:textId="77777777" w:rsidR="00AB1F9B" w:rsidRDefault="00933C6C">
      <w:pPr>
        <w:pStyle w:val="Heading3"/>
      </w:pPr>
      <w:bookmarkStart w:id="82" w:name="kalsium-glukonat"/>
      <w:bookmarkStart w:id="83" w:name="_Toc243047811"/>
      <w:bookmarkEnd w:id="80"/>
      <w:r>
        <w:t>3.35 Kalsium glukonat</w:t>
      </w:r>
      <w:bookmarkEnd w:id="83"/>
    </w:p>
    <w:p w14:paraId="067C0D94" w14:textId="77777777" w:rsidR="00AB1F9B" w:rsidRDefault="00933C6C">
      <w:pPr>
        <w:pStyle w:val="FirstParagraph"/>
      </w:pPr>
      <w:r>
        <w:rPr>
          <w:b/>
          <w:bCs/>
        </w:rPr>
        <w:t>Kalkulator berat badan</w:t>
      </w:r>
      <w:r>
        <w:t xml:space="preserve"> (IDAI hlm. 57)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68"/>
        <w:gridCol w:w="3621"/>
      </w:tblGrid>
      <w:tr w:rsidR="00AB1F9B" w14:paraId="4F67B5A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021A7E0" w14:textId="77777777" w:rsidR="00AB1F9B" w:rsidRDefault="00933C6C">
            <w:pPr>
              <w:pStyle w:val="Compact"/>
            </w:pPr>
            <w:r>
              <w:rPr>
                <w:sz w:val="19"/>
              </w:rPr>
              <w:t>Keadaan</w:t>
            </w:r>
          </w:p>
        </w:tc>
        <w:tc>
          <w:tcPr>
            <w:tcW w:w="0" w:type="auto"/>
            <w:shd w:val="clear" w:color="auto" w:fill="DCE6F1"/>
          </w:tcPr>
          <w:p w14:paraId="063236A9" w14:textId="77777777" w:rsidR="00AB1F9B" w:rsidRDefault="00933C6C">
            <w:pPr>
              <w:pStyle w:val="Compact"/>
            </w:pPr>
            <w:r>
              <w:rPr>
                <w:sz w:val="19"/>
              </w:rPr>
              <w:t>Dosis</w:t>
            </w:r>
          </w:p>
        </w:tc>
      </w:tr>
      <w:tr w:rsidR="00AB1F9B" w14:paraId="1694D961" w14:textId="77777777">
        <w:tc>
          <w:tcPr>
            <w:tcW w:w="0" w:type="auto"/>
          </w:tcPr>
          <w:p w14:paraId="58B0B3B7" w14:textId="77777777" w:rsidR="00AB1F9B" w:rsidRDefault="00933C6C">
            <w:pPr>
              <w:pStyle w:val="Compact"/>
            </w:pPr>
            <w:r>
              <w:rPr>
                <w:sz w:val="19"/>
              </w:rPr>
              <w:t>Larutan 10%</w:t>
            </w:r>
          </w:p>
        </w:tc>
        <w:tc>
          <w:tcPr>
            <w:tcW w:w="0" w:type="auto"/>
          </w:tcPr>
          <w:p w14:paraId="0DEB4A7A" w14:textId="77777777" w:rsidR="00AB1F9B" w:rsidRDefault="00933C6C">
            <w:pPr>
              <w:pStyle w:val="Compact"/>
            </w:pPr>
            <w:r>
              <w:rPr>
                <w:sz w:val="19"/>
              </w:rPr>
              <w:t>0,5 ml/kg (maks 20 ml) IV perlahan</w:t>
            </w:r>
          </w:p>
        </w:tc>
      </w:tr>
      <w:tr w:rsidR="00AB1F9B" w14:paraId="30EA749F" w14:textId="77777777">
        <w:tc>
          <w:tcPr>
            <w:tcW w:w="0" w:type="auto"/>
          </w:tcPr>
          <w:p w14:paraId="67641469" w14:textId="77777777" w:rsidR="00AB1F9B" w:rsidRDefault="00933C6C">
            <w:pPr>
              <w:pStyle w:val="Compact"/>
            </w:pPr>
            <w:r>
              <w:rPr>
                <w:sz w:val="19"/>
              </w:rPr>
              <w:t>Kebutuhan &lt;16 thn</w:t>
            </w:r>
          </w:p>
        </w:tc>
        <w:tc>
          <w:tcPr>
            <w:tcW w:w="0" w:type="auto"/>
          </w:tcPr>
          <w:p w14:paraId="056FE680" w14:textId="77777777" w:rsidR="00AB1F9B" w:rsidRDefault="00933C6C">
            <w:pPr>
              <w:pStyle w:val="Compact"/>
            </w:pPr>
            <w:r>
              <w:rPr>
                <w:sz w:val="19"/>
              </w:rPr>
              <w:t>5 ml/kg/hari IV</w:t>
            </w:r>
          </w:p>
        </w:tc>
      </w:tr>
      <w:tr w:rsidR="00AB1F9B" w14:paraId="41C6280E" w14:textId="77777777">
        <w:tc>
          <w:tcPr>
            <w:tcW w:w="0" w:type="auto"/>
          </w:tcPr>
          <w:p w14:paraId="2D88D37A" w14:textId="77777777" w:rsidR="00AB1F9B" w:rsidRDefault="00933C6C">
            <w:pPr>
              <w:pStyle w:val="Compact"/>
            </w:pPr>
            <w:r>
              <w:rPr>
                <w:sz w:val="19"/>
              </w:rPr>
              <w:t>Inotropik</w:t>
            </w:r>
          </w:p>
        </w:tc>
        <w:tc>
          <w:tcPr>
            <w:tcW w:w="0" w:type="auto"/>
          </w:tcPr>
          <w:p w14:paraId="7525AF62" w14:textId="77777777" w:rsidR="00AB1F9B" w:rsidRDefault="00933C6C">
            <w:pPr>
              <w:pStyle w:val="Compact"/>
            </w:pPr>
            <w:r>
              <w:rPr>
                <w:sz w:val="19"/>
              </w:rPr>
              <w:t>0,1–0,4 ml/kg/jam via kateter vena sentral</w:t>
            </w:r>
          </w:p>
        </w:tc>
      </w:tr>
    </w:tbl>
    <w:p w14:paraId="69FB78D3" w14:textId="77777777" w:rsidR="00AB1F9B" w:rsidRDefault="00933C6C">
      <w:pPr>
        <w:pStyle w:val="BodyText"/>
      </w:pPr>
      <w:r>
        <w:rPr>
          <w:b/>
          <w:bCs/>
        </w:rPr>
        <w:t>Sediaan</w:t>
      </w:r>
      <w:r>
        <w:t xml:space="preserve"> (FORNAS 2025 hlm. 18, 214)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145"/>
      </w:tblGrid>
      <w:tr w:rsidR="00AB1F9B" w14:paraId="7E287504"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572B63" w14:textId="77777777" w:rsidR="00AB1F9B" w:rsidRDefault="00933C6C">
            <w:pPr>
              <w:pStyle w:val="Compact"/>
            </w:pPr>
            <w:r>
              <w:rPr>
                <w:sz w:val="19"/>
              </w:rPr>
              <w:t>Sediaan</w:t>
            </w:r>
          </w:p>
        </w:tc>
      </w:tr>
      <w:tr w:rsidR="00AB1F9B" w14:paraId="27A456CD" w14:textId="77777777">
        <w:tc>
          <w:tcPr>
            <w:tcW w:w="0" w:type="auto"/>
          </w:tcPr>
          <w:p w14:paraId="711E04A0" w14:textId="77777777" w:rsidR="00AB1F9B" w:rsidRDefault="00933C6C">
            <w:pPr>
              <w:pStyle w:val="Compact"/>
            </w:pPr>
            <w:r>
              <w:rPr>
                <w:sz w:val="19"/>
              </w:rPr>
              <w:t>Injeksi 10%</w:t>
            </w:r>
          </w:p>
        </w:tc>
      </w:tr>
    </w:tbl>
    <w:p w14:paraId="66A2C6DE" w14:textId="77777777" w:rsidR="00AB1F9B" w:rsidRDefault="00933C6C">
      <w:pPr>
        <w:pStyle w:val="BodyText"/>
      </w:pPr>
      <w:r>
        <w:rPr>
          <w:b/>
          <w:bCs/>
        </w:rPr>
        <w:t>Aturan penggunaan</w:t>
      </w:r>
    </w:p>
    <w:p w14:paraId="0DB42F08" w14:textId="77777777" w:rsidR="00AB1F9B" w:rsidRDefault="00933C6C" w:rsidP="00933C6C">
      <w:pPr>
        <w:pStyle w:val="Compact"/>
        <w:numPr>
          <w:ilvl w:val="0"/>
          <w:numId w:val="253"/>
        </w:numPr>
      </w:pPr>
      <w:r>
        <w:t>IV perlahan; inotropik melalui kateter vena sentral (IDAI).</w:t>
      </w:r>
    </w:p>
    <w:p w14:paraId="547D0D76" w14:textId="77777777" w:rsidR="00AB1F9B" w:rsidRDefault="00933C6C">
      <w:pPr>
        <w:pStyle w:val="FirstParagraph"/>
      </w:pPr>
      <w:r>
        <w:rPr>
          <w:b/>
          <w:bCs/>
        </w:rPr>
        <w:t>Manfaat obat</w:t>
      </w:r>
      <w:r>
        <w:t xml:space="preserve"> (label kalsium glukonat injeksi)</w:t>
      </w:r>
    </w:p>
    <w:p w14:paraId="5C7A539D" w14:textId="77777777" w:rsidR="00AB1F9B" w:rsidRDefault="00933C6C" w:rsidP="00933C6C">
      <w:pPr>
        <w:pStyle w:val="Compact"/>
        <w:numPr>
          <w:ilvl w:val="0"/>
          <w:numId w:val="254"/>
        </w:numPr>
      </w:pPr>
      <w:r>
        <w:t>Pengobatan hipokalsemia simtomatik akut pada anak dan dewasa.</w:t>
      </w:r>
    </w:p>
    <w:p w14:paraId="5BE68F84" w14:textId="77777777" w:rsidR="00AB1F9B" w:rsidRDefault="00933C6C" w:rsidP="00933C6C">
      <w:pPr>
        <w:pStyle w:val="Compact"/>
        <w:numPr>
          <w:ilvl w:val="0"/>
          <w:numId w:val="254"/>
        </w:numPr>
      </w:pPr>
      <w:r>
        <w:t>Keamanan penggunaan jangka panjang belum ditetapkan.</w:t>
      </w:r>
    </w:p>
    <w:p w14:paraId="371CA0DB" w14:textId="77777777" w:rsidR="00AB1F9B" w:rsidRDefault="00933C6C">
      <w:pPr>
        <w:pStyle w:val="FirstParagraph"/>
      </w:pPr>
      <w:r>
        <w:rPr>
          <w:b/>
          <w:bCs/>
        </w:rPr>
        <w:lastRenderedPageBreak/>
        <w:t>Efek samping</w:t>
      </w:r>
      <w:r>
        <w:t xml:space="preserve"> (label kalsium glukonat injeksi)</w:t>
      </w:r>
    </w:p>
    <w:p w14:paraId="6053CC98" w14:textId="77777777" w:rsidR="00AB1F9B" w:rsidRDefault="00933C6C" w:rsidP="00933C6C">
      <w:pPr>
        <w:pStyle w:val="Compact"/>
        <w:numPr>
          <w:ilvl w:val="0"/>
          <w:numId w:val="255"/>
        </w:numPr>
      </w:pPr>
      <w:r>
        <w:t>Kardiovaskular: vasodilatasi, penurunan tekanan darah, bradikardia, aritmia jantung, sinkop, henti jantung.</w:t>
      </w:r>
    </w:p>
    <w:p w14:paraId="09DCD7A9" w14:textId="77777777" w:rsidR="00AB1F9B" w:rsidRDefault="00933C6C" w:rsidP="00933C6C">
      <w:pPr>
        <w:pStyle w:val="Compact"/>
        <w:numPr>
          <w:ilvl w:val="0"/>
          <w:numId w:val="255"/>
        </w:numPr>
      </w:pPr>
      <w:r>
        <w:t>Tempat pemberian: inflamasi jaringan lunak lokal, nekrosis lokal, kalsinosis kutis dan kalsifikasi akibat ekstravasasi.</w:t>
      </w:r>
    </w:p>
    <w:p w14:paraId="784A2C35" w14:textId="77777777" w:rsidR="00AB1F9B" w:rsidRDefault="00933C6C">
      <w:pPr>
        <w:pStyle w:val="FirstParagraph"/>
      </w:pPr>
      <w:r>
        <w:rPr>
          <w:b/>
          <w:bCs/>
        </w:rPr>
        <w:t>Peringatan</w:t>
      </w:r>
      <w:r>
        <w:t xml:space="preserve"> (label kalsium glukonat injeksi)</w:t>
      </w:r>
    </w:p>
    <w:p w14:paraId="508EE7D6" w14:textId="77777777" w:rsidR="00AB1F9B" w:rsidRDefault="00933C6C" w:rsidP="00933C6C">
      <w:pPr>
        <w:pStyle w:val="Compact"/>
        <w:numPr>
          <w:ilvl w:val="0"/>
          <w:numId w:val="256"/>
        </w:numPr>
      </w:pPr>
      <w:r>
        <w:t>Kontraindikasi: hiperkalsemia; neonatus (usia 28 hari atau kurang) yang mendapat seftriakson.</w:t>
      </w:r>
    </w:p>
    <w:p w14:paraId="1560DCE1" w14:textId="77777777" w:rsidR="00AB1F9B" w:rsidRDefault="00933C6C" w:rsidP="00933C6C">
      <w:pPr>
        <w:pStyle w:val="Compact"/>
        <w:numPr>
          <w:ilvl w:val="0"/>
          <w:numId w:val="256"/>
        </w:numPr>
      </w:pPr>
      <w:r>
        <w:t>Penggunaan bersama seftriakson pada neonatus dapat membentuk endapan seftriakson-kalsium yang fatal di paru dan ginjal.</w:t>
      </w:r>
    </w:p>
    <w:p w14:paraId="400658F0" w14:textId="77777777" w:rsidR="00AB1F9B" w:rsidRDefault="00933C6C" w:rsidP="00933C6C">
      <w:pPr>
        <w:pStyle w:val="Compact"/>
        <w:numPr>
          <w:ilvl w:val="0"/>
          <w:numId w:val="256"/>
        </w:numPr>
      </w:pPr>
      <w:r>
        <w:t>Aritmia bila diberikan bersama glikosida jantung.</w:t>
      </w:r>
    </w:p>
    <w:p w14:paraId="4E8EC7AD" w14:textId="77777777" w:rsidR="00AB1F9B" w:rsidRDefault="00933C6C" w:rsidP="00933C6C">
      <w:pPr>
        <w:pStyle w:val="Compact"/>
        <w:numPr>
          <w:ilvl w:val="0"/>
          <w:numId w:val="256"/>
        </w:numPr>
      </w:pPr>
      <w:r>
        <w:t>Nekrosis jaringan dan kalsinosis kutis, dengan atau tanpa ekstravasasi.</w:t>
      </w:r>
    </w:p>
    <w:p w14:paraId="568F258B" w14:textId="77777777" w:rsidR="00AB1F9B" w:rsidRDefault="00933C6C">
      <w:pPr>
        <w:pStyle w:val="FirstParagraph"/>
      </w:pPr>
      <w:r>
        <w:rPr>
          <w:b/>
          <w:bCs/>
        </w:rPr>
        <w:t>Farmakokinetik</w:t>
      </w:r>
      <w:r>
        <w:t xml:space="preserve"> (label kalsium glukonat injeksi)</w:t>
      </w:r>
    </w:p>
    <w:p w14:paraId="4CA01C56" w14:textId="77777777" w:rsidR="00AB1F9B" w:rsidRDefault="00933C6C" w:rsidP="00933C6C">
      <w:pPr>
        <w:pStyle w:val="Compact"/>
        <w:numPr>
          <w:ilvl w:val="0"/>
          <w:numId w:val="257"/>
        </w:numPr>
      </w:pPr>
      <w:r>
        <w:t>Bioavailabilitas 100% setelah injeksi intravena.</w:t>
      </w:r>
    </w:p>
    <w:p w14:paraId="356BFD17" w14:textId="77777777" w:rsidR="00AB1F9B" w:rsidRDefault="00933C6C" w:rsidP="00933C6C">
      <w:pPr>
        <w:pStyle w:val="Compact"/>
        <w:numPr>
          <w:ilvl w:val="0"/>
          <w:numId w:val="257"/>
        </w:numPr>
      </w:pPr>
      <w:r>
        <w:t>99% kalsium tubuh berada di tulang; sekitar 50% kalsium serum dalam bentuk terionisasi yang aktif secara biologis.</w:t>
      </w:r>
    </w:p>
    <w:p w14:paraId="0AD919C6" w14:textId="77777777" w:rsidR="00AB1F9B" w:rsidRDefault="00933C6C" w:rsidP="00933C6C">
      <w:pPr>
        <w:pStyle w:val="Compact"/>
        <w:numPr>
          <w:ilvl w:val="0"/>
          <w:numId w:val="257"/>
        </w:numPr>
      </w:pPr>
      <w:r>
        <w:t>Ekskresi kalsium urin meningkat bermakna setelah pemberian intravena.</w:t>
      </w:r>
    </w:p>
    <w:p w14:paraId="45BE802B" w14:textId="77777777" w:rsidR="00AB1F9B" w:rsidRDefault="00933C6C">
      <w:pPr>
        <w:pStyle w:val="FirstParagraph"/>
      </w:pPr>
      <w:r>
        <w:rPr>
          <w:b/>
          <w:bCs/>
        </w:rPr>
        <w:t>Farmakodinamik</w:t>
      </w:r>
      <w:r>
        <w:t xml:space="preserve"> (label kalsium glukonat injeksi)</w:t>
      </w:r>
    </w:p>
    <w:p w14:paraId="3847D726" w14:textId="77777777" w:rsidR="00AB1F9B" w:rsidRDefault="00933C6C" w:rsidP="00933C6C">
      <w:pPr>
        <w:pStyle w:val="Compact"/>
        <w:numPr>
          <w:ilvl w:val="0"/>
          <w:numId w:val="258"/>
        </w:numPr>
      </w:pPr>
      <w:r>
        <w:t>Pemberian intravena meningkatkan kadar kalsium terionisasi serum; kalsium glukonat terdisosiasi menjadi kalsium terionisasi di plasma.</w:t>
      </w:r>
    </w:p>
    <w:p w14:paraId="3715AB5D" w14:textId="77777777" w:rsidR="00AB1F9B" w:rsidRDefault="00933C6C">
      <w:pPr>
        <w:pStyle w:val="FirstParagraph"/>
      </w:pPr>
      <w:r>
        <w:rPr>
          <w:b/>
          <w:bCs/>
        </w:rPr>
        <w:t>Daftar pustaka</w:t>
      </w:r>
    </w:p>
    <w:p w14:paraId="555BF177" w14:textId="77777777" w:rsidR="00AB1F9B" w:rsidRDefault="00933C6C" w:rsidP="00933C6C">
      <w:pPr>
        <w:pStyle w:val="Compact"/>
        <w:numPr>
          <w:ilvl w:val="0"/>
          <w:numId w:val="259"/>
        </w:numPr>
      </w:pPr>
      <w:r>
        <w:t xml:space="preserve">Satuan Tugas Farmasi Pediatri IDAI. </w:t>
      </w:r>
      <w:r>
        <w:rPr>
          <w:i/>
          <w:iCs/>
        </w:rPr>
        <w:t>Buku Saku Dosis Obat Pediatri.</w:t>
      </w:r>
      <w:r>
        <w:t xml:space="preserve"> </w:t>
      </w:r>
      <w:r>
        <w:t>Jakarta: Ikatan Dokter Anak Indonesia; 2016. https://www.idai.or.id</w:t>
      </w:r>
    </w:p>
    <w:p w14:paraId="434B4489" w14:textId="77777777" w:rsidR="00AB1F9B" w:rsidRDefault="00933C6C" w:rsidP="00933C6C">
      <w:pPr>
        <w:pStyle w:val="Compact"/>
        <w:numPr>
          <w:ilvl w:val="0"/>
          <w:numId w:val="25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9912199" w14:textId="77777777" w:rsidR="00AB1F9B" w:rsidRDefault="00933C6C" w:rsidP="00933C6C">
      <w:pPr>
        <w:pStyle w:val="Compact"/>
        <w:numPr>
          <w:ilvl w:val="0"/>
          <w:numId w:val="259"/>
        </w:numPr>
      </w:pPr>
      <w:r>
        <w:t>Calcium Gluconate Injection (WG Critical Care), label DailyMed. https://dailymed.nlm.nih.gov/dailymed/drugInfo.cfm?setid=16307c00-d0d5-4e05-821f-17b0c1a29fc9</w:t>
      </w:r>
    </w:p>
    <w:p w14:paraId="0FC2BEA8" w14:textId="77777777" w:rsidR="00AB1F9B" w:rsidRDefault="00933C6C">
      <w:r>
        <w:pict w14:anchorId="6FE61430">
          <v:rect id="_x0000_i1061" style="width:0;height:1.5pt" o:hralign="center" o:hrstd="t" o:hr="t"/>
        </w:pict>
      </w:r>
    </w:p>
    <w:p w14:paraId="3D18DEDD" w14:textId="77777777" w:rsidR="00AB1F9B" w:rsidRDefault="00933C6C">
      <w:pPr>
        <w:pStyle w:val="Heading3"/>
      </w:pPr>
      <w:bookmarkStart w:id="84" w:name="manitol"/>
      <w:bookmarkStart w:id="85" w:name="_Toc243047812"/>
      <w:bookmarkEnd w:id="82"/>
      <w:r>
        <w:t>3.36 Manitol</w:t>
      </w:r>
      <w:bookmarkEnd w:id="85"/>
    </w:p>
    <w:p w14:paraId="7E2AA816" w14:textId="77777777" w:rsidR="00AB1F9B" w:rsidRDefault="00933C6C">
      <w:pPr>
        <w:pStyle w:val="FirstParagraph"/>
      </w:pPr>
      <w:r>
        <w:rPr>
          <w:b/>
          <w:bCs/>
        </w:rPr>
        <w:t>Kalkulator berat badan</w:t>
      </w:r>
      <w:r>
        <w:t xml:space="preserve"> </w:t>
      </w:r>
      <w:r>
        <w:t>(IDAI hlm. 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887"/>
      </w:tblGrid>
      <w:tr w:rsidR="00AB1F9B" w14:paraId="2393DD11"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7F5219" w14:textId="77777777" w:rsidR="00AB1F9B" w:rsidRDefault="00933C6C">
            <w:pPr>
              <w:pStyle w:val="Compact"/>
            </w:pPr>
            <w:r>
              <w:rPr>
                <w:sz w:val="19"/>
              </w:rPr>
              <w:t>Rute</w:t>
            </w:r>
          </w:p>
        </w:tc>
        <w:tc>
          <w:tcPr>
            <w:tcW w:w="0" w:type="auto"/>
            <w:shd w:val="clear" w:color="auto" w:fill="DCE6F1"/>
          </w:tcPr>
          <w:p w14:paraId="407D5788" w14:textId="77777777" w:rsidR="00AB1F9B" w:rsidRDefault="00933C6C">
            <w:pPr>
              <w:pStyle w:val="Compact"/>
            </w:pPr>
            <w:r>
              <w:rPr>
                <w:sz w:val="19"/>
              </w:rPr>
              <w:t>Dosis</w:t>
            </w:r>
          </w:p>
        </w:tc>
      </w:tr>
      <w:tr w:rsidR="00AB1F9B" w14:paraId="3D7F2548" w14:textId="77777777">
        <w:tc>
          <w:tcPr>
            <w:tcW w:w="0" w:type="auto"/>
          </w:tcPr>
          <w:p w14:paraId="7A9494C9" w14:textId="77777777" w:rsidR="00AB1F9B" w:rsidRDefault="00933C6C">
            <w:pPr>
              <w:pStyle w:val="Compact"/>
            </w:pPr>
            <w:r>
              <w:rPr>
                <w:sz w:val="19"/>
              </w:rPr>
              <w:lastRenderedPageBreak/>
              <w:t>IV</w:t>
            </w:r>
          </w:p>
        </w:tc>
        <w:tc>
          <w:tcPr>
            <w:tcW w:w="0" w:type="auto"/>
          </w:tcPr>
          <w:p w14:paraId="311CEB64" w14:textId="77777777" w:rsidR="00AB1F9B" w:rsidRDefault="00933C6C">
            <w:pPr>
              <w:pStyle w:val="Compact"/>
            </w:pPr>
            <w:r>
              <w:rPr>
                <w:sz w:val="19"/>
              </w:rPr>
              <w:t>1–2 g/kg</w:t>
            </w:r>
          </w:p>
        </w:tc>
      </w:tr>
    </w:tbl>
    <w:p w14:paraId="51C61FB6" w14:textId="77777777" w:rsidR="00AB1F9B" w:rsidRDefault="00933C6C">
      <w:pPr>
        <w:pStyle w:val="BodyText"/>
      </w:pPr>
      <w:r>
        <w:rPr>
          <w:b/>
          <w:bCs/>
        </w:rPr>
        <w:t>Sediaan</w:t>
      </w:r>
      <w:r>
        <w:t xml:space="preserve"> (FORNAS 2025 hlm. 133, 172)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5"/>
        <w:gridCol w:w="2026"/>
        <w:gridCol w:w="2371"/>
      </w:tblGrid>
      <w:tr w:rsidR="00AB1F9B" w14:paraId="50B659A6"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BB59D1" w14:textId="77777777" w:rsidR="00AB1F9B" w:rsidRDefault="00933C6C">
            <w:pPr>
              <w:pStyle w:val="Compact"/>
            </w:pPr>
            <w:r>
              <w:rPr>
                <w:sz w:val="19"/>
              </w:rPr>
              <w:t>Sediaan</w:t>
            </w:r>
          </w:p>
        </w:tc>
        <w:tc>
          <w:tcPr>
            <w:tcW w:w="0" w:type="auto"/>
            <w:shd w:val="clear" w:color="auto" w:fill="DCE6F1"/>
          </w:tcPr>
          <w:p w14:paraId="06717275" w14:textId="77777777" w:rsidR="00AB1F9B" w:rsidRDefault="00933C6C">
            <w:pPr>
              <w:pStyle w:val="Compact"/>
            </w:pPr>
            <w:r>
              <w:rPr>
                <w:sz w:val="19"/>
              </w:rPr>
              <w:t>Peresepan maksimal</w:t>
            </w:r>
          </w:p>
        </w:tc>
        <w:tc>
          <w:tcPr>
            <w:tcW w:w="0" w:type="auto"/>
            <w:shd w:val="clear" w:color="auto" w:fill="DCE6F1"/>
          </w:tcPr>
          <w:p w14:paraId="4940A993" w14:textId="77777777" w:rsidR="00AB1F9B" w:rsidRDefault="00933C6C">
            <w:pPr>
              <w:pStyle w:val="Compact"/>
            </w:pPr>
            <w:r>
              <w:rPr>
                <w:sz w:val="19"/>
              </w:rPr>
              <w:t>Keterangan FORNAS</w:t>
            </w:r>
          </w:p>
        </w:tc>
      </w:tr>
      <w:tr w:rsidR="00AB1F9B" w14:paraId="46E07DF6" w14:textId="77777777">
        <w:tc>
          <w:tcPr>
            <w:tcW w:w="0" w:type="auto"/>
          </w:tcPr>
          <w:p w14:paraId="7E9A08B2" w14:textId="77777777" w:rsidR="00AB1F9B" w:rsidRDefault="00933C6C">
            <w:pPr>
              <w:pStyle w:val="Compact"/>
            </w:pPr>
            <w:r>
              <w:rPr>
                <w:sz w:val="19"/>
              </w:rPr>
              <w:t>Infus 20%</w:t>
            </w:r>
          </w:p>
        </w:tc>
        <w:tc>
          <w:tcPr>
            <w:tcW w:w="0" w:type="auto"/>
          </w:tcPr>
          <w:p w14:paraId="764C9B3B" w14:textId="77777777" w:rsidR="00AB1F9B" w:rsidRDefault="00933C6C">
            <w:pPr>
              <w:pStyle w:val="Compact"/>
            </w:pPr>
            <w:r>
              <w:rPr>
                <w:sz w:val="19"/>
              </w:rPr>
              <w:t>2 botol/hari (hlm. 133)</w:t>
            </w:r>
          </w:p>
        </w:tc>
        <w:tc>
          <w:tcPr>
            <w:tcW w:w="0" w:type="auto"/>
          </w:tcPr>
          <w:p w14:paraId="73EC2F53" w14:textId="77777777" w:rsidR="00AB1F9B" w:rsidRDefault="00933C6C">
            <w:pPr>
              <w:pStyle w:val="Compact"/>
            </w:pPr>
            <w:r>
              <w:rPr>
                <w:sz w:val="19"/>
              </w:rPr>
              <w:t>Hlm. 172: untuk glaukoma</w:t>
            </w:r>
          </w:p>
        </w:tc>
      </w:tr>
    </w:tbl>
    <w:p w14:paraId="2D4D151E" w14:textId="77777777" w:rsidR="00AB1F9B" w:rsidRDefault="00933C6C">
      <w:pPr>
        <w:pStyle w:val="BodyText"/>
      </w:pPr>
      <w:r>
        <w:rPr>
          <w:b/>
          <w:bCs/>
        </w:rPr>
        <w:t>Aturan penggunaan</w:t>
      </w:r>
    </w:p>
    <w:p w14:paraId="012FF612" w14:textId="77777777" w:rsidR="00AB1F9B" w:rsidRDefault="00933C6C" w:rsidP="00933C6C">
      <w:pPr>
        <w:pStyle w:val="Compact"/>
        <w:numPr>
          <w:ilvl w:val="0"/>
          <w:numId w:val="260"/>
        </w:numPr>
      </w:pPr>
      <w:r>
        <w:t>Intravena (IDAI).</w:t>
      </w:r>
    </w:p>
    <w:p w14:paraId="27FFBFAC" w14:textId="77777777" w:rsidR="00AB1F9B" w:rsidRDefault="00933C6C" w:rsidP="00933C6C">
      <w:pPr>
        <w:pStyle w:val="Compact"/>
        <w:numPr>
          <w:ilvl w:val="0"/>
          <w:numId w:val="260"/>
        </w:numPr>
      </w:pPr>
      <w:r>
        <w:t>Diberikan sebagai infus intravena, sebaiknya melalui vena sentral besar; status ginjal, jantung, dan paru dinilai sebelum pemberian (label Osmitrol).</w:t>
      </w:r>
    </w:p>
    <w:p w14:paraId="1968E6A1" w14:textId="77777777" w:rsidR="00AB1F9B" w:rsidRDefault="00933C6C">
      <w:pPr>
        <w:pStyle w:val="FirstParagraph"/>
      </w:pPr>
      <w:r>
        <w:rPr>
          <w:b/>
          <w:bCs/>
        </w:rPr>
        <w:t>Manfaat obat</w:t>
      </w:r>
      <w:r>
        <w:t xml:space="preserve"> (label Osmitrol)</w:t>
      </w:r>
    </w:p>
    <w:p w14:paraId="686475DB" w14:textId="77777777" w:rsidR="00AB1F9B" w:rsidRDefault="00933C6C" w:rsidP="00933C6C">
      <w:pPr>
        <w:pStyle w:val="Compact"/>
        <w:numPr>
          <w:ilvl w:val="0"/>
          <w:numId w:val="261"/>
        </w:numPr>
      </w:pPr>
      <w:r>
        <w:t>Menurunkan tekanan intrakranial dan mengobati edema serebri.</w:t>
      </w:r>
    </w:p>
    <w:p w14:paraId="710A4010" w14:textId="77777777" w:rsidR="00AB1F9B" w:rsidRDefault="00933C6C" w:rsidP="00933C6C">
      <w:pPr>
        <w:pStyle w:val="Compact"/>
        <w:numPr>
          <w:ilvl w:val="0"/>
          <w:numId w:val="261"/>
        </w:numPr>
      </w:pPr>
      <w:r>
        <w:t>Menurunkan tekanan intraokular yang meningkat.</w:t>
      </w:r>
    </w:p>
    <w:p w14:paraId="3148A4BE" w14:textId="77777777" w:rsidR="00AB1F9B" w:rsidRDefault="00933C6C">
      <w:pPr>
        <w:pStyle w:val="FirstParagraph"/>
      </w:pPr>
      <w:r>
        <w:rPr>
          <w:b/>
          <w:bCs/>
        </w:rPr>
        <w:t>Efek samping</w:t>
      </w:r>
      <w:r>
        <w:t xml:space="preserve"> (label Osmitrol)</w:t>
      </w:r>
    </w:p>
    <w:p w14:paraId="4AE4DB79" w14:textId="77777777" w:rsidR="00AB1F9B" w:rsidRDefault="00933C6C" w:rsidP="00933C6C">
      <w:pPr>
        <w:pStyle w:val="Compact"/>
        <w:numPr>
          <w:ilvl w:val="0"/>
          <w:numId w:val="262"/>
        </w:numPr>
      </w:pPr>
      <w:r>
        <w:t>Hipersensitivitas: henti jantung, anafilaksis, hipotensi, sesak, hipertensi, demam, menggigil, urtikaria/ruam, mual, muntah, sakit kepala.</w:t>
      </w:r>
    </w:p>
    <w:p w14:paraId="48C4919D" w14:textId="77777777" w:rsidR="00AB1F9B" w:rsidRDefault="00933C6C" w:rsidP="00933C6C">
      <w:pPr>
        <w:pStyle w:val="Compact"/>
        <w:numPr>
          <w:ilvl w:val="0"/>
          <w:numId w:val="262"/>
        </w:numPr>
      </w:pPr>
      <w:r>
        <w:t>Ginjal: cedera ginjal akut, nefrosis osmotik, azotemia, anuria, hematuria, oliguria, poliuria.</w:t>
      </w:r>
    </w:p>
    <w:p w14:paraId="38131A03" w14:textId="77777777" w:rsidR="00AB1F9B" w:rsidRDefault="00933C6C" w:rsidP="00933C6C">
      <w:pPr>
        <w:pStyle w:val="Compact"/>
        <w:numPr>
          <w:ilvl w:val="0"/>
          <w:numId w:val="262"/>
        </w:numPr>
      </w:pPr>
      <w:r>
        <w:t xml:space="preserve">SSP: koma, kejang, bingung, letargi, kenaikan tekanan intrakranial </w:t>
      </w:r>
      <w:r>
        <w:rPr>
          <w:i/>
          <w:iCs/>
        </w:rPr>
        <w:t>rebound</w:t>
      </w:r>
      <w:r>
        <w:t>, pusing.</w:t>
      </w:r>
    </w:p>
    <w:p w14:paraId="4FD9C718" w14:textId="77777777" w:rsidR="00AB1F9B" w:rsidRDefault="00933C6C">
      <w:pPr>
        <w:pStyle w:val="FirstParagraph"/>
      </w:pPr>
      <w:r>
        <w:rPr>
          <w:b/>
          <w:bCs/>
        </w:rPr>
        <w:t>Peringatan</w:t>
      </w:r>
      <w:r>
        <w:t xml:space="preserve"> (label Osmitrol)</w:t>
      </w:r>
    </w:p>
    <w:p w14:paraId="70B7D409" w14:textId="77777777" w:rsidR="00AB1F9B" w:rsidRDefault="00933C6C" w:rsidP="00933C6C">
      <w:pPr>
        <w:pStyle w:val="Compact"/>
        <w:numPr>
          <w:ilvl w:val="0"/>
          <w:numId w:val="263"/>
        </w:numPr>
      </w:pPr>
      <w:r>
        <w:t>Kontraindikasi: hipersensitivitas terhadap manitol; anuria; hipovolemia berat; kongesti vaskular paru berat atau edema paru; perdarahan intrakranial aktif kecuali saat kraniotomi.</w:t>
      </w:r>
    </w:p>
    <w:p w14:paraId="574E41D2" w14:textId="77777777" w:rsidR="00AB1F9B" w:rsidRDefault="00933C6C" w:rsidP="00933C6C">
      <w:pPr>
        <w:pStyle w:val="Compact"/>
        <w:numPr>
          <w:ilvl w:val="0"/>
          <w:numId w:val="263"/>
        </w:numPr>
      </w:pPr>
      <w:r>
        <w:t>Komplikasi ginjal termasuk gagal ginjal ireversibel; pantau fungsi ginjal dan produksi urin.</w:t>
      </w:r>
    </w:p>
    <w:p w14:paraId="70400C7F" w14:textId="77777777" w:rsidR="00AB1F9B" w:rsidRDefault="00933C6C" w:rsidP="00933C6C">
      <w:pPr>
        <w:pStyle w:val="Compact"/>
        <w:numPr>
          <w:ilvl w:val="0"/>
          <w:numId w:val="263"/>
        </w:numPr>
      </w:pPr>
      <w:r>
        <w:t>Toksisitas SSP (bingung, letargi, koma), terutama pada gangguan fungsi ginjal.</w:t>
      </w:r>
    </w:p>
    <w:p w14:paraId="642C63F6" w14:textId="77777777" w:rsidR="00AB1F9B" w:rsidRDefault="00933C6C" w:rsidP="00933C6C">
      <w:pPr>
        <w:pStyle w:val="Compact"/>
        <w:numPr>
          <w:ilvl w:val="0"/>
          <w:numId w:val="263"/>
        </w:numPr>
      </w:pPr>
      <w:r>
        <w:t>Anak di bawah 2 tahun, terutama neonatus kurang bulan dan cukup bulan, mungkin berisiko lebih tinggi mengalami gangguan cairan dan elektrolit.</w:t>
      </w:r>
    </w:p>
    <w:p w14:paraId="1603D014" w14:textId="77777777" w:rsidR="00AB1F9B" w:rsidRDefault="00933C6C">
      <w:pPr>
        <w:pStyle w:val="FirstParagraph"/>
      </w:pPr>
      <w:r>
        <w:rPr>
          <w:b/>
          <w:bCs/>
        </w:rPr>
        <w:t>Farmakokinetik</w:t>
      </w:r>
      <w:r>
        <w:t xml:space="preserve"> </w:t>
      </w:r>
      <w:r>
        <w:t>(label Osmitrol)</w:t>
      </w:r>
    </w:p>
    <w:p w14:paraId="2B523E79" w14:textId="77777777" w:rsidR="00AB1F9B" w:rsidRDefault="00933C6C" w:rsidP="00933C6C">
      <w:pPr>
        <w:pStyle w:val="Compact"/>
        <w:numPr>
          <w:ilvl w:val="0"/>
          <w:numId w:val="264"/>
        </w:numPr>
      </w:pPr>
      <w:r>
        <w:t>Tersebar terutama di ruang ekstrasel dalam 20–40 menit setelah pemberian intravena.</w:t>
      </w:r>
    </w:p>
    <w:p w14:paraId="0D336C12" w14:textId="77777777" w:rsidR="00AB1F9B" w:rsidRDefault="00933C6C" w:rsidP="00933C6C">
      <w:pPr>
        <w:pStyle w:val="Compact"/>
        <w:numPr>
          <w:ilvl w:val="0"/>
          <w:numId w:val="264"/>
        </w:numPr>
      </w:pPr>
      <w:r>
        <w:t>Waktu paruh eliminasi 0,5–2,5 jam.</w:t>
      </w:r>
    </w:p>
    <w:p w14:paraId="08C5A64A" w14:textId="77777777" w:rsidR="00AB1F9B" w:rsidRDefault="00933C6C" w:rsidP="00933C6C">
      <w:pPr>
        <w:pStyle w:val="Compact"/>
        <w:numPr>
          <w:ilvl w:val="0"/>
          <w:numId w:val="264"/>
        </w:numPr>
      </w:pPr>
      <w:r>
        <w:t>Hanya sedikit yang dimetabolisme; dikeluarkan terutama oleh ginjal dalam bentuk tidak berubah.</w:t>
      </w:r>
    </w:p>
    <w:p w14:paraId="21891DC1" w14:textId="77777777" w:rsidR="00AB1F9B" w:rsidRDefault="00933C6C">
      <w:pPr>
        <w:pStyle w:val="FirstParagraph"/>
      </w:pPr>
      <w:r>
        <w:rPr>
          <w:b/>
          <w:bCs/>
        </w:rPr>
        <w:t>Farmakodinamik</w:t>
      </w:r>
      <w:r>
        <w:t xml:space="preserve"> (label Osmitrol)</w:t>
      </w:r>
    </w:p>
    <w:p w14:paraId="244749C9" w14:textId="77777777" w:rsidR="00AB1F9B" w:rsidRDefault="00933C6C" w:rsidP="00933C6C">
      <w:pPr>
        <w:pStyle w:val="Compact"/>
        <w:numPr>
          <w:ilvl w:val="0"/>
          <w:numId w:val="265"/>
        </w:numPr>
      </w:pPr>
      <w:r>
        <w:lastRenderedPageBreak/>
        <w:t>Diuretik osmotik yang sebagian besar tetap di ruang ekstrasel; menghambat reabsorpsi air di tubulus dan meningkatkan ekskresi natrium dan klorida dengan menaikkan osmolaritas filtrat glomerulus.</w:t>
      </w:r>
    </w:p>
    <w:p w14:paraId="5DE6613C" w14:textId="77777777" w:rsidR="00AB1F9B" w:rsidRDefault="00933C6C" w:rsidP="00933C6C">
      <w:pPr>
        <w:pStyle w:val="Compact"/>
        <w:numPr>
          <w:ilvl w:val="0"/>
          <w:numId w:val="265"/>
        </w:numPr>
      </w:pPr>
      <w:r>
        <w:t>Kenaikan osmolaritas ekstrasel menarik air dari intrasel ke ruang ekstrasel dan vaskular; hal ini mendasari penurunan tekanan intrakranial, edema intrakranial, dan tekanan intraokular.</w:t>
      </w:r>
    </w:p>
    <w:p w14:paraId="6A2D23FE" w14:textId="77777777" w:rsidR="00AB1F9B" w:rsidRDefault="00933C6C">
      <w:pPr>
        <w:pStyle w:val="FirstParagraph"/>
      </w:pPr>
      <w:r>
        <w:rPr>
          <w:b/>
          <w:bCs/>
        </w:rPr>
        <w:t>Daftar pustaka</w:t>
      </w:r>
    </w:p>
    <w:p w14:paraId="60CAC860" w14:textId="77777777" w:rsidR="00AB1F9B" w:rsidRDefault="00933C6C" w:rsidP="00933C6C">
      <w:pPr>
        <w:pStyle w:val="Compact"/>
        <w:numPr>
          <w:ilvl w:val="0"/>
          <w:numId w:val="266"/>
        </w:numPr>
      </w:pPr>
      <w:r>
        <w:t xml:space="preserve">Satuan Tugas Farmasi Pediatri IDAI. </w:t>
      </w:r>
      <w:r>
        <w:rPr>
          <w:i/>
          <w:iCs/>
        </w:rPr>
        <w:t>Buku Saku Dosis Obat Pediatri.</w:t>
      </w:r>
      <w:r>
        <w:t xml:space="preserve"> Jakarta: Ikatan Dokter Anak Indonesia; 2016. https://www.idai.or.id</w:t>
      </w:r>
    </w:p>
    <w:p w14:paraId="5E75E370" w14:textId="77777777" w:rsidR="00AB1F9B" w:rsidRDefault="00933C6C" w:rsidP="00933C6C">
      <w:pPr>
        <w:pStyle w:val="Compact"/>
        <w:numPr>
          <w:ilvl w:val="0"/>
          <w:numId w:val="26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BA33459" w14:textId="77777777" w:rsidR="00AB1F9B" w:rsidRDefault="00933C6C" w:rsidP="00933C6C">
      <w:pPr>
        <w:pStyle w:val="Compact"/>
        <w:numPr>
          <w:ilvl w:val="0"/>
          <w:numId w:val="266"/>
        </w:numPr>
      </w:pPr>
      <w:r>
        <w:t>OSMITROL (mannitol) injection (Baxter), label DailyMed. https://dailymed.nlm.nih.gov/dailymed/drugInfo.cfm?setid=0d914965-7001-45cb-ba51-d7c5964b05bc</w:t>
      </w:r>
    </w:p>
    <w:p w14:paraId="6F1C336A" w14:textId="77777777" w:rsidR="00AB1F9B" w:rsidRDefault="00933C6C">
      <w:r>
        <w:pict w14:anchorId="68A16AC6">
          <v:rect id="_x0000_i1062" style="width:0;height:1.5pt" o:hralign="center" o:hrstd="t" o:hr="t"/>
        </w:pict>
      </w:r>
    </w:p>
    <w:p w14:paraId="27ED57BB" w14:textId="77777777" w:rsidR="00AB1F9B" w:rsidRDefault="00933C6C">
      <w:pPr>
        <w:pStyle w:val="Heading3"/>
      </w:pPr>
      <w:bookmarkStart w:id="86" w:name="metilprednisolon"/>
      <w:bookmarkStart w:id="87" w:name="_Toc243047813"/>
      <w:bookmarkEnd w:id="84"/>
      <w:r>
        <w:t>3.37 Metilprednisolon</w:t>
      </w:r>
      <w:bookmarkEnd w:id="87"/>
    </w:p>
    <w:p w14:paraId="574B5BE7" w14:textId="77777777" w:rsidR="00AB1F9B" w:rsidRDefault="00933C6C">
      <w:pPr>
        <w:pStyle w:val="FirstParagraph"/>
      </w:pPr>
      <w:r>
        <w:rPr>
          <w:b/>
          <w:bCs/>
        </w:rPr>
        <w:t>Kalkulator berat badan</w:t>
      </w:r>
      <w:r>
        <w:t xml:space="preserve"> (IDAI hlm. 62–63)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2CF23DE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11184E3" w14:textId="77777777" w:rsidR="00AB1F9B" w:rsidRDefault="00933C6C">
            <w:pPr>
              <w:pStyle w:val="Compact"/>
            </w:pPr>
            <w:r>
              <w:rPr>
                <w:sz w:val="19"/>
              </w:rPr>
              <w:t>Keadaan</w:t>
            </w:r>
          </w:p>
        </w:tc>
        <w:tc>
          <w:tcPr>
            <w:tcW w:w="3960" w:type="dxa"/>
            <w:shd w:val="clear" w:color="auto" w:fill="DCE6F1"/>
          </w:tcPr>
          <w:p w14:paraId="1823B562" w14:textId="77777777" w:rsidR="00AB1F9B" w:rsidRDefault="00933C6C">
            <w:pPr>
              <w:pStyle w:val="Compact"/>
            </w:pPr>
            <w:r>
              <w:rPr>
                <w:sz w:val="19"/>
              </w:rPr>
              <w:t>Dosis</w:t>
            </w:r>
          </w:p>
        </w:tc>
      </w:tr>
      <w:tr w:rsidR="00AB1F9B" w14:paraId="20A42420" w14:textId="77777777">
        <w:tc>
          <w:tcPr>
            <w:tcW w:w="3960" w:type="dxa"/>
          </w:tcPr>
          <w:p w14:paraId="643EA3D2" w14:textId="77777777" w:rsidR="00AB1F9B" w:rsidRDefault="00933C6C">
            <w:pPr>
              <w:pStyle w:val="Compact"/>
            </w:pPr>
            <w:r>
              <w:rPr>
                <w:sz w:val="19"/>
              </w:rPr>
              <w:t>–</w:t>
            </w:r>
          </w:p>
        </w:tc>
        <w:tc>
          <w:tcPr>
            <w:tcW w:w="3960" w:type="dxa"/>
          </w:tcPr>
          <w:p w14:paraId="521F9501" w14:textId="77777777" w:rsidR="00AB1F9B" w:rsidRDefault="00933C6C">
            <w:pPr>
              <w:pStyle w:val="Compact"/>
            </w:pPr>
            <w:r>
              <w:rPr>
                <w:sz w:val="19"/>
              </w:rPr>
              <w:t>1,3 mg/kg, IM, IV</w:t>
            </w:r>
          </w:p>
        </w:tc>
      </w:tr>
      <w:tr w:rsidR="00AB1F9B" w14:paraId="01CEB987" w14:textId="77777777">
        <w:tc>
          <w:tcPr>
            <w:tcW w:w="3960" w:type="dxa"/>
          </w:tcPr>
          <w:p w14:paraId="540AB485" w14:textId="77777777" w:rsidR="00AB1F9B" w:rsidRDefault="00933C6C">
            <w:pPr>
              <w:pStyle w:val="Compact"/>
            </w:pPr>
            <w:r>
              <w:rPr>
                <w:sz w:val="19"/>
              </w:rPr>
              <w:t>Asma</w:t>
            </w:r>
          </w:p>
        </w:tc>
        <w:tc>
          <w:tcPr>
            <w:tcW w:w="3960" w:type="dxa"/>
          </w:tcPr>
          <w:p w14:paraId="39BC2470" w14:textId="77777777" w:rsidR="00AB1F9B" w:rsidRDefault="00933C6C">
            <w:pPr>
              <w:pStyle w:val="Compact"/>
            </w:pPr>
            <w:r>
              <w:rPr>
                <w:sz w:val="19"/>
              </w:rPr>
              <w:t>0,5–1 mg/kg, 6 jam, oral, IV, atau IM hari pertama, 12 jam hari kedua, kemudian 1 mg/kg/hari</w:t>
            </w:r>
          </w:p>
        </w:tc>
      </w:tr>
      <w:tr w:rsidR="00AB1F9B" w14:paraId="2701E35A" w14:textId="77777777">
        <w:tc>
          <w:tcPr>
            <w:tcW w:w="3960" w:type="dxa"/>
          </w:tcPr>
          <w:p w14:paraId="72B0258A" w14:textId="77777777" w:rsidR="00AB1F9B" w:rsidRDefault="00933C6C">
            <w:pPr>
              <w:pStyle w:val="Compact"/>
            </w:pPr>
            <w:r>
              <w:rPr>
                <w:sz w:val="19"/>
              </w:rPr>
              <w:t>Croup berat</w:t>
            </w:r>
          </w:p>
        </w:tc>
        <w:tc>
          <w:tcPr>
            <w:tcW w:w="3960" w:type="dxa"/>
          </w:tcPr>
          <w:p w14:paraId="6A9D137F" w14:textId="77777777" w:rsidR="00AB1F9B" w:rsidRDefault="00933C6C">
            <w:pPr>
              <w:pStyle w:val="Compact"/>
            </w:pPr>
            <w:r>
              <w:rPr>
                <w:sz w:val="19"/>
              </w:rPr>
              <w:t>4 mg/kg/hari selama 3 hari, IV</w:t>
            </w:r>
          </w:p>
        </w:tc>
      </w:tr>
      <w:tr w:rsidR="00AB1F9B" w14:paraId="6535BFDB" w14:textId="77777777">
        <w:tc>
          <w:tcPr>
            <w:tcW w:w="3960" w:type="dxa"/>
          </w:tcPr>
          <w:p w14:paraId="0E7BC2F9" w14:textId="77777777" w:rsidR="00AB1F9B" w:rsidRDefault="00933C6C">
            <w:pPr>
              <w:pStyle w:val="Compact"/>
            </w:pPr>
            <w:r>
              <w:rPr>
                <w:sz w:val="19"/>
              </w:rPr>
              <w:t>Krisis lupus</w:t>
            </w:r>
          </w:p>
        </w:tc>
        <w:tc>
          <w:tcPr>
            <w:tcW w:w="3960" w:type="dxa"/>
          </w:tcPr>
          <w:p w14:paraId="3CF384AD" w14:textId="77777777" w:rsidR="00AB1F9B" w:rsidRDefault="00933C6C">
            <w:pPr>
              <w:pStyle w:val="Compact"/>
            </w:pPr>
            <w:r>
              <w:rPr>
                <w:sz w:val="19"/>
              </w:rPr>
              <w:t>30 mg/kg, IV</w:t>
            </w:r>
          </w:p>
        </w:tc>
      </w:tr>
      <w:tr w:rsidR="00AB1F9B" w14:paraId="4CB4FF07" w14:textId="77777777">
        <w:tc>
          <w:tcPr>
            <w:tcW w:w="3960" w:type="dxa"/>
          </w:tcPr>
          <w:p w14:paraId="5A0E1AAF" w14:textId="77777777" w:rsidR="00AB1F9B" w:rsidRDefault="00933C6C">
            <w:pPr>
              <w:pStyle w:val="Compact"/>
            </w:pPr>
            <w:r>
              <w:rPr>
                <w:sz w:val="19"/>
              </w:rPr>
              <w:t>Lupus sistemik</w:t>
            </w:r>
          </w:p>
        </w:tc>
        <w:tc>
          <w:tcPr>
            <w:tcW w:w="3960" w:type="dxa"/>
          </w:tcPr>
          <w:p w14:paraId="6A229B84" w14:textId="77777777" w:rsidR="00AB1F9B" w:rsidRDefault="00933C6C">
            <w:pPr>
              <w:pStyle w:val="Compact"/>
            </w:pPr>
            <w:r>
              <w:rPr>
                <w:sz w:val="19"/>
              </w:rPr>
              <w:t>2 mg/kg/hari, dosis maksimal 80 mg/hari</w:t>
            </w:r>
          </w:p>
        </w:tc>
      </w:tr>
    </w:tbl>
    <w:p w14:paraId="56A894D8" w14:textId="77777777" w:rsidR="00AB1F9B" w:rsidRDefault="00933C6C">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528B322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C63127D" w14:textId="77777777" w:rsidR="00AB1F9B" w:rsidRDefault="00933C6C">
            <w:pPr>
              <w:pStyle w:val="Compact"/>
            </w:pPr>
            <w:r>
              <w:rPr>
                <w:sz w:val="19"/>
              </w:rPr>
              <w:t>Dosis normal</w:t>
            </w:r>
          </w:p>
        </w:tc>
        <w:tc>
          <w:tcPr>
            <w:tcW w:w="1131" w:type="dxa"/>
            <w:shd w:val="clear" w:color="auto" w:fill="DCE6F1"/>
          </w:tcPr>
          <w:p w14:paraId="1FC90E18" w14:textId="77777777" w:rsidR="00AB1F9B" w:rsidRDefault="00933C6C">
            <w:pPr>
              <w:pStyle w:val="Compact"/>
            </w:pPr>
            <w:r>
              <w:rPr>
                <w:sz w:val="19"/>
              </w:rPr>
              <w:t>Dosis (D)/Interval (I)</w:t>
            </w:r>
          </w:p>
        </w:tc>
        <w:tc>
          <w:tcPr>
            <w:tcW w:w="1131" w:type="dxa"/>
            <w:shd w:val="clear" w:color="auto" w:fill="DCE6F1"/>
          </w:tcPr>
          <w:p w14:paraId="7F2E6989" w14:textId="77777777" w:rsidR="00AB1F9B" w:rsidRDefault="00933C6C">
            <w:pPr>
              <w:pStyle w:val="Compact"/>
            </w:pPr>
            <w:r>
              <w:rPr>
                <w:sz w:val="19"/>
              </w:rPr>
              <w:t>LFG &gt;50</w:t>
            </w:r>
          </w:p>
        </w:tc>
        <w:tc>
          <w:tcPr>
            <w:tcW w:w="1131" w:type="dxa"/>
            <w:shd w:val="clear" w:color="auto" w:fill="DCE6F1"/>
          </w:tcPr>
          <w:p w14:paraId="32939D2A" w14:textId="77777777" w:rsidR="00AB1F9B" w:rsidRDefault="00933C6C">
            <w:pPr>
              <w:pStyle w:val="Compact"/>
            </w:pPr>
            <w:r>
              <w:rPr>
                <w:sz w:val="19"/>
              </w:rPr>
              <w:t>LFG 10–50</w:t>
            </w:r>
          </w:p>
        </w:tc>
        <w:tc>
          <w:tcPr>
            <w:tcW w:w="1131" w:type="dxa"/>
            <w:shd w:val="clear" w:color="auto" w:fill="DCE6F1"/>
          </w:tcPr>
          <w:p w14:paraId="6401196A" w14:textId="77777777" w:rsidR="00AB1F9B" w:rsidRDefault="00933C6C">
            <w:pPr>
              <w:pStyle w:val="Compact"/>
            </w:pPr>
            <w:r>
              <w:rPr>
                <w:sz w:val="19"/>
              </w:rPr>
              <w:t>LFG &lt;10</w:t>
            </w:r>
          </w:p>
        </w:tc>
        <w:tc>
          <w:tcPr>
            <w:tcW w:w="1131" w:type="dxa"/>
            <w:shd w:val="clear" w:color="auto" w:fill="DCE6F1"/>
          </w:tcPr>
          <w:p w14:paraId="1938EA73" w14:textId="77777777" w:rsidR="00AB1F9B" w:rsidRDefault="00933C6C">
            <w:pPr>
              <w:pStyle w:val="Compact"/>
            </w:pPr>
            <w:r>
              <w:rPr>
                <w:sz w:val="19"/>
              </w:rPr>
              <w:t>HD</w:t>
            </w:r>
          </w:p>
        </w:tc>
        <w:tc>
          <w:tcPr>
            <w:tcW w:w="1131" w:type="dxa"/>
            <w:shd w:val="clear" w:color="auto" w:fill="DCE6F1"/>
          </w:tcPr>
          <w:p w14:paraId="378709AE" w14:textId="77777777" w:rsidR="00AB1F9B" w:rsidRDefault="00933C6C">
            <w:pPr>
              <w:pStyle w:val="Compact"/>
            </w:pPr>
            <w:r>
              <w:rPr>
                <w:sz w:val="19"/>
              </w:rPr>
              <w:t>PD</w:t>
            </w:r>
          </w:p>
        </w:tc>
      </w:tr>
      <w:tr w:rsidR="00AB1F9B" w14:paraId="6252F3C4" w14:textId="77777777">
        <w:tc>
          <w:tcPr>
            <w:tcW w:w="1131" w:type="dxa"/>
          </w:tcPr>
          <w:p w14:paraId="410ECE44" w14:textId="77777777" w:rsidR="00AB1F9B" w:rsidRDefault="00933C6C">
            <w:pPr>
              <w:pStyle w:val="Compact"/>
            </w:pPr>
            <w:r>
              <w:rPr>
                <w:sz w:val="19"/>
              </w:rPr>
              <w:t>0,5–1 mg/kg/dosis q6–24 jam iv, im, po</w:t>
            </w:r>
          </w:p>
        </w:tc>
        <w:tc>
          <w:tcPr>
            <w:tcW w:w="1131" w:type="dxa"/>
          </w:tcPr>
          <w:p w14:paraId="700BDBF8" w14:textId="77777777" w:rsidR="00AB1F9B" w:rsidRDefault="00933C6C">
            <w:pPr>
              <w:pStyle w:val="Compact"/>
            </w:pPr>
            <w:r>
              <w:rPr>
                <w:sz w:val="19"/>
              </w:rPr>
              <w:t>D</w:t>
            </w:r>
          </w:p>
        </w:tc>
        <w:tc>
          <w:tcPr>
            <w:tcW w:w="1131" w:type="dxa"/>
          </w:tcPr>
          <w:p w14:paraId="1202AE0F" w14:textId="77777777" w:rsidR="00AB1F9B" w:rsidRDefault="00933C6C">
            <w:pPr>
              <w:pStyle w:val="Compact"/>
            </w:pPr>
            <w:r>
              <w:rPr>
                <w:sz w:val="19"/>
              </w:rPr>
              <w:t>100%</w:t>
            </w:r>
          </w:p>
        </w:tc>
        <w:tc>
          <w:tcPr>
            <w:tcW w:w="1131" w:type="dxa"/>
          </w:tcPr>
          <w:p w14:paraId="0BDC3DC2" w14:textId="77777777" w:rsidR="00AB1F9B" w:rsidRDefault="00933C6C">
            <w:pPr>
              <w:pStyle w:val="Compact"/>
            </w:pPr>
            <w:r>
              <w:rPr>
                <w:sz w:val="19"/>
              </w:rPr>
              <w:t>100%</w:t>
            </w:r>
          </w:p>
        </w:tc>
        <w:tc>
          <w:tcPr>
            <w:tcW w:w="1131" w:type="dxa"/>
          </w:tcPr>
          <w:p w14:paraId="1B39F9D2" w14:textId="77777777" w:rsidR="00AB1F9B" w:rsidRDefault="00933C6C">
            <w:pPr>
              <w:pStyle w:val="Compact"/>
            </w:pPr>
            <w:r>
              <w:rPr>
                <w:sz w:val="19"/>
              </w:rPr>
              <w:t>100%</w:t>
            </w:r>
          </w:p>
        </w:tc>
        <w:tc>
          <w:tcPr>
            <w:tcW w:w="1131" w:type="dxa"/>
          </w:tcPr>
          <w:p w14:paraId="1A31A590" w14:textId="77777777" w:rsidR="00AB1F9B" w:rsidRDefault="00933C6C">
            <w:pPr>
              <w:pStyle w:val="Compact"/>
            </w:pPr>
            <w:r>
              <w:rPr>
                <w:sz w:val="19"/>
              </w:rPr>
              <w:t>ya</w:t>
            </w:r>
          </w:p>
        </w:tc>
        <w:tc>
          <w:tcPr>
            <w:tcW w:w="1131" w:type="dxa"/>
          </w:tcPr>
          <w:p w14:paraId="7DA94898" w14:textId="77777777" w:rsidR="00AB1F9B" w:rsidRDefault="00933C6C">
            <w:pPr>
              <w:pStyle w:val="Compact"/>
            </w:pPr>
            <w:r>
              <w:rPr>
                <w:sz w:val="19"/>
              </w:rPr>
              <w:t>Tak ada</w:t>
            </w:r>
          </w:p>
        </w:tc>
      </w:tr>
    </w:tbl>
    <w:p w14:paraId="235E8C7B" w14:textId="77777777" w:rsidR="00AB1F9B" w:rsidRDefault="00933C6C">
      <w:pPr>
        <w:pStyle w:val="BodyText"/>
      </w:pPr>
      <w:r>
        <w:rPr>
          <w:b/>
          <w:bCs/>
        </w:rPr>
        <w:t>Sediaan</w:t>
      </w:r>
      <w:r>
        <w:t xml:space="preserve"> (FORNAS 2025 hlm. 148, 199)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0B9B558D"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D402232" w14:textId="77777777" w:rsidR="00AB1F9B" w:rsidRDefault="00933C6C">
            <w:pPr>
              <w:pStyle w:val="Compact"/>
            </w:pPr>
            <w:r>
              <w:rPr>
                <w:sz w:val="19"/>
              </w:rPr>
              <w:t>Sediaan</w:t>
            </w:r>
          </w:p>
        </w:tc>
        <w:tc>
          <w:tcPr>
            <w:tcW w:w="3960" w:type="dxa"/>
            <w:shd w:val="clear" w:color="auto" w:fill="DCE6F1"/>
          </w:tcPr>
          <w:p w14:paraId="206CDE5D" w14:textId="77777777" w:rsidR="00AB1F9B" w:rsidRDefault="00933C6C">
            <w:pPr>
              <w:pStyle w:val="Compact"/>
            </w:pPr>
            <w:r>
              <w:rPr>
                <w:sz w:val="19"/>
              </w:rPr>
              <w:t>Peresepan maksimal/restriksi</w:t>
            </w:r>
          </w:p>
        </w:tc>
      </w:tr>
      <w:tr w:rsidR="00AB1F9B" w14:paraId="048E632B" w14:textId="77777777">
        <w:tc>
          <w:tcPr>
            <w:tcW w:w="3960" w:type="dxa"/>
          </w:tcPr>
          <w:p w14:paraId="612DCBCD" w14:textId="77777777" w:rsidR="00AB1F9B" w:rsidRDefault="00933C6C">
            <w:pPr>
              <w:pStyle w:val="Compact"/>
            </w:pPr>
            <w:r>
              <w:rPr>
                <w:sz w:val="19"/>
              </w:rPr>
              <w:t>Tablet 4 mg</w:t>
            </w:r>
          </w:p>
        </w:tc>
        <w:tc>
          <w:tcPr>
            <w:tcW w:w="3960" w:type="dxa"/>
          </w:tcPr>
          <w:p w14:paraId="34F05F8D" w14:textId="77777777" w:rsidR="00AB1F9B" w:rsidRDefault="00933C6C">
            <w:pPr>
              <w:pStyle w:val="Compact"/>
            </w:pPr>
            <w:r>
              <w:rPr>
                <w:sz w:val="19"/>
              </w:rPr>
              <w:t>Hlm. 199: maks 10 tab/kasus</w:t>
            </w:r>
          </w:p>
        </w:tc>
      </w:tr>
      <w:tr w:rsidR="00AB1F9B" w14:paraId="469DB91F" w14:textId="77777777">
        <w:tc>
          <w:tcPr>
            <w:tcW w:w="3960" w:type="dxa"/>
          </w:tcPr>
          <w:p w14:paraId="657F0BE9" w14:textId="77777777" w:rsidR="00AB1F9B" w:rsidRDefault="00933C6C">
            <w:pPr>
              <w:pStyle w:val="Compact"/>
            </w:pPr>
            <w:r>
              <w:rPr>
                <w:sz w:val="19"/>
              </w:rPr>
              <w:t>Tablet 8 mg</w:t>
            </w:r>
          </w:p>
        </w:tc>
        <w:tc>
          <w:tcPr>
            <w:tcW w:w="3960" w:type="dxa"/>
          </w:tcPr>
          <w:p w14:paraId="55F8D8B0" w14:textId="77777777" w:rsidR="00AB1F9B" w:rsidRDefault="00933C6C">
            <w:pPr>
              <w:pStyle w:val="Compact"/>
            </w:pPr>
            <w:r>
              <w:rPr>
                <w:sz w:val="19"/>
              </w:rPr>
              <w:t>–</w:t>
            </w:r>
          </w:p>
        </w:tc>
      </w:tr>
      <w:tr w:rsidR="00AB1F9B" w14:paraId="0860E05D" w14:textId="77777777">
        <w:tc>
          <w:tcPr>
            <w:tcW w:w="3960" w:type="dxa"/>
          </w:tcPr>
          <w:p w14:paraId="2BD3A44B" w14:textId="77777777" w:rsidR="00AB1F9B" w:rsidRDefault="00933C6C">
            <w:pPr>
              <w:pStyle w:val="Compact"/>
            </w:pPr>
            <w:r>
              <w:rPr>
                <w:sz w:val="19"/>
              </w:rPr>
              <w:lastRenderedPageBreak/>
              <w:t>Tablet 16 mg</w:t>
            </w:r>
          </w:p>
        </w:tc>
        <w:tc>
          <w:tcPr>
            <w:tcW w:w="3960" w:type="dxa"/>
          </w:tcPr>
          <w:p w14:paraId="71529667" w14:textId="77777777" w:rsidR="00AB1F9B" w:rsidRDefault="00933C6C">
            <w:pPr>
              <w:pStyle w:val="Compact"/>
            </w:pPr>
            <w:r>
              <w:rPr>
                <w:sz w:val="19"/>
              </w:rPr>
              <w:t>–</w:t>
            </w:r>
          </w:p>
        </w:tc>
      </w:tr>
      <w:tr w:rsidR="00AB1F9B" w14:paraId="1C8C779A" w14:textId="77777777">
        <w:tc>
          <w:tcPr>
            <w:tcW w:w="3960" w:type="dxa"/>
          </w:tcPr>
          <w:p w14:paraId="078BF57A" w14:textId="77777777" w:rsidR="00AB1F9B" w:rsidRDefault="00933C6C">
            <w:pPr>
              <w:pStyle w:val="Compact"/>
            </w:pPr>
            <w:r>
              <w:rPr>
                <w:sz w:val="19"/>
              </w:rPr>
              <w:t>Injeksi 125 mg</w:t>
            </w:r>
          </w:p>
        </w:tc>
        <w:tc>
          <w:tcPr>
            <w:tcW w:w="3960" w:type="dxa"/>
          </w:tcPr>
          <w:p w14:paraId="1F550ACF" w14:textId="77777777" w:rsidR="00AB1F9B" w:rsidRDefault="00933C6C">
            <w:pPr>
              <w:pStyle w:val="Compact"/>
            </w:pPr>
            <w:r>
              <w:rPr>
                <w:sz w:val="19"/>
              </w:rPr>
              <w:t>Hlm. 148: hanya digunakan untuk kasus spesialistik, digunakan dalam waktu relatif singkat. Hlm. 199: pemberian di FPKTP hanya untuk serangan asma akut</w:t>
            </w:r>
          </w:p>
        </w:tc>
      </w:tr>
      <w:tr w:rsidR="00AB1F9B" w14:paraId="5D6A173F" w14:textId="77777777">
        <w:tc>
          <w:tcPr>
            <w:tcW w:w="3960" w:type="dxa"/>
          </w:tcPr>
          <w:p w14:paraId="53D4FE99" w14:textId="77777777" w:rsidR="00AB1F9B" w:rsidRDefault="00933C6C">
            <w:pPr>
              <w:pStyle w:val="Compact"/>
            </w:pPr>
            <w:r>
              <w:rPr>
                <w:sz w:val="19"/>
              </w:rPr>
              <w:t>Injeksi 500 mg</w:t>
            </w:r>
          </w:p>
        </w:tc>
        <w:tc>
          <w:tcPr>
            <w:tcW w:w="3960" w:type="dxa"/>
          </w:tcPr>
          <w:p w14:paraId="2D382181" w14:textId="77777777" w:rsidR="00AB1F9B" w:rsidRDefault="00933C6C">
            <w:pPr>
              <w:pStyle w:val="Compact"/>
            </w:pPr>
            <w:r>
              <w:rPr>
                <w:sz w:val="19"/>
              </w:rPr>
              <w:t>Hlm. 148: hanya digunakan untuk kasus spesialistik, digunakan dalam waktu relatif singkat</w:t>
            </w:r>
          </w:p>
        </w:tc>
      </w:tr>
    </w:tbl>
    <w:p w14:paraId="4A0AAD5E" w14:textId="77777777" w:rsidR="00AB1F9B" w:rsidRDefault="00933C6C">
      <w:pPr>
        <w:pStyle w:val="BodyText"/>
      </w:pPr>
      <w:r>
        <w:rPr>
          <w:b/>
          <w:bCs/>
        </w:rPr>
        <w:t>Aturan penggunaan</w:t>
      </w:r>
    </w:p>
    <w:p w14:paraId="16A9D50E" w14:textId="77777777" w:rsidR="00AB1F9B" w:rsidRDefault="00933C6C" w:rsidP="00933C6C">
      <w:pPr>
        <w:pStyle w:val="Compact"/>
        <w:numPr>
          <w:ilvl w:val="0"/>
          <w:numId w:val="267"/>
        </w:numPr>
      </w:pPr>
      <w:r>
        <w:t>Sesuai tabel IDAI.</w:t>
      </w:r>
    </w:p>
    <w:p w14:paraId="0C5F2EC4" w14:textId="77777777" w:rsidR="00AB1F9B" w:rsidRDefault="00933C6C">
      <w:pPr>
        <w:pStyle w:val="FirstParagraph"/>
      </w:pPr>
      <w:r>
        <w:rPr>
          <w:b/>
          <w:bCs/>
        </w:rPr>
        <w:t>Manfaat obat</w:t>
      </w:r>
      <w:r>
        <w:t xml:space="preserve"> (label Solu-Medrol; IV atau IM bila terapi oral tidak memungkinkan)</w:t>
      </w:r>
    </w:p>
    <w:p w14:paraId="3A91BCEA" w14:textId="77777777" w:rsidR="00AB1F9B" w:rsidRDefault="00933C6C" w:rsidP="00933C6C">
      <w:pPr>
        <w:pStyle w:val="Compact"/>
        <w:numPr>
          <w:ilvl w:val="0"/>
          <w:numId w:val="268"/>
        </w:numPr>
      </w:pPr>
      <w:r>
        <w:t>Keadaan alergi, penyakit kulit, gangguan endokrin, penyakit saluran cerna, gangguan hematologi, penyakit neoplastik, sistem saraf, penyakit mata, penyakit ginjal (menginduksi diuresis atau remisi proteinuria pada sindrom nefrotik idiopatik atau akibat lupus eritematosus), penyakit saluran napas, dan gangguan reumatik.</w:t>
      </w:r>
    </w:p>
    <w:p w14:paraId="04094131" w14:textId="77777777" w:rsidR="00AB1F9B" w:rsidRDefault="00933C6C" w:rsidP="00933C6C">
      <w:pPr>
        <w:pStyle w:val="Compact"/>
        <w:numPr>
          <w:ilvl w:val="0"/>
          <w:numId w:val="268"/>
        </w:numPr>
      </w:pPr>
      <w:r>
        <w:t>Pada anak, bukti efikasi dan keamanan dari studi publikasi tersedia untuk sindrom nefrotik (&gt;2 tahun) serta limfoma dan leukemia agresif (&gt;1 bulan).</w:t>
      </w:r>
    </w:p>
    <w:p w14:paraId="7216A2A7" w14:textId="77777777" w:rsidR="00AB1F9B" w:rsidRDefault="00933C6C">
      <w:pPr>
        <w:pStyle w:val="FirstParagraph"/>
      </w:pPr>
      <w:r>
        <w:rPr>
          <w:b/>
          <w:bCs/>
        </w:rPr>
        <w:t>Efek samping</w:t>
      </w:r>
      <w:r>
        <w:t xml:space="preserve"> </w:t>
      </w:r>
      <w:r>
        <w:t>(label Solu-Medrol; dilaporkan dengan Solu-Medrol atau kortikosteroid lain)</w:t>
      </w:r>
    </w:p>
    <w:p w14:paraId="696AE729" w14:textId="77777777" w:rsidR="00AB1F9B" w:rsidRDefault="00933C6C" w:rsidP="00933C6C">
      <w:pPr>
        <w:pStyle w:val="Compact"/>
        <w:numPr>
          <w:ilvl w:val="0"/>
          <w:numId w:val="269"/>
        </w:numPr>
      </w:pPr>
      <w:r>
        <w:t>Alergi: reaksi alergi atau hipersensitivitas, reaksi anafilaktoid, anafilaksis, angioedema.</w:t>
      </w:r>
    </w:p>
    <w:p w14:paraId="453311E5" w14:textId="77777777" w:rsidR="00AB1F9B" w:rsidRDefault="00933C6C" w:rsidP="00933C6C">
      <w:pPr>
        <w:pStyle w:val="Compact"/>
        <w:numPr>
          <w:ilvl w:val="0"/>
          <w:numId w:val="269"/>
        </w:numPr>
      </w:pPr>
      <w:r>
        <w:t>Kardiovaskular: antara lain hipertensi, takikardia, gagal jantung kongestif, kardiomiopati hipertrofik pada bayi prematur.</w:t>
      </w:r>
    </w:p>
    <w:p w14:paraId="53425DA6" w14:textId="77777777" w:rsidR="00AB1F9B" w:rsidRDefault="00933C6C" w:rsidP="00933C6C">
      <w:pPr>
        <w:pStyle w:val="Compact"/>
        <w:numPr>
          <w:ilvl w:val="0"/>
          <w:numId w:val="269"/>
        </w:numPr>
      </w:pPr>
      <w:r>
        <w:t>Endokrin: antara lain keadaan cushingoid, gangguan toleransi glukosa, supresi pertumbuhan pada anak.</w:t>
      </w:r>
    </w:p>
    <w:p w14:paraId="340F92E1" w14:textId="77777777" w:rsidR="00AB1F9B" w:rsidRDefault="00933C6C" w:rsidP="00933C6C">
      <w:pPr>
        <w:pStyle w:val="Compact"/>
        <w:numPr>
          <w:ilvl w:val="0"/>
          <w:numId w:val="269"/>
        </w:numPr>
      </w:pPr>
      <w:r>
        <w:t>Cairan dan elektrolit: retensi garam dan air, peningkatan ekskresi kalium.</w:t>
      </w:r>
    </w:p>
    <w:p w14:paraId="548298F4" w14:textId="77777777" w:rsidR="00AB1F9B" w:rsidRDefault="00933C6C">
      <w:pPr>
        <w:pStyle w:val="FirstParagraph"/>
      </w:pPr>
      <w:r>
        <w:rPr>
          <w:b/>
          <w:bCs/>
        </w:rPr>
        <w:t>Peringatan</w:t>
      </w:r>
      <w:r>
        <w:t xml:space="preserve"> (label Solu-Medrol)</w:t>
      </w:r>
    </w:p>
    <w:p w14:paraId="3132B2F7" w14:textId="77777777" w:rsidR="00AB1F9B" w:rsidRDefault="00933C6C" w:rsidP="00933C6C">
      <w:pPr>
        <w:pStyle w:val="Compact"/>
        <w:numPr>
          <w:ilvl w:val="0"/>
          <w:numId w:val="270"/>
        </w:numPr>
      </w:pPr>
      <w:r>
        <w:t>Kontraindikasi: infeksi jamur sistemik; hipersensitivitas terhadap produk; pemberian intratekal. Sediaan 40 mg mengandung laktosa dari susu sapi sehingga dikontraindikasikan pada hipersensitivitas susu sapi.</w:t>
      </w:r>
    </w:p>
    <w:p w14:paraId="01087DE8" w14:textId="77777777" w:rsidR="00AB1F9B" w:rsidRDefault="00933C6C" w:rsidP="00933C6C">
      <w:pPr>
        <w:pStyle w:val="Compact"/>
        <w:numPr>
          <w:ilvl w:val="0"/>
          <w:numId w:val="270"/>
        </w:numPr>
      </w:pPr>
      <w:r>
        <w:rPr>
          <w:i/>
          <w:iCs/>
        </w:rPr>
        <w:t>Gasping syndrome</w:t>
      </w:r>
      <w:r>
        <w:t xml:space="preserve"> (depresi SSP, asidosis metabolik, napas megap-megap) dikaitkan dengan benzil alkohol &gt;99 mg/kg/hari pada neonatus dan neonatus berat lahir rendah.</w:t>
      </w:r>
    </w:p>
    <w:p w14:paraId="3DD2EE65" w14:textId="77777777" w:rsidR="00AB1F9B" w:rsidRDefault="00933C6C" w:rsidP="00933C6C">
      <w:pPr>
        <w:pStyle w:val="Compact"/>
        <w:numPr>
          <w:ilvl w:val="0"/>
          <w:numId w:val="270"/>
        </w:numPr>
      </w:pPr>
      <w:r>
        <w:t>Anak yang mendapat kortikosteroid lewat rute apa pun dapat mengalami penurunan kecepatan pertumbuhan.</w:t>
      </w:r>
    </w:p>
    <w:p w14:paraId="60106C9C" w14:textId="77777777" w:rsidR="00AB1F9B" w:rsidRDefault="00933C6C">
      <w:pPr>
        <w:pStyle w:val="FirstParagraph"/>
      </w:pPr>
      <w:r>
        <w:rPr>
          <w:b/>
          <w:bCs/>
        </w:rPr>
        <w:t>Farmakodinamik</w:t>
      </w:r>
      <w:r>
        <w:t xml:space="preserve"> (label Solu-Medrol)</w:t>
      </w:r>
    </w:p>
    <w:p w14:paraId="712392C2" w14:textId="77777777" w:rsidR="00AB1F9B" w:rsidRDefault="00933C6C" w:rsidP="00933C6C">
      <w:pPr>
        <w:pStyle w:val="Compact"/>
        <w:numPr>
          <w:ilvl w:val="0"/>
          <w:numId w:val="271"/>
        </w:numPr>
      </w:pPr>
      <w:r>
        <w:t>Steroid antiinflamasi kuat dengan potensi antiinflamasi lebih besar daripada prednisolon dan kecenderungan retensi natrium dan air yang lebih kecil daripada prednisolon.</w:t>
      </w:r>
    </w:p>
    <w:p w14:paraId="7CC20081" w14:textId="77777777" w:rsidR="00AB1F9B" w:rsidRDefault="00933C6C" w:rsidP="00933C6C">
      <w:pPr>
        <w:pStyle w:val="Compact"/>
        <w:numPr>
          <w:ilvl w:val="0"/>
          <w:numId w:val="271"/>
        </w:numPr>
      </w:pPr>
      <w:r>
        <w:lastRenderedPageBreak/>
        <w:t>Metilprednisolon natrium suksinat memiliki aksi metabolik dan antiinflamasi yang sama dengan metilprednisolon.</w:t>
      </w:r>
    </w:p>
    <w:p w14:paraId="399A4196" w14:textId="77777777" w:rsidR="00AB1F9B" w:rsidRDefault="00933C6C" w:rsidP="00933C6C">
      <w:pPr>
        <w:pStyle w:val="Compact"/>
        <w:numPr>
          <w:ilvl w:val="0"/>
          <w:numId w:val="271"/>
        </w:numPr>
      </w:pPr>
      <w:r>
        <w:t>Glukokortikoid menimbulkan efek metabolik yang luas dan memodifikasi respons imun tubuh terhadap berbagai rangsangan.</w:t>
      </w:r>
    </w:p>
    <w:p w14:paraId="6DD2E08B" w14:textId="77777777" w:rsidR="00AB1F9B" w:rsidRDefault="00933C6C">
      <w:pPr>
        <w:pStyle w:val="FirstParagraph"/>
      </w:pPr>
      <w:r>
        <w:rPr>
          <w:b/>
          <w:bCs/>
        </w:rPr>
        <w:t>Daftar pustaka</w:t>
      </w:r>
    </w:p>
    <w:p w14:paraId="4DFD3885" w14:textId="77777777" w:rsidR="00AB1F9B" w:rsidRDefault="00933C6C" w:rsidP="00933C6C">
      <w:pPr>
        <w:pStyle w:val="Compact"/>
        <w:numPr>
          <w:ilvl w:val="0"/>
          <w:numId w:val="272"/>
        </w:numPr>
      </w:pPr>
      <w:r>
        <w:t xml:space="preserve">Satuan Tugas Farmasi Pediatri IDAI. </w:t>
      </w:r>
      <w:r>
        <w:rPr>
          <w:i/>
          <w:iCs/>
        </w:rPr>
        <w:t>Buku Saku Dosis Obat Pediatri.</w:t>
      </w:r>
      <w:r>
        <w:t xml:space="preserve"> </w:t>
      </w:r>
      <w:r>
        <w:t>Jakarta: Ikatan Dokter Anak Indonesia; 2016. https://www.idai.or.id</w:t>
      </w:r>
    </w:p>
    <w:p w14:paraId="066E2242" w14:textId="77777777" w:rsidR="00AB1F9B" w:rsidRDefault="00933C6C" w:rsidP="00933C6C">
      <w:pPr>
        <w:pStyle w:val="Compact"/>
        <w:numPr>
          <w:ilvl w:val="0"/>
          <w:numId w:val="27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A24EC95" w14:textId="77777777" w:rsidR="00AB1F9B" w:rsidRDefault="00933C6C" w:rsidP="00933C6C">
      <w:pPr>
        <w:pStyle w:val="Compact"/>
        <w:numPr>
          <w:ilvl w:val="0"/>
          <w:numId w:val="272"/>
        </w:numPr>
      </w:pPr>
      <w:r>
        <w:t>SOLU-MEDROL (methylprednisolone sodium succinate) for injection (Pharmacia &amp; Upjohn), label DailyMed. https://dailymed.nlm.nih.gov/dailymed/drugInfo.cfm?setid=7271310c-7764-4812-aa30-a5e90987c7a9</w:t>
      </w:r>
    </w:p>
    <w:p w14:paraId="0594E939" w14:textId="77777777" w:rsidR="00AB1F9B" w:rsidRDefault="00933C6C">
      <w:r>
        <w:pict w14:anchorId="138A1928">
          <v:rect id="_x0000_i1063" style="width:0;height:1.5pt" o:hralign="center" o:hrstd="t" o:hr="t"/>
        </w:pict>
      </w:r>
    </w:p>
    <w:p w14:paraId="3CC3E20F" w14:textId="77777777" w:rsidR="00AB1F9B" w:rsidRDefault="00933C6C">
      <w:pPr>
        <w:pStyle w:val="Heading3"/>
      </w:pPr>
      <w:bookmarkStart w:id="88" w:name="spironolakton"/>
      <w:bookmarkStart w:id="89" w:name="_Toc243047814"/>
      <w:bookmarkEnd w:id="86"/>
      <w:r>
        <w:t>3.38 Spironolakton</w:t>
      </w:r>
      <w:bookmarkEnd w:id="89"/>
    </w:p>
    <w:p w14:paraId="41C435B0" w14:textId="77777777" w:rsidR="00AB1F9B" w:rsidRDefault="00933C6C">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789"/>
        <w:gridCol w:w="1982"/>
      </w:tblGrid>
      <w:tr w:rsidR="00AB1F9B" w14:paraId="0E9C128A"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F4C6B6B" w14:textId="77777777" w:rsidR="00AB1F9B" w:rsidRDefault="00933C6C">
            <w:pPr>
              <w:pStyle w:val="Compact"/>
            </w:pPr>
            <w:r>
              <w:rPr>
                <w:sz w:val="19"/>
              </w:rPr>
              <w:t>Rute</w:t>
            </w:r>
          </w:p>
        </w:tc>
        <w:tc>
          <w:tcPr>
            <w:tcW w:w="0" w:type="auto"/>
            <w:shd w:val="clear" w:color="auto" w:fill="DCE6F1"/>
          </w:tcPr>
          <w:p w14:paraId="51C1B07A" w14:textId="77777777" w:rsidR="00AB1F9B" w:rsidRDefault="00933C6C">
            <w:pPr>
              <w:pStyle w:val="Compact"/>
            </w:pPr>
            <w:r>
              <w:rPr>
                <w:sz w:val="19"/>
              </w:rPr>
              <w:t>Dosis</w:t>
            </w:r>
          </w:p>
        </w:tc>
      </w:tr>
      <w:tr w:rsidR="00AB1F9B" w14:paraId="01B22F6B" w14:textId="77777777">
        <w:tc>
          <w:tcPr>
            <w:tcW w:w="0" w:type="auto"/>
          </w:tcPr>
          <w:p w14:paraId="147FDFEC" w14:textId="77777777" w:rsidR="00AB1F9B" w:rsidRDefault="00933C6C">
            <w:pPr>
              <w:pStyle w:val="Compact"/>
            </w:pPr>
            <w:r>
              <w:rPr>
                <w:sz w:val="19"/>
              </w:rPr>
              <w:t>IV, oral</w:t>
            </w:r>
          </w:p>
        </w:tc>
        <w:tc>
          <w:tcPr>
            <w:tcW w:w="0" w:type="auto"/>
          </w:tcPr>
          <w:p w14:paraId="08BE2586" w14:textId="77777777" w:rsidR="00AB1F9B" w:rsidRDefault="00933C6C">
            <w:pPr>
              <w:pStyle w:val="Compact"/>
            </w:pPr>
            <w:r>
              <w:rPr>
                <w:sz w:val="19"/>
              </w:rPr>
              <w:t>1–2 mg/kg, 12–24 jam</w:t>
            </w:r>
          </w:p>
        </w:tc>
      </w:tr>
    </w:tbl>
    <w:p w14:paraId="2BD1D604" w14:textId="77777777" w:rsidR="00AB1F9B" w:rsidRDefault="00933C6C">
      <w:pPr>
        <w:pStyle w:val="BodyText"/>
      </w:pPr>
      <w:r>
        <w:rPr>
          <w:b/>
          <w:bCs/>
        </w:rPr>
        <w:t>Penyesuaian dosis pada penyakit ginjal</w:t>
      </w:r>
      <w:r>
        <w:t xml:space="preserve"> (IDAI hlm. 90; tertulis “Spironolactione”)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731096D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C0C2F7F" w14:textId="77777777" w:rsidR="00AB1F9B" w:rsidRDefault="00933C6C">
            <w:pPr>
              <w:pStyle w:val="Compact"/>
            </w:pPr>
            <w:r>
              <w:rPr>
                <w:sz w:val="19"/>
              </w:rPr>
              <w:t>Dosis normal</w:t>
            </w:r>
          </w:p>
        </w:tc>
        <w:tc>
          <w:tcPr>
            <w:tcW w:w="1131" w:type="dxa"/>
            <w:shd w:val="clear" w:color="auto" w:fill="DCE6F1"/>
          </w:tcPr>
          <w:p w14:paraId="6A86F606" w14:textId="77777777" w:rsidR="00AB1F9B" w:rsidRDefault="00933C6C">
            <w:pPr>
              <w:pStyle w:val="Compact"/>
            </w:pPr>
            <w:r>
              <w:rPr>
                <w:sz w:val="19"/>
              </w:rPr>
              <w:t>Dosis (D)/Interval (I)</w:t>
            </w:r>
          </w:p>
        </w:tc>
        <w:tc>
          <w:tcPr>
            <w:tcW w:w="1131" w:type="dxa"/>
            <w:shd w:val="clear" w:color="auto" w:fill="DCE6F1"/>
          </w:tcPr>
          <w:p w14:paraId="56992AAE" w14:textId="77777777" w:rsidR="00AB1F9B" w:rsidRDefault="00933C6C">
            <w:pPr>
              <w:pStyle w:val="Compact"/>
            </w:pPr>
            <w:r>
              <w:rPr>
                <w:sz w:val="19"/>
              </w:rPr>
              <w:t>LFG &gt;50</w:t>
            </w:r>
          </w:p>
        </w:tc>
        <w:tc>
          <w:tcPr>
            <w:tcW w:w="1131" w:type="dxa"/>
            <w:shd w:val="clear" w:color="auto" w:fill="DCE6F1"/>
          </w:tcPr>
          <w:p w14:paraId="4D0741A2" w14:textId="77777777" w:rsidR="00AB1F9B" w:rsidRDefault="00933C6C">
            <w:pPr>
              <w:pStyle w:val="Compact"/>
            </w:pPr>
            <w:r>
              <w:rPr>
                <w:sz w:val="19"/>
              </w:rPr>
              <w:t>LFG 10–50</w:t>
            </w:r>
          </w:p>
        </w:tc>
        <w:tc>
          <w:tcPr>
            <w:tcW w:w="1131" w:type="dxa"/>
            <w:shd w:val="clear" w:color="auto" w:fill="DCE6F1"/>
          </w:tcPr>
          <w:p w14:paraId="2A6DB753" w14:textId="77777777" w:rsidR="00AB1F9B" w:rsidRDefault="00933C6C">
            <w:pPr>
              <w:pStyle w:val="Compact"/>
            </w:pPr>
            <w:r>
              <w:rPr>
                <w:sz w:val="19"/>
              </w:rPr>
              <w:t>LFG &lt;10</w:t>
            </w:r>
          </w:p>
        </w:tc>
        <w:tc>
          <w:tcPr>
            <w:tcW w:w="1131" w:type="dxa"/>
            <w:shd w:val="clear" w:color="auto" w:fill="DCE6F1"/>
          </w:tcPr>
          <w:p w14:paraId="4E1EABF7" w14:textId="77777777" w:rsidR="00AB1F9B" w:rsidRDefault="00933C6C">
            <w:pPr>
              <w:pStyle w:val="Compact"/>
            </w:pPr>
            <w:r>
              <w:rPr>
                <w:sz w:val="19"/>
              </w:rPr>
              <w:t>HD</w:t>
            </w:r>
          </w:p>
        </w:tc>
        <w:tc>
          <w:tcPr>
            <w:tcW w:w="1131" w:type="dxa"/>
            <w:shd w:val="clear" w:color="auto" w:fill="DCE6F1"/>
          </w:tcPr>
          <w:p w14:paraId="09B80125" w14:textId="77777777" w:rsidR="00AB1F9B" w:rsidRDefault="00933C6C">
            <w:pPr>
              <w:pStyle w:val="Compact"/>
            </w:pPr>
            <w:r>
              <w:rPr>
                <w:sz w:val="19"/>
              </w:rPr>
              <w:t>PD</w:t>
            </w:r>
          </w:p>
        </w:tc>
      </w:tr>
      <w:tr w:rsidR="00AB1F9B" w14:paraId="763A9145" w14:textId="77777777">
        <w:tc>
          <w:tcPr>
            <w:tcW w:w="1131" w:type="dxa"/>
          </w:tcPr>
          <w:p w14:paraId="5E76E0D6" w14:textId="77777777" w:rsidR="00AB1F9B" w:rsidRDefault="00933C6C">
            <w:pPr>
              <w:pStyle w:val="Compact"/>
            </w:pPr>
            <w:r>
              <w:rPr>
                <w:sz w:val="19"/>
              </w:rPr>
              <w:t>6,25–25 mg/dosis q12 jam po</w:t>
            </w:r>
          </w:p>
        </w:tc>
        <w:tc>
          <w:tcPr>
            <w:tcW w:w="1131" w:type="dxa"/>
          </w:tcPr>
          <w:p w14:paraId="119C56F9" w14:textId="77777777" w:rsidR="00AB1F9B" w:rsidRDefault="00933C6C">
            <w:pPr>
              <w:pStyle w:val="Compact"/>
            </w:pPr>
            <w:r>
              <w:rPr>
                <w:sz w:val="19"/>
              </w:rPr>
              <w:t>I</w:t>
            </w:r>
          </w:p>
        </w:tc>
        <w:tc>
          <w:tcPr>
            <w:tcW w:w="1131" w:type="dxa"/>
          </w:tcPr>
          <w:p w14:paraId="35C15125" w14:textId="77777777" w:rsidR="00AB1F9B" w:rsidRDefault="00933C6C">
            <w:pPr>
              <w:pStyle w:val="Compact"/>
            </w:pPr>
            <w:r>
              <w:rPr>
                <w:sz w:val="19"/>
              </w:rPr>
              <w:t>q6–12 jam</w:t>
            </w:r>
          </w:p>
        </w:tc>
        <w:tc>
          <w:tcPr>
            <w:tcW w:w="1131" w:type="dxa"/>
          </w:tcPr>
          <w:p w14:paraId="5452C53E" w14:textId="77777777" w:rsidR="00AB1F9B" w:rsidRDefault="00933C6C">
            <w:pPr>
              <w:pStyle w:val="Compact"/>
            </w:pPr>
            <w:r>
              <w:rPr>
                <w:sz w:val="19"/>
              </w:rPr>
              <w:t>q6–12 jam</w:t>
            </w:r>
          </w:p>
        </w:tc>
        <w:tc>
          <w:tcPr>
            <w:tcW w:w="1131" w:type="dxa"/>
          </w:tcPr>
          <w:p w14:paraId="0665BC56" w14:textId="77777777" w:rsidR="00AB1F9B" w:rsidRDefault="00933C6C">
            <w:pPr>
              <w:pStyle w:val="Compact"/>
            </w:pPr>
            <w:r>
              <w:rPr>
                <w:sz w:val="19"/>
              </w:rPr>
              <w:t>q8–24 jam</w:t>
            </w:r>
          </w:p>
        </w:tc>
        <w:tc>
          <w:tcPr>
            <w:tcW w:w="1131" w:type="dxa"/>
          </w:tcPr>
          <w:p w14:paraId="07F6D66F" w14:textId="77777777" w:rsidR="00AB1F9B" w:rsidRDefault="00933C6C">
            <w:pPr>
              <w:pStyle w:val="Compact"/>
            </w:pPr>
            <w:r>
              <w:rPr>
                <w:sz w:val="19"/>
              </w:rPr>
              <w:t>Tak ada data</w:t>
            </w:r>
          </w:p>
        </w:tc>
        <w:tc>
          <w:tcPr>
            <w:tcW w:w="1131" w:type="dxa"/>
          </w:tcPr>
          <w:p w14:paraId="238D13BA" w14:textId="77777777" w:rsidR="00AB1F9B" w:rsidRDefault="00933C6C">
            <w:pPr>
              <w:pStyle w:val="Compact"/>
            </w:pPr>
            <w:r>
              <w:rPr>
                <w:sz w:val="19"/>
              </w:rPr>
              <w:t>Tak ada data</w:t>
            </w:r>
          </w:p>
        </w:tc>
      </w:tr>
    </w:tbl>
    <w:p w14:paraId="3FE407F1" w14:textId="77777777" w:rsidR="00AB1F9B" w:rsidRDefault="00933C6C">
      <w:pPr>
        <w:pStyle w:val="BodyText"/>
      </w:pPr>
      <w:r>
        <w:rPr>
          <w:b/>
          <w:bCs/>
        </w:rPr>
        <w:t>Sediaan</w:t>
      </w:r>
      <w:r>
        <w:t xml:space="preserve"> (FORNAS 2025 hlm. 133, 162)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AB1F9B" w14:paraId="1B7192E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A117667" w14:textId="77777777" w:rsidR="00AB1F9B" w:rsidRDefault="00933C6C">
            <w:pPr>
              <w:pStyle w:val="Compact"/>
            </w:pPr>
            <w:r>
              <w:rPr>
                <w:sz w:val="19"/>
              </w:rPr>
              <w:t>Sediaan</w:t>
            </w:r>
          </w:p>
        </w:tc>
        <w:tc>
          <w:tcPr>
            <w:tcW w:w="0" w:type="auto"/>
            <w:shd w:val="clear" w:color="auto" w:fill="DCE6F1"/>
          </w:tcPr>
          <w:p w14:paraId="7AF81CB0" w14:textId="77777777" w:rsidR="00AB1F9B" w:rsidRDefault="00933C6C">
            <w:pPr>
              <w:pStyle w:val="Compact"/>
            </w:pPr>
            <w:r>
              <w:rPr>
                <w:sz w:val="19"/>
              </w:rPr>
              <w:t>Peresepan maksimal</w:t>
            </w:r>
          </w:p>
        </w:tc>
      </w:tr>
      <w:tr w:rsidR="00AB1F9B" w14:paraId="5DA7B471" w14:textId="77777777">
        <w:tc>
          <w:tcPr>
            <w:tcW w:w="0" w:type="auto"/>
          </w:tcPr>
          <w:p w14:paraId="6F1CC72F" w14:textId="77777777" w:rsidR="00AB1F9B" w:rsidRDefault="00933C6C">
            <w:pPr>
              <w:pStyle w:val="Compact"/>
            </w:pPr>
            <w:r>
              <w:rPr>
                <w:sz w:val="19"/>
              </w:rPr>
              <w:t>Tablet 25 mg</w:t>
            </w:r>
          </w:p>
        </w:tc>
        <w:tc>
          <w:tcPr>
            <w:tcW w:w="0" w:type="auto"/>
          </w:tcPr>
          <w:p w14:paraId="3E12432C" w14:textId="77777777" w:rsidR="00AB1F9B" w:rsidRDefault="00933C6C">
            <w:pPr>
              <w:pStyle w:val="Compact"/>
            </w:pPr>
            <w:r>
              <w:rPr>
                <w:sz w:val="19"/>
              </w:rPr>
              <w:t>30 tab/bulan</w:t>
            </w:r>
          </w:p>
        </w:tc>
      </w:tr>
      <w:tr w:rsidR="00AB1F9B" w14:paraId="282CC892" w14:textId="77777777">
        <w:tc>
          <w:tcPr>
            <w:tcW w:w="0" w:type="auto"/>
          </w:tcPr>
          <w:p w14:paraId="05C23B81" w14:textId="77777777" w:rsidR="00AB1F9B" w:rsidRDefault="00933C6C">
            <w:pPr>
              <w:pStyle w:val="Compact"/>
            </w:pPr>
            <w:r>
              <w:rPr>
                <w:sz w:val="19"/>
              </w:rPr>
              <w:t>Tablet 100 mg</w:t>
            </w:r>
          </w:p>
        </w:tc>
        <w:tc>
          <w:tcPr>
            <w:tcW w:w="0" w:type="auto"/>
          </w:tcPr>
          <w:p w14:paraId="07717F49" w14:textId="77777777" w:rsidR="00AB1F9B" w:rsidRDefault="00933C6C">
            <w:pPr>
              <w:pStyle w:val="Compact"/>
            </w:pPr>
            <w:r>
              <w:rPr>
                <w:sz w:val="19"/>
              </w:rPr>
              <w:t>30 tab/bulan</w:t>
            </w:r>
          </w:p>
        </w:tc>
      </w:tr>
    </w:tbl>
    <w:p w14:paraId="59175397" w14:textId="77777777" w:rsidR="00AB1F9B" w:rsidRDefault="00933C6C">
      <w:pPr>
        <w:pStyle w:val="BodyText"/>
      </w:pPr>
      <w:r>
        <w:rPr>
          <w:b/>
          <w:bCs/>
        </w:rPr>
        <w:t>Aturan penggunaan</w:t>
      </w:r>
    </w:p>
    <w:p w14:paraId="6EEEBDCA" w14:textId="77777777" w:rsidR="00AB1F9B" w:rsidRDefault="00933C6C" w:rsidP="00933C6C">
      <w:pPr>
        <w:pStyle w:val="Compact"/>
        <w:numPr>
          <w:ilvl w:val="0"/>
          <w:numId w:val="273"/>
        </w:numPr>
      </w:pPr>
      <w:r>
        <w:t>Tiap 12–24 jam (IDAI).</w:t>
      </w:r>
    </w:p>
    <w:p w14:paraId="57F3EAD6" w14:textId="77777777" w:rsidR="00AB1F9B" w:rsidRDefault="00933C6C" w:rsidP="00933C6C">
      <w:pPr>
        <w:pStyle w:val="Compact"/>
        <w:numPr>
          <w:ilvl w:val="0"/>
          <w:numId w:val="273"/>
        </w:numPr>
      </w:pPr>
      <w:r>
        <w:t>Makanan meningkatkan bioavailabilitas; pasien sebaiknya membiasakan pola minum obat yang tetap terhadap waktu makan (label Aldactone).</w:t>
      </w:r>
    </w:p>
    <w:p w14:paraId="438508B5" w14:textId="77777777" w:rsidR="00AB1F9B" w:rsidRDefault="00933C6C">
      <w:pPr>
        <w:pStyle w:val="FirstParagraph"/>
      </w:pPr>
      <w:r>
        <w:rPr>
          <w:b/>
          <w:bCs/>
        </w:rPr>
        <w:t>Manfaat obat</w:t>
      </w:r>
      <w:r>
        <w:t xml:space="preserve"> (label Aldactone)</w:t>
      </w:r>
    </w:p>
    <w:p w14:paraId="61ABCFFC" w14:textId="77777777" w:rsidR="00AB1F9B" w:rsidRDefault="00933C6C" w:rsidP="00933C6C">
      <w:pPr>
        <w:pStyle w:val="Compact"/>
        <w:numPr>
          <w:ilvl w:val="0"/>
          <w:numId w:val="274"/>
        </w:numPr>
      </w:pPr>
      <w:r>
        <w:lastRenderedPageBreak/>
        <w:t>Gagal jantung NYHA kelas III–IV dengan fraksi ejeksi menurun.</w:t>
      </w:r>
    </w:p>
    <w:p w14:paraId="1756D449" w14:textId="77777777" w:rsidR="00AB1F9B" w:rsidRDefault="00933C6C" w:rsidP="00933C6C">
      <w:pPr>
        <w:pStyle w:val="Compact"/>
        <w:numPr>
          <w:ilvl w:val="0"/>
          <w:numId w:val="274"/>
        </w:numPr>
      </w:pPr>
      <w:r>
        <w:t>Hipertensi, sebagai terapi tambahan.</w:t>
      </w:r>
    </w:p>
    <w:p w14:paraId="791AB0E9" w14:textId="77777777" w:rsidR="00AB1F9B" w:rsidRDefault="00933C6C" w:rsidP="00933C6C">
      <w:pPr>
        <w:pStyle w:val="Compact"/>
        <w:numPr>
          <w:ilvl w:val="0"/>
          <w:numId w:val="274"/>
        </w:numPr>
      </w:pPr>
      <w:r>
        <w:t>Edema pada sirosis hati yang tidak berespons terhadap pembatasan cairan dan natrium, dan pada sindrom nefrotik bila terapi penyakit dasar, pembatasan cairan dan natrium, serta diuretik lain tidak memadai.</w:t>
      </w:r>
    </w:p>
    <w:p w14:paraId="1001C3EC" w14:textId="77777777" w:rsidR="00AB1F9B" w:rsidRDefault="00933C6C" w:rsidP="00933C6C">
      <w:pPr>
        <w:pStyle w:val="Compact"/>
        <w:numPr>
          <w:ilvl w:val="0"/>
          <w:numId w:val="274"/>
        </w:numPr>
      </w:pPr>
      <w:r>
        <w:t>Hiperaldosteronisme primer.</w:t>
      </w:r>
    </w:p>
    <w:p w14:paraId="2EC5F027" w14:textId="77777777" w:rsidR="00AB1F9B" w:rsidRDefault="00933C6C">
      <w:pPr>
        <w:pStyle w:val="FirstParagraph"/>
      </w:pPr>
      <w:r>
        <w:rPr>
          <w:b/>
          <w:bCs/>
        </w:rPr>
        <w:t>Efek samping</w:t>
      </w:r>
      <w:r>
        <w:t xml:space="preserve"> (label Aldactone)</w:t>
      </w:r>
    </w:p>
    <w:p w14:paraId="7A9AE394" w14:textId="77777777" w:rsidR="00AB1F9B" w:rsidRDefault="00933C6C" w:rsidP="00933C6C">
      <w:pPr>
        <w:pStyle w:val="Compact"/>
        <w:numPr>
          <w:ilvl w:val="0"/>
          <w:numId w:val="275"/>
        </w:numPr>
      </w:pPr>
      <w:r>
        <w:t>Hiperkalemia; hipotensi dan perburukan fungsi ginjal; gangguan elektrolit dan metabolik (hiponatremia, hipomagnesemia, hipokalsemia, alkalosis hipokloremik, hiperglikemia); ginekomastia.</w:t>
      </w:r>
    </w:p>
    <w:p w14:paraId="231995AF" w14:textId="77777777" w:rsidR="00AB1F9B" w:rsidRDefault="00933C6C" w:rsidP="00933C6C">
      <w:pPr>
        <w:pStyle w:val="Compact"/>
        <w:numPr>
          <w:ilvl w:val="0"/>
          <w:numId w:val="275"/>
        </w:numPr>
      </w:pPr>
      <w:r>
        <w:t>Saluran cerna: perdarahan lambung, ulserasi, gastritis, diare dan kram, mual, muntah.</w:t>
      </w:r>
    </w:p>
    <w:p w14:paraId="27902A3A" w14:textId="77777777" w:rsidR="00AB1F9B" w:rsidRDefault="00933C6C" w:rsidP="00933C6C">
      <w:pPr>
        <w:pStyle w:val="Compact"/>
        <w:numPr>
          <w:ilvl w:val="0"/>
          <w:numId w:val="275"/>
        </w:numPr>
      </w:pPr>
      <w:r>
        <w:t>Reproduksi: menstruasi tidak teratur atau amenore, nyeri payudara dan puting, antara lain.</w:t>
      </w:r>
    </w:p>
    <w:p w14:paraId="60B0A9C4" w14:textId="77777777" w:rsidR="00AB1F9B" w:rsidRDefault="00933C6C">
      <w:pPr>
        <w:pStyle w:val="FirstParagraph"/>
      </w:pPr>
      <w:r>
        <w:rPr>
          <w:b/>
          <w:bCs/>
        </w:rPr>
        <w:t>Peringatan</w:t>
      </w:r>
      <w:r>
        <w:t xml:space="preserve"> (label Aldactone)</w:t>
      </w:r>
    </w:p>
    <w:p w14:paraId="746DB4F8" w14:textId="77777777" w:rsidR="00AB1F9B" w:rsidRDefault="00933C6C" w:rsidP="00933C6C">
      <w:pPr>
        <w:pStyle w:val="Compact"/>
        <w:numPr>
          <w:ilvl w:val="0"/>
          <w:numId w:val="276"/>
        </w:numPr>
      </w:pPr>
      <w:r>
        <w:t>Kontraindikasi: hiperkalemia, penyakit Addison, penggunaan bersama eplerenon.</w:t>
      </w:r>
    </w:p>
    <w:p w14:paraId="2FC47618" w14:textId="77777777" w:rsidR="00AB1F9B" w:rsidRDefault="00933C6C" w:rsidP="00933C6C">
      <w:pPr>
        <w:pStyle w:val="Compact"/>
        <w:numPr>
          <w:ilvl w:val="0"/>
          <w:numId w:val="276"/>
        </w:numPr>
      </w:pPr>
      <w:r>
        <w:t>Pantau kalium serum dalam 1 minggu setelah mulai atau mengubah dosis, lalu secara berkala.</w:t>
      </w:r>
    </w:p>
    <w:p w14:paraId="1EF3550E" w14:textId="77777777" w:rsidR="00AB1F9B" w:rsidRDefault="00933C6C" w:rsidP="00933C6C">
      <w:pPr>
        <w:pStyle w:val="Compact"/>
        <w:numPr>
          <w:ilvl w:val="0"/>
          <w:numId w:val="276"/>
        </w:numPr>
      </w:pPr>
      <w:r>
        <w:t>Keamanan dan efektivitas pada anak belum ditetapkan.</w:t>
      </w:r>
    </w:p>
    <w:p w14:paraId="7812C7DC" w14:textId="77777777" w:rsidR="00AB1F9B" w:rsidRDefault="00933C6C">
      <w:pPr>
        <w:pStyle w:val="FirstParagraph"/>
      </w:pPr>
      <w:r>
        <w:rPr>
          <w:b/>
          <w:bCs/>
        </w:rPr>
        <w:t>Farmakokinetik</w:t>
      </w:r>
      <w:r>
        <w:t xml:space="preserve"> (label Aldactone)</w:t>
      </w:r>
    </w:p>
    <w:p w14:paraId="038A3198" w14:textId="77777777" w:rsidR="00AB1F9B" w:rsidRDefault="00933C6C" w:rsidP="00933C6C">
      <w:pPr>
        <w:pStyle w:val="Compact"/>
        <w:numPr>
          <w:ilvl w:val="0"/>
          <w:numId w:val="277"/>
        </w:numPr>
      </w:pPr>
      <w:r>
        <w:t>Waktu kadar puncak spironolakton dan metabolit aktif kanrenon masing-masing 2,6 dan 4,3 jam.</w:t>
      </w:r>
    </w:p>
    <w:p w14:paraId="679D52A2" w14:textId="77777777" w:rsidR="00AB1F9B" w:rsidRDefault="00933C6C" w:rsidP="00933C6C">
      <w:pPr>
        <w:pStyle w:val="Compact"/>
        <w:numPr>
          <w:ilvl w:val="0"/>
          <w:numId w:val="277"/>
        </w:numPr>
      </w:pPr>
      <w:r>
        <w:t>Makanan meningkatkan bioavailabilitas sekitar 95,4%.</w:t>
      </w:r>
    </w:p>
    <w:p w14:paraId="1977F675" w14:textId="77777777" w:rsidR="00AB1F9B" w:rsidRDefault="00933C6C" w:rsidP="00933C6C">
      <w:pPr>
        <w:pStyle w:val="Compact"/>
        <w:numPr>
          <w:ilvl w:val="0"/>
          <w:numId w:val="277"/>
        </w:numPr>
      </w:pPr>
      <w:r>
        <w:t>Lebih dari 90% terikat protein plasma.</w:t>
      </w:r>
    </w:p>
    <w:p w14:paraId="2A36A5AC" w14:textId="77777777" w:rsidR="00AB1F9B" w:rsidRDefault="00933C6C" w:rsidP="00933C6C">
      <w:pPr>
        <w:pStyle w:val="Compact"/>
        <w:numPr>
          <w:ilvl w:val="0"/>
          <w:numId w:val="277"/>
        </w:numPr>
      </w:pPr>
      <w:r>
        <w:t>Waktu paruh spironolakton rata-rata 1,4 jam; metabolitnya (kanrenon, TMS, HTMS) 16,5; 13,8; dan 15 jam.</w:t>
      </w:r>
    </w:p>
    <w:p w14:paraId="0D7E6FAF" w14:textId="77777777" w:rsidR="00AB1F9B" w:rsidRDefault="00933C6C" w:rsidP="00933C6C">
      <w:pPr>
        <w:pStyle w:val="Compact"/>
        <w:numPr>
          <w:ilvl w:val="0"/>
          <w:numId w:val="277"/>
        </w:numPr>
      </w:pPr>
      <w:r>
        <w:t>Dimetabolisme cepat dan luas; metabolit dikeluarkan terutama di urin dan sebagian di empedu.</w:t>
      </w:r>
    </w:p>
    <w:p w14:paraId="468F48E4" w14:textId="77777777" w:rsidR="00AB1F9B" w:rsidRDefault="00933C6C">
      <w:pPr>
        <w:pStyle w:val="FirstParagraph"/>
      </w:pPr>
      <w:r>
        <w:rPr>
          <w:b/>
          <w:bCs/>
        </w:rPr>
        <w:t>Farmakodinamik</w:t>
      </w:r>
      <w:r>
        <w:t xml:space="preserve"> (label Aldactone)</w:t>
      </w:r>
    </w:p>
    <w:p w14:paraId="01EC3523" w14:textId="77777777" w:rsidR="00AB1F9B" w:rsidRDefault="00933C6C" w:rsidP="00933C6C">
      <w:pPr>
        <w:pStyle w:val="Compact"/>
        <w:numPr>
          <w:ilvl w:val="0"/>
          <w:numId w:val="278"/>
        </w:numPr>
      </w:pPr>
      <w:r>
        <w:t>Antagonis aldosteron spesifik; bekerja terutama melalui ikatan kompetitif pada reseptor di tempat pertukaran natrium-kalium yang bergantung aldosteron di tubulus kontortus distal.</w:t>
      </w:r>
    </w:p>
    <w:p w14:paraId="5DBF3F2D" w14:textId="77777777" w:rsidR="00AB1F9B" w:rsidRDefault="00933C6C" w:rsidP="00933C6C">
      <w:pPr>
        <w:pStyle w:val="Compact"/>
        <w:numPr>
          <w:ilvl w:val="0"/>
          <w:numId w:val="278"/>
        </w:numPr>
      </w:pPr>
      <w:r>
        <w:t>Meningkatkan ekskresi natrium dan air sementara kalium ditahan; bekerja sebagai diuretik dan antihipertensi.</w:t>
      </w:r>
    </w:p>
    <w:p w14:paraId="0CE79BC9" w14:textId="77777777" w:rsidR="00AB1F9B" w:rsidRDefault="00933C6C">
      <w:pPr>
        <w:pStyle w:val="FirstParagraph"/>
      </w:pPr>
      <w:r>
        <w:rPr>
          <w:b/>
          <w:bCs/>
        </w:rPr>
        <w:t>Daftar pustaka</w:t>
      </w:r>
    </w:p>
    <w:p w14:paraId="2C5030DB" w14:textId="77777777" w:rsidR="00AB1F9B" w:rsidRDefault="00933C6C" w:rsidP="00933C6C">
      <w:pPr>
        <w:pStyle w:val="Compact"/>
        <w:numPr>
          <w:ilvl w:val="0"/>
          <w:numId w:val="279"/>
        </w:numPr>
      </w:pPr>
      <w:r>
        <w:lastRenderedPageBreak/>
        <w:t xml:space="preserve">Satuan Tugas Farmasi Pediatri IDAI. </w:t>
      </w:r>
      <w:r>
        <w:rPr>
          <w:i/>
          <w:iCs/>
        </w:rPr>
        <w:t>Buku Saku Dosis Obat Pediatri.</w:t>
      </w:r>
      <w:r>
        <w:t xml:space="preserve"> Jakarta: Ikatan Dokter Anak Indonesia; 2016. https://www.idai.or.id</w:t>
      </w:r>
    </w:p>
    <w:p w14:paraId="1B6F1C4D" w14:textId="77777777" w:rsidR="00AB1F9B" w:rsidRDefault="00933C6C" w:rsidP="00933C6C">
      <w:pPr>
        <w:pStyle w:val="Compact"/>
        <w:numPr>
          <w:ilvl w:val="0"/>
          <w:numId w:val="27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09D682E" w14:textId="77777777" w:rsidR="00AB1F9B" w:rsidRDefault="00933C6C" w:rsidP="00933C6C">
      <w:pPr>
        <w:pStyle w:val="Compact"/>
        <w:numPr>
          <w:ilvl w:val="0"/>
          <w:numId w:val="279"/>
        </w:numPr>
      </w:pPr>
      <w:r>
        <w:t>ALDACTONE (spironolactone) tablets (Pfizer), label DailyMed. https://dailymed.nlm.nih.gov/dailymed/drugInfo.cfm?setid=0fed2822-3a03-4b64-9857-c682fcd462bc</w:t>
      </w:r>
    </w:p>
    <w:p w14:paraId="01B254A7" w14:textId="77777777" w:rsidR="00AB1F9B" w:rsidRDefault="00933C6C">
      <w:r>
        <w:pict w14:anchorId="33F3C43C">
          <v:rect id="_x0000_i1064" style="width:0;height:1.5pt" o:hralign="center" o:hrstd="t" o:hr="t"/>
        </w:pict>
      </w:r>
    </w:p>
    <w:p w14:paraId="31663707" w14:textId="77777777" w:rsidR="00AB1F9B" w:rsidRDefault="00933C6C">
      <w:pPr>
        <w:pStyle w:val="Heading3"/>
      </w:pPr>
      <w:bookmarkStart w:id="90" w:name="morfin"/>
      <w:bookmarkStart w:id="91" w:name="_Toc243047815"/>
      <w:bookmarkEnd w:id="88"/>
      <w:r>
        <w:t>3.39 Morfin</w:t>
      </w:r>
      <w:bookmarkEnd w:id="91"/>
    </w:p>
    <w:p w14:paraId="3959CF67"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675E037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5767451" w14:textId="77777777" w:rsidR="00AB1F9B" w:rsidRDefault="00933C6C">
            <w:pPr>
              <w:pStyle w:val="Compact"/>
            </w:pPr>
            <w:r>
              <w:rPr>
                <w:sz w:val="19"/>
              </w:rPr>
              <w:t>Rute</w:t>
            </w:r>
          </w:p>
        </w:tc>
        <w:tc>
          <w:tcPr>
            <w:tcW w:w="2640" w:type="dxa"/>
            <w:shd w:val="clear" w:color="auto" w:fill="DCE6F1"/>
          </w:tcPr>
          <w:p w14:paraId="6C590F5B" w14:textId="77777777" w:rsidR="00AB1F9B" w:rsidRDefault="00933C6C">
            <w:pPr>
              <w:pStyle w:val="Compact"/>
            </w:pPr>
            <w:r>
              <w:rPr>
                <w:sz w:val="19"/>
              </w:rPr>
              <w:t>Dosis</w:t>
            </w:r>
          </w:p>
        </w:tc>
        <w:tc>
          <w:tcPr>
            <w:tcW w:w="2640" w:type="dxa"/>
            <w:shd w:val="clear" w:color="auto" w:fill="DCE6F1"/>
          </w:tcPr>
          <w:p w14:paraId="2FAEFE49" w14:textId="77777777" w:rsidR="00AB1F9B" w:rsidRDefault="00933C6C">
            <w:pPr>
              <w:pStyle w:val="Compact"/>
            </w:pPr>
            <w:r>
              <w:rPr>
                <w:sz w:val="19"/>
              </w:rPr>
              <w:t>Sumber</w:t>
            </w:r>
          </w:p>
        </w:tc>
      </w:tr>
      <w:tr w:rsidR="00AB1F9B" w14:paraId="4223FA57" w14:textId="77777777">
        <w:tc>
          <w:tcPr>
            <w:tcW w:w="2640" w:type="dxa"/>
          </w:tcPr>
          <w:p w14:paraId="1CB80157" w14:textId="77777777" w:rsidR="00AB1F9B" w:rsidRDefault="00933C6C">
            <w:pPr>
              <w:pStyle w:val="Compact"/>
            </w:pPr>
            <w:r>
              <w:rPr>
                <w:sz w:val="19"/>
              </w:rPr>
              <w:t>IM</w:t>
            </w:r>
          </w:p>
        </w:tc>
        <w:tc>
          <w:tcPr>
            <w:tcW w:w="2640" w:type="dxa"/>
          </w:tcPr>
          <w:p w14:paraId="5A182BEA" w14:textId="77777777" w:rsidR="00AB1F9B" w:rsidRDefault="00933C6C">
            <w:pPr>
              <w:pStyle w:val="Compact"/>
            </w:pPr>
            <w:r>
              <w:rPr>
                <w:sz w:val="19"/>
              </w:rPr>
              <w:t>Neonatus 0,1 mg/kg, anak 0,1–0,2 mg/kg</w:t>
            </w:r>
          </w:p>
        </w:tc>
        <w:tc>
          <w:tcPr>
            <w:tcW w:w="2640" w:type="dxa"/>
          </w:tcPr>
          <w:p w14:paraId="6C598A85" w14:textId="77777777" w:rsidR="00AB1F9B" w:rsidRDefault="00933C6C">
            <w:pPr>
              <w:pStyle w:val="Compact"/>
            </w:pPr>
            <w:r>
              <w:rPr>
                <w:sz w:val="19"/>
              </w:rPr>
              <w:t>IDAI hlm. 64</w:t>
            </w:r>
          </w:p>
        </w:tc>
      </w:tr>
      <w:tr w:rsidR="00AB1F9B" w14:paraId="46E45900" w14:textId="77777777">
        <w:tc>
          <w:tcPr>
            <w:tcW w:w="2640" w:type="dxa"/>
          </w:tcPr>
          <w:p w14:paraId="7947B657" w14:textId="77777777" w:rsidR="00AB1F9B" w:rsidRDefault="00933C6C">
            <w:pPr>
              <w:pStyle w:val="Compact"/>
            </w:pPr>
            <w:r>
              <w:rPr>
                <w:sz w:val="19"/>
              </w:rPr>
              <w:t>IV</w:t>
            </w:r>
          </w:p>
        </w:tc>
        <w:tc>
          <w:tcPr>
            <w:tcW w:w="2640" w:type="dxa"/>
          </w:tcPr>
          <w:p w14:paraId="4F2B2689" w14:textId="77777777" w:rsidR="00AB1F9B" w:rsidRDefault="00933C6C">
            <w:pPr>
              <w:pStyle w:val="Compact"/>
            </w:pPr>
            <w:r>
              <w:rPr>
                <w:sz w:val="19"/>
              </w:rPr>
              <w:t>0,1–0,2 mg/kg/dosis</w:t>
            </w:r>
          </w:p>
        </w:tc>
        <w:tc>
          <w:tcPr>
            <w:tcW w:w="2640" w:type="dxa"/>
          </w:tcPr>
          <w:p w14:paraId="45722438" w14:textId="77777777" w:rsidR="00AB1F9B" w:rsidRDefault="00933C6C">
            <w:pPr>
              <w:pStyle w:val="Compact"/>
            </w:pPr>
            <w:r>
              <w:rPr>
                <w:sz w:val="19"/>
              </w:rPr>
              <w:t>IDAI hlm. 64</w:t>
            </w:r>
          </w:p>
        </w:tc>
      </w:tr>
      <w:tr w:rsidR="00AB1F9B" w14:paraId="7E58DEB8" w14:textId="77777777">
        <w:tc>
          <w:tcPr>
            <w:tcW w:w="2640" w:type="dxa"/>
          </w:tcPr>
          <w:p w14:paraId="41373AFA" w14:textId="77777777" w:rsidR="00AB1F9B" w:rsidRDefault="00933C6C">
            <w:pPr>
              <w:pStyle w:val="Compact"/>
            </w:pPr>
            <w:r>
              <w:rPr>
                <w:sz w:val="19"/>
              </w:rPr>
              <w:t>PO</w:t>
            </w:r>
          </w:p>
        </w:tc>
        <w:tc>
          <w:tcPr>
            <w:tcW w:w="2640" w:type="dxa"/>
          </w:tcPr>
          <w:p w14:paraId="7EDE6AD3" w14:textId="77777777" w:rsidR="00AB1F9B" w:rsidRDefault="00933C6C">
            <w:pPr>
              <w:pStyle w:val="Compact"/>
            </w:pPr>
            <w:r>
              <w:rPr>
                <w:sz w:val="19"/>
              </w:rPr>
              <w:t>0,1–0,2 mg/kg/dosis q4 jam po</w:t>
            </w:r>
          </w:p>
        </w:tc>
        <w:tc>
          <w:tcPr>
            <w:tcW w:w="2640" w:type="dxa"/>
          </w:tcPr>
          <w:p w14:paraId="35B510F9" w14:textId="77777777" w:rsidR="00AB1F9B" w:rsidRDefault="00933C6C">
            <w:pPr>
              <w:pStyle w:val="Compact"/>
            </w:pPr>
            <w:r>
              <w:rPr>
                <w:sz w:val="19"/>
              </w:rPr>
              <w:t>IDAI hlm. 86 (tabel ginjal, kolom dosis normal)</w:t>
            </w:r>
          </w:p>
        </w:tc>
      </w:tr>
    </w:tbl>
    <w:p w14:paraId="326536E0" w14:textId="77777777" w:rsidR="00AB1F9B" w:rsidRDefault="00933C6C">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3F54C411"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FF6F6EE" w14:textId="77777777" w:rsidR="00AB1F9B" w:rsidRDefault="00933C6C">
            <w:pPr>
              <w:pStyle w:val="Compact"/>
            </w:pPr>
            <w:r>
              <w:rPr>
                <w:sz w:val="19"/>
              </w:rPr>
              <w:t>Dosis normal</w:t>
            </w:r>
          </w:p>
        </w:tc>
        <w:tc>
          <w:tcPr>
            <w:tcW w:w="1131" w:type="dxa"/>
            <w:shd w:val="clear" w:color="auto" w:fill="DCE6F1"/>
          </w:tcPr>
          <w:p w14:paraId="706BF435" w14:textId="77777777" w:rsidR="00AB1F9B" w:rsidRDefault="00933C6C">
            <w:pPr>
              <w:pStyle w:val="Compact"/>
            </w:pPr>
            <w:r>
              <w:rPr>
                <w:sz w:val="19"/>
              </w:rPr>
              <w:t>Dosis (D)/Interval (I)</w:t>
            </w:r>
          </w:p>
        </w:tc>
        <w:tc>
          <w:tcPr>
            <w:tcW w:w="1131" w:type="dxa"/>
            <w:shd w:val="clear" w:color="auto" w:fill="DCE6F1"/>
          </w:tcPr>
          <w:p w14:paraId="788476E2" w14:textId="77777777" w:rsidR="00AB1F9B" w:rsidRDefault="00933C6C">
            <w:pPr>
              <w:pStyle w:val="Compact"/>
            </w:pPr>
            <w:r>
              <w:rPr>
                <w:sz w:val="19"/>
              </w:rPr>
              <w:t>LFG &gt;50</w:t>
            </w:r>
          </w:p>
        </w:tc>
        <w:tc>
          <w:tcPr>
            <w:tcW w:w="1131" w:type="dxa"/>
            <w:shd w:val="clear" w:color="auto" w:fill="DCE6F1"/>
          </w:tcPr>
          <w:p w14:paraId="0CD1B005" w14:textId="77777777" w:rsidR="00AB1F9B" w:rsidRDefault="00933C6C">
            <w:pPr>
              <w:pStyle w:val="Compact"/>
            </w:pPr>
            <w:r>
              <w:rPr>
                <w:sz w:val="19"/>
              </w:rPr>
              <w:t>LFG 10–50</w:t>
            </w:r>
          </w:p>
        </w:tc>
        <w:tc>
          <w:tcPr>
            <w:tcW w:w="1131" w:type="dxa"/>
            <w:shd w:val="clear" w:color="auto" w:fill="DCE6F1"/>
          </w:tcPr>
          <w:p w14:paraId="635A634A" w14:textId="77777777" w:rsidR="00AB1F9B" w:rsidRDefault="00933C6C">
            <w:pPr>
              <w:pStyle w:val="Compact"/>
            </w:pPr>
            <w:r>
              <w:rPr>
                <w:sz w:val="19"/>
              </w:rPr>
              <w:t>LFG &lt;10</w:t>
            </w:r>
          </w:p>
        </w:tc>
        <w:tc>
          <w:tcPr>
            <w:tcW w:w="1131" w:type="dxa"/>
            <w:shd w:val="clear" w:color="auto" w:fill="DCE6F1"/>
          </w:tcPr>
          <w:p w14:paraId="1DA005EC" w14:textId="77777777" w:rsidR="00AB1F9B" w:rsidRDefault="00933C6C">
            <w:pPr>
              <w:pStyle w:val="Compact"/>
            </w:pPr>
            <w:r>
              <w:rPr>
                <w:sz w:val="19"/>
              </w:rPr>
              <w:t>HD</w:t>
            </w:r>
          </w:p>
        </w:tc>
        <w:tc>
          <w:tcPr>
            <w:tcW w:w="1131" w:type="dxa"/>
            <w:shd w:val="clear" w:color="auto" w:fill="DCE6F1"/>
          </w:tcPr>
          <w:p w14:paraId="1F0FE1C3" w14:textId="77777777" w:rsidR="00AB1F9B" w:rsidRDefault="00933C6C">
            <w:pPr>
              <w:pStyle w:val="Compact"/>
            </w:pPr>
            <w:r>
              <w:rPr>
                <w:sz w:val="19"/>
              </w:rPr>
              <w:t>PD</w:t>
            </w:r>
          </w:p>
        </w:tc>
      </w:tr>
      <w:tr w:rsidR="00AB1F9B" w14:paraId="56DB0E31" w14:textId="77777777">
        <w:tc>
          <w:tcPr>
            <w:tcW w:w="1131" w:type="dxa"/>
          </w:tcPr>
          <w:p w14:paraId="31F28BEE" w14:textId="77777777" w:rsidR="00AB1F9B" w:rsidRDefault="00933C6C">
            <w:pPr>
              <w:pStyle w:val="Compact"/>
            </w:pPr>
            <w:r>
              <w:rPr>
                <w:sz w:val="19"/>
              </w:rPr>
              <w:t>0,1–0,2 mg/kg/dosis q4 jam po</w:t>
            </w:r>
          </w:p>
        </w:tc>
        <w:tc>
          <w:tcPr>
            <w:tcW w:w="1131" w:type="dxa"/>
          </w:tcPr>
          <w:p w14:paraId="40EEF570" w14:textId="77777777" w:rsidR="00AB1F9B" w:rsidRDefault="00933C6C">
            <w:pPr>
              <w:pStyle w:val="Compact"/>
            </w:pPr>
            <w:r>
              <w:rPr>
                <w:sz w:val="19"/>
              </w:rPr>
              <w:t>D</w:t>
            </w:r>
          </w:p>
        </w:tc>
        <w:tc>
          <w:tcPr>
            <w:tcW w:w="1131" w:type="dxa"/>
          </w:tcPr>
          <w:p w14:paraId="2A4AAA92" w14:textId="77777777" w:rsidR="00AB1F9B" w:rsidRDefault="00933C6C">
            <w:pPr>
              <w:pStyle w:val="Compact"/>
            </w:pPr>
            <w:r>
              <w:rPr>
                <w:sz w:val="19"/>
              </w:rPr>
              <w:t>100%</w:t>
            </w:r>
          </w:p>
        </w:tc>
        <w:tc>
          <w:tcPr>
            <w:tcW w:w="1131" w:type="dxa"/>
          </w:tcPr>
          <w:p w14:paraId="0D7E7790" w14:textId="77777777" w:rsidR="00AB1F9B" w:rsidRDefault="00933C6C">
            <w:pPr>
              <w:pStyle w:val="Compact"/>
            </w:pPr>
            <w:r>
              <w:rPr>
                <w:sz w:val="19"/>
              </w:rPr>
              <w:t>75%</w:t>
            </w:r>
          </w:p>
        </w:tc>
        <w:tc>
          <w:tcPr>
            <w:tcW w:w="1131" w:type="dxa"/>
          </w:tcPr>
          <w:p w14:paraId="47BD7E98" w14:textId="77777777" w:rsidR="00AB1F9B" w:rsidRDefault="00933C6C">
            <w:pPr>
              <w:pStyle w:val="Compact"/>
            </w:pPr>
            <w:r>
              <w:rPr>
                <w:sz w:val="19"/>
              </w:rPr>
              <w:t>50%</w:t>
            </w:r>
          </w:p>
        </w:tc>
        <w:tc>
          <w:tcPr>
            <w:tcW w:w="1131" w:type="dxa"/>
          </w:tcPr>
          <w:p w14:paraId="4BAE584C" w14:textId="77777777" w:rsidR="00AB1F9B" w:rsidRDefault="00933C6C">
            <w:pPr>
              <w:pStyle w:val="Compact"/>
            </w:pPr>
            <w:r>
              <w:rPr>
                <w:sz w:val="19"/>
              </w:rPr>
              <w:t>Tak ada</w:t>
            </w:r>
          </w:p>
        </w:tc>
        <w:tc>
          <w:tcPr>
            <w:tcW w:w="1131" w:type="dxa"/>
          </w:tcPr>
          <w:p w14:paraId="7A7E3598" w14:textId="77777777" w:rsidR="00AB1F9B" w:rsidRDefault="00933C6C">
            <w:pPr>
              <w:pStyle w:val="Compact"/>
            </w:pPr>
            <w:r>
              <w:rPr>
                <w:sz w:val="19"/>
              </w:rPr>
              <w:t>Tak ada data</w:t>
            </w:r>
          </w:p>
        </w:tc>
      </w:tr>
    </w:tbl>
    <w:p w14:paraId="2CBC3EF3" w14:textId="77777777" w:rsidR="00AB1F9B" w:rsidRDefault="00933C6C">
      <w:pPr>
        <w:pStyle w:val="BodyText"/>
      </w:pPr>
      <w:r>
        <w:rPr>
          <w:b/>
          <w:bCs/>
        </w:rPr>
        <w:t>Sediaan</w:t>
      </w:r>
      <w:r>
        <w:t xml:space="preserve"> (FORNAS 2025 hlm. 10)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0B6A6A4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CC7BF40" w14:textId="77777777" w:rsidR="00AB1F9B" w:rsidRDefault="00933C6C">
            <w:pPr>
              <w:pStyle w:val="Compact"/>
            </w:pPr>
            <w:r>
              <w:rPr>
                <w:sz w:val="19"/>
              </w:rPr>
              <w:t>Sediaan</w:t>
            </w:r>
          </w:p>
        </w:tc>
        <w:tc>
          <w:tcPr>
            <w:tcW w:w="3960" w:type="dxa"/>
            <w:shd w:val="clear" w:color="auto" w:fill="DCE6F1"/>
          </w:tcPr>
          <w:p w14:paraId="2600E553" w14:textId="77777777" w:rsidR="00AB1F9B" w:rsidRDefault="00933C6C">
            <w:pPr>
              <w:pStyle w:val="Compact"/>
            </w:pPr>
            <w:r>
              <w:rPr>
                <w:sz w:val="19"/>
              </w:rPr>
              <w:t>Peresepan maksimal</w:t>
            </w:r>
          </w:p>
        </w:tc>
      </w:tr>
      <w:tr w:rsidR="00AB1F9B" w14:paraId="27383559" w14:textId="77777777">
        <w:tc>
          <w:tcPr>
            <w:tcW w:w="3960" w:type="dxa"/>
          </w:tcPr>
          <w:p w14:paraId="0C7C30CA" w14:textId="77777777" w:rsidR="00AB1F9B" w:rsidRDefault="00933C6C">
            <w:pPr>
              <w:pStyle w:val="Compact"/>
            </w:pPr>
            <w:r>
              <w:rPr>
                <w:sz w:val="19"/>
              </w:rPr>
              <w:t>Tablet 10 mg</w:t>
            </w:r>
          </w:p>
        </w:tc>
        <w:tc>
          <w:tcPr>
            <w:tcW w:w="3960" w:type="dxa"/>
          </w:tcPr>
          <w:p w14:paraId="136866B0" w14:textId="77777777" w:rsidR="00AB1F9B" w:rsidRDefault="00933C6C">
            <w:pPr>
              <w:pStyle w:val="Compact"/>
            </w:pPr>
            <w:r>
              <w:rPr>
                <w:sz w:val="19"/>
              </w:rPr>
              <w:t>120–180 tab/bulan</w:t>
            </w:r>
          </w:p>
        </w:tc>
      </w:tr>
      <w:tr w:rsidR="00AB1F9B" w14:paraId="640A089B" w14:textId="77777777">
        <w:tc>
          <w:tcPr>
            <w:tcW w:w="3960" w:type="dxa"/>
          </w:tcPr>
          <w:p w14:paraId="32634EC8" w14:textId="77777777" w:rsidR="00AB1F9B" w:rsidRDefault="00933C6C">
            <w:pPr>
              <w:pStyle w:val="Compact"/>
            </w:pPr>
            <w:r>
              <w:rPr>
                <w:sz w:val="19"/>
              </w:rPr>
              <w:t>Tablet lepas lambat 10 mg</w:t>
            </w:r>
          </w:p>
        </w:tc>
        <w:tc>
          <w:tcPr>
            <w:tcW w:w="3960" w:type="dxa"/>
          </w:tcPr>
          <w:p w14:paraId="26D21205" w14:textId="77777777" w:rsidR="00AB1F9B" w:rsidRDefault="00933C6C">
            <w:pPr>
              <w:pStyle w:val="Compact"/>
            </w:pPr>
            <w:r>
              <w:rPr>
                <w:sz w:val="19"/>
              </w:rPr>
              <w:t>60 tab/bulan</w:t>
            </w:r>
          </w:p>
        </w:tc>
      </w:tr>
      <w:tr w:rsidR="00AB1F9B" w14:paraId="531614AF" w14:textId="77777777">
        <w:tc>
          <w:tcPr>
            <w:tcW w:w="3960" w:type="dxa"/>
          </w:tcPr>
          <w:p w14:paraId="6FF90463" w14:textId="77777777" w:rsidR="00AB1F9B" w:rsidRDefault="00933C6C">
            <w:pPr>
              <w:pStyle w:val="Compact"/>
            </w:pPr>
            <w:r>
              <w:rPr>
                <w:sz w:val="19"/>
              </w:rPr>
              <w:t>Tablet lepas lambat 15 mg</w:t>
            </w:r>
          </w:p>
        </w:tc>
        <w:tc>
          <w:tcPr>
            <w:tcW w:w="3960" w:type="dxa"/>
          </w:tcPr>
          <w:p w14:paraId="3F2A4140" w14:textId="77777777" w:rsidR="00AB1F9B" w:rsidRDefault="00933C6C">
            <w:pPr>
              <w:pStyle w:val="Compact"/>
            </w:pPr>
            <w:r>
              <w:rPr>
                <w:sz w:val="19"/>
              </w:rPr>
              <w:t>60 tab/bulan</w:t>
            </w:r>
          </w:p>
        </w:tc>
      </w:tr>
      <w:tr w:rsidR="00AB1F9B" w14:paraId="03CE0BE6" w14:textId="77777777">
        <w:tc>
          <w:tcPr>
            <w:tcW w:w="3960" w:type="dxa"/>
          </w:tcPr>
          <w:p w14:paraId="11244EA6" w14:textId="77777777" w:rsidR="00AB1F9B" w:rsidRDefault="00933C6C">
            <w:pPr>
              <w:pStyle w:val="Compact"/>
            </w:pPr>
            <w:r>
              <w:rPr>
                <w:sz w:val="19"/>
              </w:rPr>
              <w:t>Tablet lepas lambat 30 mg</w:t>
            </w:r>
          </w:p>
        </w:tc>
        <w:tc>
          <w:tcPr>
            <w:tcW w:w="3960" w:type="dxa"/>
          </w:tcPr>
          <w:p w14:paraId="38E9FE50" w14:textId="77777777" w:rsidR="00AB1F9B" w:rsidRDefault="00933C6C">
            <w:pPr>
              <w:pStyle w:val="Compact"/>
            </w:pPr>
            <w:r>
              <w:rPr>
                <w:sz w:val="19"/>
              </w:rPr>
              <w:t>60 tab/bulan</w:t>
            </w:r>
          </w:p>
        </w:tc>
      </w:tr>
      <w:tr w:rsidR="00AB1F9B" w14:paraId="29822616" w14:textId="77777777">
        <w:tc>
          <w:tcPr>
            <w:tcW w:w="3960" w:type="dxa"/>
          </w:tcPr>
          <w:p w14:paraId="12AB18F3" w14:textId="77777777" w:rsidR="00AB1F9B" w:rsidRDefault="00933C6C">
            <w:pPr>
              <w:pStyle w:val="Compact"/>
            </w:pPr>
            <w:r>
              <w:rPr>
                <w:sz w:val="19"/>
              </w:rPr>
              <w:t>Sirup 10 mg/5 mL</w:t>
            </w:r>
          </w:p>
        </w:tc>
        <w:tc>
          <w:tcPr>
            <w:tcW w:w="3960" w:type="dxa"/>
          </w:tcPr>
          <w:p w14:paraId="48E8E410" w14:textId="77777777" w:rsidR="00AB1F9B" w:rsidRDefault="00933C6C">
            <w:pPr>
              <w:pStyle w:val="Compact"/>
            </w:pPr>
            <w:r>
              <w:rPr>
                <w:sz w:val="19"/>
              </w:rPr>
              <w:t>15 botol/bulan. Untuk pasien yang tidak dapat mengkonsumsi sediaan tablet</w:t>
            </w:r>
          </w:p>
        </w:tc>
      </w:tr>
      <w:tr w:rsidR="00AB1F9B" w14:paraId="770C27BE" w14:textId="77777777">
        <w:tc>
          <w:tcPr>
            <w:tcW w:w="3960" w:type="dxa"/>
          </w:tcPr>
          <w:p w14:paraId="00FBDF88" w14:textId="77777777" w:rsidR="00AB1F9B" w:rsidRDefault="00933C6C">
            <w:pPr>
              <w:pStyle w:val="Compact"/>
            </w:pPr>
            <w:r>
              <w:rPr>
                <w:sz w:val="19"/>
              </w:rPr>
              <w:t>Injeksi 10 mg/mL (i.m./s.k./i.v.)</w:t>
            </w:r>
          </w:p>
        </w:tc>
        <w:tc>
          <w:tcPr>
            <w:tcW w:w="3960" w:type="dxa"/>
          </w:tcPr>
          <w:p w14:paraId="59BB0719" w14:textId="77777777" w:rsidR="00AB1F9B" w:rsidRDefault="00933C6C">
            <w:pPr>
              <w:pStyle w:val="Compact"/>
            </w:pPr>
            <w:r>
              <w:rPr>
                <w:sz w:val="19"/>
              </w:rPr>
              <w:t>Infus per 24 jam</w:t>
            </w:r>
          </w:p>
        </w:tc>
      </w:tr>
    </w:tbl>
    <w:p w14:paraId="285D8B47" w14:textId="77777777" w:rsidR="00AB1F9B" w:rsidRDefault="00933C6C">
      <w:pPr>
        <w:pStyle w:val="BodyText"/>
      </w:pPr>
      <w:r>
        <w:t>Restriksi FORNAS: diberikan pada salah satu atau lebih kondisi berikut: a) untuk pemakaian pada tindakan anestesi atau perawatan di rumah sakit; b) untuk mengatasi nyeri kanker yang tidak respons terhadap analgesik non narkotik; c) untuk nyeri pada sindrom koroner akut.</w:t>
      </w:r>
    </w:p>
    <w:p w14:paraId="27B4E1F6" w14:textId="77777777" w:rsidR="00AB1F9B" w:rsidRDefault="00933C6C">
      <w:pPr>
        <w:pStyle w:val="BodyText"/>
      </w:pPr>
      <w:r>
        <w:rPr>
          <w:b/>
          <w:bCs/>
        </w:rPr>
        <w:t>Aturan penggunaan</w:t>
      </w:r>
    </w:p>
    <w:p w14:paraId="614D5290" w14:textId="77777777" w:rsidR="00AB1F9B" w:rsidRDefault="00933C6C" w:rsidP="00933C6C">
      <w:pPr>
        <w:pStyle w:val="Compact"/>
        <w:numPr>
          <w:ilvl w:val="0"/>
          <w:numId w:val="280"/>
        </w:numPr>
      </w:pPr>
      <w:r>
        <w:lastRenderedPageBreak/>
        <w:t>Sesuai tabel IDAI.</w:t>
      </w:r>
    </w:p>
    <w:p w14:paraId="6E6540FE" w14:textId="77777777" w:rsidR="00AB1F9B" w:rsidRDefault="00933C6C">
      <w:pPr>
        <w:pStyle w:val="FirstParagraph"/>
      </w:pPr>
      <w:r>
        <w:rPr>
          <w:b/>
          <w:bCs/>
        </w:rPr>
        <w:t>Manfaat obat</w:t>
      </w:r>
    </w:p>
    <w:p w14:paraId="3D7B3294" w14:textId="77777777" w:rsidR="00AB1F9B" w:rsidRDefault="00933C6C" w:rsidP="00933C6C">
      <w:pPr>
        <w:pStyle w:val="Compact"/>
        <w:numPr>
          <w:ilvl w:val="0"/>
          <w:numId w:val="281"/>
        </w:numPr>
      </w:pPr>
      <w:r>
        <w:t>Injeksi: nyeri yang cukup berat sehingga memerlukan analgesik opioid dan terapi alternatif tidak memadai (label morfin injeksi).</w:t>
      </w:r>
    </w:p>
    <w:p w14:paraId="3A503D98" w14:textId="77777777" w:rsidR="00AB1F9B" w:rsidRDefault="00933C6C" w:rsidP="00933C6C">
      <w:pPr>
        <w:pStyle w:val="Compact"/>
        <w:numPr>
          <w:ilvl w:val="0"/>
          <w:numId w:val="281"/>
        </w:numPr>
      </w:pPr>
      <w:r>
        <w:t>Larutan oral: nyeri akut yang cukup berat sehingga memerlukan analgesik opioid pada anak usia 2 tahun ke atas, bila terapi alternatif tidak memadai; keamanan dan efektivitasnya telah ditetapkan untuk anak 2–17 tahun (label morfin larutan oral).</w:t>
      </w:r>
    </w:p>
    <w:p w14:paraId="3357C44A" w14:textId="77777777" w:rsidR="00AB1F9B" w:rsidRDefault="00933C6C">
      <w:pPr>
        <w:pStyle w:val="FirstParagraph"/>
      </w:pPr>
      <w:r>
        <w:rPr>
          <w:b/>
          <w:bCs/>
        </w:rPr>
        <w:t>Efek samping</w:t>
      </w:r>
      <w:r>
        <w:t xml:space="preserve"> (label morfin injeksi)</w:t>
      </w:r>
    </w:p>
    <w:p w14:paraId="49121D14" w14:textId="77777777" w:rsidR="00AB1F9B" w:rsidRDefault="00933C6C" w:rsidP="00933C6C">
      <w:pPr>
        <w:pStyle w:val="Compact"/>
        <w:numPr>
          <w:ilvl w:val="0"/>
          <w:numId w:val="282"/>
        </w:numPr>
      </w:pPr>
      <w:r>
        <w:t>Paling sering: sedasi, kepala terasa ringan, pusing, mual, muntah, konstipasi, berkeringat.</w:t>
      </w:r>
    </w:p>
    <w:p w14:paraId="56F26C12" w14:textId="77777777" w:rsidR="00AB1F9B" w:rsidRDefault="00933C6C" w:rsidP="00933C6C">
      <w:pPr>
        <w:pStyle w:val="Compact"/>
        <w:numPr>
          <w:ilvl w:val="0"/>
          <w:numId w:val="282"/>
        </w:numPr>
      </w:pPr>
      <w:r>
        <w:t>SSP: euforia, disforia, lemah, sakit kepala, agitasi, tremor, gangguan penglihatan, halusinasi sementara, disorientasi.</w:t>
      </w:r>
    </w:p>
    <w:p w14:paraId="2D28C648" w14:textId="77777777" w:rsidR="00AB1F9B" w:rsidRDefault="00933C6C" w:rsidP="00933C6C">
      <w:pPr>
        <w:pStyle w:val="Compact"/>
        <w:numPr>
          <w:ilvl w:val="0"/>
          <w:numId w:val="282"/>
        </w:numPr>
      </w:pPr>
      <w:r>
        <w:t>Saluran cerna: konstipasi, spasme saluran empedu.</w:t>
      </w:r>
    </w:p>
    <w:p w14:paraId="104B8689" w14:textId="77777777" w:rsidR="00AB1F9B" w:rsidRDefault="00933C6C" w:rsidP="00933C6C">
      <w:pPr>
        <w:pStyle w:val="Compact"/>
        <w:numPr>
          <w:ilvl w:val="0"/>
          <w:numId w:val="282"/>
        </w:numPr>
      </w:pPr>
      <w:r>
        <w:t>Kardiovaskular: takikardia, bradikardia, berdebar, pingsan, hipotensi ortostatik.</w:t>
      </w:r>
    </w:p>
    <w:p w14:paraId="3C74E919" w14:textId="77777777" w:rsidR="00AB1F9B" w:rsidRDefault="00933C6C" w:rsidP="00933C6C">
      <w:pPr>
        <w:pStyle w:val="Compact"/>
        <w:numPr>
          <w:ilvl w:val="0"/>
          <w:numId w:val="282"/>
        </w:numPr>
      </w:pPr>
      <w:r>
        <w:t>Saluran kemih: oliguria, retensi urin.</w:t>
      </w:r>
    </w:p>
    <w:p w14:paraId="6C1F27D1" w14:textId="77777777" w:rsidR="00AB1F9B" w:rsidRDefault="00933C6C" w:rsidP="00933C6C">
      <w:pPr>
        <w:pStyle w:val="Compact"/>
        <w:numPr>
          <w:ilvl w:val="0"/>
          <w:numId w:val="282"/>
        </w:numPr>
      </w:pPr>
      <w:r>
        <w:t>Alergi: gatal, urtikaria, ruam.</w:t>
      </w:r>
    </w:p>
    <w:p w14:paraId="02475E90" w14:textId="77777777" w:rsidR="00AB1F9B" w:rsidRDefault="00933C6C">
      <w:pPr>
        <w:pStyle w:val="FirstParagraph"/>
      </w:pPr>
      <w:r>
        <w:rPr>
          <w:b/>
          <w:bCs/>
        </w:rPr>
        <w:t>Peringatan</w:t>
      </w:r>
      <w:r>
        <w:t xml:space="preserve"> (label morfin injeksi)</w:t>
      </w:r>
    </w:p>
    <w:p w14:paraId="07036181" w14:textId="77777777" w:rsidR="00AB1F9B" w:rsidRDefault="00933C6C" w:rsidP="00933C6C">
      <w:pPr>
        <w:pStyle w:val="Compact"/>
        <w:numPr>
          <w:ilvl w:val="0"/>
          <w:numId w:val="283"/>
        </w:numPr>
      </w:pPr>
      <w:r>
        <w:t>Peringatan berbingkai: risiko adiksi, penyalahgunaan, dan penyalahgunaan yang dapat menyebabkan overdosis dan kematian; depresi napas serius yang mengancam nyawa, terutama saat awal terapi atau setelah kenaikan dosis; sedasi berat, depresi napas, koma, dan kematian bila digunakan bersama benzodiazepin atau depresan SSP lain.</w:t>
      </w:r>
    </w:p>
    <w:p w14:paraId="27C04545" w14:textId="77777777" w:rsidR="00AB1F9B" w:rsidRDefault="00933C6C" w:rsidP="00933C6C">
      <w:pPr>
        <w:pStyle w:val="Compact"/>
        <w:numPr>
          <w:ilvl w:val="0"/>
          <w:numId w:val="283"/>
        </w:numPr>
      </w:pPr>
      <w:r>
        <w:t>Kontraindikasi: depresi napas bermakna; asma bronkial akut atau berat tanpa pemantauan atau peralatan resusitasi; penggunaan penghambat MAO dalam 14 hari terakhir; obstruksi saluran cerna yang diketahui atau dicurigai.</w:t>
      </w:r>
    </w:p>
    <w:p w14:paraId="162E2367" w14:textId="77777777" w:rsidR="00AB1F9B" w:rsidRDefault="00933C6C" w:rsidP="00933C6C">
      <w:pPr>
        <w:pStyle w:val="Compact"/>
        <w:numPr>
          <w:ilvl w:val="0"/>
          <w:numId w:val="283"/>
        </w:numPr>
      </w:pPr>
      <w:r>
        <w:t>Keamanan dan efektivitas morfin injeksi pada pasien di bawah 18 tahun belum ditetapkan.</w:t>
      </w:r>
    </w:p>
    <w:p w14:paraId="0310EB9E" w14:textId="77777777" w:rsidR="00AB1F9B" w:rsidRDefault="00933C6C">
      <w:pPr>
        <w:pStyle w:val="FirstParagraph"/>
      </w:pPr>
      <w:r>
        <w:rPr>
          <w:b/>
          <w:bCs/>
        </w:rPr>
        <w:t>Farmakokinetik</w:t>
      </w:r>
      <w:r>
        <w:t xml:space="preserve"> (label morfin injeksi)</w:t>
      </w:r>
    </w:p>
    <w:p w14:paraId="3B2BC947" w14:textId="77777777" w:rsidR="00AB1F9B" w:rsidRDefault="00933C6C" w:rsidP="00933C6C">
      <w:pPr>
        <w:pStyle w:val="Compact"/>
        <w:numPr>
          <w:ilvl w:val="0"/>
          <w:numId w:val="284"/>
        </w:numPr>
      </w:pPr>
      <w:r>
        <w:t>Kadar puncak plasma sekitar 5–30 menit setelah injeksi IM 10 mg.</w:t>
      </w:r>
    </w:p>
    <w:p w14:paraId="19D585D2" w14:textId="77777777" w:rsidR="00AB1F9B" w:rsidRDefault="00933C6C" w:rsidP="00933C6C">
      <w:pPr>
        <w:pStyle w:val="Compact"/>
        <w:numPr>
          <w:ilvl w:val="0"/>
          <w:numId w:val="284"/>
        </w:numPr>
      </w:pPr>
      <w:r>
        <w:t>Volume distribusi 1,0–4,7 L/kg; ikatan protein rendah (sekitar 36%).</w:t>
      </w:r>
    </w:p>
    <w:p w14:paraId="2F7B93FE" w14:textId="77777777" w:rsidR="00AB1F9B" w:rsidRDefault="00933C6C" w:rsidP="00933C6C">
      <w:pPr>
        <w:pStyle w:val="Compact"/>
        <w:numPr>
          <w:ilvl w:val="0"/>
          <w:numId w:val="284"/>
        </w:numPr>
      </w:pPr>
      <w:r>
        <w:t>Waktu paruh eliminasi pada orang normal 1,5–2 jam.</w:t>
      </w:r>
    </w:p>
    <w:p w14:paraId="32E954C9" w14:textId="77777777" w:rsidR="00AB1F9B" w:rsidRDefault="00933C6C" w:rsidP="00933C6C">
      <w:pPr>
        <w:pStyle w:val="Compact"/>
        <w:numPr>
          <w:ilvl w:val="0"/>
          <w:numId w:val="284"/>
        </w:numPr>
      </w:pPr>
      <w:r>
        <w:t>Jalur utama adalah glukuronidasi di hati menjadi morfin-3-glukuronida yang tidak aktif; konjugat dikeluarkan terutama lewat ginjal, sekitar 10% di feses; 2–12% dikeluarkan di urin dalam bentuk tidak berubah.</w:t>
      </w:r>
    </w:p>
    <w:p w14:paraId="3C6670DF" w14:textId="77777777" w:rsidR="00AB1F9B" w:rsidRDefault="00933C6C">
      <w:pPr>
        <w:pStyle w:val="FirstParagraph"/>
      </w:pPr>
      <w:r>
        <w:rPr>
          <w:b/>
          <w:bCs/>
        </w:rPr>
        <w:t>Farmakodinamik</w:t>
      </w:r>
      <w:r>
        <w:t xml:space="preserve"> (label morfin injeksi)</w:t>
      </w:r>
    </w:p>
    <w:p w14:paraId="4104EA49" w14:textId="77777777" w:rsidR="00AB1F9B" w:rsidRDefault="00933C6C" w:rsidP="00933C6C">
      <w:pPr>
        <w:pStyle w:val="Compact"/>
        <w:numPr>
          <w:ilvl w:val="0"/>
          <w:numId w:val="285"/>
        </w:numPr>
      </w:pPr>
      <w:r>
        <w:lastRenderedPageBreak/>
        <w:t>Agonis opioid penuh yang relatif selektif terhadap reseptor mu-opioid; efek terapi utama adalah analgesia.</w:t>
      </w:r>
    </w:p>
    <w:p w14:paraId="749CD319" w14:textId="77777777" w:rsidR="00AB1F9B" w:rsidRDefault="00933C6C" w:rsidP="00933C6C">
      <w:pPr>
        <w:pStyle w:val="Compact"/>
        <w:numPr>
          <w:ilvl w:val="0"/>
          <w:numId w:val="285"/>
        </w:numPr>
      </w:pPr>
      <w:r>
        <w:t>Seperti agonis opioid penuh lainnya, tidak ada efek plafon untuk analgesia; dosis dibatasi oleh efek samping, termasuk depresi napas dan SSP.</w:t>
      </w:r>
    </w:p>
    <w:p w14:paraId="3F5B6B74" w14:textId="77777777" w:rsidR="00AB1F9B" w:rsidRDefault="00933C6C">
      <w:pPr>
        <w:pStyle w:val="FirstParagraph"/>
      </w:pPr>
      <w:r>
        <w:rPr>
          <w:b/>
          <w:bCs/>
        </w:rPr>
        <w:t>Daftar pustaka</w:t>
      </w:r>
    </w:p>
    <w:p w14:paraId="31362745" w14:textId="77777777" w:rsidR="00AB1F9B" w:rsidRDefault="00933C6C" w:rsidP="00933C6C">
      <w:pPr>
        <w:pStyle w:val="Compact"/>
        <w:numPr>
          <w:ilvl w:val="0"/>
          <w:numId w:val="286"/>
        </w:numPr>
      </w:pPr>
      <w:r>
        <w:t xml:space="preserve">Satuan Tugas Farmasi Pediatri IDAI. </w:t>
      </w:r>
      <w:r>
        <w:rPr>
          <w:i/>
          <w:iCs/>
        </w:rPr>
        <w:t>Buku Saku Dosis Obat Pediatri.</w:t>
      </w:r>
      <w:r>
        <w:t xml:space="preserve"> Jakarta: Ikatan Dokter Anak Indonesia; 2016. https://www.idai.or.id</w:t>
      </w:r>
    </w:p>
    <w:p w14:paraId="058D4BA6" w14:textId="77777777" w:rsidR="00AB1F9B" w:rsidRDefault="00933C6C" w:rsidP="00933C6C">
      <w:pPr>
        <w:pStyle w:val="Compact"/>
        <w:numPr>
          <w:ilvl w:val="0"/>
          <w:numId w:val="28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89BE105" w14:textId="77777777" w:rsidR="00AB1F9B" w:rsidRDefault="00933C6C" w:rsidP="00933C6C">
      <w:pPr>
        <w:pStyle w:val="Compact"/>
        <w:numPr>
          <w:ilvl w:val="0"/>
          <w:numId w:val="286"/>
        </w:numPr>
      </w:pPr>
      <w:r>
        <w:t>Morphine Sulfate Injection (Fresenius Kabi), label DailyMed. https://dailymed.nlm.nih.gov/dailymed/drugInfo.cfm?setid=1f53de80-efc8-4930-b3e3-fba0d026af05</w:t>
      </w:r>
    </w:p>
    <w:p w14:paraId="2F143BC2" w14:textId="77777777" w:rsidR="00AB1F9B" w:rsidRDefault="00933C6C" w:rsidP="00933C6C">
      <w:pPr>
        <w:pStyle w:val="Compact"/>
        <w:numPr>
          <w:ilvl w:val="0"/>
          <w:numId w:val="286"/>
        </w:numPr>
      </w:pPr>
      <w:r>
        <w:t>Morphine Sulfate Oral Solution (Precision Dose), label DailyMed. https://dailymed.nlm.nih.gov/dailymed/drugInfo.cfm?setid=6654b91e-3b3f-4062-ac65-a2a70f942da4</w:t>
      </w:r>
    </w:p>
    <w:p w14:paraId="36454B22" w14:textId="77777777" w:rsidR="00AB1F9B" w:rsidRDefault="00933C6C">
      <w:r>
        <w:pict w14:anchorId="29BC0E2F">
          <v:rect id="_x0000_i1065" style="width:0;height:1.5pt" o:hralign="center" o:hrstd="t" o:hr="t"/>
        </w:pict>
      </w:r>
    </w:p>
    <w:p w14:paraId="1B602009" w14:textId="77777777" w:rsidR="00AB1F9B" w:rsidRDefault="00933C6C">
      <w:pPr>
        <w:pStyle w:val="Heading3"/>
      </w:pPr>
      <w:bookmarkStart w:id="92" w:name="ketamin"/>
      <w:bookmarkStart w:id="93" w:name="_Toc243047816"/>
      <w:bookmarkEnd w:id="90"/>
      <w:r>
        <w:t>3.40 Ketamin</w:t>
      </w:r>
      <w:bookmarkEnd w:id="93"/>
    </w:p>
    <w:p w14:paraId="51B9B416" w14:textId="77777777" w:rsidR="00AB1F9B" w:rsidRDefault="00933C6C">
      <w:pPr>
        <w:pStyle w:val="FirstParagraph"/>
      </w:pPr>
      <w:r>
        <w:rPr>
          <w:b/>
          <w:bCs/>
        </w:rPr>
        <w:t>Kalkulator berat badan</w:t>
      </w:r>
      <w:r>
        <w:t xml:space="preserve"> </w:t>
      </w:r>
      <w:r>
        <w:t>(IDAI hlm. 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16668734"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C3EA062" w14:textId="77777777" w:rsidR="00AB1F9B" w:rsidRDefault="00933C6C">
            <w:pPr>
              <w:pStyle w:val="Compact"/>
            </w:pPr>
            <w:r>
              <w:rPr>
                <w:sz w:val="19"/>
              </w:rPr>
              <w:t>Keadaan</w:t>
            </w:r>
          </w:p>
        </w:tc>
        <w:tc>
          <w:tcPr>
            <w:tcW w:w="3960" w:type="dxa"/>
            <w:shd w:val="clear" w:color="auto" w:fill="DCE6F1"/>
          </w:tcPr>
          <w:p w14:paraId="699BBB1F" w14:textId="77777777" w:rsidR="00AB1F9B" w:rsidRDefault="00933C6C">
            <w:pPr>
              <w:pStyle w:val="Compact"/>
            </w:pPr>
            <w:r>
              <w:rPr>
                <w:sz w:val="19"/>
              </w:rPr>
              <w:t>Dosis</w:t>
            </w:r>
          </w:p>
        </w:tc>
      </w:tr>
      <w:tr w:rsidR="00AB1F9B" w14:paraId="147CA60A" w14:textId="77777777">
        <w:tc>
          <w:tcPr>
            <w:tcW w:w="3960" w:type="dxa"/>
          </w:tcPr>
          <w:p w14:paraId="765DA1CA" w14:textId="77777777" w:rsidR="00AB1F9B" w:rsidRDefault="00933C6C">
            <w:pPr>
              <w:pStyle w:val="Compact"/>
            </w:pPr>
            <w:r>
              <w:rPr>
                <w:sz w:val="19"/>
              </w:rPr>
              <w:t>Sedasi, analgetik</w:t>
            </w:r>
          </w:p>
        </w:tc>
        <w:tc>
          <w:tcPr>
            <w:tcW w:w="3960" w:type="dxa"/>
          </w:tcPr>
          <w:p w14:paraId="0114C2AA" w14:textId="77777777" w:rsidR="00AB1F9B" w:rsidRDefault="00933C6C">
            <w:pPr>
              <w:pStyle w:val="Compact"/>
            </w:pPr>
            <w:r>
              <w:rPr>
                <w:sz w:val="19"/>
              </w:rPr>
              <w:t>1–1,5 mg/kg IV, 3–4 mg/kg IM (dapat diulang setelah 10 menit)</w:t>
            </w:r>
          </w:p>
        </w:tc>
      </w:tr>
    </w:tbl>
    <w:p w14:paraId="0CFA7C8B" w14:textId="77777777" w:rsidR="00AB1F9B" w:rsidRDefault="00933C6C">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0505DBD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0088943D" w14:textId="77777777" w:rsidR="00AB1F9B" w:rsidRDefault="00933C6C">
            <w:pPr>
              <w:pStyle w:val="Compact"/>
            </w:pPr>
            <w:r>
              <w:rPr>
                <w:sz w:val="19"/>
              </w:rPr>
              <w:t>Dosis normal</w:t>
            </w:r>
          </w:p>
        </w:tc>
        <w:tc>
          <w:tcPr>
            <w:tcW w:w="1131" w:type="dxa"/>
            <w:shd w:val="clear" w:color="auto" w:fill="DCE6F1"/>
          </w:tcPr>
          <w:p w14:paraId="12AB98AE" w14:textId="77777777" w:rsidR="00AB1F9B" w:rsidRDefault="00933C6C">
            <w:pPr>
              <w:pStyle w:val="Compact"/>
            </w:pPr>
            <w:r>
              <w:rPr>
                <w:sz w:val="19"/>
              </w:rPr>
              <w:t>Dosis (D)/Interval (I)</w:t>
            </w:r>
          </w:p>
        </w:tc>
        <w:tc>
          <w:tcPr>
            <w:tcW w:w="1131" w:type="dxa"/>
            <w:shd w:val="clear" w:color="auto" w:fill="DCE6F1"/>
          </w:tcPr>
          <w:p w14:paraId="5C0D02FF" w14:textId="77777777" w:rsidR="00AB1F9B" w:rsidRDefault="00933C6C">
            <w:pPr>
              <w:pStyle w:val="Compact"/>
            </w:pPr>
            <w:r>
              <w:rPr>
                <w:sz w:val="19"/>
              </w:rPr>
              <w:t>LFG &gt;50</w:t>
            </w:r>
          </w:p>
        </w:tc>
        <w:tc>
          <w:tcPr>
            <w:tcW w:w="1131" w:type="dxa"/>
            <w:shd w:val="clear" w:color="auto" w:fill="DCE6F1"/>
          </w:tcPr>
          <w:p w14:paraId="7A38CBAC" w14:textId="77777777" w:rsidR="00AB1F9B" w:rsidRDefault="00933C6C">
            <w:pPr>
              <w:pStyle w:val="Compact"/>
            </w:pPr>
            <w:r>
              <w:rPr>
                <w:sz w:val="19"/>
              </w:rPr>
              <w:t>LFG 10–50</w:t>
            </w:r>
          </w:p>
        </w:tc>
        <w:tc>
          <w:tcPr>
            <w:tcW w:w="1131" w:type="dxa"/>
            <w:shd w:val="clear" w:color="auto" w:fill="DCE6F1"/>
          </w:tcPr>
          <w:p w14:paraId="6FEA79EC" w14:textId="77777777" w:rsidR="00AB1F9B" w:rsidRDefault="00933C6C">
            <w:pPr>
              <w:pStyle w:val="Compact"/>
            </w:pPr>
            <w:r>
              <w:rPr>
                <w:sz w:val="19"/>
              </w:rPr>
              <w:t>LFG &lt;10</w:t>
            </w:r>
          </w:p>
        </w:tc>
        <w:tc>
          <w:tcPr>
            <w:tcW w:w="1131" w:type="dxa"/>
            <w:shd w:val="clear" w:color="auto" w:fill="DCE6F1"/>
          </w:tcPr>
          <w:p w14:paraId="11543711" w14:textId="77777777" w:rsidR="00AB1F9B" w:rsidRDefault="00933C6C">
            <w:pPr>
              <w:pStyle w:val="Compact"/>
            </w:pPr>
            <w:r>
              <w:rPr>
                <w:sz w:val="19"/>
              </w:rPr>
              <w:t>HD</w:t>
            </w:r>
          </w:p>
        </w:tc>
        <w:tc>
          <w:tcPr>
            <w:tcW w:w="1131" w:type="dxa"/>
            <w:shd w:val="clear" w:color="auto" w:fill="DCE6F1"/>
          </w:tcPr>
          <w:p w14:paraId="66D1430B" w14:textId="77777777" w:rsidR="00AB1F9B" w:rsidRDefault="00933C6C">
            <w:pPr>
              <w:pStyle w:val="Compact"/>
            </w:pPr>
            <w:r>
              <w:rPr>
                <w:sz w:val="19"/>
              </w:rPr>
              <w:t>PD</w:t>
            </w:r>
          </w:p>
        </w:tc>
      </w:tr>
      <w:tr w:rsidR="00AB1F9B" w14:paraId="089EBD0A" w14:textId="77777777">
        <w:tc>
          <w:tcPr>
            <w:tcW w:w="1131" w:type="dxa"/>
          </w:tcPr>
          <w:p w14:paraId="4CD038C0" w14:textId="77777777" w:rsidR="00AB1F9B" w:rsidRDefault="00933C6C">
            <w:pPr>
              <w:pStyle w:val="Compact"/>
            </w:pPr>
            <w:r>
              <w:rPr>
                <w:sz w:val="19"/>
              </w:rPr>
              <w:t>1–2 mg/kg/dosis iv</w:t>
            </w:r>
          </w:p>
        </w:tc>
        <w:tc>
          <w:tcPr>
            <w:tcW w:w="1131" w:type="dxa"/>
          </w:tcPr>
          <w:p w14:paraId="6B1DEF92" w14:textId="77777777" w:rsidR="00AB1F9B" w:rsidRDefault="00933C6C">
            <w:pPr>
              <w:pStyle w:val="Compact"/>
            </w:pPr>
            <w:r>
              <w:rPr>
                <w:sz w:val="19"/>
              </w:rPr>
              <w:t>D</w:t>
            </w:r>
          </w:p>
        </w:tc>
        <w:tc>
          <w:tcPr>
            <w:tcW w:w="1131" w:type="dxa"/>
          </w:tcPr>
          <w:p w14:paraId="767C9B5D" w14:textId="77777777" w:rsidR="00AB1F9B" w:rsidRDefault="00933C6C">
            <w:pPr>
              <w:pStyle w:val="Compact"/>
            </w:pPr>
            <w:r>
              <w:rPr>
                <w:sz w:val="19"/>
              </w:rPr>
              <w:t>100%</w:t>
            </w:r>
          </w:p>
        </w:tc>
        <w:tc>
          <w:tcPr>
            <w:tcW w:w="1131" w:type="dxa"/>
          </w:tcPr>
          <w:p w14:paraId="25612B35" w14:textId="77777777" w:rsidR="00AB1F9B" w:rsidRDefault="00933C6C">
            <w:pPr>
              <w:pStyle w:val="Compact"/>
            </w:pPr>
            <w:r>
              <w:rPr>
                <w:sz w:val="19"/>
              </w:rPr>
              <w:t>100%</w:t>
            </w:r>
          </w:p>
        </w:tc>
        <w:tc>
          <w:tcPr>
            <w:tcW w:w="1131" w:type="dxa"/>
          </w:tcPr>
          <w:p w14:paraId="1BC363CD" w14:textId="77777777" w:rsidR="00AB1F9B" w:rsidRDefault="00933C6C">
            <w:pPr>
              <w:pStyle w:val="Compact"/>
            </w:pPr>
            <w:r>
              <w:rPr>
                <w:sz w:val="19"/>
              </w:rPr>
              <w:t>100%</w:t>
            </w:r>
          </w:p>
        </w:tc>
        <w:tc>
          <w:tcPr>
            <w:tcW w:w="1131" w:type="dxa"/>
          </w:tcPr>
          <w:p w14:paraId="31D87741" w14:textId="77777777" w:rsidR="00AB1F9B" w:rsidRDefault="00933C6C">
            <w:pPr>
              <w:pStyle w:val="Compact"/>
            </w:pPr>
            <w:r>
              <w:rPr>
                <w:sz w:val="19"/>
              </w:rPr>
              <w:t>Tak ada data</w:t>
            </w:r>
          </w:p>
        </w:tc>
        <w:tc>
          <w:tcPr>
            <w:tcW w:w="1131" w:type="dxa"/>
          </w:tcPr>
          <w:p w14:paraId="5863D2E7" w14:textId="77777777" w:rsidR="00AB1F9B" w:rsidRDefault="00933C6C">
            <w:pPr>
              <w:pStyle w:val="Compact"/>
            </w:pPr>
            <w:r>
              <w:rPr>
                <w:sz w:val="19"/>
              </w:rPr>
              <w:t>Tak ada data</w:t>
            </w:r>
          </w:p>
        </w:tc>
      </w:tr>
    </w:tbl>
    <w:p w14:paraId="4CC6E94C" w14:textId="77777777" w:rsidR="00AB1F9B" w:rsidRDefault="00933C6C">
      <w:pPr>
        <w:pStyle w:val="BodyText"/>
      </w:pPr>
      <w:r>
        <w:rPr>
          <w:b/>
          <w:bCs/>
        </w:rPr>
        <w:t>Sediaan</w:t>
      </w:r>
      <w:r>
        <w:t xml:space="preserve"> (FORNAS 2025 hlm. 16)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93"/>
      </w:tblGrid>
      <w:tr w:rsidR="00AB1F9B" w14:paraId="03C4D79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5F0D916" w14:textId="77777777" w:rsidR="00AB1F9B" w:rsidRDefault="00933C6C">
            <w:pPr>
              <w:pStyle w:val="Compact"/>
            </w:pPr>
            <w:r>
              <w:rPr>
                <w:sz w:val="19"/>
              </w:rPr>
              <w:t>Sediaan</w:t>
            </w:r>
          </w:p>
        </w:tc>
      </w:tr>
      <w:tr w:rsidR="00AB1F9B" w14:paraId="11515681" w14:textId="77777777">
        <w:tc>
          <w:tcPr>
            <w:tcW w:w="0" w:type="auto"/>
          </w:tcPr>
          <w:p w14:paraId="31908BD6" w14:textId="77777777" w:rsidR="00AB1F9B" w:rsidRDefault="00933C6C">
            <w:pPr>
              <w:pStyle w:val="Compact"/>
            </w:pPr>
            <w:r>
              <w:rPr>
                <w:sz w:val="19"/>
              </w:rPr>
              <w:t>Injeksi 50 mg/mL (i.v.)</w:t>
            </w:r>
          </w:p>
        </w:tc>
      </w:tr>
      <w:tr w:rsidR="00AB1F9B" w14:paraId="06E5622B" w14:textId="77777777">
        <w:tc>
          <w:tcPr>
            <w:tcW w:w="0" w:type="auto"/>
          </w:tcPr>
          <w:p w14:paraId="78704A75" w14:textId="77777777" w:rsidR="00AB1F9B" w:rsidRDefault="00933C6C">
            <w:pPr>
              <w:pStyle w:val="Compact"/>
            </w:pPr>
            <w:r>
              <w:rPr>
                <w:sz w:val="19"/>
              </w:rPr>
              <w:t>Injeksi 100 mg/mL (i.v.)</w:t>
            </w:r>
          </w:p>
        </w:tc>
      </w:tr>
    </w:tbl>
    <w:p w14:paraId="28F3C23F" w14:textId="77777777" w:rsidR="00AB1F9B" w:rsidRDefault="00933C6C">
      <w:pPr>
        <w:pStyle w:val="BodyText"/>
      </w:pPr>
      <w:r>
        <w:rPr>
          <w:b/>
          <w:bCs/>
        </w:rPr>
        <w:t>Aturan penggunaan</w:t>
      </w:r>
    </w:p>
    <w:p w14:paraId="2A6FAE53" w14:textId="77777777" w:rsidR="00AB1F9B" w:rsidRDefault="00933C6C" w:rsidP="00933C6C">
      <w:pPr>
        <w:pStyle w:val="Compact"/>
        <w:numPr>
          <w:ilvl w:val="0"/>
          <w:numId w:val="287"/>
        </w:numPr>
      </w:pPr>
      <w:r>
        <w:t>Sesuai tabel IDAI.</w:t>
      </w:r>
    </w:p>
    <w:p w14:paraId="197F6BEA" w14:textId="77777777" w:rsidR="00AB1F9B" w:rsidRDefault="00933C6C" w:rsidP="00933C6C">
      <w:pPr>
        <w:pStyle w:val="Compact"/>
        <w:numPr>
          <w:ilvl w:val="0"/>
          <w:numId w:val="287"/>
        </w:numPr>
      </w:pPr>
      <w:r>
        <w:lastRenderedPageBreak/>
        <w:t>Diberikan oleh atau di bawah arahan dokter yang berpengalaman dalam anestesi umum, menjaga jalan napas, dan oksigenasi (label Ketalar).</w:t>
      </w:r>
    </w:p>
    <w:p w14:paraId="485BA79B" w14:textId="77777777" w:rsidR="00AB1F9B" w:rsidRDefault="00933C6C">
      <w:pPr>
        <w:pStyle w:val="FirstParagraph"/>
      </w:pPr>
      <w:r>
        <w:rPr>
          <w:b/>
          <w:bCs/>
        </w:rPr>
        <w:t>Manfaat obat</w:t>
      </w:r>
      <w:r>
        <w:t xml:space="preserve"> (label Ketalar)</w:t>
      </w:r>
    </w:p>
    <w:p w14:paraId="7F39B69A" w14:textId="77777777" w:rsidR="00AB1F9B" w:rsidRDefault="00933C6C" w:rsidP="00933C6C">
      <w:pPr>
        <w:pStyle w:val="Compact"/>
        <w:numPr>
          <w:ilvl w:val="0"/>
          <w:numId w:val="288"/>
        </w:numPr>
      </w:pPr>
      <w:r>
        <w:t>Anestetik tunggal untuk prosedur diagnostik dan bedah yang tidak memerlukan relaksasi otot rangka.</w:t>
      </w:r>
    </w:p>
    <w:p w14:paraId="641F3538" w14:textId="77777777" w:rsidR="00AB1F9B" w:rsidRDefault="00933C6C" w:rsidP="00933C6C">
      <w:pPr>
        <w:pStyle w:val="Compact"/>
        <w:numPr>
          <w:ilvl w:val="0"/>
          <w:numId w:val="288"/>
        </w:numPr>
      </w:pPr>
      <w:r>
        <w:t>Induksi anestesi sebelum pemberian anestetik umum lain.</w:t>
      </w:r>
    </w:p>
    <w:p w14:paraId="1C49882D" w14:textId="77777777" w:rsidR="00AB1F9B" w:rsidRDefault="00933C6C" w:rsidP="00933C6C">
      <w:pPr>
        <w:pStyle w:val="Compact"/>
        <w:numPr>
          <w:ilvl w:val="0"/>
          <w:numId w:val="288"/>
        </w:numPr>
      </w:pPr>
      <w:r>
        <w:t>Tambahan untuk anestetik lain.</w:t>
      </w:r>
    </w:p>
    <w:p w14:paraId="4BF9F03A" w14:textId="77777777" w:rsidR="00AB1F9B" w:rsidRDefault="00933C6C">
      <w:pPr>
        <w:pStyle w:val="FirstParagraph"/>
      </w:pPr>
      <w:r>
        <w:rPr>
          <w:b/>
          <w:bCs/>
        </w:rPr>
        <w:t>Efek samping</w:t>
      </w:r>
      <w:r>
        <w:t xml:space="preserve"> (label Ketalar)</w:t>
      </w:r>
    </w:p>
    <w:p w14:paraId="4E81BEA8" w14:textId="77777777" w:rsidR="00AB1F9B" w:rsidRDefault="00933C6C" w:rsidP="00933C6C">
      <w:pPr>
        <w:pStyle w:val="Compact"/>
        <w:numPr>
          <w:ilvl w:val="0"/>
          <w:numId w:val="289"/>
        </w:numPr>
      </w:pPr>
      <w:r>
        <w:t>Kardiovaskular: kenaikan tekanan darah, denyut jantung, dan indeks jantung; penurunan tekanan darah dan denyut jantung; aritmia.</w:t>
      </w:r>
    </w:p>
    <w:p w14:paraId="627C07D9" w14:textId="77777777" w:rsidR="00AB1F9B" w:rsidRDefault="00933C6C" w:rsidP="00933C6C">
      <w:pPr>
        <w:pStyle w:val="Compact"/>
        <w:numPr>
          <w:ilvl w:val="0"/>
          <w:numId w:val="289"/>
        </w:numPr>
      </w:pPr>
      <w:r>
        <w:t>Reaksi saat pulih (</w:t>
      </w:r>
      <w:r>
        <w:rPr>
          <w:i/>
          <w:iCs/>
        </w:rPr>
        <w:t>emergence</w:t>
      </w:r>
      <w:r>
        <w:t>): delirium pada sekitar 12% pasien, berupa keadaan seperti mimpi, gambaran jelas, halusinasi, kebingungan, dan perilaku tidak rasional; biasanya berlangsung beberapa jam.</w:t>
      </w:r>
    </w:p>
    <w:p w14:paraId="4B460159" w14:textId="77777777" w:rsidR="00AB1F9B" w:rsidRDefault="00933C6C" w:rsidP="00933C6C">
      <w:pPr>
        <w:pStyle w:val="Compact"/>
        <w:numPr>
          <w:ilvl w:val="0"/>
          <w:numId w:val="289"/>
        </w:numPr>
      </w:pPr>
      <w:r>
        <w:t>Depresi napas pada overdosis atau pemberian terlalu cepat.</w:t>
      </w:r>
    </w:p>
    <w:p w14:paraId="57AE944A" w14:textId="77777777" w:rsidR="00AB1F9B" w:rsidRDefault="00933C6C">
      <w:pPr>
        <w:pStyle w:val="FirstParagraph"/>
      </w:pPr>
      <w:r>
        <w:rPr>
          <w:b/>
          <w:bCs/>
        </w:rPr>
        <w:t>Peringatan</w:t>
      </w:r>
      <w:r>
        <w:t xml:space="preserve"> (label Ketalar)</w:t>
      </w:r>
    </w:p>
    <w:p w14:paraId="5F7BB65E" w14:textId="77777777" w:rsidR="00AB1F9B" w:rsidRDefault="00933C6C" w:rsidP="00933C6C">
      <w:pPr>
        <w:pStyle w:val="Compact"/>
        <w:numPr>
          <w:ilvl w:val="0"/>
          <w:numId w:val="290"/>
        </w:numPr>
      </w:pPr>
      <w:r>
        <w:t>Kontraindikasi: pasien yang berisiko serius bila tekanan darah naik bermakna; hipersensitivitas terhadap ketamin atau eksipiennya.</w:t>
      </w:r>
    </w:p>
    <w:p w14:paraId="28102C09" w14:textId="77777777" w:rsidR="00AB1F9B" w:rsidRDefault="00933C6C" w:rsidP="00933C6C">
      <w:pPr>
        <w:pStyle w:val="Compact"/>
        <w:numPr>
          <w:ilvl w:val="0"/>
          <w:numId w:val="290"/>
        </w:numPr>
      </w:pPr>
      <w:r>
        <w:t>Tidak menekan refleks faring dan laring; hindari sebagai anestetik tunggal pada prosedur faring, laring, atau bronkus.</w:t>
      </w:r>
    </w:p>
    <w:p w14:paraId="0F7620BA" w14:textId="77777777" w:rsidR="00AB1F9B" w:rsidRDefault="00933C6C" w:rsidP="00933C6C">
      <w:pPr>
        <w:pStyle w:val="Compact"/>
        <w:numPr>
          <w:ilvl w:val="0"/>
          <w:numId w:val="290"/>
        </w:numPr>
      </w:pPr>
      <w:r>
        <w:t>Neurotoksisitas pada anak: studi hewan menunjukkan obat anestesi dan sedasi yang menghambat reseptor NMDA dan/atau memperkuat GABA meningkatkan apoptosis neuron pada otak yang berkembang bila dipakai lebih dari 3 jam; makna klinisnya belum jelas.</w:t>
      </w:r>
    </w:p>
    <w:p w14:paraId="41D22FAD" w14:textId="77777777" w:rsidR="00AB1F9B" w:rsidRDefault="00933C6C" w:rsidP="00933C6C">
      <w:pPr>
        <w:pStyle w:val="Compact"/>
        <w:numPr>
          <w:ilvl w:val="0"/>
          <w:numId w:val="290"/>
        </w:numPr>
      </w:pPr>
      <w:r>
        <w:t>Keamanan dan efektivitas pada anak di bawah 16 tahun belum ditetapkan.</w:t>
      </w:r>
    </w:p>
    <w:p w14:paraId="377BCADA" w14:textId="77777777" w:rsidR="00AB1F9B" w:rsidRDefault="00933C6C">
      <w:pPr>
        <w:pStyle w:val="FirstParagraph"/>
      </w:pPr>
      <w:r>
        <w:rPr>
          <w:b/>
          <w:bCs/>
        </w:rPr>
        <w:t>Farmakokinetik</w:t>
      </w:r>
      <w:r>
        <w:t xml:space="preserve"> (label Ketalar)</w:t>
      </w:r>
    </w:p>
    <w:p w14:paraId="2321E038" w14:textId="77777777" w:rsidR="00AB1F9B" w:rsidRDefault="00933C6C" w:rsidP="00933C6C">
      <w:pPr>
        <w:pStyle w:val="Compact"/>
        <w:numPr>
          <w:ilvl w:val="0"/>
          <w:numId w:val="291"/>
        </w:numPr>
      </w:pPr>
      <w:r>
        <w:t>Setelah pemberian IV, fase awal (alfa) berlangsung sekitar 45 menit dengan waktu paruh 10–15 menit; fase ini sesuai dengan efek anestesi.</w:t>
      </w:r>
    </w:p>
    <w:p w14:paraId="65A381B5" w14:textId="77777777" w:rsidR="00AB1F9B" w:rsidRDefault="00933C6C" w:rsidP="00933C6C">
      <w:pPr>
        <w:pStyle w:val="Compact"/>
        <w:numPr>
          <w:ilvl w:val="0"/>
          <w:numId w:val="291"/>
        </w:numPr>
      </w:pPr>
      <w:r>
        <w:t>Dimetabolisme melalui N-dealkilasi menjadi metabolit aktif norketamin, terutama oleh CYP2B6 dan CYP3A4.</w:t>
      </w:r>
    </w:p>
    <w:p w14:paraId="4CB3F3E4" w14:textId="77777777" w:rsidR="00AB1F9B" w:rsidRDefault="00933C6C" w:rsidP="00933C6C">
      <w:pPr>
        <w:pStyle w:val="Compact"/>
        <w:numPr>
          <w:ilvl w:val="0"/>
          <w:numId w:val="291"/>
        </w:numPr>
      </w:pPr>
      <w:r>
        <w:t>Waktu paruh redistribusi dari SSP ke jaringan perifer (fase beta) 2,5 jam.</w:t>
      </w:r>
    </w:p>
    <w:p w14:paraId="2EA04453" w14:textId="77777777" w:rsidR="00AB1F9B" w:rsidRDefault="00933C6C">
      <w:pPr>
        <w:pStyle w:val="FirstParagraph"/>
      </w:pPr>
      <w:r>
        <w:rPr>
          <w:b/>
          <w:bCs/>
        </w:rPr>
        <w:t>Farmakodinamik</w:t>
      </w:r>
      <w:r>
        <w:t xml:space="preserve"> (label Ketalar)</w:t>
      </w:r>
    </w:p>
    <w:p w14:paraId="5569FD77" w14:textId="77777777" w:rsidR="00AB1F9B" w:rsidRDefault="00933C6C" w:rsidP="00933C6C">
      <w:pPr>
        <w:pStyle w:val="Compact"/>
        <w:numPr>
          <w:ilvl w:val="0"/>
          <w:numId w:val="292"/>
        </w:numPr>
      </w:pPr>
      <w:r>
        <w:t>Campuran rasemik ketamin; antagonis nonkompetitif dan nonselektif reseptor N-metil-D-aspartat (NMDA), reseptor glutamat ionotropik.</w:t>
      </w:r>
    </w:p>
    <w:p w14:paraId="5E2DABD9" w14:textId="77777777" w:rsidR="00AB1F9B" w:rsidRDefault="00933C6C" w:rsidP="00933C6C">
      <w:pPr>
        <w:pStyle w:val="Compact"/>
        <w:numPr>
          <w:ilvl w:val="0"/>
          <w:numId w:val="292"/>
        </w:numPr>
      </w:pPr>
      <w:r>
        <w:t>Metabolit utama norketamin juga aktif pada reseptor yang sama dengan afinitas lebih rendah.</w:t>
      </w:r>
    </w:p>
    <w:p w14:paraId="19269A12" w14:textId="77777777" w:rsidR="00AB1F9B" w:rsidRDefault="00933C6C">
      <w:pPr>
        <w:pStyle w:val="FirstParagraph"/>
      </w:pPr>
      <w:r>
        <w:rPr>
          <w:b/>
          <w:bCs/>
        </w:rPr>
        <w:lastRenderedPageBreak/>
        <w:t>Daftar pustaka</w:t>
      </w:r>
    </w:p>
    <w:p w14:paraId="78F17023" w14:textId="77777777" w:rsidR="00AB1F9B" w:rsidRDefault="00933C6C" w:rsidP="00933C6C">
      <w:pPr>
        <w:pStyle w:val="Compact"/>
        <w:numPr>
          <w:ilvl w:val="0"/>
          <w:numId w:val="293"/>
        </w:numPr>
      </w:pPr>
      <w:r>
        <w:t xml:space="preserve">Satuan Tugas Farmasi Pediatri IDAI. </w:t>
      </w:r>
      <w:r>
        <w:rPr>
          <w:i/>
          <w:iCs/>
        </w:rPr>
        <w:t>Buku Saku Dosis Obat Pediatri.</w:t>
      </w:r>
      <w:r>
        <w:t xml:space="preserve"> Jakarta: Ikatan Dokter Anak Indonesia; 2016. https://www.idai.or.id</w:t>
      </w:r>
    </w:p>
    <w:p w14:paraId="6167F97B" w14:textId="77777777" w:rsidR="00AB1F9B" w:rsidRDefault="00933C6C" w:rsidP="00933C6C">
      <w:pPr>
        <w:pStyle w:val="Compact"/>
        <w:numPr>
          <w:ilvl w:val="0"/>
          <w:numId w:val="293"/>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CDACCCE" w14:textId="77777777" w:rsidR="00AB1F9B" w:rsidRDefault="00933C6C" w:rsidP="00933C6C">
      <w:pPr>
        <w:pStyle w:val="Compact"/>
        <w:numPr>
          <w:ilvl w:val="0"/>
          <w:numId w:val="293"/>
        </w:numPr>
      </w:pPr>
      <w:r>
        <w:t>KETALAR (ketamine hydrochloride) injection (Par Health), label DailyMed. https://dailymed.nlm.nih.gov/dailymed/drugInfo.cfm?setid=14e8f864-8b8a-4e7e-8439-e510d3107063</w:t>
      </w:r>
    </w:p>
    <w:p w14:paraId="20EFF4F9" w14:textId="77777777" w:rsidR="00AB1F9B" w:rsidRDefault="00933C6C">
      <w:r>
        <w:pict w14:anchorId="2E78F97E">
          <v:rect id="_x0000_i1066" style="width:0;height:1.5pt" o:hralign="center" o:hrstd="t" o:hr="t"/>
        </w:pict>
      </w:r>
    </w:p>
    <w:p w14:paraId="3095AAEE" w14:textId="77777777" w:rsidR="00AB1F9B" w:rsidRDefault="00933C6C">
      <w:pPr>
        <w:pStyle w:val="Heading3"/>
      </w:pPr>
      <w:bookmarkStart w:id="94" w:name="nalokson"/>
      <w:bookmarkStart w:id="95" w:name="_Toc243047817"/>
      <w:bookmarkEnd w:id="92"/>
      <w:r>
        <w:t>3.41 Nalokson</w:t>
      </w:r>
      <w:bookmarkEnd w:id="95"/>
    </w:p>
    <w:p w14:paraId="78CB4852" w14:textId="77777777" w:rsidR="00AB1F9B" w:rsidRDefault="00933C6C">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6798187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9A26628" w14:textId="77777777" w:rsidR="00AB1F9B" w:rsidRDefault="00933C6C">
            <w:pPr>
              <w:pStyle w:val="Compact"/>
            </w:pPr>
            <w:r>
              <w:rPr>
                <w:sz w:val="19"/>
              </w:rPr>
              <w:t>Keadaan</w:t>
            </w:r>
          </w:p>
        </w:tc>
        <w:tc>
          <w:tcPr>
            <w:tcW w:w="3960" w:type="dxa"/>
            <w:shd w:val="clear" w:color="auto" w:fill="DCE6F1"/>
          </w:tcPr>
          <w:p w14:paraId="5635C374" w14:textId="77777777" w:rsidR="00AB1F9B" w:rsidRDefault="00933C6C">
            <w:pPr>
              <w:pStyle w:val="Compact"/>
            </w:pPr>
            <w:r>
              <w:rPr>
                <w:sz w:val="19"/>
              </w:rPr>
              <w:t>Dosis</w:t>
            </w:r>
          </w:p>
        </w:tc>
      </w:tr>
      <w:tr w:rsidR="00AB1F9B" w14:paraId="049D914F" w14:textId="77777777">
        <w:tc>
          <w:tcPr>
            <w:tcW w:w="3960" w:type="dxa"/>
          </w:tcPr>
          <w:p w14:paraId="50EECF6A" w14:textId="77777777" w:rsidR="00AB1F9B" w:rsidRDefault="00933C6C">
            <w:pPr>
              <w:pStyle w:val="Compact"/>
            </w:pPr>
            <w:r>
              <w:rPr>
                <w:sz w:val="19"/>
              </w:rPr>
              <w:t>Sedasi post-op</w:t>
            </w:r>
          </w:p>
        </w:tc>
        <w:tc>
          <w:tcPr>
            <w:tcW w:w="3960" w:type="dxa"/>
          </w:tcPr>
          <w:p w14:paraId="7497F4F7" w14:textId="77777777" w:rsidR="00AB1F9B" w:rsidRDefault="00933C6C">
            <w:pPr>
              <w:pStyle w:val="Compact"/>
            </w:pPr>
            <w:r>
              <w:rPr>
                <w:sz w:val="19"/>
              </w:rPr>
              <w:t>0,002 mg/kg/dosis, ulangi setiap 2 menit jika perlu; kemudian 0,3 mg/kg dalam 30 ml dengan laju 1 ml/jam</w:t>
            </w:r>
          </w:p>
        </w:tc>
      </w:tr>
    </w:tbl>
    <w:p w14:paraId="2BDC34A1" w14:textId="77777777" w:rsidR="00AB1F9B" w:rsidRDefault="00933C6C">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3765F61A"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9DBCF6B" w14:textId="77777777" w:rsidR="00AB1F9B" w:rsidRDefault="00933C6C">
            <w:pPr>
              <w:pStyle w:val="Compact"/>
            </w:pPr>
            <w:r>
              <w:rPr>
                <w:sz w:val="19"/>
              </w:rPr>
              <w:t>Dosis normal</w:t>
            </w:r>
          </w:p>
        </w:tc>
        <w:tc>
          <w:tcPr>
            <w:tcW w:w="1131" w:type="dxa"/>
            <w:shd w:val="clear" w:color="auto" w:fill="DCE6F1"/>
          </w:tcPr>
          <w:p w14:paraId="40B107EC" w14:textId="77777777" w:rsidR="00AB1F9B" w:rsidRDefault="00933C6C">
            <w:pPr>
              <w:pStyle w:val="Compact"/>
            </w:pPr>
            <w:r>
              <w:rPr>
                <w:sz w:val="19"/>
              </w:rPr>
              <w:t>Dosis (D)/Interval (I)</w:t>
            </w:r>
          </w:p>
        </w:tc>
        <w:tc>
          <w:tcPr>
            <w:tcW w:w="1131" w:type="dxa"/>
            <w:shd w:val="clear" w:color="auto" w:fill="DCE6F1"/>
          </w:tcPr>
          <w:p w14:paraId="6289D095" w14:textId="77777777" w:rsidR="00AB1F9B" w:rsidRDefault="00933C6C">
            <w:pPr>
              <w:pStyle w:val="Compact"/>
            </w:pPr>
            <w:r>
              <w:rPr>
                <w:sz w:val="19"/>
              </w:rPr>
              <w:t>LFG &gt;50</w:t>
            </w:r>
          </w:p>
        </w:tc>
        <w:tc>
          <w:tcPr>
            <w:tcW w:w="1131" w:type="dxa"/>
            <w:shd w:val="clear" w:color="auto" w:fill="DCE6F1"/>
          </w:tcPr>
          <w:p w14:paraId="5C13DAE4" w14:textId="77777777" w:rsidR="00AB1F9B" w:rsidRDefault="00933C6C">
            <w:pPr>
              <w:pStyle w:val="Compact"/>
            </w:pPr>
            <w:r>
              <w:rPr>
                <w:sz w:val="19"/>
              </w:rPr>
              <w:t>LFG 10–50</w:t>
            </w:r>
          </w:p>
        </w:tc>
        <w:tc>
          <w:tcPr>
            <w:tcW w:w="1131" w:type="dxa"/>
            <w:shd w:val="clear" w:color="auto" w:fill="DCE6F1"/>
          </w:tcPr>
          <w:p w14:paraId="00C132DA" w14:textId="77777777" w:rsidR="00AB1F9B" w:rsidRDefault="00933C6C">
            <w:pPr>
              <w:pStyle w:val="Compact"/>
            </w:pPr>
            <w:r>
              <w:rPr>
                <w:sz w:val="19"/>
              </w:rPr>
              <w:t>LFG &lt;10</w:t>
            </w:r>
          </w:p>
        </w:tc>
        <w:tc>
          <w:tcPr>
            <w:tcW w:w="1131" w:type="dxa"/>
            <w:shd w:val="clear" w:color="auto" w:fill="DCE6F1"/>
          </w:tcPr>
          <w:p w14:paraId="0EC87664" w14:textId="77777777" w:rsidR="00AB1F9B" w:rsidRDefault="00933C6C">
            <w:pPr>
              <w:pStyle w:val="Compact"/>
            </w:pPr>
            <w:r>
              <w:rPr>
                <w:sz w:val="19"/>
              </w:rPr>
              <w:t>HD</w:t>
            </w:r>
          </w:p>
        </w:tc>
        <w:tc>
          <w:tcPr>
            <w:tcW w:w="1131" w:type="dxa"/>
            <w:shd w:val="clear" w:color="auto" w:fill="DCE6F1"/>
          </w:tcPr>
          <w:p w14:paraId="3B729FB7" w14:textId="77777777" w:rsidR="00AB1F9B" w:rsidRDefault="00933C6C">
            <w:pPr>
              <w:pStyle w:val="Compact"/>
            </w:pPr>
            <w:r>
              <w:rPr>
                <w:sz w:val="19"/>
              </w:rPr>
              <w:t>PD</w:t>
            </w:r>
          </w:p>
        </w:tc>
      </w:tr>
      <w:tr w:rsidR="00AB1F9B" w14:paraId="05096878" w14:textId="77777777">
        <w:tc>
          <w:tcPr>
            <w:tcW w:w="1131" w:type="dxa"/>
          </w:tcPr>
          <w:p w14:paraId="5D9F11AB" w14:textId="77777777" w:rsidR="00AB1F9B" w:rsidRDefault="00933C6C">
            <w:pPr>
              <w:pStyle w:val="Compact"/>
            </w:pPr>
            <w:r>
              <w:rPr>
                <w:sz w:val="19"/>
              </w:rPr>
              <w:t>0,1 mg/kg/dosis iv</w:t>
            </w:r>
          </w:p>
        </w:tc>
        <w:tc>
          <w:tcPr>
            <w:tcW w:w="1131" w:type="dxa"/>
          </w:tcPr>
          <w:p w14:paraId="3A75BF3D" w14:textId="77777777" w:rsidR="00AB1F9B" w:rsidRDefault="00933C6C">
            <w:pPr>
              <w:pStyle w:val="Compact"/>
            </w:pPr>
            <w:r>
              <w:rPr>
                <w:sz w:val="19"/>
              </w:rPr>
              <w:t>D</w:t>
            </w:r>
          </w:p>
        </w:tc>
        <w:tc>
          <w:tcPr>
            <w:tcW w:w="1131" w:type="dxa"/>
          </w:tcPr>
          <w:p w14:paraId="52365323" w14:textId="77777777" w:rsidR="00AB1F9B" w:rsidRDefault="00933C6C">
            <w:pPr>
              <w:pStyle w:val="Compact"/>
            </w:pPr>
            <w:r>
              <w:rPr>
                <w:sz w:val="19"/>
              </w:rPr>
              <w:t>100%</w:t>
            </w:r>
          </w:p>
        </w:tc>
        <w:tc>
          <w:tcPr>
            <w:tcW w:w="1131" w:type="dxa"/>
          </w:tcPr>
          <w:p w14:paraId="0920469A" w14:textId="77777777" w:rsidR="00AB1F9B" w:rsidRDefault="00933C6C">
            <w:pPr>
              <w:pStyle w:val="Compact"/>
            </w:pPr>
            <w:r>
              <w:rPr>
                <w:sz w:val="19"/>
              </w:rPr>
              <w:t>100%</w:t>
            </w:r>
          </w:p>
        </w:tc>
        <w:tc>
          <w:tcPr>
            <w:tcW w:w="1131" w:type="dxa"/>
          </w:tcPr>
          <w:p w14:paraId="3641301A" w14:textId="77777777" w:rsidR="00AB1F9B" w:rsidRDefault="00933C6C">
            <w:pPr>
              <w:pStyle w:val="Compact"/>
            </w:pPr>
            <w:r>
              <w:rPr>
                <w:sz w:val="19"/>
              </w:rPr>
              <w:t>100%</w:t>
            </w:r>
          </w:p>
        </w:tc>
        <w:tc>
          <w:tcPr>
            <w:tcW w:w="1131" w:type="dxa"/>
          </w:tcPr>
          <w:p w14:paraId="7DDF2B16" w14:textId="77777777" w:rsidR="00AB1F9B" w:rsidRDefault="00933C6C">
            <w:pPr>
              <w:pStyle w:val="Compact"/>
            </w:pPr>
            <w:r>
              <w:rPr>
                <w:sz w:val="19"/>
              </w:rPr>
              <w:t>Tak ada data</w:t>
            </w:r>
          </w:p>
        </w:tc>
        <w:tc>
          <w:tcPr>
            <w:tcW w:w="1131" w:type="dxa"/>
          </w:tcPr>
          <w:p w14:paraId="7584DC6E" w14:textId="77777777" w:rsidR="00AB1F9B" w:rsidRDefault="00933C6C">
            <w:pPr>
              <w:pStyle w:val="Compact"/>
            </w:pPr>
            <w:r>
              <w:rPr>
                <w:sz w:val="19"/>
              </w:rPr>
              <w:t>Tak ada data</w:t>
            </w:r>
          </w:p>
        </w:tc>
      </w:tr>
    </w:tbl>
    <w:p w14:paraId="54F9647C" w14:textId="77777777" w:rsidR="00AB1F9B" w:rsidRDefault="00933C6C">
      <w:pPr>
        <w:pStyle w:val="BodyText"/>
      </w:pPr>
      <w:r>
        <w:rPr>
          <w:b/>
          <w:bCs/>
        </w:rPr>
        <w:t>Sediaan</w:t>
      </w:r>
      <w:r>
        <w:t xml:space="preserve"> (FORNAS 2025 hlm. 19)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56"/>
      </w:tblGrid>
      <w:tr w:rsidR="00AB1F9B" w14:paraId="16D2BF2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90DF48" w14:textId="77777777" w:rsidR="00AB1F9B" w:rsidRDefault="00933C6C">
            <w:pPr>
              <w:pStyle w:val="Compact"/>
            </w:pPr>
            <w:r>
              <w:rPr>
                <w:sz w:val="19"/>
              </w:rPr>
              <w:t>Sediaan</w:t>
            </w:r>
          </w:p>
        </w:tc>
      </w:tr>
      <w:tr w:rsidR="00AB1F9B" w14:paraId="0E58FEC2" w14:textId="77777777">
        <w:tc>
          <w:tcPr>
            <w:tcW w:w="0" w:type="auto"/>
          </w:tcPr>
          <w:p w14:paraId="2DFAECBE" w14:textId="77777777" w:rsidR="00AB1F9B" w:rsidRDefault="00933C6C">
            <w:pPr>
              <w:pStyle w:val="Compact"/>
            </w:pPr>
            <w:r>
              <w:rPr>
                <w:sz w:val="19"/>
              </w:rPr>
              <w:t>Injeksi 0,4 mg/mL</w:t>
            </w:r>
          </w:p>
        </w:tc>
      </w:tr>
    </w:tbl>
    <w:p w14:paraId="073201C4" w14:textId="77777777" w:rsidR="00AB1F9B" w:rsidRDefault="00933C6C">
      <w:pPr>
        <w:pStyle w:val="BodyText"/>
      </w:pPr>
      <w:r>
        <w:t>Restriksi FORNAS: hanya untuk mengatasi depresi pernapasan akibat morfin atau opioid.</w:t>
      </w:r>
    </w:p>
    <w:p w14:paraId="247A72E7" w14:textId="77777777" w:rsidR="00AB1F9B" w:rsidRDefault="00933C6C">
      <w:pPr>
        <w:pStyle w:val="BodyText"/>
      </w:pPr>
      <w:r>
        <w:rPr>
          <w:b/>
          <w:bCs/>
        </w:rPr>
        <w:t>Aturan penggunaan</w:t>
      </w:r>
    </w:p>
    <w:p w14:paraId="0896D253" w14:textId="77777777" w:rsidR="00AB1F9B" w:rsidRDefault="00933C6C" w:rsidP="00933C6C">
      <w:pPr>
        <w:pStyle w:val="Compact"/>
        <w:numPr>
          <w:ilvl w:val="0"/>
          <w:numId w:val="294"/>
        </w:numPr>
      </w:pPr>
      <w:r>
        <w:t>Sesuai tabel IDAI.</w:t>
      </w:r>
    </w:p>
    <w:p w14:paraId="1D0F7BCB" w14:textId="77777777" w:rsidR="00AB1F9B" w:rsidRDefault="00933C6C" w:rsidP="00933C6C">
      <w:pPr>
        <w:pStyle w:val="Compact"/>
        <w:numPr>
          <w:ilvl w:val="0"/>
          <w:numId w:val="294"/>
        </w:numPr>
      </w:pPr>
      <w:r>
        <w:t>Dapat diberikan IV, IM, atau subkutan pada anak dan neonatus untuk membalik efek opiat; American Academy of Pediatrics tidak menganjurkan pemberian subkutan atau IM pada intoksikasi opiat karena penyerapan dapat tidak menentu atau tertunda (label nalokson).</w:t>
      </w:r>
    </w:p>
    <w:p w14:paraId="760CD2B7" w14:textId="77777777" w:rsidR="00AB1F9B" w:rsidRDefault="00933C6C">
      <w:pPr>
        <w:pStyle w:val="FirstParagraph"/>
      </w:pPr>
      <w:r>
        <w:rPr>
          <w:b/>
          <w:bCs/>
        </w:rPr>
        <w:t>Manfaat obat</w:t>
      </w:r>
      <w:r>
        <w:t xml:space="preserve"> </w:t>
      </w:r>
      <w:r>
        <w:t>(label nalokson injeksi)</w:t>
      </w:r>
    </w:p>
    <w:p w14:paraId="64FCAA9E" w14:textId="77777777" w:rsidR="00AB1F9B" w:rsidRDefault="00933C6C" w:rsidP="00933C6C">
      <w:pPr>
        <w:pStyle w:val="Compact"/>
        <w:numPr>
          <w:ilvl w:val="0"/>
          <w:numId w:val="295"/>
        </w:numPr>
      </w:pPr>
      <w:r>
        <w:t>Membalik sebagian atau seluruh depresi akibat opioid, termasuk depresi napas, oleh opioid alami dan sintetis.</w:t>
      </w:r>
    </w:p>
    <w:p w14:paraId="4C2A5E38" w14:textId="77777777" w:rsidR="00AB1F9B" w:rsidRDefault="00933C6C" w:rsidP="00933C6C">
      <w:pPr>
        <w:pStyle w:val="Compact"/>
        <w:numPr>
          <w:ilvl w:val="0"/>
          <w:numId w:val="295"/>
        </w:numPr>
      </w:pPr>
      <w:r>
        <w:lastRenderedPageBreak/>
        <w:t>Diagnosis dugaan overdosis opioid akut.</w:t>
      </w:r>
    </w:p>
    <w:p w14:paraId="106D56A0" w14:textId="77777777" w:rsidR="00AB1F9B" w:rsidRDefault="00933C6C" w:rsidP="00933C6C">
      <w:pPr>
        <w:pStyle w:val="Compact"/>
        <w:numPr>
          <w:ilvl w:val="0"/>
          <w:numId w:val="295"/>
        </w:numPr>
      </w:pPr>
      <w:r>
        <w:t>Dapat berguna sebagai tambahan untuk menaikkan tekanan darah pada syok septik.</w:t>
      </w:r>
    </w:p>
    <w:p w14:paraId="4DA0E827" w14:textId="77777777" w:rsidR="00AB1F9B" w:rsidRDefault="00933C6C">
      <w:pPr>
        <w:pStyle w:val="FirstParagraph"/>
      </w:pPr>
      <w:r>
        <w:rPr>
          <w:b/>
          <w:bCs/>
        </w:rPr>
        <w:t>Efek samping</w:t>
      </w:r>
      <w:r>
        <w:t xml:space="preserve"> (label nalokson injeksi)</w:t>
      </w:r>
    </w:p>
    <w:p w14:paraId="30F70A91" w14:textId="77777777" w:rsidR="00AB1F9B" w:rsidRDefault="00933C6C" w:rsidP="00933C6C">
      <w:pPr>
        <w:pStyle w:val="Compact"/>
        <w:numPr>
          <w:ilvl w:val="0"/>
          <w:numId w:val="296"/>
        </w:numPr>
      </w:pPr>
      <w:r>
        <w:t>Pascaoperasi: hipotensi, hipertensi, takikardia dan fibrilasi ventrikel, sesak, edema paru, henti jantung; dosis berlebihan dapat membalik analgesia secara bermakna dan menyebabkan agitasi.</w:t>
      </w:r>
    </w:p>
    <w:p w14:paraId="105D33D2" w14:textId="77777777" w:rsidR="00AB1F9B" w:rsidRDefault="00933C6C" w:rsidP="00933C6C">
      <w:pPr>
        <w:pStyle w:val="Compact"/>
        <w:numPr>
          <w:ilvl w:val="0"/>
          <w:numId w:val="296"/>
        </w:numPr>
      </w:pPr>
      <w:r>
        <w:t>Pembalikan mendadak depresi opioid: mual, muntah, berkeringat, takikardia, kenaikan tekanan darah, gemetar, kejang, takikardia dan fibrilasi ventrikel, edema paru, henti jantung.</w:t>
      </w:r>
    </w:p>
    <w:p w14:paraId="6299BC47" w14:textId="77777777" w:rsidR="00AB1F9B" w:rsidRDefault="00933C6C" w:rsidP="00933C6C">
      <w:pPr>
        <w:pStyle w:val="Compact"/>
        <w:numPr>
          <w:ilvl w:val="0"/>
          <w:numId w:val="296"/>
        </w:numPr>
      </w:pPr>
      <w:r>
        <w:t>Pembalikan mendadak pada ketergantungan opioid dapat mencetuskan sindrom putus obat akut.</w:t>
      </w:r>
    </w:p>
    <w:p w14:paraId="3ED8EA73" w14:textId="77777777" w:rsidR="00AB1F9B" w:rsidRDefault="00933C6C">
      <w:pPr>
        <w:pStyle w:val="FirstParagraph"/>
      </w:pPr>
      <w:r>
        <w:rPr>
          <w:b/>
          <w:bCs/>
        </w:rPr>
        <w:t>Peringatan</w:t>
      </w:r>
      <w:r>
        <w:t xml:space="preserve"> (label nalokson injeksi)</w:t>
      </w:r>
    </w:p>
    <w:p w14:paraId="22A724E1" w14:textId="77777777" w:rsidR="00AB1F9B" w:rsidRDefault="00933C6C" w:rsidP="00933C6C">
      <w:pPr>
        <w:pStyle w:val="Compact"/>
        <w:numPr>
          <w:ilvl w:val="0"/>
          <w:numId w:val="297"/>
        </w:numPr>
      </w:pPr>
      <w:r>
        <w:t>Kontraindikasi: hipersensitivitas terhadap nalokson atau bahan lain dalam sediaan.</w:t>
      </w:r>
    </w:p>
    <w:p w14:paraId="013EA32F" w14:textId="77777777" w:rsidR="00AB1F9B" w:rsidRDefault="00933C6C" w:rsidP="00933C6C">
      <w:pPr>
        <w:pStyle w:val="Compact"/>
        <w:numPr>
          <w:ilvl w:val="0"/>
          <w:numId w:val="297"/>
        </w:numPr>
      </w:pPr>
      <w:r>
        <w:t>Anak yang mengalami intoksikasi opiat berespons dramatis terhadap nalokson, tetapi harus dipantau ketat minimal 24 jam.</w:t>
      </w:r>
    </w:p>
    <w:p w14:paraId="5B06F493" w14:textId="77777777" w:rsidR="00AB1F9B" w:rsidRDefault="00933C6C" w:rsidP="00933C6C">
      <w:pPr>
        <w:pStyle w:val="Compact"/>
        <w:numPr>
          <w:ilvl w:val="0"/>
          <w:numId w:val="297"/>
        </w:numPr>
      </w:pPr>
      <w:r>
        <w:t>Keamanan dan efektivitas untuk hipotensi pada anak dan neonatus dengan syok septik belum ditetapkan.</w:t>
      </w:r>
    </w:p>
    <w:p w14:paraId="34E19594" w14:textId="77777777" w:rsidR="00AB1F9B" w:rsidRDefault="00933C6C">
      <w:pPr>
        <w:pStyle w:val="FirstParagraph"/>
      </w:pPr>
      <w:r>
        <w:rPr>
          <w:b/>
          <w:bCs/>
        </w:rPr>
        <w:t>Farmakokinetik</w:t>
      </w:r>
      <w:r>
        <w:t xml:space="preserve"> (label nalokson injeksi)</w:t>
      </w:r>
    </w:p>
    <w:p w14:paraId="4D341C77" w14:textId="77777777" w:rsidR="00AB1F9B" w:rsidRDefault="00933C6C" w:rsidP="00933C6C">
      <w:pPr>
        <w:pStyle w:val="Compact"/>
        <w:numPr>
          <w:ilvl w:val="0"/>
          <w:numId w:val="298"/>
        </w:numPr>
      </w:pPr>
      <w:r>
        <w:t>Bila diberikan IV, mula kerja umumnya tampak dalam 2 menit; sedikit lebih lambat bila diberikan subkutan atau IM.</w:t>
      </w:r>
    </w:p>
    <w:p w14:paraId="6334E8EE" w14:textId="77777777" w:rsidR="00AB1F9B" w:rsidRDefault="00933C6C" w:rsidP="00933C6C">
      <w:pPr>
        <w:pStyle w:val="Compact"/>
        <w:numPr>
          <w:ilvl w:val="0"/>
          <w:numId w:val="298"/>
        </w:numPr>
      </w:pPr>
      <w:r>
        <w:t>Lama kerja bergantung dosis dan rute; pemberian IM menghasilkan efek lebih lama daripada IV.</w:t>
      </w:r>
    </w:p>
    <w:p w14:paraId="7FD8DB48" w14:textId="77777777" w:rsidR="00AB1F9B" w:rsidRDefault="00933C6C" w:rsidP="00933C6C">
      <w:pPr>
        <w:pStyle w:val="Compact"/>
        <w:numPr>
          <w:ilvl w:val="0"/>
          <w:numId w:val="298"/>
        </w:numPr>
      </w:pPr>
      <w:r>
        <w:t>Lama kerja nalokson dapat lebih pendek daripada beberapa opiat, sehingga efek opiat dapat kembali saat efek nalokson hilang.</w:t>
      </w:r>
    </w:p>
    <w:p w14:paraId="3D615DC8" w14:textId="77777777" w:rsidR="00AB1F9B" w:rsidRDefault="00933C6C">
      <w:pPr>
        <w:pStyle w:val="FirstParagraph"/>
      </w:pPr>
      <w:r>
        <w:rPr>
          <w:b/>
          <w:bCs/>
        </w:rPr>
        <w:t>Farmakodinamik</w:t>
      </w:r>
      <w:r>
        <w:t xml:space="preserve"> (label nalokson injeksi)</w:t>
      </w:r>
    </w:p>
    <w:p w14:paraId="5B57889D" w14:textId="77777777" w:rsidR="00AB1F9B" w:rsidRDefault="00933C6C" w:rsidP="00933C6C">
      <w:pPr>
        <w:pStyle w:val="Compact"/>
        <w:numPr>
          <w:ilvl w:val="0"/>
          <w:numId w:val="299"/>
        </w:numPr>
      </w:pPr>
      <w:r>
        <w:t>Antagonis opioid yang pada dasarnya murni; mencegah atau membalik efek opioid termasuk depresi napas, sedasi, dan hipotensi.</w:t>
      </w:r>
    </w:p>
    <w:p w14:paraId="4820C966" w14:textId="77777777" w:rsidR="00AB1F9B" w:rsidRDefault="00933C6C" w:rsidP="00933C6C">
      <w:pPr>
        <w:pStyle w:val="Compact"/>
        <w:numPr>
          <w:ilvl w:val="0"/>
          <w:numId w:val="299"/>
        </w:numPr>
      </w:pPr>
      <w:r>
        <w:t>Tanpa adanya opioid, pada dosis biasa praktis tidak memiliki aktivitas farmakologis; tidak menimbulkan toleransi maupun ketergantungan.</w:t>
      </w:r>
    </w:p>
    <w:p w14:paraId="2CDB2A25" w14:textId="77777777" w:rsidR="00AB1F9B" w:rsidRDefault="00933C6C">
      <w:pPr>
        <w:pStyle w:val="FirstParagraph"/>
      </w:pPr>
      <w:r>
        <w:rPr>
          <w:b/>
          <w:bCs/>
        </w:rPr>
        <w:t>Daftar pustaka</w:t>
      </w:r>
    </w:p>
    <w:p w14:paraId="6EEC89FB" w14:textId="77777777" w:rsidR="00AB1F9B" w:rsidRDefault="00933C6C" w:rsidP="00933C6C">
      <w:pPr>
        <w:pStyle w:val="Compact"/>
        <w:numPr>
          <w:ilvl w:val="0"/>
          <w:numId w:val="300"/>
        </w:numPr>
      </w:pPr>
      <w:r>
        <w:t xml:space="preserve">Satuan Tugas Farmasi Pediatri IDAI. </w:t>
      </w:r>
      <w:r>
        <w:rPr>
          <w:i/>
          <w:iCs/>
        </w:rPr>
        <w:t>Buku Saku Dosis Obat Pediatri.</w:t>
      </w:r>
      <w:r>
        <w:t xml:space="preserve"> Jakarta: Ikatan Dokter Anak Indonesia; 2016. https://www.idai.or.id</w:t>
      </w:r>
    </w:p>
    <w:p w14:paraId="03765966" w14:textId="77777777" w:rsidR="00AB1F9B" w:rsidRDefault="00933C6C" w:rsidP="00933C6C">
      <w:pPr>
        <w:pStyle w:val="Compact"/>
        <w:numPr>
          <w:ilvl w:val="0"/>
          <w:numId w:val="300"/>
        </w:numPr>
      </w:pPr>
      <w:r>
        <w:t xml:space="preserve">Kementerian Kesehatan RI. </w:t>
      </w:r>
      <w:r>
        <w:rPr>
          <w:i/>
          <w:iCs/>
        </w:rPr>
        <w:t>KMK Nomor HK.01.07/MENKES/1199/2025 tentang Formularium Nasional.</w:t>
      </w:r>
      <w:r>
        <w:t xml:space="preserve"> </w:t>
      </w:r>
      <w:r>
        <w:t xml:space="preserve">2025. </w:t>
      </w:r>
      <w:r>
        <w:lastRenderedPageBreak/>
        <w:t>https://farmalkes.kemkes.go.id/en/unduh/keputusan-menteri-kesehatan-republik-indonesia-nomor-hk-01-07-menkes-1199-2025-tentang-formularium-nasional/</w:t>
      </w:r>
    </w:p>
    <w:p w14:paraId="6E50513A" w14:textId="77777777" w:rsidR="00AB1F9B" w:rsidRDefault="00933C6C" w:rsidP="00933C6C">
      <w:pPr>
        <w:pStyle w:val="Compact"/>
        <w:numPr>
          <w:ilvl w:val="0"/>
          <w:numId w:val="300"/>
        </w:numPr>
      </w:pPr>
      <w:r>
        <w:t>Naloxone Hydrochloride Injection, USP (Dr. Reddy’s), label DailyMed. https://dailymed.nlm.nih.gov/dailymed/drugInfo.cfm?setid=b1303f15-c48b-a44d-b28a-72f370094e02</w:t>
      </w:r>
    </w:p>
    <w:p w14:paraId="1A492099" w14:textId="77777777" w:rsidR="00AB1F9B" w:rsidRDefault="00933C6C">
      <w:r>
        <w:pict w14:anchorId="72081722">
          <v:rect id="_x0000_i1067" style="width:0;height:1.5pt" o:hralign="center" o:hrstd="t" o:hr="t"/>
        </w:pict>
      </w:r>
    </w:p>
    <w:p w14:paraId="0274513F" w14:textId="77777777" w:rsidR="00AB1F9B" w:rsidRDefault="00933C6C">
      <w:pPr>
        <w:pStyle w:val="Heading3"/>
      </w:pPr>
      <w:bookmarkStart w:id="96" w:name="digoksin"/>
      <w:bookmarkStart w:id="97" w:name="_Toc243047818"/>
      <w:bookmarkEnd w:id="94"/>
      <w:r>
        <w:t>3.42 Digoksin</w:t>
      </w:r>
      <w:bookmarkEnd w:id="97"/>
    </w:p>
    <w:p w14:paraId="435D9230" w14:textId="77777777" w:rsidR="00AB1F9B" w:rsidRDefault="00933C6C">
      <w:pPr>
        <w:pStyle w:val="FirstParagraph"/>
      </w:pPr>
      <w:r>
        <w:rPr>
          <w:b/>
          <w:bCs/>
        </w:rPr>
        <w:t>Kalkulator berat badan</w:t>
      </w:r>
      <w:r>
        <w:t xml:space="preserve"> (IDAI hlm. 47)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13F2A506"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7BE0D09" w14:textId="77777777" w:rsidR="00AB1F9B" w:rsidRDefault="00933C6C">
            <w:pPr>
              <w:pStyle w:val="Compact"/>
            </w:pPr>
            <w:r>
              <w:rPr>
                <w:sz w:val="19"/>
              </w:rPr>
              <w:t>Rute</w:t>
            </w:r>
          </w:p>
        </w:tc>
        <w:tc>
          <w:tcPr>
            <w:tcW w:w="3960" w:type="dxa"/>
            <w:shd w:val="clear" w:color="auto" w:fill="DCE6F1"/>
          </w:tcPr>
          <w:p w14:paraId="5106FBB1" w14:textId="77777777" w:rsidR="00AB1F9B" w:rsidRDefault="00933C6C">
            <w:pPr>
              <w:pStyle w:val="Compact"/>
            </w:pPr>
            <w:r>
              <w:rPr>
                <w:sz w:val="19"/>
              </w:rPr>
              <w:t>Dosis</w:t>
            </w:r>
          </w:p>
        </w:tc>
      </w:tr>
      <w:tr w:rsidR="00AB1F9B" w14:paraId="2775A283" w14:textId="77777777">
        <w:tc>
          <w:tcPr>
            <w:tcW w:w="3960" w:type="dxa"/>
          </w:tcPr>
          <w:p w14:paraId="5EB183FC" w14:textId="77777777" w:rsidR="00AB1F9B" w:rsidRDefault="00933C6C">
            <w:pPr>
              <w:pStyle w:val="Compact"/>
            </w:pPr>
            <w:r>
              <w:rPr>
                <w:sz w:val="19"/>
              </w:rPr>
              <w:t>IV perlahan atau oral</w:t>
            </w:r>
          </w:p>
        </w:tc>
        <w:tc>
          <w:tcPr>
            <w:tcW w:w="3960" w:type="dxa"/>
          </w:tcPr>
          <w:p w14:paraId="5B214C36" w14:textId="77777777" w:rsidR="00AB1F9B" w:rsidRDefault="00933C6C">
            <w:pPr>
              <w:pStyle w:val="Compact"/>
            </w:pPr>
            <w:r>
              <w:rPr>
                <w:sz w:val="19"/>
              </w:rPr>
              <w:t>15 mcg/kg, 5 mcg/kg setelah 6 jam, kemudian 3–5 mcg/kg (maks dosis 200 mcg IV atau 250 mcg oral), 12 jam</w:t>
            </w:r>
          </w:p>
        </w:tc>
      </w:tr>
    </w:tbl>
    <w:p w14:paraId="66E84ED5" w14:textId="77777777" w:rsidR="00AB1F9B" w:rsidRDefault="00933C6C">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1BF2934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9253A03" w14:textId="77777777" w:rsidR="00AB1F9B" w:rsidRDefault="00933C6C">
            <w:pPr>
              <w:pStyle w:val="Compact"/>
            </w:pPr>
            <w:r>
              <w:rPr>
                <w:sz w:val="19"/>
              </w:rPr>
              <w:t>Dosis normal</w:t>
            </w:r>
          </w:p>
        </w:tc>
        <w:tc>
          <w:tcPr>
            <w:tcW w:w="1131" w:type="dxa"/>
            <w:shd w:val="clear" w:color="auto" w:fill="DCE6F1"/>
          </w:tcPr>
          <w:p w14:paraId="242F6FDD" w14:textId="77777777" w:rsidR="00AB1F9B" w:rsidRDefault="00933C6C">
            <w:pPr>
              <w:pStyle w:val="Compact"/>
            </w:pPr>
            <w:r>
              <w:rPr>
                <w:sz w:val="19"/>
              </w:rPr>
              <w:t>Dosis (D)/Interval (I)</w:t>
            </w:r>
          </w:p>
        </w:tc>
        <w:tc>
          <w:tcPr>
            <w:tcW w:w="1131" w:type="dxa"/>
            <w:shd w:val="clear" w:color="auto" w:fill="DCE6F1"/>
          </w:tcPr>
          <w:p w14:paraId="4AE344FB" w14:textId="77777777" w:rsidR="00AB1F9B" w:rsidRDefault="00933C6C">
            <w:pPr>
              <w:pStyle w:val="Compact"/>
            </w:pPr>
            <w:r>
              <w:rPr>
                <w:sz w:val="19"/>
              </w:rPr>
              <w:t>LFG &gt;50</w:t>
            </w:r>
          </w:p>
        </w:tc>
        <w:tc>
          <w:tcPr>
            <w:tcW w:w="1131" w:type="dxa"/>
            <w:shd w:val="clear" w:color="auto" w:fill="DCE6F1"/>
          </w:tcPr>
          <w:p w14:paraId="0BDA26E8" w14:textId="77777777" w:rsidR="00AB1F9B" w:rsidRDefault="00933C6C">
            <w:pPr>
              <w:pStyle w:val="Compact"/>
            </w:pPr>
            <w:r>
              <w:rPr>
                <w:sz w:val="19"/>
              </w:rPr>
              <w:t>LFG 10–50</w:t>
            </w:r>
          </w:p>
        </w:tc>
        <w:tc>
          <w:tcPr>
            <w:tcW w:w="1131" w:type="dxa"/>
            <w:shd w:val="clear" w:color="auto" w:fill="DCE6F1"/>
          </w:tcPr>
          <w:p w14:paraId="4B133DF7" w14:textId="77777777" w:rsidR="00AB1F9B" w:rsidRDefault="00933C6C">
            <w:pPr>
              <w:pStyle w:val="Compact"/>
            </w:pPr>
            <w:r>
              <w:rPr>
                <w:sz w:val="19"/>
              </w:rPr>
              <w:t>LFG &lt;10</w:t>
            </w:r>
          </w:p>
        </w:tc>
        <w:tc>
          <w:tcPr>
            <w:tcW w:w="1131" w:type="dxa"/>
            <w:shd w:val="clear" w:color="auto" w:fill="DCE6F1"/>
          </w:tcPr>
          <w:p w14:paraId="3C3D0299" w14:textId="77777777" w:rsidR="00AB1F9B" w:rsidRDefault="00933C6C">
            <w:pPr>
              <w:pStyle w:val="Compact"/>
            </w:pPr>
            <w:r>
              <w:rPr>
                <w:sz w:val="19"/>
              </w:rPr>
              <w:t>HD</w:t>
            </w:r>
          </w:p>
        </w:tc>
        <w:tc>
          <w:tcPr>
            <w:tcW w:w="1131" w:type="dxa"/>
            <w:shd w:val="clear" w:color="auto" w:fill="DCE6F1"/>
          </w:tcPr>
          <w:p w14:paraId="0B998792" w14:textId="77777777" w:rsidR="00AB1F9B" w:rsidRDefault="00933C6C">
            <w:pPr>
              <w:pStyle w:val="Compact"/>
            </w:pPr>
            <w:r>
              <w:rPr>
                <w:sz w:val="19"/>
              </w:rPr>
              <w:t>PD</w:t>
            </w:r>
          </w:p>
        </w:tc>
      </w:tr>
      <w:tr w:rsidR="00AB1F9B" w14:paraId="25F62565" w14:textId="77777777">
        <w:tc>
          <w:tcPr>
            <w:tcW w:w="1131" w:type="dxa"/>
          </w:tcPr>
          <w:p w14:paraId="4409D1B5" w14:textId="77777777" w:rsidR="00AB1F9B" w:rsidRDefault="00933C6C">
            <w:pPr>
              <w:pStyle w:val="Compact"/>
            </w:pPr>
            <w:r>
              <w:rPr>
                <w:sz w:val="19"/>
              </w:rPr>
              <w:t>15 mcg/kg/dosis stat dan 5 mcg/kg/dosis 6 jam kmd, dilanjutkan 3–5 mcg/kg/dosis q12 jam po</w:t>
            </w:r>
          </w:p>
        </w:tc>
        <w:tc>
          <w:tcPr>
            <w:tcW w:w="1131" w:type="dxa"/>
          </w:tcPr>
          <w:p w14:paraId="47BED356" w14:textId="77777777" w:rsidR="00AB1F9B" w:rsidRDefault="00933C6C">
            <w:pPr>
              <w:pStyle w:val="Compact"/>
            </w:pPr>
            <w:r>
              <w:rPr>
                <w:sz w:val="19"/>
              </w:rPr>
              <w:t>D, I</w:t>
            </w:r>
          </w:p>
        </w:tc>
        <w:tc>
          <w:tcPr>
            <w:tcW w:w="1131" w:type="dxa"/>
          </w:tcPr>
          <w:p w14:paraId="7EBE6820" w14:textId="77777777" w:rsidR="00AB1F9B" w:rsidRDefault="00933C6C">
            <w:pPr>
              <w:pStyle w:val="Compact"/>
            </w:pPr>
            <w:r>
              <w:rPr>
                <w:sz w:val="19"/>
              </w:rPr>
              <w:t>100%</w:t>
            </w:r>
          </w:p>
        </w:tc>
        <w:tc>
          <w:tcPr>
            <w:tcW w:w="1131" w:type="dxa"/>
          </w:tcPr>
          <w:p w14:paraId="69AD8451" w14:textId="77777777" w:rsidR="00AB1F9B" w:rsidRDefault="00933C6C">
            <w:pPr>
              <w:pStyle w:val="Compact"/>
            </w:pPr>
            <w:r>
              <w:rPr>
                <w:sz w:val="19"/>
              </w:rPr>
              <w:t>75%</w:t>
            </w:r>
          </w:p>
        </w:tc>
        <w:tc>
          <w:tcPr>
            <w:tcW w:w="1131" w:type="dxa"/>
          </w:tcPr>
          <w:p w14:paraId="40B9F875" w14:textId="77777777" w:rsidR="00AB1F9B" w:rsidRDefault="00933C6C">
            <w:pPr>
              <w:pStyle w:val="Compact"/>
            </w:pPr>
            <w:r>
              <w:rPr>
                <w:sz w:val="19"/>
              </w:rPr>
              <w:t>50%</w:t>
            </w:r>
          </w:p>
        </w:tc>
        <w:tc>
          <w:tcPr>
            <w:tcW w:w="1131" w:type="dxa"/>
          </w:tcPr>
          <w:p w14:paraId="397D82F6" w14:textId="77777777" w:rsidR="00AB1F9B" w:rsidRDefault="00933C6C">
            <w:pPr>
              <w:pStyle w:val="Compact"/>
            </w:pPr>
            <w:r>
              <w:rPr>
                <w:sz w:val="19"/>
              </w:rPr>
              <w:t>tak ada</w:t>
            </w:r>
          </w:p>
        </w:tc>
        <w:tc>
          <w:tcPr>
            <w:tcW w:w="1131" w:type="dxa"/>
          </w:tcPr>
          <w:p w14:paraId="1F15E4C5" w14:textId="77777777" w:rsidR="00AB1F9B" w:rsidRDefault="00933C6C">
            <w:pPr>
              <w:pStyle w:val="Compact"/>
            </w:pPr>
            <w:r>
              <w:rPr>
                <w:sz w:val="19"/>
              </w:rPr>
              <w:t>tak ada</w:t>
            </w:r>
          </w:p>
        </w:tc>
      </w:tr>
    </w:tbl>
    <w:p w14:paraId="6F0566A2" w14:textId="77777777" w:rsidR="00AB1F9B" w:rsidRDefault="00933C6C">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2293E091"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D3F57FA" w14:textId="77777777" w:rsidR="00AB1F9B" w:rsidRDefault="00933C6C">
            <w:pPr>
              <w:pStyle w:val="Compact"/>
            </w:pPr>
            <w:r>
              <w:rPr>
                <w:sz w:val="19"/>
              </w:rPr>
              <w:t>Sediaan</w:t>
            </w:r>
          </w:p>
        </w:tc>
        <w:tc>
          <w:tcPr>
            <w:tcW w:w="2640" w:type="dxa"/>
            <w:shd w:val="clear" w:color="auto" w:fill="DCE6F1"/>
          </w:tcPr>
          <w:p w14:paraId="421EE6DD" w14:textId="77777777" w:rsidR="00AB1F9B" w:rsidRDefault="00933C6C">
            <w:pPr>
              <w:pStyle w:val="Compact"/>
            </w:pPr>
            <w:r>
              <w:rPr>
                <w:sz w:val="19"/>
              </w:rPr>
              <w:t>Halaman FORNAS</w:t>
            </w:r>
          </w:p>
        </w:tc>
        <w:tc>
          <w:tcPr>
            <w:tcW w:w="2640" w:type="dxa"/>
            <w:shd w:val="clear" w:color="auto" w:fill="DCE6F1"/>
          </w:tcPr>
          <w:p w14:paraId="368B8C58" w14:textId="77777777" w:rsidR="00AB1F9B" w:rsidRDefault="00933C6C">
            <w:pPr>
              <w:pStyle w:val="Compact"/>
            </w:pPr>
            <w:r>
              <w:rPr>
                <w:sz w:val="19"/>
              </w:rPr>
              <w:t>Peresepan maksimal/restriksi</w:t>
            </w:r>
          </w:p>
        </w:tc>
      </w:tr>
      <w:tr w:rsidR="00AB1F9B" w14:paraId="15EE51DE" w14:textId="77777777">
        <w:tc>
          <w:tcPr>
            <w:tcW w:w="2640" w:type="dxa"/>
          </w:tcPr>
          <w:p w14:paraId="1E1AD0ED" w14:textId="77777777" w:rsidR="00AB1F9B" w:rsidRDefault="00933C6C">
            <w:pPr>
              <w:pStyle w:val="Compact"/>
            </w:pPr>
            <w:r>
              <w:rPr>
                <w:sz w:val="19"/>
              </w:rPr>
              <w:t>Tablet 0,25 mg</w:t>
            </w:r>
          </w:p>
        </w:tc>
        <w:tc>
          <w:tcPr>
            <w:tcW w:w="2640" w:type="dxa"/>
          </w:tcPr>
          <w:p w14:paraId="05CDDB0F" w14:textId="77777777" w:rsidR="00AB1F9B" w:rsidRDefault="00933C6C">
            <w:pPr>
              <w:pStyle w:val="Compact"/>
            </w:pPr>
            <w:r>
              <w:rPr>
                <w:sz w:val="19"/>
              </w:rPr>
              <w:t>hlm. 151</w:t>
            </w:r>
          </w:p>
        </w:tc>
        <w:tc>
          <w:tcPr>
            <w:tcW w:w="2640" w:type="dxa"/>
          </w:tcPr>
          <w:p w14:paraId="45598273" w14:textId="77777777" w:rsidR="00AB1F9B" w:rsidRDefault="00933C6C">
            <w:pPr>
              <w:pStyle w:val="Compact"/>
            </w:pPr>
            <w:r>
              <w:rPr>
                <w:sz w:val="19"/>
              </w:rPr>
              <w:t>30 tab/bulan</w:t>
            </w:r>
          </w:p>
        </w:tc>
      </w:tr>
      <w:tr w:rsidR="00AB1F9B" w14:paraId="4387FDA1" w14:textId="77777777">
        <w:tc>
          <w:tcPr>
            <w:tcW w:w="2640" w:type="dxa"/>
          </w:tcPr>
          <w:p w14:paraId="72C76E30" w14:textId="77777777" w:rsidR="00AB1F9B" w:rsidRDefault="00933C6C">
            <w:pPr>
              <w:pStyle w:val="Compact"/>
            </w:pPr>
            <w:r>
              <w:rPr>
                <w:sz w:val="19"/>
              </w:rPr>
              <w:t>Tablet 0,25 mg</w:t>
            </w:r>
          </w:p>
        </w:tc>
        <w:tc>
          <w:tcPr>
            <w:tcW w:w="2640" w:type="dxa"/>
          </w:tcPr>
          <w:p w14:paraId="67DB1EA5" w14:textId="77777777" w:rsidR="00AB1F9B" w:rsidRDefault="00933C6C">
            <w:pPr>
              <w:pStyle w:val="Compact"/>
            </w:pPr>
            <w:r>
              <w:rPr>
                <w:sz w:val="19"/>
              </w:rPr>
              <w:t>hlm. 161</w:t>
            </w:r>
          </w:p>
        </w:tc>
        <w:tc>
          <w:tcPr>
            <w:tcW w:w="2640" w:type="dxa"/>
          </w:tcPr>
          <w:p w14:paraId="5C339FD8" w14:textId="77777777" w:rsidR="00AB1F9B" w:rsidRDefault="00933C6C">
            <w:pPr>
              <w:pStyle w:val="Compact"/>
            </w:pPr>
            <w:r>
              <w:rPr>
                <w:sz w:val="19"/>
              </w:rPr>
              <w:t>30 tab/bulan. Hanya untuk gagal jantung dengan atrial fibrilasi atau sinus takikardia</w:t>
            </w:r>
          </w:p>
        </w:tc>
      </w:tr>
      <w:tr w:rsidR="00AB1F9B" w14:paraId="3F4F57A2" w14:textId="77777777">
        <w:tc>
          <w:tcPr>
            <w:tcW w:w="2640" w:type="dxa"/>
          </w:tcPr>
          <w:p w14:paraId="5319F35C" w14:textId="77777777" w:rsidR="00AB1F9B" w:rsidRDefault="00933C6C">
            <w:pPr>
              <w:pStyle w:val="Compact"/>
            </w:pPr>
            <w:r>
              <w:rPr>
                <w:sz w:val="19"/>
              </w:rPr>
              <w:t>Injeksi 0,25 mg/mL</w:t>
            </w:r>
          </w:p>
        </w:tc>
        <w:tc>
          <w:tcPr>
            <w:tcW w:w="2640" w:type="dxa"/>
          </w:tcPr>
          <w:p w14:paraId="259A0383" w14:textId="77777777" w:rsidR="00AB1F9B" w:rsidRDefault="00933C6C">
            <w:pPr>
              <w:pStyle w:val="Compact"/>
            </w:pPr>
            <w:r>
              <w:rPr>
                <w:sz w:val="19"/>
              </w:rPr>
              <w:t>hlm. 151, 161</w:t>
            </w:r>
          </w:p>
        </w:tc>
        <w:tc>
          <w:tcPr>
            <w:tcW w:w="2640" w:type="dxa"/>
          </w:tcPr>
          <w:p w14:paraId="2085926E" w14:textId="77777777" w:rsidR="00AB1F9B" w:rsidRDefault="00933C6C">
            <w:pPr>
              <w:pStyle w:val="Compact"/>
            </w:pPr>
            <w:r>
              <w:rPr>
                <w:sz w:val="19"/>
              </w:rPr>
              <w:t>–</w:t>
            </w:r>
          </w:p>
        </w:tc>
      </w:tr>
    </w:tbl>
    <w:p w14:paraId="61E1BB3D" w14:textId="77777777" w:rsidR="00AB1F9B" w:rsidRDefault="00933C6C">
      <w:pPr>
        <w:pStyle w:val="BodyText"/>
      </w:pPr>
      <w:r>
        <w:rPr>
          <w:b/>
          <w:bCs/>
        </w:rPr>
        <w:t>Aturan penggunaan</w:t>
      </w:r>
    </w:p>
    <w:p w14:paraId="2BD907C0" w14:textId="77777777" w:rsidR="00AB1F9B" w:rsidRDefault="00933C6C" w:rsidP="00933C6C">
      <w:pPr>
        <w:pStyle w:val="Compact"/>
        <w:numPr>
          <w:ilvl w:val="0"/>
          <w:numId w:val="301"/>
        </w:numPr>
      </w:pPr>
      <w:r>
        <w:t>Sesuai tabel IDAI; IV diberikan perlahan.</w:t>
      </w:r>
    </w:p>
    <w:p w14:paraId="400B1C81" w14:textId="77777777" w:rsidR="00AB1F9B" w:rsidRDefault="00933C6C">
      <w:pPr>
        <w:pStyle w:val="FirstParagraph"/>
      </w:pPr>
      <w:r>
        <w:rPr>
          <w:b/>
          <w:bCs/>
        </w:rPr>
        <w:t>Manfaat obat</w:t>
      </w:r>
      <w:r>
        <w:t xml:space="preserve"> (label Lanoxin)</w:t>
      </w:r>
    </w:p>
    <w:p w14:paraId="05514CD8" w14:textId="77777777" w:rsidR="00AB1F9B" w:rsidRDefault="00933C6C" w:rsidP="00933C6C">
      <w:pPr>
        <w:pStyle w:val="Compact"/>
        <w:numPr>
          <w:ilvl w:val="0"/>
          <w:numId w:val="302"/>
        </w:numPr>
      </w:pPr>
      <w:r>
        <w:t>Gagal jantung ringan sampai sedang pada dewasa.</w:t>
      </w:r>
    </w:p>
    <w:p w14:paraId="1AFDB4FE" w14:textId="77777777" w:rsidR="00AB1F9B" w:rsidRDefault="00933C6C" w:rsidP="00933C6C">
      <w:pPr>
        <w:pStyle w:val="Compact"/>
        <w:numPr>
          <w:ilvl w:val="0"/>
          <w:numId w:val="302"/>
        </w:numPr>
      </w:pPr>
      <w:r>
        <w:t>Pada anak dengan gagal jantung, meningkatkan kontraktilitas miokard.</w:t>
      </w:r>
    </w:p>
    <w:p w14:paraId="1215226F" w14:textId="77777777" w:rsidR="00AB1F9B" w:rsidRDefault="00933C6C" w:rsidP="00933C6C">
      <w:pPr>
        <w:pStyle w:val="Compact"/>
        <w:numPr>
          <w:ilvl w:val="0"/>
          <w:numId w:val="302"/>
        </w:numPr>
      </w:pPr>
      <w:r>
        <w:t>Pengendalian laju ventrikel pada fibrilasi atrium kronik pada dewasa.</w:t>
      </w:r>
    </w:p>
    <w:p w14:paraId="4FD6AB9A" w14:textId="77777777" w:rsidR="00AB1F9B" w:rsidRDefault="00933C6C">
      <w:pPr>
        <w:pStyle w:val="FirstParagraph"/>
      </w:pPr>
      <w:r>
        <w:rPr>
          <w:b/>
          <w:bCs/>
        </w:rPr>
        <w:lastRenderedPageBreak/>
        <w:t>Efek samping</w:t>
      </w:r>
      <w:r>
        <w:t xml:space="preserve"> (label Lanoxin)</w:t>
      </w:r>
    </w:p>
    <w:p w14:paraId="79822462" w14:textId="77777777" w:rsidR="00AB1F9B" w:rsidRDefault="00933C6C" w:rsidP="00933C6C">
      <w:pPr>
        <w:pStyle w:val="Compact"/>
        <w:numPr>
          <w:ilvl w:val="0"/>
          <w:numId w:val="303"/>
        </w:numPr>
      </w:pPr>
      <w:r>
        <w:t>Efek samping umumnya bergantung dosis dan terjadi pada dosis di atas dosis terapeutik; insidens keseluruhan 5–20%, sekitar separuhnya toksisitas jantung, seperempat gangguan saluran cerna, dan seperempat SSP dan lainnya.</w:t>
      </w:r>
    </w:p>
    <w:p w14:paraId="10BAC3F5" w14:textId="77777777" w:rsidR="00AB1F9B" w:rsidRDefault="00933C6C" w:rsidP="00933C6C">
      <w:pPr>
        <w:pStyle w:val="Compact"/>
        <w:numPr>
          <w:ilvl w:val="0"/>
          <w:numId w:val="303"/>
        </w:numPr>
      </w:pPr>
      <w:r>
        <w:t>Saluran cerna: mual, muntah, nyeri perut, iskemia usus, nekrosis hemoragik usus.</w:t>
      </w:r>
    </w:p>
    <w:p w14:paraId="67FC4752" w14:textId="77777777" w:rsidR="00AB1F9B" w:rsidRDefault="00933C6C" w:rsidP="00933C6C">
      <w:pPr>
        <w:pStyle w:val="Compact"/>
        <w:numPr>
          <w:ilvl w:val="0"/>
          <w:numId w:val="303"/>
        </w:numPr>
      </w:pPr>
      <w:r>
        <w:t>SSP: sakit kepala, lemah, pusing, apatis, kebingungan, gangguan mental.</w:t>
      </w:r>
    </w:p>
    <w:p w14:paraId="54491344" w14:textId="77777777" w:rsidR="00AB1F9B" w:rsidRDefault="00933C6C" w:rsidP="00933C6C">
      <w:pPr>
        <w:pStyle w:val="Compact"/>
        <w:numPr>
          <w:ilvl w:val="0"/>
          <w:numId w:val="303"/>
        </w:numPr>
      </w:pPr>
      <w:r>
        <w:t>Pada anak, digoksin dapat menimbulkan aritmia apa pun; tersering gangguan konduksi atau takiaritmia supraventrikular. Bradikardia sinus dapat menjadi tanda intoksikasi, terutama pada bayi.</w:t>
      </w:r>
    </w:p>
    <w:p w14:paraId="127508EC" w14:textId="77777777" w:rsidR="00AB1F9B" w:rsidRDefault="00933C6C">
      <w:pPr>
        <w:pStyle w:val="FirstParagraph"/>
      </w:pPr>
      <w:r>
        <w:rPr>
          <w:b/>
          <w:bCs/>
        </w:rPr>
        <w:t>Peringatan</w:t>
      </w:r>
      <w:r>
        <w:t xml:space="preserve"> (label Lanoxin)</w:t>
      </w:r>
    </w:p>
    <w:p w14:paraId="2EE40AD2" w14:textId="77777777" w:rsidR="00AB1F9B" w:rsidRDefault="00933C6C" w:rsidP="00933C6C">
      <w:pPr>
        <w:pStyle w:val="Compact"/>
        <w:numPr>
          <w:ilvl w:val="0"/>
          <w:numId w:val="304"/>
        </w:numPr>
      </w:pPr>
      <w:r>
        <w:t>Kontraindikasi: fibrilasi ventrikel; hipersensitivitas terhadap digoksin.</w:t>
      </w:r>
    </w:p>
    <w:p w14:paraId="7D7FDFE5" w14:textId="77777777" w:rsidR="00AB1F9B" w:rsidRDefault="00933C6C" w:rsidP="00933C6C">
      <w:pPr>
        <w:pStyle w:val="Compact"/>
        <w:numPr>
          <w:ilvl w:val="0"/>
          <w:numId w:val="304"/>
        </w:numPr>
      </w:pPr>
      <w:r>
        <w:t>Sindrom Wolff-Parkinson-White dengan fibrilasi atrium berisiko tinggi fibrilasi ventrikel.</w:t>
      </w:r>
    </w:p>
    <w:p w14:paraId="2DBD4A94" w14:textId="77777777" w:rsidR="00AB1F9B" w:rsidRDefault="00933C6C" w:rsidP="00933C6C">
      <w:pPr>
        <w:pStyle w:val="Compact"/>
        <w:numPr>
          <w:ilvl w:val="0"/>
          <w:numId w:val="304"/>
        </w:numPr>
      </w:pPr>
      <w:r>
        <w:t>Bradikardia sinus berat atau blok sinoatrial.</w:t>
      </w:r>
    </w:p>
    <w:p w14:paraId="51E2E94E" w14:textId="77777777" w:rsidR="00AB1F9B" w:rsidRDefault="00933C6C" w:rsidP="00933C6C">
      <w:pPr>
        <w:pStyle w:val="Compact"/>
        <w:numPr>
          <w:ilvl w:val="0"/>
          <w:numId w:val="304"/>
        </w:numPr>
      </w:pPr>
      <w:r>
        <w:t>Toksisitas digoksin: anoreksia, mual, muntah, gangguan penglihatan, aritmia; biasanya pada kadar &gt;2 ng/mL. Berat badan rendah, usia lanjut, gangguan ginjal, hipokalemia, hiperkalsemia, atau hipomagnesemia meningkatkan risiko.</w:t>
      </w:r>
    </w:p>
    <w:p w14:paraId="091D3180" w14:textId="77777777" w:rsidR="00AB1F9B" w:rsidRDefault="00933C6C" w:rsidP="00933C6C">
      <w:pPr>
        <w:pStyle w:val="Compact"/>
        <w:numPr>
          <w:ilvl w:val="0"/>
          <w:numId w:val="304"/>
        </w:numPr>
      </w:pPr>
      <w:r>
        <w:t>Bayi baru lahir sangat bervariasi toleransinya; bayi prematur dan imatur sangat sensitif sehingga dosis harus dikurangi dan disesuaikan dengan tingkat kematangan.</w:t>
      </w:r>
    </w:p>
    <w:p w14:paraId="4000BF03" w14:textId="77777777" w:rsidR="00AB1F9B" w:rsidRDefault="00933C6C">
      <w:pPr>
        <w:pStyle w:val="FirstParagraph"/>
      </w:pPr>
      <w:r>
        <w:rPr>
          <w:b/>
          <w:bCs/>
        </w:rPr>
        <w:t>Farmakokinetik</w:t>
      </w:r>
      <w:r>
        <w:t xml:space="preserve"> (label Lanoxin; data dewasa kecuali disebutkan lain)</w:t>
      </w:r>
    </w:p>
    <w:p w14:paraId="77ACA2D0" w14:textId="77777777" w:rsidR="00AB1F9B" w:rsidRDefault="00933C6C" w:rsidP="00933C6C">
      <w:pPr>
        <w:pStyle w:val="Compact"/>
        <w:numPr>
          <w:ilvl w:val="0"/>
          <w:numId w:val="305"/>
        </w:numPr>
      </w:pPr>
      <w:r>
        <w:t>Kadar puncak serum 1–3 jam setelah pemberian oral; penyerapan tablet 60–80% dibanding dosis IV.</w:t>
      </w:r>
    </w:p>
    <w:p w14:paraId="34EF05C4" w14:textId="77777777" w:rsidR="00AB1F9B" w:rsidRDefault="00933C6C" w:rsidP="00933C6C">
      <w:pPr>
        <w:pStyle w:val="Compact"/>
        <w:numPr>
          <w:ilvl w:val="0"/>
          <w:numId w:val="305"/>
        </w:numPr>
      </w:pPr>
      <w:r>
        <w:t>Fase distribusi jaringan 6–8 jam; terkonsentrasi di jaringan dengan volume distribusi besar (sekitar 475–500 L); melintasi sawar darah-otak dan plasenta.</w:t>
      </w:r>
    </w:p>
    <w:p w14:paraId="50BD01F3" w14:textId="77777777" w:rsidR="00AB1F9B" w:rsidRDefault="00933C6C" w:rsidP="00933C6C">
      <w:pPr>
        <w:pStyle w:val="Compact"/>
        <w:numPr>
          <w:ilvl w:val="0"/>
          <w:numId w:val="305"/>
        </w:numPr>
      </w:pPr>
      <w:r>
        <w:t>50–70% dosis IV dikeluarkan di urin dalam bentuk tidak berubah; ekskresi ginjal sebanding dengan klirens kreatinin.</w:t>
      </w:r>
    </w:p>
    <w:p w14:paraId="7E00A7A2" w14:textId="77777777" w:rsidR="00AB1F9B" w:rsidRDefault="00933C6C" w:rsidP="00933C6C">
      <w:pPr>
        <w:pStyle w:val="Compact"/>
        <w:numPr>
          <w:ilvl w:val="0"/>
          <w:numId w:val="305"/>
        </w:numPr>
      </w:pPr>
      <w:r>
        <w:t>Waktu paruh 1,5–2 hari pada fungsi ginjal normal; 3,5–5 hari pada pasien anuria. Tidak efektif dikeluarkan dengan dialisis atau transfusi tukar.</w:t>
      </w:r>
    </w:p>
    <w:p w14:paraId="7A2BE251" w14:textId="77777777" w:rsidR="00AB1F9B" w:rsidRDefault="00933C6C">
      <w:pPr>
        <w:pStyle w:val="FirstParagraph"/>
      </w:pPr>
      <w:r>
        <w:rPr>
          <w:b/>
          <w:bCs/>
        </w:rPr>
        <w:t>Farmakodinamik</w:t>
      </w:r>
      <w:r>
        <w:t xml:space="preserve"> (label Lanoxin)</w:t>
      </w:r>
    </w:p>
    <w:p w14:paraId="00962FFF" w14:textId="77777777" w:rsidR="00AB1F9B" w:rsidRDefault="00933C6C" w:rsidP="00933C6C">
      <w:pPr>
        <w:pStyle w:val="Compact"/>
        <w:numPr>
          <w:ilvl w:val="0"/>
          <w:numId w:val="306"/>
        </w:numPr>
      </w:pPr>
      <w:r>
        <w:t>Semua efek digoksin diperantarai hambatan Na-K ATPase (pompa natrium).</w:t>
      </w:r>
    </w:p>
    <w:p w14:paraId="1CBBF2C6" w14:textId="77777777" w:rsidR="00AB1F9B" w:rsidRDefault="00933C6C" w:rsidP="00933C6C">
      <w:pPr>
        <w:pStyle w:val="Compact"/>
        <w:numPr>
          <w:ilvl w:val="0"/>
          <w:numId w:val="306"/>
        </w:numPr>
      </w:pPr>
      <w:r>
        <w:t>Hambatan ini meningkatkan ketersediaan kalsium intrasel di miokard dan sistem konduksi, sehingga inotropi dan automatisitas meningkat serta kecepatan konduksi menurun.</w:t>
      </w:r>
    </w:p>
    <w:p w14:paraId="715D650D" w14:textId="77777777" w:rsidR="00AB1F9B" w:rsidRDefault="00933C6C">
      <w:pPr>
        <w:pStyle w:val="FirstParagraph"/>
      </w:pPr>
      <w:r>
        <w:rPr>
          <w:b/>
          <w:bCs/>
        </w:rPr>
        <w:t>Daftar pustaka</w:t>
      </w:r>
    </w:p>
    <w:p w14:paraId="26FAA83C" w14:textId="77777777" w:rsidR="00AB1F9B" w:rsidRDefault="00933C6C" w:rsidP="00933C6C">
      <w:pPr>
        <w:pStyle w:val="Compact"/>
        <w:numPr>
          <w:ilvl w:val="0"/>
          <w:numId w:val="307"/>
        </w:numPr>
      </w:pPr>
      <w:r>
        <w:t xml:space="preserve">Satuan Tugas Farmasi Pediatri IDAI. </w:t>
      </w:r>
      <w:r>
        <w:rPr>
          <w:i/>
          <w:iCs/>
        </w:rPr>
        <w:t>Buku Saku Dosis Obat Pediatri.</w:t>
      </w:r>
      <w:r>
        <w:t xml:space="preserve"> Jakarta: Ikatan Dokter Anak Indonesia; 2016. https://www.idai.or.id</w:t>
      </w:r>
    </w:p>
    <w:p w14:paraId="7914D571" w14:textId="77777777" w:rsidR="00AB1F9B" w:rsidRDefault="00933C6C" w:rsidP="00933C6C">
      <w:pPr>
        <w:pStyle w:val="Compact"/>
        <w:numPr>
          <w:ilvl w:val="0"/>
          <w:numId w:val="307"/>
        </w:numPr>
      </w:pPr>
      <w:r>
        <w:lastRenderedPageBreak/>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F4D537A" w14:textId="77777777" w:rsidR="00AB1F9B" w:rsidRDefault="00933C6C" w:rsidP="00933C6C">
      <w:pPr>
        <w:pStyle w:val="Compact"/>
        <w:numPr>
          <w:ilvl w:val="0"/>
          <w:numId w:val="307"/>
        </w:numPr>
      </w:pPr>
      <w:r>
        <w:t>LANOXIN (digoxin) tablets (Advanz Pharma), label DailyMed. https://dailymed.nlm.nih.gov/dailymed/drugInfo.cfm?setid=d91e3646-4c63-4512-ab22-db39c085c4dc</w:t>
      </w:r>
    </w:p>
    <w:p w14:paraId="448839E0" w14:textId="77777777" w:rsidR="00AB1F9B" w:rsidRDefault="00933C6C">
      <w:r>
        <w:pict w14:anchorId="3B6C74AE">
          <v:rect id="_x0000_i1068" style="width:0;height:1.5pt" o:hralign="center" o:hrstd="t" o:hr="t"/>
        </w:pict>
      </w:r>
    </w:p>
    <w:p w14:paraId="392115F3" w14:textId="77777777" w:rsidR="00AB1F9B" w:rsidRDefault="00933C6C">
      <w:pPr>
        <w:pStyle w:val="Heading3"/>
      </w:pPr>
      <w:bookmarkStart w:id="98" w:name="dobutamin"/>
      <w:bookmarkStart w:id="99" w:name="_Toc243047819"/>
      <w:bookmarkEnd w:id="96"/>
      <w:r>
        <w:t>3.43 Dobutamin</w:t>
      </w:r>
      <w:bookmarkEnd w:id="99"/>
    </w:p>
    <w:p w14:paraId="4553E15F" w14:textId="77777777" w:rsidR="00AB1F9B" w:rsidRDefault="00933C6C">
      <w:pPr>
        <w:pStyle w:val="FirstParagraph"/>
      </w:pPr>
      <w:r>
        <w:rPr>
          <w:b/>
          <w:bCs/>
        </w:rPr>
        <w:t>Kalkulator berat badan</w:t>
      </w:r>
      <w:r>
        <w:t xml:space="preserve"> (IDAI hlm. 48)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56A27B0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DF9C809" w14:textId="77777777" w:rsidR="00AB1F9B" w:rsidRDefault="00933C6C">
            <w:pPr>
              <w:pStyle w:val="Compact"/>
            </w:pPr>
            <w:r>
              <w:rPr>
                <w:sz w:val="19"/>
              </w:rPr>
              <w:t>Berat badan</w:t>
            </w:r>
          </w:p>
        </w:tc>
        <w:tc>
          <w:tcPr>
            <w:tcW w:w="3960" w:type="dxa"/>
            <w:shd w:val="clear" w:color="auto" w:fill="DCE6F1"/>
          </w:tcPr>
          <w:p w14:paraId="327BE8E6" w14:textId="77777777" w:rsidR="00AB1F9B" w:rsidRDefault="00933C6C">
            <w:pPr>
              <w:pStyle w:val="Compact"/>
            </w:pPr>
            <w:r>
              <w:rPr>
                <w:sz w:val="19"/>
              </w:rPr>
              <w:t>Dosis</w:t>
            </w:r>
          </w:p>
        </w:tc>
      </w:tr>
      <w:tr w:rsidR="00AB1F9B" w14:paraId="01B54075" w14:textId="77777777">
        <w:tc>
          <w:tcPr>
            <w:tcW w:w="3960" w:type="dxa"/>
          </w:tcPr>
          <w:p w14:paraId="32575DBE" w14:textId="77777777" w:rsidR="00AB1F9B" w:rsidRDefault="00933C6C">
            <w:pPr>
              <w:pStyle w:val="Compact"/>
            </w:pPr>
            <w:r>
              <w:rPr>
                <w:sz w:val="19"/>
              </w:rPr>
              <w:t>&lt;30 kg</w:t>
            </w:r>
          </w:p>
        </w:tc>
        <w:tc>
          <w:tcPr>
            <w:tcW w:w="3960" w:type="dxa"/>
          </w:tcPr>
          <w:p w14:paraId="5CB40874" w14:textId="77777777" w:rsidR="00AB1F9B" w:rsidRDefault="00933C6C">
            <w:pPr>
              <w:pStyle w:val="Compact"/>
            </w:pPr>
            <w:r>
              <w:rPr>
                <w:sz w:val="19"/>
              </w:rPr>
              <w:t>15 mg/kg dalam 50 ml NS dengan kecepatan 1–3 ml/jam (5–15 mcg/kg/mnt)</w:t>
            </w:r>
          </w:p>
        </w:tc>
      </w:tr>
      <w:tr w:rsidR="00AB1F9B" w14:paraId="33FB2B8F" w14:textId="77777777">
        <w:tc>
          <w:tcPr>
            <w:tcW w:w="3960" w:type="dxa"/>
          </w:tcPr>
          <w:p w14:paraId="217674B7" w14:textId="77777777" w:rsidR="00AB1F9B" w:rsidRDefault="00933C6C">
            <w:pPr>
              <w:pStyle w:val="Compact"/>
            </w:pPr>
            <w:r>
              <w:rPr>
                <w:sz w:val="19"/>
              </w:rPr>
              <w:t>&gt;30 kg</w:t>
            </w:r>
          </w:p>
        </w:tc>
        <w:tc>
          <w:tcPr>
            <w:tcW w:w="3960" w:type="dxa"/>
          </w:tcPr>
          <w:p w14:paraId="58684A67" w14:textId="77777777" w:rsidR="00AB1F9B" w:rsidRDefault="00933C6C">
            <w:pPr>
              <w:pStyle w:val="Compact"/>
            </w:pPr>
            <w:r>
              <w:rPr>
                <w:sz w:val="19"/>
              </w:rPr>
              <w:t>6 mg/kg dalam 100 ml NS dengan kecepatan 5–15 ml/jam (5–15 mcg/kg/mnt)</w:t>
            </w:r>
          </w:p>
        </w:tc>
      </w:tr>
    </w:tbl>
    <w:p w14:paraId="45C2D422" w14:textId="77777777" w:rsidR="00AB1F9B" w:rsidRDefault="00933C6C">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46CF764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5E50E541" w14:textId="77777777" w:rsidR="00AB1F9B" w:rsidRDefault="00933C6C">
            <w:pPr>
              <w:pStyle w:val="Compact"/>
            </w:pPr>
            <w:r>
              <w:rPr>
                <w:sz w:val="19"/>
              </w:rPr>
              <w:t>Dosis normal</w:t>
            </w:r>
          </w:p>
        </w:tc>
        <w:tc>
          <w:tcPr>
            <w:tcW w:w="1131" w:type="dxa"/>
            <w:shd w:val="clear" w:color="auto" w:fill="DCE6F1"/>
          </w:tcPr>
          <w:p w14:paraId="6077E4B3" w14:textId="77777777" w:rsidR="00AB1F9B" w:rsidRDefault="00933C6C">
            <w:pPr>
              <w:pStyle w:val="Compact"/>
            </w:pPr>
            <w:r>
              <w:rPr>
                <w:sz w:val="19"/>
              </w:rPr>
              <w:t>Dosis (D)/Interval (I)</w:t>
            </w:r>
          </w:p>
        </w:tc>
        <w:tc>
          <w:tcPr>
            <w:tcW w:w="1131" w:type="dxa"/>
            <w:shd w:val="clear" w:color="auto" w:fill="DCE6F1"/>
          </w:tcPr>
          <w:p w14:paraId="728D8B0E" w14:textId="77777777" w:rsidR="00AB1F9B" w:rsidRDefault="00933C6C">
            <w:pPr>
              <w:pStyle w:val="Compact"/>
            </w:pPr>
            <w:r>
              <w:rPr>
                <w:sz w:val="19"/>
              </w:rPr>
              <w:t>LFG &gt;50</w:t>
            </w:r>
          </w:p>
        </w:tc>
        <w:tc>
          <w:tcPr>
            <w:tcW w:w="1131" w:type="dxa"/>
            <w:shd w:val="clear" w:color="auto" w:fill="DCE6F1"/>
          </w:tcPr>
          <w:p w14:paraId="3B1C84BC" w14:textId="77777777" w:rsidR="00AB1F9B" w:rsidRDefault="00933C6C">
            <w:pPr>
              <w:pStyle w:val="Compact"/>
            </w:pPr>
            <w:r>
              <w:rPr>
                <w:sz w:val="19"/>
              </w:rPr>
              <w:t>LFG 10–50</w:t>
            </w:r>
          </w:p>
        </w:tc>
        <w:tc>
          <w:tcPr>
            <w:tcW w:w="1131" w:type="dxa"/>
            <w:shd w:val="clear" w:color="auto" w:fill="DCE6F1"/>
          </w:tcPr>
          <w:p w14:paraId="501CE275" w14:textId="77777777" w:rsidR="00AB1F9B" w:rsidRDefault="00933C6C">
            <w:pPr>
              <w:pStyle w:val="Compact"/>
            </w:pPr>
            <w:r>
              <w:rPr>
                <w:sz w:val="19"/>
              </w:rPr>
              <w:t>LFG &lt;10</w:t>
            </w:r>
          </w:p>
        </w:tc>
        <w:tc>
          <w:tcPr>
            <w:tcW w:w="1131" w:type="dxa"/>
            <w:shd w:val="clear" w:color="auto" w:fill="DCE6F1"/>
          </w:tcPr>
          <w:p w14:paraId="7F288B40" w14:textId="77777777" w:rsidR="00AB1F9B" w:rsidRDefault="00933C6C">
            <w:pPr>
              <w:pStyle w:val="Compact"/>
            </w:pPr>
            <w:r>
              <w:rPr>
                <w:sz w:val="19"/>
              </w:rPr>
              <w:t>HD</w:t>
            </w:r>
          </w:p>
        </w:tc>
        <w:tc>
          <w:tcPr>
            <w:tcW w:w="1131" w:type="dxa"/>
            <w:shd w:val="clear" w:color="auto" w:fill="DCE6F1"/>
          </w:tcPr>
          <w:p w14:paraId="517313E7" w14:textId="77777777" w:rsidR="00AB1F9B" w:rsidRDefault="00933C6C">
            <w:pPr>
              <w:pStyle w:val="Compact"/>
            </w:pPr>
            <w:r>
              <w:rPr>
                <w:sz w:val="19"/>
              </w:rPr>
              <w:t>PD</w:t>
            </w:r>
          </w:p>
        </w:tc>
      </w:tr>
      <w:tr w:rsidR="00AB1F9B" w14:paraId="43193927" w14:textId="77777777">
        <w:tc>
          <w:tcPr>
            <w:tcW w:w="1131" w:type="dxa"/>
          </w:tcPr>
          <w:p w14:paraId="1FF9A18B" w14:textId="77777777" w:rsidR="00AB1F9B" w:rsidRDefault="00933C6C">
            <w:pPr>
              <w:pStyle w:val="Compact"/>
            </w:pPr>
            <w:r>
              <w:rPr>
                <w:sz w:val="19"/>
              </w:rPr>
              <w:t>1–20 mcg/kg/menit iv</w:t>
            </w:r>
          </w:p>
        </w:tc>
        <w:tc>
          <w:tcPr>
            <w:tcW w:w="1131" w:type="dxa"/>
          </w:tcPr>
          <w:p w14:paraId="46B70EDD" w14:textId="77777777" w:rsidR="00AB1F9B" w:rsidRDefault="00933C6C">
            <w:pPr>
              <w:pStyle w:val="Compact"/>
            </w:pPr>
            <w:r>
              <w:rPr>
                <w:sz w:val="19"/>
              </w:rPr>
              <w:t>D</w:t>
            </w:r>
          </w:p>
        </w:tc>
        <w:tc>
          <w:tcPr>
            <w:tcW w:w="1131" w:type="dxa"/>
          </w:tcPr>
          <w:p w14:paraId="77C2050E" w14:textId="77777777" w:rsidR="00AB1F9B" w:rsidRDefault="00933C6C">
            <w:pPr>
              <w:pStyle w:val="Compact"/>
            </w:pPr>
            <w:r>
              <w:rPr>
                <w:sz w:val="19"/>
              </w:rPr>
              <w:t>100%</w:t>
            </w:r>
          </w:p>
        </w:tc>
        <w:tc>
          <w:tcPr>
            <w:tcW w:w="1131" w:type="dxa"/>
          </w:tcPr>
          <w:p w14:paraId="6948E2F1" w14:textId="77777777" w:rsidR="00AB1F9B" w:rsidRDefault="00933C6C">
            <w:pPr>
              <w:pStyle w:val="Compact"/>
            </w:pPr>
            <w:r>
              <w:rPr>
                <w:sz w:val="19"/>
              </w:rPr>
              <w:t>75%</w:t>
            </w:r>
          </w:p>
        </w:tc>
        <w:tc>
          <w:tcPr>
            <w:tcW w:w="1131" w:type="dxa"/>
          </w:tcPr>
          <w:p w14:paraId="2C37374E" w14:textId="77777777" w:rsidR="00AB1F9B" w:rsidRDefault="00933C6C">
            <w:pPr>
              <w:pStyle w:val="Compact"/>
            </w:pPr>
            <w:r>
              <w:rPr>
                <w:sz w:val="19"/>
              </w:rPr>
              <w:t>50%</w:t>
            </w:r>
          </w:p>
        </w:tc>
        <w:tc>
          <w:tcPr>
            <w:tcW w:w="1131" w:type="dxa"/>
          </w:tcPr>
          <w:p w14:paraId="5D51798F" w14:textId="77777777" w:rsidR="00AB1F9B" w:rsidRDefault="00933C6C">
            <w:pPr>
              <w:pStyle w:val="Compact"/>
            </w:pPr>
            <w:r>
              <w:rPr>
                <w:sz w:val="19"/>
              </w:rPr>
              <w:t>tak ada data</w:t>
            </w:r>
          </w:p>
        </w:tc>
        <w:tc>
          <w:tcPr>
            <w:tcW w:w="1131" w:type="dxa"/>
          </w:tcPr>
          <w:p w14:paraId="19B15511" w14:textId="77777777" w:rsidR="00AB1F9B" w:rsidRDefault="00933C6C">
            <w:pPr>
              <w:pStyle w:val="Compact"/>
            </w:pPr>
            <w:r>
              <w:rPr>
                <w:sz w:val="19"/>
              </w:rPr>
              <w:t>tak ada data</w:t>
            </w:r>
          </w:p>
        </w:tc>
      </w:tr>
    </w:tbl>
    <w:p w14:paraId="39B26E0D" w14:textId="77777777" w:rsidR="00AB1F9B" w:rsidRDefault="00933C6C">
      <w:pPr>
        <w:pStyle w:val="BodyText"/>
      </w:pPr>
      <w:r>
        <w:rPr>
          <w:b/>
          <w:bCs/>
        </w:rPr>
        <w:t>Sediaan</w:t>
      </w:r>
      <w:r>
        <w:t xml:space="preserve"> (FORNAS 2025 hlm. 163)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0BCE41B4"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D34BD3F" w14:textId="77777777" w:rsidR="00AB1F9B" w:rsidRDefault="00933C6C">
            <w:pPr>
              <w:pStyle w:val="Compact"/>
            </w:pPr>
            <w:r>
              <w:rPr>
                <w:sz w:val="19"/>
              </w:rPr>
              <w:t>Sediaan</w:t>
            </w:r>
          </w:p>
        </w:tc>
        <w:tc>
          <w:tcPr>
            <w:tcW w:w="3960" w:type="dxa"/>
            <w:shd w:val="clear" w:color="auto" w:fill="DCE6F1"/>
          </w:tcPr>
          <w:p w14:paraId="3B4CC92B" w14:textId="77777777" w:rsidR="00AB1F9B" w:rsidRDefault="00933C6C">
            <w:pPr>
              <w:pStyle w:val="Compact"/>
            </w:pPr>
            <w:r>
              <w:rPr>
                <w:sz w:val="19"/>
              </w:rPr>
              <w:t>Restriksi</w:t>
            </w:r>
          </w:p>
        </w:tc>
      </w:tr>
      <w:tr w:rsidR="00AB1F9B" w14:paraId="0F9945F7" w14:textId="77777777">
        <w:tc>
          <w:tcPr>
            <w:tcW w:w="3960" w:type="dxa"/>
          </w:tcPr>
          <w:p w14:paraId="02BB4A05" w14:textId="77777777" w:rsidR="00AB1F9B" w:rsidRDefault="00933C6C">
            <w:pPr>
              <w:pStyle w:val="Compact"/>
            </w:pPr>
            <w:r>
              <w:rPr>
                <w:sz w:val="19"/>
              </w:rPr>
              <w:t>Injeksi 12,5 mg/mL</w:t>
            </w:r>
          </w:p>
        </w:tc>
        <w:tc>
          <w:tcPr>
            <w:tcW w:w="3960" w:type="dxa"/>
          </w:tcPr>
          <w:p w14:paraId="66135B0F" w14:textId="77777777" w:rsidR="00AB1F9B" w:rsidRDefault="00933C6C">
            <w:pPr>
              <w:pStyle w:val="Compact"/>
            </w:pPr>
            <w:r>
              <w:rPr>
                <w:sz w:val="19"/>
              </w:rPr>
              <w:t>Hanya untuk infark miokard akut dan syok kardiogenik</w:t>
            </w:r>
          </w:p>
        </w:tc>
      </w:tr>
      <w:tr w:rsidR="00AB1F9B" w14:paraId="511FE1C6" w14:textId="77777777">
        <w:tc>
          <w:tcPr>
            <w:tcW w:w="3960" w:type="dxa"/>
          </w:tcPr>
          <w:p w14:paraId="061DD459" w14:textId="77777777" w:rsidR="00AB1F9B" w:rsidRDefault="00933C6C">
            <w:pPr>
              <w:pStyle w:val="Compact"/>
            </w:pPr>
            <w:r>
              <w:rPr>
                <w:sz w:val="19"/>
              </w:rPr>
              <w:t>Injeksi 25 mg/mL</w:t>
            </w:r>
          </w:p>
        </w:tc>
        <w:tc>
          <w:tcPr>
            <w:tcW w:w="3960" w:type="dxa"/>
          </w:tcPr>
          <w:p w14:paraId="416815FA" w14:textId="77777777" w:rsidR="00AB1F9B" w:rsidRDefault="00933C6C">
            <w:pPr>
              <w:pStyle w:val="Compact"/>
            </w:pPr>
            <w:r>
              <w:rPr>
                <w:sz w:val="19"/>
              </w:rPr>
              <w:t>–</w:t>
            </w:r>
          </w:p>
        </w:tc>
      </w:tr>
      <w:tr w:rsidR="00AB1F9B" w14:paraId="3FB190EA" w14:textId="77777777">
        <w:tc>
          <w:tcPr>
            <w:tcW w:w="3960" w:type="dxa"/>
          </w:tcPr>
          <w:p w14:paraId="4F254D7C" w14:textId="77777777" w:rsidR="00AB1F9B" w:rsidRDefault="00933C6C">
            <w:pPr>
              <w:pStyle w:val="Compact"/>
            </w:pPr>
            <w:r>
              <w:rPr>
                <w:sz w:val="19"/>
              </w:rPr>
              <w:t>Injeksi 50 mg/mL</w:t>
            </w:r>
          </w:p>
        </w:tc>
        <w:tc>
          <w:tcPr>
            <w:tcW w:w="3960" w:type="dxa"/>
          </w:tcPr>
          <w:p w14:paraId="651A5EBE" w14:textId="77777777" w:rsidR="00AB1F9B" w:rsidRDefault="00933C6C">
            <w:pPr>
              <w:pStyle w:val="Compact"/>
            </w:pPr>
            <w:r>
              <w:rPr>
                <w:sz w:val="19"/>
              </w:rPr>
              <w:t>–</w:t>
            </w:r>
          </w:p>
        </w:tc>
      </w:tr>
    </w:tbl>
    <w:p w14:paraId="1A113E72" w14:textId="77777777" w:rsidR="00AB1F9B" w:rsidRDefault="00933C6C">
      <w:pPr>
        <w:pStyle w:val="BodyText"/>
      </w:pPr>
      <w:r>
        <w:rPr>
          <w:b/>
          <w:bCs/>
        </w:rPr>
        <w:t>Aturan penggunaan</w:t>
      </w:r>
    </w:p>
    <w:p w14:paraId="2295624C" w14:textId="77777777" w:rsidR="00AB1F9B" w:rsidRDefault="00933C6C" w:rsidP="00933C6C">
      <w:pPr>
        <w:pStyle w:val="Compact"/>
        <w:numPr>
          <w:ilvl w:val="0"/>
          <w:numId w:val="308"/>
        </w:numPr>
      </w:pPr>
      <w:r>
        <w:t>Infus kontinu sesuai tabel IDAI.</w:t>
      </w:r>
    </w:p>
    <w:p w14:paraId="57E8D101" w14:textId="77777777" w:rsidR="00AB1F9B" w:rsidRDefault="00933C6C">
      <w:pPr>
        <w:pStyle w:val="FirstParagraph"/>
      </w:pPr>
      <w:r>
        <w:rPr>
          <w:b/>
          <w:bCs/>
        </w:rPr>
        <w:t>Manfaat obat</w:t>
      </w:r>
      <w:r>
        <w:t xml:space="preserve"> </w:t>
      </w:r>
      <w:r>
        <w:t>(label dobutamin)</w:t>
      </w:r>
    </w:p>
    <w:p w14:paraId="19A6F393" w14:textId="77777777" w:rsidR="00AB1F9B" w:rsidRDefault="00933C6C" w:rsidP="00933C6C">
      <w:pPr>
        <w:pStyle w:val="Compact"/>
        <w:numPr>
          <w:ilvl w:val="0"/>
          <w:numId w:val="309"/>
        </w:numPr>
      </w:pPr>
      <w:r>
        <w:t>Dukungan inotropik jangka pendek pada dewasa dengan dekompensasi jantung akibat penurunan kontraktilitas, baik karena penyakit jantung organik maupun prosedur bedah jantung, bila terapi parenteral diperlukan.</w:t>
      </w:r>
    </w:p>
    <w:p w14:paraId="34DB0A92" w14:textId="77777777" w:rsidR="00AB1F9B" w:rsidRDefault="00933C6C">
      <w:pPr>
        <w:pStyle w:val="FirstParagraph"/>
      </w:pPr>
      <w:r>
        <w:rPr>
          <w:b/>
          <w:bCs/>
        </w:rPr>
        <w:t>Efek samping</w:t>
      </w:r>
      <w:r>
        <w:t xml:space="preserve"> (label dobutamin)</w:t>
      </w:r>
    </w:p>
    <w:p w14:paraId="52315768" w14:textId="77777777" w:rsidR="00AB1F9B" w:rsidRDefault="00933C6C" w:rsidP="00933C6C">
      <w:pPr>
        <w:pStyle w:val="Compact"/>
        <w:numPr>
          <w:ilvl w:val="0"/>
          <w:numId w:val="310"/>
        </w:numPr>
      </w:pPr>
      <w:r>
        <w:lastRenderedPageBreak/>
        <w:t>Kenaikan tekanan sistolik 10–20 mmHg dan denyut jantung 5–15 kali/menit pada sebagian besar pasien; sekitar 5% mengalami peningkatan denyut ventrikel prematur. Efek ini bergantung dosis.</w:t>
      </w:r>
    </w:p>
    <w:p w14:paraId="49F31EDA" w14:textId="77777777" w:rsidR="00AB1F9B" w:rsidRDefault="00933C6C" w:rsidP="00933C6C">
      <w:pPr>
        <w:pStyle w:val="Compact"/>
        <w:numPr>
          <w:ilvl w:val="0"/>
          <w:numId w:val="310"/>
        </w:numPr>
      </w:pPr>
      <w:r>
        <w:t>Penurunan tekanan darah yang tiba-tiba kadang dilaporkan.</w:t>
      </w:r>
    </w:p>
    <w:p w14:paraId="0EF36485" w14:textId="77777777" w:rsidR="00AB1F9B" w:rsidRDefault="00933C6C" w:rsidP="00933C6C">
      <w:pPr>
        <w:pStyle w:val="Compact"/>
        <w:numPr>
          <w:ilvl w:val="0"/>
          <w:numId w:val="310"/>
        </w:numPr>
      </w:pPr>
      <w:r>
        <w:t>Flebitis dan perubahan inflamasi lokal di tempat infus.</w:t>
      </w:r>
    </w:p>
    <w:p w14:paraId="2A63F532" w14:textId="77777777" w:rsidR="00AB1F9B" w:rsidRDefault="00933C6C">
      <w:pPr>
        <w:pStyle w:val="FirstParagraph"/>
      </w:pPr>
      <w:r>
        <w:rPr>
          <w:b/>
          <w:bCs/>
        </w:rPr>
        <w:t>Peringatan</w:t>
      </w:r>
      <w:r>
        <w:t xml:space="preserve"> (label dobutamin)</w:t>
      </w:r>
    </w:p>
    <w:p w14:paraId="57C23F74" w14:textId="77777777" w:rsidR="00AB1F9B" w:rsidRDefault="00933C6C" w:rsidP="00933C6C">
      <w:pPr>
        <w:pStyle w:val="Compact"/>
        <w:numPr>
          <w:ilvl w:val="0"/>
          <w:numId w:val="311"/>
        </w:numPr>
      </w:pPr>
      <w:r>
        <w:t>Kontraindikasi: stenosis subaorta hipertrofik idiopatik; hipersensitivitas terhadap dobutamin.</w:t>
      </w:r>
    </w:p>
    <w:p w14:paraId="52091922" w14:textId="77777777" w:rsidR="00AB1F9B" w:rsidRDefault="00933C6C" w:rsidP="00933C6C">
      <w:pPr>
        <w:pStyle w:val="Compact"/>
        <w:numPr>
          <w:ilvl w:val="0"/>
          <w:numId w:val="311"/>
        </w:numPr>
      </w:pPr>
      <w:r>
        <w:t>Dapat meningkatkan denyut jantung atau tekanan darah secara nyata; sekitar 10% pasien mengalami kenaikan denyut ≥30 kali/menit dan sekitar 7,5% kenaikan tekanan sistolik ≥50 mmHg.</w:t>
      </w:r>
    </w:p>
    <w:p w14:paraId="42161EF1" w14:textId="77777777" w:rsidR="00AB1F9B" w:rsidRDefault="00933C6C" w:rsidP="00933C6C">
      <w:pPr>
        <w:pStyle w:val="Compact"/>
        <w:numPr>
          <w:ilvl w:val="0"/>
          <w:numId w:val="311"/>
        </w:numPr>
      </w:pPr>
      <w:r>
        <w:t>Memudahkan konduksi atrioventrikular sehingga pasien fibrilasi atrium berisiko respons ventrikel cepat.</w:t>
      </w:r>
    </w:p>
    <w:p w14:paraId="65ADEB79" w14:textId="77777777" w:rsidR="00AB1F9B" w:rsidRDefault="00933C6C" w:rsidP="00933C6C">
      <w:pPr>
        <w:pStyle w:val="Compact"/>
        <w:numPr>
          <w:ilvl w:val="0"/>
          <w:numId w:val="311"/>
        </w:numPr>
      </w:pPr>
      <w:r>
        <w:t>Mengandung natrium metabisulfit, suatu sulfit yang dapat menyebabkan reaksi tipe alergi termasuk gejala anafilaksis dan serangan asma pada orang yang rentan.</w:t>
      </w:r>
    </w:p>
    <w:p w14:paraId="5C2F7EAF" w14:textId="77777777" w:rsidR="00AB1F9B" w:rsidRDefault="00933C6C" w:rsidP="00933C6C">
      <w:pPr>
        <w:pStyle w:val="Compact"/>
        <w:numPr>
          <w:ilvl w:val="0"/>
          <w:numId w:val="311"/>
        </w:numPr>
      </w:pPr>
      <w:r>
        <w:t>Keamanan dan efektivitas pada anak belum diteliti.</w:t>
      </w:r>
    </w:p>
    <w:p w14:paraId="251BF7D6" w14:textId="77777777" w:rsidR="00AB1F9B" w:rsidRDefault="00933C6C">
      <w:pPr>
        <w:pStyle w:val="FirstParagraph"/>
      </w:pPr>
      <w:r>
        <w:rPr>
          <w:b/>
          <w:bCs/>
        </w:rPr>
        <w:t>Farmakokinetik</w:t>
      </w:r>
      <w:r>
        <w:t xml:space="preserve"> (label dobutamin)</w:t>
      </w:r>
    </w:p>
    <w:p w14:paraId="3CFF94AD" w14:textId="77777777" w:rsidR="00AB1F9B" w:rsidRDefault="00933C6C" w:rsidP="00933C6C">
      <w:pPr>
        <w:pStyle w:val="Compact"/>
        <w:numPr>
          <w:ilvl w:val="0"/>
          <w:numId w:val="312"/>
        </w:numPr>
      </w:pPr>
      <w:r>
        <w:t>Mula kerja 1–2 menit; efek puncak suatu kecepatan infus dapat memerlukan sampai 10 menit.</w:t>
      </w:r>
    </w:p>
    <w:p w14:paraId="33F772B6" w14:textId="77777777" w:rsidR="00AB1F9B" w:rsidRDefault="00933C6C" w:rsidP="00933C6C">
      <w:pPr>
        <w:pStyle w:val="Compact"/>
        <w:numPr>
          <w:ilvl w:val="0"/>
          <w:numId w:val="312"/>
        </w:numPr>
      </w:pPr>
      <w:r>
        <w:t>Waktu paruh plasma 2 menit.</w:t>
      </w:r>
    </w:p>
    <w:p w14:paraId="36F87CFF" w14:textId="77777777" w:rsidR="00AB1F9B" w:rsidRDefault="00933C6C" w:rsidP="00933C6C">
      <w:pPr>
        <w:pStyle w:val="Compact"/>
        <w:numPr>
          <w:ilvl w:val="0"/>
          <w:numId w:val="312"/>
        </w:numPr>
      </w:pPr>
      <w:r>
        <w:t>Metabolisme utama melalui metilasi katekol dan konjugasi; produk ekskresi di urin berupa konjugat dobutamin dan 3-O-metil dobutamin yang tidak aktif.</w:t>
      </w:r>
    </w:p>
    <w:p w14:paraId="75E0040C" w14:textId="77777777" w:rsidR="00AB1F9B" w:rsidRDefault="00933C6C">
      <w:pPr>
        <w:pStyle w:val="FirstParagraph"/>
      </w:pPr>
      <w:r>
        <w:rPr>
          <w:b/>
          <w:bCs/>
        </w:rPr>
        <w:t>Farmakodinamik</w:t>
      </w:r>
      <w:r>
        <w:t xml:space="preserve"> (label dobutamin)</w:t>
      </w:r>
    </w:p>
    <w:p w14:paraId="2E083027" w14:textId="77777777" w:rsidR="00AB1F9B" w:rsidRDefault="00933C6C" w:rsidP="00933C6C">
      <w:pPr>
        <w:pStyle w:val="Compact"/>
        <w:numPr>
          <w:ilvl w:val="0"/>
          <w:numId w:val="313"/>
        </w:numPr>
      </w:pPr>
      <w:r>
        <w:t>Agen inotropik kerja langsung yang terutama merangsang reseptor beta jantung, dengan efek kronotropik, hipertensif, aritmogenik, dan vasodilatasi yang relatif ringan.</w:t>
      </w:r>
    </w:p>
    <w:p w14:paraId="0B2C224F" w14:textId="77777777" w:rsidR="00AB1F9B" w:rsidRDefault="00933C6C" w:rsidP="00933C6C">
      <w:pPr>
        <w:pStyle w:val="Compact"/>
        <w:numPr>
          <w:ilvl w:val="0"/>
          <w:numId w:val="313"/>
        </w:numPr>
      </w:pPr>
      <w:r>
        <w:t>Tidak menyebabkan pelepasan norepinefrin endogen seperti dopamin.</w:t>
      </w:r>
    </w:p>
    <w:p w14:paraId="372CF7E2" w14:textId="77777777" w:rsidR="00AB1F9B" w:rsidRDefault="00933C6C">
      <w:pPr>
        <w:pStyle w:val="FirstParagraph"/>
      </w:pPr>
      <w:r>
        <w:rPr>
          <w:b/>
          <w:bCs/>
        </w:rPr>
        <w:t>Daftar pustaka</w:t>
      </w:r>
    </w:p>
    <w:p w14:paraId="532E6202" w14:textId="77777777" w:rsidR="00AB1F9B" w:rsidRDefault="00933C6C" w:rsidP="00933C6C">
      <w:pPr>
        <w:pStyle w:val="Compact"/>
        <w:numPr>
          <w:ilvl w:val="0"/>
          <w:numId w:val="314"/>
        </w:numPr>
      </w:pPr>
      <w:r>
        <w:t xml:space="preserve">Satuan Tugas Farmasi Pediatri IDAI. </w:t>
      </w:r>
      <w:r>
        <w:rPr>
          <w:i/>
          <w:iCs/>
        </w:rPr>
        <w:t>Buku Saku Dosis Obat Pediatri.</w:t>
      </w:r>
      <w:r>
        <w:t xml:space="preserve"> Jakarta: Ikatan Dokter Anak Indonesia; 2016. https://www.idai.or.id</w:t>
      </w:r>
    </w:p>
    <w:p w14:paraId="3572B674" w14:textId="77777777" w:rsidR="00AB1F9B" w:rsidRDefault="00933C6C" w:rsidP="00933C6C">
      <w:pPr>
        <w:pStyle w:val="Compact"/>
        <w:numPr>
          <w:ilvl w:val="0"/>
          <w:numId w:val="314"/>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CCE3DCF" w14:textId="77777777" w:rsidR="00AB1F9B" w:rsidRDefault="00933C6C" w:rsidP="00933C6C">
      <w:pPr>
        <w:pStyle w:val="Compact"/>
        <w:numPr>
          <w:ilvl w:val="0"/>
          <w:numId w:val="314"/>
        </w:numPr>
      </w:pPr>
      <w:r>
        <w:t>Dobutamine Injection, USP (Hospira), label DailyMed. https://dailymed.nlm.nih.gov/dailymed/drugInfo.cfm?setid=89becb0c-da60-4f43-0a98-29ff7a9eca58</w:t>
      </w:r>
    </w:p>
    <w:p w14:paraId="5F25F47B" w14:textId="77777777" w:rsidR="00AB1F9B" w:rsidRDefault="00933C6C">
      <w:r>
        <w:lastRenderedPageBreak/>
        <w:pict w14:anchorId="4AC4FE78">
          <v:rect id="_x0000_i1069" style="width:0;height:1.5pt" o:hralign="center" o:hrstd="t" o:hr="t"/>
        </w:pict>
      </w:r>
    </w:p>
    <w:p w14:paraId="4E20FB0F" w14:textId="77777777" w:rsidR="00AB1F9B" w:rsidRDefault="00933C6C">
      <w:pPr>
        <w:pStyle w:val="Heading3"/>
      </w:pPr>
      <w:bookmarkStart w:id="100" w:name="dopamin"/>
      <w:bookmarkStart w:id="101" w:name="_Toc243047820"/>
      <w:bookmarkEnd w:id="98"/>
      <w:r>
        <w:t>3.44 Dopamin</w:t>
      </w:r>
      <w:bookmarkEnd w:id="101"/>
    </w:p>
    <w:p w14:paraId="624C4943" w14:textId="77777777" w:rsidR="00AB1F9B" w:rsidRDefault="00933C6C">
      <w:pPr>
        <w:pStyle w:val="FirstParagraph"/>
      </w:pPr>
      <w:r>
        <w:rPr>
          <w:b/>
          <w:bCs/>
        </w:rPr>
        <w:t>Kalkulator berat badan</w:t>
      </w:r>
      <w:r>
        <w:t xml:space="preserve"> (IDAI hlm. 48; via CVC)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120287A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3A36EE0" w14:textId="77777777" w:rsidR="00AB1F9B" w:rsidRDefault="00933C6C">
            <w:pPr>
              <w:pStyle w:val="Compact"/>
            </w:pPr>
            <w:r>
              <w:rPr>
                <w:sz w:val="19"/>
              </w:rPr>
              <w:t>Berat badan</w:t>
            </w:r>
          </w:p>
        </w:tc>
        <w:tc>
          <w:tcPr>
            <w:tcW w:w="3960" w:type="dxa"/>
            <w:shd w:val="clear" w:color="auto" w:fill="DCE6F1"/>
          </w:tcPr>
          <w:p w14:paraId="4FE1518E" w14:textId="77777777" w:rsidR="00AB1F9B" w:rsidRDefault="00933C6C">
            <w:pPr>
              <w:pStyle w:val="Compact"/>
            </w:pPr>
            <w:r>
              <w:rPr>
                <w:sz w:val="19"/>
              </w:rPr>
              <w:t>Dosis</w:t>
            </w:r>
          </w:p>
        </w:tc>
      </w:tr>
      <w:tr w:rsidR="00AB1F9B" w14:paraId="0681F97C" w14:textId="77777777">
        <w:tc>
          <w:tcPr>
            <w:tcW w:w="3960" w:type="dxa"/>
          </w:tcPr>
          <w:p w14:paraId="061C08EA" w14:textId="77777777" w:rsidR="00AB1F9B" w:rsidRDefault="00933C6C">
            <w:pPr>
              <w:pStyle w:val="Compact"/>
            </w:pPr>
            <w:r>
              <w:rPr>
                <w:sz w:val="19"/>
              </w:rPr>
              <w:t>&lt;30 kg</w:t>
            </w:r>
          </w:p>
        </w:tc>
        <w:tc>
          <w:tcPr>
            <w:tcW w:w="3960" w:type="dxa"/>
          </w:tcPr>
          <w:p w14:paraId="7C8E9F4B" w14:textId="77777777" w:rsidR="00AB1F9B" w:rsidRDefault="00933C6C">
            <w:pPr>
              <w:pStyle w:val="Compact"/>
            </w:pPr>
            <w:r>
              <w:rPr>
                <w:sz w:val="19"/>
              </w:rPr>
              <w:t>15 mg/kg dalam 50 ml NS dengan kecepatan 1–3 ml/jam (5–15 mcg/kg/mnt)</w:t>
            </w:r>
          </w:p>
        </w:tc>
      </w:tr>
      <w:tr w:rsidR="00AB1F9B" w14:paraId="73ADC6C4" w14:textId="77777777">
        <w:tc>
          <w:tcPr>
            <w:tcW w:w="3960" w:type="dxa"/>
          </w:tcPr>
          <w:p w14:paraId="434CB9A0" w14:textId="77777777" w:rsidR="00AB1F9B" w:rsidRDefault="00933C6C">
            <w:pPr>
              <w:pStyle w:val="Compact"/>
            </w:pPr>
            <w:r>
              <w:rPr>
                <w:sz w:val="19"/>
              </w:rPr>
              <w:t>&gt;30 kg</w:t>
            </w:r>
          </w:p>
        </w:tc>
        <w:tc>
          <w:tcPr>
            <w:tcW w:w="3960" w:type="dxa"/>
          </w:tcPr>
          <w:p w14:paraId="717A1613" w14:textId="77777777" w:rsidR="00AB1F9B" w:rsidRDefault="00933C6C">
            <w:pPr>
              <w:pStyle w:val="Compact"/>
            </w:pPr>
            <w:r>
              <w:rPr>
                <w:sz w:val="19"/>
              </w:rPr>
              <w:t>6 mg/kg dalam 100 ml NS dengan kecepatan 5–15 ml/jam (5–15 mcg/kg/mnt)</w:t>
            </w:r>
          </w:p>
        </w:tc>
      </w:tr>
    </w:tbl>
    <w:p w14:paraId="6CAF54BF" w14:textId="77777777" w:rsidR="00AB1F9B" w:rsidRDefault="00933C6C">
      <w:pPr>
        <w:pStyle w:val="BodyText"/>
      </w:pPr>
      <w:r>
        <w:rPr>
          <w:b/>
          <w:bCs/>
        </w:rPr>
        <w:t>Sediaan</w:t>
      </w:r>
      <w:r>
        <w:t xml:space="preserve"> (FORNAS 2025 hlm. 163)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tblGrid>
      <w:tr w:rsidR="00AB1F9B" w14:paraId="172D84C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5313DB" w14:textId="77777777" w:rsidR="00AB1F9B" w:rsidRDefault="00933C6C">
            <w:pPr>
              <w:pStyle w:val="Compact"/>
            </w:pPr>
            <w:r>
              <w:rPr>
                <w:sz w:val="19"/>
              </w:rPr>
              <w:t>Sediaan</w:t>
            </w:r>
          </w:p>
        </w:tc>
      </w:tr>
      <w:tr w:rsidR="00AB1F9B" w14:paraId="7FBC84DB" w14:textId="77777777">
        <w:tc>
          <w:tcPr>
            <w:tcW w:w="0" w:type="auto"/>
          </w:tcPr>
          <w:p w14:paraId="484AFC43" w14:textId="77777777" w:rsidR="00AB1F9B" w:rsidRDefault="00933C6C">
            <w:pPr>
              <w:pStyle w:val="Compact"/>
            </w:pPr>
            <w:r>
              <w:rPr>
                <w:sz w:val="19"/>
              </w:rPr>
              <w:t>Injeksi 40 mg/mL</w:t>
            </w:r>
          </w:p>
        </w:tc>
      </w:tr>
    </w:tbl>
    <w:p w14:paraId="7E41C2AF" w14:textId="77777777" w:rsidR="00AB1F9B" w:rsidRDefault="00933C6C">
      <w:pPr>
        <w:pStyle w:val="BodyText"/>
      </w:pPr>
      <w:r>
        <w:t>Restriksi FORNAS: a) hanya untuk syok kardiogenik, dekompensasi kordis akut, dan syok septik; b) tidak untuk syok hipovolemik.</w:t>
      </w:r>
    </w:p>
    <w:p w14:paraId="3BD6C0F7" w14:textId="77777777" w:rsidR="00AB1F9B" w:rsidRDefault="00933C6C">
      <w:pPr>
        <w:pStyle w:val="BodyText"/>
      </w:pPr>
      <w:r>
        <w:rPr>
          <w:b/>
          <w:bCs/>
        </w:rPr>
        <w:t>Aturan penggunaan</w:t>
      </w:r>
    </w:p>
    <w:p w14:paraId="38B59447" w14:textId="77777777" w:rsidR="00AB1F9B" w:rsidRDefault="00933C6C" w:rsidP="00933C6C">
      <w:pPr>
        <w:pStyle w:val="Compact"/>
        <w:numPr>
          <w:ilvl w:val="0"/>
          <w:numId w:val="315"/>
        </w:numPr>
      </w:pPr>
      <w:r>
        <w:t>Melalui kateter vena sentral (CVC) (IDAI).</w:t>
      </w:r>
    </w:p>
    <w:p w14:paraId="29064BC0" w14:textId="77777777" w:rsidR="00AB1F9B" w:rsidRDefault="00933C6C" w:rsidP="00933C6C">
      <w:pPr>
        <w:pStyle w:val="Compact"/>
        <w:numPr>
          <w:ilvl w:val="0"/>
          <w:numId w:val="315"/>
        </w:numPr>
      </w:pPr>
      <w:r>
        <w:t>Hipovolemia, asidosis, dan hipoksia diatasi sebelum memulai dopamin; penghentian infus dilakukan bertahap (label dopamin).</w:t>
      </w:r>
    </w:p>
    <w:p w14:paraId="7194C410" w14:textId="77777777" w:rsidR="00AB1F9B" w:rsidRDefault="00933C6C">
      <w:pPr>
        <w:pStyle w:val="FirstParagraph"/>
      </w:pPr>
      <w:r>
        <w:rPr>
          <w:b/>
          <w:bCs/>
        </w:rPr>
        <w:t>Manfaat obat</w:t>
      </w:r>
      <w:r>
        <w:t xml:space="preserve"> (label dopamin)</w:t>
      </w:r>
    </w:p>
    <w:p w14:paraId="7332864E" w14:textId="77777777" w:rsidR="00AB1F9B" w:rsidRDefault="00933C6C" w:rsidP="00933C6C">
      <w:pPr>
        <w:pStyle w:val="Compact"/>
        <w:numPr>
          <w:ilvl w:val="0"/>
          <w:numId w:val="316"/>
        </w:numPr>
      </w:pPr>
      <w:r>
        <w:t>Memperbaiki status hemodinamik pada syok distributif atau syok akibat penurunan curah jantung.</w:t>
      </w:r>
    </w:p>
    <w:p w14:paraId="74575F23" w14:textId="77777777" w:rsidR="00AB1F9B" w:rsidRDefault="00933C6C">
      <w:pPr>
        <w:pStyle w:val="FirstParagraph"/>
      </w:pPr>
      <w:r>
        <w:rPr>
          <w:b/>
          <w:bCs/>
        </w:rPr>
        <w:t>Efek samping</w:t>
      </w:r>
      <w:r>
        <w:t xml:space="preserve"> (label dopamin)</w:t>
      </w:r>
    </w:p>
    <w:p w14:paraId="56E9A4D8" w14:textId="77777777" w:rsidR="00AB1F9B" w:rsidRDefault="00933C6C" w:rsidP="00933C6C">
      <w:pPr>
        <w:pStyle w:val="Compact"/>
        <w:numPr>
          <w:ilvl w:val="0"/>
          <w:numId w:val="317"/>
        </w:numPr>
      </w:pPr>
      <w:r>
        <w:t>Iskemia jaringan, aritmia jantung, hipotensi setelah penghentian mendadak, reaksi hipersensitivitas berat.</w:t>
      </w:r>
    </w:p>
    <w:p w14:paraId="5C65D84B" w14:textId="77777777" w:rsidR="00AB1F9B" w:rsidRDefault="00933C6C" w:rsidP="00933C6C">
      <w:pPr>
        <w:pStyle w:val="Compact"/>
        <w:numPr>
          <w:ilvl w:val="0"/>
          <w:numId w:val="317"/>
        </w:numPr>
      </w:pPr>
      <w:r>
        <w:t>Pascapemasaran: nyeri angina, berdebar, mual, muntah, azotemia, sakit kepala, cemas, sesak, piloereksi, hipertensi.</w:t>
      </w:r>
    </w:p>
    <w:p w14:paraId="4A27AFAE" w14:textId="77777777" w:rsidR="00AB1F9B" w:rsidRDefault="00933C6C">
      <w:pPr>
        <w:pStyle w:val="FirstParagraph"/>
      </w:pPr>
      <w:r>
        <w:rPr>
          <w:b/>
          <w:bCs/>
        </w:rPr>
        <w:t>Peringatan</w:t>
      </w:r>
      <w:r>
        <w:t xml:space="preserve"> (label dopamin)</w:t>
      </w:r>
    </w:p>
    <w:p w14:paraId="6F8B7868" w14:textId="77777777" w:rsidR="00AB1F9B" w:rsidRDefault="00933C6C" w:rsidP="00933C6C">
      <w:pPr>
        <w:pStyle w:val="Compact"/>
        <w:numPr>
          <w:ilvl w:val="0"/>
          <w:numId w:val="318"/>
        </w:numPr>
      </w:pPr>
      <w:r>
        <w:t>Kontraindikasi: feokromositoma.</w:t>
      </w:r>
    </w:p>
    <w:p w14:paraId="54971196" w14:textId="77777777" w:rsidR="00AB1F9B" w:rsidRDefault="00933C6C" w:rsidP="00933C6C">
      <w:pPr>
        <w:pStyle w:val="Compact"/>
        <w:numPr>
          <w:ilvl w:val="0"/>
          <w:numId w:val="318"/>
        </w:numPr>
      </w:pPr>
      <w:r>
        <w:t>Pemberian pada pasien hipotensi akibat hipovolemia dapat menyebabkan vasokonstriksi perifer dan viseral berat, penurunan perfusi ginjal, hipoksia jaringan, dan asidosis laktat; gangren ekstremitas pernah terjadi pada penyakit vaskular oklusif.</w:t>
      </w:r>
    </w:p>
    <w:p w14:paraId="428A7F3C" w14:textId="77777777" w:rsidR="00AB1F9B" w:rsidRDefault="00933C6C" w:rsidP="00933C6C">
      <w:pPr>
        <w:pStyle w:val="Compact"/>
        <w:numPr>
          <w:ilvl w:val="0"/>
          <w:numId w:val="318"/>
        </w:numPr>
      </w:pPr>
      <w:r>
        <w:t>Penghentian infus mendadak dapat menyebabkan hipotensi berat.</w:t>
      </w:r>
    </w:p>
    <w:p w14:paraId="563FEF2C" w14:textId="77777777" w:rsidR="00AB1F9B" w:rsidRDefault="00933C6C" w:rsidP="00933C6C">
      <w:pPr>
        <w:pStyle w:val="Compact"/>
        <w:numPr>
          <w:ilvl w:val="0"/>
          <w:numId w:val="318"/>
        </w:numPr>
      </w:pPr>
      <w:r>
        <w:lastRenderedPageBreak/>
        <w:t>Pada anak, digunakan sejak lahir sampai remaja dengan dosis serupa dewasa (dalam mcg/kg/menit); efek samping khas anak hanya vasokonstriksi akibat infus tidak sengaja ke arteri umbilikalis.</w:t>
      </w:r>
    </w:p>
    <w:p w14:paraId="6DC744AC" w14:textId="77777777" w:rsidR="00AB1F9B" w:rsidRDefault="00933C6C">
      <w:pPr>
        <w:pStyle w:val="FirstParagraph"/>
      </w:pPr>
      <w:r>
        <w:rPr>
          <w:b/>
          <w:bCs/>
        </w:rPr>
        <w:t>Farmakokinetik</w:t>
      </w:r>
      <w:r>
        <w:t xml:space="preserve"> </w:t>
      </w:r>
      <w:r>
        <w:t>(label dopamin)</w:t>
      </w:r>
    </w:p>
    <w:p w14:paraId="10A26496" w14:textId="77777777" w:rsidR="00AB1F9B" w:rsidRDefault="00933C6C" w:rsidP="00933C6C">
      <w:pPr>
        <w:pStyle w:val="Compact"/>
        <w:numPr>
          <w:ilvl w:val="0"/>
          <w:numId w:val="319"/>
        </w:numPr>
      </w:pPr>
      <w:r>
        <w:t>Tersebar luas di tubuh tetapi tidak banyak melintasi sawar darah-otak.</w:t>
      </w:r>
    </w:p>
    <w:p w14:paraId="40F989C3" w14:textId="77777777" w:rsidR="00AB1F9B" w:rsidRDefault="00933C6C" w:rsidP="00933C6C">
      <w:pPr>
        <w:pStyle w:val="Compact"/>
        <w:numPr>
          <w:ilvl w:val="0"/>
          <w:numId w:val="319"/>
        </w:numPr>
      </w:pPr>
      <w:r>
        <w:t>Waktu paruh pada dewasa kurang dari 2 menit.</w:t>
      </w:r>
    </w:p>
    <w:p w14:paraId="4026CB51" w14:textId="77777777" w:rsidR="00AB1F9B" w:rsidRDefault="00933C6C" w:rsidP="00933C6C">
      <w:pPr>
        <w:pStyle w:val="Compact"/>
        <w:numPr>
          <w:ilvl w:val="0"/>
          <w:numId w:val="319"/>
        </w:numPr>
      </w:pPr>
      <w:r>
        <w:t>Sekitar 75% dimetabolisme oleh MAO dan COMT di hati, ginjal, dan plasma menjadi senyawa tidak aktif; sekitar 25% dimetabolisme menjadi norepinefrin di ujung saraf adrenergik.</w:t>
      </w:r>
    </w:p>
    <w:p w14:paraId="2B52B539" w14:textId="77777777" w:rsidR="00AB1F9B" w:rsidRDefault="00933C6C">
      <w:pPr>
        <w:pStyle w:val="FirstParagraph"/>
      </w:pPr>
      <w:r>
        <w:rPr>
          <w:b/>
          <w:bCs/>
        </w:rPr>
        <w:t>Farmakodinamik</w:t>
      </w:r>
      <w:r>
        <w:t xml:space="preserve"> (label dopamin)</w:t>
      </w:r>
    </w:p>
    <w:p w14:paraId="1EFF1A89" w14:textId="77777777" w:rsidR="00AB1F9B" w:rsidRDefault="00933C6C" w:rsidP="00933C6C">
      <w:pPr>
        <w:pStyle w:val="Compact"/>
        <w:numPr>
          <w:ilvl w:val="0"/>
          <w:numId w:val="320"/>
        </w:numPr>
      </w:pPr>
      <w:r>
        <w:t>Katekolamin alami, prekursor norepinefrin; bekerja melalui reseptor dopamin D1 dan D2, beta-1, dan alfa-1, bergantung dosis.</w:t>
      </w:r>
    </w:p>
    <w:p w14:paraId="3BA9B08B" w14:textId="77777777" w:rsidR="00AB1F9B" w:rsidRDefault="00933C6C" w:rsidP="00933C6C">
      <w:pPr>
        <w:pStyle w:val="Compact"/>
        <w:numPr>
          <w:ilvl w:val="0"/>
          <w:numId w:val="320"/>
        </w:numPr>
      </w:pPr>
      <w:r>
        <w:t>Mula kerja dalam 5 menit setelah IV; lama kerja kurang dari sekitar 10 menit.</w:t>
      </w:r>
    </w:p>
    <w:p w14:paraId="77E695DD" w14:textId="77777777" w:rsidR="00AB1F9B" w:rsidRDefault="00933C6C" w:rsidP="00933C6C">
      <w:pPr>
        <w:pStyle w:val="Compact"/>
        <w:numPr>
          <w:ilvl w:val="0"/>
          <w:numId w:val="320"/>
        </w:numPr>
      </w:pPr>
      <w:r>
        <w:t>Pada &lt;5 mcg/kg/menit mengaktifkan reseptor D1 dan D2 di pembuluh ginjal, mesenterik, dan koroner (vasodilatasi); pada 5–10 mcg/kg/menit mengaktifkan beta-1 (denyut dan kontraktilitas meningkat); pada &gt;10 mcg/kg/menit mengaktifkan alfa-1 (vasokonstriksi dan kenaikan tekanan darah).</w:t>
      </w:r>
    </w:p>
    <w:p w14:paraId="64104987" w14:textId="77777777" w:rsidR="00AB1F9B" w:rsidRDefault="00933C6C">
      <w:pPr>
        <w:pStyle w:val="FirstParagraph"/>
      </w:pPr>
      <w:r>
        <w:rPr>
          <w:b/>
          <w:bCs/>
        </w:rPr>
        <w:t>Daftar pustaka</w:t>
      </w:r>
    </w:p>
    <w:p w14:paraId="5FE19ED3" w14:textId="77777777" w:rsidR="00AB1F9B" w:rsidRDefault="00933C6C" w:rsidP="00933C6C">
      <w:pPr>
        <w:pStyle w:val="Compact"/>
        <w:numPr>
          <w:ilvl w:val="0"/>
          <w:numId w:val="321"/>
        </w:numPr>
      </w:pPr>
      <w:r>
        <w:t xml:space="preserve">Satuan Tugas Farmasi Pediatri IDAI. </w:t>
      </w:r>
      <w:r>
        <w:rPr>
          <w:i/>
          <w:iCs/>
        </w:rPr>
        <w:t>Buku Saku Dosis Obat Pediatri.</w:t>
      </w:r>
      <w:r>
        <w:t xml:space="preserve"> Jakarta: Ikatan Dokter Anak Indonesia; 2016. https://www.idai.or.id</w:t>
      </w:r>
    </w:p>
    <w:p w14:paraId="6D96FC3C" w14:textId="77777777" w:rsidR="00AB1F9B" w:rsidRDefault="00933C6C" w:rsidP="00933C6C">
      <w:pPr>
        <w:pStyle w:val="Compact"/>
        <w:numPr>
          <w:ilvl w:val="0"/>
          <w:numId w:val="32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457861A" w14:textId="77777777" w:rsidR="00AB1F9B" w:rsidRDefault="00933C6C" w:rsidP="00933C6C">
      <w:pPr>
        <w:pStyle w:val="Compact"/>
        <w:numPr>
          <w:ilvl w:val="0"/>
          <w:numId w:val="321"/>
        </w:numPr>
      </w:pPr>
      <w:r>
        <w:t>Dopamine Hydrochloride Injection, USP (Hospira), label DailyMed. https://dailymed.nlm.nih.gov/dailymed/drugInfo.cfm?setid=1f306ad2-3606-4525-5a8a-ce78f426c1a2</w:t>
      </w:r>
    </w:p>
    <w:p w14:paraId="3CC07A79" w14:textId="77777777" w:rsidR="00AB1F9B" w:rsidRDefault="00933C6C">
      <w:r>
        <w:pict w14:anchorId="02631179">
          <v:rect id="_x0000_i1070" style="width:0;height:1.5pt" o:hralign="center" o:hrstd="t" o:hr="t"/>
        </w:pict>
      </w:r>
    </w:p>
    <w:p w14:paraId="3F27446E" w14:textId="77777777" w:rsidR="00AB1F9B" w:rsidRDefault="00933C6C">
      <w:pPr>
        <w:pStyle w:val="Heading3"/>
      </w:pPr>
      <w:bookmarkStart w:id="102" w:name="natrium-bikarbonat"/>
      <w:bookmarkStart w:id="103" w:name="_Toc243047821"/>
      <w:bookmarkEnd w:id="100"/>
      <w:r>
        <w:t>3.45 Natrium bikarbonat</w:t>
      </w:r>
      <w:bookmarkEnd w:id="103"/>
    </w:p>
    <w:p w14:paraId="60790CF2" w14:textId="77777777" w:rsidR="00AB1F9B" w:rsidRDefault="00933C6C">
      <w:pPr>
        <w:pStyle w:val="FirstParagraph"/>
      </w:pPr>
      <w:r>
        <w:rPr>
          <w:b/>
          <w:bCs/>
        </w:rPr>
        <w:t>Kalkulator berat badan</w:t>
      </w:r>
      <w:r>
        <w:t xml:space="preserve"> (IDAI hlm. 42; tertulis “Bikarbonat”)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02AEBD2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EF289B7" w14:textId="77777777" w:rsidR="00AB1F9B" w:rsidRDefault="00933C6C">
            <w:pPr>
              <w:pStyle w:val="Compact"/>
            </w:pPr>
            <w:r>
              <w:rPr>
                <w:sz w:val="19"/>
              </w:rPr>
              <w:t>Keadaan</w:t>
            </w:r>
          </w:p>
        </w:tc>
        <w:tc>
          <w:tcPr>
            <w:tcW w:w="3960" w:type="dxa"/>
            <w:shd w:val="clear" w:color="auto" w:fill="DCE6F1"/>
          </w:tcPr>
          <w:p w14:paraId="5999F73D" w14:textId="77777777" w:rsidR="00AB1F9B" w:rsidRDefault="00933C6C">
            <w:pPr>
              <w:pStyle w:val="Compact"/>
            </w:pPr>
            <w:r>
              <w:rPr>
                <w:sz w:val="19"/>
              </w:rPr>
              <w:t>Dosis</w:t>
            </w:r>
          </w:p>
        </w:tc>
      </w:tr>
      <w:tr w:rsidR="00AB1F9B" w14:paraId="14842AC0" w14:textId="77777777">
        <w:tc>
          <w:tcPr>
            <w:tcW w:w="3960" w:type="dxa"/>
          </w:tcPr>
          <w:p w14:paraId="049A1F90" w14:textId="77777777" w:rsidR="00AB1F9B" w:rsidRDefault="00933C6C">
            <w:pPr>
              <w:pStyle w:val="Compact"/>
            </w:pPr>
            <w:r>
              <w:rPr>
                <w:sz w:val="19"/>
              </w:rPr>
              <w:t>IV pelan</w:t>
            </w:r>
          </w:p>
        </w:tc>
        <w:tc>
          <w:tcPr>
            <w:tcW w:w="3960" w:type="dxa"/>
          </w:tcPr>
          <w:p w14:paraId="27B98DDD" w14:textId="77777777" w:rsidR="00AB1F9B" w:rsidRDefault="00933C6C">
            <w:pPr>
              <w:pStyle w:val="Compact"/>
            </w:pPr>
            <w:r>
              <w:rPr>
                <w:sz w:val="19"/>
              </w:rPr>
              <w:t>Dosis (mEq) = BE x BB/4 (&lt;5 kg), BE x BB/6 (anak), BE x BB/10 (dewasa). Dosis ini mengkoreksi setengah defisit basa</w:t>
            </w:r>
          </w:p>
        </w:tc>
      </w:tr>
      <w:tr w:rsidR="00AB1F9B" w14:paraId="258BD334" w14:textId="77777777">
        <w:tc>
          <w:tcPr>
            <w:tcW w:w="3960" w:type="dxa"/>
          </w:tcPr>
          <w:p w14:paraId="2D68B951" w14:textId="77777777" w:rsidR="00AB1F9B" w:rsidRDefault="00933C6C">
            <w:pPr>
              <w:pStyle w:val="Compact"/>
            </w:pPr>
            <w:r>
              <w:rPr>
                <w:sz w:val="19"/>
              </w:rPr>
              <w:t>Urin alkalinisasi</w:t>
            </w:r>
          </w:p>
        </w:tc>
        <w:tc>
          <w:tcPr>
            <w:tcW w:w="3960" w:type="dxa"/>
          </w:tcPr>
          <w:p w14:paraId="259A250B" w14:textId="77777777" w:rsidR="00AB1F9B" w:rsidRDefault="00933C6C">
            <w:pPr>
              <w:pStyle w:val="Compact"/>
            </w:pPr>
            <w:r>
              <w:rPr>
                <w:sz w:val="19"/>
              </w:rPr>
              <w:t>0,25 mEq/kg, 6–12 jam, oral atau 35–45 mEq/m²/24 jam</w:t>
            </w:r>
          </w:p>
        </w:tc>
      </w:tr>
      <w:tr w:rsidR="00AB1F9B" w14:paraId="160C3797" w14:textId="77777777">
        <w:tc>
          <w:tcPr>
            <w:tcW w:w="3960" w:type="dxa"/>
          </w:tcPr>
          <w:p w14:paraId="00323691" w14:textId="77777777" w:rsidR="00AB1F9B" w:rsidRDefault="00933C6C">
            <w:pPr>
              <w:pStyle w:val="Compact"/>
            </w:pPr>
            <w:r>
              <w:rPr>
                <w:sz w:val="19"/>
              </w:rPr>
              <w:t>Asidosis tubular renal</w:t>
            </w:r>
          </w:p>
        </w:tc>
        <w:tc>
          <w:tcPr>
            <w:tcW w:w="3960" w:type="dxa"/>
          </w:tcPr>
          <w:p w14:paraId="21640B24" w14:textId="77777777" w:rsidR="00AB1F9B" w:rsidRDefault="00933C6C">
            <w:pPr>
              <w:pStyle w:val="Compact"/>
            </w:pPr>
            <w:r>
              <w:rPr>
                <w:sz w:val="19"/>
              </w:rPr>
              <w:t>10–15 mEq/kg/hari dalam dosis terbagi</w:t>
            </w:r>
          </w:p>
        </w:tc>
      </w:tr>
      <w:tr w:rsidR="00AB1F9B" w14:paraId="3F99FB2D" w14:textId="77777777">
        <w:tc>
          <w:tcPr>
            <w:tcW w:w="3960" w:type="dxa"/>
          </w:tcPr>
          <w:p w14:paraId="6DBD5B5B" w14:textId="77777777" w:rsidR="00AB1F9B" w:rsidRDefault="00933C6C">
            <w:pPr>
              <w:pStyle w:val="Compact"/>
            </w:pPr>
            <w:r>
              <w:rPr>
                <w:sz w:val="19"/>
              </w:rPr>
              <w:t>Type 1 RTA</w:t>
            </w:r>
          </w:p>
        </w:tc>
        <w:tc>
          <w:tcPr>
            <w:tcW w:w="3960" w:type="dxa"/>
          </w:tcPr>
          <w:p w14:paraId="14669CCC" w14:textId="77777777" w:rsidR="00AB1F9B" w:rsidRDefault="00933C6C">
            <w:pPr>
              <w:pStyle w:val="Compact"/>
            </w:pPr>
            <w:r>
              <w:rPr>
                <w:sz w:val="19"/>
              </w:rPr>
              <w:t xml:space="preserve">Infants: 5–8 mEq/kg/hari; anak: 3–4 mEq/kg/hari; </w:t>
            </w:r>
            <w:r>
              <w:rPr>
                <w:sz w:val="19"/>
              </w:rPr>
              <w:lastRenderedPageBreak/>
              <w:t>dewasa: 1–2 mEq/kg/hari</w:t>
            </w:r>
          </w:p>
        </w:tc>
      </w:tr>
      <w:tr w:rsidR="00AB1F9B" w14:paraId="25B63D7C" w14:textId="77777777">
        <w:tc>
          <w:tcPr>
            <w:tcW w:w="3960" w:type="dxa"/>
          </w:tcPr>
          <w:p w14:paraId="1145C89D" w14:textId="77777777" w:rsidR="00AB1F9B" w:rsidRDefault="00933C6C">
            <w:pPr>
              <w:pStyle w:val="Compact"/>
            </w:pPr>
            <w:r>
              <w:rPr>
                <w:sz w:val="19"/>
              </w:rPr>
              <w:lastRenderedPageBreak/>
              <w:t>Type 2 RTA</w:t>
            </w:r>
          </w:p>
        </w:tc>
        <w:tc>
          <w:tcPr>
            <w:tcW w:w="3960" w:type="dxa"/>
          </w:tcPr>
          <w:p w14:paraId="3D2DEBA7" w14:textId="77777777" w:rsidR="00AB1F9B" w:rsidRDefault="00933C6C">
            <w:pPr>
              <w:pStyle w:val="Compact"/>
            </w:pPr>
            <w:r>
              <w:rPr>
                <w:sz w:val="19"/>
              </w:rPr>
              <w:t>10–20 mEq/kg/hari (infan membutuhkan dosis lebih besar)</w:t>
            </w:r>
          </w:p>
        </w:tc>
      </w:tr>
    </w:tbl>
    <w:p w14:paraId="5B619364" w14:textId="77777777" w:rsidR="00AB1F9B" w:rsidRDefault="00933C6C">
      <w:pPr>
        <w:pStyle w:val="BodyText"/>
      </w:pPr>
      <w:r>
        <w:rPr>
          <w:b/>
          <w:bCs/>
        </w:rPr>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589"/>
        <w:gridCol w:w="1716"/>
        <w:gridCol w:w="2924"/>
      </w:tblGrid>
      <w:tr w:rsidR="00AB1F9B" w14:paraId="274B29E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6038E5" w14:textId="77777777" w:rsidR="00AB1F9B" w:rsidRDefault="00933C6C">
            <w:pPr>
              <w:pStyle w:val="Compact"/>
            </w:pPr>
            <w:r>
              <w:rPr>
                <w:sz w:val="19"/>
              </w:rPr>
              <w:t>Sediaan</w:t>
            </w:r>
          </w:p>
        </w:tc>
        <w:tc>
          <w:tcPr>
            <w:tcW w:w="0" w:type="auto"/>
            <w:shd w:val="clear" w:color="auto" w:fill="DCE6F1"/>
          </w:tcPr>
          <w:p w14:paraId="0B7393AB" w14:textId="77777777" w:rsidR="00AB1F9B" w:rsidRDefault="00933C6C">
            <w:pPr>
              <w:pStyle w:val="Compact"/>
            </w:pPr>
            <w:r>
              <w:rPr>
                <w:sz w:val="19"/>
              </w:rPr>
              <w:t>Halaman FORNAS</w:t>
            </w:r>
          </w:p>
        </w:tc>
        <w:tc>
          <w:tcPr>
            <w:tcW w:w="0" w:type="auto"/>
            <w:shd w:val="clear" w:color="auto" w:fill="DCE6F1"/>
          </w:tcPr>
          <w:p w14:paraId="6BF4BEDE" w14:textId="77777777" w:rsidR="00AB1F9B" w:rsidRDefault="00933C6C">
            <w:pPr>
              <w:pStyle w:val="Compact"/>
            </w:pPr>
            <w:r>
              <w:rPr>
                <w:sz w:val="19"/>
              </w:rPr>
              <w:t>Peresepan maksimal/keterangan</w:t>
            </w:r>
          </w:p>
        </w:tc>
      </w:tr>
      <w:tr w:rsidR="00AB1F9B" w14:paraId="57044685" w14:textId="77777777">
        <w:tc>
          <w:tcPr>
            <w:tcW w:w="0" w:type="auto"/>
          </w:tcPr>
          <w:p w14:paraId="099297D9" w14:textId="77777777" w:rsidR="00AB1F9B" w:rsidRDefault="00933C6C">
            <w:pPr>
              <w:pStyle w:val="Compact"/>
            </w:pPr>
            <w:r>
              <w:rPr>
                <w:sz w:val="19"/>
              </w:rPr>
              <w:t>Tablet 500 mg</w:t>
            </w:r>
          </w:p>
        </w:tc>
        <w:tc>
          <w:tcPr>
            <w:tcW w:w="0" w:type="auto"/>
          </w:tcPr>
          <w:p w14:paraId="57D82404" w14:textId="77777777" w:rsidR="00AB1F9B" w:rsidRDefault="00933C6C">
            <w:pPr>
              <w:pStyle w:val="Compact"/>
            </w:pPr>
            <w:r>
              <w:rPr>
                <w:sz w:val="19"/>
              </w:rPr>
              <w:t>hlm. 19, 171</w:t>
            </w:r>
          </w:p>
        </w:tc>
        <w:tc>
          <w:tcPr>
            <w:tcW w:w="0" w:type="auto"/>
          </w:tcPr>
          <w:p w14:paraId="19EA9289" w14:textId="77777777" w:rsidR="00AB1F9B" w:rsidRDefault="00933C6C">
            <w:pPr>
              <w:pStyle w:val="Compact"/>
            </w:pPr>
            <w:r>
              <w:rPr>
                <w:sz w:val="19"/>
              </w:rPr>
              <w:t>Hlm. 171: 90 tab/bulan</w:t>
            </w:r>
          </w:p>
        </w:tc>
      </w:tr>
      <w:tr w:rsidR="00AB1F9B" w14:paraId="02BB7D69" w14:textId="77777777">
        <w:tc>
          <w:tcPr>
            <w:tcW w:w="0" w:type="auto"/>
          </w:tcPr>
          <w:p w14:paraId="5A12315C" w14:textId="77777777" w:rsidR="00AB1F9B" w:rsidRDefault="00933C6C">
            <w:pPr>
              <w:pStyle w:val="Compact"/>
            </w:pPr>
            <w:r>
              <w:rPr>
                <w:sz w:val="19"/>
              </w:rPr>
              <w:t>Injeksi 8,4% (i.v.)</w:t>
            </w:r>
          </w:p>
        </w:tc>
        <w:tc>
          <w:tcPr>
            <w:tcW w:w="0" w:type="auto"/>
          </w:tcPr>
          <w:p w14:paraId="06FC767C" w14:textId="77777777" w:rsidR="00AB1F9B" w:rsidRDefault="00933C6C">
            <w:pPr>
              <w:pStyle w:val="Compact"/>
            </w:pPr>
            <w:r>
              <w:rPr>
                <w:sz w:val="19"/>
              </w:rPr>
              <w:t>hlm. 19</w:t>
            </w:r>
          </w:p>
        </w:tc>
        <w:tc>
          <w:tcPr>
            <w:tcW w:w="0" w:type="auto"/>
          </w:tcPr>
          <w:p w14:paraId="1E5A2148" w14:textId="77777777" w:rsidR="00AB1F9B" w:rsidRDefault="00933C6C">
            <w:pPr>
              <w:pStyle w:val="Compact"/>
            </w:pPr>
            <w:r>
              <w:rPr>
                <w:i/>
                <w:iCs/>
                <w:sz w:val="19"/>
              </w:rPr>
              <w:t>High alert medicine</w:t>
            </w:r>
          </w:p>
        </w:tc>
      </w:tr>
    </w:tbl>
    <w:p w14:paraId="6DC6C5BC" w14:textId="77777777" w:rsidR="00AB1F9B" w:rsidRDefault="00933C6C">
      <w:pPr>
        <w:pStyle w:val="BodyText"/>
      </w:pPr>
      <w:r>
        <w:rPr>
          <w:b/>
          <w:bCs/>
        </w:rPr>
        <w:t>Aturan penggunaan</w:t>
      </w:r>
    </w:p>
    <w:p w14:paraId="7D9CBE06" w14:textId="77777777" w:rsidR="00AB1F9B" w:rsidRDefault="00933C6C" w:rsidP="00933C6C">
      <w:pPr>
        <w:pStyle w:val="Compact"/>
        <w:numPr>
          <w:ilvl w:val="0"/>
          <w:numId w:val="322"/>
        </w:numPr>
      </w:pPr>
      <w:r>
        <w:t>Sesuai tabel IDAI; IV diberikan pelan.</w:t>
      </w:r>
    </w:p>
    <w:p w14:paraId="0132DF59" w14:textId="77777777" w:rsidR="00AB1F9B" w:rsidRDefault="00933C6C">
      <w:pPr>
        <w:pStyle w:val="FirstParagraph"/>
      </w:pPr>
      <w:r>
        <w:rPr>
          <w:b/>
          <w:bCs/>
        </w:rPr>
        <w:t>Manfaat obat</w:t>
      </w:r>
      <w:r>
        <w:t xml:space="preserve"> (label natrium bikarbonat injeksi)</w:t>
      </w:r>
    </w:p>
    <w:p w14:paraId="17AF13DB" w14:textId="77777777" w:rsidR="00AB1F9B" w:rsidRDefault="00933C6C" w:rsidP="00933C6C">
      <w:pPr>
        <w:pStyle w:val="Compact"/>
        <w:numPr>
          <w:ilvl w:val="0"/>
          <w:numId w:val="323"/>
        </w:numPr>
      </w:pPr>
      <w:r>
        <w:t>Asidosis metabolik pada penyakit ginjal berat, diabetes tidak terkontrol, insufisiensi sirkulasi akibat syok atau dehidrasi berat, sirkulasi darah ekstrakorporeal, henti jantung, dan asidosis laktat primer berat.</w:t>
      </w:r>
    </w:p>
    <w:p w14:paraId="329966B7" w14:textId="77777777" w:rsidR="00AB1F9B" w:rsidRDefault="00933C6C" w:rsidP="00933C6C">
      <w:pPr>
        <w:pStyle w:val="Compact"/>
        <w:numPr>
          <w:ilvl w:val="0"/>
          <w:numId w:val="323"/>
        </w:numPr>
      </w:pPr>
      <w:r>
        <w:t>Intoksikasi obat tertentu (barbiturat, salisilat, metil alkohol) dan reaksi hemolitik yang memerlukan alkalinisasi urin.</w:t>
      </w:r>
    </w:p>
    <w:p w14:paraId="42065BA0" w14:textId="77777777" w:rsidR="00AB1F9B" w:rsidRDefault="00933C6C" w:rsidP="00933C6C">
      <w:pPr>
        <w:pStyle w:val="Compact"/>
        <w:numPr>
          <w:ilvl w:val="0"/>
          <w:numId w:val="323"/>
        </w:numPr>
      </w:pPr>
      <w:r>
        <w:t>Diare berat yang sering disertai kehilangan bikarbonat bermakna.</w:t>
      </w:r>
    </w:p>
    <w:p w14:paraId="08F5E2DB" w14:textId="77777777" w:rsidR="00AB1F9B" w:rsidRDefault="00933C6C">
      <w:pPr>
        <w:pStyle w:val="FirstParagraph"/>
      </w:pPr>
      <w:r>
        <w:rPr>
          <w:b/>
          <w:bCs/>
        </w:rPr>
        <w:t>Efek samping</w:t>
      </w:r>
      <w:r>
        <w:t xml:space="preserve"> (label natrium bikarbonat injeksi)</w:t>
      </w:r>
    </w:p>
    <w:p w14:paraId="5C0C9F8F" w14:textId="77777777" w:rsidR="00AB1F9B" w:rsidRDefault="00933C6C" w:rsidP="00933C6C">
      <w:pPr>
        <w:pStyle w:val="Compact"/>
        <w:numPr>
          <w:ilvl w:val="0"/>
          <w:numId w:val="324"/>
        </w:numPr>
      </w:pPr>
      <w:r>
        <w:t>Terapi yang terlalu agresif dapat menyebabkan alkalosis metabolik (disertai kedutan otot, iritabilitas, dan tetani) serta hipernatremia.</w:t>
      </w:r>
    </w:p>
    <w:p w14:paraId="6B520D09" w14:textId="77777777" w:rsidR="00AB1F9B" w:rsidRDefault="00933C6C" w:rsidP="00933C6C">
      <w:pPr>
        <w:pStyle w:val="Compact"/>
        <w:numPr>
          <w:ilvl w:val="0"/>
          <w:numId w:val="324"/>
        </w:numPr>
      </w:pPr>
      <w:r>
        <w:t>Ekstravasasi larutan hipertonik dapat menyebabkan selulitis kimia dengan nekrosis jaringan, ulserasi, atau pengelupasan di tempat infiltrasi.</w:t>
      </w:r>
    </w:p>
    <w:p w14:paraId="45CAF52D" w14:textId="77777777" w:rsidR="00AB1F9B" w:rsidRDefault="00933C6C">
      <w:pPr>
        <w:pStyle w:val="FirstParagraph"/>
      </w:pPr>
      <w:r>
        <w:rPr>
          <w:b/>
          <w:bCs/>
        </w:rPr>
        <w:t>Peringatan</w:t>
      </w:r>
      <w:r>
        <w:t xml:space="preserve"> (label natrium bikarbonat injeksi)</w:t>
      </w:r>
    </w:p>
    <w:p w14:paraId="162C9033" w14:textId="77777777" w:rsidR="00AB1F9B" w:rsidRDefault="00933C6C" w:rsidP="00933C6C">
      <w:pPr>
        <w:pStyle w:val="Compact"/>
        <w:numPr>
          <w:ilvl w:val="0"/>
          <w:numId w:val="325"/>
        </w:numPr>
      </w:pPr>
      <w:r>
        <w:t>Kontraindikasi: pasien yang kehilangan klorida karena muntah atau penyedotan saluran cerna terus-menerus, dan pasien yang mendapat diuretik yang menimbulkan alkalosis hipokloremik.</w:t>
      </w:r>
    </w:p>
    <w:p w14:paraId="46A4A7A1" w14:textId="77777777" w:rsidR="00AB1F9B" w:rsidRDefault="00933C6C" w:rsidP="00933C6C">
      <w:pPr>
        <w:pStyle w:val="Compact"/>
        <w:numPr>
          <w:ilvl w:val="0"/>
          <w:numId w:val="325"/>
        </w:numPr>
      </w:pPr>
      <w:r>
        <w:t>Larutan mengandung natrium harus digunakan sangat hati-hati pada gagal jantung kongestif, insufisiensi ginjal berat, dan keadaan edema dengan retensi natrium.</w:t>
      </w:r>
    </w:p>
    <w:p w14:paraId="35BFA0AF" w14:textId="77777777" w:rsidR="00AB1F9B" w:rsidRDefault="00933C6C">
      <w:pPr>
        <w:pStyle w:val="FirstParagraph"/>
      </w:pPr>
      <w:r>
        <w:rPr>
          <w:b/>
          <w:bCs/>
        </w:rPr>
        <w:t>Farmakokinetik</w:t>
      </w:r>
      <w:r>
        <w:t xml:space="preserve"> (label natrium bikarbonat injeksi)</w:t>
      </w:r>
    </w:p>
    <w:p w14:paraId="13842135" w14:textId="77777777" w:rsidR="00AB1F9B" w:rsidRDefault="00933C6C" w:rsidP="00933C6C">
      <w:pPr>
        <w:pStyle w:val="Compact"/>
        <w:numPr>
          <w:ilvl w:val="0"/>
          <w:numId w:val="326"/>
        </w:numPr>
      </w:pPr>
      <w:r>
        <w:t>Kadar bikarbonat plasma normal 24–31 mEq/liter dan diatur ginjal melalui pengasaman atau alkalinisasi urin.</w:t>
      </w:r>
    </w:p>
    <w:p w14:paraId="4EFABA9B" w14:textId="77777777" w:rsidR="00AB1F9B" w:rsidRDefault="00933C6C" w:rsidP="00933C6C">
      <w:pPr>
        <w:pStyle w:val="Compact"/>
        <w:numPr>
          <w:ilvl w:val="0"/>
          <w:numId w:val="326"/>
        </w:numPr>
      </w:pPr>
      <w:r>
        <w:t>Bikarbonat dapat diubah menjadi asam karbonat lalu karbon dioksida yang dikeluarkan melalui paru; pada orang dewasa sehat hampir semua bikarbonat yang tersaring direabsorpsi, kurang dari 1% dikeluarkan di urin.</w:t>
      </w:r>
    </w:p>
    <w:p w14:paraId="03D5A9AC" w14:textId="77777777" w:rsidR="00AB1F9B" w:rsidRDefault="00933C6C">
      <w:pPr>
        <w:pStyle w:val="FirstParagraph"/>
      </w:pPr>
      <w:r>
        <w:rPr>
          <w:b/>
          <w:bCs/>
        </w:rPr>
        <w:lastRenderedPageBreak/>
        <w:t>Farmakodinamik</w:t>
      </w:r>
      <w:r>
        <w:t xml:space="preserve"> (label natrium bikarbonat injeksi)</w:t>
      </w:r>
    </w:p>
    <w:p w14:paraId="36DAEB66" w14:textId="77777777" w:rsidR="00AB1F9B" w:rsidRDefault="00933C6C" w:rsidP="00933C6C">
      <w:pPr>
        <w:pStyle w:val="Compact"/>
        <w:numPr>
          <w:ilvl w:val="0"/>
          <w:numId w:val="327"/>
        </w:numPr>
      </w:pPr>
      <w:r>
        <w:t>Meningkatkan bikarbonat plasma, menyangga kelebihan ion hidrogen, menaikkan pH darah, dan membalik manifestasi klinis asidosis.</w:t>
      </w:r>
    </w:p>
    <w:p w14:paraId="07857F93" w14:textId="77777777" w:rsidR="00AB1F9B" w:rsidRDefault="00933C6C">
      <w:pPr>
        <w:pStyle w:val="FirstParagraph"/>
      </w:pPr>
      <w:r>
        <w:rPr>
          <w:b/>
          <w:bCs/>
        </w:rPr>
        <w:t>Daftar pustaka</w:t>
      </w:r>
    </w:p>
    <w:p w14:paraId="277BE3E0" w14:textId="77777777" w:rsidR="00AB1F9B" w:rsidRDefault="00933C6C" w:rsidP="00933C6C">
      <w:pPr>
        <w:pStyle w:val="Compact"/>
        <w:numPr>
          <w:ilvl w:val="0"/>
          <w:numId w:val="328"/>
        </w:numPr>
      </w:pPr>
      <w:r>
        <w:t xml:space="preserve">Satuan Tugas Farmasi Pediatri IDAI. </w:t>
      </w:r>
      <w:r>
        <w:rPr>
          <w:i/>
          <w:iCs/>
        </w:rPr>
        <w:t>Buku Saku Dosis Obat Pediatri.</w:t>
      </w:r>
      <w:r>
        <w:t xml:space="preserve"> Jakarta: Ikatan Dokter Anak Indonesia; 2016. https://www.idai.or.id</w:t>
      </w:r>
    </w:p>
    <w:p w14:paraId="56E1C810" w14:textId="77777777" w:rsidR="00AB1F9B" w:rsidRDefault="00933C6C" w:rsidP="00933C6C">
      <w:pPr>
        <w:pStyle w:val="Compact"/>
        <w:numPr>
          <w:ilvl w:val="0"/>
          <w:numId w:val="32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EC4F6CA" w14:textId="77777777" w:rsidR="00AB1F9B" w:rsidRDefault="00933C6C" w:rsidP="00933C6C">
      <w:pPr>
        <w:pStyle w:val="Compact"/>
        <w:numPr>
          <w:ilvl w:val="0"/>
          <w:numId w:val="328"/>
        </w:numPr>
      </w:pPr>
      <w:r>
        <w:t>Sodium Bicarbonate Injection, USP (Hospira), label DailyMed. https://dailymed.nlm.nih.gov/dailymed/drugInfo.cfm?setid=8664c7ce-707b-4c6c-9ce4-7160b5f877f8</w:t>
      </w:r>
    </w:p>
    <w:p w14:paraId="553C6937" w14:textId="77777777" w:rsidR="00AB1F9B" w:rsidRDefault="00933C6C">
      <w:r>
        <w:pict w14:anchorId="2DA1F433">
          <v:rect id="_x0000_i1071" style="width:0;height:1.5pt" o:hralign="center" o:hrstd="t" o:hr="t"/>
        </w:pict>
      </w:r>
    </w:p>
    <w:p w14:paraId="099D47EA" w14:textId="77777777" w:rsidR="00AB1F9B" w:rsidRDefault="00933C6C">
      <w:pPr>
        <w:pStyle w:val="Heading3"/>
      </w:pPr>
      <w:bookmarkStart w:id="104" w:name="flukonazol"/>
      <w:bookmarkStart w:id="105" w:name="_Toc243047822"/>
      <w:bookmarkEnd w:id="102"/>
      <w:r>
        <w:t>3.46 Flukonazol</w:t>
      </w:r>
      <w:bookmarkEnd w:id="105"/>
    </w:p>
    <w:p w14:paraId="71DC82D1" w14:textId="77777777" w:rsidR="00AB1F9B" w:rsidRDefault="00933C6C">
      <w:pPr>
        <w:pStyle w:val="FirstParagraph"/>
      </w:pPr>
      <w:r>
        <w:rPr>
          <w:b/>
          <w:bCs/>
        </w:rPr>
        <w:t>Kalkulator berat badan</w:t>
      </w:r>
      <w:r>
        <w:t xml:space="preserve"> (IDAI hlm. 52)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456AD6A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3938F93" w14:textId="77777777" w:rsidR="00AB1F9B" w:rsidRDefault="00933C6C">
            <w:pPr>
              <w:pStyle w:val="Compact"/>
            </w:pPr>
            <w:r>
              <w:rPr>
                <w:sz w:val="19"/>
              </w:rPr>
              <w:t>Keadaan</w:t>
            </w:r>
          </w:p>
        </w:tc>
        <w:tc>
          <w:tcPr>
            <w:tcW w:w="3960" w:type="dxa"/>
            <w:shd w:val="clear" w:color="auto" w:fill="DCE6F1"/>
          </w:tcPr>
          <w:p w14:paraId="3EF7D9C9" w14:textId="77777777" w:rsidR="00AB1F9B" w:rsidRDefault="00933C6C">
            <w:pPr>
              <w:pStyle w:val="Compact"/>
            </w:pPr>
            <w:r>
              <w:rPr>
                <w:sz w:val="19"/>
              </w:rPr>
              <w:t>Dosis</w:t>
            </w:r>
          </w:p>
        </w:tc>
      </w:tr>
      <w:tr w:rsidR="00AB1F9B" w14:paraId="204BC89F" w14:textId="77777777">
        <w:tc>
          <w:tcPr>
            <w:tcW w:w="3960" w:type="dxa"/>
          </w:tcPr>
          <w:p w14:paraId="2EB89377" w14:textId="77777777" w:rsidR="00AB1F9B" w:rsidRDefault="00933C6C">
            <w:pPr>
              <w:pStyle w:val="Compact"/>
            </w:pPr>
            <w:r>
              <w:rPr>
                <w:sz w:val="19"/>
              </w:rPr>
              <w:t>–</w:t>
            </w:r>
          </w:p>
        </w:tc>
        <w:tc>
          <w:tcPr>
            <w:tcW w:w="3960" w:type="dxa"/>
          </w:tcPr>
          <w:p w14:paraId="79FDFFD0" w14:textId="77777777" w:rsidR="00AB1F9B" w:rsidRDefault="00933C6C">
            <w:pPr>
              <w:pStyle w:val="Compact"/>
            </w:pPr>
            <w:r>
              <w:rPr>
                <w:sz w:val="19"/>
              </w:rPr>
              <w:t>12 mg/kg/hari IV</w:t>
            </w:r>
          </w:p>
        </w:tc>
      </w:tr>
      <w:tr w:rsidR="00AB1F9B" w14:paraId="2C921EB2" w14:textId="77777777">
        <w:tc>
          <w:tcPr>
            <w:tcW w:w="3960" w:type="dxa"/>
          </w:tcPr>
          <w:p w14:paraId="165C518F" w14:textId="77777777" w:rsidR="00AB1F9B" w:rsidRDefault="00933C6C">
            <w:pPr>
              <w:pStyle w:val="Compact"/>
            </w:pPr>
            <w:r>
              <w:rPr>
                <w:sz w:val="19"/>
              </w:rPr>
              <w:t>Koinfeksi HIV–</w:t>
            </w:r>
            <w:r>
              <w:rPr>
                <w:i/>
                <w:iCs/>
                <w:sz w:val="19"/>
              </w:rPr>
              <w:t>Candida albicans</w:t>
            </w:r>
            <w:r>
              <w:rPr>
                <w:sz w:val="19"/>
              </w:rPr>
              <w:t>: infeksi superfisial</w:t>
            </w:r>
          </w:p>
        </w:tc>
        <w:tc>
          <w:tcPr>
            <w:tcW w:w="3960" w:type="dxa"/>
          </w:tcPr>
          <w:p w14:paraId="6EB18D99" w14:textId="77777777" w:rsidR="00AB1F9B" w:rsidRDefault="00933C6C">
            <w:pPr>
              <w:pStyle w:val="Compact"/>
            </w:pPr>
            <w:r>
              <w:rPr>
                <w:sz w:val="19"/>
              </w:rPr>
              <w:t>6 mg/kg, kemudian 3 mg/kg/hari oral atau IV</w:t>
            </w:r>
          </w:p>
        </w:tc>
      </w:tr>
    </w:tbl>
    <w:p w14:paraId="7CB04CBB" w14:textId="77777777" w:rsidR="00AB1F9B" w:rsidRDefault="00933C6C">
      <w:pPr>
        <w:pStyle w:val="BodyText"/>
      </w:pPr>
      <w:r>
        <w:rPr>
          <w:b/>
          <w:bCs/>
        </w:rPr>
        <w:t>Penyesuaian dosis pada penyakit ginjal</w:t>
      </w:r>
      <w:r>
        <w:t xml:space="preserve"> (IDAI hlm. 83)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28B49F75"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27C995F" w14:textId="77777777" w:rsidR="00AB1F9B" w:rsidRDefault="00933C6C">
            <w:pPr>
              <w:pStyle w:val="Compact"/>
            </w:pPr>
            <w:r>
              <w:rPr>
                <w:sz w:val="19"/>
              </w:rPr>
              <w:t>Dosis normal</w:t>
            </w:r>
          </w:p>
        </w:tc>
        <w:tc>
          <w:tcPr>
            <w:tcW w:w="1131" w:type="dxa"/>
            <w:shd w:val="clear" w:color="auto" w:fill="DCE6F1"/>
          </w:tcPr>
          <w:p w14:paraId="511499AB" w14:textId="77777777" w:rsidR="00AB1F9B" w:rsidRDefault="00933C6C">
            <w:pPr>
              <w:pStyle w:val="Compact"/>
            </w:pPr>
            <w:r>
              <w:rPr>
                <w:sz w:val="19"/>
              </w:rPr>
              <w:t>Dosis (D)/Interval (I)</w:t>
            </w:r>
          </w:p>
        </w:tc>
        <w:tc>
          <w:tcPr>
            <w:tcW w:w="1131" w:type="dxa"/>
            <w:shd w:val="clear" w:color="auto" w:fill="DCE6F1"/>
          </w:tcPr>
          <w:p w14:paraId="1E580BE4" w14:textId="77777777" w:rsidR="00AB1F9B" w:rsidRDefault="00933C6C">
            <w:pPr>
              <w:pStyle w:val="Compact"/>
            </w:pPr>
            <w:r>
              <w:rPr>
                <w:sz w:val="19"/>
              </w:rPr>
              <w:t>LFG &gt;50</w:t>
            </w:r>
          </w:p>
        </w:tc>
        <w:tc>
          <w:tcPr>
            <w:tcW w:w="1131" w:type="dxa"/>
            <w:shd w:val="clear" w:color="auto" w:fill="DCE6F1"/>
          </w:tcPr>
          <w:p w14:paraId="32CCEA58" w14:textId="77777777" w:rsidR="00AB1F9B" w:rsidRDefault="00933C6C">
            <w:pPr>
              <w:pStyle w:val="Compact"/>
            </w:pPr>
            <w:r>
              <w:rPr>
                <w:sz w:val="19"/>
              </w:rPr>
              <w:t>LFG 10–50</w:t>
            </w:r>
          </w:p>
        </w:tc>
        <w:tc>
          <w:tcPr>
            <w:tcW w:w="1131" w:type="dxa"/>
            <w:shd w:val="clear" w:color="auto" w:fill="DCE6F1"/>
          </w:tcPr>
          <w:p w14:paraId="7A46F480" w14:textId="77777777" w:rsidR="00AB1F9B" w:rsidRDefault="00933C6C">
            <w:pPr>
              <w:pStyle w:val="Compact"/>
            </w:pPr>
            <w:r>
              <w:rPr>
                <w:sz w:val="19"/>
              </w:rPr>
              <w:t>LFG &lt;10</w:t>
            </w:r>
          </w:p>
        </w:tc>
        <w:tc>
          <w:tcPr>
            <w:tcW w:w="1131" w:type="dxa"/>
            <w:shd w:val="clear" w:color="auto" w:fill="DCE6F1"/>
          </w:tcPr>
          <w:p w14:paraId="0F1EDE18" w14:textId="77777777" w:rsidR="00AB1F9B" w:rsidRDefault="00933C6C">
            <w:pPr>
              <w:pStyle w:val="Compact"/>
            </w:pPr>
            <w:r>
              <w:rPr>
                <w:sz w:val="19"/>
              </w:rPr>
              <w:t>HD</w:t>
            </w:r>
          </w:p>
        </w:tc>
        <w:tc>
          <w:tcPr>
            <w:tcW w:w="1131" w:type="dxa"/>
            <w:shd w:val="clear" w:color="auto" w:fill="DCE6F1"/>
          </w:tcPr>
          <w:p w14:paraId="2E3B017B" w14:textId="77777777" w:rsidR="00AB1F9B" w:rsidRDefault="00933C6C">
            <w:pPr>
              <w:pStyle w:val="Compact"/>
            </w:pPr>
            <w:r>
              <w:rPr>
                <w:sz w:val="19"/>
              </w:rPr>
              <w:t>PD</w:t>
            </w:r>
          </w:p>
        </w:tc>
      </w:tr>
      <w:tr w:rsidR="00AB1F9B" w14:paraId="7860425E" w14:textId="77777777">
        <w:tc>
          <w:tcPr>
            <w:tcW w:w="1131" w:type="dxa"/>
          </w:tcPr>
          <w:p w14:paraId="345601D4" w14:textId="77777777" w:rsidR="00AB1F9B" w:rsidRDefault="00933C6C">
            <w:pPr>
              <w:pStyle w:val="Compact"/>
            </w:pPr>
            <w:r>
              <w:rPr>
                <w:sz w:val="19"/>
              </w:rPr>
              <w:t>6 mg/kg/dosis stat kmd 3 mg/kg/dosis q24 jam iv, po</w:t>
            </w:r>
          </w:p>
        </w:tc>
        <w:tc>
          <w:tcPr>
            <w:tcW w:w="1131" w:type="dxa"/>
          </w:tcPr>
          <w:p w14:paraId="6290EFF0" w14:textId="77777777" w:rsidR="00AB1F9B" w:rsidRDefault="00933C6C">
            <w:pPr>
              <w:pStyle w:val="Compact"/>
            </w:pPr>
            <w:r>
              <w:rPr>
                <w:sz w:val="19"/>
              </w:rPr>
              <w:t>D</w:t>
            </w:r>
          </w:p>
        </w:tc>
        <w:tc>
          <w:tcPr>
            <w:tcW w:w="1131" w:type="dxa"/>
          </w:tcPr>
          <w:p w14:paraId="6D51C6CA" w14:textId="77777777" w:rsidR="00AB1F9B" w:rsidRDefault="00933C6C">
            <w:pPr>
              <w:pStyle w:val="Compact"/>
            </w:pPr>
            <w:r>
              <w:rPr>
                <w:sz w:val="19"/>
              </w:rPr>
              <w:t>100%</w:t>
            </w:r>
          </w:p>
        </w:tc>
        <w:tc>
          <w:tcPr>
            <w:tcW w:w="1131" w:type="dxa"/>
          </w:tcPr>
          <w:p w14:paraId="75443634" w14:textId="77777777" w:rsidR="00AB1F9B" w:rsidRDefault="00933C6C">
            <w:pPr>
              <w:pStyle w:val="Compact"/>
            </w:pPr>
            <w:r>
              <w:rPr>
                <w:sz w:val="19"/>
              </w:rPr>
              <w:t>100%</w:t>
            </w:r>
          </w:p>
        </w:tc>
        <w:tc>
          <w:tcPr>
            <w:tcW w:w="1131" w:type="dxa"/>
          </w:tcPr>
          <w:p w14:paraId="54E06EC9" w14:textId="77777777" w:rsidR="00AB1F9B" w:rsidRDefault="00933C6C">
            <w:pPr>
              <w:pStyle w:val="Compact"/>
            </w:pPr>
            <w:r>
              <w:rPr>
                <w:sz w:val="19"/>
              </w:rPr>
              <w:t>100%</w:t>
            </w:r>
          </w:p>
        </w:tc>
        <w:tc>
          <w:tcPr>
            <w:tcW w:w="1131" w:type="dxa"/>
          </w:tcPr>
          <w:p w14:paraId="410705A3" w14:textId="77777777" w:rsidR="00AB1F9B" w:rsidRDefault="00933C6C">
            <w:pPr>
              <w:pStyle w:val="Compact"/>
            </w:pPr>
            <w:r>
              <w:rPr>
                <w:sz w:val="19"/>
              </w:rPr>
              <w:t>Dosis sesudah dialisis</w:t>
            </w:r>
          </w:p>
        </w:tc>
        <w:tc>
          <w:tcPr>
            <w:tcW w:w="1131" w:type="dxa"/>
          </w:tcPr>
          <w:p w14:paraId="45701847" w14:textId="77777777" w:rsidR="00AB1F9B" w:rsidRDefault="00933C6C">
            <w:pPr>
              <w:pStyle w:val="Compact"/>
            </w:pPr>
            <w:r>
              <w:rPr>
                <w:sz w:val="19"/>
              </w:rPr>
              <w:t>Dosis untuk LFG &lt;10</w:t>
            </w:r>
          </w:p>
        </w:tc>
      </w:tr>
    </w:tbl>
    <w:p w14:paraId="1FDF038A" w14:textId="77777777" w:rsidR="00AB1F9B" w:rsidRDefault="00933C6C">
      <w:pPr>
        <w:pStyle w:val="BodyText"/>
      </w:pPr>
      <w:r>
        <w:rPr>
          <w:b/>
          <w:bCs/>
        </w:rPr>
        <w:t>Sediaan</w:t>
      </w:r>
      <w:r>
        <w:t xml:space="preserve"> (FORNAS 2025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tblGrid>
      <w:tr w:rsidR="00AB1F9B" w14:paraId="57281A3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997947B" w14:textId="77777777" w:rsidR="00AB1F9B" w:rsidRDefault="00933C6C">
            <w:pPr>
              <w:pStyle w:val="Compact"/>
            </w:pPr>
            <w:r>
              <w:rPr>
                <w:sz w:val="19"/>
              </w:rPr>
              <w:t>Sediaan</w:t>
            </w:r>
          </w:p>
        </w:tc>
      </w:tr>
      <w:tr w:rsidR="00AB1F9B" w14:paraId="1FD50214" w14:textId="77777777">
        <w:tc>
          <w:tcPr>
            <w:tcW w:w="0" w:type="auto"/>
          </w:tcPr>
          <w:p w14:paraId="38834AB0" w14:textId="77777777" w:rsidR="00AB1F9B" w:rsidRDefault="00933C6C">
            <w:pPr>
              <w:pStyle w:val="Compact"/>
            </w:pPr>
            <w:r>
              <w:rPr>
                <w:sz w:val="19"/>
              </w:rPr>
              <w:t>Kapsul 50 mg</w:t>
            </w:r>
          </w:p>
        </w:tc>
      </w:tr>
      <w:tr w:rsidR="00AB1F9B" w14:paraId="05CA66A0" w14:textId="77777777">
        <w:tc>
          <w:tcPr>
            <w:tcW w:w="0" w:type="auto"/>
          </w:tcPr>
          <w:p w14:paraId="49BD7F53" w14:textId="77777777" w:rsidR="00AB1F9B" w:rsidRDefault="00933C6C">
            <w:pPr>
              <w:pStyle w:val="Compact"/>
            </w:pPr>
            <w:r>
              <w:rPr>
                <w:sz w:val="19"/>
              </w:rPr>
              <w:t>Kapsul 150 mg</w:t>
            </w:r>
          </w:p>
        </w:tc>
      </w:tr>
      <w:tr w:rsidR="00AB1F9B" w14:paraId="7E5C7D98" w14:textId="77777777">
        <w:tc>
          <w:tcPr>
            <w:tcW w:w="0" w:type="auto"/>
          </w:tcPr>
          <w:p w14:paraId="40CFC8F0" w14:textId="77777777" w:rsidR="00AB1F9B" w:rsidRDefault="00933C6C">
            <w:pPr>
              <w:pStyle w:val="Compact"/>
            </w:pPr>
            <w:r>
              <w:rPr>
                <w:sz w:val="19"/>
              </w:rPr>
              <w:t>Infus 2 mg/mL</w:t>
            </w:r>
          </w:p>
        </w:tc>
      </w:tr>
    </w:tbl>
    <w:p w14:paraId="3D4B2B54" w14:textId="77777777" w:rsidR="00AB1F9B" w:rsidRDefault="00933C6C">
      <w:pPr>
        <w:pStyle w:val="BodyText"/>
      </w:pPr>
      <w:r>
        <w:t xml:space="preserve">Restriksi FORNAS: a) digunakan untuk kandidiasis sistemik/pada pasien </w:t>
      </w:r>
      <w:r>
        <w:rPr>
          <w:i/>
          <w:iCs/>
        </w:rPr>
        <w:t>immunocompromised</w:t>
      </w:r>
      <w:r>
        <w:t>; b) digunakan untuk berbagai bentuk kriptokokosis.</w:t>
      </w:r>
    </w:p>
    <w:p w14:paraId="07C9F9C7" w14:textId="77777777" w:rsidR="00AB1F9B" w:rsidRDefault="00933C6C">
      <w:pPr>
        <w:pStyle w:val="BodyText"/>
      </w:pPr>
      <w:r>
        <w:rPr>
          <w:b/>
          <w:bCs/>
        </w:rPr>
        <w:t>Aturan penggunaan</w:t>
      </w:r>
    </w:p>
    <w:p w14:paraId="6A800CF9" w14:textId="77777777" w:rsidR="00AB1F9B" w:rsidRDefault="00933C6C" w:rsidP="00933C6C">
      <w:pPr>
        <w:pStyle w:val="Compact"/>
        <w:numPr>
          <w:ilvl w:val="0"/>
          <w:numId w:val="329"/>
        </w:numPr>
      </w:pPr>
      <w:r>
        <w:t>Sesuai tabel IDAI.</w:t>
      </w:r>
    </w:p>
    <w:p w14:paraId="4D7EA9D0" w14:textId="77777777" w:rsidR="00AB1F9B" w:rsidRDefault="00933C6C" w:rsidP="00933C6C">
      <w:pPr>
        <w:pStyle w:val="Compact"/>
        <w:numPr>
          <w:ilvl w:val="0"/>
          <w:numId w:val="329"/>
        </w:numPr>
      </w:pPr>
      <w:r>
        <w:lastRenderedPageBreak/>
        <w:t>Dapat diminum tanpa memperhatikan waktu makan (label Diflucan).</w:t>
      </w:r>
    </w:p>
    <w:p w14:paraId="0F4565FC" w14:textId="77777777" w:rsidR="00AB1F9B" w:rsidRDefault="00933C6C">
      <w:pPr>
        <w:pStyle w:val="FirstParagraph"/>
      </w:pPr>
      <w:r>
        <w:rPr>
          <w:b/>
          <w:bCs/>
        </w:rPr>
        <w:t>Manfaat obat</w:t>
      </w:r>
      <w:r>
        <w:t xml:space="preserve"> (label Diflucan)</w:t>
      </w:r>
    </w:p>
    <w:p w14:paraId="74662AB8" w14:textId="77777777" w:rsidR="00AB1F9B" w:rsidRDefault="00933C6C" w:rsidP="00933C6C">
      <w:pPr>
        <w:pStyle w:val="Compact"/>
        <w:numPr>
          <w:ilvl w:val="0"/>
          <w:numId w:val="330"/>
        </w:numPr>
      </w:pPr>
      <w:r>
        <w:t>Kandidiasis vagina.</w:t>
      </w:r>
    </w:p>
    <w:p w14:paraId="0E81BB33" w14:textId="77777777" w:rsidR="00AB1F9B" w:rsidRDefault="00933C6C" w:rsidP="00933C6C">
      <w:pPr>
        <w:pStyle w:val="Compact"/>
        <w:numPr>
          <w:ilvl w:val="0"/>
          <w:numId w:val="330"/>
        </w:numPr>
      </w:pPr>
      <w:r>
        <w:t xml:space="preserve">Kandidiasis orofaring dan esofagus; juga efektif pada infeksi saluran kemih, peritonitis, dan infeksi </w:t>
      </w:r>
      <w:r>
        <w:rPr>
          <w:i/>
          <w:iCs/>
        </w:rPr>
        <w:t>Candida</w:t>
      </w:r>
      <w:r>
        <w:t xml:space="preserve"> sistemik termasuk kandidemia, kandidiasis diseminata, dan pneumonia (studi terbuka kecil).</w:t>
      </w:r>
    </w:p>
    <w:p w14:paraId="21F74BCD" w14:textId="77777777" w:rsidR="00AB1F9B" w:rsidRDefault="00933C6C" w:rsidP="00933C6C">
      <w:pPr>
        <w:pStyle w:val="Compact"/>
        <w:numPr>
          <w:ilvl w:val="0"/>
          <w:numId w:val="330"/>
        </w:numPr>
      </w:pPr>
      <w:r>
        <w:t>Meningitis kriptokokus.</w:t>
      </w:r>
    </w:p>
    <w:p w14:paraId="2723BAC3" w14:textId="77777777" w:rsidR="00AB1F9B" w:rsidRDefault="00933C6C" w:rsidP="00933C6C">
      <w:pPr>
        <w:pStyle w:val="Compact"/>
        <w:numPr>
          <w:ilvl w:val="0"/>
          <w:numId w:val="330"/>
        </w:numPr>
      </w:pPr>
      <w:r>
        <w:t>Profilaksis: menurunkan insidens kandidiasis pada pasien transplantasi sumsum tulang yang mendapat kemoterapi sitotoksik dan/atau radioterapi.</w:t>
      </w:r>
    </w:p>
    <w:p w14:paraId="20C082AA" w14:textId="77777777" w:rsidR="00AB1F9B" w:rsidRDefault="00933C6C">
      <w:pPr>
        <w:pStyle w:val="FirstParagraph"/>
      </w:pPr>
      <w:r>
        <w:rPr>
          <w:b/>
          <w:bCs/>
        </w:rPr>
        <w:t>Efek samping</w:t>
      </w:r>
      <w:r>
        <w:t xml:space="preserve"> (label Diflucan)</w:t>
      </w:r>
    </w:p>
    <w:p w14:paraId="1461739A" w14:textId="77777777" w:rsidR="00AB1F9B" w:rsidRDefault="00933C6C" w:rsidP="00933C6C">
      <w:pPr>
        <w:pStyle w:val="Compact"/>
        <w:numPr>
          <w:ilvl w:val="0"/>
          <w:numId w:val="331"/>
        </w:numPr>
      </w:pPr>
      <w:r>
        <w:t>Anak (577 pasien usia 1 hari–17 tahun, dosis sampai 15 mg/kg/hari): 13% mengalami efek samping terkait pengobatan; tersering muntah 5%, nyeri perut 3%, mual 2%, diare 2%.</w:t>
      </w:r>
    </w:p>
    <w:p w14:paraId="799C8520" w14:textId="77777777" w:rsidR="00AB1F9B" w:rsidRDefault="00933C6C" w:rsidP="00933C6C">
      <w:pPr>
        <w:pStyle w:val="Compact"/>
        <w:numPr>
          <w:ilvl w:val="0"/>
          <w:numId w:val="331"/>
        </w:numPr>
      </w:pPr>
      <w:r>
        <w:t>Pola dan insidens efek samping pada anak sebanding dengan dewasa.</w:t>
      </w:r>
    </w:p>
    <w:p w14:paraId="04AC26F2" w14:textId="77777777" w:rsidR="00AB1F9B" w:rsidRDefault="00933C6C">
      <w:pPr>
        <w:pStyle w:val="FirstParagraph"/>
      </w:pPr>
      <w:r>
        <w:rPr>
          <w:b/>
          <w:bCs/>
        </w:rPr>
        <w:t>Peringatan</w:t>
      </w:r>
      <w:r>
        <w:t xml:space="preserve"> (label Diflucan)</w:t>
      </w:r>
    </w:p>
    <w:p w14:paraId="5B5ED161" w14:textId="77777777" w:rsidR="00AB1F9B" w:rsidRDefault="00933C6C" w:rsidP="00933C6C">
      <w:pPr>
        <w:pStyle w:val="Compact"/>
        <w:numPr>
          <w:ilvl w:val="0"/>
          <w:numId w:val="332"/>
        </w:numPr>
      </w:pPr>
      <w:r>
        <w:t>Kontraindikasi: hipersensitivitas terhadap flukonazol atau eksipiennya; pemberian bersama obat tertentu yang memperpanjang QT dan dimetabolisme CYP3A4 (misalnya eritromisin, pimozid, dan kuinidin).</w:t>
      </w:r>
    </w:p>
    <w:p w14:paraId="5F934A4E" w14:textId="77777777" w:rsidR="00AB1F9B" w:rsidRDefault="00933C6C" w:rsidP="00933C6C">
      <w:pPr>
        <w:pStyle w:val="Compact"/>
        <w:numPr>
          <w:ilvl w:val="0"/>
          <w:numId w:val="332"/>
        </w:numPr>
      </w:pPr>
      <w:r>
        <w:t>Cedera hati: jarang terjadi toksisitas hati serius termasuk kematian, terutama pada pasien dengan kondisi dasar serius.</w:t>
      </w:r>
    </w:p>
    <w:p w14:paraId="30968AE6" w14:textId="77777777" w:rsidR="00AB1F9B" w:rsidRDefault="00933C6C" w:rsidP="00933C6C">
      <w:pPr>
        <w:pStyle w:val="Compact"/>
        <w:numPr>
          <w:ilvl w:val="0"/>
          <w:numId w:val="332"/>
        </w:numPr>
      </w:pPr>
      <w:r>
        <w:t>Anafilaksis (jarang); reaksi kulit eksfoliatif termasuk sindrom Stevens-Johnson, nekrolisis epidermal toksik, dan DRESS.</w:t>
      </w:r>
    </w:p>
    <w:p w14:paraId="1A5B5700" w14:textId="77777777" w:rsidR="00AB1F9B" w:rsidRDefault="00933C6C" w:rsidP="00933C6C">
      <w:pPr>
        <w:pStyle w:val="Compact"/>
        <w:numPr>
          <w:ilvl w:val="0"/>
          <w:numId w:val="332"/>
        </w:numPr>
      </w:pPr>
      <w:r>
        <w:t>Pemanjangan QT dan torsade de pointes (jarang), terutama pada pasien sakit berat dengan banyak faktor risiko.</w:t>
      </w:r>
    </w:p>
    <w:p w14:paraId="3D254C61" w14:textId="77777777" w:rsidR="00AB1F9B" w:rsidRDefault="00933C6C">
      <w:pPr>
        <w:pStyle w:val="FirstParagraph"/>
      </w:pPr>
      <w:r>
        <w:rPr>
          <w:b/>
          <w:bCs/>
        </w:rPr>
        <w:t>Farmakokinetik</w:t>
      </w:r>
      <w:r>
        <w:t xml:space="preserve"> (label Diflucan)</w:t>
      </w:r>
    </w:p>
    <w:p w14:paraId="5AEFF39D" w14:textId="77777777" w:rsidR="00AB1F9B" w:rsidRDefault="00933C6C" w:rsidP="00933C6C">
      <w:pPr>
        <w:pStyle w:val="Compact"/>
        <w:numPr>
          <w:ilvl w:val="0"/>
          <w:numId w:val="333"/>
        </w:numPr>
      </w:pPr>
      <w:r>
        <w:t>Bioavailabilitas oral lebih dari 90% dibanding IV; kadar puncak 1–2 jam; waktu paruh eliminasi plasma sekitar 30 jam (20–50 jam) pada dewasa.</w:t>
      </w:r>
    </w:p>
    <w:p w14:paraId="4261A7B9" w14:textId="77777777" w:rsidR="00AB1F9B" w:rsidRDefault="00933C6C" w:rsidP="00933C6C">
      <w:pPr>
        <w:pStyle w:val="Compact"/>
        <w:numPr>
          <w:ilvl w:val="0"/>
          <w:numId w:val="333"/>
        </w:numPr>
      </w:pPr>
      <w:r>
        <w:t>Ikatan protein plasma rendah (11–12%); menembus semua cairan tubuh yang diteliti.</w:t>
      </w:r>
    </w:p>
    <w:p w14:paraId="376C4E4E" w14:textId="77777777" w:rsidR="00AB1F9B" w:rsidRDefault="00933C6C" w:rsidP="00933C6C">
      <w:pPr>
        <w:pStyle w:val="Compact"/>
        <w:numPr>
          <w:ilvl w:val="0"/>
          <w:numId w:val="333"/>
        </w:numPr>
      </w:pPr>
      <w:r>
        <w:t>Sekitar 80% dosis muncul di urin dalam bentuk tidak berubah dan 11% sebagai metabolit; farmakokinetik sangat dipengaruhi penurunan fungsi ginjal.</w:t>
      </w:r>
    </w:p>
    <w:p w14:paraId="5104E7F7" w14:textId="77777777" w:rsidR="00AB1F9B" w:rsidRDefault="00933C6C" w:rsidP="00933C6C">
      <w:pPr>
        <w:pStyle w:val="Compact"/>
        <w:numPr>
          <w:ilvl w:val="0"/>
          <w:numId w:val="333"/>
        </w:numPr>
      </w:pPr>
      <w:r>
        <w:t>Anak: waktu paruh sekitar 54,2 jam pada bayi 2–60 hari (IV) dan sekitar 19,5–25 jam pada anak 9 bulan–13 tahun (oral).</w:t>
      </w:r>
    </w:p>
    <w:p w14:paraId="4443E292" w14:textId="77777777" w:rsidR="00AB1F9B" w:rsidRDefault="00933C6C">
      <w:pPr>
        <w:pStyle w:val="FirstParagraph"/>
      </w:pPr>
      <w:r>
        <w:rPr>
          <w:b/>
          <w:bCs/>
        </w:rPr>
        <w:t>Farmakodinamik</w:t>
      </w:r>
      <w:r>
        <w:t xml:space="preserve"> </w:t>
      </w:r>
      <w:r>
        <w:t>(label Diflucan)</w:t>
      </w:r>
    </w:p>
    <w:p w14:paraId="7B57CDD5" w14:textId="77777777" w:rsidR="00AB1F9B" w:rsidRDefault="00933C6C" w:rsidP="00933C6C">
      <w:pPr>
        <w:pStyle w:val="Compact"/>
        <w:numPr>
          <w:ilvl w:val="0"/>
          <w:numId w:val="334"/>
        </w:numPr>
      </w:pPr>
      <w:r>
        <w:lastRenderedPageBreak/>
        <w:t>Penghambat sangat selektif enzim jamur lanosterol 14-alfa-demetilase yang bergantung sitokrom P450; enzim ini mengubah lanosterol menjadi ergosterol.</w:t>
      </w:r>
    </w:p>
    <w:p w14:paraId="72805990" w14:textId="77777777" w:rsidR="00AB1F9B" w:rsidRDefault="00933C6C" w:rsidP="00933C6C">
      <w:pPr>
        <w:pStyle w:val="Compact"/>
        <w:numPr>
          <w:ilvl w:val="0"/>
          <w:numId w:val="334"/>
        </w:numPr>
      </w:pPr>
      <w:r>
        <w:t>Hilangnya sterol normal dan penumpukan 14-alfa-metil sterol pada jamur diduga mendasari aktivitas fungistatik flukonazol.</w:t>
      </w:r>
    </w:p>
    <w:p w14:paraId="40F8ECD0" w14:textId="77777777" w:rsidR="00AB1F9B" w:rsidRDefault="00933C6C">
      <w:pPr>
        <w:pStyle w:val="FirstParagraph"/>
      </w:pPr>
      <w:r>
        <w:rPr>
          <w:b/>
          <w:bCs/>
        </w:rPr>
        <w:t>Daftar pustaka</w:t>
      </w:r>
    </w:p>
    <w:p w14:paraId="28A1B903" w14:textId="77777777" w:rsidR="00AB1F9B" w:rsidRDefault="00933C6C" w:rsidP="00933C6C">
      <w:pPr>
        <w:pStyle w:val="Compact"/>
        <w:numPr>
          <w:ilvl w:val="0"/>
          <w:numId w:val="335"/>
        </w:numPr>
      </w:pPr>
      <w:r>
        <w:t xml:space="preserve">Satuan Tugas Farmasi Pediatri IDAI. </w:t>
      </w:r>
      <w:r>
        <w:rPr>
          <w:i/>
          <w:iCs/>
        </w:rPr>
        <w:t>Buku Saku Dosis Obat Pediatri.</w:t>
      </w:r>
      <w:r>
        <w:t xml:space="preserve"> Jakarta: Ikatan Dokter Anak Indonesia; 2016. https://www.idai.or.id</w:t>
      </w:r>
    </w:p>
    <w:p w14:paraId="5F436C93" w14:textId="77777777" w:rsidR="00AB1F9B" w:rsidRDefault="00933C6C" w:rsidP="00933C6C">
      <w:pPr>
        <w:pStyle w:val="Compact"/>
        <w:numPr>
          <w:ilvl w:val="0"/>
          <w:numId w:val="33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8A91DFE" w14:textId="77777777" w:rsidR="00AB1F9B" w:rsidRDefault="00933C6C" w:rsidP="00933C6C">
      <w:pPr>
        <w:pStyle w:val="Compact"/>
        <w:numPr>
          <w:ilvl w:val="0"/>
          <w:numId w:val="335"/>
        </w:numPr>
      </w:pPr>
      <w:r>
        <w:t>DIFLUCAN (fluconazole) tablets and oral suspension (Roerig/Pfizer), label DailyMed. https://dailymed.nlm.nih.gov/dailymed/drugInfo.cfm?setid=f694c617-3383-416c-91b6-b94fda371204</w:t>
      </w:r>
    </w:p>
    <w:p w14:paraId="4AF063E7" w14:textId="77777777" w:rsidR="00AB1F9B" w:rsidRDefault="00933C6C">
      <w:r>
        <w:pict w14:anchorId="39220692">
          <v:rect id="_x0000_i1072" style="width:0;height:1.5pt" o:hralign="center" o:hrstd="t" o:hr="t"/>
        </w:pict>
      </w:r>
    </w:p>
    <w:p w14:paraId="03356B77" w14:textId="77777777" w:rsidR="00AB1F9B" w:rsidRDefault="00933C6C">
      <w:pPr>
        <w:pStyle w:val="Heading3"/>
      </w:pPr>
      <w:bookmarkStart w:id="106" w:name="alopurinol"/>
      <w:bookmarkStart w:id="107" w:name="_Toc243047823"/>
      <w:bookmarkEnd w:id="104"/>
      <w:r>
        <w:t>3.47 Alopurinol</w:t>
      </w:r>
      <w:bookmarkEnd w:id="107"/>
    </w:p>
    <w:p w14:paraId="33685FD7" w14:textId="77777777" w:rsidR="00AB1F9B" w:rsidRDefault="00933C6C">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34"/>
        <w:gridCol w:w="3438"/>
      </w:tblGrid>
      <w:tr w:rsidR="00AB1F9B" w14:paraId="07913D25"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318A02" w14:textId="77777777" w:rsidR="00AB1F9B" w:rsidRDefault="00933C6C">
            <w:pPr>
              <w:pStyle w:val="Compact"/>
            </w:pPr>
            <w:r>
              <w:rPr>
                <w:sz w:val="19"/>
              </w:rPr>
              <w:t>Keadaan</w:t>
            </w:r>
          </w:p>
        </w:tc>
        <w:tc>
          <w:tcPr>
            <w:tcW w:w="0" w:type="auto"/>
            <w:shd w:val="clear" w:color="auto" w:fill="DCE6F1"/>
          </w:tcPr>
          <w:p w14:paraId="75884378" w14:textId="77777777" w:rsidR="00AB1F9B" w:rsidRDefault="00933C6C">
            <w:pPr>
              <w:pStyle w:val="Compact"/>
            </w:pPr>
            <w:r>
              <w:rPr>
                <w:sz w:val="19"/>
              </w:rPr>
              <w:t>Dosis</w:t>
            </w:r>
          </w:p>
        </w:tc>
      </w:tr>
      <w:tr w:rsidR="00AB1F9B" w14:paraId="763D82C3" w14:textId="77777777">
        <w:tc>
          <w:tcPr>
            <w:tcW w:w="0" w:type="auto"/>
          </w:tcPr>
          <w:p w14:paraId="69E3734E" w14:textId="77777777" w:rsidR="00AB1F9B" w:rsidRDefault="00933C6C">
            <w:pPr>
              <w:pStyle w:val="Compact"/>
            </w:pPr>
            <w:r>
              <w:rPr>
                <w:sz w:val="19"/>
              </w:rPr>
              <w:t>–</w:t>
            </w:r>
          </w:p>
        </w:tc>
        <w:tc>
          <w:tcPr>
            <w:tcW w:w="0" w:type="auto"/>
          </w:tcPr>
          <w:p w14:paraId="55CB6062" w14:textId="77777777" w:rsidR="00AB1F9B" w:rsidRDefault="00933C6C">
            <w:pPr>
              <w:pStyle w:val="Compact"/>
            </w:pPr>
            <w:r>
              <w:rPr>
                <w:sz w:val="19"/>
              </w:rPr>
              <w:t>10–20 mg/kg (maks 600 mg), 8 jam, oral</w:t>
            </w:r>
          </w:p>
        </w:tc>
      </w:tr>
      <w:tr w:rsidR="00AB1F9B" w14:paraId="2EA57758" w14:textId="77777777">
        <w:tc>
          <w:tcPr>
            <w:tcW w:w="0" w:type="auto"/>
          </w:tcPr>
          <w:p w14:paraId="30CE7A03" w14:textId="77777777" w:rsidR="00AB1F9B" w:rsidRDefault="00933C6C">
            <w:pPr>
              <w:pStyle w:val="Compact"/>
            </w:pPr>
            <w:r>
              <w:rPr>
                <w:sz w:val="19"/>
              </w:rPr>
              <w:t>Pencegahan lisis tumor</w:t>
            </w:r>
          </w:p>
        </w:tc>
        <w:tc>
          <w:tcPr>
            <w:tcW w:w="0" w:type="auto"/>
          </w:tcPr>
          <w:p w14:paraId="7C2B92A3" w14:textId="77777777" w:rsidR="00AB1F9B" w:rsidRDefault="00933C6C">
            <w:pPr>
              <w:pStyle w:val="Compact"/>
            </w:pPr>
            <w:r>
              <w:rPr>
                <w:sz w:val="19"/>
              </w:rPr>
              <w:t>100–150 mg/m², IV, oral, 12 jam</w:t>
            </w:r>
          </w:p>
        </w:tc>
      </w:tr>
    </w:tbl>
    <w:p w14:paraId="1CE035D3" w14:textId="77777777" w:rsidR="00AB1F9B" w:rsidRDefault="00933C6C">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48D47B3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07DA4BC" w14:textId="77777777" w:rsidR="00AB1F9B" w:rsidRDefault="00933C6C">
            <w:pPr>
              <w:pStyle w:val="Compact"/>
            </w:pPr>
            <w:r>
              <w:rPr>
                <w:sz w:val="19"/>
              </w:rPr>
              <w:t>Dosis normal</w:t>
            </w:r>
          </w:p>
        </w:tc>
        <w:tc>
          <w:tcPr>
            <w:tcW w:w="1131" w:type="dxa"/>
            <w:shd w:val="clear" w:color="auto" w:fill="DCE6F1"/>
          </w:tcPr>
          <w:p w14:paraId="4F25AC45" w14:textId="77777777" w:rsidR="00AB1F9B" w:rsidRDefault="00933C6C">
            <w:pPr>
              <w:pStyle w:val="Compact"/>
            </w:pPr>
            <w:r>
              <w:rPr>
                <w:sz w:val="19"/>
              </w:rPr>
              <w:t>Dosis (D)/Interval (I)</w:t>
            </w:r>
          </w:p>
        </w:tc>
        <w:tc>
          <w:tcPr>
            <w:tcW w:w="1131" w:type="dxa"/>
            <w:shd w:val="clear" w:color="auto" w:fill="DCE6F1"/>
          </w:tcPr>
          <w:p w14:paraId="734EA316" w14:textId="77777777" w:rsidR="00AB1F9B" w:rsidRDefault="00933C6C">
            <w:pPr>
              <w:pStyle w:val="Compact"/>
            </w:pPr>
            <w:r>
              <w:rPr>
                <w:sz w:val="19"/>
              </w:rPr>
              <w:t>LFG &gt;50</w:t>
            </w:r>
          </w:p>
        </w:tc>
        <w:tc>
          <w:tcPr>
            <w:tcW w:w="1131" w:type="dxa"/>
            <w:shd w:val="clear" w:color="auto" w:fill="DCE6F1"/>
          </w:tcPr>
          <w:p w14:paraId="2AD382E5" w14:textId="77777777" w:rsidR="00AB1F9B" w:rsidRDefault="00933C6C">
            <w:pPr>
              <w:pStyle w:val="Compact"/>
            </w:pPr>
            <w:r>
              <w:rPr>
                <w:sz w:val="19"/>
              </w:rPr>
              <w:t>LFG 10–50</w:t>
            </w:r>
          </w:p>
        </w:tc>
        <w:tc>
          <w:tcPr>
            <w:tcW w:w="1131" w:type="dxa"/>
            <w:shd w:val="clear" w:color="auto" w:fill="DCE6F1"/>
          </w:tcPr>
          <w:p w14:paraId="0F51676E" w14:textId="77777777" w:rsidR="00AB1F9B" w:rsidRDefault="00933C6C">
            <w:pPr>
              <w:pStyle w:val="Compact"/>
            </w:pPr>
            <w:r>
              <w:rPr>
                <w:sz w:val="19"/>
              </w:rPr>
              <w:t>LFG &lt;10</w:t>
            </w:r>
          </w:p>
        </w:tc>
        <w:tc>
          <w:tcPr>
            <w:tcW w:w="1131" w:type="dxa"/>
            <w:shd w:val="clear" w:color="auto" w:fill="DCE6F1"/>
          </w:tcPr>
          <w:p w14:paraId="40F9B171" w14:textId="77777777" w:rsidR="00AB1F9B" w:rsidRDefault="00933C6C">
            <w:pPr>
              <w:pStyle w:val="Compact"/>
            </w:pPr>
            <w:r>
              <w:rPr>
                <w:sz w:val="19"/>
              </w:rPr>
              <w:t>HD</w:t>
            </w:r>
          </w:p>
        </w:tc>
        <w:tc>
          <w:tcPr>
            <w:tcW w:w="1131" w:type="dxa"/>
            <w:shd w:val="clear" w:color="auto" w:fill="DCE6F1"/>
          </w:tcPr>
          <w:p w14:paraId="461904A8" w14:textId="77777777" w:rsidR="00AB1F9B" w:rsidRDefault="00933C6C">
            <w:pPr>
              <w:pStyle w:val="Compact"/>
            </w:pPr>
            <w:r>
              <w:rPr>
                <w:sz w:val="19"/>
              </w:rPr>
              <w:t>PD</w:t>
            </w:r>
          </w:p>
        </w:tc>
      </w:tr>
      <w:tr w:rsidR="00AB1F9B" w14:paraId="35AFAFA9" w14:textId="77777777">
        <w:tc>
          <w:tcPr>
            <w:tcW w:w="1131" w:type="dxa"/>
          </w:tcPr>
          <w:p w14:paraId="1A88EE0A" w14:textId="77777777" w:rsidR="00AB1F9B" w:rsidRDefault="00933C6C">
            <w:pPr>
              <w:pStyle w:val="Compact"/>
            </w:pPr>
            <w:r>
              <w:rPr>
                <w:sz w:val="19"/>
              </w:rPr>
              <w:t>10 mg/kg/dosis q12–24 jam po</w:t>
            </w:r>
          </w:p>
        </w:tc>
        <w:tc>
          <w:tcPr>
            <w:tcW w:w="1131" w:type="dxa"/>
          </w:tcPr>
          <w:p w14:paraId="1220BA6C" w14:textId="77777777" w:rsidR="00AB1F9B" w:rsidRDefault="00933C6C">
            <w:pPr>
              <w:pStyle w:val="Compact"/>
            </w:pPr>
            <w:r>
              <w:rPr>
                <w:sz w:val="19"/>
              </w:rPr>
              <w:t>D</w:t>
            </w:r>
          </w:p>
        </w:tc>
        <w:tc>
          <w:tcPr>
            <w:tcW w:w="1131" w:type="dxa"/>
          </w:tcPr>
          <w:p w14:paraId="0C9C6AF9" w14:textId="77777777" w:rsidR="00AB1F9B" w:rsidRDefault="00933C6C">
            <w:pPr>
              <w:pStyle w:val="Compact"/>
            </w:pPr>
            <w:r>
              <w:rPr>
                <w:sz w:val="19"/>
              </w:rPr>
              <w:t>75%</w:t>
            </w:r>
          </w:p>
        </w:tc>
        <w:tc>
          <w:tcPr>
            <w:tcW w:w="1131" w:type="dxa"/>
          </w:tcPr>
          <w:p w14:paraId="67C08C99" w14:textId="77777777" w:rsidR="00AB1F9B" w:rsidRDefault="00933C6C">
            <w:pPr>
              <w:pStyle w:val="Compact"/>
            </w:pPr>
            <w:r>
              <w:rPr>
                <w:sz w:val="19"/>
              </w:rPr>
              <w:t>50%</w:t>
            </w:r>
          </w:p>
        </w:tc>
        <w:tc>
          <w:tcPr>
            <w:tcW w:w="1131" w:type="dxa"/>
          </w:tcPr>
          <w:p w14:paraId="60DEC7FC" w14:textId="77777777" w:rsidR="00AB1F9B" w:rsidRDefault="00933C6C">
            <w:pPr>
              <w:pStyle w:val="Compact"/>
            </w:pPr>
            <w:r>
              <w:rPr>
                <w:sz w:val="19"/>
              </w:rPr>
              <w:t>25%</w:t>
            </w:r>
          </w:p>
        </w:tc>
        <w:tc>
          <w:tcPr>
            <w:tcW w:w="1131" w:type="dxa"/>
          </w:tcPr>
          <w:p w14:paraId="5DAAF8CB" w14:textId="77777777" w:rsidR="00AB1F9B" w:rsidRDefault="00933C6C">
            <w:pPr>
              <w:pStyle w:val="Compact"/>
            </w:pPr>
            <w:r>
              <w:rPr>
                <w:sz w:val="19"/>
              </w:rPr>
              <w:t>dosis</w:t>
            </w:r>
          </w:p>
        </w:tc>
        <w:tc>
          <w:tcPr>
            <w:tcW w:w="1131" w:type="dxa"/>
          </w:tcPr>
          <w:p w14:paraId="03177352" w14:textId="77777777" w:rsidR="00AB1F9B" w:rsidRDefault="00933C6C">
            <w:pPr>
              <w:pStyle w:val="Compact"/>
            </w:pPr>
            <w:r>
              <w:rPr>
                <w:sz w:val="19"/>
              </w:rPr>
              <w:t>tak ada data</w:t>
            </w:r>
          </w:p>
        </w:tc>
      </w:tr>
    </w:tbl>
    <w:p w14:paraId="2FF2B9F1" w14:textId="77777777" w:rsidR="00AB1F9B" w:rsidRDefault="00933C6C">
      <w:pPr>
        <w:pStyle w:val="BodyText"/>
      </w:pPr>
      <w:r>
        <w:rPr>
          <w:b/>
          <w:bCs/>
        </w:rPr>
        <w:t>Sediaan</w:t>
      </w:r>
      <w:r>
        <w:t xml:space="preserve"> (FORNAS 2025 hlm. 14)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AB1F9B" w14:paraId="56F4882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DD43157" w14:textId="77777777" w:rsidR="00AB1F9B" w:rsidRDefault="00933C6C">
            <w:pPr>
              <w:pStyle w:val="Compact"/>
            </w:pPr>
            <w:r>
              <w:rPr>
                <w:sz w:val="19"/>
              </w:rPr>
              <w:t>Sediaan</w:t>
            </w:r>
          </w:p>
        </w:tc>
        <w:tc>
          <w:tcPr>
            <w:tcW w:w="0" w:type="auto"/>
            <w:shd w:val="clear" w:color="auto" w:fill="DCE6F1"/>
          </w:tcPr>
          <w:p w14:paraId="20758177" w14:textId="77777777" w:rsidR="00AB1F9B" w:rsidRDefault="00933C6C">
            <w:pPr>
              <w:pStyle w:val="Compact"/>
            </w:pPr>
            <w:r>
              <w:rPr>
                <w:sz w:val="19"/>
              </w:rPr>
              <w:t>Peresepan maksimal</w:t>
            </w:r>
          </w:p>
        </w:tc>
      </w:tr>
      <w:tr w:rsidR="00AB1F9B" w14:paraId="35B7BD7C" w14:textId="77777777">
        <w:tc>
          <w:tcPr>
            <w:tcW w:w="0" w:type="auto"/>
          </w:tcPr>
          <w:p w14:paraId="7E18E6EF" w14:textId="77777777" w:rsidR="00AB1F9B" w:rsidRDefault="00933C6C">
            <w:pPr>
              <w:pStyle w:val="Compact"/>
            </w:pPr>
            <w:r>
              <w:rPr>
                <w:sz w:val="19"/>
              </w:rPr>
              <w:t>Tablet 100 mg</w:t>
            </w:r>
          </w:p>
        </w:tc>
        <w:tc>
          <w:tcPr>
            <w:tcW w:w="0" w:type="auto"/>
          </w:tcPr>
          <w:p w14:paraId="1C604EB2" w14:textId="77777777" w:rsidR="00AB1F9B" w:rsidRDefault="00933C6C">
            <w:pPr>
              <w:pStyle w:val="Compact"/>
            </w:pPr>
            <w:r>
              <w:rPr>
                <w:sz w:val="19"/>
              </w:rPr>
              <w:t>30 tab/bulan</w:t>
            </w:r>
          </w:p>
        </w:tc>
      </w:tr>
      <w:tr w:rsidR="00AB1F9B" w14:paraId="7BF29E2C" w14:textId="77777777">
        <w:tc>
          <w:tcPr>
            <w:tcW w:w="0" w:type="auto"/>
          </w:tcPr>
          <w:p w14:paraId="64ED0813" w14:textId="77777777" w:rsidR="00AB1F9B" w:rsidRDefault="00933C6C">
            <w:pPr>
              <w:pStyle w:val="Compact"/>
            </w:pPr>
            <w:r>
              <w:rPr>
                <w:sz w:val="19"/>
              </w:rPr>
              <w:t>Tablet 300 mg</w:t>
            </w:r>
          </w:p>
        </w:tc>
        <w:tc>
          <w:tcPr>
            <w:tcW w:w="0" w:type="auto"/>
          </w:tcPr>
          <w:p w14:paraId="745BAC6C" w14:textId="77777777" w:rsidR="00AB1F9B" w:rsidRDefault="00933C6C">
            <w:pPr>
              <w:pStyle w:val="Compact"/>
            </w:pPr>
            <w:r>
              <w:rPr>
                <w:sz w:val="19"/>
              </w:rPr>
              <w:t>60 tab/bulan</w:t>
            </w:r>
          </w:p>
        </w:tc>
      </w:tr>
    </w:tbl>
    <w:p w14:paraId="25AAF067" w14:textId="77777777" w:rsidR="00AB1F9B" w:rsidRDefault="00933C6C">
      <w:pPr>
        <w:pStyle w:val="BodyText"/>
      </w:pPr>
      <w:r>
        <w:t>Restriksi FORNAS: tidak diberikan pada saat nyeri akut.</w:t>
      </w:r>
    </w:p>
    <w:p w14:paraId="29D560FB" w14:textId="77777777" w:rsidR="00AB1F9B" w:rsidRDefault="00933C6C">
      <w:pPr>
        <w:pStyle w:val="BodyText"/>
      </w:pPr>
      <w:r>
        <w:rPr>
          <w:b/>
          <w:bCs/>
        </w:rPr>
        <w:t>Aturan penggunaan</w:t>
      </w:r>
    </w:p>
    <w:p w14:paraId="79F6548C" w14:textId="77777777" w:rsidR="00AB1F9B" w:rsidRDefault="00933C6C" w:rsidP="00933C6C">
      <w:pPr>
        <w:pStyle w:val="Compact"/>
        <w:numPr>
          <w:ilvl w:val="0"/>
          <w:numId w:val="336"/>
        </w:numPr>
      </w:pPr>
      <w:r>
        <w:t>Sesuai tabel IDAI.</w:t>
      </w:r>
    </w:p>
    <w:p w14:paraId="7A16771E" w14:textId="77777777" w:rsidR="00AB1F9B" w:rsidRDefault="00933C6C" w:rsidP="00933C6C">
      <w:pPr>
        <w:pStyle w:val="Compact"/>
        <w:numPr>
          <w:ilvl w:val="0"/>
          <w:numId w:val="336"/>
        </w:numPr>
      </w:pPr>
      <w:r>
        <w:lastRenderedPageBreak/>
        <w:t>Dihentikan pada tanda pertama ruam kulit atau tanda lain reaksi alergi (label Zyloprim).</w:t>
      </w:r>
    </w:p>
    <w:p w14:paraId="4AE4A844" w14:textId="77777777" w:rsidR="00AB1F9B" w:rsidRDefault="00933C6C">
      <w:pPr>
        <w:pStyle w:val="FirstParagraph"/>
      </w:pPr>
      <w:r>
        <w:rPr>
          <w:b/>
          <w:bCs/>
        </w:rPr>
        <w:t>Manfaat obat</w:t>
      </w:r>
      <w:r>
        <w:t xml:space="preserve"> (label Zyloprim)</w:t>
      </w:r>
    </w:p>
    <w:p w14:paraId="411827F9" w14:textId="77777777" w:rsidR="00AB1F9B" w:rsidRDefault="00933C6C" w:rsidP="00933C6C">
      <w:pPr>
        <w:pStyle w:val="Compact"/>
        <w:numPr>
          <w:ilvl w:val="0"/>
          <w:numId w:val="337"/>
        </w:numPr>
      </w:pPr>
      <w:r>
        <w:t>Gout primer atau sekunder (serangan akut, tofi, kerusakan sendi, batu asam urat, dan/atau nefropati).</w:t>
      </w:r>
    </w:p>
    <w:p w14:paraId="56C24B2E" w14:textId="77777777" w:rsidR="00AB1F9B" w:rsidRDefault="00933C6C" w:rsidP="00933C6C">
      <w:pPr>
        <w:pStyle w:val="Compact"/>
        <w:numPr>
          <w:ilvl w:val="0"/>
          <w:numId w:val="337"/>
        </w:numPr>
      </w:pPr>
      <w:r>
        <w:t>Pasien leukemia, limfoma, dan keganasan lain yang mendapat terapi kanker yang meningkatkan kadar asam urat serum dan urin.</w:t>
      </w:r>
    </w:p>
    <w:p w14:paraId="76CB07BD" w14:textId="77777777" w:rsidR="00AB1F9B" w:rsidRDefault="00933C6C" w:rsidP="00933C6C">
      <w:pPr>
        <w:pStyle w:val="Compact"/>
        <w:numPr>
          <w:ilvl w:val="0"/>
          <w:numId w:val="337"/>
        </w:numPr>
      </w:pPr>
      <w:r>
        <w:t>Batu kalsium oksalat berulang dengan ekskresi asam urat harian tinggi.</w:t>
      </w:r>
    </w:p>
    <w:p w14:paraId="65F4CA4E" w14:textId="77777777" w:rsidR="00AB1F9B" w:rsidRDefault="00933C6C" w:rsidP="00933C6C">
      <w:pPr>
        <w:pStyle w:val="Compact"/>
        <w:numPr>
          <w:ilvl w:val="0"/>
          <w:numId w:val="337"/>
        </w:numPr>
      </w:pPr>
      <w:r>
        <w:t>Pada anak jarang diindikasikan, kecuali hiperurisemia akibat keganasan atau kelainan bawaan metabolisme purin tertentu.</w:t>
      </w:r>
    </w:p>
    <w:p w14:paraId="7B01FADC" w14:textId="77777777" w:rsidR="00AB1F9B" w:rsidRDefault="00933C6C">
      <w:pPr>
        <w:pStyle w:val="FirstParagraph"/>
      </w:pPr>
      <w:r>
        <w:rPr>
          <w:b/>
          <w:bCs/>
        </w:rPr>
        <w:t>Efek samping</w:t>
      </w:r>
      <w:r>
        <w:t xml:space="preserve"> (label Zyloprim)</w:t>
      </w:r>
    </w:p>
    <w:p w14:paraId="1601B2AD" w14:textId="77777777" w:rsidR="00AB1F9B" w:rsidRDefault="00933C6C" w:rsidP="00933C6C">
      <w:pPr>
        <w:pStyle w:val="Compact"/>
        <w:numPr>
          <w:ilvl w:val="0"/>
          <w:numId w:val="338"/>
        </w:numPr>
      </w:pPr>
      <w:r>
        <w:t>Efek samping tersering adalah ruam kulit; reaksi kulit dapat berat dan kadang fatal.</w:t>
      </w:r>
    </w:p>
    <w:p w14:paraId="5A3047ED" w14:textId="77777777" w:rsidR="00AB1F9B" w:rsidRDefault="00933C6C" w:rsidP="00933C6C">
      <w:pPr>
        <w:pStyle w:val="Compact"/>
        <w:numPr>
          <w:ilvl w:val="0"/>
          <w:numId w:val="338"/>
        </w:numPr>
      </w:pPr>
      <w:r>
        <w:t>Peningkatan serangan gout akut pada awal terapi.</w:t>
      </w:r>
    </w:p>
    <w:p w14:paraId="094427F7" w14:textId="77777777" w:rsidR="00AB1F9B" w:rsidRDefault="00933C6C">
      <w:pPr>
        <w:pStyle w:val="FirstParagraph"/>
      </w:pPr>
      <w:r>
        <w:rPr>
          <w:b/>
          <w:bCs/>
        </w:rPr>
        <w:t>Peringatan</w:t>
      </w:r>
      <w:r>
        <w:t xml:space="preserve"> (label Zyloprim)</w:t>
      </w:r>
    </w:p>
    <w:p w14:paraId="16BDF28B" w14:textId="77777777" w:rsidR="00AB1F9B" w:rsidRDefault="00933C6C" w:rsidP="00933C6C">
      <w:pPr>
        <w:pStyle w:val="Compact"/>
        <w:numPr>
          <w:ilvl w:val="0"/>
          <w:numId w:val="339"/>
        </w:numPr>
      </w:pPr>
      <w:r>
        <w:t>Kontraindikasi: pasien yang pernah mengalami reaksi berat terhadap alopurinol tidak boleh diberi obat ini lagi.</w:t>
      </w:r>
    </w:p>
    <w:p w14:paraId="100E80BC" w14:textId="77777777" w:rsidR="00AB1F9B" w:rsidRDefault="00933C6C" w:rsidP="00933C6C">
      <w:pPr>
        <w:pStyle w:val="Compact"/>
        <w:numPr>
          <w:ilvl w:val="0"/>
          <w:numId w:val="339"/>
        </w:numPr>
      </w:pPr>
      <w:r>
        <w:t>Ruam kulit dapat diikuti reaksi hipersensitivitas lebih berat (lesi eksfoliatif, urtikaria, purpura, sindrom Stevens-Johnson, vaskulitis menyeluruh, hepatotoksisitas ireversibel), jarang sampai kematian.</w:t>
      </w:r>
    </w:p>
    <w:p w14:paraId="176D75A8" w14:textId="77777777" w:rsidR="00AB1F9B" w:rsidRDefault="00933C6C" w:rsidP="00933C6C">
      <w:pPr>
        <w:pStyle w:val="Compact"/>
        <w:numPr>
          <w:ilvl w:val="0"/>
          <w:numId w:val="339"/>
        </w:numPr>
      </w:pPr>
      <w:r>
        <w:t>Pemberian bersama merkaptopurin atau azatioprin memerlukan pengurangan dosis obat tersebut.</w:t>
      </w:r>
    </w:p>
    <w:p w14:paraId="5D475AD6" w14:textId="77777777" w:rsidR="00AB1F9B" w:rsidRDefault="00933C6C">
      <w:pPr>
        <w:pStyle w:val="FirstParagraph"/>
      </w:pPr>
      <w:r>
        <w:rPr>
          <w:b/>
          <w:bCs/>
        </w:rPr>
        <w:t>Farmakokinetik</w:t>
      </w:r>
      <w:r>
        <w:t xml:space="preserve"> (label Zyloprim)</w:t>
      </w:r>
    </w:p>
    <w:p w14:paraId="1574B569" w14:textId="77777777" w:rsidR="00AB1F9B" w:rsidRDefault="00933C6C" w:rsidP="00933C6C">
      <w:pPr>
        <w:pStyle w:val="Compact"/>
        <w:numPr>
          <w:ilvl w:val="0"/>
          <w:numId w:val="340"/>
        </w:numPr>
      </w:pPr>
      <w:r>
        <w:t>Sekitar 90% diserap dari saluran cerna; kadar puncak alopurinol 1,5 jam dan oksipurinol 4,5 jam.</w:t>
      </w:r>
    </w:p>
    <w:p w14:paraId="396045AD" w14:textId="77777777" w:rsidR="00AB1F9B" w:rsidRDefault="00933C6C" w:rsidP="00933C6C">
      <w:pPr>
        <w:pStyle w:val="Compact"/>
        <w:numPr>
          <w:ilvl w:val="0"/>
          <w:numId w:val="340"/>
        </w:numPr>
      </w:pPr>
      <w:r>
        <w:t>Sekitar 20% dosis dikeluarkan di feses.</w:t>
      </w:r>
    </w:p>
    <w:p w14:paraId="3D5DD118" w14:textId="77777777" w:rsidR="00AB1F9B" w:rsidRDefault="00933C6C" w:rsidP="00933C6C">
      <w:pPr>
        <w:pStyle w:val="Compact"/>
        <w:numPr>
          <w:ilvl w:val="0"/>
          <w:numId w:val="340"/>
        </w:numPr>
      </w:pPr>
      <w:r>
        <w:t>Waktu paruh plasma alopurinol sekitar 1–2 jam; metabolit aktif oksipurinol sekitar 15 jam.</w:t>
      </w:r>
    </w:p>
    <w:p w14:paraId="532B57FD" w14:textId="77777777" w:rsidR="00AB1F9B" w:rsidRDefault="00933C6C">
      <w:pPr>
        <w:pStyle w:val="FirstParagraph"/>
      </w:pPr>
      <w:r>
        <w:rPr>
          <w:b/>
          <w:bCs/>
        </w:rPr>
        <w:t>Farmakodinamik</w:t>
      </w:r>
      <w:r>
        <w:t xml:space="preserve"> (label Zyloprim)</w:t>
      </w:r>
    </w:p>
    <w:p w14:paraId="40DB6FAF" w14:textId="77777777" w:rsidR="00AB1F9B" w:rsidRDefault="00933C6C" w:rsidP="00933C6C">
      <w:pPr>
        <w:pStyle w:val="Compact"/>
        <w:numPr>
          <w:ilvl w:val="0"/>
          <w:numId w:val="341"/>
        </w:numPr>
      </w:pPr>
      <w:r>
        <w:t>Analog struktural basa purin hipoksantin; menghambat xantin oksidase, enzim yang mengubah hipoksantin menjadi xantin dan xantin menjadi asam urat.</w:t>
      </w:r>
    </w:p>
    <w:p w14:paraId="3D586032" w14:textId="77777777" w:rsidR="00AB1F9B" w:rsidRDefault="00933C6C" w:rsidP="00933C6C">
      <w:pPr>
        <w:pStyle w:val="Compact"/>
        <w:numPr>
          <w:ilvl w:val="0"/>
          <w:numId w:val="341"/>
        </w:numPr>
      </w:pPr>
      <w:r>
        <w:t>Metabolitnya, oksipurinol, juga menghambat xantin oksidase.</w:t>
      </w:r>
    </w:p>
    <w:p w14:paraId="026F2CEB" w14:textId="77777777" w:rsidR="00AB1F9B" w:rsidRDefault="00933C6C" w:rsidP="00933C6C">
      <w:pPr>
        <w:pStyle w:val="Compact"/>
        <w:numPr>
          <w:ilvl w:val="0"/>
          <w:numId w:val="341"/>
        </w:numPr>
      </w:pPr>
      <w:r>
        <w:t>Menurunkan produksi asam urat tanpa mengganggu biosintesis purin.</w:t>
      </w:r>
    </w:p>
    <w:p w14:paraId="7E1AE32C" w14:textId="77777777" w:rsidR="00AB1F9B" w:rsidRDefault="00933C6C">
      <w:pPr>
        <w:pStyle w:val="FirstParagraph"/>
      </w:pPr>
      <w:r>
        <w:rPr>
          <w:b/>
          <w:bCs/>
        </w:rPr>
        <w:t>Daftar pustaka</w:t>
      </w:r>
    </w:p>
    <w:p w14:paraId="688A0AD7" w14:textId="77777777" w:rsidR="00AB1F9B" w:rsidRDefault="00933C6C" w:rsidP="00933C6C">
      <w:pPr>
        <w:pStyle w:val="Compact"/>
        <w:numPr>
          <w:ilvl w:val="0"/>
          <w:numId w:val="342"/>
        </w:numPr>
      </w:pPr>
      <w:r>
        <w:lastRenderedPageBreak/>
        <w:t xml:space="preserve">Satuan Tugas Farmasi Pediatri IDAI. </w:t>
      </w:r>
      <w:r>
        <w:rPr>
          <w:i/>
          <w:iCs/>
        </w:rPr>
        <w:t>Buku Saku Dosis Obat Pediatri.</w:t>
      </w:r>
      <w:r>
        <w:t xml:space="preserve"> </w:t>
      </w:r>
      <w:r>
        <w:t>Jakarta: Ikatan Dokter Anak Indonesia; 2016. https://www.idai.or.id</w:t>
      </w:r>
    </w:p>
    <w:p w14:paraId="12CED49E" w14:textId="77777777" w:rsidR="00AB1F9B" w:rsidRDefault="00933C6C" w:rsidP="00933C6C">
      <w:pPr>
        <w:pStyle w:val="Compact"/>
        <w:numPr>
          <w:ilvl w:val="0"/>
          <w:numId w:val="34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3BF6434" w14:textId="77777777" w:rsidR="00AB1F9B" w:rsidRDefault="00933C6C" w:rsidP="00933C6C">
      <w:pPr>
        <w:pStyle w:val="Compact"/>
        <w:numPr>
          <w:ilvl w:val="0"/>
          <w:numId w:val="342"/>
        </w:numPr>
      </w:pPr>
      <w:r>
        <w:t>ZYLOPRIM (allopurinol) tablets (Prometheus Laboratories), label DailyMed. https://dailymed.nlm.nih.gov/dailymed/drugInfo.cfm?setid=342832b5-1a32-4bea-bc49-ab0fd152154e</w:t>
      </w:r>
    </w:p>
    <w:p w14:paraId="0073D837" w14:textId="77777777" w:rsidR="00AB1F9B" w:rsidRDefault="00933C6C">
      <w:r>
        <w:pict w14:anchorId="6962E8CD">
          <v:rect id="_x0000_i1073" style="width:0;height:1.5pt" o:hralign="center" o:hrstd="t" o:hr="t"/>
        </w:pict>
      </w:r>
    </w:p>
    <w:p w14:paraId="773A67BB" w14:textId="77777777" w:rsidR="00AB1F9B" w:rsidRDefault="00933C6C">
      <w:pPr>
        <w:pStyle w:val="Heading3"/>
      </w:pPr>
      <w:bookmarkStart w:id="108" w:name="asam-folat"/>
      <w:bookmarkStart w:id="109" w:name="_Toc243047824"/>
      <w:bookmarkEnd w:id="106"/>
      <w:r>
        <w:t>3.48 Asam folat</w:t>
      </w:r>
      <w:bookmarkEnd w:id="109"/>
    </w:p>
    <w:p w14:paraId="16AA6227" w14:textId="77777777" w:rsidR="00AB1F9B" w:rsidRDefault="00933C6C">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60"/>
        <w:gridCol w:w="2044"/>
      </w:tblGrid>
      <w:tr w:rsidR="00AB1F9B" w14:paraId="04C13DCA"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8442DE" w14:textId="77777777" w:rsidR="00AB1F9B" w:rsidRDefault="00933C6C">
            <w:pPr>
              <w:pStyle w:val="Compact"/>
            </w:pPr>
            <w:r>
              <w:rPr>
                <w:sz w:val="19"/>
              </w:rPr>
              <w:t>Keadaan</w:t>
            </w:r>
          </w:p>
        </w:tc>
        <w:tc>
          <w:tcPr>
            <w:tcW w:w="0" w:type="auto"/>
            <w:shd w:val="clear" w:color="auto" w:fill="DCE6F1"/>
          </w:tcPr>
          <w:p w14:paraId="6A060A2D" w14:textId="77777777" w:rsidR="00AB1F9B" w:rsidRDefault="00933C6C">
            <w:pPr>
              <w:pStyle w:val="Compact"/>
            </w:pPr>
            <w:r>
              <w:rPr>
                <w:sz w:val="19"/>
              </w:rPr>
              <w:t>Dosis</w:t>
            </w:r>
          </w:p>
        </w:tc>
      </w:tr>
      <w:tr w:rsidR="00AB1F9B" w14:paraId="3747E845" w14:textId="77777777">
        <w:tc>
          <w:tcPr>
            <w:tcW w:w="0" w:type="auto"/>
          </w:tcPr>
          <w:p w14:paraId="046C0EE8" w14:textId="77777777" w:rsidR="00AB1F9B" w:rsidRDefault="00933C6C">
            <w:pPr>
              <w:pStyle w:val="Compact"/>
            </w:pPr>
            <w:r>
              <w:rPr>
                <w:sz w:val="19"/>
              </w:rPr>
              <w:t>Talasemia</w:t>
            </w:r>
          </w:p>
        </w:tc>
        <w:tc>
          <w:tcPr>
            <w:tcW w:w="0" w:type="auto"/>
          </w:tcPr>
          <w:p w14:paraId="40848750" w14:textId="77777777" w:rsidR="00AB1F9B" w:rsidRDefault="00933C6C">
            <w:pPr>
              <w:pStyle w:val="Compact"/>
            </w:pPr>
            <w:r>
              <w:rPr>
                <w:sz w:val="19"/>
              </w:rPr>
              <w:t>1 mg/hari, 12 jam, oral</w:t>
            </w:r>
          </w:p>
        </w:tc>
      </w:tr>
    </w:tbl>
    <w:p w14:paraId="5CA68198" w14:textId="77777777" w:rsidR="00AB1F9B" w:rsidRDefault="00933C6C">
      <w:pPr>
        <w:pStyle w:val="BodyText"/>
      </w:pPr>
      <w:r>
        <w:rPr>
          <w:b/>
          <w:bCs/>
        </w:rPr>
        <w:t>Sediaan</w:t>
      </w:r>
      <w:r>
        <w:t xml:space="preserve"> (FORNAS 2025 hlm. 112)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14"/>
      </w:tblGrid>
      <w:tr w:rsidR="00AB1F9B" w14:paraId="30CCBE5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AC69EF3" w14:textId="77777777" w:rsidR="00AB1F9B" w:rsidRDefault="00933C6C">
            <w:pPr>
              <w:pStyle w:val="Compact"/>
            </w:pPr>
            <w:r>
              <w:rPr>
                <w:sz w:val="19"/>
              </w:rPr>
              <w:t>Sediaan</w:t>
            </w:r>
          </w:p>
        </w:tc>
      </w:tr>
      <w:tr w:rsidR="00AB1F9B" w14:paraId="10C6D2C8" w14:textId="77777777">
        <w:tc>
          <w:tcPr>
            <w:tcW w:w="0" w:type="auto"/>
          </w:tcPr>
          <w:p w14:paraId="39AF2FBA" w14:textId="77777777" w:rsidR="00AB1F9B" w:rsidRDefault="00933C6C">
            <w:pPr>
              <w:pStyle w:val="Compact"/>
            </w:pPr>
            <w:r>
              <w:rPr>
                <w:sz w:val="19"/>
              </w:rPr>
              <w:t>Tablet 0,4 mg</w:t>
            </w:r>
          </w:p>
        </w:tc>
      </w:tr>
      <w:tr w:rsidR="00AB1F9B" w14:paraId="738CB905" w14:textId="77777777">
        <w:tc>
          <w:tcPr>
            <w:tcW w:w="0" w:type="auto"/>
          </w:tcPr>
          <w:p w14:paraId="3690FED3" w14:textId="77777777" w:rsidR="00AB1F9B" w:rsidRDefault="00933C6C">
            <w:pPr>
              <w:pStyle w:val="Compact"/>
            </w:pPr>
            <w:r>
              <w:rPr>
                <w:sz w:val="19"/>
              </w:rPr>
              <w:t>Tablet 1 mg</w:t>
            </w:r>
          </w:p>
        </w:tc>
      </w:tr>
      <w:tr w:rsidR="00AB1F9B" w14:paraId="1BE6F1DD" w14:textId="77777777">
        <w:tc>
          <w:tcPr>
            <w:tcW w:w="0" w:type="auto"/>
          </w:tcPr>
          <w:p w14:paraId="78A2E2E2" w14:textId="77777777" w:rsidR="00AB1F9B" w:rsidRDefault="00933C6C">
            <w:pPr>
              <w:pStyle w:val="Compact"/>
            </w:pPr>
            <w:r>
              <w:rPr>
                <w:sz w:val="19"/>
              </w:rPr>
              <w:t>Tablet 5 mg</w:t>
            </w:r>
          </w:p>
        </w:tc>
      </w:tr>
    </w:tbl>
    <w:p w14:paraId="05D96535" w14:textId="77777777" w:rsidR="00AB1F9B" w:rsidRDefault="00933C6C">
      <w:pPr>
        <w:pStyle w:val="BodyText"/>
      </w:pPr>
      <w:r>
        <w:rPr>
          <w:b/>
          <w:bCs/>
        </w:rPr>
        <w:t>Aturan penggunaan</w:t>
      </w:r>
    </w:p>
    <w:p w14:paraId="000C6565" w14:textId="77777777" w:rsidR="00AB1F9B" w:rsidRDefault="00933C6C" w:rsidP="00933C6C">
      <w:pPr>
        <w:pStyle w:val="Compact"/>
        <w:numPr>
          <w:ilvl w:val="0"/>
          <w:numId w:val="343"/>
        </w:numPr>
      </w:pPr>
      <w:r>
        <w:t>Sesuai tabel IDAI.</w:t>
      </w:r>
    </w:p>
    <w:p w14:paraId="769A7D93" w14:textId="77777777" w:rsidR="00AB1F9B" w:rsidRDefault="00933C6C">
      <w:pPr>
        <w:pStyle w:val="FirstParagraph"/>
      </w:pPr>
      <w:r>
        <w:rPr>
          <w:b/>
          <w:bCs/>
        </w:rPr>
        <w:t>Manfaat obat</w:t>
      </w:r>
      <w:r>
        <w:t xml:space="preserve"> (label asam folat tablet)</w:t>
      </w:r>
    </w:p>
    <w:p w14:paraId="1FD05EDA" w14:textId="77777777" w:rsidR="00AB1F9B" w:rsidRDefault="00933C6C" w:rsidP="00933C6C">
      <w:pPr>
        <w:pStyle w:val="Compact"/>
        <w:numPr>
          <w:ilvl w:val="0"/>
          <w:numId w:val="344"/>
        </w:numPr>
      </w:pPr>
      <w:r>
        <w:t>Anemia megaloblastik akibat defisiensi asam folat (seperti pada sprue tropis maupun nontropis).</w:t>
      </w:r>
    </w:p>
    <w:p w14:paraId="17D3886C" w14:textId="77777777" w:rsidR="00AB1F9B" w:rsidRDefault="00933C6C" w:rsidP="00933C6C">
      <w:pPr>
        <w:pStyle w:val="Compact"/>
        <w:numPr>
          <w:ilvl w:val="0"/>
          <w:numId w:val="344"/>
        </w:numPr>
      </w:pPr>
      <w:r>
        <w:t>Anemia akibat gizi, kehamilan, masa bayi, atau masa kanak-kanak.</w:t>
      </w:r>
    </w:p>
    <w:p w14:paraId="292545B1" w14:textId="77777777" w:rsidR="00AB1F9B" w:rsidRDefault="00933C6C">
      <w:pPr>
        <w:pStyle w:val="FirstParagraph"/>
      </w:pPr>
      <w:r>
        <w:rPr>
          <w:b/>
          <w:bCs/>
        </w:rPr>
        <w:t>Efek samping</w:t>
      </w:r>
      <w:r>
        <w:t xml:space="preserve"> (label asam folat tablet)</w:t>
      </w:r>
    </w:p>
    <w:p w14:paraId="15EF6275" w14:textId="77777777" w:rsidR="00AB1F9B" w:rsidRDefault="00933C6C" w:rsidP="00933C6C">
      <w:pPr>
        <w:pStyle w:val="Compact"/>
        <w:numPr>
          <w:ilvl w:val="0"/>
          <w:numId w:val="345"/>
        </w:numPr>
      </w:pPr>
      <w:r>
        <w:t>Sensitisasi alergi pernah dilaporkan pada pemberian oral maupun parenteral; asam folat relatif tidak toksik.</w:t>
      </w:r>
    </w:p>
    <w:p w14:paraId="1BA0DD1A" w14:textId="77777777" w:rsidR="00AB1F9B" w:rsidRDefault="00933C6C" w:rsidP="00933C6C">
      <w:pPr>
        <w:pStyle w:val="Compact"/>
        <w:numPr>
          <w:ilvl w:val="0"/>
          <w:numId w:val="345"/>
        </w:numPr>
      </w:pPr>
      <w:r>
        <w:t>Reaksi alergi jarang: eritema, ruam kulit, gatal, malaise, dan sesak akibat bronkospasme.</w:t>
      </w:r>
    </w:p>
    <w:p w14:paraId="054EE393" w14:textId="77777777" w:rsidR="00AB1F9B" w:rsidRDefault="00933C6C">
      <w:pPr>
        <w:pStyle w:val="FirstParagraph"/>
      </w:pPr>
      <w:r>
        <w:rPr>
          <w:b/>
          <w:bCs/>
        </w:rPr>
        <w:t>Peringatan</w:t>
      </w:r>
      <w:r>
        <w:t xml:space="preserve"> (label asam folat tablet)</w:t>
      </w:r>
    </w:p>
    <w:p w14:paraId="3E7D2990" w14:textId="77777777" w:rsidR="00AB1F9B" w:rsidRDefault="00933C6C" w:rsidP="00933C6C">
      <w:pPr>
        <w:pStyle w:val="Compact"/>
        <w:numPr>
          <w:ilvl w:val="0"/>
          <w:numId w:val="346"/>
        </w:numPr>
      </w:pPr>
      <w:r>
        <w:t>Kontraindikasi: riwayat intoleransi terhadap obat ini.</w:t>
      </w:r>
    </w:p>
    <w:p w14:paraId="62B044C3" w14:textId="77777777" w:rsidR="00AB1F9B" w:rsidRDefault="00933C6C" w:rsidP="00933C6C">
      <w:pPr>
        <w:pStyle w:val="Compact"/>
        <w:numPr>
          <w:ilvl w:val="0"/>
          <w:numId w:val="346"/>
        </w:numPr>
      </w:pPr>
      <w:r>
        <w:t>Pemberian asam folat saja tidak tepat untuk anemia pernisiosa dan anemia megaloblastik lain akibat defisiensi vitamin B12.</w:t>
      </w:r>
    </w:p>
    <w:p w14:paraId="1F4AE9AC" w14:textId="77777777" w:rsidR="00AB1F9B" w:rsidRDefault="00933C6C" w:rsidP="00933C6C">
      <w:pPr>
        <w:pStyle w:val="Compact"/>
        <w:numPr>
          <w:ilvl w:val="0"/>
          <w:numId w:val="346"/>
        </w:numPr>
      </w:pPr>
      <w:r>
        <w:lastRenderedPageBreak/>
        <w:t>Dosis di atas 0,1 mg/hari dapat menutupi anemia pernisiosa: remisi hematologis dapat terjadi sementara gangguan neurologis tetap berlanjut.</w:t>
      </w:r>
    </w:p>
    <w:p w14:paraId="17F3367E" w14:textId="77777777" w:rsidR="00AB1F9B" w:rsidRDefault="00933C6C">
      <w:pPr>
        <w:pStyle w:val="FirstParagraph"/>
      </w:pPr>
      <w:r>
        <w:rPr>
          <w:b/>
          <w:bCs/>
        </w:rPr>
        <w:t>Farmakokinetik</w:t>
      </w:r>
      <w:r>
        <w:t xml:space="preserve"> (label asam folat tablet)</w:t>
      </w:r>
    </w:p>
    <w:p w14:paraId="687E2C6E" w14:textId="77777777" w:rsidR="00AB1F9B" w:rsidRDefault="00933C6C" w:rsidP="00933C6C">
      <w:pPr>
        <w:pStyle w:val="Compact"/>
        <w:numPr>
          <w:ilvl w:val="0"/>
          <w:numId w:val="347"/>
        </w:numPr>
      </w:pPr>
      <w:r>
        <w:t>Diserap cepat dari usus halus, terutama bagian proksimal; muncul di plasma 15–30 menit setelah dosis oral dan kadar puncak dalam 1 jam.</w:t>
      </w:r>
    </w:p>
    <w:p w14:paraId="4B7B5BB1" w14:textId="77777777" w:rsidR="00AB1F9B" w:rsidRDefault="00933C6C" w:rsidP="00933C6C">
      <w:pPr>
        <w:pStyle w:val="Compact"/>
        <w:numPr>
          <w:ilvl w:val="0"/>
          <w:numId w:val="347"/>
        </w:numPr>
      </w:pPr>
      <w:r>
        <w:t>Kadar di cairan serebrospinal beberapa kali lebih tinggi daripada di serum.</w:t>
      </w:r>
    </w:p>
    <w:p w14:paraId="56796613" w14:textId="77777777" w:rsidR="00AB1F9B" w:rsidRDefault="00933C6C" w:rsidP="00933C6C">
      <w:pPr>
        <w:pStyle w:val="Compact"/>
        <w:numPr>
          <w:ilvl w:val="0"/>
          <w:numId w:val="347"/>
        </w:numPr>
      </w:pPr>
      <w:r>
        <w:t>Dimetabolisme di hati menjadi asam 7,8-dihidrofolat lalu asam 5,6,7,8-tetrahidrofolat.</w:t>
      </w:r>
    </w:p>
    <w:p w14:paraId="0A4DB967" w14:textId="77777777" w:rsidR="00AB1F9B" w:rsidRDefault="00933C6C">
      <w:pPr>
        <w:pStyle w:val="FirstParagraph"/>
      </w:pPr>
      <w:r>
        <w:rPr>
          <w:b/>
          <w:bCs/>
        </w:rPr>
        <w:t>Farmakodinamik</w:t>
      </w:r>
      <w:r>
        <w:t xml:space="preserve"> </w:t>
      </w:r>
      <w:r>
        <w:t>(label asam folat tablet)</w:t>
      </w:r>
    </w:p>
    <w:p w14:paraId="62CE575E" w14:textId="77777777" w:rsidR="00AB1F9B" w:rsidRDefault="00933C6C" w:rsidP="00933C6C">
      <w:pPr>
        <w:pStyle w:val="Compact"/>
        <w:numPr>
          <w:ilvl w:val="0"/>
          <w:numId w:val="348"/>
        </w:numPr>
      </w:pPr>
      <w:r>
        <w:t>Bekerja pada sumsum tulang megaloblastik sehingga menjadi normoblastik.</w:t>
      </w:r>
    </w:p>
    <w:p w14:paraId="20FA9EC5" w14:textId="77777777" w:rsidR="00AB1F9B" w:rsidRDefault="00933C6C" w:rsidP="00933C6C">
      <w:pPr>
        <w:pStyle w:val="Compact"/>
        <w:numPr>
          <w:ilvl w:val="0"/>
          <w:numId w:val="348"/>
        </w:numPr>
      </w:pPr>
      <w:r>
        <w:t>Prekursor asam tetrahidrofolat, kofaktor reaksi transformilasi dalam biosintesis purin dan timidilat asam nukleat; gangguan sintesis timidilat pada defisiensi folat diduga menyebabkan sintesis DNA terganggu dan pembentukan megaloblas.</w:t>
      </w:r>
    </w:p>
    <w:p w14:paraId="49A9BB71" w14:textId="77777777" w:rsidR="00AB1F9B" w:rsidRDefault="00933C6C">
      <w:pPr>
        <w:pStyle w:val="FirstParagraph"/>
      </w:pPr>
      <w:r>
        <w:rPr>
          <w:b/>
          <w:bCs/>
        </w:rPr>
        <w:t>Daftar pustaka</w:t>
      </w:r>
    </w:p>
    <w:p w14:paraId="0F88A9A8" w14:textId="77777777" w:rsidR="00AB1F9B" w:rsidRDefault="00933C6C" w:rsidP="00933C6C">
      <w:pPr>
        <w:pStyle w:val="Compact"/>
        <w:numPr>
          <w:ilvl w:val="0"/>
          <w:numId w:val="349"/>
        </w:numPr>
      </w:pPr>
      <w:r>
        <w:t xml:space="preserve">Satuan Tugas Farmasi Pediatri IDAI. </w:t>
      </w:r>
      <w:r>
        <w:rPr>
          <w:i/>
          <w:iCs/>
        </w:rPr>
        <w:t>Buku Saku Dosis Obat Pediatri.</w:t>
      </w:r>
      <w:r>
        <w:t xml:space="preserve"> Jakarta: Ikatan Dokter Anak Indonesia; 2016. https://www.idai.or.id</w:t>
      </w:r>
    </w:p>
    <w:p w14:paraId="08E15013" w14:textId="77777777" w:rsidR="00AB1F9B" w:rsidRDefault="00933C6C" w:rsidP="00933C6C">
      <w:pPr>
        <w:pStyle w:val="Compact"/>
        <w:numPr>
          <w:ilvl w:val="0"/>
          <w:numId w:val="34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6C9ABAA" w14:textId="77777777" w:rsidR="00AB1F9B" w:rsidRDefault="00933C6C" w:rsidP="00933C6C">
      <w:pPr>
        <w:pStyle w:val="Compact"/>
        <w:numPr>
          <w:ilvl w:val="0"/>
          <w:numId w:val="349"/>
        </w:numPr>
      </w:pPr>
      <w:r>
        <w:t>Folic Acid Tablets, USP (Rising Pharma), label DailyMed. https://dailymed.nlm.nih.gov/dailymed/drugInfo.cfm?setid=0baa10dd-6d1d-4946-8236-566451132da3</w:t>
      </w:r>
    </w:p>
    <w:p w14:paraId="41CB6C87" w14:textId="77777777" w:rsidR="00AB1F9B" w:rsidRDefault="00933C6C">
      <w:r>
        <w:pict w14:anchorId="1289F18B">
          <v:rect id="_x0000_i1074" style="width:0;height:1.5pt" o:hralign="center" o:hrstd="t" o:hr="t"/>
        </w:pict>
      </w:r>
    </w:p>
    <w:p w14:paraId="340F53BB" w14:textId="77777777" w:rsidR="00AB1F9B" w:rsidRDefault="00933C6C">
      <w:pPr>
        <w:pStyle w:val="Heading3"/>
      </w:pPr>
      <w:bookmarkStart w:id="110" w:name="amikasin"/>
      <w:bookmarkStart w:id="111" w:name="_Toc243047825"/>
      <w:bookmarkEnd w:id="108"/>
      <w:r>
        <w:t>3.49 Amikasin</w:t>
      </w:r>
      <w:bookmarkEnd w:id="111"/>
    </w:p>
    <w:p w14:paraId="4B0BFADC"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69B9BCA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5A3A02B" w14:textId="77777777" w:rsidR="00AB1F9B" w:rsidRDefault="00933C6C">
            <w:pPr>
              <w:pStyle w:val="Compact"/>
            </w:pPr>
            <w:r>
              <w:rPr>
                <w:sz w:val="19"/>
              </w:rPr>
              <w:t>Rute</w:t>
            </w:r>
          </w:p>
        </w:tc>
        <w:tc>
          <w:tcPr>
            <w:tcW w:w="2640" w:type="dxa"/>
            <w:shd w:val="clear" w:color="auto" w:fill="DCE6F1"/>
          </w:tcPr>
          <w:p w14:paraId="114447B9" w14:textId="77777777" w:rsidR="00AB1F9B" w:rsidRDefault="00933C6C">
            <w:pPr>
              <w:pStyle w:val="Compact"/>
            </w:pPr>
            <w:r>
              <w:rPr>
                <w:sz w:val="19"/>
              </w:rPr>
              <w:t>Dosis</w:t>
            </w:r>
          </w:p>
        </w:tc>
        <w:tc>
          <w:tcPr>
            <w:tcW w:w="2640" w:type="dxa"/>
            <w:shd w:val="clear" w:color="auto" w:fill="DCE6F1"/>
          </w:tcPr>
          <w:p w14:paraId="03803D3B" w14:textId="77777777" w:rsidR="00AB1F9B" w:rsidRDefault="00933C6C">
            <w:pPr>
              <w:pStyle w:val="Compact"/>
            </w:pPr>
            <w:r>
              <w:rPr>
                <w:sz w:val="19"/>
              </w:rPr>
              <w:t>Sumber</w:t>
            </w:r>
          </w:p>
        </w:tc>
      </w:tr>
      <w:tr w:rsidR="00AB1F9B" w14:paraId="79755D17" w14:textId="77777777">
        <w:tc>
          <w:tcPr>
            <w:tcW w:w="2640" w:type="dxa"/>
          </w:tcPr>
          <w:p w14:paraId="15881430" w14:textId="77777777" w:rsidR="00AB1F9B" w:rsidRDefault="00933C6C">
            <w:pPr>
              <w:pStyle w:val="Compact"/>
            </w:pPr>
            <w:r>
              <w:rPr>
                <w:sz w:val="19"/>
              </w:rPr>
              <w:t>IV, IM: infeksi ringan–sedang</w:t>
            </w:r>
          </w:p>
        </w:tc>
        <w:tc>
          <w:tcPr>
            <w:tcW w:w="2640" w:type="dxa"/>
          </w:tcPr>
          <w:p w14:paraId="207B3906" w14:textId="77777777" w:rsidR="00AB1F9B" w:rsidRDefault="00933C6C">
            <w:pPr>
              <w:pStyle w:val="Compact"/>
            </w:pPr>
            <w:r>
              <w:rPr>
                <w:sz w:val="19"/>
              </w:rPr>
              <w:t>Tidak cocok</w:t>
            </w:r>
          </w:p>
        </w:tc>
        <w:tc>
          <w:tcPr>
            <w:tcW w:w="2640" w:type="dxa"/>
          </w:tcPr>
          <w:p w14:paraId="32476EE0" w14:textId="77777777" w:rsidR="00AB1F9B" w:rsidRDefault="00933C6C">
            <w:pPr>
              <w:pStyle w:val="Compact"/>
            </w:pPr>
            <w:r>
              <w:rPr>
                <w:sz w:val="19"/>
              </w:rPr>
              <w:t>IDAI hlm. 11</w:t>
            </w:r>
          </w:p>
        </w:tc>
      </w:tr>
      <w:tr w:rsidR="00AB1F9B" w14:paraId="6F5DF232" w14:textId="77777777">
        <w:tc>
          <w:tcPr>
            <w:tcW w:w="2640" w:type="dxa"/>
          </w:tcPr>
          <w:p w14:paraId="268133C4" w14:textId="77777777" w:rsidR="00AB1F9B" w:rsidRDefault="00933C6C">
            <w:pPr>
              <w:pStyle w:val="Compact"/>
            </w:pPr>
            <w:r>
              <w:rPr>
                <w:sz w:val="19"/>
              </w:rPr>
              <w:t>IV, IM: infeksi berat</w:t>
            </w:r>
          </w:p>
        </w:tc>
        <w:tc>
          <w:tcPr>
            <w:tcW w:w="2640" w:type="dxa"/>
          </w:tcPr>
          <w:p w14:paraId="45ABBC25" w14:textId="77777777" w:rsidR="00AB1F9B" w:rsidRDefault="00933C6C">
            <w:pPr>
              <w:pStyle w:val="Compact"/>
            </w:pPr>
            <w:r>
              <w:rPr>
                <w:sz w:val="19"/>
              </w:rPr>
              <w:t>15–22,5 mg/kg/hari dalam 3 dosis</w:t>
            </w:r>
          </w:p>
        </w:tc>
        <w:tc>
          <w:tcPr>
            <w:tcW w:w="2640" w:type="dxa"/>
          </w:tcPr>
          <w:p w14:paraId="685DBE64" w14:textId="77777777" w:rsidR="00AB1F9B" w:rsidRDefault="00933C6C">
            <w:pPr>
              <w:pStyle w:val="Compact"/>
            </w:pPr>
            <w:r>
              <w:rPr>
                <w:sz w:val="19"/>
              </w:rPr>
              <w:t>IDAI hlm. 11</w:t>
            </w:r>
          </w:p>
        </w:tc>
      </w:tr>
      <w:tr w:rsidR="00AB1F9B" w14:paraId="0F21C84B" w14:textId="77777777">
        <w:tc>
          <w:tcPr>
            <w:tcW w:w="2640" w:type="dxa"/>
          </w:tcPr>
          <w:p w14:paraId="02214946" w14:textId="77777777" w:rsidR="00AB1F9B" w:rsidRDefault="00933C6C">
            <w:pPr>
              <w:pStyle w:val="Compact"/>
            </w:pPr>
            <w:r>
              <w:rPr>
                <w:sz w:val="19"/>
              </w:rPr>
              <w:t>IV: neonatus</w:t>
            </w:r>
          </w:p>
        </w:tc>
        <w:tc>
          <w:tcPr>
            <w:tcW w:w="2640" w:type="dxa"/>
          </w:tcPr>
          <w:p w14:paraId="5204C57D" w14:textId="77777777" w:rsidR="00AB1F9B" w:rsidRDefault="00933C6C">
            <w:pPr>
              <w:pStyle w:val="Compact"/>
            </w:pPr>
            <w:r>
              <w:rPr>
                <w:sz w:val="19"/>
              </w:rPr>
              <w:t>IV drip dalam 30 menit; dosis dan interval menurut tabel neonatus</w:t>
            </w:r>
          </w:p>
        </w:tc>
        <w:tc>
          <w:tcPr>
            <w:tcW w:w="2640" w:type="dxa"/>
          </w:tcPr>
          <w:p w14:paraId="1C193C0F" w14:textId="77777777" w:rsidR="00AB1F9B" w:rsidRDefault="00933C6C">
            <w:pPr>
              <w:pStyle w:val="Compact"/>
            </w:pPr>
            <w:r>
              <w:rPr>
                <w:sz w:val="19"/>
              </w:rPr>
              <w:t>IDAI hlm. 28</w:t>
            </w:r>
          </w:p>
        </w:tc>
      </w:tr>
    </w:tbl>
    <w:p w14:paraId="1E0DAB9B" w14:textId="77777777" w:rsidR="00AB1F9B" w:rsidRDefault="00933C6C">
      <w:pPr>
        <w:pStyle w:val="BodyText"/>
      </w:pPr>
      <w:r>
        <w:t>Keterangan golongan aminoglikosida (IDAI hlm. 11): dosis dan frekuensi individual berdasarkan analisis konsentrasi serum.</w:t>
      </w:r>
    </w:p>
    <w:p w14:paraId="0D7D224B" w14:textId="77777777" w:rsidR="00AB1F9B" w:rsidRDefault="00933C6C">
      <w:pPr>
        <w:pStyle w:val="BodyText"/>
      </w:pPr>
      <w:r>
        <w:rPr>
          <w:b/>
          <w:bCs/>
        </w:rPr>
        <w:t>Tabel neonatus</w:t>
      </w:r>
      <w:r>
        <w:t xml:space="preserve"> (IDAI hlm. 28)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13C7696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14994794" w14:textId="77777777" w:rsidR="00AB1F9B" w:rsidRDefault="00933C6C">
            <w:pPr>
              <w:pStyle w:val="Compact"/>
            </w:pPr>
            <w:r>
              <w:rPr>
                <w:sz w:val="19"/>
              </w:rPr>
              <w:lastRenderedPageBreak/>
              <w:t>Umur kehamilan (pascakonsepsi), minggu</w:t>
            </w:r>
          </w:p>
        </w:tc>
        <w:tc>
          <w:tcPr>
            <w:tcW w:w="1980" w:type="dxa"/>
            <w:shd w:val="clear" w:color="auto" w:fill="DCE6F1"/>
          </w:tcPr>
          <w:p w14:paraId="575BB24F" w14:textId="77777777" w:rsidR="00AB1F9B" w:rsidRDefault="00933C6C">
            <w:pPr>
              <w:pStyle w:val="Compact"/>
            </w:pPr>
            <w:r>
              <w:rPr>
                <w:sz w:val="19"/>
              </w:rPr>
              <w:t>Umur pascanatal, hari</w:t>
            </w:r>
          </w:p>
        </w:tc>
        <w:tc>
          <w:tcPr>
            <w:tcW w:w="1980" w:type="dxa"/>
            <w:shd w:val="clear" w:color="auto" w:fill="DCE6F1"/>
          </w:tcPr>
          <w:p w14:paraId="73D46DB8" w14:textId="77777777" w:rsidR="00AB1F9B" w:rsidRDefault="00933C6C">
            <w:pPr>
              <w:pStyle w:val="Compact"/>
            </w:pPr>
            <w:r>
              <w:rPr>
                <w:sz w:val="19"/>
              </w:rPr>
              <w:t>Dosis (mg/kg)</w:t>
            </w:r>
          </w:p>
        </w:tc>
        <w:tc>
          <w:tcPr>
            <w:tcW w:w="1980" w:type="dxa"/>
            <w:shd w:val="clear" w:color="auto" w:fill="DCE6F1"/>
          </w:tcPr>
          <w:p w14:paraId="378210B3" w14:textId="77777777" w:rsidR="00AB1F9B" w:rsidRDefault="00933C6C">
            <w:pPr>
              <w:pStyle w:val="Compact"/>
            </w:pPr>
            <w:r>
              <w:rPr>
                <w:sz w:val="19"/>
              </w:rPr>
              <w:t>Interval (jam)</w:t>
            </w:r>
          </w:p>
        </w:tc>
      </w:tr>
      <w:tr w:rsidR="00AB1F9B" w14:paraId="61C5A2DA" w14:textId="77777777">
        <w:tc>
          <w:tcPr>
            <w:tcW w:w="1980" w:type="dxa"/>
          </w:tcPr>
          <w:p w14:paraId="6422C3F1" w14:textId="77777777" w:rsidR="00AB1F9B" w:rsidRDefault="00933C6C">
            <w:pPr>
              <w:pStyle w:val="Compact"/>
            </w:pPr>
            <w:r>
              <w:rPr>
                <w:sz w:val="19"/>
              </w:rPr>
              <w:t>≤29</w:t>
            </w:r>
          </w:p>
        </w:tc>
        <w:tc>
          <w:tcPr>
            <w:tcW w:w="1980" w:type="dxa"/>
          </w:tcPr>
          <w:p w14:paraId="24C3F19C" w14:textId="77777777" w:rsidR="00AB1F9B" w:rsidRDefault="00933C6C">
            <w:pPr>
              <w:pStyle w:val="Compact"/>
            </w:pPr>
            <w:r>
              <w:rPr>
                <w:sz w:val="19"/>
              </w:rPr>
              <w:t>0–7</w:t>
            </w:r>
          </w:p>
        </w:tc>
        <w:tc>
          <w:tcPr>
            <w:tcW w:w="1980" w:type="dxa"/>
          </w:tcPr>
          <w:p w14:paraId="0C18A738" w14:textId="77777777" w:rsidR="00AB1F9B" w:rsidRDefault="00933C6C">
            <w:pPr>
              <w:pStyle w:val="Compact"/>
            </w:pPr>
            <w:r>
              <w:rPr>
                <w:sz w:val="19"/>
              </w:rPr>
              <w:t>18</w:t>
            </w:r>
          </w:p>
        </w:tc>
        <w:tc>
          <w:tcPr>
            <w:tcW w:w="1980" w:type="dxa"/>
          </w:tcPr>
          <w:p w14:paraId="28D3D601" w14:textId="77777777" w:rsidR="00AB1F9B" w:rsidRDefault="00933C6C">
            <w:pPr>
              <w:pStyle w:val="Compact"/>
            </w:pPr>
            <w:r>
              <w:rPr>
                <w:sz w:val="19"/>
              </w:rPr>
              <w:t>48</w:t>
            </w:r>
          </w:p>
        </w:tc>
      </w:tr>
      <w:tr w:rsidR="00AB1F9B" w14:paraId="5AA5D64B" w14:textId="77777777">
        <w:tc>
          <w:tcPr>
            <w:tcW w:w="1980" w:type="dxa"/>
          </w:tcPr>
          <w:p w14:paraId="760571C3" w14:textId="77777777" w:rsidR="00AB1F9B" w:rsidRDefault="00933C6C">
            <w:pPr>
              <w:pStyle w:val="Compact"/>
            </w:pPr>
            <w:r>
              <w:rPr>
                <w:sz w:val="19"/>
              </w:rPr>
              <w:t>≤29</w:t>
            </w:r>
          </w:p>
        </w:tc>
        <w:tc>
          <w:tcPr>
            <w:tcW w:w="1980" w:type="dxa"/>
          </w:tcPr>
          <w:p w14:paraId="49EA4D9C" w14:textId="77777777" w:rsidR="00AB1F9B" w:rsidRDefault="00933C6C">
            <w:pPr>
              <w:pStyle w:val="Compact"/>
            </w:pPr>
            <w:r>
              <w:rPr>
                <w:sz w:val="19"/>
              </w:rPr>
              <w:t>8–28</w:t>
            </w:r>
          </w:p>
        </w:tc>
        <w:tc>
          <w:tcPr>
            <w:tcW w:w="1980" w:type="dxa"/>
          </w:tcPr>
          <w:p w14:paraId="3CB0389B" w14:textId="77777777" w:rsidR="00AB1F9B" w:rsidRDefault="00933C6C">
            <w:pPr>
              <w:pStyle w:val="Compact"/>
            </w:pPr>
            <w:r>
              <w:rPr>
                <w:sz w:val="19"/>
              </w:rPr>
              <w:t>15</w:t>
            </w:r>
          </w:p>
        </w:tc>
        <w:tc>
          <w:tcPr>
            <w:tcW w:w="1980" w:type="dxa"/>
          </w:tcPr>
          <w:p w14:paraId="4F787178" w14:textId="77777777" w:rsidR="00AB1F9B" w:rsidRDefault="00933C6C">
            <w:pPr>
              <w:pStyle w:val="Compact"/>
            </w:pPr>
            <w:r>
              <w:rPr>
                <w:sz w:val="19"/>
              </w:rPr>
              <w:t>36</w:t>
            </w:r>
          </w:p>
        </w:tc>
      </w:tr>
      <w:tr w:rsidR="00AB1F9B" w14:paraId="60F3C2FF" w14:textId="77777777">
        <w:tc>
          <w:tcPr>
            <w:tcW w:w="1980" w:type="dxa"/>
          </w:tcPr>
          <w:p w14:paraId="271AE2F3" w14:textId="77777777" w:rsidR="00AB1F9B" w:rsidRDefault="00933C6C">
            <w:pPr>
              <w:pStyle w:val="Compact"/>
            </w:pPr>
            <w:r>
              <w:rPr>
                <w:sz w:val="19"/>
              </w:rPr>
              <w:t>≤29</w:t>
            </w:r>
          </w:p>
        </w:tc>
        <w:tc>
          <w:tcPr>
            <w:tcW w:w="1980" w:type="dxa"/>
          </w:tcPr>
          <w:p w14:paraId="4D8146BD" w14:textId="77777777" w:rsidR="00AB1F9B" w:rsidRDefault="00933C6C">
            <w:pPr>
              <w:pStyle w:val="Compact"/>
            </w:pPr>
            <w:r>
              <w:rPr>
                <w:sz w:val="19"/>
              </w:rPr>
              <w:t>≥29</w:t>
            </w:r>
          </w:p>
        </w:tc>
        <w:tc>
          <w:tcPr>
            <w:tcW w:w="1980" w:type="dxa"/>
          </w:tcPr>
          <w:p w14:paraId="73839EEB" w14:textId="77777777" w:rsidR="00AB1F9B" w:rsidRDefault="00933C6C">
            <w:pPr>
              <w:pStyle w:val="Compact"/>
            </w:pPr>
            <w:r>
              <w:rPr>
                <w:sz w:val="19"/>
              </w:rPr>
              <w:t>15</w:t>
            </w:r>
          </w:p>
        </w:tc>
        <w:tc>
          <w:tcPr>
            <w:tcW w:w="1980" w:type="dxa"/>
          </w:tcPr>
          <w:p w14:paraId="1B748A8B" w14:textId="77777777" w:rsidR="00AB1F9B" w:rsidRDefault="00933C6C">
            <w:pPr>
              <w:pStyle w:val="Compact"/>
            </w:pPr>
            <w:r>
              <w:rPr>
                <w:sz w:val="19"/>
              </w:rPr>
              <w:t>24</w:t>
            </w:r>
          </w:p>
        </w:tc>
      </w:tr>
      <w:tr w:rsidR="00AB1F9B" w14:paraId="48DEEF92" w14:textId="77777777">
        <w:tc>
          <w:tcPr>
            <w:tcW w:w="1980" w:type="dxa"/>
          </w:tcPr>
          <w:p w14:paraId="028C9BF0" w14:textId="77777777" w:rsidR="00AB1F9B" w:rsidRDefault="00933C6C">
            <w:pPr>
              <w:pStyle w:val="Compact"/>
            </w:pPr>
            <w:r>
              <w:rPr>
                <w:sz w:val="19"/>
              </w:rPr>
              <w:t>30–34</w:t>
            </w:r>
          </w:p>
        </w:tc>
        <w:tc>
          <w:tcPr>
            <w:tcW w:w="1980" w:type="dxa"/>
          </w:tcPr>
          <w:p w14:paraId="6746FDDB" w14:textId="77777777" w:rsidR="00AB1F9B" w:rsidRDefault="00933C6C">
            <w:pPr>
              <w:pStyle w:val="Compact"/>
            </w:pPr>
            <w:r>
              <w:rPr>
                <w:sz w:val="19"/>
              </w:rPr>
              <w:t>0–7</w:t>
            </w:r>
          </w:p>
        </w:tc>
        <w:tc>
          <w:tcPr>
            <w:tcW w:w="1980" w:type="dxa"/>
          </w:tcPr>
          <w:p w14:paraId="2985B931" w14:textId="77777777" w:rsidR="00AB1F9B" w:rsidRDefault="00933C6C">
            <w:pPr>
              <w:pStyle w:val="Compact"/>
            </w:pPr>
            <w:r>
              <w:rPr>
                <w:sz w:val="19"/>
              </w:rPr>
              <w:t>18</w:t>
            </w:r>
          </w:p>
        </w:tc>
        <w:tc>
          <w:tcPr>
            <w:tcW w:w="1980" w:type="dxa"/>
          </w:tcPr>
          <w:p w14:paraId="0A1E563C" w14:textId="77777777" w:rsidR="00AB1F9B" w:rsidRDefault="00933C6C">
            <w:pPr>
              <w:pStyle w:val="Compact"/>
            </w:pPr>
            <w:r>
              <w:rPr>
                <w:sz w:val="19"/>
              </w:rPr>
              <w:t>36</w:t>
            </w:r>
          </w:p>
        </w:tc>
      </w:tr>
      <w:tr w:rsidR="00AB1F9B" w14:paraId="14A3EC83" w14:textId="77777777">
        <w:tc>
          <w:tcPr>
            <w:tcW w:w="1980" w:type="dxa"/>
          </w:tcPr>
          <w:p w14:paraId="2B99A196" w14:textId="77777777" w:rsidR="00AB1F9B" w:rsidRDefault="00933C6C">
            <w:pPr>
              <w:pStyle w:val="Compact"/>
            </w:pPr>
            <w:r>
              <w:rPr>
                <w:sz w:val="19"/>
              </w:rPr>
              <w:t>30–34</w:t>
            </w:r>
          </w:p>
        </w:tc>
        <w:tc>
          <w:tcPr>
            <w:tcW w:w="1980" w:type="dxa"/>
          </w:tcPr>
          <w:p w14:paraId="3FD8C066" w14:textId="77777777" w:rsidR="00AB1F9B" w:rsidRDefault="00933C6C">
            <w:pPr>
              <w:pStyle w:val="Compact"/>
            </w:pPr>
            <w:r>
              <w:rPr>
                <w:sz w:val="19"/>
              </w:rPr>
              <w:t>≥8</w:t>
            </w:r>
          </w:p>
        </w:tc>
        <w:tc>
          <w:tcPr>
            <w:tcW w:w="1980" w:type="dxa"/>
          </w:tcPr>
          <w:p w14:paraId="7959D8C6" w14:textId="77777777" w:rsidR="00AB1F9B" w:rsidRDefault="00933C6C">
            <w:pPr>
              <w:pStyle w:val="Compact"/>
            </w:pPr>
            <w:r>
              <w:rPr>
                <w:sz w:val="19"/>
              </w:rPr>
              <w:t>15</w:t>
            </w:r>
          </w:p>
        </w:tc>
        <w:tc>
          <w:tcPr>
            <w:tcW w:w="1980" w:type="dxa"/>
          </w:tcPr>
          <w:p w14:paraId="06DE2E53" w14:textId="77777777" w:rsidR="00AB1F9B" w:rsidRDefault="00933C6C">
            <w:pPr>
              <w:pStyle w:val="Compact"/>
            </w:pPr>
            <w:r>
              <w:rPr>
                <w:sz w:val="19"/>
              </w:rPr>
              <w:t>24</w:t>
            </w:r>
          </w:p>
        </w:tc>
      </w:tr>
      <w:tr w:rsidR="00AB1F9B" w14:paraId="4C3CF15E" w14:textId="77777777">
        <w:tc>
          <w:tcPr>
            <w:tcW w:w="1980" w:type="dxa"/>
          </w:tcPr>
          <w:p w14:paraId="6FB52691" w14:textId="77777777" w:rsidR="00AB1F9B" w:rsidRDefault="00933C6C">
            <w:pPr>
              <w:pStyle w:val="Compact"/>
            </w:pPr>
            <w:r>
              <w:rPr>
                <w:sz w:val="19"/>
              </w:rPr>
              <w:t>≥35</w:t>
            </w:r>
          </w:p>
        </w:tc>
        <w:tc>
          <w:tcPr>
            <w:tcW w:w="1980" w:type="dxa"/>
          </w:tcPr>
          <w:p w14:paraId="139585BC" w14:textId="77777777" w:rsidR="00AB1F9B" w:rsidRDefault="00933C6C">
            <w:pPr>
              <w:pStyle w:val="Compact"/>
            </w:pPr>
            <w:r>
              <w:rPr>
                <w:sz w:val="19"/>
              </w:rPr>
              <w:t>Semua</w:t>
            </w:r>
          </w:p>
        </w:tc>
        <w:tc>
          <w:tcPr>
            <w:tcW w:w="1980" w:type="dxa"/>
          </w:tcPr>
          <w:p w14:paraId="6A3836EA" w14:textId="77777777" w:rsidR="00AB1F9B" w:rsidRDefault="00933C6C">
            <w:pPr>
              <w:pStyle w:val="Compact"/>
            </w:pPr>
            <w:r>
              <w:rPr>
                <w:sz w:val="19"/>
              </w:rPr>
              <w:t>15</w:t>
            </w:r>
          </w:p>
        </w:tc>
        <w:tc>
          <w:tcPr>
            <w:tcW w:w="1980" w:type="dxa"/>
          </w:tcPr>
          <w:p w14:paraId="099FA300" w14:textId="77777777" w:rsidR="00AB1F9B" w:rsidRDefault="00933C6C">
            <w:pPr>
              <w:pStyle w:val="Compact"/>
            </w:pPr>
            <w:r>
              <w:rPr>
                <w:sz w:val="19"/>
              </w:rPr>
              <w:t>24</w:t>
            </w:r>
          </w:p>
        </w:tc>
      </w:tr>
    </w:tbl>
    <w:p w14:paraId="59049018" w14:textId="77777777" w:rsidR="00AB1F9B" w:rsidRDefault="00933C6C">
      <w:pPr>
        <w:pStyle w:val="BodyText"/>
      </w:pPr>
      <w:r>
        <w:rPr>
          <w:b/>
          <w:bCs/>
        </w:rPr>
        <w:t>Penyesuaian dosis pada penyakit ginjal</w:t>
      </w:r>
      <w:r>
        <w:t xml:space="preserve"> (IDAI hlm. 76)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0ED0BDFD"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F18C69B" w14:textId="77777777" w:rsidR="00AB1F9B" w:rsidRDefault="00933C6C">
            <w:pPr>
              <w:pStyle w:val="Compact"/>
            </w:pPr>
            <w:r>
              <w:rPr>
                <w:sz w:val="19"/>
              </w:rPr>
              <w:t>Dosis normal</w:t>
            </w:r>
          </w:p>
        </w:tc>
        <w:tc>
          <w:tcPr>
            <w:tcW w:w="1131" w:type="dxa"/>
            <w:shd w:val="clear" w:color="auto" w:fill="DCE6F1"/>
          </w:tcPr>
          <w:p w14:paraId="1487F2A4" w14:textId="77777777" w:rsidR="00AB1F9B" w:rsidRDefault="00933C6C">
            <w:pPr>
              <w:pStyle w:val="Compact"/>
            </w:pPr>
            <w:r>
              <w:rPr>
                <w:sz w:val="19"/>
              </w:rPr>
              <w:t>Dosis (D)/Interval (I)</w:t>
            </w:r>
          </w:p>
        </w:tc>
        <w:tc>
          <w:tcPr>
            <w:tcW w:w="1131" w:type="dxa"/>
            <w:shd w:val="clear" w:color="auto" w:fill="DCE6F1"/>
          </w:tcPr>
          <w:p w14:paraId="3E74383F" w14:textId="77777777" w:rsidR="00AB1F9B" w:rsidRDefault="00933C6C">
            <w:pPr>
              <w:pStyle w:val="Compact"/>
            </w:pPr>
            <w:r>
              <w:rPr>
                <w:sz w:val="19"/>
              </w:rPr>
              <w:t>LFG &gt;50</w:t>
            </w:r>
          </w:p>
        </w:tc>
        <w:tc>
          <w:tcPr>
            <w:tcW w:w="1131" w:type="dxa"/>
            <w:shd w:val="clear" w:color="auto" w:fill="DCE6F1"/>
          </w:tcPr>
          <w:p w14:paraId="0B9EAB59" w14:textId="77777777" w:rsidR="00AB1F9B" w:rsidRDefault="00933C6C">
            <w:pPr>
              <w:pStyle w:val="Compact"/>
            </w:pPr>
            <w:r>
              <w:rPr>
                <w:sz w:val="19"/>
              </w:rPr>
              <w:t>LFG 10–50</w:t>
            </w:r>
          </w:p>
        </w:tc>
        <w:tc>
          <w:tcPr>
            <w:tcW w:w="1131" w:type="dxa"/>
            <w:shd w:val="clear" w:color="auto" w:fill="DCE6F1"/>
          </w:tcPr>
          <w:p w14:paraId="61201C5E" w14:textId="77777777" w:rsidR="00AB1F9B" w:rsidRDefault="00933C6C">
            <w:pPr>
              <w:pStyle w:val="Compact"/>
            </w:pPr>
            <w:r>
              <w:rPr>
                <w:sz w:val="19"/>
              </w:rPr>
              <w:t>LFG &lt;10</w:t>
            </w:r>
          </w:p>
        </w:tc>
        <w:tc>
          <w:tcPr>
            <w:tcW w:w="1131" w:type="dxa"/>
            <w:shd w:val="clear" w:color="auto" w:fill="DCE6F1"/>
          </w:tcPr>
          <w:p w14:paraId="27ED3457" w14:textId="77777777" w:rsidR="00AB1F9B" w:rsidRDefault="00933C6C">
            <w:pPr>
              <w:pStyle w:val="Compact"/>
            </w:pPr>
            <w:r>
              <w:rPr>
                <w:sz w:val="19"/>
              </w:rPr>
              <w:t>HD</w:t>
            </w:r>
          </w:p>
        </w:tc>
        <w:tc>
          <w:tcPr>
            <w:tcW w:w="1131" w:type="dxa"/>
            <w:shd w:val="clear" w:color="auto" w:fill="DCE6F1"/>
          </w:tcPr>
          <w:p w14:paraId="51FDC08D" w14:textId="77777777" w:rsidR="00AB1F9B" w:rsidRDefault="00933C6C">
            <w:pPr>
              <w:pStyle w:val="Compact"/>
            </w:pPr>
            <w:r>
              <w:rPr>
                <w:sz w:val="19"/>
              </w:rPr>
              <w:t>PD</w:t>
            </w:r>
          </w:p>
        </w:tc>
      </w:tr>
      <w:tr w:rsidR="00AB1F9B" w14:paraId="0BDCEB9B" w14:textId="77777777">
        <w:tc>
          <w:tcPr>
            <w:tcW w:w="1131" w:type="dxa"/>
          </w:tcPr>
          <w:p w14:paraId="79154170" w14:textId="77777777" w:rsidR="00AB1F9B" w:rsidRDefault="00933C6C">
            <w:pPr>
              <w:pStyle w:val="Compact"/>
            </w:pPr>
            <w:r>
              <w:rPr>
                <w:sz w:val="19"/>
              </w:rPr>
              <w:t>5–7,5 mg/kg/dosis q8 jam iv</w:t>
            </w:r>
          </w:p>
        </w:tc>
        <w:tc>
          <w:tcPr>
            <w:tcW w:w="1131" w:type="dxa"/>
          </w:tcPr>
          <w:p w14:paraId="3F7C5E2C" w14:textId="77777777" w:rsidR="00AB1F9B" w:rsidRDefault="00933C6C">
            <w:pPr>
              <w:pStyle w:val="Compact"/>
            </w:pPr>
            <w:r>
              <w:rPr>
                <w:sz w:val="19"/>
              </w:rPr>
              <w:t>D, I</w:t>
            </w:r>
          </w:p>
        </w:tc>
        <w:tc>
          <w:tcPr>
            <w:tcW w:w="1131" w:type="dxa"/>
          </w:tcPr>
          <w:p w14:paraId="21359AD3" w14:textId="77777777" w:rsidR="00AB1F9B" w:rsidRDefault="00933C6C">
            <w:pPr>
              <w:pStyle w:val="Compact"/>
            </w:pPr>
            <w:r>
              <w:rPr>
                <w:sz w:val="19"/>
              </w:rPr>
              <w:t>60–90%</w:t>
            </w:r>
          </w:p>
        </w:tc>
        <w:tc>
          <w:tcPr>
            <w:tcW w:w="1131" w:type="dxa"/>
          </w:tcPr>
          <w:p w14:paraId="20814627" w14:textId="77777777" w:rsidR="00AB1F9B" w:rsidRDefault="00933C6C">
            <w:pPr>
              <w:pStyle w:val="Compact"/>
            </w:pPr>
            <w:r>
              <w:rPr>
                <w:sz w:val="19"/>
              </w:rPr>
              <w:t>30–70%</w:t>
            </w:r>
          </w:p>
        </w:tc>
        <w:tc>
          <w:tcPr>
            <w:tcW w:w="1131" w:type="dxa"/>
          </w:tcPr>
          <w:p w14:paraId="1A6D142C" w14:textId="77777777" w:rsidR="00AB1F9B" w:rsidRDefault="00933C6C">
            <w:pPr>
              <w:pStyle w:val="Compact"/>
            </w:pPr>
            <w:r>
              <w:rPr>
                <w:sz w:val="19"/>
              </w:rPr>
              <w:t>20–30%</w:t>
            </w:r>
          </w:p>
        </w:tc>
        <w:tc>
          <w:tcPr>
            <w:tcW w:w="1131" w:type="dxa"/>
          </w:tcPr>
          <w:p w14:paraId="65AB92D4" w14:textId="77777777" w:rsidR="00AB1F9B" w:rsidRDefault="00933C6C">
            <w:pPr>
              <w:pStyle w:val="Compact"/>
            </w:pPr>
            <w:r>
              <w:rPr>
                <w:sz w:val="19"/>
              </w:rPr>
              <w:t>dosis penuh sesudah dialisis</w:t>
            </w:r>
          </w:p>
        </w:tc>
        <w:tc>
          <w:tcPr>
            <w:tcW w:w="1131" w:type="dxa"/>
          </w:tcPr>
          <w:p w14:paraId="022CCDB9" w14:textId="77777777" w:rsidR="00AB1F9B" w:rsidRDefault="00933C6C">
            <w:pPr>
              <w:pStyle w:val="Compact"/>
            </w:pPr>
            <w:r>
              <w:rPr>
                <w:sz w:val="19"/>
              </w:rPr>
              <w:t>15–20 mg/L/hari</w:t>
            </w:r>
          </w:p>
        </w:tc>
      </w:tr>
    </w:tbl>
    <w:p w14:paraId="35475208" w14:textId="77777777" w:rsidR="00AB1F9B" w:rsidRDefault="00933C6C">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26ED3316"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C22DAA3" w14:textId="77777777" w:rsidR="00AB1F9B" w:rsidRDefault="00933C6C">
            <w:pPr>
              <w:pStyle w:val="Compact"/>
            </w:pPr>
            <w:r>
              <w:rPr>
                <w:sz w:val="19"/>
              </w:rPr>
              <w:t>Sediaan</w:t>
            </w:r>
          </w:p>
        </w:tc>
        <w:tc>
          <w:tcPr>
            <w:tcW w:w="2640" w:type="dxa"/>
            <w:shd w:val="clear" w:color="auto" w:fill="DCE6F1"/>
          </w:tcPr>
          <w:p w14:paraId="302A4C5C" w14:textId="77777777" w:rsidR="00AB1F9B" w:rsidRDefault="00933C6C">
            <w:pPr>
              <w:pStyle w:val="Compact"/>
            </w:pPr>
            <w:r>
              <w:rPr>
                <w:sz w:val="19"/>
              </w:rPr>
              <w:t>Halaman FORNAS</w:t>
            </w:r>
          </w:p>
        </w:tc>
        <w:tc>
          <w:tcPr>
            <w:tcW w:w="2640" w:type="dxa"/>
            <w:shd w:val="clear" w:color="auto" w:fill="DCE6F1"/>
          </w:tcPr>
          <w:p w14:paraId="61C03CE6" w14:textId="77777777" w:rsidR="00AB1F9B" w:rsidRDefault="00933C6C">
            <w:pPr>
              <w:pStyle w:val="Compact"/>
            </w:pPr>
            <w:r>
              <w:rPr>
                <w:sz w:val="19"/>
              </w:rPr>
              <w:t>Restriksi</w:t>
            </w:r>
          </w:p>
        </w:tc>
      </w:tr>
      <w:tr w:rsidR="00AB1F9B" w14:paraId="66698673" w14:textId="77777777">
        <w:tc>
          <w:tcPr>
            <w:tcW w:w="2640" w:type="dxa"/>
          </w:tcPr>
          <w:p w14:paraId="74CDA7F5" w14:textId="77777777" w:rsidR="00AB1F9B" w:rsidRDefault="00933C6C">
            <w:pPr>
              <w:pStyle w:val="Compact"/>
            </w:pPr>
            <w:r>
              <w:rPr>
                <w:sz w:val="19"/>
              </w:rPr>
              <w:t>Injeksi 250 mg/mL</w:t>
            </w:r>
          </w:p>
        </w:tc>
        <w:tc>
          <w:tcPr>
            <w:tcW w:w="2640" w:type="dxa"/>
          </w:tcPr>
          <w:p w14:paraId="10B16176" w14:textId="77777777" w:rsidR="00AB1F9B" w:rsidRDefault="00933C6C">
            <w:pPr>
              <w:pStyle w:val="Compact"/>
            </w:pPr>
            <w:r>
              <w:rPr>
                <w:sz w:val="19"/>
              </w:rPr>
              <w:t>hlm. 32</w:t>
            </w:r>
          </w:p>
        </w:tc>
        <w:tc>
          <w:tcPr>
            <w:tcW w:w="2640" w:type="dxa"/>
          </w:tcPr>
          <w:p w14:paraId="7FF49E4A" w14:textId="77777777" w:rsidR="00AB1F9B" w:rsidRDefault="00933C6C">
            <w:pPr>
              <w:pStyle w:val="Compact"/>
            </w:pPr>
            <w:r>
              <w:rPr>
                <w:sz w:val="19"/>
              </w:rPr>
              <w:t>Hanya digunakan untuk infeksi oleh bakteri gram negatif yang resistan terhadap gentamisin</w:t>
            </w:r>
          </w:p>
        </w:tc>
      </w:tr>
      <w:tr w:rsidR="00AB1F9B" w14:paraId="28163087" w14:textId="77777777">
        <w:tc>
          <w:tcPr>
            <w:tcW w:w="2640" w:type="dxa"/>
          </w:tcPr>
          <w:p w14:paraId="7957D67F" w14:textId="77777777" w:rsidR="00AB1F9B" w:rsidRDefault="00933C6C">
            <w:pPr>
              <w:pStyle w:val="Compact"/>
            </w:pPr>
            <w:r>
              <w:rPr>
                <w:sz w:val="19"/>
              </w:rPr>
              <w:t>Injeksi 500 mg (program)</w:t>
            </w:r>
          </w:p>
        </w:tc>
        <w:tc>
          <w:tcPr>
            <w:tcW w:w="2640" w:type="dxa"/>
          </w:tcPr>
          <w:p w14:paraId="39CCB57B" w14:textId="77777777" w:rsidR="00AB1F9B" w:rsidRDefault="00933C6C">
            <w:pPr>
              <w:pStyle w:val="Compact"/>
            </w:pPr>
            <w:r>
              <w:rPr>
                <w:sz w:val="19"/>
              </w:rPr>
              <w:t>hlm. 42</w:t>
            </w:r>
          </w:p>
        </w:tc>
        <w:tc>
          <w:tcPr>
            <w:tcW w:w="2640" w:type="dxa"/>
          </w:tcPr>
          <w:p w14:paraId="7D5B0686" w14:textId="77777777" w:rsidR="00AB1F9B" w:rsidRDefault="00933C6C">
            <w:pPr>
              <w:pStyle w:val="Compact"/>
            </w:pPr>
            <w:r>
              <w:rPr>
                <w:sz w:val="19"/>
              </w:rPr>
              <w:t>Digunakan untuk paduan pengobatan pasien TB resistan obat (TB-RO); disediakan oleh Program Kemenkes</w:t>
            </w:r>
          </w:p>
        </w:tc>
      </w:tr>
    </w:tbl>
    <w:p w14:paraId="7650699B" w14:textId="77777777" w:rsidR="00AB1F9B" w:rsidRDefault="00933C6C">
      <w:pPr>
        <w:pStyle w:val="BodyText"/>
      </w:pPr>
      <w:r>
        <w:rPr>
          <w:b/>
          <w:bCs/>
        </w:rPr>
        <w:t>Aturan penggunaan</w:t>
      </w:r>
    </w:p>
    <w:p w14:paraId="05F052DA" w14:textId="77777777" w:rsidR="00AB1F9B" w:rsidRDefault="00933C6C" w:rsidP="00933C6C">
      <w:pPr>
        <w:pStyle w:val="Compact"/>
        <w:numPr>
          <w:ilvl w:val="0"/>
          <w:numId w:val="350"/>
        </w:numPr>
      </w:pPr>
      <w:r>
        <w:t>Neonatus: IV drip dalam 30 menit (IDAI).</w:t>
      </w:r>
    </w:p>
    <w:p w14:paraId="6FA72C44" w14:textId="77777777" w:rsidR="00AB1F9B" w:rsidRDefault="00933C6C" w:rsidP="00933C6C">
      <w:pPr>
        <w:pStyle w:val="Compact"/>
        <w:numPr>
          <w:ilvl w:val="0"/>
          <w:numId w:val="350"/>
        </w:numPr>
      </w:pPr>
      <w:r>
        <w:t>Dosis dan frekuensi disesuaikan dengan kadar obat dalam serum (IDAI).</w:t>
      </w:r>
    </w:p>
    <w:p w14:paraId="7B5A19F2" w14:textId="77777777" w:rsidR="00AB1F9B" w:rsidRDefault="00933C6C" w:rsidP="00933C6C">
      <w:pPr>
        <w:pStyle w:val="Compact"/>
        <w:numPr>
          <w:ilvl w:val="0"/>
          <w:numId w:val="350"/>
        </w:numPr>
      </w:pPr>
      <w:r>
        <w:t>Fungsi ginjal perlu dipantau ketat dan dosis disesuaikan (label amikasin).</w:t>
      </w:r>
    </w:p>
    <w:p w14:paraId="4AA252D2" w14:textId="77777777" w:rsidR="00AB1F9B" w:rsidRDefault="00933C6C">
      <w:pPr>
        <w:pStyle w:val="FirstParagraph"/>
      </w:pPr>
      <w:r>
        <w:rPr>
          <w:b/>
          <w:bCs/>
        </w:rPr>
        <w:t>Manfaat obat</w:t>
      </w:r>
      <w:r>
        <w:t xml:space="preserve"> (label amikasin)</w:t>
      </w:r>
    </w:p>
    <w:p w14:paraId="50503082" w14:textId="77777777" w:rsidR="00AB1F9B" w:rsidRDefault="00933C6C" w:rsidP="00933C6C">
      <w:pPr>
        <w:pStyle w:val="Compact"/>
        <w:numPr>
          <w:ilvl w:val="0"/>
          <w:numId w:val="351"/>
        </w:numPr>
      </w:pPr>
      <w:r>
        <w:t xml:space="preserve">Pengobatan jangka pendek infeksi berat oleh bakteri gram negatif yang peka, termasuk </w:t>
      </w:r>
      <w:r>
        <w:rPr>
          <w:i/>
          <w:iCs/>
        </w:rPr>
        <w:t>Pseudomonas</w:t>
      </w:r>
      <w:r>
        <w:t xml:space="preserve">, </w:t>
      </w:r>
      <w:r>
        <w:rPr>
          <w:i/>
          <w:iCs/>
        </w:rPr>
        <w:t>E. coli</w:t>
      </w:r>
      <w:r>
        <w:t xml:space="preserve">, </w:t>
      </w:r>
      <w:r>
        <w:rPr>
          <w:i/>
          <w:iCs/>
        </w:rPr>
        <w:t>Proteus</w:t>
      </w:r>
      <w:r>
        <w:t xml:space="preserve">, </w:t>
      </w:r>
      <w:r>
        <w:rPr>
          <w:i/>
          <w:iCs/>
        </w:rPr>
        <w:t>Providencia</w:t>
      </w:r>
      <w:r>
        <w:t xml:space="preserve">, </w:t>
      </w:r>
      <w:r>
        <w:rPr>
          <w:i/>
          <w:iCs/>
        </w:rPr>
        <w:t>Klebsiella-Enterobacter-Serratia</w:t>
      </w:r>
      <w:r>
        <w:t xml:space="preserve">, dan </w:t>
      </w:r>
      <w:r>
        <w:rPr>
          <w:i/>
          <w:iCs/>
        </w:rPr>
        <w:t>Acinetobacter</w:t>
      </w:r>
      <w:r>
        <w:t>.</w:t>
      </w:r>
    </w:p>
    <w:p w14:paraId="2F61CC7C" w14:textId="77777777" w:rsidR="00AB1F9B" w:rsidRDefault="00933C6C" w:rsidP="00933C6C">
      <w:pPr>
        <w:pStyle w:val="Compact"/>
        <w:numPr>
          <w:ilvl w:val="0"/>
          <w:numId w:val="351"/>
        </w:numPr>
      </w:pPr>
      <w:r>
        <w:t>Efektif pada septikemia bakteri (termasuk sepsis neonatus), infeksi berat saluran napas, tulang dan sendi, sistem saraf pusat (termasuk meningitis), kulit dan jaringan lunak, intra-abdomen (termasuk peritonitis), luka bakar, infeksi pascaoperasi, serta infeksi saluran kemih berat, berkomplikasi, dan berulang.</w:t>
      </w:r>
    </w:p>
    <w:p w14:paraId="55EE820B" w14:textId="77777777" w:rsidR="00AB1F9B" w:rsidRDefault="00933C6C" w:rsidP="00933C6C">
      <w:pPr>
        <w:pStyle w:val="Compact"/>
        <w:numPr>
          <w:ilvl w:val="0"/>
          <w:numId w:val="351"/>
        </w:numPr>
      </w:pPr>
      <w:r>
        <w:t>Tidak diindikasikan untuk episode awal infeksi saluran kemih tanpa komplikasi, kecuali kuman tidak peka terhadap antibiotik yang kurang toksik.</w:t>
      </w:r>
    </w:p>
    <w:p w14:paraId="39FFC766" w14:textId="77777777" w:rsidR="00AB1F9B" w:rsidRDefault="00933C6C">
      <w:pPr>
        <w:pStyle w:val="FirstParagraph"/>
      </w:pPr>
      <w:r>
        <w:rPr>
          <w:b/>
          <w:bCs/>
        </w:rPr>
        <w:t>Efek samping</w:t>
      </w:r>
      <w:r>
        <w:t xml:space="preserve"> (label amikasin)</w:t>
      </w:r>
    </w:p>
    <w:p w14:paraId="24916102" w14:textId="77777777" w:rsidR="00AB1F9B" w:rsidRDefault="00933C6C" w:rsidP="00933C6C">
      <w:pPr>
        <w:pStyle w:val="Compact"/>
        <w:numPr>
          <w:ilvl w:val="0"/>
          <w:numId w:val="352"/>
        </w:numPr>
      </w:pPr>
      <w:r>
        <w:lastRenderedPageBreak/>
        <w:t>Ototoksisitas: kehilangan pendengaran, gangguan keseimbangan, atau keduanya; amikasin terutama mengenai fungsi pendengaran. Tuli frekuensi tinggi biasanya muncul lebih dulu sebelum gangguan pendengaran klinis terdeteksi.</w:t>
      </w:r>
    </w:p>
    <w:p w14:paraId="7843521B" w14:textId="77777777" w:rsidR="00AB1F9B" w:rsidRDefault="00933C6C" w:rsidP="00933C6C">
      <w:pPr>
        <w:pStyle w:val="Compact"/>
        <w:numPr>
          <w:ilvl w:val="0"/>
          <w:numId w:val="352"/>
        </w:numPr>
      </w:pPr>
      <w:r>
        <w:t>Nefrotoksisitas: kenaikan kreatinin serum, albuminuria, sel darah merah dan putih serta silinder di urin, azotemia, oliguria; biasanya pulih bila obat dihentikan.</w:t>
      </w:r>
    </w:p>
    <w:p w14:paraId="49B1C17B" w14:textId="77777777" w:rsidR="00AB1F9B" w:rsidRDefault="00933C6C" w:rsidP="00933C6C">
      <w:pPr>
        <w:pStyle w:val="Compact"/>
        <w:numPr>
          <w:ilvl w:val="0"/>
          <w:numId w:val="352"/>
        </w:numPr>
      </w:pPr>
      <w:r>
        <w:t>Blokade neuromuskular: paralisis otot akut dan apnea.</w:t>
      </w:r>
    </w:p>
    <w:p w14:paraId="43586646" w14:textId="77777777" w:rsidR="00AB1F9B" w:rsidRDefault="00933C6C" w:rsidP="00933C6C">
      <w:pPr>
        <w:pStyle w:val="Compact"/>
        <w:numPr>
          <w:ilvl w:val="0"/>
          <w:numId w:val="352"/>
        </w:numPr>
      </w:pPr>
      <w:r>
        <w:t>Jarang: ruam kulit, demam obat, sakit kepala, parestesia, tremor, mual, muntah, eosinofilia, artralgia, anemia, hipotensi, hipomagnesemia.</w:t>
      </w:r>
    </w:p>
    <w:p w14:paraId="3158560F" w14:textId="77777777" w:rsidR="00AB1F9B" w:rsidRDefault="00933C6C">
      <w:pPr>
        <w:pStyle w:val="FirstParagraph"/>
      </w:pPr>
      <w:r>
        <w:rPr>
          <w:b/>
          <w:bCs/>
        </w:rPr>
        <w:t>Peringatan</w:t>
      </w:r>
      <w:r>
        <w:t xml:space="preserve"> (label amikasin)</w:t>
      </w:r>
    </w:p>
    <w:p w14:paraId="24EA53FE" w14:textId="77777777" w:rsidR="00AB1F9B" w:rsidRDefault="00933C6C" w:rsidP="00933C6C">
      <w:pPr>
        <w:pStyle w:val="Compact"/>
        <w:numPr>
          <w:ilvl w:val="0"/>
          <w:numId w:val="353"/>
        </w:numPr>
      </w:pPr>
      <w:r>
        <w:t>Peringatan berbingkai: pasien yang menerima aminoglikosida parenteral harus diawasi ketat karena potensi ototoksisitas dan nefrotoksisitas. Keamanan pemberian lebih dari 14 hari belum diketahui. Ototoksisitas akibat aminoglikosida biasanya menetap.</w:t>
      </w:r>
    </w:p>
    <w:p w14:paraId="4CA5093F" w14:textId="77777777" w:rsidR="00AB1F9B" w:rsidRDefault="00933C6C" w:rsidP="00933C6C">
      <w:pPr>
        <w:pStyle w:val="Compact"/>
        <w:numPr>
          <w:ilvl w:val="0"/>
          <w:numId w:val="353"/>
        </w:numPr>
      </w:pPr>
      <w:r>
        <w:t>Risiko ototoksisitas dan nefrotoksisitas lebih besar pada gangguan fungsi ginjal, dosis tinggi, atau terapi lama.</w:t>
      </w:r>
    </w:p>
    <w:p w14:paraId="726084C9" w14:textId="77777777" w:rsidR="00AB1F9B" w:rsidRDefault="00933C6C" w:rsidP="00933C6C">
      <w:pPr>
        <w:pStyle w:val="Compact"/>
        <w:numPr>
          <w:ilvl w:val="0"/>
          <w:numId w:val="353"/>
        </w:numPr>
      </w:pPr>
      <w:r>
        <w:t>Blokade neuromuskular dan paralisis napas dapat terjadi, terutama pada pasien yang menerima anestesi, obat penghambat neuromuskular, atau transfusi masif darah bersitrat.</w:t>
      </w:r>
    </w:p>
    <w:p w14:paraId="7BD2F71F" w14:textId="77777777" w:rsidR="00AB1F9B" w:rsidRDefault="00933C6C" w:rsidP="00933C6C">
      <w:pPr>
        <w:pStyle w:val="Compact"/>
        <w:numPr>
          <w:ilvl w:val="0"/>
          <w:numId w:val="353"/>
        </w:numPr>
      </w:pPr>
      <w:r>
        <w:t>Ototoksisitas pernah terjadi pada pasien dengan varian DNA mitokondria tertentu (gen MT-RNR1, terutama m.1555A&gt;G), meskipun kadar serum dalam rentang anjuran.</w:t>
      </w:r>
    </w:p>
    <w:p w14:paraId="675F53E0" w14:textId="77777777" w:rsidR="00AB1F9B" w:rsidRDefault="00933C6C" w:rsidP="00933C6C">
      <w:pPr>
        <w:pStyle w:val="Compact"/>
        <w:numPr>
          <w:ilvl w:val="0"/>
          <w:numId w:val="353"/>
        </w:numPr>
      </w:pPr>
      <w:r>
        <w:t>Kontraindikasi: riwayat hipersensitivitas terhadap amikasin; riwayat hipersensitivitas atau reaksi toksik berat terhadap aminoglikosida lain dapat menjadi kontraindikasi karena sensitivitas silang.</w:t>
      </w:r>
    </w:p>
    <w:p w14:paraId="4F219CB4" w14:textId="77777777" w:rsidR="00AB1F9B" w:rsidRDefault="00933C6C" w:rsidP="00933C6C">
      <w:pPr>
        <w:pStyle w:val="Compact"/>
        <w:numPr>
          <w:ilvl w:val="0"/>
          <w:numId w:val="353"/>
        </w:numPr>
      </w:pPr>
      <w:r>
        <w:t>Mengandung natrium metabisulfit, suatu sulfit yang dapat menyebabkan reaksi tipe alergi termasuk gejala anafilaksis dan serangan asma pada orang yang rentan.</w:t>
      </w:r>
    </w:p>
    <w:p w14:paraId="5785878C" w14:textId="77777777" w:rsidR="00AB1F9B" w:rsidRDefault="00933C6C" w:rsidP="00933C6C">
      <w:pPr>
        <w:pStyle w:val="Compact"/>
        <w:numPr>
          <w:ilvl w:val="0"/>
          <w:numId w:val="353"/>
        </w:numPr>
      </w:pPr>
      <w:r>
        <w:t>Gunakan dengan hati-hati pada bayi prematur dan neonatus karena ginjal belum matang sehingga waktu paruh serum memanjang.</w:t>
      </w:r>
    </w:p>
    <w:p w14:paraId="38ADDDC0" w14:textId="77777777" w:rsidR="00AB1F9B" w:rsidRDefault="00933C6C">
      <w:pPr>
        <w:pStyle w:val="FirstParagraph"/>
      </w:pPr>
      <w:r>
        <w:rPr>
          <w:b/>
          <w:bCs/>
        </w:rPr>
        <w:t>Farmakokinetik</w:t>
      </w:r>
      <w:r>
        <w:t xml:space="preserve"> </w:t>
      </w:r>
      <w:r>
        <w:t>(label amikasin; data dewasa kecuali disebutkan lain)</w:t>
      </w:r>
    </w:p>
    <w:p w14:paraId="0120EB11" w14:textId="77777777" w:rsidR="00AB1F9B" w:rsidRDefault="00933C6C" w:rsidP="00933C6C">
      <w:pPr>
        <w:pStyle w:val="Compact"/>
        <w:numPr>
          <w:ilvl w:val="0"/>
          <w:numId w:val="354"/>
        </w:numPr>
      </w:pPr>
      <w:r>
        <w:t>Diserap cepat setelah pemberian IM; kadar puncak serum sekitar 1 jam setelah suntikan.</w:t>
      </w:r>
    </w:p>
    <w:p w14:paraId="66E69642" w14:textId="77777777" w:rsidR="00AB1F9B" w:rsidRDefault="00933C6C" w:rsidP="00933C6C">
      <w:pPr>
        <w:pStyle w:val="Compact"/>
        <w:numPr>
          <w:ilvl w:val="0"/>
          <w:numId w:val="354"/>
        </w:numPr>
      </w:pPr>
      <w:r>
        <w:t>Waktu paruh serum rata-rata sedikit di atas 2 jam; ikatan protein serum 0–11%.</w:t>
      </w:r>
    </w:p>
    <w:p w14:paraId="371F4CD4" w14:textId="77777777" w:rsidR="00AB1F9B" w:rsidRDefault="00933C6C" w:rsidP="00933C6C">
      <w:pPr>
        <w:pStyle w:val="Compact"/>
        <w:numPr>
          <w:ilvl w:val="0"/>
          <w:numId w:val="354"/>
        </w:numPr>
      </w:pPr>
      <w:r>
        <w:t>Diekskresikan terutama melalui filtrasi glomerulus; sekitar 94–98% dosis keluar di urin dalam 24 jam. Pada gangguan fungsi ginjal, ekskresi jauh lebih lambat sehingga waktu paruh memanjang.</w:t>
      </w:r>
    </w:p>
    <w:p w14:paraId="46D320B4" w14:textId="77777777" w:rsidR="00AB1F9B" w:rsidRDefault="00933C6C" w:rsidP="00933C6C">
      <w:pPr>
        <w:pStyle w:val="Compact"/>
        <w:numPr>
          <w:ilvl w:val="0"/>
          <w:numId w:val="354"/>
        </w:numPr>
      </w:pPr>
      <w:r>
        <w:t>Kadar terapeutik tercapai di tulang, jantung, kandung empedu, dan paru, serta di urin, empedu, sputum, sekret bronkus, cairan interstisial, pleura, dan sinovial.</w:t>
      </w:r>
    </w:p>
    <w:p w14:paraId="2C9A825E" w14:textId="77777777" w:rsidR="00AB1F9B" w:rsidRDefault="00933C6C" w:rsidP="00933C6C">
      <w:pPr>
        <w:pStyle w:val="Compact"/>
        <w:numPr>
          <w:ilvl w:val="0"/>
          <w:numId w:val="354"/>
        </w:numPr>
      </w:pPr>
      <w:r>
        <w:t>Kadar di cairan serebrospinal bayi normal sekitar 10–20% kadar serum dan dapat mencapai 50% bila meninges meradang. Melintasi sawar plasenta.</w:t>
      </w:r>
    </w:p>
    <w:p w14:paraId="3E8815FB" w14:textId="77777777" w:rsidR="00AB1F9B" w:rsidRDefault="00933C6C">
      <w:pPr>
        <w:pStyle w:val="FirstParagraph"/>
      </w:pPr>
      <w:r>
        <w:rPr>
          <w:b/>
          <w:bCs/>
        </w:rPr>
        <w:lastRenderedPageBreak/>
        <w:t>Farmakodinamik</w:t>
      </w:r>
      <w:r>
        <w:t xml:space="preserve"> (label amikasin)</w:t>
      </w:r>
    </w:p>
    <w:p w14:paraId="05C0231E" w14:textId="77777777" w:rsidR="00AB1F9B" w:rsidRDefault="00933C6C" w:rsidP="00933C6C">
      <w:pPr>
        <w:pStyle w:val="Compact"/>
        <w:numPr>
          <w:ilvl w:val="0"/>
          <w:numId w:val="355"/>
        </w:numPr>
      </w:pPr>
      <w:r>
        <w:t>Aminoglikosida yang berikatan dengan ribosom prokariot sehingga menghambat sintesis protein bakteri yang peka.</w:t>
      </w:r>
    </w:p>
    <w:p w14:paraId="370FDCB6" w14:textId="77777777" w:rsidR="00AB1F9B" w:rsidRDefault="00933C6C" w:rsidP="00933C6C">
      <w:pPr>
        <w:pStyle w:val="Compact"/>
        <w:numPr>
          <w:ilvl w:val="0"/>
          <w:numId w:val="355"/>
        </w:numPr>
      </w:pPr>
      <w:r>
        <w:t>Bersifat bakterisidal in vitro terhadap bakteri gram positif dan gram negatif.</w:t>
      </w:r>
    </w:p>
    <w:p w14:paraId="76930F66" w14:textId="77777777" w:rsidR="00AB1F9B" w:rsidRDefault="00933C6C">
      <w:pPr>
        <w:pStyle w:val="FirstParagraph"/>
      </w:pPr>
      <w:r>
        <w:rPr>
          <w:b/>
          <w:bCs/>
        </w:rPr>
        <w:t>Daftar pustaka</w:t>
      </w:r>
    </w:p>
    <w:p w14:paraId="02C2C1BB" w14:textId="77777777" w:rsidR="00AB1F9B" w:rsidRDefault="00933C6C" w:rsidP="00933C6C">
      <w:pPr>
        <w:pStyle w:val="Compact"/>
        <w:numPr>
          <w:ilvl w:val="0"/>
          <w:numId w:val="356"/>
        </w:numPr>
      </w:pPr>
      <w:r>
        <w:t xml:space="preserve">Satuan Tugas Farmasi Pediatri IDAI. </w:t>
      </w:r>
      <w:r>
        <w:rPr>
          <w:i/>
          <w:iCs/>
        </w:rPr>
        <w:t>Buku Saku Dosis Obat Pediatri.</w:t>
      </w:r>
      <w:r>
        <w:t xml:space="preserve"> Jakarta: Ikatan Dokter Anak Indonesia; 2016. https://www.idai.or.id</w:t>
      </w:r>
    </w:p>
    <w:p w14:paraId="048ED836" w14:textId="77777777" w:rsidR="00AB1F9B" w:rsidRDefault="00933C6C" w:rsidP="00933C6C">
      <w:pPr>
        <w:pStyle w:val="Compact"/>
        <w:numPr>
          <w:ilvl w:val="0"/>
          <w:numId w:val="356"/>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70948B6" w14:textId="77777777" w:rsidR="00AB1F9B" w:rsidRDefault="00933C6C" w:rsidP="00933C6C">
      <w:pPr>
        <w:pStyle w:val="Compact"/>
        <w:numPr>
          <w:ilvl w:val="0"/>
          <w:numId w:val="356"/>
        </w:numPr>
      </w:pPr>
      <w:r>
        <w:t>Amikacin Sulfate Injection, USP (Sagent Pharmaceuticals), label DailyMed. https://dailymed.nlm.nih.gov/dailymed/drugInfo.cfm?setid=f260ff2a-76a0-4672-9516-91c344b67890</w:t>
      </w:r>
    </w:p>
    <w:p w14:paraId="3A376EAF" w14:textId="77777777" w:rsidR="00AB1F9B" w:rsidRDefault="00933C6C">
      <w:r>
        <w:pict w14:anchorId="510418A5">
          <v:rect id="_x0000_i1075" style="width:0;height:1.5pt" o:hralign="center" o:hrstd="t" o:hr="t"/>
        </w:pict>
      </w:r>
    </w:p>
    <w:p w14:paraId="7B9E14F3" w14:textId="77777777" w:rsidR="00AB1F9B" w:rsidRDefault="00933C6C">
      <w:pPr>
        <w:pStyle w:val="Heading3"/>
      </w:pPr>
      <w:bookmarkStart w:id="112" w:name="siprofloksasin"/>
      <w:bookmarkStart w:id="113" w:name="_Toc243047826"/>
      <w:bookmarkEnd w:id="110"/>
      <w:r>
        <w:t>3.50 Siprofloksasin</w:t>
      </w:r>
      <w:bookmarkEnd w:id="113"/>
    </w:p>
    <w:p w14:paraId="7A96A543" w14:textId="77777777" w:rsidR="00AB1F9B" w:rsidRDefault="00933C6C">
      <w:pPr>
        <w:pStyle w:val="FirstParagraph"/>
      </w:pPr>
      <w:r>
        <w:rPr>
          <w:b/>
          <w:bCs/>
        </w:rPr>
        <w:t>Kalkulator berat badan</w:t>
      </w:r>
      <w:r>
        <w:t xml:space="preserve"> (IDAI hlm. 18,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296B3C0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004EE644" w14:textId="77777777" w:rsidR="00AB1F9B" w:rsidRDefault="00933C6C">
            <w:pPr>
              <w:pStyle w:val="Compact"/>
            </w:pPr>
            <w:r>
              <w:rPr>
                <w:sz w:val="19"/>
              </w:rPr>
              <w:t>Rute</w:t>
            </w:r>
          </w:p>
        </w:tc>
        <w:tc>
          <w:tcPr>
            <w:tcW w:w="2640" w:type="dxa"/>
            <w:shd w:val="clear" w:color="auto" w:fill="DCE6F1"/>
          </w:tcPr>
          <w:p w14:paraId="6DE479F8" w14:textId="77777777" w:rsidR="00AB1F9B" w:rsidRDefault="00933C6C">
            <w:pPr>
              <w:pStyle w:val="Compact"/>
            </w:pPr>
            <w:r>
              <w:rPr>
                <w:sz w:val="19"/>
              </w:rPr>
              <w:t>Infeksi ringan–sedang</w:t>
            </w:r>
          </w:p>
        </w:tc>
        <w:tc>
          <w:tcPr>
            <w:tcW w:w="2640" w:type="dxa"/>
            <w:shd w:val="clear" w:color="auto" w:fill="DCE6F1"/>
          </w:tcPr>
          <w:p w14:paraId="712812EF" w14:textId="77777777" w:rsidR="00AB1F9B" w:rsidRDefault="00933C6C">
            <w:pPr>
              <w:pStyle w:val="Compact"/>
            </w:pPr>
            <w:r>
              <w:rPr>
                <w:sz w:val="19"/>
              </w:rPr>
              <w:t>Infeksi berat</w:t>
            </w:r>
          </w:p>
        </w:tc>
      </w:tr>
      <w:tr w:rsidR="00AB1F9B" w14:paraId="7A2975D9" w14:textId="77777777">
        <w:tc>
          <w:tcPr>
            <w:tcW w:w="2640" w:type="dxa"/>
          </w:tcPr>
          <w:p w14:paraId="11E9E2D5" w14:textId="77777777" w:rsidR="00AB1F9B" w:rsidRDefault="00933C6C">
            <w:pPr>
              <w:pStyle w:val="Compact"/>
            </w:pPr>
            <w:r>
              <w:rPr>
                <w:sz w:val="19"/>
              </w:rPr>
              <w:t>PO</w:t>
            </w:r>
          </w:p>
        </w:tc>
        <w:tc>
          <w:tcPr>
            <w:tcW w:w="2640" w:type="dxa"/>
          </w:tcPr>
          <w:p w14:paraId="54AFD181" w14:textId="77777777" w:rsidR="00AB1F9B" w:rsidRDefault="00933C6C">
            <w:pPr>
              <w:pStyle w:val="Compact"/>
            </w:pPr>
            <w:r>
              <w:rPr>
                <w:sz w:val="19"/>
              </w:rPr>
              <w:t>20–40 mg dalam 2 dosis (maksimal 1,5 g)</w:t>
            </w:r>
          </w:p>
        </w:tc>
        <w:tc>
          <w:tcPr>
            <w:tcW w:w="2640" w:type="dxa"/>
          </w:tcPr>
          <w:p w14:paraId="780530AE" w14:textId="77777777" w:rsidR="00AB1F9B" w:rsidRDefault="00933C6C">
            <w:pPr>
              <w:pStyle w:val="Compact"/>
            </w:pPr>
            <w:r>
              <w:rPr>
                <w:sz w:val="19"/>
              </w:rPr>
              <w:t>30–40 mg dalam 2 dosis (dosis harian dewasa, 1–1,5 g)</w:t>
            </w:r>
          </w:p>
        </w:tc>
      </w:tr>
      <w:tr w:rsidR="00AB1F9B" w14:paraId="677F02BE" w14:textId="77777777">
        <w:tc>
          <w:tcPr>
            <w:tcW w:w="2640" w:type="dxa"/>
          </w:tcPr>
          <w:p w14:paraId="239B02BD" w14:textId="77777777" w:rsidR="00AB1F9B" w:rsidRDefault="00933C6C">
            <w:pPr>
              <w:pStyle w:val="Compact"/>
            </w:pPr>
            <w:r>
              <w:rPr>
                <w:sz w:val="19"/>
              </w:rPr>
              <w:t>IV</w:t>
            </w:r>
          </w:p>
        </w:tc>
        <w:tc>
          <w:tcPr>
            <w:tcW w:w="2640" w:type="dxa"/>
          </w:tcPr>
          <w:p w14:paraId="0CC4DEB6" w14:textId="77777777" w:rsidR="00AB1F9B" w:rsidRDefault="00933C6C">
            <w:pPr>
              <w:pStyle w:val="Compact"/>
            </w:pPr>
            <w:r>
              <w:rPr>
                <w:sz w:val="19"/>
              </w:rPr>
              <w:t>Tidak cocok</w:t>
            </w:r>
          </w:p>
        </w:tc>
        <w:tc>
          <w:tcPr>
            <w:tcW w:w="2640" w:type="dxa"/>
          </w:tcPr>
          <w:p w14:paraId="77A09B9E" w14:textId="77777777" w:rsidR="00AB1F9B" w:rsidRDefault="00933C6C">
            <w:pPr>
              <w:pStyle w:val="Compact"/>
            </w:pPr>
            <w:r>
              <w:rPr>
                <w:sz w:val="19"/>
              </w:rPr>
              <w:t>20–30 mg dalam 2 dosis (maksimal 1,2cg)</w:t>
            </w:r>
          </w:p>
        </w:tc>
      </w:tr>
    </w:tbl>
    <w:p w14:paraId="0E992717" w14:textId="77777777" w:rsidR="00AB1F9B" w:rsidRDefault="00933C6C">
      <w:pPr>
        <w:pStyle w:val="BodyText"/>
      </w:pPr>
      <w:r>
        <w:rPr>
          <w:b/>
          <w:bCs/>
        </w:rPr>
        <w:t>Penyesuaian dosis pada penyakit ginjal</w:t>
      </w:r>
      <w:r>
        <w:t xml:space="preserve"> (IDAI hlm. 80)</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33CC032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47D5EB2" w14:textId="77777777" w:rsidR="00AB1F9B" w:rsidRDefault="00933C6C">
            <w:pPr>
              <w:pStyle w:val="Compact"/>
            </w:pPr>
            <w:r>
              <w:rPr>
                <w:sz w:val="19"/>
              </w:rPr>
              <w:t>Dosis normal</w:t>
            </w:r>
          </w:p>
        </w:tc>
        <w:tc>
          <w:tcPr>
            <w:tcW w:w="1131" w:type="dxa"/>
            <w:shd w:val="clear" w:color="auto" w:fill="DCE6F1"/>
          </w:tcPr>
          <w:p w14:paraId="78A6951F" w14:textId="77777777" w:rsidR="00AB1F9B" w:rsidRDefault="00933C6C">
            <w:pPr>
              <w:pStyle w:val="Compact"/>
            </w:pPr>
            <w:r>
              <w:rPr>
                <w:sz w:val="19"/>
              </w:rPr>
              <w:t>Dosis (D)/Interval (I)</w:t>
            </w:r>
          </w:p>
        </w:tc>
        <w:tc>
          <w:tcPr>
            <w:tcW w:w="1131" w:type="dxa"/>
            <w:shd w:val="clear" w:color="auto" w:fill="DCE6F1"/>
          </w:tcPr>
          <w:p w14:paraId="29B3CAE3" w14:textId="77777777" w:rsidR="00AB1F9B" w:rsidRDefault="00933C6C">
            <w:pPr>
              <w:pStyle w:val="Compact"/>
            </w:pPr>
            <w:r>
              <w:rPr>
                <w:sz w:val="19"/>
              </w:rPr>
              <w:t>LFG &gt;50</w:t>
            </w:r>
          </w:p>
        </w:tc>
        <w:tc>
          <w:tcPr>
            <w:tcW w:w="1131" w:type="dxa"/>
            <w:shd w:val="clear" w:color="auto" w:fill="DCE6F1"/>
          </w:tcPr>
          <w:p w14:paraId="717B2D6B" w14:textId="77777777" w:rsidR="00AB1F9B" w:rsidRDefault="00933C6C">
            <w:pPr>
              <w:pStyle w:val="Compact"/>
            </w:pPr>
            <w:r>
              <w:rPr>
                <w:sz w:val="19"/>
              </w:rPr>
              <w:t>LFG 10–50</w:t>
            </w:r>
          </w:p>
        </w:tc>
        <w:tc>
          <w:tcPr>
            <w:tcW w:w="1131" w:type="dxa"/>
            <w:shd w:val="clear" w:color="auto" w:fill="DCE6F1"/>
          </w:tcPr>
          <w:p w14:paraId="1D8A629A" w14:textId="77777777" w:rsidR="00AB1F9B" w:rsidRDefault="00933C6C">
            <w:pPr>
              <w:pStyle w:val="Compact"/>
            </w:pPr>
            <w:r>
              <w:rPr>
                <w:sz w:val="19"/>
              </w:rPr>
              <w:t>LFG &lt;10</w:t>
            </w:r>
          </w:p>
        </w:tc>
        <w:tc>
          <w:tcPr>
            <w:tcW w:w="1131" w:type="dxa"/>
            <w:shd w:val="clear" w:color="auto" w:fill="DCE6F1"/>
          </w:tcPr>
          <w:p w14:paraId="60F563D1" w14:textId="77777777" w:rsidR="00AB1F9B" w:rsidRDefault="00933C6C">
            <w:pPr>
              <w:pStyle w:val="Compact"/>
            </w:pPr>
            <w:r>
              <w:rPr>
                <w:sz w:val="19"/>
              </w:rPr>
              <w:t>HD</w:t>
            </w:r>
          </w:p>
        </w:tc>
        <w:tc>
          <w:tcPr>
            <w:tcW w:w="1131" w:type="dxa"/>
            <w:shd w:val="clear" w:color="auto" w:fill="DCE6F1"/>
          </w:tcPr>
          <w:p w14:paraId="410339C5" w14:textId="77777777" w:rsidR="00AB1F9B" w:rsidRDefault="00933C6C">
            <w:pPr>
              <w:pStyle w:val="Compact"/>
            </w:pPr>
            <w:r>
              <w:rPr>
                <w:sz w:val="19"/>
              </w:rPr>
              <w:t>PD</w:t>
            </w:r>
          </w:p>
        </w:tc>
      </w:tr>
      <w:tr w:rsidR="00AB1F9B" w14:paraId="7F4FC446" w14:textId="77777777">
        <w:tc>
          <w:tcPr>
            <w:tcW w:w="1131" w:type="dxa"/>
          </w:tcPr>
          <w:p w14:paraId="34A28933" w14:textId="77777777" w:rsidR="00AB1F9B" w:rsidRDefault="00933C6C">
            <w:pPr>
              <w:pStyle w:val="Compact"/>
            </w:pPr>
            <w:r>
              <w:rPr>
                <w:sz w:val="19"/>
              </w:rPr>
              <w:t>4–7 mg/kg/dosis q12 jam iv</w:t>
            </w:r>
          </w:p>
        </w:tc>
        <w:tc>
          <w:tcPr>
            <w:tcW w:w="1131" w:type="dxa"/>
          </w:tcPr>
          <w:p w14:paraId="5A7637AD" w14:textId="77777777" w:rsidR="00AB1F9B" w:rsidRDefault="00933C6C">
            <w:pPr>
              <w:pStyle w:val="Compact"/>
            </w:pPr>
            <w:r>
              <w:rPr>
                <w:sz w:val="19"/>
              </w:rPr>
              <w:t>D, I</w:t>
            </w:r>
          </w:p>
        </w:tc>
        <w:tc>
          <w:tcPr>
            <w:tcW w:w="1131" w:type="dxa"/>
          </w:tcPr>
          <w:p w14:paraId="0442D300" w14:textId="77777777" w:rsidR="00AB1F9B" w:rsidRDefault="00933C6C">
            <w:pPr>
              <w:pStyle w:val="Compact"/>
            </w:pPr>
            <w:r>
              <w:rPr>
                <w:sz w:val="19"/>
              </w:rPr>
              <w:t>100%</w:t>
            </w:r>
          </w:p>
        </w:tc>
        <w:tc>
          <w:tcPr>
            <w:tcW w:w="1131" w:type="dxa"/>
          </w:tcPr>
          <w:p w14:paraId="12A550BD" w14:textId="77777777" w:rsidR="00AB1F9B" w:rsidRDefault="00933C6C">
            <w:pPr>
              <w:pStyle w:val="Compact"/>
            </w:pPr>
            <w:r>
              <w:rPr>
                <w:sz w:val="19"/>
              </w:rPr>
              <w:t>75%</w:t>
            </w:r>
          </w:p>
        </w:tc>
        <w:tc>
          <w:tcPr>
            <w:tcW w:w="1131" w:type="dxa"/>
          </w:tcPr>
          <w:p w14:paraId="6B171CCD" w14:textId="77777777" w:rsidR="00AB1F9B" w:rsidRDefault="00933C6C">
            <w:pPr>
              <w:pStyle w:val="Compact"/>
            </w:pPr>
            <w:r>
              <w:rPr>
                <w:sz w:val="19"/>
              </w:rPr>
              <w:t>50%</w:t>
            </w:r>
          </w:p>
        </w:tc>
        <w:tc>
          <w:tcPr>
            <w:tcW w:w="1131" w:type="dxa"/>
          </w:tcPr>
          <w:p w14:paraId="70B8E2E0" w14:textId="77777777" w:rsidR="00AB1F9B" w:rsidRDefault="00933C6C">
            <w:pPr>
              <w:pStyle w:val="Compact"/>
            </w:pPr>
            <w:r>
              <w:rPr>
                <w:sz w:val="19"/>
              </w:rPr>
              <w:t>tak ada</w:t>
            </w:r>
          </w:p>
        </w:tc>
        <w:tc>
          <w:tcPr>
            <w:tcW w:w="1131" w:type="dxa"/>
          </w:tcPr>
          <w:p w14:paraId="7FE495B2" w14:textId="77777777" w:rsidR="00AB1F9B" w:rsidRDefault="00933C6C">
            <w:pPr>
              <w:pStyle w:val="Compact"/>
            </w:pPr>
            <w:r>
              <w:rPr>
                <w:sz w:val="19"/>
              </w:rPr>
              <w:t>tak ada</w:t>
            </w:r>
          </w:p>
        </w:tc>
      </w:tr>
    </w:tbl>
    <w:p w14:paraId="32299FF3" w14:textId="77777777" w:rsidR="00AB1F9B" w:rsidRDefault="00933C6C">
      <w:pPr>
        <w:pStyle w:val="BodyText"/>
      </w:pPr>
      <w:r>
        <w:rPr>
          <w:b/>
          <w:bCs/>
        </w:rPr>
        <w:t>Sediaan</w:t>
      </w:r>
      <w:r>
        <w:t xml:space="preserve"> (FORNAS 2025 hlm. 33)</w:t>
      </w:r>
    </w:p>
    <w:p w14:paraId="01EA0420" w14:textId="77777777" w:rsidR="00AB1F9B" w:rsidRDefault="00933C6C">
      <w:pPr>
        <w:pStyle w:val="BodyText"/>
      </w:pPr>
      <w:r>
        <w:t>Restriksi FORNAS: tidak digunakan untuk pasien usia &lt;18 tahun, ibu hamil, atau ibu menyusui.</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81"/>
        <w:gridCol w:w="1939"/>
      </w:tblGrid>
      <w:tr w:rsidR="00AB1F9B" w14:paraId="771C5E11"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ACE0BF" w14:textId="77777777" w:rsidR="00AB1F9B" w:rsidRDefault="00933C6C">
            <w:pPr>
              <w:pStyle w:val="Compact"/>
            </w:pPr>
            <w:r>
              <w:rPr>
                <w:sz w:val="19"/>
              </w:rPr>
              <w:t>Sediaan</w:t>
            </w:r>
          </w:p>
        </w:tc>
        <w:tc>
          <w:tcPr>
            <w:tcW w:w="0" w:type="auto"/>
            <w:shd w:val="clear" w:color="auto" w:fill="DCE6F1"/>
          </w:tcPr>
          <w:p w14:paraId="4836BDCE" w14:textId="77777777" w:rsidR="00AB1F9B" w:rsidRDefault="00933C6C">
            <w:pPr>
              <w:pStyle w:val="Compact"/>
            </w:pPr>
            <w:r>
              <w:rPr>
                <w:sz w:val="19"/>
              </w:rPr>
              <w:t>Peresepan maksimal</w:t>
            </w:r>
          </w:p>
        </w:tc>
      </w:tr>
      <w:tr w:rsidR="00AB1F9B" w14:paraId="5B941040" w14:textId="77777777">
        <w:tc>
          <w:tcPr>
            <w:tcW w:w="0" w:type="auto"/>
          </w:tcPr>
          <w:p w14:paraId="1651A5B8" w14:textId="77777777" w:rsidR="00AB1F9B" w:rsidRDefault="00933C6C">
            <w:pPr>
              <w:pStyle w:val="Compact"/>
            </w:pPr>
            <w:r>
              <w:rPr>
                <w:sz w:val="19"/>
              </w:rPr>
              <w:t>Tablet 500 mg</w:t>
            </w:r>
          </w:p>
        </w:tc>
        <w:tc>
          <w:tcPr>
            <w:tcW w:w="0" w:type="auto"/>
          </w:tcPr>
          <w:p w14:paraId="554F3AEA" w14:textId="77777777" w:rsidR="00AB1F9B" w:rsidRDefault="00933C6C">
            <w:pPr>
              <w:pStyle w:val="Compact"/>
            </w:pPr>
            <w:r>
              <w:rPr>
                <w:sz w:val="19"/>
              </w:rPr>
              <w:t>–</w:t>
            </w:r>
          </w:p>
        </w:tc>
      </w:tr>
      <w:tr w:rsidR="00AB1F9B" w14:paraId="26AAD85B" w14:textId="77777777">
        <w:tc>
          <w:tcPr>
            <w:tcW w:w="0" w:type="auto"/>
          </w:tcPr>
          <w:p w14:paraId="5A406102" w14:textId="77777777" w:rsidR="00AB1F9B" w:rsidRDefault="00933C6C">
            <w:pPr>
              <w:pStyle w:val="Compact"/>
            </w:pPr>
            <w:r>
              <w:rPr>
                <w:sz w:val="19"/>
              </w:rPr>
              <w:t>Infus 2 mg/mL</w:t>
            </w:r>
          </w:p>
        </w:tc>
        <w:tc>
          <w:tcPr>
            <w:tcW w:w="0" w:type="auto"/>
          </w:tcPr>
          <w:p w14:paraId="72D669EF" w14:textId="77777777" w:rsidR="00AB1F9B" w:rsidRDefault="00933C6C">
            <w:pPr>
              <w:pStyle w:val="Compact"/>
            </w:pPr>
            <w:r>
              <w:rPr>
                <w:sz w:val="19"/>
              </w:rPr>
              <w:t>4 btl/hari</w:t>
            </w:r>
          </w:p>
        </w:tc>
      </w:tr>
    </w:tbl>
    <w:p w14:paraId="033AEF82" w14:textId="77777777" w:rsidR="00AB1F9B" w:rsidRDefault="00933C6C">
      <w:pPr>
        <w:pStyle w:val="BodyText"/>
      </w:pPr>
      <w:r>
        <w:rPr>
          <w:b/>
          <w:bCs/>
        </w:rPr>
        <w:t>Aturan penggunaan</w:t>
      </w:r>
    </w:p>
    <w:p w14:paraId="0702F68B" w14:textId="77777777" w:rsidR="00AB1F9B" w:rsidRDefault="00933C6C" w:rsidP="00933C6C">
      <w:pPr>
        <w:pStyle w:val="Compact"/>
        <w:numPr>
          <w:ilvl w:val="0"/>
          <w:numId w:val="357"/>
        </w:numPr>
      </w:pPr>
      <w:r>
        <w:lastRenderedPageBreak/>
        <w:t>Berikan sedikitnya 2 jam sebelum atau 6 jam sesudah antasida magnesium/aluminium, sukralfat, pengikat fosfat polimer, atau produk yang mengandung kalsium, besi, atau seng (label Cipro).</w:t>
      </w:r>
    </w:p>
    <w:p w14:paraId="17B8DB56" w14:textId="77777777" w:rsidR="00AB1F9B" w:rsidRDefault="00933C6C" w:rsidP="00933C6C">
      <w:pPr>
        <w:pStyle w:val="Compact"/>
        <w:numPr>
          <w:ilvl w:val="0"/>
          <w:numId w:val="357"/>
        </w:numPr>
      </w:pPr>
      <w:r>
        <w:t>Hindari pemberian bersama produk susu (susu, yoghurt) atau jus yang diperkaya kalsium saja; boleh diminum bersama makanan yang mengandung produk tersebut (label Cipro).</w:t>
      </w:r>
    </w:p>
    <w:p w14:paraId="29C33C7D" w14:textId="77777777" w:rsidR="00AB1F9B" w:rsidRDefault="00933C6C" w:rsidP="00933C6C">
      <w:pPr>
        <w:pStyle w:val="Compact"/>
        <w:numPr>
          <w:ilvl w:val="0"/>
          <w:numId w:val="357"/>
        </w:numPr>
      </w:pPr>
      <w:r>
        <w:t>Pastikan hidrasi cukup untuk mencegah urin yang sangat pekat (label Cipro).</w:t>
      </w:r>
    </w:p>
    <w:p w14:paraId="41F4523A" w14:textId="77777777" w:rsidR="00AB1F9B" w:rsidRDefault="00933C6C">
      <w:pPr>
        <w:pStyle w:val="FirstParagraph"/>
      </w:pPr>
      <w:r>
        <w:rPr>
          <w:b/>
          <w:bCs/>
        </w:rPr>
        <w:t>Manfaat obat</w:t>
      </w:r>
      <w:r>
        <w:t xml:space="preserve"> (label Cipro)</w:t>
      </w:r>
    </w:p>
    <w:p w14:paraId="55034FDA" w14:textId="77777777" w:rsidR="00AB1F9B" w:rsidRDefault="00933C6C" w:rsidP="00933C6C">
      <w:pPr>
        <w:pStyle w:val="Compact"/>
        <w:numPr>
          <w:ilvl w:val="0"/>
          <w:numId w:val="358"/>
        </w:numPr>
      </w:pPr>
      <w:r>
        <w:t xml:space="preserve">Pada anak usia 1–17 tahun: infeksi saluran kemih berkomplikasi dan pielonefritis akibat </w:t>
      </w:r>
      <w:r>
        <w:rPr>
          <w:i/>
          <w:iCs/>
        </w:rPr>
        <w:t>Escherichia coli</w:t>
      </w:r>
      <w:r>
        <w:t>. Bukan obat pilihan pertama pada anak karena insidens efek samping, termasuk reaksi pada sendi dan jaringan sekitarnya, lebih tinggi dibanding pembanding.</w:t>
      </w:r>
    </w:p>
    <w:p w14:paraId="7B1B3901" w14:textId="77777777" w:rsidR="00AB1F9B" w:rsidRDefault="00933C6C" w:rsidP="00933C6C">
      <w:pPr>
        <w:pStyle w:val="Compact"/>
        <w:numPr>
          <w:ilvl w:val="0"/>
          <w:numId w:val="358"/>
        </w:numPr>
      </w:pPr>
      <w:r>
        <w:t>Pada anak sejak lahir sampai 17 tahun: antraks inhalasi pascapajanan dan pengobatan serta profilaksis plague (pes).</w:t>
      </w:r>
    </w:p>
    <w:p w14:paraId="5E66E142" w14:textId="77777777" w:rsidR="00AB1F9B" w:rsidRDefault="00933C6C" w:rsidP="00933C6C">
      <w:pPr>
        <w:pStyle w:val="Compact"/>
        <w:numPr>
          <w:ilvl w:val="0"/>
          <w:numId w:val="358"/>
        </w:numPr>
      </w:pPr>
      <w:r>
        <w:t>Pada dewasa: infeksi kulit, tulang dan sendi, intra-abdomen berkomplikasi, diare infeksius, demam tifoid, gonore tanpa komplikasi, saluran napas bawah, saluran kemih, prostatitis bakteri kronik, dan sinusitis akut.</w:t>
      </w:r>
    </w:p>
    <w:p w14:paraId="2BDC9198" w14:textId="77777777" w:rsidR="00AB1F9B" w:rsidRDefault="00933C6C">
      <w:pPr>
        <w:pStyle w:val="FirstParagraph"/>
      </w:pPr>
      <w:r>
        <w:rPr>
          <w:b/>
          <w:bCs/>
        </w:rPr>
        <w:t>Efek samping</w:t>
      </w:r>
      <w:r>
        <w:t xml:space="preserve"> (label Cipro)</w:t>
      </w:r>
    </w:p>
    <w:p w14:paraId="47CA4E48" w14:textId="77777777" w:rsidR="00AB1F9B" w:rsidRDefault="00933C6C" w:rsidP="00933C6C">
      <w:pPr>
        <w:pStyle w:val="Compact"/>
        <w:numPr>
          <w:ilvl w:val="0"/>
          <w:numId w:val="359"/>
        </w:numPr>
      </w:pPr>
      <w:r>
        <w:t>Tersering pada uji klinis semua formulasi: mual (2,5%), diare (1,6%), kelainan uji fungsi hati (1,3%), muntah (1%), ruam (1%).</w:t>
      </w:r>
    </w:p>
    <w:p w14:paraId="372A06BC" w14:textId="77777777" w:rsidR="00AB1F9B" w:rsidRDefault="00933C6C" w:rsidP="00933C6C">
      <w:pPr>
        <w:pStyle w:val="Compact"/>
        <w:numPr>
          <w:ilvl w:val="0"/>
          <w:numId w:val="359"/>
        </w:numPr>
      </w:pPr>
      <w:r>
        <w:t>Pada uji klinis anak usia 1–17 tahun dengan infeksi saluran kemih berkomplikasi, efek samping muskuloskeletal dalam 6 minggu terjadi pada 9,3% kelompok siprofloksasin dibanding 6% kelompok sefalosporin; semuanya pulih, biasanya dalam 30 hari setelah terapi selesai.</w:t>
      </w:r>
    </w:p>
    <w:p w14:paraId="62512752" w14:textId="77777777" w:rsidR="00AB1F9B" w:rsidRDefault="00933C6C">
      <w:pPr>
        <w:pStyle w:val="FirstParagraph"/>
      </w:pPr>
      <w:r>
        <w:rPr>
          <w:b/>
          <w:bCs/>
        </w:rPr>
        <w:t>Peringatan</w:t>
      </w:r>
      <w:r>
        <w:t xml:space="preserve"> (label Cipro)</w:t>
      </w:r>
    </w:p>
    <w:p w14:paraId="5E5E6A80" w14:textId="77777777" w:rsidR="00AB1F9B" w:rsidRDefault="00933C6C" w:rsidP="00933C6C">
      <w:pPr>
        <w:pStyle w:val="Compact"/>
        <w:numPr>
          <w:ilvl w:val="0"/>
          <w:numId w:val="360"/>
        </w:numPr>
      </w:pPr>
      <w:r>
        <w:t>Peringatan berbingkai: fluorokuinolon berkaitan dengan efek samping serius yang dapat menetap dan melumpuhkan, yaitu tendinitis dan ruptur tendon, neuropati perifer, dan efek pada sistem saraf pusat. Hentikan segera bila terjadi. Fluorokuinolon dapat memperberat kelemahan otot pada miastenia gravis.</w:t>
      </w:r>
    </w:p>
    <w:p w14:paraId="6728980D" w14:textId="77777777" w:rsidR="00AB1F9B" w:rsidRDefault="00933C6C" w:rsidP="00933C6C">
      <w:pPr>
        <w:pStyle w:val="Compact"/>
        <w:numPr>
          <w:ilvl w:val="0"/>
          <w:numId w:val="360"/>
        </w:numPr>
      </w:pPr>
      <w:r>
        <w:t>Kontraindikasi: riwayat hipersensitivitas terhadap siprofloksasin, golongan kuinolon, atau komponen produk; pemberian bersama tizanidin.</w:t>
      </w:r>
    </w:p>
    <w:p w14:paraId="1B5E059D" w14:textId="77777777" w:rsidR="00AB1F9B" w:rsidRDefault="00933C6C" w:rsidP="00933C6C">
      <w:pPr>
        <w:pStyle w:val="Compact"/>
        <w:numPr>
          <w:ilvl w:val="0"/>
          <w:numId w:val="360"/>
        </w:numPr>
      </w:pPr>
      <w:r>
        <w:t>Gangguan muskuloskeletal pada anak: pada anak (&lt;18 tahun) hanya diindikasikan untuk infeksi saluran kemih berkomplikasi, antraks inhalasi pascapajanan, dan plague. Pada hewan muda, kuinolon menyebabkan artropati pada sendi penopang berat badan.</w:t>
      </w:r>
    </w:p>
    <w:p w14:paraId="010A182E" w14:textId="77777777" w:rsidR="00AB1F9B" w:rsidRDefault="00933C6C" w:rsidP="00933C6C">
      <w:pPr>
        <w:pStyle w:val="Compact"/>
        <w:numPr>
          <w:ilvl w:val="0"/>
          <w:numId w:val="360"/>
        </w:numPr>
      </w:pPr>
      <w:r>
        <w:t xml:space="preserve">Peringatan lain: reaksi hipersensitivitas, hepatotoksisitas, aneurisma dan diseksi aorta, diare terkait </w:t>
      </w:r>
      <w:r>
        <w:rPr>
          <w:i/>
          <w:iCs/>
        </w:rPr>
        <w:t>Clostridioides difficile</w:t>
      </w:r>
      <w:r>
        <w:t xml:space="preserve">, pemanjangan interval QT, fotosensitivitas, </w:t>
      </w:r>
      <w:r>
        <w:lastRenderedPageBreak/>
        <w:t>kristaluria, gangguan gula darah, serta interaksi dengan teofilin dan obat yang dimetabolisme CYP1A2.</w:t>
      </w:r>
    </w:p>
    <w:p w14:paraId="7B4E3C67" w14:textId="77777777" w:rsidR="00AB1F9B" w:rsidRDefault="00933C6C">
      <w:pPr>
        <w:pStyle w:val="FirstParagraph"/>
      </w:pPr>
      <w:r>
        <w:rPr>
          <w:b/>
          <w:bCs/>
        </w:rPr>
        <w:t>Farmakokinetik</w:t>
      </w:r>
      <w:r>
        <w:t xml:space="preserve"> (label Cipro; data dewasa)</w:t>
      </w:r>
    </w:p>
    <w:p w14:paraId="03703542" w14:textId="77777777" w:rsidR="00AB1F9B" w:rsidRDefault="00933C6C" w:rsidP="00933C6C">
      <w:pPr>
        <w:pStyle w:val="Compact"/>
        <w:numPr>
          <w:ilvl w:val="0"/>
          <w:numId w:val="361"/>
        </w:numPr>
      </w:pPr>
      <w:r>
        <w:t>Bioavailabilitas absolut tablet oral sekitar 70%; kadar puncak serum 1–2 jam setelah pemberian oral.</w:t>
      </w:r>
    </w:p>
    <w:p w14:paraId="02B7CAF8" w14:textId="77777777" w:rsidR="00AB1F9B" w:rsidRDefault="00933C6C" w:rsidP="00933C6C">
      <w:pPr>
        <w:pStyle w:val="Compact"/>
        <w:numPr>
          <w:ilvl w:val="0"/>
          <w:numId w:val="361"/>
        </w:numPr>
      </w:pPr>
      <w:r>
        <w:t>Ikatan protein serum 20–40%; tersebar luas ke jaringan dan cairan tubuh. Kadar di cairan serebrospinal umumnya kurang dari 10% kadar puncak serum.</w:t>
      </w:r>
    </w:p>
    <w:p w14:paraId="5FF24317" w14:textId="77777777" w:rsidR="00AB1F9B" w:rsidRDefault="00933C6C" w:rsidP="00933C6C">
      <w:pPr>
        <w:pStyle w:val="Compact"/>
        <w:numPr>
          <w:ilvl w:val="0"/>
          <w:numId w:val="361"/>
        </w:numPr>
      </w:pPr>
      <w:r>
        <w:t>Empat metabolit di urin mencakup sekitar 15% dosis oral; siprofloksasin menghambat metabolisme yang diperantarai CYP1A2.</w:t>
      </w:r>
    </w:p>
    <w:p w14:paraId="6C04AFA2" w14:textId="77777777" w:rsidR="00AB1F9B" w:rsidRDefault="00933C6C" w:rsidP="00933C6C">
      <w:pPr>
        <w:pStyle w:val="Compact"/>
        <w:numPr>
          <w:ilvl w:val="0"/>
          <w:numId w:val="361"/>
        </w:numPr>
      </w:pPr>
      <w:r>
        <w:t>Waktu paruh eliminasi sekitar 4 jam pada fungsi ginjal normal; 40–50% dosis oral dikeluarkan di urin dalam bentuk tidak berubah.</w:t>
      </w:r>
    </w:p>
    <w:p w14:paraId="0AD2C860" w14:textId="77777777" w:rsidR="00AB1F9B" w:rsidRDefault="00933C6C">
      <w:pPr>
        <w:pStyle w:val="FirstParagraph"/>
      </w:pPr>
      <w:r>
        <w:rPr>
          <w:b/>
          <w:bCs/>
        </w:rPr>
        <w:t>Farmakodinamik</w:t>
      </w:r>
      <w:r>
        <w:t xml:space="preserve"> (label Cipro)</w:t>
      </w:r>
    </w:p>
    <w:p w14:paraId="535DBB5A" w14:textId="77777777" w:rsidR="00AB1F9B" w:rsidRDefault="00933C6C" w:rsidP="00933C6C">
      <w:pPr>
        <w:pStyle w:val="Compact"/>
        <w:numPr>
          <w:ilvl w:val="0"/>
          <w:numId w:val="362"/>
        </w:numPr>
      </w:pPr>
      <w:r>
        <w:t>Golongan fluorokuinolon. Efek bakterisidal berasal dari hambatan enzim topoisomerase II (DNA girase) dan topoisomerase IV, yang diperlukan untuk replikasi, transkripsi, perbaikan, dan rekombinasi DNA bakteri.</w:t>
      </w:r>
    </w:p>
    <w:p w14:paraId="4DE9598A" w14:textId="77777777" w:rsidR="00AB1F9B" w:rsidRDefault="00933C6C" w:rsidP="00933C6C">
      <w:pPr>
        <w:pStyle w:val="Compact"/>
        <w:numPr>
          <w:ilvl w:val="0"/>
          <w:numId w:val="362"/>
        </w:numPr>
      </w:pPr>
      <w:r>
        <w:t>Mekanisme kerjanya berbeda dari penisilin, sefalosporin, aminoglikosida, makrolida, dan tetrasiklin, sehingga kuman yang resisten terhadap golongan tersebut dapat masih peka.</w:t>
      </w:r>
    </w:p>
    <w:p w14:paraId="0C1CE7EA" w14:textId="77777777" w:rsidR="00AB1F9B" w:rsidRDefault="00933C6C">
      <w:pPr>
        <w:pStyle w:val="FirstParagraph"/>
      </w:pPr>
      <w:r>
        <w:rPr>
          <w:b/>
          <w:bCs/>
        </w:rPr>
        <w:t>Daftar pustaka</w:t>
      </w:r>
    </w:p>
    <w:p w14:paraId="4BF9BB3F" w14:textId="77777777" w:rsidR="00AB1F9B" w:rsidRDefault="00933C6C" w:rsidP="00933C6C">
      <w:pPr>
        <w:pStyle w:val="Compact"/>
        <w:numPr>
          <w:ilvl w:val="0"/>
          <w:numId w:val="363"/>
        </w:numPr>
      </w:pPr>
      <w:r>
        <w:t xml:space="preserve">Satuan Tugas Farmasi Pediatri IDAI. </w:t>
      </w:r>
      <w:r>
        <w:rPr>
          <w:i/>
          <w:iCs/>
        </w:rPr>
        <w:t>Buku Saku Dosis Obat Pediatri.</w:t>
      </w:r>
      <w:r>
        <w:t xml:space="preserve"> Jakarta: Ikatan Dokter Anak Indonesia; 2016. https://www.idai.or.id</w:t>
      </w:r>
    </w:p>
    <w:p w14:paraId="4691456A" w14:textId="77777777" w:rsidR="00AB1F9B" w:rsidRDefault="00933C6C" w:rsidP="00933C6C">
      <w:pPr>
        <w:pStyle w:val="Compact"/>
        <w:numPr>
          <w:ilvl w:val="0"/>
          <w:numId w:val="36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4E20D211" w14:textId="77777777" w:rsidR="00AB1F9B" w:rsidRDefault="00933C6C" w:rsidP="00933C6C">
      <w:pPr>
        <w:pStyle w:val="Compact"/>
        <w:numPr>
          <w:ilvl w:val="0"/>
          <w:numId w:val="363"/>
        </w:numPr>
      </w:pPr>
      <w:r>
        <w:t>CIPRO (ciprofloxacin hydrochloride) tablets and oral suspension (Bayer HealthCare Pharmaceuticals), label DailyMed. https://dailymed.nlm.nih.gov/dailymed/drugInfo.cfm?setid=888dc7f9-ad9c-4c00-8d50-8ddfd9bd27c0</w:t>
      </w:r>
    </w:p>
    <w:p w14:paraId="5C27B8DB" w14:textId="77777777" w:rsidR="00AB1F9B" w:rsidRDefault="00933C6C">
      <w:r>
        <w:pict w14:anchorId="25323FCB">
          <v:rect id="_x0000_i1076" style="width:0;height:1.5pt" o:hralign="center" o:hrstd="t" o:hr="t"/>
        </w:pict>
      </w:r>
    </w:p>
    <w:p w14:paraId="7AEB8BDC" w14:textId="77777777" w:rsidR="00AB1F9B" w:rsidRDefault="00933C6C">
      <w:pPr>
        <w:pStyle w:val="Heading3"/>
      </w:pPr>
      <w:bookmarkStart w:id="114" w:name="sefadroksil"/>
      <w:bookmarkStart w:id="115" w:name="_Toc243047827"/>
      <w:bookmarkEnd w:id="112"/>
      <w:r>
        <w:t>3.51 Sefadroksil</w:t>
      </w:r>
      <w:bookmarkEnd w:id="115"/>
    </w:p>
    <w:p w14:paraId="3961831D" w14:textId="77777777" w:rsidR="00AB1F9B" w:rsidRDefault="00933C6C">
      <w:pPr>
        <w:pStyle w:val="FirstParagraph"/>
      </w:pPr>
      <w:r>
        <w:rPr>
          <w:b/>
          <w:bCs/>
        </w:rPr>
        <w:t>Kalkulator berat badan</w:t>
      </w:r>
      <w:r>
        <w:t xml:space="preserve"> (IDAI hlm. 13,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4AEA39C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6CEFC3AD" w14:textId="77777777" w:rsidR="00AB1F9B" w:rsidRDefault="00933C6C">
            <w:pPr>
              <w:pStyle w:val="Compact"/>
            </w:pPr>
            <w:r>
              <w:rPr>
                <w:sz w:val="19"/>
              </w:rPr>
              <w:t>Rute</w:t>
            </w:r>
          </w:p>
        </w:tc>
        <w:tc>
          <w:tcPr>
            <w:tcW w:w="1980" w:type="dxa"/>
            <w:shd w:val="clear" w:color="auto" w:fill="DCE6F1"/>
          </w:tcPr>
          <w:p w14:paraId="4532C360" w14:textId="77777777" w:rsidR="00AB1F9B" w:rsidRDefault="00933C6C">
            <w:pPr>
              <w:pStyle w:val="Compact"/>
            </w:pPr>
            <w:r>
              <w:rPr>
                <w:sz w:val="19"/>
              </w:rPr>
              <w:t>Infeksi ringan–sedang</w:t>
            </w:r>
          </w:p>
        </w:tc>
        <w:tc>
          <w:tcPr>
            <w:tcW w:w="1980" w:type="dxa"/>
            <w:shd w:val="clear" w:color="auto" w:fill="DCE6F1"/>
          </w:tcPr>
          <w:p w14:paraId="477E19B5" w14:textId="77777777" w:rsidR="00AB1F9B" w:rsidRDefault="00933C6C">
            <w:pPr>
              <w:pStyle w:val="Compact"/>
            </w:pPr>
            <w:r>
              <w:rPr>
                <w:sz w:val="19"/>
              </w:rPr>
              <w:t>Infeksi berat</w:t>
            </w:r>
          </w:p>
        </w:tc>
        <w:tc>
          <w:tcPr>
            <w:tcW w:w="1980" w:type="dxa"/>
            <w:shd w:val="clear" w:color="auto" w:fill="DCE6F1"/>
          </w:tcPr>
          <w:p w14:paraId="4BAD1ACE" w14:textId="77777777" w:rsidR="00AB1F9B" w:rsidRDefault="00933C6C">
            <w:pPr>
              <w:pStyle w:val="Compact"/>
            </w:pPr>
            <w:r>
              <w:rPr>
                <w:sz w:val="19"/>
              </w:rPr>
              <w:t>Keterangan</w:t>
            </w:r>
          </w:p>
        </w:tc>
      </w:tr>
      <w:tr w:rsidR="00AB1F9B" w14:paraId="3EC34E44" w14:textId="77777777">
        <w:tc>
          <w:tcPr>
            <w:tcW w:w="1980" w:type="dxa"/>
          </w:tcPr>
          <w:p w14:paraId="16B8A666" w14:textId="77777777" w:rsidR="00AB1F9B" w:rsidRDefault="00933C6C">
            <w:pPr>
              <w:pStyle w:val="Compact"/>
            </w:pPr>
            <w:r>
              <w:rPr>
                <w:sz w:val="19"/>
              </w:rPr>
              <w:t>PO</w:t>
            </w:r>
          </w:p>
        </w:tc>
        <w:tc>
          <w:tcPr>
            <w:tcW w:w="1980" w:type="dxa"/>
          </w:tcPr>
          <w:p w14:paraId="44D4559F" w14:textId="77777777" w:rsidR="00AB1F9B" w:rsidRDefault="00933C6C">
            <w:pPr>
              <w:pStyle w:val="Compact"/>
            </w:pPr>
            <w:r>
              <w:rPr>
                <w:sz w:val="19"/>
              </w:rPr>
              <w:t>30 mg dalam 2 dosis (dosis harian dewasa, 1–2 g)</w:t>
            </w:r>
          </w:p>
        </w:tc>
        <w:tc>
          <w:tcPr>
            <w:tcW w:w="1980" w:type="dxa"/>
          </w:tcPr>
          <w:p w14:paraId="20E581F1" w14:textId="77777777" w:rsidR="00AB1F9B" w:rsidRDefault="00933C6C">
            <w:pPr>
              <w:pStyle w:val="Compact"/>
            </w:pPr>
            <w:r>
              <w:rPr>
                <w:sz w:val="19"/>
              </w:rPr>
              <w:t>Tidak cocok</w:t>
            </w:r>
          </w:p>
        </w:tc>
        <w:tc>
          <w:tcPr>
            <w:tcW w:w="1980" w:type="dxa"/>
          </w:tcPr>
          <w:p w14:paraId="1FB6B17A" w14:textId="77777777" w:rsidR="00AB1F9B" w:rsidRDefault="00933C6C">
            <w:pPr>
              <w:pStyle w:val="Compact"/>
            </w:pPr>
            <w:r>
              <w:rPr>
                <w:sz w:val="19"/>
              </w:rPr>
              <w:t>Generasi pertama</w:t>
            </w:r>
          </w:p>
        </w:tc>
      </w:tr>
    </w:tbl>
    <w:p w14:paraId="659E6257" w14:textId="77777777" w:rsidR="00AB1F9B" w:rsidRDefault="00933C6C">
      <w:pPr>
        <w:pStyle w:val="BodyText"/>
      </w:pPr>
      <w:r>
        <w:rPr>
          <w:b/>
          <w:bCs/>
        </w:rPr>
        <w:lastRenderedPageBreak/>
        <w:t>Sediaan</w:t>
      </w:r>
      <w:r>
        <w:t xml:space="preserve"> (FORNAS 2025 hlm. 26)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280"/>
        <w:gridCol w:w="1939"/>
      </w:tblGrid>
      <w:tr w:rsidR="00AB1F9B" w14:paraId="736A3B2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82F8311" w14:textId="77777777" w:rsidR="00AB1F9B" w:rsidRDefault="00933C6C">
            <w:pPr>
              <w:pStyle w:val="Compact"/>
            </w:pPr>
            <w:r>
              <w:rPr>
                <w:sz w:val="19"/>
              </w:rPr>
              <w:t>Sediaan</w:t>
            </w:r>
          </w:p>
        </w:tc>
        <w:tc>
          <w:tcPr>
            <w:tcW w:w="0" w:type="auto"/>
            <w:shd w:val="clear" w:color="auto" w:fill="DCE6F1"/>
          </w:tcPr>
          <w:p w14:paraId="21C3E663" w14:textId="77777777" w:rsidR="00AB1F9B" w:rsidRDefault="00933C6C">
            <w:pPr>
              <w:pStyle w:val="Compact"/>
            </w:pPr>
            <w:r>
              <w:rPr>
                <w:sz w:val="19"/>
              </w:rPr>
              <w:t>Peresepan maksimal</w:t>
            </w:r>
          </w:p>
        </w:tc>
      </w:tr>
      <w:tr w:rsidR="00AB1F9B" w14:paraId="3CE74966" w14:textId="77777777">
        <w:tc>
          <w:tcPr>
            <w:tcW w:w="0" w:type="auto"/>
          </w:tcPr>
          <w:p w14:paraId="4D6D3E09" w14:textId="77777777" w:rsidR="00AB1F9B" w:rsidRDefault="00933C6C">
            <w:pPr>
              <w:pStyle w:val="Compact"/>
            </w:pPr>
            <w:r>
              <w:rPr>
                <w:sz w:val="19"/>
              </w:rPr>
              <w:t>Kapsul 250 mg</w:t>
            </w:r>
          </w:p>
        </w:tc>
        <w:tc>
          <w:tcPr>
            <w:tcW w:w="0" w:type="auto"/>
          </w:tcPr>
          <w:p w14:paraId="72F1AF84" w14:textId="77777777" w:rsidR="00AB1F9B" w:rsidRDefault="00933C6C">
            <w:pPr>
              <w:pStyle w:val="Compact"/>
            </w:pPr>
            <w:r>
              <w:rPr>
                <w:sz w:val="19"/>
              </w:rPr>
              <w:t>5 hari</w:t>
            </w:r>
          </w:p>
        </w:tc>
      </w:tr>
      <w:tr w:rsidR="00AB1F9B" w14:paraId="16C7D71C" w14:textId="77777777">
        <w:tc>
          <w:tcPr>
            <w:tcW w:w="0" w:type="auto"/>
          </w:tcPr>
          <w:p w14:paraId="0FF79E02" w14:textId="77777777" w:rsidR="00AB1F9B" w:rsidRDefault="00933C6C">
            <w:pPr>
              <w:pStyle w:val="Compact"/>
            </w:pPr>
            <w:r>
              <w:rPr>
                <w:sz w:val="19"/>
              </w:rPr>
              <w:t>Kapsul 500 mg</w:t>
            </w:r>
          </w:p>
        </w:tc>
        <w:tc>
          <w:tcPr>
            <w:tcW w:w="0" w:type="auto"/>
          </w:tcPr>
          <w:p w14:paraId="29755EF0" w14:textId="77777777" w:rsidR="00AB1F9B" w:rsidRDefault="00933C6C">
            <w:pPr>
              <w:pStyle w:val="Compact"/>
            </w:pPr>
            <w:r>
              <w:rPr>
                <w:sz w:val="19"/>
              </w:rPr>
              <w:t>5 hari</w:t>
            </w:r>
          </w:p>
        </w:tc>
      </w:tr>
      <w:tr w:rsidR="00AB1F9B" w14:paraId="72DA105B" w14:textId="77777777">
        <w:tc>
          <w:tcPr>
            <w:tcW w:w="0" w:type="auto"/>
          </w:tcPr>
          <w:p w14:paraId="0B941050" w14:textId="77777777" w:rsidR="00AB1F9B" w:rsidRDefault="00933C6C">
            <w:pPr>
              <w:pStyle w:val="Compact"/>
            </w:pPr>
            <w:r>
              <w:rPr>
                <w:sz w:val="19"/>
              </w:rPr>
              <w:t>Drops 150 mg/mL</w:t>
            </w:r>
          </w:p>
        </w:tc>
        <w:tc>
          <w:tcPr>
            <w:tcW w:w="0" w:type="auto"/>
          </w:tcPr>
          <w:p w14:paraId="4A4276F2" w14:textId="77777777" w:rsidR="00AB1F9B" w:rsidRDefault="00933C6C">
            <w:pPr>
              <w:pStyle w:val="Compact"/>
            </w:pPr>
            <w:r>
              <w:rPr>
                <w:sz w:val="19"/>
              </w:rPr>
              <w:t>1 btl/kasus</w:t>
            </w:r>
          </w:p>
        </w:tc>
      </w:tr>
      <w:tr w:rsidR="00AB1F9B" w14:paraId="782DF5FF" w14:textId="77777777">
        <w:tc>
          <w:tcPr>
            <w:tcW w:w="0" w:type="auto"/>
          </w:tcPr>
          <w:p w14:paraId="32B26939" w14:textId="77777777" w:rsidR="00AB1F9B" w:rsidRDefault="00933C6C">
            <w:pPr>
              <w:pStyle w:val="Compact"/>
            </w:pPr>
            <w:r>
              <w:rPr>
                <w:sz w:val="19"/>
              </w:rPr>
              <w:t>Sirup kering 125 mg/5 mL</w:t>
            </w:r>
          </w:p>
        </w:tc>
        <w:tc>
          <w:tcPr>
            <w:tcW w:w="0" w:type="auto"/>
          </w:tcPr>
          <w:p w14:paraId="017B746C" w14:textId="77777777" w:rsidR="00AB1F9B" w:rsidRDefault="00933C6C">
            <w:pPr>
              <w:pStyle w:val="Compact"/>
            </w:pPr>
            <w:r>
              <w:rPr>
                <w:sz w:val="19"/>
              </w:rPr>
              <w:t>1 btl/kasus</w:t>
            </w:r>
          </w:p>
        </w:tc>
      </w:tr>
      <w:tr w:rsidR="00AB1F9B" w14:paraId="56973BE4" w14:textId="77777777">
        <w:tc>
          <w:tcPr>
            <w:tcW w:w="0" w:type="auto"/>
          </w:tcPr>
          <w:p w14:paraId="164342A2" w14:textId="77777777" w:rsidR="00AB1F9B" w:rsidRDefault="00933C6C">
            <w:pPr>
              <w:pStyle w:val="Compact"/>
            </w:pPr>
            <w:r>
              <w:rPr>
                <w:sz w:val="19"/>
              </w:rPr>
              <w:t>Sirup kering 250 mg/5 mL</w:t>
            </w:r>
          </w:p>
        </w:tc>
        <w:tc>
          <w:tcPr>
            <w:tcW w:w="0" w:type="auto"/>
          </w:tcPr>
          <w:p w14:paraId="2D5FFDC5" w14:textId="77777777" w:rsidR="00AB1F9B" w:rsidRDefault="00933C6C">
            <w:pPr>
              <w:pStyle w:val="Compact"/>
            </w:pPr>
            <w:r>
              <w:rPr>
                <w:sz w:val="19"/>
              </w:rPr>
              <w:t>1 btl/kasus</w:t>
            </w:r>
          </w:p>
        </w:tc>
      </w:tr>
    </w:tbl>
    <w:p w14:paraId="02E1850E" w14:textId="77777777" w:rsidR="00AB1F9B" w:rsidRDefault="00933C6C">
      <w:pPr>
        <w:pStyle w:val="BodyText"/>
      </w:pPr>
      <w:r>
        <w:rPr>
          <w:b/>
          <w:bCs/>
        </w:rPr>
        <w:t>Aturan penggunaan</w:t>
      </w:r>
    </w:p>
    <w:p w14:paraId="20BA1ACB" w14:textId="77777777" w:rsidR="00AB1F9B" w:rsidRDefault="00933C6C" w:rsidP="00933C6C">
      <w:pPr>
        <w:pStyle w:val="Compact"/>
        <w:numPr>
          <w:ilvl w:val="0"/>
          <w:numId w:val="364"/>
        </w:numPr>
      </w:pPr>
      <w:r>
        <w:t>Diberikan dalam 2 dosis per hari (IDAI).</w:t>
      </w:r>
    </w:p>
    <w:p w14:paraId="1EA293C6" w14:textId="77777777" w:rsidR="00AB1F9B" w:rsidRDefault="00933C6C" w:rsidP="00933C6C">
      <w:pPr>
        <w:pStyle w:val="Compact"/>
        <w:numPr>
          <w:ilvl w:val="0"/>
          <w:numId w:val="364"/>
        </w:numPr>
      </w:pPr>
      <w:r>
        <w:t>Pemberian bersama makanan dapat membantu mengurangi keluhan saluran cerna (label sefadroksil).</w:t>
      </w:r>
    </w:p>
    <w:p w14:paraId="5E0BDBFC" w14:textId="77777777" w:rsidR="00AB1F9B" w:rsidRDefault="00933C6C">
      <w:pPr>
        <w:pStyle w:val="FirstParagraph"/>
      </w:pPr>
      <w:r>
        <w:rPr>
          <w:b/>
          <w:bCs/>
        </w:rPr>
        <w:t>Manfaat obat</w:t>
      </w:r>
      <w:r>
        <w:t xml:space="preserve"> (label sefadroksil)</w:t>
      </w:r>
    </w:p>
    <w:p w14:paraId="08033036" w14:textId="77777777" w:rsidR="00AB1F9B" w:rsidRDefault="00933C6C" w:rsidP="00933C6C">
      <w:pPr>
        <w:pStyle w:val="Compact"/>
        <w:numPr>
          <w:ilvl w:val="0"/>
          <w:numId w:val="365"/>
        </w:numPr>
      </w:pPr>
      <w:r>
        <w:t xml:space="preserve">Infeksi saluran kemih oleh </w:t>
      </w:r>
      <w:r>
        <w:rPr>
          <w:i/>
          <w:iCs/>
        </w:rPr>
        <w:t>E. coli</w:t>
      </w:r>
      <w:r>
        <w:t xml:space="preserve">, </w:t>
      </w:r>
      <w:r>
        <w:rPr>
          <w:i/>
          <w:iCs/>
        </w:rPr>
        <w:t>P. mirabilis</w:t>
      </w:r>
      <w:r>
        <w:t xml:space="preserve">, dan </w:t>
      </w:r>
      <w:r>
        <w:rPr>
          <w:i/>
          <w:iCs/>
        </w:rPr>
        <w:t>Klebsiella</w:t>
      </w:r>
      <w:r>
        <w:t>.</w:t>
      </w:r>
    </w:p>
    <w:p w14:paraId="7D5D3D0A" w14:textId="77777777" w:rsidR="00AB1F9B" w:rsidRDefault="00933C6C" w:rsidP="00933C6C">
      <w:pPr>
        <w:pStyle w:val="Compact"/>
        <w:numPr>
          <w:ilvl w:val="0"/>
          <w:numId w:val="365"/>
        </w:numPr>
      </w:pPr>
      <w:r>
        <w:t>Infeksi kulit dan struktur kulit oleh stafilokokus dan/atau streptokokus.</w:t>
      </w:r>
    </w:p>
    <w:p w14:paraId="7CFB9606" w14:textId="77777777" w:rsidR="00AB1F9B" w:rsidRDefault="00933C6C" w:rsidP="00933C6C">
      <w:pPr>
        <w:pStyle w:val="Compact"/>
        <w:numPr>
          <w:ilvl w:val="0"/>
          <w:numId w:val="365"/>
        </w:numPr>
      </w:pPr>
      <w:r>
        <w:t xml:space="preserve">Faringitis dan/atau tonsilitis oleh </w:t>
      </w:r>
      <w:r>
        <w:rPr>
          <w:i/>
          <w:iCs/>
        </w:rPr>
        <w:t>Streptococcus pyogenes</w:t>
      </w:r>
      <w:r>
        <w:t xml:space="preserve"> (streptokokus beta-hemolitik grup A). Data efektivitas untuk profilaksis demam rematik berikutnya belum tersedia.</w:t>
      </w:r>
    </w:p>
    <w:p w14:paraId="5AB76BE0" w14:textId="77777777" w:rsidR="00AB1F9B" w:rsidRDefault="00933C6C">
      <w:pPr>
        <w:pStyle w:val="FirstParagraph"/>
      </w:pPr>
      <w:r>
        <w:rPr>
          <w:b/>
          <w:bCs/>
        </w:rPr>
        <w:t>Efek samping</w:t>
      </w:r>
      <w:r>
        <w:t xml:space="preserve"> (label sefadroksil)</w:t>
      </w:r>
    </w:p>
    <w:p w14:paraId="49B2486A" w14:textId="77777777" w:rsidR="00AB1F9B" w:rsidRDefault="00933C6C" w:rsidP="00933C6C">
      <w:pPr>
        <w:pStyle w:val="Compact"/>
        <w:numPr>
          <w:ilvl w:val="0"/>
          <w:numId w:val="366"/>
        </w:numPr>
      </w:pPr>
      <w:r>
        <w:t>Saluran cerna: kolitis pseudomembran (dapat muncul selama atau sesudah terapi); dispepsia, mual, dan muntah (jarang); diare.</w:t>
      </w:r>
    </w:p>
    <w:p w14:paraId="5790F4C1" w14:textId="77777777" w:rsidR="00AB1F9B" w:rsidRDefault="00933C6C" w:rsidP="00933C6C">
      <w:pPr>
        <w:pStyle w:val="Compact"/>
        <w:numPr>
          <w:ilvl w:val="0"/>
          <w:numId w:val="366"/>
        </w:numPr>
      </w:pPr>
      <w:r>
        <w:t>Hipersensitivitas: ruam, urtikaria, angioedema, pruritus; anafilaksis pernah dilaporkan.</w:t>
      </w:r>
    </w:p>
    <w:p w14:paraId="6F0A7FAE" w14:textId="77777777" w:rsidR="00AB1F9B" w:rsidRDefault="00933C6C" w:rsidP="00933C6C">
      <w:pPr>
        <w:pStyle w:val="Compact"/>
        <w:numPr>
          <w:ilvl w:val="0"/>
          <w:numId w:val="366"/>
        </w:numPr>
      </w:pPr>
      <w:r>
        <w:t>Lainnya: gangguan fungsi hati termasuk kolestasis dan kenaikan transaminase, pruritus genital, moniliasis genital, vaginitis, neutropenia sementara, demam. Jarang: agranulositosis, trombositopenia, gagal hati idiosinkratik, eritema multiformis, sindrom Stevens-Johnson, serum sickness, artralgia.</w:t>
      </w:r>
    </w:p>
    <w:p w14:paraId="00D121D0" w14:textId="77777777" w:rsidR="00AB1F9B" w:rsidRDefault="00933C6C" w:rsidP="00933C6C">
      <w:pPr>
        <w:pStyle w:val="Compact"/>
        <w:numPr>
          <w:ilvl w:val="0"/>
          <w:numId w:val="366"/>
        </w:numPr>
      </w:pPr>
      <w:r>
        <w:t>Beberapa sefalosporin dapat memicu kejang, terutama pada gangguan ginjal bila dosis tidak dikurangi.</w:t>
      </w:r>
    </w:p>
    <w:p w14:paraId="720AD5BE" w14:textId="77777777" w:rsidR="00AB1F9B" w:rsidRDefault="00933C6C">
      <w:pPr>
        <w:pStyle w:val="FirstParagraph"/>
      </w:pPr>
      <w:r>
        <w:rPr>
          <w:b/>
          <w:bCs/>
        </w:rPr>
        <w:t>Peringatan</w:t>
      </w:r>
      <w:r>
        <w:t xml:space="preserve"> </w:t>
      </w:r>
      <w:r>
        <w:t>(label sefadroksil)</w:t>
      </w:r>
    </w:p>
    <w:p w14:paraId="24B6C82C" w14:textId="77777777" w:rsidR="00AB1F9B" w:rsidRDefault="00933C6C" w:rsidP="00933C6C">
      <w:pPr>
        <w:pStyle w:val="Compact"/>
        <w:numPr>
          <w:ilvl w:val="0"/>
          <w:numId w:val="367"/>
        </w:numPr>
      </w:pPr>
      <w:r>
        <w:t>Kontraindikasi: alergi terhadap golongan sefalosporin.</w:t>
      </w:r>
    </w:p>
    <w:p w14:paraId="1329FF74" w14:textId="77777777" w:rsidR="00AB1F9B" w:rsidRDefault="00933C6C" w:rsidP="00933C6C">
      <w:pPr>
        <w:pStyle w:val="Compact"/>
        <w:numPr>
          <w:ilvl w:val="0"/>
          <w:numId w:val="367"/>
        </w:numPr>
      </w:pPr>
      <w:r>
        <w:t>Tanyakan riwayat hipersensitivitas terhadap sefadroksil, sefalosporin, penisilin, atau obat lain sebelum terapi. Sensitivitas silang antarbeta-laktam dapat terjadi pada hingga 10% pasien dengan riwayat alergi penisilin.</w:t>
      </w:r>
    </w:p>
    <w:p w14:paraId="4D39B2D9" w14:textId="77777777" w:rsidR="00AB1F9B" w:rsidRDefault="00933C6C" w:rsidP="00933C6C">
      <w:pPr>
        <w:pStyle w:val="Compact"/>
        <w:numPr>
          <w:ilvl w:val="0"/>
          <w:numId w:val="367"/>
        </w:numPr>
      </w:pPr>
      <w:r>
        <w:t xml:space="preserve">Diare terkait </w:t>
      </w:r>
      <w:r>
        <w:rPr>
          <w:i/>
          <w:iCs/>
        </w:rPr>
        <w:t>Clostridium difficile</w:t>
      </w:r>
      <w:r>
        <w:t xml:space="preserve"> dapat terjadi, dari diare ringan sampai kolitis fatal.</w:t>
      </w:r>
    </w:p>
    <w:p w14:paraId="398F0107" w14:textId="77777777" w:rsidR="00AB1F9B" w:rsidRDefault="00933C6C">
      <w:pPr>
        <w:pStyle w:val="FirstParagraph"/>
      </w:pPr>
      <w:r>
        <w:rPr>
          <w:b/>
          <w:bCs/>
        </w:rPr>
        <w:t>Farmakokinetik</w:t>
      </w:r>
      <w:r>
        <w:t xml:space="preserve"> (label sefadroksil; data dewasa)</w:t>
      </w:r>
    </w:p>
    <w:p w14:paraId="3E274D59" w14:textId="77777777" w:rsidR="00AB1F9B" w:rsidRDefault="00933C6C" w:rsidP="00933C6C">
      <w:pPr>
        <w:pStyle w:val="Compact"/>
        <w:numPr>
          <w:ilvl w:val="0"/>
          <w:numId w:val="368"/>
        </w:numPr>
      </w:pPr>
      <w:r>
        <w:lastRenderedPageBreak/>
        <w:t>Diserap cepat setelah pemberian oral; kadar terukur masih ada 12 jam setelah pemberian.</w:t>
      </w:r>
    </w:p>
    <w:p w14:paraId="04CF2714" w14:textId="77777777" w:rsidR="00AB1F9B" w:rsidRDefault="00933C6C" w:rsidP="00933C6C">
      <w:pPr>
        <w:pStyle w:val="Compact"/>
        <w:numPr>
          <w:ilvl w:val="0"/>
          <w:numId w:val="368"/>
        </w:numPr>
      </w:pPr>
      <w:r>
        <w:t>Lebih dari 90% obat dikeluarkan di urin dalam bentuk tidak berubah dalam 24 jam.</w:t>
      </w:r>
    </w:p>
    <w:p w14:paraId="1A1AD248" w14:textId="77777777" w:rsidR="00AB1F9B" w:rsidRDefault="00933C6C">
      <w:pPr>
        <w:pStyle w:val="FirstParagraph"/>
      </w:pPr>
      <w:r>
        <w:rPr>
          <w:b/>
          <w:bCs/>
        </w:rPr>
        <w:t>Farmakodinamik</w:t>
      </w:r>
      <w:r>
        <w:t xml:space="preserve"> (label sefadroksil)</w:t>
      </w:r>
    </w:p>
    <w:p w14:paraId="1201C77C" w14:textId="77777777" w:rsidR="00AB1F9B" w:rsidRDefault="00933C6C" w:rsidP="00933C6C">
      <w:pPr>
        <w:pStyle w:val="Compact"/>
        <w:numPr>
          <w:ilvl w:val="0"/>
          <w:numId w:val="369"/>
        </w:numPr>
      </w:pPr>
      <w:r>
        <w:t>Sefalosporin semisintetik oral; bersifat bakterisidal dengan menghambat sintesis dinding sel bakteri.</w:t>
      </w:r>
    </w:p>
    <w:p w14:paraId="694EA3C8" w14:textId="77777777" w:rsidR="00AB1F9B" w:rsidRDefault="00933C6C" w:rsidP="00933C6C">
      <w:pPr>
        <w:pStyle w:val="Compact"/>
        <w:numPr>
          <w:ilvl w:val="0"/>
          <w:numId w:val="369"/>
        </w:numPr>
      </w:pPr>
      <w:r>
        <w:t xml:space="preserve">Aktif terhadap streptokokus beta-hemolitik, stafilokokus (termasuk galur penghasil penisilinase), </w:t>
      </w:r>
      <w:r>
        <w:rPr>
          <w:i/>
          <w:iCs/>
        </w:rPr>
        <w:t>Streptococcus pneumoniae</w:t>
      </w:r>
      <w:r>
        <w:t xml:space="preserve">, </w:t>
      </w:r>
      <w:r>
        <w:rPr>
          <w:i/>
          <w:iCs/>
        </w:rPr>
        <w:t>E. coli</w:t>
      </w:r>
      <w:r>
        <w:t xml:space="preserve">, </w:t>
      </w:r>
      <w:r>
        <w:rPr>
          <w:i/>
          <w:iCs/>
        </w:rPr>
        <w:t>P. mirabilis</w:t>
      </w:r>
      <w:r>
        <w:t xml:space="preserve">, </w:t>
      </w:r>
      <w:r>
        <w:rPr>
          <w:i/>
          <w:iCs/>
        </w:rPr>
        <w:t>Klebsiella</w:t>
      </w:r>
      <w:r>
        <w:t xml:space="preserve">, dan </w:t>
      </w:r>
      <w:r>
        <w:rPr>
          <w:i/>
          <w:iCs/>
        </w:rPr>
        <w:t>Moraxella catarrhalis</w:t>
      </w:r>
      <w:r>
        <w:t>.</w:t>
      </w:r>
    </w:p>
    <w:p w14:paraId="08EE114B" w14:textId="77777777" w:rsidR="00AB1F9B" w:rsidRDefault="00933C6C">
      <w:pPr>
        <w:pStyle w:val="FirstParagraph"/>
      </w:pPr>
      <w:r>
        <w:rPr>
          <w:b/>
          <w:bCs/>
        </w:rPr>
        <w:t>Daftar pustaka</w:t>
      </w:r>
    </w:p>
    <w:p w14:paraId="301A115C" w14:textId="77777777" w:rsidR="00AB1F9B" w:rsidRDefault="00933C6C" w:rsidP="00933C6C">
      <w:pPr>
        <w:pStyle w:val="Compact"/>
        <w:numPr>
          <w:ilvl w:val="0"/>
          <w:numId w:val="370"/>
        </w:numPr>
      </w:pPr>
      <w:r>
        <w:t xml:space="preserve">Satuan Tugas Farmasi Pediatri IDAI. </w:t>
      </w:r>
      <w:r>
        <w:rPr>
          <w:i/>
          <w:iCs/>
        </w:rPr>
        <w:t>Buku Saku Dosis Obat Pediatri.</w:t>
      </w:r>
      <w:r>
        <w:t xml:space="preserve"> Jakarta: Ikatan Dokter Anak Indonesia; 2016. https://www.idai.or.id</w:t>
      </w:r>
    </w:p>
    <w:p w14:paraId="7318C937" w14:textId="77777777" w:rsidR="00AB1F9B" w:rsidRDefault="00933C6C" w:rsidP="00933C6C">
      <w:pPr>
        <w:pStyle w:val="Compact"/>
        <w:numPr>
          <w:ilvl w:val="0"/>
          <w:numId w:val="37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8EC382C" w14:textId="77777777" w:rsidR="00AB1F9B" w:rsidRDefault="00933C6C" w:rsidP="00933C6C">
      <w:pPr>
        <w:pStyle w:val="Compact"/>
        <w:numPr>
          <w:ilvl w:val="0"/>
          <w:numId w:val="370"/>
        </w:numPr>
      </w:pPr>
      <w:r>
        <w:t>Cefadroxil Capsules USP (Lupin Pharmaceuticals), label DailyMed. https://dailymed.nlm.nih.gov/dailymed/drugInfo.cfm?setid=5fe066ce-2f97-49d7-81bd-a672be1ebecd</w:t>
      </w:r>
    </w:p>
    <w:p w14:paraId="3933A6C2" w14:textId="77777777" w:rsidR="00AB1F9B" w:rsidRDefault="00933C6C">
      <w:r>
        <w:pict w14:anchorId="13C61E06">
          <v:rect id="_x0000_i1077" style="width:0;height:1.5pt" o:hralign="center" o:hrstd="t" o:hr="t"/>
        </w:pict>
      </w:r>
    </w:p>
    <w:p w14:paraId="0D9131DA" w14:textId="77777777" w:rsidR="00AB1F9B" w:rsidRDefault="00933C6C">
      <w:pPr>
        <w:pStyle w:val="Heading3"/>
      </w:pPr>
      <w:bookmarkStart w:id="116" w:name="amoksisilinasam-klavulanat"/>
      <w:bookmarkStart w:id="117" w:name="_Toc243047828"/>
      <w:bookmarkEnd w:id="114"/>
      <w:r>
        <w:t>3.52 Amoksisilin–asam klavulanat</w:t>
      </w:r>
      <w:bookmarkEnd w:id="117"/>
    </w:p>
    <w:p w14:paraId="163235B7" w14:textId="77777777" w:rsidR="00AB1F9B" w:rsidRDefault="00933C6C">
      <w:pPr>
        <w:pStyle w:val="FirstParagraph"/>
      </w:pPr>
      <w:r>
        <w:rPr>
          <w:b/>
          <w:bCs/>
        </w:rPr>
        <w:t>Kalkulator berat badan</w:t>
      </w:r>
      <w:r>
        <w:t xml:space="preserve"> (IDAI hlm. 22,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528CE5B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F4365D4" w14:textId="77777777" w:rsidR="00AB1F9B" w:rsidRDefault="00933C6C">
            <w:pPr>
              <w:pStyle w:val="Compact"/>
            </w:pPr>
            <w:r>
              <w:rPr>
                <w:sz w:val="19"/>
              </w:rPr>
              <w:t>Rute</w:t>
            </w:r>
          </w:p>
        </w:tc>
        <w:tc>
          <w:tcPr>
            <w:tcW w:w="2640" w:type="dxa"/>
            <w:shd w:val="clear" w:color="auto" w:fill="DCE6F1"/>
          </w:tcPr>
          <w:p w14:paraId="77A64044" w14:textId="77777777" w:rsidR="00AB1F9B" w:rsidRDefault="00933C6C">
            <w:pPr>
              <w:pStyle w:val="Compact"/>
            </w:pPr>
            <w:r>
              <w:rPr>
                <w:sz w:val="19"/>
              </w:rPr>
              <w:t>Infeksi ringan–sedang</w:t>
            </w:r>
          </w:p>
        </w:tc>
        <w:tc>
          <w:tcPr>
            <w:tcW w:w="2640" w:type="dxa"/>
            <w:shd w:val="clear" w:color="auto" w:fill="DCE6F1"/>
          </w:tcPr>
          <w:p w14:paraId="3FFC7121" w14:textId="77777777" w:rsidR="00AB1F9B" w:rsidRDefault="00933C6C">
            <w:pPr>
              <w:pStyle w:val="Compact"/>
            </w:pPr>
            <w:r>
              <w:rPr>
                <w:sz w:val="19"/>
              </w:rPr>
              <w:t>Infeksi berat</w:t>
            </w:r>
          </w:p>
        </w:tc>
      </w:tr>
      <w:tr w:rsidR="00AB1F9B" w14:paraId="091F6A40" w14:textId="77777777">
        <w:tc>
          <w:tcPr>
            <w:tcW w:w="2640" w:type="dxa"/>
          </w:tcPr>
          <w:p w14:paraId="02557873" w14:textId="77777777" w:rsidR="00AB1F9B" w:rsidRDefault="00933C6C">
            <w:pPr>
              <w:pStyle w:val="Compact"/>
            </w:pPr>
            <w:r>
              <w:rPr>
                <w:sz w:val="19"/>
              </w:rPr>
              <w:t>PO</w:t>
            </w:r>
          </w:p>
        </w:tc>
        <w:tc>
          <w:tcPr>
            <w:tcW w:w="2640" w:type="dxa"/>
          </w:tcPr>
          <w:p w14:paraId="23FA7486" w14:textId="77777777" w:rsidR="00AB1F9B" w:rsidRDefault="00933C6C">
            <w:pPr>
              <w:pStyle w:val="Compact"/>
            </w:pPr>
            <w:r>
              <w:rPr>
                <w:sz w:val="19"/>
              </w:rPr>
              <w:t>Formulasi 14:1: 90 mg komponen amoksisilin dalam 2 dosis (&lt;40 kg) untuk OMA berulang, kegagalan terapi</w:t>
            </w:r>
          </w:p>
        </w:tc>
        <w:tc>
          <w:tcPr>
            <w:tcW w:w="2640" w:type="dxa"/>
          </w:tcPr>
          <w:p w14:paraId="5A54FA9E" w14:textId="77777777" w:rsidR="00AB1F9B" w:rsidRDefault="00933C6C">
            <w:pPr>
              <w:pStyle w:val="Compact"/>
            </w:pPr>
            <w:r>
              <w:rPr>
                <w:sz w:val="19"/>
              </w:rPr>
              <w:t>Tidak cocok</w:t>
            </w:r>
          </w:p>
        </w:tc>
      </w:tr>
      <w:tr w:rsidR="00AB1F9B" w14:paraId="0E92AD44" w14:textId="77777777">
        <w:tc>
          <w:tcPr>
            <w:tcW w:w="2640" w:type="dxa"/>
          </w:tcPr>
          <w:p w14:paraId="153BCD7A" w14:textId="77777777" w:rsidR="00AB1F9B" w:rsidRDefault="00933C6C">
            <w:pPr>
              <w:pStyle w:val="Compact"/>
            </w:pPr>
            <w:r>
              <w:rPr>
                <w:sz w:val="19"/>
              </w:rPr>
              <w:t>PO</w:t>
            </w:r>
          </w:p>
        </w:tc>
        <w:tc>
          <w:tcPr>
            <w:tcW w:w="2640" w:type="dxa"/>
          </w:tcPr>
          <w:p w14:paraId="32468BF3" w14:textId="77777777" w:rsidR="00AB1F9B" w:rsidRDefault="00933C6C">
            <w:pPr>
              <w:pStyle w:val="Compact"/>
            </w:pPr>
            <w:r>
              <w:rPr>
                <w:sz w:val="19"/>
              </w:rPr>
              <w:t>Formulasi 7:1: 25–45 mg komponen amoksisilin dalam 2 dosis (dosis harian dewasa, 1750 mg)</w:t>
            </w:r>
          </w:p>
        </w:tc>
        <w:tc>
          <w:tcPr>
            <w:tcW w:w="2640" w:type="dxa"/>
          </w:tcPr>
          <w:p w14:paraId="5773BFD2" w14:textId="77777777" w:rsidR="00AB1F9B" w:rsidRDefault="00933C6C">
            <w:pPr>
              <w:pStyle w:val="Compact"/>
            </w:pPr>
            <w:r>
              <w:rPr>
                <w:sz w:val="19"/>
              </w:rPr>
              <w:t>Tidak cocok</w:t>
            </w:r>
          </w:p>
        </w:tc>
      </w:tr>
      <w:tr w:rsidR="00AB1F9B" w14:paraId="21A21FE6" w14:textId="77777777">
        <w:tc>
          <w:tcPr>
            <w:tcW w:w="2640" w:type="dxa"/>
          </w:tcPr>
          <w:p w14:paraId="2C0DB23E" w14:textId="77777777" w:rsidR="00AB1F9B" w:rsidRDefault="00933C6C">
            <w:pPr>
              <w:pStyle w:val="Compact"/>
            </w:pPr>
            <w:r>
              <w:rPr>
                <w:sz w:val="19"/>
              </w:rPr>
              <w:t>PO</w:t>
            </w:r>
          </w:p>
        </w:tc>
        <w:tc>
          <w:tcPr>
            <w:tcW w:w="2640" w:type="dxa"/>
          </w:tcPr>
          <w:p w14:paraId="247BB244" w14:textId="77777777" w:rsidR="00AB1F9B" w:rsidRDefault="00933C6C">
            <w:pPr>
              <w:pStyle w:val="Compact"/>
            </w:pPr>
            <w:r>
              <w:rPr>
                <w:sz w:val="19"/>
              </w:rPr>
              <w:t>Formulasi 4:1: 20–40 mg komponen amoksisilin dalam 3 dosis (dosis harian dewasa, 1500 mg)</w:t>
            </w:r>
          </w:p>
        </w:tc>
        <w:tc>
          <w:tcPr>
            <w:tcW w:w="2640" w:type="dxa"/>
          </w:tcPr>
          <w:p w14:paraId="3872A7F4" w14:textId="77777777" w:rsidR="00AB1F9B" w:rsidRDefault="00933C6C">
            <w:pPr>
              <w:pStyle w:val="Compact"/>
            </w:pPr>
            <w:r>
              <w:rPr>
                <w:sz w:val="19"/>
              </w:rPr>
              <w:t>Tidak cocok</w:t>
            </w:r>
          </w:p>
        </w:tc>
      </w:tr>
    </w:tbl>
    <w:p w14:paraId="63AE6F61" w14:textId="77777777" w:rsidR="00AB1F9B" w:rsidRDefault="00933C6C">
      <w:pPr>
        <w:pStyle w:val="BodyText"/>
      </w:pPr>
      <w:r>
        <w:rPr>
          <w:b/>
          <w:bCs/>
        </w:rPr>
        <w:t>Sediaan</w:t>
      </w:r>
      <w:r>
        <w:t xml:space="preserve"> (FORNAS 2025 hlm. 24–25; kombinasi KDT/FDC)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2C507FD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35F3B840" w14:textId="77777777" w:rsidR="00AB1F9B" w:rsidRDefault="00933C6C">
            <w:pPr>
              <w:pStyle w:val="Compact"/>
            </w:pPr>
            <w:r>
              <w:rPr>
                <w:sz w:val="19"/>
              </w:rPr>
              <w:t>Kandungan</w:t>
            </w:r>
          </w:p>
        </w:tc>
        <w:tc>
          <w:tcPr>
            <w:tcW w:w="2640" w:type="dxa"/>
            <w:shd w:val="clear" w:color="auto" w:fill="DCE6F1"/>
          </w:tcPr>
          <w:p w14:paraId="61F04B2F" w14:textId="77777777" w:rsidR="00AB1F9B" w:rsidRDefault="00933C6C">
            <w:pPr>
              <w:pStyle w:val="Compact"/>
            </w:pPr>
            <w:r>
              <w:rPr>
                <w:sz w:val="19"/>
              </w:rPr>
              <w:t>Sediaan</w:t>
            </w:r>
          </w:p>
        </w:tc>
        <w:tc>
          <w:tcPr>
            <w:tcW w:w="2640" w:type="dxa"/>
            <w:shd w:val="clear" w:color="auto" w:fill="DCE6F1"/>
          </w:tcPr>
          <w:p w14:paraId="5A814568" w14:textId="77777777" w:rsidR="00AB1F9B" w:rsidRDefault="00933C6C">
            <w:pPr>
              <w:pStyle w:val="Compact"/>
            </w:pPr>
            <w:r>
              <w:rPr>
                <w:sz w:val="19"/>
              </w:rPr>
              <w:t>Halaman FORNAS</w:t>
            </w:r>
          </w:p>
        </w:tc>
      </w:tr>
      <w:tr w:rsidR="00AB1F9B" w14:paraId="3AE4DFD1" w14:textId="77777777">
        <w:tc>
          <w:tcPr>
            <w:tcW w:w="2640" w:type="dxa"/>
          </w:tcPr>
          <w:p w14:paraId="274666BB" w14:textId="77777777" w:rsidR="00AB1F9B" w:rsidRDefault="00933C6C">
            <w:pPr>
              <w:pStyle w:val="Compact"/>
            </w:pPr>
            <w:r>
              <w:rPr>
                <w:sz w:val="19"/>
              </w:rPr>
              <w:t>Amoksisilin 500 mg + asam klavulanat 125 mg</w:t>
            </w:r>
          </w:p>
        </w:tc>
        <w:tc>
          <w:tcPr>
            <w:tcW w:w="2640" w:type="dxa"/>
          </w:tcPr>
          <w:p w14:paraId="52DFC9CE" w14:textId="77777777" w:rsidR="00AB1F9B" w:rsidRDefault="00933C6C">
            <w:pPr>
              <w:pStyle w:val="Compact"/>
            </w:pPr>
            <w:r>
              <w:rPr>
                <w:sz w:val="19"/>
              </w:rPr>
              <w:t>Tablet 625 mg</w:t>
            </w:r>
          </w:p>
        </w:tc>
        <w:tc>
          <w:tcPr>
            <w:tcW w:w="2640" w:type="dxa"/>
          </w:tcPr>
          <w:p w14:paraId="6E4DD4AD" w14:textId="77777777" w:rsidR="00AB1F9B" w:rsidRDefault="00933C6C">
            <w:pPr>
              <w:pStyle w:val="Compact"/>
            </w:pPr>
            <w:r>
              <w:rPr>
                <w:sz w:val="19"/>
              </w:rPr>
              <w:t>hlm. 24</w:t>
            </w:r>
          </w:p>
        </w:tc>
      </w:tr>
      <w:tr w:rsidR="00AB1F9B" w14:paraId="412426A5" w14:textId="77777777">
        <w:tc>
          <w:tcPr>
            <w:tcW w:w="2640" w:type="dxa"/>
          </w:tcPr>
          <w:p w14:paraId="796B2F36" w14:textId="77777777" w:rsidR="00AB1F9B" w:rsidRDefault="00933C6C">
            <w:pPr>
              <w:pStyle w:val="Compact"/>
            </w:pPr>
            <w:r>
              <w:rPr>
                <w:sz w:val="19"/>
              </w:rPr>
              <w:t xml:space="preserve">Amoksisilin 125 mg + asam </w:t>
            </w:r>
            <w:r>
              <w:rPr>
                <w:sz w:val="19"/>
              </w:rPr>
              <w:lastRenderedPageBreak/>
              <w:t>klavulanat 31,25 mg</w:t>
            </w:r>
          </w:p>
        </w:tc>
        <w:tc>
          <w:tcPr>
            <w:tcW w:w="2640" w:type="dxa"/>
          </w:tcPr>
          <w:p w14:paraId="1FFF261A" w14:textId="77777777" w:rsidR="00AB1F9B" w:rsidRDefault="00933C6C">
            <w:pPr>
              <w:pStyle w:val="Compact"/>
            </w:pPr>
            <w:r>
              <w:rPr>
                <w:sz w:val="19"/>
              </w:rPr>
              <w:lastRenderedPageBreak/>
              <w:t>Sirup kering</w:t>
            </w:r>
          </w:p>
        </w:tc>
        <w:tc>
          <w:tcPr>
            <w:tcW w:w="2640" w:type="dxa"/>
          </w:tcPr>
          <w:p w14:paraId="1A65741C" w14:textId="77777777" w:rsidR="00AB1F9B" w:rsidRDefault="00933C6C">
            <w:pPr>
              <w:pStyle w:val="Compact"/>
            </w:pPr>
            <w:r>
              <w:rPr>
                <w:sz w:val="19"/>
              </w:rPr>
              <w:t>hlm. 24</w:t>
            </w:r>
          </w:p>
        </w:tc>
      </w:tr>
      <w:tr w:rsidR="00AB1F9B" w14:paraId="6B878D05" w14:textId="77777777">
        <w:tc>
          <w:tcPr>
            <w:tcW w:w="2640" w:type="dxa"/>
          </w:tcPr>
          <w:p w14:paraId="22EB64EE" w14:textId="77777777" w:rsidR="00AB1F9B" w:rsidRDefault="00933C6C">
            <w:pPr>
              <w:pStyle w:val="Compact"/>
            </w:pPr>
            <w:r>
              <w:rPr>
                <w:sz w:val="19"/>
              </w:rPr>
              <w:t>Amoksisilin 250 mg + asam klavulanat 62,50 mg</w:t>
            </w:r>
          </w:p>
        </w:tc>
        <w:tc>
          <w:tcPr>
            <w:tcW w:w="2640" w:type="dxa"/>
          </w:tcPr>
          <w:p w14:paraId="3B8BC1E6" w14:textId="77777777" w:rsidR="00AB1F9B" w:rsidRDefault="00933C6C">
            <w:pPr>
              <w:pStyle w:val="Compact"/>
            </w:pPr>
            <w:r>
              <w:rPr>
                <w:sz w:val="19"/>
              </w:rPr>
              <w:t>Sirup kering</w:t>
            </w:r>
          </w:p>
        </w:tc>
        <w:tc>
          <w:tcPr>
            <w:tcW w:w="2640" w:type="dxa"/>
          </w:tcPr>
          <w:p w14:paraId="7B9A5A4F" w14:textId="77777777" w:rsidR="00AB1F9B" w:rsidRDefault="00933C6C">
            <w:pPr>
              <w:pStyle w:val="Compact"/>
            </w:pPr>
            <w:r>
              <w:rPr>
                <w:sz w:val="19"/>
              </w:rPr>
              <w:t>hlm. 25</w:t>
            </w:r>
          </w:p>
        </w:tc>
      </w:tr>
      <w:tr w:rsidR="00AB1F9B" w14:paraId="0BDD53E2" w14:textId="77777777">
        <w:tc>
          <w:tcPr>
            <w:tcW w:w="2640" w:type="dxa"/>
          </w:tcPr>
          <w:p w14:paraId="4A39F0A0" w14:textId="77777777" w:rsidR="00AB1F9B" w:rsidRDefault="00933C6C">
            <w:pPr>
              <w:pStyle w:val="Compact"/>
            </w:pPr>
            <w:r>
              <w:rPr>
                <w:sz w:val="19"/>
              </w:rPr>
              <w:t>Amoksisilin 1.000 mg + asam klavulanat 200 mg</w:t>
            </w:r>
          </w:p>
        </w:tc>
        <w:tc>
          <w:tcPr>
            <w:tcW w:w="2640" w:type="dxa"/>
          </w:tcPr>
          <w:p w14:paraId="2BD1150D" w14:textId="77777777" w:rsidR="00AB1F9B" w:rsidRDefault="00933C6C">
            <w:pPr>
              <w:pStyle w:val="Compact"/>
            </w:pPr>
            <w:r>
              <w:rPr>
                <w:sz w:val="19"/>
              </w:rPr>
              <w:t>Injeksi 1.200 mg</w:t>
            </w:r>
          </w:p>
        </w:tc>
        <w:tc>
          <w:tcPr>
            <w:tcW w:w="2640" w:type="dxa"/>
          </w:tcPr>
          <w:p w14:paraId="0F214EEB" w14:textId="77777777" w:rsidR="00AB1F9B" w:rsidRDefault="00933C6C">
            <w:pPr>
              <w:pStyle w:val="Compact"/>
            </w:pPr>
            <w:r>
              <w:rPr>
                <w:sz w:val="19"/>
              </w:rPr>
              <w:t>hlm. 25</w:t>
            </w:r>
          </w:p>
        </w:tc>
      </w:tr>
    </w:tbl>
    <w:p w14:paraId="44E7B5A8" w14:textId="77777777" w:rsidR="00AB1F9B" w:rsidRDefault="00933C6C">
      <w:pPr>
        <w:pStyle w:val="BodyText"/>
      </w:pPr>
      <w:r>
        <w:t>Restriksi FORNAS untuk tablet 625 mg dan kedua sirup kering: hanya untuk terapi lanjutan untuk pasien yang sebelumnya mendapatkan antibiotik parenteral amoksisilin-asam klavulanat atau sesuai hasil uji resistensi.</w:t>
      </w:r>
    </w:p>
    <w:p w14:paraId="0830BC7C" w14:textId="77777777" w:rsidR="00AB1F9B" w:rsidRDefault="00933C6C">
      <w:pPr>
        <w:pStyle w:val="BodyText"/>
      </w:pPr>
      <w:r>
        <w:t>Catatan FORNAS:</w:t>
      </w:r>
    </w:p>
    <w:p w14:paraId="50BB9B57" w14:textId="77777777" w:rsidR="00AB1F9B" w:rsidRDefault="00933C6C" w:rsidP="00933C6C">
      <w:pPr>
        <w:pStyle w:val="Compact"/>
        <w:numPr>
          <w:ilvl w:val="0"/>
          <w:numId w:val="371"/>
        </w:numPr>
      </w:pPr>
      <w:r>
        <w:t>Direkonstitusi sesaat sebelum digunakan untuk mencegah hilangnya efikasi asam klavulanat, disimpan dalam lemari pendingin, dan digunakan tidak lebih dari 7 hari setelah direkonstitusi (hlm. 24).</w:t>
      </w:r>
    </w:p>
    <w:p w14:paraId="48433E95" w14:textId="77777777" w:rsidR="00AB1F9B" w:rsidRDefault="00933C6C" w:rsidP="00933C6C">
      <w:pPr>
        <w:pStyle w:val="Compact"/>
        <w:numPr>
          <w:ilvl w:val="0"/>
          <w:numId w:val="371"/>
        </w:numPr>
      </w:pPr>
      <w:r>
        <w:t>Direkonstitusi sesaat sebelum disuntikkan untuk mencegah hilangnya efikasi asam klavulanat (hlm. 25).</w:t>
      </w:r>
    </w:p>
    <w:p w14:paraId="56C4BC22" w14:textId="77777777" w:rsidR="00AB1F9B" w:rsidRDefault="00933C6C">
      <w:pPr>
        <w:pStyle w:val="FirstParagraph"/>
      </w:pPr>
      <w:r>
        <w:rPr>
          <w:b/>
          <w:bCs/>
        </w:rPr>
        <w:t>Aturan penggunaan</w:t>
      </w:r>
    </w:p>
    <w:p w14:paraId="547254AB" w14:textId="77777777" w:rsidR="00AB1F9B" w:rsidRDefault="00933C6C" w:rsidP="00933C6C">
      <w:pPr>
        <w:pStyle w:val="Compact"/>
        <w:numPr>
          <w:ilvl w:val="0"/>
          <w:numId w:val="372"/>
        </w:numPr>
      </w:pPr>
      <w:r>
        <w:t>Dosis dihitung dari komponen amoksisilin (IDAI).</w:t>
      </w:r>
    </w:p>
    <w:p w14:paraId="412708AD" w14:textId="77777777" w:rsidR="00AB1F9B" w:rsidRDefault="00933C6C" w:rsidP="00933C6C">
      <w:pPr>
        <w:pStyle w:val="Compact"/>
        <w:numPr>
          <w:ilvl w:val="0"/>
          <w:numId w:val="372"/>
        </w:numPr>
      </w:pPr>
      <w:r>
        <w:t>Sebaiknya diminum pada awal makan untuk mengurangi gangguan saluran cerna; penyerapan klavulanat lebih baik bila diberikan pada awal makan (label Augmentin).</w:t>
      </w:r>
    </w:p>
    <w:p w14:paraId="1184A58C" w14:textId="77777777" w:rsidR="00AB1F9B" w:rsidRDefault="00933C6C">
      <w:pPr>
        <w:pStyle w:val="FirstParagraph"/>
      </w:pPr>
      <w:r>
        <w:rPr>
          <w:b/>
          <w:bCs/>
        </w:rPr>
        <w:t>Manfaat obat</w:t>
      </w:r>
      <w:r>
        <w:t xml:space="preserve"> (label Augmentin)</w:t>
      </w:r>
    </w:p>
    <w:p w14:paraId="28CFB764" w14:textId="77777777" w:rsidR="00AB1F9B" w:rsidRDefault="00933C6C" w:rsidP="00933C6C">
      <w:pPr>
        <w:pStyle w:val="Compact"/>
        <w:numPr>
          <w:ilvl w:val="0"/>
          <w:numId w:val="373"/>
        </w:numPr>
      </w:pPr>
      <w:r>
        <w:t>Infeksi oleh isolat penghasil beta-laktamase yang peka: infeksi saluran napas bawah, otitis media akut, dan sinusitis (</w:t>
      </w:r>
      <w:r>
        <w:rPr>
          <w:i/>
          <w:iCs/>
        </w:rPr>
        <w:t>H. influenzae</w:t>
      </w:r>
      <w:r>
        <w:t xml:space="preserve">, </w:t>
      </w:r>
      <w:r>
        <w:rPr>
          <w:i/>
          <w:iCs/>
        </w:rPr>
        <w:t>M. catarrhalis</w:t>
      </w:r>
      <w:r>
        <w:t>); infeksi kulit dan struktur kulit (</w:t>
      </w:r>
      <w:r>
        <w:rPr>
          <w:i/>
          <w:iCs/>
        </w:rPr>
        <w:t>S. aureus</w:t>
      </w:r>
      <w:r>
        <w:t xml:space="preserve">, </w:t>
      </w:r>
      <w:r>
        <w:rPr>
          <w:i/>
          <w:iCs/>
        </w:rPr>
        <w:t>E. coli</w:t>
      </w:r>
      <w:r>
        <w:t xml:space="preserve">, </w:t>
      </w:r>
      <w:r>
        <w:rPr>
          <w:i/>
          <w:iCs/>
        </w:rPr>
        <w:t>Klebsiella</w:t>
      </w:r>
      <w:r>
        <w:t>); infeksi saluran kemih (</w:t>
      </w:r>
      <w:r>
        <w:rPr>
          <w:i/>
          <w:iCs/>
        </w:rPr>
        <w:t>E. coli</w:t>
      </w:r>
      <w:r>
        <w:t xml:space="preserve">, </w:t>
      </w:r>
      <w:r>
        <w:rPr>
          <w:i/>
          <w:iCs/>
        </w:rPr>
        <w:t>Klebsiella</w:t>
      </w:r>
      <w:r>
        <w:t xml:space="preserve">, </w:t>
      </w:r>
      <w:r>
        <w:rPr>
          <w:i/>
          <w:iCs/>
        </w:rPr>
        <w:t>Enterobacter</w:t>
      </w:r>
      <w:r>
        <w:t>).</w:t>
      </w:r>
    </w:p>
    <w:p w14:paraId="43BB2E67" w14:textId="77777777" w:rsidR="00AB1F9B" w:rsidRDefault="00933C6C" w:rsidP="00933C6C">
      <w:pPr>
        <w:pStyle w:val="Compact"/>
        <w:numPr>
          <w:ilvl w:val="0"/>
          <w:numId w:val="373"/>
        </w:numPr>
      </w:pPr>
      <w:r>
        <w:t>Bila uji kepekaan menunjukkan kuman peka terhadap amoksisilin (tidak menghasilkan beta-laktamase), kombinasi ini tidak perlu digunakan.</w:t>
      </w:r>
    </w:p>
    <w:p w14:paraId="7EEFEC4C" w14:textId="77777777" w:rsidR="00AB1F9B" w:rsidRDefault="00933C6C">
      <w:pPr>
        <w:pStyle w:val="FirstParagraph"/>
      </w:pPr>
      <w:r>
        <w:rPr>
          <w:b/>
          <w:bCs/>
        </w:rPr>
        <w:t>Efek samping</w:t>
      </w:r>
      <w:r>
        <w:t xml:space="preserve"> (label Augmentin)</w:t>
      </w:r>
    </w:p>
    <w:p w14:paraId="5549195E" w14:textId="77777777" w:rsidR="00AB1F9B" w:rsidRDefault="00933C6C" w:rsidP="00933C6C">
      <w:pPr>
        <w:pStyle w:val="Compact"/>
        <w:numPr>
          <w:ilvl w:val="0"/>
          <w:numId w:val="374"/>
        </w:numPr>
      </w:pPr>
      <w:r>
        <w:t>Tersering: diare/tinja lembek (9%), mual (3%), ruam kulit dan urtikaria (3%), muntah (1%), vaginitis (1%).</w:t>
      </w:r>
    </w:p>
    <w:p w14:paraId="705F0B6E" w14:textId="77777777" w:rsidR="00AB1F9B" w:rsidRDefault="00933C6C" w:rsidP="00933C6C">
      <w:pPr>
        <w:pStyle w:val="Compact"/>
        <w:numPr>
          <w:ilvl w:val="0"/>
          <w:numId w:val="374"/>
        </w:numPr>
      </w:pPr>
      <w:r>
        <w:t>Kurang dari 1%: rasa tidak nyaman di perut, flatulens, sakit kepala.</w:t>
      </w:r>
    </w:p>
    <w:p w14:paraId="09466477" w14:textId="77777777" w:rsidR="00AB1F9B" w:rsidRDefault="00933C6C" w:rsidP="00933C6C">
      <w:pPr>
        <w:pStyle w:val="Compact"/>
        <w:numPr>
          <w:ilvl w:val="0"/>
          <w:numId w:val="374"/>
        </w:numPr>
      </w:pPr>
      <w:r>
        <w:t>Insidens efek samping, terutama diare, meningkat pada dosis anjuran yang lebih tinggi.</w:t>
      </w:r>
    </w:p>
    <w:p w14:paraId="6C88D31D" w14:textId="77777777" w:rsidR="00AB1F9B" w:rsidRDefault="00933C6C">
      <w:pPr>
        <w:pStyle w:val="FirstParagraph"/>
      </w:pPr>
      <w:r>
        <w:rPr>
          <w:b/>
          <w:bCs/>
        </w:rPr>
        <w:t>Peringatan</w:t>
      </w:r>
      <w:r>
        <w:t xml:space="preserve"> (label Augmentin)</w:t>
      </w:r>
    </w:p>
    <w:p w14:paraId="5817EDFA" w14:textId="77777777" w:rsidR="00AB1F9B" w:rsidRDefault="00933C6C" w:rsidP="00933C6C">
      <w:pPr>
        <w:pStyle w:val="Compact"/>
        <w:numPr>
          <w:ilvl w:val="0"/>
          <w:numId w:val="375"/>
        </w:numPr>
      </w:pPr>
      <w:r>
        <w:t>Kontraindikasi: riwayat reaksi hipersensitivitas serius (misalnya anafilaksis atau sindrom Stevens-Johnson) terhadap amoksisilin, klavulanat, atau beta-laktam lain; riwayat ikterus kolestatik/gangguan fungsi hati akibat amoksisilin-klavulanat.</w:t>
      </w:r>
    </w:p>
    <w:p w14:paraId="29118622" w14:textId="77777777" w:rsidR="00AB1F9B" w:rsidRDefault="00933C6C" w:rsidP="00933C6C">
      <w:pPr>
        <w:pStyle w:val="Compact"/>
        <w:numPr>
          <w:ilvl w:val="0"/>
          <w:numId w:val="375"/>
        </w:numPr>
      </w:pPr>
      <w:r>
        <w:lastRenderedPageBreak/>
        <w:t>Reaksi hipersensitivitas (anafilaksis) serius dan kadang fatal dapat terjadi.</w:t>
      </w:r>
    </w:p>
    <w:p w14:paraId="205398ED" w14:textId="77777777" w:rsidR="00AB1F9B" w:rsidRDefault="00933C6C" w:rsidP="00933C6C">
      <w:pPr>
        <w:pStyle w:val="Compact"/>
        <w:numPr>
          <w:ilvl w:val="0"/>
          <w:numId w:val="375"/>
        </w:numPr>
      </w:pPr>
      <w:r>
        <w:t>Gangguan fungsi hati termasuk hepatitis dan ikterus kolestatik; biasanya pulih, tetapi kematian pernah dilaporkan.</w:t>
      </w:r>
    </w:p>
    <w:p w14:paraId="421E7604" w14:textId="77777777" w:rsidR="00AB1F9B" w:rsidRDefault="00933C6C" w:rsidP="00933C6C">
      <w:pPr>
        <w:pStyle w:val="Compact"/>
        <w:numPr>
          <w:ilvl w:val="0"/>
          <w:numId w:val="375"/>
        </w:numPr>
      </w:pPr>
      <w:r>
        <w:t xml:space="preserve">Diare terkait </w:t>
      </w:r>
      <w:r>
        <w:rPr>
          <w:i/>
          <w:iCs/>
        </w:rPr>
        <w:t>Clostridium difficile</w:t>
      </w:r>
      <w:r>
        <w:t>.</w:t>
      </w:r>
    </w:p>
    <w:p w14:paraId="25A260F4" w14:textId="77777777" w:rsidR="00AB1F9B" w:rsidRDefault="00933C6C" w:rsidP="00933C6C">
      <w:pPr>
        <w:pStyle w:val="Compact"/>
        <w:numPr>
          <w:ilvl w:val="0"/>
          <w:numId w:val="375"/>
        </w:numPr>
      </w:pPr>
      <w:r>
        <w:t>Pasien mononukleosis sering mengalami ruam eritematosa dengan amoksisilin; jangan diberikan pada mononukleosis.</w:t>
      </w:r>
    </w:p>
    <w:p w14:paraId="616E40E3" w14:textId="77777777" w:rsidR="00AB1F9B" w:rsidRDefault="00933C6C" w:rsidP="00933C6C">
      <w:pPr>
        <w:pStyle w:val="Compact"/>
        <w:numPr>
          <w:ilvl w:val="0"/>
          <w:numId w:val="375"/>
        </w:numPr>
      </w:pPr>
      <w:r>
        <w:t>Tablet kunyah dan suspensi 200 mg/5 mL dan 400 mg/5 mL mengandung aspartam (fenilalanin); tidak untuk penderita fenilketonuria.</w:t>
      </w:r>
    </w:p>
    <w:p w14:paraId="5DBC32E8" w14:textId="77777777" w:rsidR="00AB1F9B" w:rsidRDefault="00933C6C" w:rsidP="00933C6C">
      <w:pPr>
        <w:pStyle w:val="Compact"/>
        <w:numPr>
          <w:ilvl w:val="0"/>
          <w:numId w:val="375"/>
        </w:numPr>
      </w:pPr>
      <w:r>
        <w:t>Pada neonatus dan bayi muda, eliminasi amoksisilin dapat lebih lambat karena fungsi ginjal belum matang.</w:t>
      </w:r>
    </w:p>
    <w:p w14:paraId="17F9E472" w14:textId="77777777" w:rsidR="00AB1F9B" w:rsidRDefault="00933C6C">
      <w:pPr>
        <w:pStyle w:val="FirstParagraph"/>
      </w:pPr>
      <w:r>
        <w:rPr>
          <w:b/>
          <w:bCs/>
        </w:rPr>
        <w:t>Farmakokinetik</w:t>
      </w:r>
      <w:r>
        <w:t xml:space="preserve"> </w:t>
      </w:r>
      <w:r>
        <w:t>(label Augmentin; data dewasa kecuali disebutkan lain)</w:t>
      </w:r>
    </w:p>
    <w:p w14:paraId="68BDAE0C" w14:textId="77777777" w:rsidR="00AB1F9B" w:rsidRDefault="00933C6C" w:rsidP="00933C6C">
      <w:pPr>
        <w:pStyle w:val="Compact"/>
        <w:numPr>
          <w:ilvl w:val="0"/>
          <w:numId w:val="376"/>
        </w:numPr>
      </w:pPr>
      <w:r>
        <w:t>Kadar puncak sekitar 1,5 jam setelah pemberian.</w:t>
      </w:r>
    </w:p>
    <w:p w14:paraId="4FCAEAE2" w14:textId="77777777" w:rsidR="00AB1F9B" w:rsidRDefault="00933C6C" w:rsidP="00933C6C">
      <w:pPr>
        <w:pStyle w:val="Compact"/>
        <w:numPr>
          <w:ilvl w:val="0"/>
          <w:numId w:val="376"/>
        </w:numPr>
      </w:pPr>
      <w:r>
        <w:t>Ikatan protein: klavulanat sekitar 25%, amoksisilin sekitar 18%. Amoksisilin mudah berdifusi ke sebagian besar jaringan dan cairan tubuh, kecuali otak dan cairan spinal.</w:t>
      </w:r>
    </w:p>
    <w:p w14:paraId="36A1C8DA" w14:textId="77777777" w:rsidR="00AB1F9B" w:rsidRDefault="00933C6C" w:rsidP="00933C6C">
      <w:pPr>
        <w:pStyle w:val="Compact"/>
        <w:numPr>
          <w:ilvl w:val="0"/>
          <w:numId w:val="376"/>
        </w:numPr>
      </w:pPr>
      <w:r>
        <w:t>Pada anak, 2 jam setelah dosis tunggal suspensi 35 mg/kg, amoksisilin dan klavulanat terdeteksi di cairan efusi telinga tengah.</w:t>
      </w:r>
    </w:p>
    <w:p w14:paraId="77A32A7C" w14:textId="77777777" w:rsidR="00AB1F9B" w:rsidRDefault="00933C6C" w:rsidP="00933C6C">
      <w:pPr>
        <w:pStyle w:val="Compact"/>
        <w:numPr>
          <w:ilvl w:val="0"/>
          <w:numId w:val="376"/>
        </w:numPr>
      </w:pPr>
      <w:r>
        <w:t>Waktu paruh amoksisilin 1,3 jam dan asam klavulanat 1 jam; 50–70% amoksisilin dan 25–40% klavulanat dikeluarkan di urin dalam bentuk tidak berubah dalam 6 jam pertama.</w:t>
      </w:r>
    </w:p>
    <w:p w14:paraId="49A1C857" w14:textId="77777777" w:rsidR="00AB1F9B" w:rsidRDefault="00933C6C">
      <w:pPr>
        <w:pStyle w:val="FirstParagraph"/>
      </w:pPr>
      <w:r>
        <w:rPr>
          <w:b/>
          <w:bCs/>
        </w:rPr>
        <w:t>Farmakodinamik</w:t>
      </w:r>
      <w:r>
        <w:t xml:space="preserve"> (label Augmentin)</w:t>
      </w:r>
    </w:p>
    <w:p w14:paraId="5E8F7DA8" w14:textId="77777777" w:rsidR="00AB1F9B" w:rsidRDefault="00933C6C" w:rsidP="00933C6C">
      <w:pPr>
        <w:pStyle w:val="Compact"/>
        <w:numPr>
          <w:ilvl w:val="0"/>
          <w:numId w:val="377"/>
        </w:numPr>
      </w:pPr>
      <w:r>
        <w:t>Amoksisilin: antibiotik semisintetik yang bersifat bakterisidal terhadap bakteri gram positif dan gram negatif, tetapi dapat dirusak oleh beta-laktamase.</w:t>
      </w:r>
    </w:p>
    <w:p w14:paraId="41D47DE2" w14:textId="77777777" w:rsidR="00AB1F9B" w:rsidRDefault="00933C6C" w:rsidP="00933C6C">
      <w:pPr>
        <w:pStyle w:val="Compact"/>
        <w:numPr>
          <w:ilvl w:val="0"/>
          <w:numId w:val="377"/>
        </w:numPr>
      </w:pPr>
      <w:r>
        <w:t>Asam klavulanat: beta-laktam yang dapat menonaktifkan sebagian enzim beta-laktamase, sehingga melindungi amoksisilin dan memperluas spektrumnya ke banyak bakteri yang biasanya resisten terhadap amoksisilin.</w:t>
      </w:r>
    </w:p>
    <w:p w14:paraId="0FEE1781" w14:textId="77777777" w:rsidR="00AB1F9B" w:rsidRDefault="00933C6C">
      <w:pPr>
        <w:pStyle w:val="FirstParagraph"/>
      </w:pPr>
      <w:r>
        <w:rPr>
          <w:b/>
          <w:bCs/>
        </w:rPr>
        <w:t>Daftar pustaka</w:t>
      </w:r>
    </w:p>
    <w:p w14:paraId="3C085F85" w14:textId="77777777" w:rsidR="00AB1F9B" w:rsidRDefault="00933C6C" w:rsidP="00933C6C">
      <w:pPr>
        <w:pStyle w:val="Compact"/>
        <w:numPr>
          <w:ilvl w:val="0"/>
          <w:numId w:val="378"/>
        </w:numPr>
      </w:pPr>
      <w:r>
        <w:t xml:space="preserve">Satuan Tugas Farmasi Pediatri IDAI. </w:t>
      </w:r>
      <w:r>
        <w:rPr>
          <w:i/>
          <w:iCs/>
        </w:rPr>
        <w:t>Buku Saku Dosis Obat Pediatri.</w:t>
      </w:r>
      <w:r>
        <w:t xml:space="preserve"> Jakarta: Ikatan Dokter Anak Indonesia; 2016. https://www.idai.or.id</w:t>
      </w:r>
    </w:p>
    <w:p w14:paraId="284538E0" w14:textId="77777777" w:rsidR="00AB1F9B" w:rsidRDefault="00933C6C" w:rsidP="00933C6C">
      <w:pPr>
        <w:pStyle w:val="Compact"/>
        <w:numPr>
          <w:ilvl w:val="0"/>
          <w:numId w:val="378"/>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2A3AEC3" w14:textId="77777777" w:rsidR="00AB1F9B" w:rsidRDefault="00933C6C" w:rsidP="00933C6C">
      <w:pPr>
        <w:pStyle w:val="Compact"/>
        <w:numPr>
          <w:ilvl w:val="0"/>
          <w:numId w:val="378"/>
        </w:numPr>
      </w:pPr>
      <w:r>
        <w:t>AUGMENTIN (amoxicillin/clavulanate potassium) tablets, powder for oral suspension, and chewable tablets (Dr. Reddy’s Laboratories), label DailyMed. https://dailymed.nlm.nih.gov/dailymed/drugInfo.cfm?setid=174cc098-fe49-4f1a-87e2-601c7573f0db</w:t>
      </w:r>
    </w:p>
    <w:p w14:paraId="5C7429F5" w14:textId="77777777" w:rsidR="00AB1F9B" w:rsidRDefault="00933C6C">
      <w:r>
        <w:pict w14:anchorId="327A8666">
          <v:rect id="_x0000_i1078" style="width:0;height:1.5pt" o:hralign="center" o:hrstd="t" o:hr="t"/>
        </w:pict>
      </w:r>
    </w:p>
    <w:p w14:paraId="6F7A81E8" w14:textId="77777777" w:rsidR="00AB1F9B" w:rsidRDefault="00933C6C">
      <w:pPr>
        <w:pStyle w:val="Heading3"/>
      </w:pPr>
      <w:bookmarkStart w:id="118" w:name="rifampisin"/>
      <w:bookmarkStart w:id="119" w:name="_Toc243047829"/>
      <w:bookmarkEnd w:id="116"/>
      <w:r>
        <w:lastRenderedPageBreak/>
        <w:t>3.53 Rifampisin</w:t>
      </w:r>
      <w:bookmarkEnd w:id="119"/>
    </w:p>
    <w:p w14:paraId="49D69352" w14:textId="77777777" w:rsidR="00AB1F9B" w:rsidRDefault="00933C6C">
      <w:pPr>
        <w:pStyle w:val="FirstParagraph"/>
      </w:pPr>
      <w:r>
        <w:rPr>
          <w:b/>
          <w:bCs/>
        </w:rPr>
        <w:t>Kalkulator berat badan</w:t>
      </w:r>
      <w:r>
        <w:t xml:space="preserve"> (IDAI hlm. 25, tabel antimikroba, dosis per kg per hari)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2394"/>
        <w:gridCol w:w="2394"/>
        <w:gridCol w:w="2394"/>
        <w:gridCol w:w="2394"/>
      </w:tblGrid>
      <w:tr w:rsidR="00AB1F9B" w14:paraId="2FB0CE3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CE6F1"/>
          </w:tcPr>
          <w:p w14:paraId="47DE9C50" w14:textId="77777777" w:rsidR="00AB1F9B" w:rsidRDefault="00933C6C">
            <w:pPr>
              <w:pStyle w:val="Compact"/>
            </w:pPr>
            <w:r>
              <w:rPr>
                <w:sz w:val="19"/>
              </w:rPr>
              <w:t>Rute</w:t>
            </w:r>
          </w:p>
        </w:tc>
        <w:tc>
          <w:tcPr>
            <w:tcW w:w="1980" w:type="dxa"/>
            <w:shd w:val="clear" w:color="auto" w:fill="DCE6F1"/>
          </w:tcPr>
          <w:p w14:paraId="421F75A4" w14:textId="77777777" w:rsidR="00AB1F9B" w:rsidRDefault="00933C6C">
            <w:pPr>
              <w:pStyle w:val="Compact"/>
            </w:pPr>
            <w:r>
              <w:rPr>
                <w:sz w:val="19"/>
              </w:rPr>
              <w:t>Infeksi ringan–sedang</w:t>
            </w:r>
          </w:p>
        </w:tc>
        <w:tc>
          <w:tcPr>
            <w:tcW w:w="1980" w:type="dxa"/>
            <w:shd w:val="clear" w:color="auto" w:fill="DCE6F1"/>
          </w:tcPr>
          <w:p w14:paraId="4BF0E07B" w14:textId="77777777" w:rsidR="00AB1F9B" w:rsidRDefault="00933C6C">
            <w:pPr>
              <w:pStyle w:val="Compact"/>
            </w:pPr>
            <w:r>
              <w:rPr>
                <w:sz w:val="19"/>
              </w:rPr>
              <w:t>Infeksi berat</w:t>
            </w:r>
          </w:p>
        </w:tc>
        <w:tc>
          <w:tcPr>
            <w:tcW w:w="1980" w:type="dxa"/>
            <w:shd w:val="clear" w:color="auto" w:fill="DCE6F1"/>
          </w:tcPr>
          <w:p w14:paraId="72E0A898" w14:textId="77777777" w:rsidR="00AB1F9B" w:rsidRDefault="00933C6C">
            <w:pPr>
              <w:pStyle w:val="Compact"/>
            </w:pPr>
            <w:r>
              <w:rPr>
                <w:sz w:val="19"/>
              </w:rPr>
              <w:t>Keterangan</w:t>
            </w:r>
          </w:p>
        </w:tc>
      </w:tr>
      <w:tr w:rsidR="00AB1F9B" w14:paraId="4403F4DB" w14:textId="77777777">
        <w:tc>
          <w:tcPr>
            <w:tcW w:w="1980" w:type="dxa"/>
          </w:tcPr>
          <w:p w14:paraId="2CE4360D" w14:textId="77777777" w:rsidR="00AB1F9B" w:rsidRDefault="00933C6C">
            <w:pPr>
              <w:pStyle w:val="Compact"/>
            </w:pPr>
            <w:r>
              <w:rPr>
                <w:sz w:val="19"/>
              </w:rPr>
              <w:t>IV, PO</w:t>
            </w:r>
          </w:p>
        </w:tc>
        <w:tc>
          <w:tcPr>
            <w:tcW w:w="1980" w:type="dxa"/>
          </w:tcPr>
          <w:p w14:paraId="49FA664A" w14:textId="77777777" w:rsidR="00AB1F9B" w:rsidRDefault="00933C6C">
            <w:pPr>
              <w:pStyle w:val="Compact"/>
            </w:pPr>
            <w:r>
              <w:rPr>
                <w:sz w:val="19"/>
              </w:rPr>
              <w:t>10–20 mg dalam 1–2 dosis (dosis harian dewasa, 600 mg)</w:t>
            </w:r>
          </w:p>
        </w:tc>
        <w:tc>
          <w:tcPr>
            <w:tcW w:w="1980" w:type="dxa"/>
          </w:tcPr>
          <w:p w14:paraId="26330F5C" w14:textId="77777777" w:rsidR="00AB1F9B" w:rsidRDefault="00933C6C">
            <w:pPr>
              <w:pStyle w:val="Compact"/>
            </w:pPr>
            <w:r>
              <w:rPr>
                <w:sz w:val="19"/>
              </w:rPr>
              <w:t>20 mg dalam 2 dosis (dosis harian dewasa, 600 mg)</w:t>
            </w:r>
          </w:p>
        </w:tc>
        <w:tc>
          <w:tcPr>
            <w:tcW w:w="1980" w:type="dxa"/>
          </w:tcPr>
          <w:p w14:paraId="0FE0F42C" w14:textId="77777777" w:rsidR="00AB1F9B" w:rsidRDefault="00933C6C">
            <w:pPr>
              <w:pStyle w:val="Compact"/>
            </w:pPr>
            <w:r>
              <w:rPr>
                <w:sz w:val="19"/>
              </w:rPr>
              <w:t>Seharusnya tidak digunakan secara rutin sebagai monoterapi karena cepatnya muncul resisten</w:t>
            </w:r>
          </w:p>
        </w:tc>
      </w:tr>
    </w:tbl>
    <w:p w14:paraId="66D54A3A" w14:textId="77777777" w:rsidR="00AB1F9B" w:rsidRDefault="00933C6C">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789BD385"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1F8D76A7" w14:textId="77777777" w:rsidR="00AB1F9B" w:rsidRDefault="00933C6C">
            <w:pPr>
              <w:pStyle w:val="Compact"/>
            </w:pPr>
            <w:r>
              <w:rPr>
                <w:sz w:val="19"/>
              </w:rPr>
              <w:t>Dosis normal</w:t>
            </w:r>
          </w:p>
        </w:tc>
        <w:tc>
          <w:tcPr>
            <w:tcW w:w="1131" w:type="dxa"/>
            <w:shd w:val="clear" w:color="auto" w:fill="DCE6F1"/>
          </w:tcPr>
          <w:p w14:paraId="110DA782" w14:textId="77777777" w:rsidR="00AB1F9B" w:rsidRDefault="00933C6C">
            <w:pPr>
              <w:pStyle w:val="Compact"/>
            </w:pPr>
            <w:r>
              <w:rPr>
                <w:sz w:val="19"/>
              </w:rPr>
              <w:t>Dosis (D)/Interval (I)</w:t>
            </w:r>
          </w:p>
        </w:tc>
        <w:tc>
          <w:tcPr>
            <w:tcW w:w="1131" w:type="dxa"/>
            <w:shd w:val="clear" w:color="auto" w:fill="DCE6F1"/>
          </w:tcPr>
          <w:p w14:paraId="53DFDA9A" w14:textId="77777777" w:rsidR="00AB1F9B" w:rsidRDefault="00933C6C">
            <w:pPr>
              <w:pStyle w:val="Compact"/>
            </w:pPr>
            <w:r>
              <w:rPr>
                <w:sz w:val="19"/>
              </w:rPr>
              <w:t>LFG &gt;50</w:t>
            </w:r>
          </w:p>
        </w:tc>
        <w:tc>
          <w:tcPr>
            <w:tcW w:w="1131" w:type="dxa"/>
            <w:shd w:val="clear" w:color="auto" w:fill="DCE6F1"/>
          </w:tcPr>
          <w:p w14:paraId="4DD21E83" w14:textId="77777777" w:rsidR="00AB1F9B" w:rsidRDefault="00933C6C">
            <w:pPr>
              <w:pStyle w:val="Compact"/>
            </w:pPr>
            <w:r>
              <w:rPr>
                <w:sz w:val="19"/>
              </w:rPr>
              <w:t>LFG 10–50</w:t>
            </w:r>
          </w:p>
        </w:tc>
        <w:tc>
          <w:tcPr>
            <w:tcW w:w="1131" w:type="dxa"/>
            <w:shd w:val="clear" w:color="auto" w:fill="DCE6F1"/>
          </w:tcPr>
          <w:p w14:paraId="10E955E5" w14:textId="77777777" w:rsidR="00AB1F9B" w:rsidRDefault="00933C6C">
            <w:pPr>
              <w:pStyle w:val="Compact"/>
            </w:pPr>
            <w:r>
              <w:rPr>
                <w:sz w:val="19"/>
              </w:rPr>
              <w:t>LFG &lt;10</w:t>
            </w:r>
          </w:p>
        </w:tc>
        <w:tc>
          <w:tcPr>
            <w:tcW w:w="1131" w:type="dxa"/>
            <w:shd w:val="clear" w:color="auto" w:fill="DCE6F1"/>
          </w:tcPr>
          <w:p w14:paraId="6290DE8C" w14:textId="77777777" w:rsidR="00AB1F9B" w:rsidRDefault="00933C6C">
            <w:pPr>
              <w:pStyle w:val="Compact"/>
            </w:pPr>
            <w:r>
              <w:rPr>
                <w:sz w:val="19"/>
              </w:rPr>
              <w:t>HD</w:t>
            </w:r>
          </w:p>
        </w:tc>
        <w:tc>
          <w:tcPr>
            <w:tcW w:w="1131" w:type="dxa"/>
            <w:shd w:val="clear" w:color="auto" w:fill="DCE6F1"/>
          </w:tcPr>
          <w:p w14:paraId="6AB68F14" w14:textId="77777777" w:rsidR="00AB1F9B" w:rsidRDefault="00933C6C">
            <w:pPr>
              <w:pStyle w:val="Compact"/>
            </w:pPr>
            <w:r>
              <w:rPr>
                <w:sz w:val="19"/>
              </w:rPr>
              <w:t>PD</w:t>
            </w:r>
          </w:p>
        </w:tc>
      </w:tr>
      <w:tr w:rsidR="00AB1F9B" w14:paraId="5225B5CB" w14:textId="77777777">
        <w:tc>
          <w:tcPr>
            <w:tcW w:w="1131" w:type="dxa"/>
          </w:tcPr>
          <w:p w14:paraId="0D0E8CAE" w14:textId="77777777" w:rsidR="00AB1F9B" w:rsidRDefault="00933C6C">
            <w:pPr>
              <w:pStyle w:val="Compact"/>
            </w:pPr>
            <w:r>
              <w:rPr>
                <w:sz w:val="19"/>
              </w:rPr>
              <w:t>10–15 mg/kg/dosis q24 jam iv, po</w:t>
            </w:r>
          </w:p>
        </w:tc>
        <w:tc>
          <w:tcPr>
            <w:tcW w:w="1131" w:type="dxa"/>
          </w:tcPr>
          <w:p w14:paraId="0237B054" w14:textId="77777777" w:rsidR="00AB1F9B" w:rsidRDefault="00933C6C">
            <w:pPr>
              <w:pStyle w:val="Compact"/>
            </w:pPr>
            <w:r>
              <w:rPr>
                <w:sz w:val="19"/>
              </w:rPr>
              <w:t>D</w:t>
            </w:r>
          </w:p>
        </w:tc>
        <w:tc>
          <w:tcPr>
            <w:tcW w:w="1131" w:type="dxa"/>
          </w:tcPr>
          <w:p w14:paraId="2D743413" w14:textId="77777777" w:rsidR="00AB1F9B" w:rsidRDefault="00933C6C">
            <w:pPr>
              <w:pStyle w:val="Compact"/>
            </w:pPr>
            <w:r>
              <w:rPr>
                <w:sz w:val="19"/>
              </w:rPr>
              <w:t>100%</w:t>
            </w:r>
          </w:p>
        </w:tc>
        <w:tc>
          <w:tcPr>
            <w:tcW w:w="1131" w:type="dxa"/>
          </w:tcPr>
          <w:p w14:paraId="5DFE812A" w14:textId="77777777" w:rsidR="00AB1F9B" w:rsidRDefault="00933C6C">
            <w:pPr>
              <w:pStyle w:val="Compact"/>
            </w:pPr>
            <w:r>
              <w:rPr>
                <w:sz w:val="19"/>
              </w:rPr>
              <w:t>50–100%</w:t>
            </w:r>
          </w:p>
        </w:tc>
        <w:tc>
          <w:tcPr>
            <w:tcW w:w="1131" w:type="dxa"/>
          </w:tcPr>
          <w:p w14:paraId="07AE04F3" w14:textId="77777777" w:rsidR="00AB1F9B" w:rsidRDefault="00933C6C">
            <w:pPr>
              <w:pStyle w:val="Compact"/>
            </w:pPr>
            <w:r>
              <w:rPr>
                <w:sz w:val="19"/>
              </w:rPr>
              <w:t>50–100%</w:t>
            </w:r>
          </w:p>
        </w:tc>
        <w:tc>
          <w:tcPr>
            <w:tcW w:w="1131" w:type="dxa"/>
          </w:tcPr>
          <w:p w14:paraId="3A0085D7" w14:textId="77777777" w:rsidR="00AB1F9B" w:rsidRDefault="00933C6C">
            <w:pPr>
              <w:pStyle w:val="Compact"/>
            </w:pPr>
            <w:r>
              <w:rPr>
                <w:sz w:val="19"/>
              </w:rPr>
              <w:t>Tak ada</w:t>
            </w:r>
          </w:p>
        </w:tc>
        <w:tc>
          <w:tcPr>
            <w:tcW w:w="1131" w:type="dxa"/>
          </w:tcPr>
          <w:p w14:paraId="411B5F59" w14:textId="77777777" w:rsidR="00AB1F9B" w:rsidRDefault="00933C6C">
            <w:pPr>
              <w:pStyle w:val="Compact"/>
            </w:pPr>
            <w:r>
              <w:rPr>
                <w:sz w:val="19"/>
              </w:rPr>
              <w:t>Dosis untuk LFG &lt;10</w:t>
            </w:r>
          </w:p>
        </w:tc>
      </w:tr>
    </w:tbl>
    <w:p w14:paraId="0BBC0C22" w14:textId="77777777" w:rsidR="00AB1F9B" w:rsidRDefault="00933C6C">
      <w:pPr>
        <w:pStyle w:val="BodyText"/>
      </w:pPr>
      <w:r>
        <w:rPr>
          <w:b/>
          <w:bCs/>
        </w:rPr>
        <w:t>Sediaan</w:t>
      </w:r>
      <w:r>
        <w:t xml:space="preserve"> </w:t>
      </w:r>
      <w:r>
        <w:t>(FORNAS 2025 hlm. 41; disediakan oleh Program Kemenkes)</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16"/>
        <w:gridCol w:w="1939"/>
      </w:tblGrid>
      <w:tr w:rsidR="00AB1F9B" w14:paraId="5FAFBB8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2A3098" w14:textId="77777777" w:rsidR="00AB1F9B" w:rsidRDefault="00933C6C">
            <w:pPr>
              <w:pStyle w:val="Compact"/>
            </w:pPr>
            <w:r>
              <w:rPr>
                <w:sz w:val="19"/>
              </w:rPr>
              <w:t>Sediaan</w:t>
            </w:r>
          </w:p>
        </w:tc>
        <w:tc>
          <w:tcPr>
            <w:tcW w:w="0" w:type="auto"/>
            <w:shd w:val="clear" w:color="auto" w:fill="DCE6F1"/>
          </w:tcPr>
          <w:p w14:paraId="1597128F" w14:textId="77777777" w:rsidR="00AB1F9B" w:rsidRDefault="00933C6C">
            <w:pPr>
              <w:pStyle w:val="Compact"/>
            </w:pPr>
            <w:r>
              <w:rPr>
                <w:sz w:val="19"/>
              </w:rPr>
              <w:t>Peresepan maksimal</w:t>
            </w:r>
          </w:p>
        </w:tc>
      </w:tr>
      <w:tr w:rsidR="00AB1F9B" w14:paraId="1E771854" w14:textId="77777777">
        <w:tc>
          <w:tcPr>
            <w:tcW w:w="0" w:type="auto"/>
          </w:tcPr>
          <w:p w14:paraId="73BA4A76" w14:textId="77777777" w:rsidR="00AB1F9B" w:rsidRDefault="00933C6C">
            <w:pPr>
              <w:pStyle w:val="Compact"/>
            </w:pPr>
            <w:r>
              <w:rPr>
                <w:sz w:val="19"/>
              </w:rPr>
              <w:t>Kapsul 300 mg</w:t>
            </w:r>
          </w:p>
        </w:tc>
        <w:tc>
          <w:tcPr>
            <w:tcW w:w="0" w:type="auto"/>
          </w:tcPr>
          <w:p w14:paraId="4CC78CF3" w14:textId="77777777" w:rsidR="00AB1F9B" w:rsidRDefault="00933C6C">
            <w:pPr>
              <w:pStyle w:val="Compact"/>
            </w:pPr>
            <w:r>
              <w:rPr>
                <w:sz w:val="19"/>
              </w:rPr>
              <w:t>–</w:t>
            </w:r>
          </w:p>
        </w:tc>
      </w:tr>
      <w:tr w:rsidR="00AB1F9B" w14:paraId="0951B71A" w14:textId="77777777">
        <w:tc>
          <w:tcPr>
            <w:tcW w:w="0" w:type="auto"/>
          </w:tcPr>
          <w:p w14:paraId="59ECFE05" w14:textId="77777777" w:rsidR="00AB1F9B" w:rsidRDefault="00933C6C">
            <w:pPr>
              <w:pStyle w:val="Compact"/>
            </w:pPr>
            <w:r>
              <w:rPr>
                <w:sz w:val="19"/>
              </w:rPr>
              <w:t>Tablet 450 mg</w:t>
            </w:r>
          </w:p>
        </w:tc>
        <w:tc>
          <w:tcPr>
            <w:tcW w:w="0" w:type="auto"/>
          </w:tcPr>
          <w:p w14:paraId="73D9E5CC" w14:textId="77777777" w:rsidR="00AB1F9B" w:rsidRDefault="00933C6C">
            <w:pPr>
              <w:pStyle w:val="Compact"/>
            </w:pPr>
            <w:r>
              <w:rPr>
                <w:sz w:val="19"/>
              </w:rPr>
              <w:t>–</w:t>
            </w:r>
          </w:p>
        </w:tc>
      </w:tr>
      <w:tr w:rsidR="00AB1F9B" w14:paraId="06B57B1E" w14:textId="77777777">
        <w:tc>
          <w:tcPr>
            <w:tcW w:w="0" w:type="auto"/>
          </w:tcPr>
          <w:p w14:paraId="1EEA1AD1" w14:textId="77777777" w:rsidR="00AB1F9B" w:rsidRDefault="00933C6C">
            <w:pPr>
              <w:pStyle w:val="Compact"/>
            </w:pPr>
            <w:r>
              <w:rPr>
                <w:sz w:val="19"/>
              </w:rPr>
              <w:t>Tablet 600 mg</w:t>
            </w:r>
          </w:p>
        </w:tc>
        <w:tc>
          <w:tcPr>
            <w:tcW w:w="0" w:type="auto"/>
          </w:tcPr>
          <w:p w14:paraId="16138A83" w14:textId="77777777" w:rsidR="00AB1F9B" w:rsidRDefault="00933C6C">
            <w:pPr>
              <w:pStyle w:val="Compact"/>
            </w:pPr>
            <w:r>
              <w:rPr>
                <w:sz w:val="19"/>
              </w:rPr>
              <w:t>–</w:t>
            </w:r>
          </w:p>
        </w:tc>
      </w:tr>
    </w:tbl>
    <w:p w14:paraId="7B40D1DC" w14:textId="77777777" w:rsidR="00AB1F9B" w:rsidRDefault="00933C6C">
      <w:pPr>
        <w:pStyle w:val="BodyText"/>
      </w:pPr>
      <w:r>
        <w:rPr>
          <w:b/>
          <w:bCs/>
        </w:rPr>
        <w:t>Aturan penggunaan</w:t>
      </w:r>
    </w:p>
    <w:p w14:paraId="00BFEC52" w14:textId="77777777" w:rsidR="00AB1F9B" w:rsidRDefault="00933C6C" w:rsidP="00933C6C">
      <w:pPr>
        <w:pStyle w:val="Compact"/>
        <w:numPr>
          <w:ilvl w:val="0"/>
          <w:numId w:val="379"/>
        </w:numPr>
      </w:pPr>
      <w:r>
        <w:t>Tidak digunakan rutin sebagai monoterapi (IDAI).</w:t>
      </w:r>
    </w:p>
    <w:p w14:paraId="5DD9C1F4" w14:textId="77777777" w:rsidR="00AB1F9B" w:rsidRDefault="00933C6C" w:rsidP="00933C6C">
      <w:pPr>
        <w:pStyle w:val="Compact"/>
        <w:numPr>
          <w:ilvl w:val="0"/>
          <w:numId w:val="379"/>
        </w:numPr>
      </w:pPr>
      <w:r>
        <w:t>Diminum 1 jam sebelum atau 2 jam sesudah makan dengan segelas penuh air (label rifampin).</w:t>
      </w:r>
    </w:p>
    <w:p w14:paraId="05F2A861" w14:textId="77777777" w:rsidR="00AB1F9B" w:rsidRDefault="00933C6C">
      <w:pPr>
        <w:pStyle w:val="FirstParagraph"/>
      </w:pPr>
      <w:r>
        <w:rPr>
          <w:b/>
          <w:bCs/>
        </w:rPr>
        <w:t>Manfaat obat</w:t>
      </w:r>
      <w:r>
        <w:t xml:space="preserve"> (label rifampin)</w:t>
      </w:r>
    </w:p>
    <w:p w14:paraId="49323E0C" w14:textId="77777777" w:rsidR="00AB1F9B" w:rsidRDefault="00933C6C" w:rsidP="00933C6C">
      <w:pPr>
        <w:pStyle w:val="Compact"/>
        <w:numPr>
          <w:ilvl w:val="0"/>
          <w:numId w:val="380"/>
        </w:numPr>
      </w:pPr>
      <w:r>
        <w:t>Semua bentuk tuberkulosis, sebagai bagian dari paduan obat anti-TB.</w:t>
      </w:r>
    </w:p>
    <w:p w14:paraId="27831DAA" w14:textId="77777777" w:rsidR="00AB1F9B" w:rsidRDefault="00933C6C" w:rsidP="00933C6C">
      <w:pPr>
        <w:pStyle w:val="Compact"/>
        <w:numPr>
          <w:ilvl w:val="0"/>
          <w:numId w:val="380"/>
        </w:numPr>
      </w:pPr>
      <w:r>
        <w:t xml:space="preserve">Pengobatan karier </w:t>
      </w:r>
      <w:r>
        <w:rPr>
          <w:i/>
          <w:iCs/>
        </w:rPr>
        <w:t>Neisseria meningitidis</w:t>
      </w:r>
      <w:r>
        <w:t xml:space="preserve"> </w:t>
      </w:r>
      <w:r>
        <w:t>tanpa gejala untuk mengeradikasi meningokokus dari nasofaring. Tidak diindikasikan untuk mengobati infeksi meningokokus karena resistansi dapat muncul cepat.</w:t>
      </w:r>
    </w:p>
    <w:p w14:paraId="6C15CB49" w14:textId="77777777" w:rsidR="00AB1F9B" w:rsidRDefault="00933C6C">
      <w:pPr>
        <w:pStyle w:val="FirstParagraph"/>
      </w:pPr>
      <w:r>
        <w:rPr>
          <w:b/>
          <w:bCs/>
        </w:rPr>
        <w:t>Efek samping</w:t>
      </w:r>
      <w:r>
        <w:t xml:space="preserve"> (label rifampin)</w:t>
      </w:r>
    </w:p>
    <w:p w14:paraId="1B24A921" w14:textId="77777777" w:rsidR="00AB1F9B" w:rsidRDefault="00933C6C" w:rsidP="00933C6C">
      <w:pPr>
        <w:pStyle w:val="Compact"/>
        <w:numPr>
          <w:ilvl w:val="0"/>
          <w:numId w:val="381"/>
        </w:numPr>
      </w:pPr>
      <w:r>
        <w:t>Saluran cerna: nyeri ulu hati, rasa tidak nyaman di epigastrium, anoreksia, mual, muntah, ikterus, flatulens, kram, diare; kolitis pseudomembran; perubahan warna gigi (dapat menetap).</w:t>
      </w:r>
    </w:p>
    <w:p w14:paraId="68792955" w14:textId="77777777" w:rsidR="00AB1F9B" w:rsidRDefault="00933C6C" w:rsidP="00933C6C">
      <w:pPr>
        <w:pStyle w:val="Compact"/>
        <w:numPr>
          <w:ilvl w:val="0"/>
          <w:numId w:val="381"/>
        </w:numPr>
      </w:pPr>
      <w:r>
        <w:t>Hati: kelainan uji fungsi hati sementara, hepatitis, sindrom mirip syok dengan keterlibatan hati, kolestasis.</w:t>
      </w:r>
    </w:p>
    <w:p w14:paraId="0B3393A0" w14:textId="77777777" w:rsidR="00AB1F9B" w:rsidRDefault="00933C6C" w:rsidP="00933C6C">
      <w:pPr>
        <w:pStyle w:val="Compact"/>
        <w:numPr>
          <w:ilvl w:val="0"/>
          <w:numId w:val="381"/>
        </w:numPr>
      </w:pPr>
      <w:r>
        <w:lastRenderedPageBreak/>
        <w:t>Darah: mikroangiopati trombotik, trombositopenia (terutama pada terapi intermiten dosis tinggi), leukopenia, anemia hemolitik, gangguan koagulasi yang bergantung vitamin K.</w:t>
      </w:r>
    </w:p>
    <w:p w14:paraId="54B30A42" w14:textId="77777777" w:rsidR="00AB1F9B" w:rsidRDefault="00933C6C" w:rsidP="00933C6C">
      <w:pPr>
        <w:pStyle w:val="Compact"/>
        <w:numPr>
          <w:ilvl w:val="0"/>
          <w:numId w:val="381"/>
        </w:numPr>
      </w:pPr>
      <w:r>
        <w:t>SSP: sakit kepala, demam, mengantuk, lelah, ataksia, pusing, sulit berkonsentrasi, kebingungan.</w:t>
      </w:r>
    </w:p>
    <w:p w14:paraId="739D7B76" w14:textId="77777777" w:rsidR="00AB1F9B" w:rsidRDefault="00933C6C" w:rsidP="00933C6C">
      <w:pPr>
        <w:pStyle w:val="Compact"/>
        <w:numPr>
          <w:ilvl w:val="0"/>
          <w:numId w:val="381"/>
        </w:numPr>
      </w:pPr>
      <w:r>
        <w:t>Kulit dan hipersensitivitas: kemerahan dan gatal; pruritus, urtikaria, ruam, sindrom Stevens-Johnson, nekrolisis epidermal toksik, DRESS, vaskulitis; anafilaksis jarang.</w:t>
      </w:r>
    </w:p>
    <w:p w14:paraId="7B9656E0" w14:textId="77777777" w:rsidR="00AB1F9B" w:rsidRDefault="00933C6C">
      <w:pPr>
        <w:pStyle w:val="FirstParagraph"/>
      </w:pPr>
      <w:r>
        <w:rPr>
          <w:b/>
          <w:bCs/>
        </w:rPr>
        <w:t>Peringatan</w:t>
      </w:r>
      <w:r>
        <w:t xml:space="preserve"> (label rifampin)</w:t>
      </w:r>
    </w:p>
    <w:p w14:paraId="518FB6B3" w14:textId="77777777" w:rsidR="00AB1F9B" w:rsidRDefault="00933C6C" w:rsidP="00933C6C">
      <w:pPr>
        <w:pStyle w:val="Compact"/>
        <w:numPr>
          <w:ilvl w:val="0"/>
          <w:numId w:val="382"/>
        </w:numPr>
      </w:pPr>
      <w:r>
        <w:t>Hepatotoksisitas, dari kenaikan enzim hati tanpa gejala sampai gagal hati fulminan dan kematian. Pantau tanda cedera hati, terutama pada terapi lama atau bersama obat hepatotoksik lain (misalnya isoniazid).</w:t>
      </w:r>
    </w:p>
    <w:p w14:paraId="1160DD74" w14:textId="77777777" w:rsidR="00AB1F9B" w:rsidRDefault="00933C6C" w:rsidP="00933C6C">
      <w:pPr>
        <w:pStyle w:val="Compact"/>
        <w:numPr>
          <w:ilvl w:val="0"/>
          <w:numId w:val="382"/>
        </w:numPr>
      </w:pPr>
      <w:r>
        <w:t>Kontraindikasi: hipersensitivitas terhadap rifampin atau golongan rifamisin; pemberian bersama saquinavir yang di-boost ritonavir; bersama atazanavir, darunavir, fosamprenavir, saquinavir, tipranavir, cabotegravir, fostemsavir, atau lenacapavir; bersama praziquantel.</w:t>
      </w:r>
    </w:p>
    <w:p w14:paraId="4C1C583F" w14:textId="77777777" w:rsidR="00AB1F9B" w:rsidRDefault="00933C6C" w:rsidP="00933C6C">
      <w:pPr>
        <w:pStyle w:val="Compact"/>
        <w:numPr>
          <w:ilvl w:val="0"/>
          <w:numId w:val="382"/>
        </w:numPr>
      </w:pPr>
      <w:r>
        <w:t>Reaksi kulit berat (termasuk DRESS): hentikan segera bila muncul tanda atau gejala.</w:t>
      </w:r>
    </w:p>
    <w:p w14:paraId="7672500F" w14:textId="77777777" w:rsidR="00AB1F9B" w:rsidRDefault="00933C6C" w:rsidP="00933C6C">
      <w:pPr>
        <w:pStyle w:val="Compact"/>
        <w:numPr>
          <w:ilvl w:val="0"/>
          <w:numId w:val="382"/>
        </w:numPr>
      </w:pPr>
      <w:r>
        <w:t>Gangguan koagulasi yang bergantung vitamin K dan perdarahan; pantau uji koagulasi pada pasien berisiko.</w:t>
      </w:r>
    </w:p>
    <w:p w14:paraId="1A76543A" w14:textId="77777777" w:rsidR="00AB1F9B" w:rsidRDefault="00933C6C" w:rsidP="00933C6C">
      <w:pPr>
        <w:pStyle w:val="Compact"/>
        <w:numPr>
          <w:ilvl w:val="0"/>
          <w:numId w:val="382"/>
        </w:numPr>
      </w:pPr>
      <w:r>
        <w:t>Rifampin dapat menyebabkan perubahan warna (kuning, oranye, merah, cokelat) pada gigi, urin, keringat, sputum, dan air mata; lensa kontak lunak dapat ternoda permanen.</w:t>
      </w:r>
    </w:p>
    <w:p w14:paraId="4889E373" w14:textId="77777777" w:rsidR="00AB1F9B" w:rsidRDefault="00933C6C" w:rsidP="00933C6C">
      <w:pPr>
        <w:pStyle w:val="Compact"/>
        <w:numPr>
          <w:ilvl w:val="0"/>
          <w:numId w:val="382"/>
        </w:numPr>
      </w:pPr>
      <w:r>
        <w:t>Penginduksi kuat enzim metabolisme obat dan transporter, sehingga banyak berinteraksi dengan obat lain; efektivitas kontrasepsi hormonal dapat berkurang.</w:t>
      </w:r>
    </w:p>
    <w:p w14:paraId="6CE79D53" w14:textId="77777777" w:rsidR="00AB1F9B" w:rsidRDefault="00933C6C">
      <w:pPr>
        <w:pStyle w:val="FirstParagraph"/>
      </w:pPr>
      <w:r>
        <w:rPr>
          <w:b/>
          <w:bCs/>
        </w:rPr>
        <w:t>Farmakokinetik</w:t>
      </w:r>
      <w:r>
        <w:t xml:space="preserve"> (label rifampin)</w:t>
      </w:r>
    </w:p>
    <w:p w14:paraId="0C8B5E3C" w14:textId="77777777" w:rsidR="00AB1F9B" w:rsidRDefault="00933C6C" w:rsidP="00933C6C">
      <w:pPr>
        <w:pStyle w:val="Compact"/>
        <w:numPr>
          <w:ilvl w:val="0"/>
          <w:numId w:val="383"/>
        </w:numPr>
      </w:pPr>
      <w:r>
        <w:t>Diserap baik dari saluran cerna; penyerapan berkurang sekitar 30% bila diminum bersama makanan.</w:t>
      </w:r>
    </w:p>
    <w:p w14:paraId="59AAD89F" w14:textId="77777777" w:rsidR="00AB1F9B" w:rsidRDefault="00933C6C" w:rsidP="00933C6C">
      <w:pPr>
        <w:pStyle w:val="Compact"/>
        <w:numPr>
          <w:ilvl w:val="0"/>
          <w:numId w:val="383"/>
        </w:numPr>
      </w:pPr>
      <w:r>
        <w:t>Tersebar luas ke berbagai organ dan cairan tubuh, termasuk cairan serebrospinal; ikatan protein sekitar 80%.</w:t>
      </w:r>
    </w:p>
    <w:p w14:paraId="0A4527C7" w14:textId="77777777" w:rsidR="00AB1F9B" w:rsidRDefault="00933C6C" w:rsidP="00933C6C">
      <w:pPr>
        <w:pStyle w:val="Compact"/>
        <w:numPr>
          <w:ilvl w:val="0"/>
          <w:numId w:val="383"/>
        </w:numPr>
      </w:pPr>
      <w:r>
        <w:t>Waktu paruh rata-rata 3,35 jam setelah dosis 600 mg pada dewasa dan turun menjadi sekitar 2–3 jam pada pemberian berulang. Pada anak usia 6–58 bulan dengan dosis 10 mg/kg, waktu paruh rata-rata 2,9 jam.</w:t>
      </w:r>
    </w:p>
    <w:p w14:paraId="1A13B2DF" w14:textId="77777777" w:rsidR="00AB1F9B" w:rsidRDefault="00933C6C" w:rsidP="00933C6C">
      <w:pPr>
        <w:pStyle w:val="Compact"/>
        <w:numPr>
          <w:ilvl w:val="0"/>
          <w:numId w:val="383"/>
        </w:numPr>
      </w:pPr>
      <w:r>
        <w:t>Dieliminasi cepat ke empedu dan mengalami sirkulasi enterohepatik; mengalami deasetilasi menjadi metabolit aktif. Hingga 30% dosis dikeluarkan di urin.</w:t>
      </w:r>
    </w:p>
    <w:p w14:paraId="00C1C39F" w14:textId="77777777" w:rsidR="00AB1F9B" w:rsidRDefault="00933C6C">
      <w:pPr>
        <w:pStyle w:val="FirstParagraph"/>
      </w:pPr>
      <w:r>
        <w:rPr>
          <w:b/>
          <w:bCs/>
        </w:rPr>
        <w:t>Farmakodinamik</w:t>
      </w:r>
      <w:r>
        <w:t xml:space="preserve"> (label rifampin)</w:t>
      </w:r>
    </w:p>
    <w:p w14:paraId="247A5D7D" w14:textId="77777777" w:rsidR="00AB1F9B" w:rsidRDefault="00933C6C" w:rsidP="00933C6C">
      <w:pPr>
        <w:pStyle w:val="Compact"/>
        <w:numPr>
          <w:ilvl w:val="0"/>
          <w:numId w:val="384"/>
        </w:numPr>
      </w:pPr>
      <w:r>
        <w:t xml:space="preserve">Menghambat aktivitas RNA polimerase yang bergantung DNA pada </w:t>
      </w:r>
      <w:r>
        <w:rPr>
          <w:i/>
          <w:iCs/>
        </w:rPr>
        <w:t>Mycobacterium tuberculosis</w:t>
      </w:r>
      <w:r>
        <w:t>; berinteraksi dengan RNA polimerase bakteri tanpa menghambat enzim mamalia.</w:t>
      </w:r>
    </w:p>
    <w:p w14:paraId="05615D21" w14:textId="77777777" w:rsidR="00AB1F9B" w:rsidRDefault="00933C6C" w:rsidP="00933C6C">
      <w:pPr>
        <w:pStyle w:val="Compact"/>
        <w:numPr>
          <w:ilvl w:val="0"/>
          <w:numId w:val="384"/>
        </w:numPr>
      </w:pPr>
      <w:r>
        <w:lastRenderedPageBreak/>
        <w:t>Kuman yang resisten terhadap rifampin kemungkinan juga resisten terhadap rifamisin lain.</w:t>
      </w:r>
    </w:p>
    <w:p w14:paraId="033E7C5E" w14:textId="77777777" w:rsidR="00AB1F9B" w:rsidRDefault="00933C6C">
      <w:pPr>
        <w:pStyle w:val="FirstParagraph"/>
      </w:pPr>
      <w:r>
        <w:rPr>
          <w:b/>
          <w:bCs/>
        </w:rPr>
        <w:t>Daftar pustaka</w:t>
      </w:r>
    </w:p>
    <w:p w14:paraId="0F35D4EA" w14:textId="77777777" w:rsidR="00AB1F9B" w:rsidRDefault="00933C6C" w:rsidP="00933C6C">
      <w:pPr>
        <w:pStyle w:val="Compact"/>
        <w:numPr>
          <w:ilvl w:val="0"/>
          <w:numId w:val="385"/>
        </w:numPr>
      </w:pPr>
      <w:r>
        <w:t xml:space="preserve">Satuan Tugas Farmasi Pediatri IDAI. </w:t>
      </w:r>
      <w:r>
        <w:rPr>
          <w:i/>
          <w:iCs/>
        </w:rPr>
        <w:t>Buku Saku Dosis Obat Pediatri.</w:t>
      </w:r>
      <w:r>
        <w:t xml:space="preserve"> Jakarta: Ikatan Dokter Anak Indonesia; 2016. https://www.idai.or.id</w:t>
      </w:r>
    </w:p>
    <w:p w14:paraId="1F35DE08" w14:textId="77777777" w:rsidR="00AB1F9B" w:rsidRDefault="00933C6C" w:rsidP="00933C6C">
      <w:pPr>
        <w:pStyle w:val="Compact"/>
        <w:numPr>
          <w:ilvl w:val="0"/>
          <w:numId w:val="38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093908A" w14:textId="77777777" w:rsidR="00AB1F9B" w:rsidRDefault="00933C6C" w:rsidP="00933C6C">
      <w:pPr>
        <w:pStyle w:val="Compact"/>
        <w:numPr>
          <w:ilvl w:val="0"/>
          <w:numId w:val="385"/>
        </w:numPr>
      </w:pPr>
      <w:r>
        <w:t>Rifampin Capsules USP (Lupin Pharmaceuticals), label DailyMed. https://dailymed.nlm.nih.gov/dailymed/drugInfo.cfm?setid=b56004f0-f23d-47f6-80c7-39884fccbccc</w:t>
      </w:r>
    </w:p>
    <w:p w14:paraId="681CE618" w14:textId="77777777" w:rsidR="00AB1F9B" w:rsidRDefault="00933C6C">
      <w:r>
        <w:pict w14:anchorId="2182D611">
          <v:rect id="_x0000_i1079" style="width:0;height:1.5pt" o:hralign="center" o:hrstd="t" o:hr="t"/>
        </w:pict>
      </w:r>
    </w:p>
    <w:p w14:paraId="37B414CA" w14:textId="77777777" w:rsidR="00AB1F9B" w:rsidRDefault="00933C6C">
      <w:pPr>
        <w:pStyle w:val="Heading3"/>
      </w:pPr>
      <w:bookmarkStart w:id="120" w:name="pirazinamid"/>
      <w:bookmarkStart w:id="121" w:name="_Toc243047830"/>
      <w:bookmarkEnd w:id="118"/>
      <w:r>
        <w:t>3.54 Pirazinamid</w:t>
      </w:r>
      <w:bookmarkEnd w:id="121"/>
    </w:p>
    <w:p w14:paraId="128E5CB5" w14:textId="77777777" w:rsidR="00AB1F9B" w:rsidRDefault="00933C6C">
      <w:pPr>
        <w:pStyle w:val="FirstParagraph"/>
      </w:pPr>
      <w:r>
        <w:rPr>
          <w:b/>
          <w:bCs/>
        </w:rPr>
        <w:t>Kalkulator berat badan</w:t>
      </w:r>
      <w:r>
        <w:t xml:space="preserve"> (IDAI hlm. 67)</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300"/>
      </w:tblGrid>
      <w:tr w:rsidR="00AB1F9B" w14:paraId="4585723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A873EA1" w14:textId="77777777" w:rsidR="00AB1F9B" w:rsidRDefault="00933C6C">
            <w:pPr>
              <w:pStyle w:val="Compact"/>
            </w:pPr>
            <w:r>
              <w:rPr>
                <w:sz w:val="19"/>
              </w:rPr>
              <w:t>Keadaan</w:t>
            </w:r>
          </w:p>
        </w:tc>
        <w:tc>
          <w:tcPr>
            <w:tcW w:w="0" w:type="auto"/>
            <w:shd w:val="clear" w:color="auto" w:fill="DCE6F1"/>
          </w:tcPr>
          <w:p w14:paraId="317A8D24" w14:textId="77777777" w:rsidR="00AB1F9B" w:rsidRDefault="00933C6C">
            <w:pPr>
              <w:pStyle w:val="Compact"/>
            </w:pPr>
            <w:r>
              <w:rPr>
                <w:sz w:val="19"/>
              </w:rPr>
              <w:t>Dosis</w:t>
            </w:r>
          </w:p>
        </w:tc>
      </w:tr>
      <w:tr w:rsidR="00AB1F9B" w14:paraId="57815BC7" w14:textId="77777777">
        <w:tc>
          <w:tcPr>
            <w:tcW w:w="0" w:type="auto"/>
          </w:tcPr>
          <w:p w14:paraId="2B7BCDE0" w14:textId="77777777" w:rsidR="00AB1F9B" w:rsidRDefault="00933C6C">
            <w:pPr>
              <w:pStyle w:val="Compact"/>
            </w:pPr>
            <w:r>
              <w:rPr>
                <w:sz w:val="19"/>
              </w:rPr>
              <w:t>–</w:t>
            </w:r>
          </w:p>
        </w:tc>
        <w:tc>
          <w:tcPr>
            <w:tcW w:w="0" w:type="auto"/>
          </w:tcPr>
          <w:p w14:paraId="4795C3B2" w14:textId="77777777" w:rsidR="00AB1F9B" w:rsidRDefault="00933C6C">
            <w:pPr>
              <w:pStyle w:val="Compact"/>
            </w:pPr>
            <w:r>
              <w:rPr>
                <w:sz w:val="19"/>
              </w:rPr>
              <w:t>30–40 mg/kg/hari (maksimal 2 gr/hari)</w:t>
            </w:r>
          </w:p>
        </w:tc>
      </w:tr>
    </w:tbl>
    <w:p w14:paraId="18AAD283" w14:textId="77777777" w:rsidR="00AB1F9B" w:rsidRDefault="00933C6C">
      <w:pPr>
        <w:pStyle w:val="BodyText"/>
      </w:pPr>
      <w:r>
        <w:rPr>
          <w:b/>
          <w:bCs/>
        </w:rPr>
        <w:t>Penyesuaian dosis pada penyakit ginjal</w:t>
      </w:r>
      <w:r>
        <w:t xml:space="preserve"> (IDAI hlm. 89)</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2C60500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C5AB0AC" w14:textId="77777777" w:rsidR="00AB1F9B" w:rsidRDefault="00933C6C">
            <w:pPr>
              <w:pStyle w:val="Compact"/>
            </w:pPr>
            <w:r>
              <w:rPr>
                <w:sz w:val="19"/>
              </w:rPr>
              <w:t>Dosis normal</w:t>
            </w:r>
          </w:p>
        </w:tc>
        <w:tc>
          <w:tcPr>
            <w:tcW w:w="1131" w:type="dxa"/>
            <w:shd w:val="clear" w:color="auto" w:fill="DCE6F1"/>
          </w:tcPr>
          <w:p w14:paraId="6E38A274" w14:textId="77777777" w:rsidR="00AB1F9B" w:rsidRDefault="00933C6C">
            <w:pPr>
              <w:pStyle w:val="Compact"/>
            </w:pPr>
            <w:r>
              <w:rPr>
                <w:sz w:val="19"/>
              </w:rPr>
              <w:t>Dosis (D)/Interval (I)</w:t>
            </w:r>
          </w:p>
        </w:tc>
        <w:tc>
          <w:tcPr>
            <w:tcW w:w="1131" w:type="dxa"/>
            <w:shd w:val="clear" w:color="auto" w:fill="DCE6F1"/>
          </w:tcPr>
          <w:p w14:paraId="0DBD329B" w14:textId="77777777" w:rsidR="00AB1F9B" w:rsidRDefault="00933C6C">
            <w:pPr>
              <w:pStyle w:val="Compact"/>
            </w:pPr>
            <w:r>
              <w:rPr>
                <w:sz w:val="19"/>
              </w:rPr>
              <w:t>LFG &gt;50</w:t>
            </w:r>
          </w:p>
        </w:tc>
        <w:tc>
          <w:tcPr>
            <w:tcW w:w="1131" w:type="dxa"/>
            <w:shd w:val="clear" w:color="auto" w:fill="DCE6F1"/>
          </w:tcPr>
          <w:p w14:paraId="2E4B1E87" w14:textId="77777777" w:rsidR="00AB1F9B" w:rsidRDefault="00933C6C">
            <w:pPr>
              <w:pStyle w:val="Compact"/>
            </w:pPr>
            <w:r>
              <w:rPr>
                <w:sz w:val="19"/>
              </w:rPr>
              <w:t>LFG 10–50</w:t>
            </w:r>
          </w:p>
        </w:tc>
        <w:tc>
          <w:tcPr>
            <w:tcW w:w="1131" w:type="dxa"/>
            <w:shd w:val="clear" w:color="auto" w:fill="DCE6F1"/>
          </w:tcPr>
          <w:p w14:paraId="12DF000E" w14:textId="77777777" w:rsidR="00AB1F9B" w:rsidRDefault="00933C6C">
            <w:pPr>
              <w:pStyle w:val="Compact"/>
            </w:pPr>
            <w:r>
              <w:rPr>
                <w:sz w:val="19"/>
              </w:rPr>
              <w:t>LFG &lt;10</w:t>
            </w:r>
          </w:p>
        </w:tc>
        <w:tc>
          <w:tcPr>
            <w:tcW w:w="1131" w:type="dxa"/>
            <w:shd w:val="clear" w:color="auto" w:fill="DCE6F1"/>
          </w:tcPr>
          <w:p w14:paraId="1011D8DA" w14:textId="77777777" w:rsidR="00AB1F9B" w:rsidRDefault="00933C6C">
            <w:pPr>
              <w:pStyle w:val="Compact"/>
            </w:pPr>
            <w:r>
              <w:rPr>
                <w:sz w:val="19"/>
              </w:rPr>
              <w:t>HD</w:t>
            </w:r>
          </w:p>
        </w:tc>
        <w:tc>
          <w:tcPr>
            <w:tcW w:w="1131" w:type="dxa"/>
            <w:shd w:val="clear" w:color="auto" w:fill="DCE6F1"/>
          </w:tcPr>
          <w:p w14:paraId="17B8ECC7" w14:textId="77777777" w:rsidR="00AB1F9B" w:rsidRDefault="00933C6C">
            <w:pPr>
              <w:pStyle w:val="Compact"/>
            </w:pPr>
            <w:r>
              <w:rPr>
                <w:sz w:val="19"/>
              </w:rPr>
              <w:t>PD</w:t>
            </w:r>
          </w:p>
        </w:tc>
      </w:tr>
      <w:tr w:rsidR="00AB1F9B" w14:paraId="541DD5EE" w14:textId="77777777">
        <w:tc>
          <w:tcPr>
            <w:tcW w:w="1131" w:type="dxa"/>
          </w:tcPr>
          <w:p w14:paraId="05EA1BAC" w14:textId="77777777" w:rsidR="00AB1F9B" w:rsidRDefault="00933C6C">
            <w:pPr>
              <w:pStyle w:val="Compact"/>
            </w:pPr>
            <w:r>
              <w:rPr>
                <w:sz w:val="19"/>
              </w:rPr>
              <w:t>20–35 mg/kg/dosis q24 jam po</w:t>
            </w:r>
          </w:p>
        </w:tc>
        <w:tc>
          <w:tcPr>
            <w:tcW w:w="1131" w:type="dxa"/>
          </w:tcPr>
          <w:p w14:paraId="013438C8" w14:textId="77777777" w:rsidR="00AB1F9B" w:rsidRDefault="00933C6C">
            <w:pPr>
              <w:pStyle w:val="Compact"/>
            </w:pPr>
            <w:r>
              <w:rPr>
                <w:sz w:val="19"/>
              </w:rPr>
              <w:t>D</w:t>
            </w:r>
          </w:p>
        </w:tc>
        <w:tc>
          <w:tcPr>
            <w:tcW w:w="1131" w:type="dxa"/>
          </w:tcPr>
          <w:p w14:paraId="4B72F2F9" w14:textId="77777777" w:rsidR="00AB1F9B" w:rsidRDefault="00933C6C">
            <w:pPr>
              <w:pStyle w:val="Compact"/>
            </w:pPr>
            <w:r>
              <w:rPr>
                <w:sz w:val="19"/>
              </w:rPr>
              <w:t>100%</w:t>
            </w:r>
          </w:p>
        </w:tc>
        <w:tc>
          <w:tcPr>
            <w:tcW w:w="1131" w:type="dxa"/>
          </w:tcPr>
          <w:p w14:paraId="13E01BA5" w14:textId="77777777" w:rsidR="00AB1F9B" w:rsidRDefault="00933C6C">
            <w:pPr>
              <w:pStyle w:val="Compact"/>
            </w:pPr>
            <w:r>
              <w:rPr>
                <w:sz w:val="19"/>
              </w:rPr>
              <w:t>100%</w:t>
            </w:r>
          </w:p>
        </w:tc>
        <w:tc>
          <w:tcPr>
            <w:tcW w:w="1131" w:type="dxa"/>
          </w:tcPr>
          <w:p w14:paraId="17913813" w14:textId="77777777" w:rsidR="00AB1F9B" w:rsidRDefault="00933C6C">
            <w:pPr>
              <w:pStyle w:val="Compact"/>
            </w:pPr>
            <w:r>
              <w:rPr>
                <w:sz w:val="19"/>
              </w:rPr>
              <w:t>50–100%</w:t>
            </w:r>
          </w:p>
        </w:tc>
        <w:tc>
          <w:tcPr>
            <w:tcW w:w="1131" w:type="dxa"/>
          </w:tcPr>
          <w:p w14:paraId="3920EE0B" w14:textId="77777777" w:rsidR="00AB1F9B" w:rsidRDefault="00933C6C">
            <w:pPr>
              <w:pStyle w:val="Compact"/>
            </w:pPr>
            <w:r>
              <w:rPr>
                <w:sz w:val="19"/>
              </w:rPr>
              <w:t>40 mg/kg 24 jam sblmnya tiap 3x/minggu dialisis</w:t>
            </w:r>
          </w:p>
        </w:tc>
        <w:tc>
          <w:tcPr>
            <w:tcW w:w="1131" w:type="dxa"/>
          </w:tcPr>
          <w:p w14:paraId="3F58FE3A" w14:textId="77777777" w:rsidR="00AB1F9B" w:rsidRDefault="00933C6C">
            <w:pPr>
              <w:pStyle w:val="Compact"/>
            </w:pPr>
            <w:r>
              <w:rPr>
                <w:sz w:val="19"/>
              </w:rPr>
              <w:t>100%</w:t>
            </w:r>
          </w:p>
        </w:tc>
      </w:tr>
    </w:tbl>
    <w:p w14:paraId="17A4E3A8" w14:textId="77777777" w:rsidR="00AB1F9B" w:rsidRDefault="00933C6C">
      <w:pPr>
        <w:pStyle w:val="BodyText"/>
      </w:pPr>
      <w:r>
        <w:rPr>
          <w:b/>
          <w:bCs/>
        </w:rPr>
        <w:t>Sediaan</w:t>
      </w:r>
      <w:r>
        <w:t xml:space="preserve"> (FORNAS 2025 hlm. 48; disediakan oleh Program Kemenkes)</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7171F9A4"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BBE4F7E" w14:textId="77777777" w:rsidR="00AB1F9B" w:rsidRDefault="00933C6C">
            <w:pPr>
              <w:pStyle w:val="Compact"/>
            </w:pPr>
            <w:r>
              <w:rPr>
                <w:sz w:val="19"/>
              </w:rPr>
              <w:t>Sediaan</w:t>
            </w:r>
          </w:p>
        </w:tc>
        <w:tc>
          <w:tcPr>
            <w:tcW w:w="3960" w:type="dxa"/>
            <w:shd w:val="clear" w:color="auto" w:fill="DCE6F1"/>
          </w:tcPr>
          <w:p w14:paraId="3EFC55BD" w14:textId="77777777" w:rsidR="00AB1F9B" w:rsidRDefault="00933C6C">
            <w:pPr>
              <w:pStyle w:val="Compact"/>
            </w:pPr>
            <w:r>
              <w:rPr>
                <w:sz w:val="19"/>
              </w:rPr>
              <w:t>Restriksi</w:t>
            </w:r>
          </w:p>
        </w:tc>
      </w:tr>
      <w:tr w:rsidR="00AB1F9B" w14:paraId="5E77593C" w14:textId="77777777">
        <w:tc>
          <w:tcPr>
            <w:tcW w:w="3960" w:type="dxa"/>
          </w:tcPr>
          <w:p w14:paraId="3C82FB72" w14:textId="77777777" w:rsidR="00AB1F9B" w:rsidRDefault="00933C6C">
            <w:pPr>
              <w:pStyle w:val="Compact"/>
            </w:pPr>
            <w:r>
              <w:rPr>
                <w:sz w:val="19"/>
              </w:rPr>
              <w:t>Tablet 500 mg</w:t>
            </w:r>
          </w:p>
        </w:tc>
        <w:tc>
          <w:tcPr>
            <w:tcW w:w="3960" w:type="dxa"/>
          </w:tcPr>
          <w:p w14:paraId="07F5096D" w14:textId="77777777" w:rsidR="00AB1F9B" w:rsidRDefault="00933C6C">
            <w:pPr>
              <w:pStyle w:val="Compact"/>
            </w:pPr>
            <w:r>
              <w:rPr>
                <w:sz w:val="19"/>
              </w:rPr>
              <w:t>a) Hanya dapat diberikan di FPKTL, sesuai dengan SK Penetapan Rumah Sakit dan Balai Kesehatan Pelaksana Layanan Tuberkulosis Resistan Obat (Kepmenkes No. HK.01.07/MENKES/350/2017). b) Hanya digunakan untuk paduan pada TB Resistan Obat.</w:t>
            </w:r>
          </w:p>
        </w:tc>
      </w:tr>
    </w:tbl>
    <w:p w14:paraId="23A74D4F" w14:textId="77777777" w:rsidR="00AB1F9B" w:rsidRDefault="00933C6C">
      <w:pPr>
        <w:pStyle w:val="BodyText"/>
      </w:pPr>
      <w:r>
        <w:rPr>
          <w:b/>
          <w:bCs/>
        </w:rPr>
        <w:t>Aturan penggunaan</w:t>
      </w:r>
    </w:p>
    <w:p w14:paraId="644D8280" w14:textId="77777777" w:rsidR="00AB1F9B" w:rsidRDefault="00933C6C" w:rsidP="00933C6C">
      <w:pPr>
        <w:pStyle w:val="Compact"/>
        <w:numPr>
          <w:ilvl w:val="0"/>
          <w:numId w:val="386"/>
        </w:numPr>
      </w:pPr>
      <w:r>
        <w:t>Hanya digunakan bersama obat anti-TB lain yang efektif (label pirazinamid).</w:t>
      </w:r>
    </w:p>
    <w:p w14:paraId="0C944830" w14:textId="77777777" w:rsidR="00AB1F9B" w:rsidRDefault="00933C6C" w:rsidP="00933C6C">
      <w:pPr>
        <w:pStyle w:val="Compact"/>
        <w:numPr>
          <w:ilvl w:val="0"/>
          <w:numId w:val="386"/>
        </w:numPr>
      </w:pPr>
      <w:r>
        <w:t>Periksa asam urat serum dan fungsi hati sebelum memulai terapi (label pirazinamid).</w:t>
      </w:r>
    </w:p>
    <w:p w14:paraId="2FA20B31" w14:textId="77777777" w:rsidR="00AB1F9B" w:rsidRDefault="00933C6C">
      <w:pPr>
        <w:pStyle w:val="FirstParagraph"/>
      </w:pPr>
      <w:r>
        <w:rPr>
          <w:b/>
          <w:bCs/>
        </w:rPr>
        <w:t>Manfaat obat</w:t>
      </w:r>
      <w:r>
        <w:t xml:space="preserve"> (label pirazinamid)</w:t>
      </w:r>
    </w:p>
    <w:p w14:paraId="769421A7" w14:textId="77777777" w:rsidR="00AB1F9B" w:rsidRDefault="00933C6C" w:rsidP="00933C6C">
      <w:pPr>
        <w:pStyle w:val="Compact"/>
        <w:numPr>
          <w:ilvl w:val="0"/>
          <w:numId w:val="387"/>
        </w:numPr>
      </w:pPr>
      <w:r>
        <w:lastRenderedPageBreak/>
        <w:t>Terapi awal tuberkulosis aktif pada dewasa dan anak, dikombinasikan dengan obat anti-TB lain.</w:t>
      </w:r>
    </w:p>
    <w:p w14:paraId="2BDBEF1E" w14:textId="77777777" w:rsidR="00AB1F9B" w:rsidRDefault="00933C6C" w:rsidP="00933C6C">
      <w:pPr>
        <w:pStyle w:val="Compact"/>
        <w:numPr>
          <w:ilvl w:val="0"/>
          <w:numId w:val="387"/>
        </w:numPr>
      </w:pPr>
      <w:r>
        <w:t>Tuberkulosis aktif setelah kegagalan terapi dengan obat primer lain.</w:t>
      </w:r>
    </w:p>
    <w:p w14:paraId="2F7117A8" w14:textId="77777777" w:rsidR="00AB1F9B" w:rsidRDefault="00933C6C">
      <w:pPr>
        <w:pStyle w:val="FirstParagraph"/>
      </w:pPr>
      <w:r>
        <w:rPr>
          <w:b/>
          <w:bCs/>
        </w:rPr>
        <w:t>Efek samping</w:t>
      </w:r>
      <w:r>
        <w:t xml:space="preserve"> (label pirazinamid)</w:t>
      </w:r>
    </w:p>
    <w:p w14:paraId="20A565FE" w14:textId="77777777" w:rsidR="00AB1F9B" w:rsidRDefault="00933C6C" w:rsidP="00933C6C">
      <w:pPr>
        <w:pStyle w:val="Compact"/>
        <w:numPr>
          <w:ilvl w:val="0"/>
          <w:numId w:val="388"/>
        </w:numPr>
      </w:pPr>
      <w:r>
        <w:t>Efek samping utama adalah reaksi hati; hepatotoksisitas tampak bergantung dosis dan dapat muncul kapan saja selama terapi.</w:t>
      </w:r>
    </w:p>
    <w:p w14:paraId="04469293" w14:textId="77777777" w:rsidR="00AB1F9B" w:rsidRDefault="00933C6C" w:rsidP="00933C6C">
      <w:pPr>
        <w:pStyle w:val="Compact"/>
        <w:numPr>
          <w:ilvl w:val="0"/>
          <w:numId w:val="388"/>
        </w:numPr>
      </w:pPr>
      <w:r>
        <w:t>Saluran cerna: mual, muntah, anoreksia.</w:t>
      </w:r>
    </w:p>
    <w:p w14:paraId="2271C7F4" w14:textId="77777777" w:rsidR="00AB1F9B" w:rsidRDefault="00933C6C" w:rsidP="00933C6C">
      <w:pPr>
        <w:pStyle w:val="Compact"/>
        <w:numPr>
          <w:ilvl w:val="0"/>
          <w:numId w:val="388"/>
        </w:numPr>
      </w:pPr>
      <w:r>
        <w:t>Artralgia dan mialgia ringan sering dilaporkan; gout.</w:t>
      </w:r>
    </w:p>
    <w:p w14:paraId="0210981D" w14:textId="77777777" w:rsidR="00AB1F9B" w:rsidRDefault="00933C6C" w:rsidP="00933C6C">
      <w:pPr>
        <w:pStyle w:val="Compact"/>
        <w:numPr>
          <w:ilvl w:val="0"/>
          <w:numId w:val="388"/>
        </w:numPr>
      </w:pPr>
      <w:r>
        <w:t>Hipersensitivitas: ruam, urtikaria, pruritus.</w:t>
      </w:r>
    </w:p>
    <w:p w14:paraId="51A8340D" w14:textId="77777777" w:rsidR="00AB1F9B" w:rsidRDefault="00933C6C" w:rsidP="00933C6C">
      <w:pPr>
        <w:pStyle w:val="Compact"/>
        <w:numPr>
          <w:ilvl w:val="0"/>
          <w:numId w:val="388"/>
        </w:numPr>
      </w:pPr>
      <w:r>
        <w:t>Jarang: demam, akne, fotosensitivitas, porfiria, disuria, nefritis interstisial, trombositopenia, anemia sideroblastik, gangguan pembekuan darah.</w:t>
      </w:r>
    </w:p>
    <w:p w14:paraId="3CE1B450" w14:textId="77777777" w:rsidR="00AB1F9B" w:rsidRDefault="00933C6C">
      <w:pPr>
        <w:pStyle w:val="FirstParagraph"/>
      </w:pPr>
      <w:r>
        <w:rPr>
          <w:b/>
          <w:bCs/>
        </w:rPr>
        <w:t>Peringatan</w:t>
      </w:r>
      <w:r>
        <w:t xml:space="preserve"> (label pirazinamid)</w:t>
      </w:r>
    </w:p>
    <w:p w14:paraId="39CF2686" w14:textId="77777777" w:rsidR="00AB1F9B" w:rsidRDefault="00933C6C" w:rsidP="00933C6C">
      <w:pPr>
        <w:pStyle w:val="Compact"/>
        <w:numPr>
          <w:ilvl w:val="0"/>
          <w:numId w:val="389"/>
        </w:numPr>
      </w:pPr>
      <w:r>
        <w:t>Kontraindikasi: kerusakan hati berat; hipersensitivitas terhadap pirazinamid; gout akut.</w:t>
      </w:r>
    </w:p>
    <w:p w14:paraId="5B05A4C4" w14:textId="77777777" w:rsidR="00AB1F9B" w:rsidRDefault="00933C6C" w:rsidP="00933C6C">
      <w:pPr>
        <w:pStyle w:val="Compact"/>
        <w:numPr>
          <w:ilvl w:val="0"/>
          <w:numId w:val="389"/>
        </w:numPr>
      </w:pPr>
      <w:r>
        <w:t>Hentikan dan jangan diberikan lagi bila muncul tanda kerusakan hepatoseluler atau hiperurisemia disertai artritis gout akut.</w:t>
      </w:r>
    </w:p>
    <w:p w14:paraId="028ED4FD" w14:textId="77777777" w:rsidR="00AB1F9B" w:rsidRDefault="00933C6C" w:rsidP="00933C6C">
      <w:pPr>
        <w:pStyle w:val="Compact"/>
        <w:numPr>
          <w:ilvl w:val="0"/>
          <w:numId w:val="389"/>
        </w:numPr>
      </w:pPr>
      <w:r>
        <w:t>Menghambat ekskresi urat di ginjal sehingga sering menimbulkan hiperurisemia, biasanya tanpa gejala.</w:t>
      </w:r>
    </w:p>
    <w:p w14:paraId="3C8DA2F6" w14:textId="77777777" w:rsidR="00AB1F9B" w:rsidRDefault="00933C6C" w:rsidP="00933C6C">
      <w:pPr>
        <w:pStyle w:val="Compact"/>
        <w:numPr>
          <w:ilvl w:val="0"/>
          <w:numId w:val="389"/>
        </w:numPr>
      </w:pPr>
      <w:r>
        <w:t>Hati-hati pada riwayat diabetes melitus karena pengelolaannya dapat menjadi lebih sulit.</w:t>
      </w:r>
    </w:p>
    <w:p w14:paraId="20B181ED" w14:textId="77777777" w:rsidR="00AB1F9B" w:rsidRDefault="00933C6C" w:rsidP="00933C6C">
      <w:pPr>
        <w:pStyle w:val="Compact"/>
        <w:numPr>
          <w:ilvl w:val="0"/>
          <w:numId w:val="389"/>
        </w:numPr>
      </w:pPr>
      <w:r>
        <w:t>Pasien dengan penyakit hati atau berisiko tinggi hepatitis akibat obat perlu dipantau ketat.</w:t>
      </w:r>
    </w:p>
    <w:p w14:paraId="54D2214F" w14:textId="77777777" w:rsidR="00AB1F9B" w:rsidRDefault="00933C6C">
      <w:pPr>
        <w:pStyle w:val="FirstParagraph"/>
      </w:pPr>
      <w:r>
        <w:rPr>
          <w:b/>
          <w:bCs/>
        </w:rPr>
        <w:t>Farmakokinetik</w:t>
      </w:r>
      <w:r>
        <w:t xml:space="preserve"> (label pirazinamid)</w:t>
      </w:r>
    </w:p>
    <w:p w14:paraId="1C54C717" w14:textId="77777777" w:rsidR="00AB1F9B" w:rsidRDefault="00933C6C" w:rsidP="00933C6C">
      <w:pPr>
        <w:pStyle w:val="Compact"/>
        <w:numPr>
          <w:ilvl w:val="0"/>
          <w:numId w:val="390"/>
        </w:numPr>
      </w:pPr>
      <w:r>
        <w:t>Diserap baik dari saluran cerna; kadar puncak plasma dalam 2 jam.</w:t>
      </w:r>
    </w:p>
    <w:p w14:paraId="7B668CB4" w14:textId="77777777" w:rsidR="00AB1F9B" w:rsidRDefault="00933C6C" w:rsidP="00933C6C">
      <w:pPr>
        <w:pStyle w:val="Compact"/>
        <w:numPr>
          <w:ilvl w:val="0"/>
          <w:numId w:val="390"/>
        </w:numPr>
      </w:pPr>
      <w:r>
        <w:t>Tersebar luas ke jaringan dan cairan tubuh termasuk hati, paru, dan cairan serebrospinal; kadar di cairan serebrospinal kira-kira sama dengan kadar plasma pada meninges yang meradang. Ikatan protein sekitar 10%.</w:t>
      </w:r>
    </w:p>
    <w:p w14:paraId="2830BCF1" w14:textId="77777777" w:rsidR="00AB1F9B" w:rsidRDefault="00933C6C" w:rsidP="00933C6C">
      <w:pPr>
        <w:pStyle w:val="Compact"/>
        <w:numPr>
          <w:ilvl w:val="0"/>
          <w:numId w:val="390"/>
        </w:numPr>
      </w:pPr>
      <w:r>
        <w:t>Waktu paruh 9–10 jam pada fungsi ginjal dan hati normal; dapat memanjang pada gangguan ginjal atau hati.</w:t>
      </w:r>
    </w:p>
    <w:p w14:paraId="70CD4496" w14:textId="77777777" w:rsidR="00AB1F9B" w:rsidRDefault="00933C6C" w:rsidP="00933C6C">
      <w:pPr>
        <w:pStyle w:val="Compact"/>
        <w:numPr>
          <w:ilvl w:val="0"/>
          <w:numId w:val="390"/>
        </w:numPr>
      </w:pPr>
      <w:r>
        <w:t>Dihidrolisis di hati menjadi metabolit aktif asam pirazinoat; sekitar 70% dosis oral dikeluarkan di urin dalam 24 jam, terutama melalui filtrasi glomerulus.</w:t>
      </w:r>
    </w:p>
    <w:p w14:paraId="0DCD22EF" w14:textId="77777777" w:rsidR="00AB1F9B" w:rsidRDefault="00933C6C">
      <w:pPr>
        <w:pStyle w:val="FirstParagraph"/>
      </w:pPr>
      <w:r>
        <w:rPr>
          <w:b/>
          <w:bCs/>
        </w:rPr>
        <w:t>Farmakodinamik</w:t>
      </w:r>
      <w:r>
        <w:t xml:space="preserve"> (label pirazinamid)</w:t>
      </w:r>
    </w:p>
    <w:p w14:paraId="11C1E8CB" w14:textId="77777777" w:rsidR="00AB1F9B" w:rsidRDefault="00933C6C" w:rsidP="00933C6C">
      <w:pPr>
        <w:pStyle w:val="Compact"/>
        <w:numPr>
          <w:ilvl w:val="0"/>
          <w:numId w:val="391"/>
        </w:numPr>
      </w:pPr>
      <w:r>
        <w:t xml:space="preserve">Dapat bersifat bakteriostatik atau bakterisidal terhadap </w:t>
      </w:r>
      <w:r>
        <w:rPr>
          <w:i/>
          <w:iCs/>
        </w:rPr>
        <w:t>Mycobacterium tuberculosis</w:t>
      </w:r>
      <w:r>
        <w:t>, bergantung kadar obat di tempat infeksi.</w:t>
      </w:r>
    </w:p>
    <w:p w14:paraId="570C6F8A" w14:textId="77777777" w:rsidR="00AB1F9B" w:rsidRDefault="00933C6C" w:rsidP="00933C6C">
      <w:pPr>
        <w:pStyle w:val="Compact"/>
        <w:numPr>
          <w:ilvl w:val="0"/>
          <w:numId w:val="391"/>
        </w:numPr>
      </w:pPr>
      <w:r>
        <w:t>Mekanisme kerjanya belum diketahui; in vitro dan in vivo hanya aktif pada pH sedikit asam.</w:t>
      </w:r>
    </w:p>
    <w:p w14:paraId="131FD907" w14:textId="77777777" w:rsidR="00AB1F9B" w:rsidRDefault="00933C6C">
      <w:pPr>
        <w:pStyle w:val="FirstParagraph"/>
      </w:pPr>
      <w:r>
        <w:rPr>
          <w:b/>
          <w:bCs/>
        </w:rPr>
        <w:lastRenderedPageBreak/>
        <w:t>Daftar pustaka</w:t>
      </w:r>
    </w:p>
    <w:p w14:paraId="47D5977E" w14:textId="77777777" w:rsidR="00AB1F9B" w:rsidRDefault="00933C6C" w:rsidP="00933C6C">
      <w:pPr>
        <w:pStyle w:val="Compact"/>
        <w:numPr>
          <w:ilvl w:val="0"/>
          <w:numId w:val="392"/>
        </w:numPr>
      </w:pPr>
      <w:r>
        <w:t xml:space="preserve">Satuan Tugas Farmasi Pediatri IDAI. </w:t>
      </w:r>
      <w:r>
        <w:rPr>
          <w:i/>
          <w:iCs/>
        </w:rPr>
        <w:t>Buku Saku Dosis Obat Pediatri.</w:t>
      </w:r>
      <w:r>
        <w:t xml:space="preserve"> Jakarta: Ikatan Dokter Anak Indonesia; 2016. https://www.idai.or.id</w:t>
      </w:r>
    </w:p>
    <w:p w14:paraId="68218E38" w14:textId="77777777" w:rsidR="00AB1F9B" w:rsidRDefault="00933C6C" w:rsidP="00933C6C">
      <w:pPr>
        <w:pStyle w:val="Compact"/>
        <w:numPr>
          <w:ilvl w:val="0"/>
          <w:numId w:val="39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A59E530" w14:textId="77777777" w:rsidR="00AB1F9B" w:rsidRDefault="00933C6C" w:rsidP="00933C6C">
      <w:pPr>
        <w:pStyle w:val="Compact"/>
        <w:numPr>
          <w:ilvl w:val="0"/>
          <w:numId w:val="392"/>
        </w:numPr>
      </w:pPr>
      <w:r>
        <w:t>Pyrazinamide Tablets USP (ANI Pharmaceuticals), label DailyMed. https://dailymed.nlm.nih.gov/dailymed/drugInfo.cfm?setid=262d8829-728c-48db-b89b-88d13b87e684</w:t>
      </w:r>
    </w:p>
    <w:p w14:paraId="15BA6364" w14:textId="77777777" w:rsidR="00AB1F9B" w:rsidRDefault="00933C6C">
      <w:r>
        <w:pict w14:anchorId="335B09F1">
          <v:rect id="_x0000_i1080" style="width:0;height:1.5pt" o:hralign="center" o:hrstd="t" o:hr="t"/>
        </w:pict>
      </w:r>
    </w:p>
    <w:p w14:paraId="2A83BDF5" w14:textId="77777777" w:rsidR="00AB1F9B" w:rsidRDefault="00933C6C">
      <w:pPr>
        <w:pStyle w:val="Heading3"/>
      </w:pPr>
      <w:bookmarkStart w:id="122" w:name="etambutol"/>
      <w:bookmarkStart w:id="123" w:name="_Toc243047831"/>
      <w:bookmarkEnd w:id="120"/>
      <w:r>
        <w:t>3.55 Etambutol</w:t>
      </w:r>
      <w:bookmarkEnd w:id="123"/>
    </w:p>
    <w:p w14:paraId="1B1B368C" w14:textId="77777777" w:rsidR="00AB1F9B" w:rsidRDefault="00933C6C">
      <w:pPr>
        <w:pStyle w:val="FirstParagraph"/>
      </w:pPr>
      <w:r>
        <w:rPr>
          <w:b/>
          <w:bCs/>
        </w:rPr>
        <w:t>Kalkulator berat badan</w:t>
      </w:r>
      <w:r>
        <w:t xml:space="preserve"> (IDAI hlm. 50)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3455"/>
      </w:tblGrid>
      <w:tr w:rsidR="00AB1F9B" w14:paraId="5ED053F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E086AD4" w14:textId="77777777" w:rsidR="00AB1F9B" w:rsidRDefault="00933C6C">
            <w:pPr>
              <w:pStyle w:val="Compact"/>
            </w:pPr>
            <w:r>
              <w:rPr>
                <w:sz w:val="19"/>
              </w:rPr>
              <w:t>Keadaan</w:t>
            </w:r>
          </w:p>
        </w:tc>
        <w:tc>
          <w:tcPr>
            <w:tcW w:w="0" w:type="auto"/>
            <w:shd w:val="clear" w:color="auto" w:fill="DCE6F1"/>
          </w:tcPr>
          <w:p w14:paraId="23F73C48" w14:textId="77777777" w:rsidR="00AB1F9B" w:rsidRDefault="00933C6C">
            <w:pPr>
              <w:pStyle w:val="Compact"/>
            </w:pPr>
            <w:r>
              <w:rPr>
                <w:sz w:val="19"/>
              </w:rPr>
              <w:t>Dosis</w:t>
            </w:r>
          </w:p>
        </w:tc>
      </w:tr>
      <w:tr w:rsidR="00AB1F9B" w14:paraId="796E77D1" w14:textId="77777777">
        <w:tc>
          <w:tcPr>
            <w:tcW w:w="0" w:type="auto"/>
          </w:tcPr>
          <w:p w14:paraId="79324BAC" w14:textId="77777777" w:rsidR="00AB1F9B" w:rsidRDefault="00933C6C">
            <w:pPr>
              <w:pStyle w:val="Compact"/>
            </w:pPr>
            <w:r>
              <w:rPr>
                <w:sz w:val="19"/>
              </w:rPr>
              <w:t>–</w:t>
            </w:r>
          </w:p>
        </w:tc>
        <w:tc>
          <w:tcPr>
            <w:tcW w:w="0" w:type="auto"/>
          </w:tcPr>
          <w:p w14:paraId="198E0BFC" w14:textId="77777777" w:rsidR="00AB1F9B" w:rsidRDefault="00933C6C">
            <w:pPr>
              <w:pStyle w:val="Compact"/>
            </w:pPr>
            <w:r>
              <w:rPr>
                <w:sz w:val="19"/>
              </w:rPr>
              <w:t>15–25 mg/kg/hari (maksimal 2,5 gr/hari)</w:t>
            </w:r>
          </w:p>
        </w:tc>
      </w:tr>
    </w:tbl>
    <w:p w14:paraId="1DF792C0" w14:textId="77777777" w:rsidR="00AB1F9B" w:rsidRDefault="00933C6C">
      <w:pPr>
        <w:pStyle w:val="BodyText"/>
      </w:pPr>
      <w:r>
        <w:rPr>
          <w:b/>
          <w:bCs/>
        </w:rPr>
        <w:t>Penyesuaian dosis pada penyakit ginjal</w:t>
      </w:r>
      <w:r>
        <w:t xml:space="preserve"> (IDAI hlm. 82)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5CE754B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DC5931C" w14:textId="77777777" w:rsidR="00AB1F9B" w:rsidRDefault="00933C6C">
            <w:pPr>
              <w:pStyle w:val="Compact"/>
            </w:pPr>
            <w:r>
              <w:rPr>
                <w:sz w:val="19"/>
              </w:rPr>
              <w:t>Dosis normal</w:t>
            </w:r>
          </w:p>
        </w:tc>
        <w:tc>
          <w:tcPr>
            <w:tcW w:w="1131" w:type="dxa"/>
            <w:shd w:val="clear" w:color="auto" w:fill="DCE6F1"/>
          </w:tcPr>
          <w:p w14:paraId="5FA97E53" w14:textId="77777777" w:rsidR="00AB1F9B" w:rsidRDefault="00933C6C">
            <w:pPr>
              <w:pStyle w:val="Compact"/>
            </w:pPr>
            <w:r>
              <w:rPr>
                <w:sz w:val="19"/>
              </w:rPr>
              <w:t>Dosis (D)/Interval (I)</w:t>
            </w:r>
          </w:p>
        </w:tc>
        <w:tc>
          <w:tcPr>
            <w:tcW w:w="1131" w:type="dxa"/>
            <w:shd w:val="clear" w:color="auto" w:fill="DCE6F1"/>
          </w:tcPr>
          <w:p w14:paraId="0460183D" w14:textId="77777777" w:rsidR="00AB1F9B" w:rsidRDefault="00933C6C">
            <w:pPr>
              <w:pStyle w:val="Compact"/>
            </w:pPr>
            <w:r>
              <w:rPr>
                <w:sz w:val="19"/>
              </w:rPr>
              <w:t>LFG &gt;50</w:t>
            </w:r>
          </w:p>
        </w:tc>
        <w:tc>
          <w:tcPr>
            <w:tcW w:w="1131" w:type="dxa"/>
            <w:shd w:val="clear" w:color="auto" w:fill="DCE6F1"/>
          </w:tcPr>
          <w:p w14:paraId="758E86B7" w14:textId="77777777" w:rsidR="00AB1F9B" w:rsidRDefault="00933C6C">
            <w:pPr>
              <w:pStyle w:val="Compact"/>
            </w:pPr>
            <w:r>
              <w:rPr>
                <w:sz w:val="19"/>
              </w:rPr>
              <w:t>LFG 10–50</w:t>
            </w:r>
          </w:p>
        </w:tc>
        <w:tc>
          <w:tcPr>
            <w:tcW w:w="1131" w:type="dxa"/>
            <w:shd w:val="clear" w:color="auto" w:fill="DCE6F1"/>
          </w:tcPr>
          <w:p w14:paraId="77D32146" w14:textId="77777777" w:rsidR="00AB1F9B" w:rsidRDefault="00933C6C">
            <w:pPr>
              <w:pStyle w:val="Compact"/>
            </w:pPr>
            <w:r>
              <w:rPr>
                <w:sz w:val="19"/>
              </w:rPr>
              <w:t>LFG &lt;10</w:t>
            </w:r>
          </w:p>
        </w:tc>
        <w:tc>
          <w:tcPr>
            <w:tcW w:w="1131" w:type="dxa"/>
            <w:shd w:val="clear" w:color="auto" w:fill="DCE6F1"/>
          </w:tcPr>
          <w:p w14:paraId="79B071F0" w14:textId="77777777" w:rsidR="00AB1F9B" w:rsidRDefault="00933C6C">
            <w:pPr>
              <w:pStyle w:val="Compact"/>
            </w:pPr>
            <w:r>
              <w:rPr>
                <w:sz w:val="19"/>
              </w:rPr>
              <w:t>HD</w:t>
            </w:r>
          </w:p>
        </w:tc>
        <w:tc>
          <w:tcPr>
            <w:tcW w:w="1131" w:type="dxa"/>
            <w:shd w:val="clear" w:color="auto" w:fill="DCE6F1"/>
          </w:tcPr>
          <w:p w14:paraId="010FF99B" w14:textId="77777777" w:rsidR="00AB1F9B" w:rsidRDefault="00933C6C">
            <w:pPr>
              <w:pStyle w:val="Compact"/>
            </w:pPr>
            <w:r>
              <w:rPr>
                <w:sz w:val="19"/>
              </w:rPr>
              <w:t>PD</w:t>
            </w:r>
          </w:p>
        </w:tc>
      </w:tr>
      <w:tr w:rsidR="00AB1F9B" w14:paraId="70F89279" w14:textId="77777777">
        <w:tc>
          <w:tcPr>
            <w:tcW w:w="1131" w:type="dxa"/>
          </w:tcPr>
          <w:p w14:paraId="31A92302" w14:textId="77777777" w:rsidR="00AB1F9B" w:rsidRDefault="00933C6C">
            <w:pPr>
              <w:pStyle w:val="Compact"/>
            </w:pPr>
            <w:r>
              <w:rPr>
                <w:sz w:val="19"/>
              </w:rPr>
              <w:t>25 mg/kg/dosis q24 jam po</w:t>
            </w:r>
          </w:p>
        </w:tc>
        <w:tc>
          <w:tcPr>
            <w:tcW w:w="1131" w:type="dxa"/>
          </w:tcPr>
          <w:p w14:paraId="40B0C9B6" w14:textId="77777777" w:rsidR="00AB1F9B" w:rsidRDefault="00933C6C">
            <w:pPr>
              <w:pStyle w:val="Compact"/>
            </w:pPr>
            <w:r>
              <w:rPr>
                <w:sz w:val="19"/>
              </w:rPr>
              <w:t>I</w:t>
            </w:r>
          </w:p>
        </w:tc>
        <w:tc>
          <w:tcPr>
            <w:tcW w:w="1131" w:type="dxa"/>
          </w:tcPr>
          <w:p w14:paraId="5937179E" w14:textId="77777777" w:rsidR="00AB1F9B" w:rsidRDefault="00933C6C">
            <w:pPr>
              <w:pStyle w:val="Compact"/>
            </w:pPr>
            <w:r>
              <w:rPr>
                <w:sz w:val="19"/>
              </w:rPr>
              <w:t>q24 jam</w:t>
            </w:r>
          </w:p>
        </w:tc>
        <w:tc>
          <w:tcPr>
            <w:tcW w:w="1131" w:type="dxa"/>
          </w:tcPr>
          <w:p w14:paraId="3191F3B2" w14:textId="77777777" w:rsidR="00AB1F9B" w:rsidRDefault="00933C6C">
            <w:pPr>
              <w:pStyle w:val="Compact"/>
            </w:pPr>
            <w:r>
              <w:rPr>
                <w:sz w:val="19"/>
              </w:rPr>
              <w:t>q24–36 jam</w:t>
            </w:r>
          </w:p>
        </w:tc>
        <w:tc>
          <w:tcPr>
            <w:tcW w:w="1131" w:type="dxa"/>
          </w:tcPr>
          <w:p w14:paraId="473ED1B3" w14:textId="77777777" w:rsidR="00AB1F9B" w:rsidRDefault="00933C6C">
            <w:pPr>
              <w:pStyle w:val="Compact"/>
            </w:pPr>
            <w:r>
              <w:rPr>
                <w:sz w:val="19"/>
              </w:rPr>
              <w:t>q48 jam</w:t>
            </w:r>
          </w:p>
        </w:tc>
        <w:tc>
          <w:tcPr>
            <w:tcW w:w="1131" w:type="dxa"/>
          </w:tcPr>
          <w:p w14:paraId="4FFF984B" w14:textId="77777777" w:rsidR="00AB1F9B" w:rsidRDefault="00933C6C">
            <w:pPr>
              <w:pStyle w:val="Compact"/>
            </w:pPr>
            <w:r>
              <w:rPr>
                <w:sz w:val="19"/>
              </w:rPr>
              <w:t>dosis sesudah dialisis</w:t>
            </w:r>
          </w:p>
        </w:tc>
        <w:tc>
          <w:tcPr>
            <w:tcW w:w="1131" w:type="dxa"/>
          </w:tcPr>
          <w:p w14:paraId="1B824E0A" w14:textId="77777777" w:rsidR="00AB1F9B" w:rsidRDefault="00933C6C">
            <w:pPr>
              <w:pStyle w:val="Compact"/>
            </w:pPr>
            <w:r>
              <w:rPr>
                <w:sz w:val="19"/>
              </w:rPr>
              <w:t>dosis untuk dialisis LFG &lt;10</w:t>
            </w:r>
          </w:p>
        </w:tc>
      </w:tr>
    </w:tbl>
    <w:p w14:paraId="0B1818AE" w14:textId="77777777" w:rsidR="00AB1F9B" w:rsidRDefault="00933C6C">
      <w:pPr>
        <w:pStyle w:val="BodyText"/>
      </w:pPr>
      <w:r>
        <w:rPr>
          <w:b/>
          <w:bCs/>
        </w:rPr>
        <w:t>Sediaan</w:t>
      </w:r>
      <w:r>
        <w:t xml:space="preserve"> (FORNAS 2025 hlm. 43; disediakan oleh Program Kemenkes)</w:t>
      </w:r>
    </w:p>
    <w:p w14:paraId="36779444" w14:textId="77777777" w:rsidR="00AB1F9B" w:rsidRDefault="00933C6C">
      <w:pPr>
        <w:pStyle w:val="BodyText"/>
      </w:pPr>
      <w:r>
        <w:t xml:space="preserve">Restriksi FORNAS: tidak boleh digunakan sebagai </w:t>
      </w:r>
      <w:r>
        <w:rPr>
          <w:i/>
          <w:iCs/>
        </w:rPr>
        <w:t>single agent</w:t>
      </w:r>
      <w:r>
        <w:t xml:space="preserve"> untuk TB.</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AB1F9B" w14:paraId="22666F7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47FD25E" w14:textId="77777777" w:rsidR="00AB1F9B" w:rsidRDefault="00933C6C">
            <w:pPr>
              <w:pStyle w:val="Compact"/>
            </w:pPr>
            <w:r>
              <w:rPr>
                <w:sz w:val="19"/>
              </w:rPr>
              <w:t>Sediaan</w:t>
            </w:r>
          </w:p>
        </w:tc>
        <w:tc>
          <w:tcPr>
            <w:tcW w:w="0" w:type="auto"/>
            <w:shd w:val="clear" w:color="auto" w:fill="DCE6F1"/>
          </w:tcPr>
          <w:p w14:paraId="56B61592" w14:textId="77777777" w:rsidR="00AB1F9B" w:rsidRDefault="00933C6C">
            <w:pPr>
              <w:pStyle w:val="Compact"/>
            </w:pPr>
            <w:r>
              <w:rPr>
                <w:sz w:val="19"/>
              </w:rPr>
              <w:t>Peresepan maksimal</w:t>
            </w:r>
          </w:p>
        </w:tc>
      </w:tr>
      <w:tr w:rsidR="00AB1F9B" w14:paraId="1D3593EB" w14:textId="77777777">
        <w:tc>
          <w:tcPr>
            <w:tcW w:w="0" w:type="auto"/>
          </w:tcPr>
          <w:p w14:paraId="4ECDD6A8" w14:textId="77777777" w:rsidR="00AB1F9B" w:rsidRDefault="00933C6C">
            <w:pPr>
              <w:pStyle w:val="Compact"/>
            </w:pPr>
            <w:r>
              <w:rPr>
                <w:sz w:val="19"/>
              </w:rPr>
              <w:t>Tablet 250 mg</w:t>
            </w:r>
          </w:p>
        </w:tc>
        <w:tc>
          <w:tcPr>
            <w:tcW w:w="0" w:type="auto"/>
          </w:tcPr>
          <w:p w14:paraId="49B0C2FF" w14:textId="77777777" w:rsidR="00AB1F9B" w:rsidRDefault="00933C6C">
            <w:pPr>
              <w:pStyle w:val="Compact"/>
            </w:pPr>
            <w:r>
              <w:rPr>
                <w:sz w:val="19"/>
              </w:rPr>
              <w:t>–</w:t>
            </w:r>
          </w:p>
        </w:tc>
      </w:tr>
      <w:tr w:rsidR="00AB1F9B" w14:paraId="3685B988" w14:textId="77777777">
        <w:tc>
          <w:tcPr>
            <w:tcW w:w="0" w:type="auto"/>
          </w:tcPr>
          <w:p w14:paraId="2B786BB3" w14:textId="77777777" w:rsidR="00AB1F9B" w:rsidRDefault="00933C6C">
            <w:pPr>
              <w:pStyle w:val="Compact"/>
            </w:pPr>
            <w:r>
              <w:rPr>
                <w:sz w:val="19"/>
              </w:rPr>
              <w:t>Tablet 400 mg</w:t>
            </w:r>
          </w:p>
        </w:tc>
        <w:tc>
          <w:tcPr>
            <w:tcW w:w="0" w:type="auto"/>
          </w:tcPr>
          <w:p w14:paraId="45C876E3" w14:textId="77777777" w:rsidR="00AB1F9B" w:rsidRDefault="00933C6C">
            <w:pPr>
              <w:pStyle w:val="Compact"/>
            </w:pPr>
            <w:r>
              <w:rPr>
                <w:sz w:val="19"/>
              </w:rPr>
              <w:t>–</w:t>
            </w:r>
          </w:p>
        </w:tc>
      </w:tr>
      <w:tr w:rsidR="00AB1F9B" w14:paraId="4429419F" w14:textId="77777777">
        <w:tc>
          <w:tcPr>
            <w:tcW w:w="0" w:type="auto"/>
          </w:tcPr>
          <w:p w14:paraId="432B72CB" w14:textId="77777777" w:rsidR="00AB1F9B" w:rsidRDefault="00933C6C">
            <w:pPr>
              <w:pStyle w:val="Compact"/>
            </w:pPr>
            <w:r>
              <w:rPr>
                <w:sz w:val="19"/>
              </w:rPr>
              <w:t>Tablet 500 mg</w:t>
            </w:r>
          </w:p>
        </w:tc>
        <w:tc>
          <w:tcPr>
            <w:tcW w:w="0" w:type="auto"/>
          </w:tcPr>
          <w:p w14:paraId="74DFAE29" w14:textId="77777777" w:rsidR="00AB1F9B" w:rsidRDefault="00933C6C">
            <w:pPr>
              <w:pStyle w:val="Compact"/>
            </w:pPr>
            <w:r>
              <w:rPr>
                <w:sz w:val="19"/>
              </w:rPr>
              <w:t>–</w:t>
            </w:r>
          </w:p>
        </w:tc>
      </w:tr>
    </w:tbl>
    <w:p w14:paraId="7DC74BCC" w14:textId="77777777" w:rsidR="00AB1F9B" w:rsidRDefault="00933C6C">
      <w:pPr>
        <w:pStyle w:val="BodyText"/>
      </w:pPr>
      <w:r>
        <w:rPr>
          <w:b/>
          <w:bCs/>
        </w:rPr>
        <w:t>Aturan penggunaan</w:t>
      </w:r>
    </w:p>
    <w:p w14:paraId="61B3C58C" w14:textId="77777777" w:rsidR="00AB1F9B" w:rsidRDefault="00933C6C" w:rsidP="00933C6C">
      <w:pPr>
        <w:pStyle w:val="Compact"/>
        <w:numPr>
          <w:ilvl w:val="0"/>
          <w:numId w:val="393"/>
        </w:numPr>
      </w:pPr>
      <w:r>
        <w:t>Tidak digunakan sebagai obat anti-TB tunggal (FORNAS; label etambutol).</w:t>
      </w:r>
    </w:p>
    <w:p w14:paraId="48AE7030" w14:textId="77777777" w:rsidR="00AB1F9B" w:rsidRDefault="00933C6C" w:rsidP="00933C6C">
      <w:pPr>
        <w:pStyle w:val="Compact"/>
        <w:numPr>
          <w:ilvl w:val="0"/>
          <w:numId w:val="393"/>
        </w:numPr>
      </w:pPr>
      <w:r>
        <w:t>Periksa ketajaman penglihatan sebelum terapi dan secara berkala selama terapi; tiap mata diperiksa terpisah dan bersama. Pemeriksaan dilakukan setiap bulan bila dosis lebih dari 15 mg/kg/hari (label etambutol).</w:t>
      </w:r>
    </w:p>
    <w:p w14:paraId="6712C397" w14:textId="77777777" w:rsidR="00AB1F9B" w:rsidRDefault="00933C6C">
      <w:pPr>
        <w:pStyle w:val="FirstParagraph"/>
      </w:pPr>
      <w:r>
        <w:rPr>
          <w:b/>
          <w:bCs/>
        </w:rPr>
        <w:t>Manfaat obat</w:t>
      </w:r>
      <w:r>
        <w:t xml:space="preserve"> (label etambutol)</w:t>
      </w:r>
    </w:p>
    <w:p w14:paraId="55E6761C" w14:textId="77777777" w:rsidR="00AB1F9B" w:rsidRDefault="00933C6C" w:rsidP="00933C6C">
      <w:pPr>
        <w:pStyle w:val="Compact"/>
        <w:numPr>
          <w:ilvl w:val="0"/>
          <w:numId w:val="394"/>
        </w:numPr>
      </w:pPr>
      <w:r>
        <w:t>Tuberkulosis paru, bersama sedikitnya satu obat anti-TB lain.</w:t>
      </w:r>
    </w:p>
    <w:p w14:paraId="054DEC7D" w14:textId="77777777" w:rsidR="00AB1F9B" w:rsidRDefault="00933C6C">
      <w:pPr>
        <w:pStyle w:val="FirstParagraph"/>
      </w:pPr>
      <w:r>
        <w:rPr>
          <w:b/>
          <w:bCs/>
        </w:rPr>
        <w:lastRenderedPageBreak/>
        <w:t>Efek samping</w:t>
      </w:r>
      <w:r>
        <w:t xml:space="preserve"> (label etambutol)</w:t>
      </w:r>
    </w:p>
    <w:p w14:paraId="1976227F" w14:textId="77777777" w:rsidR="00AB1F9B" w:rsidRDefault="00933C6C" w:rsidP="00933C6C">
      <w:pPr>
        <w:pStyle w:val="Compact"/>
        <w:numPr>
          <w:ilvl w:val="0"/>
          <w:numId w:val="395"/>
        </w:numPr>
      </w:pPr>
      <w:r>
        <w:t>Penurunan ketajaman penglihatan, termasuk kebutaan yang menetap, akibat neuritis optik: penurunan visus, skotoma, buta warna, dan/atau defek lapang pandang.</w:t>
      </w:r>
    </w:p>
    <w:p w14:paraId="6416269F" w14:textId="77777777" w:rsidR="00AB1F9B" w:rsidRDefault="00933C6C" w:rsidP="00933C6C">
      <w:pPr>
        <w:pStyle w:val="Compact"/>
        <w:numPr>
          <w:ilvl w:val="0"/>
          <w:numId w:val="395"/>
        </w:numPr>
      </w:pPr>
      <w:r>
        <w:t>Lainnya: hipersensitivitas, reaksi anafilaksis/anafilaktoid, dermatitis, eritema multiformis, pruritus, nyeri sendi; anoreksia, mual, muntah, gangguan saluran cerna, nyeri perut; demam, malaise, sakit kepala, pusing; kebingungan, disorientasi, kemungkinan halusinasi; trombositopenia, leukopenia, neutropenia.</w:t>
      </w:r>
    </w:p>
    <w:p w14:paraId="40D47C5A" w14:textId="77777777" w:rsidR="00AB1F9B" w:rsidRDefault="00933C6C" w:rsidP="00933C6C">
      <w:pPr>
        <w:pStyle w:val="Compact"/>
        <w:numPr>
          <w:ilvl w:val="0"/>
          <w:numId w:val="395"/>
        </w:numPr>
      </w:pPr>
      <w:r>
        <w:t>Kesemutan dan baal di ekstremitas akibat neuritis perifer; kenaikan asam urat serum dan serangan gout akut; infiltrat paru; toksisitas hati termasuk kematian.</w:t>
      </w:r>
    </w:p>
    <w:p w14:paraId="32B35353" w14:textId="77777777" w:rsidR="00AB1F9B" w:rsidRDefault="00933C6C">
      <w:pPr>
        <w:pStyle w:val="FirstParagraph"/>
      </w:pPr>
      <w:r>
        <w:rPr>
          <w:b/>
          <w:bCs/>
        </w:rPr>
        <w:t>Peringatan</w:t>
      </w:r>
      <w:r>
        <w:t xml:space="preserve"> (label etambutol)</w:t>
      </w:r>
    </w:p>
    <w:p w14:paraId="24906DB2" w14:textId="77777777" w:rsidR="00AB1F9B" w:rsidRDefault="00933C6C" w:rsidP="00933C6C">
      <w:pPr>
        <w:pStyle w:val="Compact"/>
        <w:numPr>
          <w:ilvl w:val="0"/>
          <w:numId w:val="396"/>
        </w:numPr>
      </w:pPr>
      <w:r>
        <w:t>Kontraindikasi: hipersensitivitas terhadap etambutol; neuritis optik yang diketahui, kecuali pertimbangan klinis memungkinkan; pasien yang tidak mampu menilai dan melaporkan efek samping penglihatan atau perubahan penglihatan (misalnya anak kecil dan pasien tidak sadar).</w:t>
      </w:r>
    </w:p>
    <w:p w14:paraId="53CD17A2" w14:textId="77777777" w:rsidR="00AB1F9B" w:rsidRDefault="00933C6C" w:rsidP="00933C6C">
      <w:pPr>
        <w:pStyle w:val="Compact"/>
        <w:numPr>
          <w:ilvl w:val="0"/>
          <w:numId w:val="396"/>
        </w:numPr>
      </w:pPr>
      <w:r>
        <w:t>Tidak dianjurkan pada anak di bawah 13 tahun karena kondisi penggunaan yang aman belum ditetapkan.</w:t>
      </w:r>
    </w:p>
    <w:p w14:paraId="7E10971C" w14:textId="77777777" w:rsidR="00AB1F9B" w:rsidRDefault="00933C6C" w:rsidP="00933C6C">
      <w:pPr>
        <w:pStyle w:val="Compact"/>
        <w:numPr>
          <w:ilvl w:val="0"/>
          <w:numId w:val="396"/>
        </w:numPr>
      </w:pPr>
      <w:r>
        <w:t>Penurunan visus akibat neuritis optik dapat berkaitan dengan dosis dan lama terapi; biasanya pulih bila obat segera dihentikan, tetapi kebutaan menetap pernah dilaporkan.</w:t>
      </w:r>
    </w:p>
    <w:p w14:paraId="5D8217A3" w14:textId="77777777" w:rsidR="00AB1F9B" w:rsidRDefault="00933C6C" w:rsidP="00933C6C">
      <w:pPr>
        <w:pStyle w:val="Compact"/>
        <w:numPr>
          <w:ilvl w:val="0"/>
          <w:numId w:val="396"/>
        </w:numPr>
      </w:pPr>
      <w:r>
        <w:t>Pada penurunan fungsi ginjal, dosis perlu dikurangi berdasarkan kadar serum karena ekskresi utamanya melalui ginjal.</w:t>
      </w:r>
    </w:p>
    <w:p w14:paraId="62D1BBD4" w14:textId="77777777" w:rsidR="00AB1F9B" w:rsidRDefault="00933C6C" w:rsidP="00933C6C">
      <w:pPr>
        <w:pStyle w:val="Compact"/>
        <w:numPr>
          <w:ilvl w:val="0"/>
          <w:numId w:val="396"/>
        </w:numPr>
      </w:pPr>
      <w:r>
        <w:t>Toksisitas hati termasuk kematian pernah dilaporkan; lakukan penilaian fungsi hati awal dan berkala.</w:t>
      </w:r>
    </w:p>
    <w:p w14:paraId="231F9846" w14:textId="77777777" w:rsidR="00AB1F9B" w:rsidRDefault="00933C6C">
      <w:pPr>
        <w:pStyle w:val="FirstParagraph"/>
      </w:pPr>
      <w:r>
        <w:rPr>
          <w:b/>
          <w:bCs/>
        </w:rPr>
        <w:t>Farmakokinetik</w:t>
      </w:r>
      <w:r>
        <w:t xml:space="preserve"> (label etambutol)</w:t>
      </w:r>
    </w:p>
    <w:p w14:paraId="0E216A42" w14:textId="77777777" w:rsidR="00AB1F9B" w:rsidRDefault="00933C6C" w:rsidP="00933C6C">
      <w:pPr>
        <w:pStyle w:val="Compact"/>
        <w:numPr>
          <w:ilvl w:val="0"/>
          <w:numId w:val="397"/>
        </w:numPr>
      </w:pPr>
      <w:r>
        <w:t>Setelah dosis oral tunggal 25 mg/kg, kadar puncak serum 2–5 mcg/mL tercapai 2–4 jam setelah pemberian; tidak terdeteksi lagi 24 jam setelah dosis terakhir, kecuali pada sebagian pasien dengan gangguan ginjal.</w:t>
      </w:r>
    </w:p>
    <w:p w14:paraId="32F61BA0" w14:textId="77777777" w:rsidR="00AB1F9B" w:rsidRDefault="00933C6C" w:rsidP="00933C6C">
      <w:pPr>
        <w:pStyle w:val="Compact"/>
        <w:numPr>
          <w:ilvl w:val="0"/>
          <w:numId w:val="397"/>
        </w:numPr>
      </w:pPr>
      <w:r>
        <w:t>Dalam 24 jam, sekitar 50% dosis dikeluarkan di urin dalam bentuk tidak berubah dan 8–15% sebagai metabolit; 20–22% dikeluarkan di feses dalam bentuk tidak berubah.</w:t>
      </w:r>
    </w:p>
    <w:p w14:paraId="268EA510" w14:textId="77777777" w:rsidR="00AB1F9B" w:rsidRDefault="00933C6C" w:rsidP="00933C6C">
      <w:pPr>
        <w:pStyle w:val="Compact"/>
        <w:numPr>
          <w:ilvl w:val="0"/>
          <w:numId w:val="397"/>
        </w:numPr>
      </w:pPr>
      <w:r>
        <w:t>Tidak terjadi akumulasi pada fungsi ginjal normal, tetapi akumulasi nyata terjadi pada insufisiensi ginjal.</w:t>
      </w:r>
    </w:p>
    <w:p w14:paraId="495F2BC8" w14:textId="77777777" w:rsidR="00AB1F9B" w:rsidRDefault="00933C6C">
      <w:pPr>
        <w:pStyle w:val="FirstParagraph"/>
      </w:pPr>
      <w:r>
        <w:rPr>
          <w:b/>
          <w:bCs/>
        </w:rPr>
        <w:t>Farmakodinamik</w:t>
      </w:r>
      <w:r>
        <w:t xml:space="preserve"> </w:t>
      </w:r>
      <w:r>
        <w:t>(label etambutol)</w:t>
      </w:r>
    </w:p>
    <w:p w14:paraId="631F70BF" w14:textId="77777777" w:rsidR="00AB1F9B" w:rsidRDefault="00933C6C" w:rsidP="00933C6C">
      <w:pPr>
        <w:pStyle w:val="Compact"/>
        <w:numPr>
          <w:ilvl w:val="0"/>
          <w:numId w:val="398"/>
        </w:numPr>
      </w:pPr>
      <w:r>
        <w:t>Berdifusi ke dalam sel mikobakteri yang sedang tumbuh aktif dan tampaknya menghambat sintesis satu atau lebih metabolit, sehingga metabolisme sel terganggu, multiplikasi berhenti, dan sel mati.</w:t>
      </w:r>
    </w:p>
    <w:p w14:paraId="4835281A" w14:textId="77777777" w:rsidR="00AB1F9B" w:rsidRDefault="00933C6C" w:rsidP="00933C6C">
      <w:pPr>
        <w:pStyle w:val="Compact"/>
        <w:numPr>
          <w:ilvl w:val="0"/>
          <w:numId w:val="398"/>
        </w:numPr>
      </w:pPr>
      <w:r>
        <w:lastRenderedPageBreak/>
        <w:t>Tidak menunjukkan resistansi silang dengan obat antimikobakteri lain; resistansi dapat muncul bila digunakan sebagai obat tunggal.</w:t>
      </w:r>
    </w:p>
    <w:p w14:paraId="3A5049AF" w14:textId="77777777" w:rsidR="00AB1F9B" w:rsidRDefault="00933C6C">
      <w:pPr>
        <w:pStyle w:val="FirstParagraph"/>
      </w:pPr>
      <w:r>
        <w:rPr>
          <w:b/>
          <w:bCs/>
        </w:rPr>
        <w:t>Daftar pustaka</w:t>
      </w:r>
    </w:p>
    <w:p w14:paraId="3527890E" w14:textId="77777777" w:rsidR="00AB1F9B" w:rsidRDefault="00933C6C" w:rsidP="00933C6C">
      <w:pPr>
        <w:pStyle w:val="Compact"/>
        <w:numPr>
          <w:ilvl w:val="0"/>
          <w:numId w:val="399"/>
        </w:numPr>
      </w:pPr>
      <w:r>
        <w:t xml:space="preserve">Satuan Tugas Farmasi Pediatri IDAI. </w:t>
      </w:r>
      <w:r>
        <w:rPr>
          <w:i/>
          <w:iCs/>
        </w:rPr>
        <w:t>Buku Saku Dosis Obat Pediatri.</w:t>
      </w:r>
      <w:r>
        <w:t xml:space="preserve"> Jakarta: Ikatan Dokter Anak Indonesia; 2016. https://www.idai.or.id</w:t>
      </w:r>
    </w:p>
    <w:p w14:paraId="48C1A6B1" w14:textId="77777777" w:rsidR="00AB1F9B" w:rsidRDefault="00933C6C" w:rsidP="00933C6C">
      <w:pPr>
        <w:pStyle w:val="Compact"/>
        <w:numPr>
          <w:ilvl w:val="0"/>
          <w:numId w:val="39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824AE84" w14:textId="77777777" w:rsidR="00AB1F9B" w:rsidRDefault="00933C6C" w:rsidP="00933C6C">
      <w:pPr>
        <w:pStyle w:val="Compact"/>
        <w:numPr>
          <w:ilvl w:val="0"/>
          <w:numId w:val="399"/>
        </w:numPr>
      </w:pPr>
      <w:r>
        <w:t>Ethambutol Hydrochloride Tablets USP (Lupin Pharmaceuticals), label DailyMed. https://dailymed.nlm.nih.gov/dailymed/drugInfo.cfm?setid=c732b415-e1f9-478f-896d-1dc8b6362da4</w:t>
      </w:r>
    </w:p>
    <w:p w14:paraId="4247CC1B" w14:textId="77777777" w:rsidR="00AB1F9B" w:rsidRDefault="00933C6C">
      <w:r>
        <w:pict w14:anchorId="46992C21">
          <v:rect id="_x0000_i1081" style="width:0;height:1.5pt" o:hralign="center" o:hrstd="t" o:hr="t"/>
        </w:pict>
      </w:r>
    </w:p>
    <w:p w14:paraId="576DEC97" w14:textId="77777777" w:rsidR="00AB1F9B" w:rsidRDefault="00933C6C">
      <w:pPr>
        <w:pStyle w:val="Heading3"/>
      </w:pPr>
      <w:bookmarkStart w:id="124" w:name="ranitidin"/>
      <w:bookmarkStart w:id="125" w:name="_Toc243047832"/>
      <w:bookmarkEnd w:id="122"/>
      <w:r>
        <w:t>3.56 Ranitidin</w:t>
      </w:r>
      <w:bookmarkEnd w:id="125"/>
    </w:p>
    <w:p w14:paraId="2F1A5352" w14:textId="77777777" w:rsidR="00AB1F9B" w:rsidRDefault="00933C6C">
      <w:pPr>
        <w:pStyle w:val="FirstParagraph"/>
      </w:pPr>
      <w:r>
        <w:rPr>
          <w:b/>
          <w:bCs/>
        </w:rPr>
        <w:t>Kalkulator berat badan</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1880"/>
      </w:tblGrid>
      <w:tr w:rsidR="00AB1F9B" w14:paraId="15010A8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FFB2AF0" w14:textId="77777777" w:rsidR="00AB1F9B" w:rsidRDefault="00933C6C">
            <w:pPr>
              <w:pStyle w:val="Compact"/>
            </w:pPr>
            <w:r>
              <w:rPr>
                <w:sz w:val="19"/>
              </w:rPr>
              <w:t>Rute</w:t>
            </w:r>
          </w:p>
        </w:tc>
        <w:tc>
          <w:tcPr>
            <w:tcW w:w="0" w:type="auto"/>
            <w:shd w:val="clear" w:color="auto" w:fill="DCE6F1"/>
          </w:tcPr>
          <w:p w14:paraId="01AAEADE" w14:textId="77777777" w:rsidR="00AB1F9B" w:rsidRDefault="00933C6C">
            <w:pPr>
              <w:pStyle w:val="Compact"/>
            </w:pPr>
            <w:r>
              <w:rPr>
                <w:sz w:val="19"/>
              </w:rPr>
              <w:t>Dosis</w:t>
            </w:r>
          </w:p>
        </w:tc>
      </w:tr>
      <w:tr w:rsidR="00AB1F9B" w14:paraId="00B632EF" w14:textId="77777777">
        <w:tc>
          <w:tcPr>
            <w:tcW w:w="0" w:type="auto"/>
          </w:tcPr>
          <w:p w14:paraId="63FDF2FA" w14:textId="77777777" w:rsidR="00AB1F9B" w:rsidRDefault="00933C6C">
            <w:pPr>
              <w:pStyle w:val="Compact"/>
            </w:pPr>
            <w:r>
              <w:rPr>
                <w:sz w:val="19"/>
              </w:rPr>
              <w:t>IV</w:t>
            </w:r>
          </w:p>
        </w:tc>
        <w:tc>
          <w:tcPr>
            <w:tcW w:w="0" w:type="auto"/>
          </w:tcPr>
          <w:p w14:paraId="205F3D0F" w14:textId="77777777" w:rsidR="00AB1F9B" w:rsidRDefault="00933C6C">
            <w:pPr>
              <w:pStyle w:val="Compact"/>
            </w:pPr>
            <w:r>
              <w:rPr>
                <w:sz w:val="19"/>
              </w:rPr>
              <w:t>1 mg/kg, 6–8 jam</w:t>
            </w:r>
          </w:p>
        </w:tc>
      </w:tr>
      <w:tr w:rsidR="00AB1F9B" w14:paraId="346828F2" w14:textId="77777777">
        <w:tc>
          <w:tcPr>
            <w:tcW w:w="0" w:type="auto"/>
          </w:tcPr>
          <w:p w14:paraId="68CC9D10" w14:textId="77777777" w:rsidR="00AB1F9B" w:rsidRDefault="00933C6C">
            <w:pPr>
              <w:pStyle w:val="Compact"/>
            </w:pPr>
            <w:r>
              <w:rPr>
                <w:sz w:val="19"/>
              </w:rPr>
              <w:t>Oral</w:t>
            </w:r>
          </w:p>
        </w:tc>
        <w:tc>
          <w:tcPr>
            <w:tcW w:w="0" w:type="auto"/>
          </w:tcPr>
          <w:p w14:paraId="0CB26F65" w14:textId="77777777" w:rsidR="00AB1F9B" w:rsidRDefault="00933C6C">
            <w:pPr>
              <w:pStyle w:val="Compact"/>
            </w:pPr>
            <w:r>
              <w:rPr>
                <w:sz w:val="19"/>
              </w:rPr>
              <w:t>2–5 mg/kg, 8–12 jam</w:t>
            </w:r>
          </w:p>
        </w:tc>
      </w:tr>
    </w:tbl>
    <w:p w14:paraId="1AF788AF" w14:textId="77777777" w:rsidR="00AB1F9B" w:rsidRDefault="00933C6C">
      <w:pPr>
        <w:pStyle w:val="BodyText"/>
      </w:pPr>
      <w:r>
        <w:rPr>
          <w:b/>
          <w:bCs/>
        </w:rPr>
        <w:t>Penyesuaian dosis pada penyakit ginjal</w:t>
      </w:r>
      <w:r>
        <w:t xml:space="preserve"> (IDAI hlm. 89, tertulis “Raniditidine”)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404D446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54360F7" w14:textId="77777777" w:rsidR="00AB1F9B" w:rsidRDefault="00933C6C">
            <w:pPr>
              <w:pStyle w:val="Compact"/>
            </w:pPr>
            <w:r>
              <w:rPr>
                <w:sz w:val="19"/>
              </w:rPr>
              <w:t>Dosis normal</w:t>
            </w:r>
          </w:p>
        </w:tc>
        <w:tc>
          <w:tcPr>
            <w:tcW w:w="1131" w:type="dxa"/>
            <w:shd w:val="clear" w:color="auto" w:fill="DCE6F1"/>
          </w:tcPr>
          <w:p w14:paraId="24EBB0D5" w14:textId="77777777" w:rsidR="00AB1F9B" w:rsidRDefault="00933C6C">
            <w:pPr>
              <w:pStyle w:val="Compact"/>
            </w:pPr>
            <w:r>
              <w:rPr>
                <w:sz w:val="19"/>
              </w:rPr>
              <w:t>Dosis (D)/Interval (I)</w:t>
            </w:r>
          </w:p>
        </w:tc>
        <w:tc>
          <w:tcPr>
            <w:tcW w:w="1131" w:type="dxa"/>
            <w:shd w:val="clear" w:color="auto" w:fill="DCE6F1"/>
          </w:tcPr>
          <w:p w14:paraId="00EBB1B3" w14:textId="77777777" w:rsidR="00AB1F9B" w:rsidRDefault="00933C6C">
            <w:pPr>
              <w:pStyle w:val="Compact"/>
            </w:pPr>
            <w:r>
              <w:rPr>
                <w:sz w:val="19"/>
              </w:rPr>
              <w:t>LFG &gt;50</w:t>
            </w:r>
          </w:p>
        </w:tc>
        <w:tc>
          <w:tcPr>
            <w:tcW w:w="1131" w:type="dxa"/>
            <w:shd w:val="clear" w:color="auto" w:fill="DCE6F1"/>
          </w:tcPr>
          <w:p w14:paraId="6D0CDD17" w14:textId="77777777" w:rsidR="00AB1F9B" w:rsidRDefault="00933C6C">
            <w:pPr>
              <w:pStyle w:val="Compact"/>
            </w:pPr>
            <w:r>
              <w:rPr>
                <w:sz w:val="19"/>
              </w:rPr>
              <w:t>LFG 10–50</w:t>
            </w:r>
          </w:p>
        </w:tc>
        <w:tc>
          <w:tcPr>
            <w:tcW w:w="1131" w:type="dxa"/>
            <w:shd w:val="clear" w:color="auto" w:fill="DCE6F1"/>
          </w:tcPr>
          <w:p w14:paraId="218ABCFC" w14:textId="77777777" w:rsidR="00AB1F9B" w:rsidRDefault="00933C6C">
            <w:pPr>
              <w:pStyle w:val="Compact"/>
            </w:pPr>
            <w:r>
              <w:rPr>
                <w:sz w:val="19"/>
              </w:rPr>
              <w:t>LFG &lt;10</w:t>
            </w:r>
          </w:p>
        </w:tc>
        <w:tc>
          <w:tcPr>
            <w:tcW w:w="1131" w:type="dxa"/>
            <w:shd w:val="clear" w:color="auto" w:fill="DCE6F1"/>
          </w:tcPr>
          <w:p w14:paraId="6280D7B3" w14:textId="77777777" w:rsidR="00AB1F9B" w:rsidRDefault="00933C6C">
            <w:pPr>
              <w:pStyle w:val="Compact"/>
            </w:pPr>
            <w:r>
              <w:rPr>
                <w:sz w:val="19"/>
              </w:rPr>
              <w:t>HD</w:t>
            </w:r>
          </w:p>
        </w:tc>
        <w:tc>
          <w:tcPr>
            <w:tcW w:w="1131" w:type="dxa"/>
            <w:shd w:val="clear" w:color="auto" w:fill="DCE6F1"/>
          </w:tcPr>
          <w:p w14:paraId="03DFEB29" w14:textId="77777777" w:rsidR="00AB1F9B" w:rsidRDefault="00933C6C">
            <w:pPr>
              <w:pStyle w:val="Compact"/>
            </w:pPr>
            <w:r>
              <w:rPr>
                <w:sz w:val="19"/>
              </w:rPr>
              <w:t>PD</w:t>
            </w:r>
          </w:p>
        </w:tc>
      </w:tr>
      <w:tr w:rsidR="00AB1F9B" w14:paraId="2487EA24" w14:textId="77777777">
        <w:tc>
          <w:tcPr>
            <w:tcW w:w="1131" w:type="dxa"/>
          </w:tcPr>
          <w:p w14:paraId="6F4632AE" w14:textId="77777777" w:rsidR="00AB1F9B" w:rsidRDefault="00933C6C">
            <w:pPr>
              <w:pStyle w:val="Compact"/>
            </w:pPr>
            <w:r>
              <w:rPr>
                <w:sz w:val="19"/>
              </w:rPr>
              <w:t>2–4 mg/kg/dosis q8–12 jam po</w:t>
            </w:r>
          </w:p>
        </w:tc>
        <w:tc>
          <w:tcPr>
            <w:tcW w:w="1131" w:type="dxa"/>
          </w:tcPr>
          <w:p w14:paraId="73132270" w14:textId="77777777" w:rsidR="00AB1F9B" w:rsidRDefault="00933C6C">
            <w:pPr>
              <w:pStyle w:val="Compact"/>
            </w:pPr>
            <w:r>
              <w:rPr>
                <w:sz w:val="19"/>
              </w:rPr>
              <w:t>D</w:t>
            </w:r>
          </w:p>
        </w:tc>
        <w:tc>
          <w:tcPr>
            <w:tcW w:w="1131" w:type="dxa"/>
          </w:tcPr>
          <w:p w14:paraId="401D0BD0" w14:textId="77777777" w:rsidR="00AB1F9B" w:rsidRDefault="00933C6C">
            <w:pPr>
              <w:pStyle w:val="Compact"/>
            </w:pPr>
            <w:r>
              <w:rPr>
                <w:sz w:val="19"/>
              </w:rPr>
              <w:t>75%</w:t>
            </w:r>
          </w:p>
        </w:tc>
        <w:tc>
          <w:tcPr>
            <w:tcW w:w="1131" w:type="dxa"/>
          </w:tcPr>
          <w:p w14:paraId="355AFE69" w14:textId="77777777" w:rsidR="00AB1F9B" w:rsidRDefault="00933C6C">
            <w:pPr>
              <w:pStyle w:val="Compact"/>
            </w:pPr>
            <w:r>
              <w:rPr>
                <w:sz w:val="19"/>
              </w:rPr>
              <w:t>50%</w:t>
            </w:r>
          </w:p>
        </w:tc>
        <w:tc>
          <w:tcPr>
            <w:tcW w:w="1131" w:type="dxa"/>
          </w:tcPr>
          <w:p w14:paraId="7EDEBF6F" w14:textId="77777777" w:rsidR="00AB1F9B" w:rsidRDefault="00933C6C">
            <w:pPr>
              <w:pStyle w:val="Compact"/>
            </w:pPr>
            <w:r>
              <w:rPr>
                <w:sz w:val="19"/>
              </w:rPr>
              <w:t>25%</w:t>
            </w:r>
          </w:p>
        </w:tc>
        <w:tc>
          <w:tcPr>
            <w:tcW w:w="1131" w:type="dxa"/>
          </w:tcPr>
          <w:p w14:paraId="4262F57E" w14:textId="77777777" w:rsidR="00AB1F9B" w:rsidRDefault="00933C6C">
            <w:pPr>
              <w:pStyle w:val="Compact"/>
            </w:pPr>
            <w:r>
              <w:rPr>
                <w:sz w:val="19"/>
              </w:rPr>
              <w:t>½ dosis</w:t>
            </w:r>
          </w:p>
        </w:tc>
        <w:tc>
          <w:tcPr>
            <w:tcW w:w="1131" w:type="dxa"/>
          </w:tcPr>
          <w:p w14:paraId="6970B977" w14:textId="77777777" w:rsidR="00AB1F9B" w:rsidRDefault="00933C6C">
            <w:pPr>
              <w:pStyle w:val="Compact"/>
            </w:pPr>
            <w:r>
              <w:rPr>
                <w:sz w:val="19"/>
              </w:rPr>
              <w:t>Tak ada</w:t>
            </w:r>
          </w:p>
        </w:tc>
      </w:tr>
    </w:tbl>
    <w:p w14:paraId="0D2E2DBD" w14:textId="77777777" w:rsidR="00AB1F9B" w:rsidRDefault="00933C6C">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602"/>
        <w:gridCol w:w="1939"/>
      </w:tblGrid>
      <w:tr w:rsidR="00AB1F9B" w14:paraId="742CE44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9D6A27" w14:textId="77777777" w:rsidR="00AB1F9B" w:rsidRDefault="00933C6C">
            <w:pPr>
              <w:pStyle w:val="Compact"/>
            </w:pPr>
            <w:r>
              <w:rPr>
                <w:sz w:val="19"/>
              </w:rPr>
              <w:t>Sediaan</w:t>
            </w:r>
          </w:p>
        </w:tc>
        <w:tc>
          <w:tcPr>
            <w:tcW w:w="0" w:type="auto"/>
            <w:shd w:val="clear" w:color="auto" w:fill="DCE6F1"/>
          </w:tcPr>
          <w:p w14:paraId="14FE2061" w14:textId="77777777" w:rsidR="00AB1F9B" w:rsidRDefault="00933C6C">
            <w:pPr>
              <w:pStyle w:val="Compact"/>
            </w:pPr>
            <w:r>
              <w:rPr>
                <w:sz w:val="19"/>
              </w:rPr>
              <w:t>Peresepan maksimal</w:t>
            </w:r>
          </w:p>
        </w:tc>
      </w:tr>
      <w:tr w:rsidR="00AB1F9B" w14:paraId="73700799" w14:textId="77777777">
        <w:tc>
          <w:tcPr>
            <w:tcW w:w="0" w:type="auto"/>
          </w:tcPr>
          <w:p w14:paraId="793E7D16" w14:textId="77777777" w:rsidR="00AB1F9B" w:rsidRDefault="00933C6C">
            <w:pPr>
              <w:pStyle w:val="Compact"/>
            </w:pPr>
            <w:r>
              <w:rPr>
                <w:sz w:val="19"/>
              </w:rPr>
              <w:t>Tablet 150 mg</w:t>
            </w:r>
          </w:p>
        </w:tc>
        <w:tc>
          <w:tcPr>
            <w:tcW w:w="0" w:type="auto"/>
          </w:tcPr>
          <w:p w14:paraId="6D51BA96" w14:textId="77777777" w:rsidR="00AB1F9B" w:rsidRDefault="00933C6C">
            <w:pPr>
              <w:pStyle w:val="Compact"/>
            </w:pPr>
            <w:r>
              <w:rPr>
                <w:sz w:val="19"/>
              </w:rPr>
              <w:t>30 tab/bulan</w:t>
            </w:r>
          </w:p>
        </w:tc>
      </w:tr>
      <w:tr w:rsidR="00AB1F9B" w14:paraId="7E02870C" w14:textId="77777777">
        <w:tc>
          <w:tcPr>
            <w:tcW w:w="0" w:type="auto"/>
          </w:tcPr>
          <w:p w14:paraId="2BE06335" w14:textId="77777777" w:rsidR="00AB1F9B" w:rsidRDefault="00933C6C">
            <w:pPr>
              <w:pStyle w:val="Compact"/>
            </w:pPr>
            <w:r>
              <w:rPr>
                <w:sz w:val="19"/>
              </w:rPr>
              <w:t>Injeksi 25 mg/mL</w:t>
            </w:r>
          </w:p>
        </w:tc>
        <w:tc>
          <w:tcPr>
            <w:tcW w:w="0" w:type="auto"/>
          </w:tcPr>
          <w:p w14:paraId="5A4AAE03" w14:textId="77777777" w:rsidR="00AB1F9B" w:rsidRDefault="00933C6C">
            <w:pPr>
              <w:pStyle w:val="Compact"/>
            </w:pPr>
            <w:r>
              <w:rPr>
                <w:sz w:val="19"/>
              </w:rPr>
              <w:t>2 amp/hari</w:t>
            </w:r>
          </w:p>
        </w:tc>
      </w:tr>
    </w:tbl>
    <w:p w14:paraId="4203CF05" w14:textId="77777777" w:rsidR="00AB1F9B" w:rsidRDefault="00933C6C">
      <w:pPr>
        <w:pStyle w:val="BodyText"/>
      </w:pPr>
      <w:r>
        <w:rPr>
          <w:b/>
          <w:bCs/>
        </w:rPr>
        <w:t>Aturan penggunaan</w:t>
      </w:r>
    </w:p>
    <w:p w14:paraId="2729CFCE" w14:textId="77777777" w:rsidR="00AB1F9B" w:rsidRDefault="00933C6C" w:rsidP="00933C6C">
      <w:pPr>
        <w:pStyle w:val="Compact"/>
        <w:numPr>
          <w:ilvl w:val="0"/>
          <w:numId w:val="400"/>
        </w:numPr>
      </w:pPr>
      <w:r>
        <w:t>Sesuai tabel IDAI.</w:t>
      </w:r>
    </w:p>
    <w:p w14:paraId="0A15D546" w14:textId="77777777" w:rsidR="00AB1F9B" w:rsidRDefault="00933C6C" w:rsidP="00933C6C">
      <w:pPr>
        <w:pStyle w:val="Compact"/>
        <w:numPr>
          <w:ilvl w:val="0"/>
          <w:numId w:val="400"/>
        </w:numPr>
      </w:pPr>
      <w:r>
        <w:t>Penyerapan tidak terganggu secara bermakna oleh makanan atau antasida (label ranitidin).</w:t>
      </w:r>
    </w:p>
    <w:p w14:paraId="02A3A431" w14:textId="77777777" w:rsidR="00AB1F9B" w:rsidRDefault="00933C6C">
      <w:pPr>
        <w:pStyle w:val="FirstParagraph"/>
      </w:pPr>
      <w:r>
        <w:rPr>
          <w:b/>
          <w:bCs/>
        </w:rPr>
        <w:t>Manfaat obat</w:t>
      </w:r>
      <w:r>
        <w:t xml:space="preserve"> </w:t>
      </w:r>
      <w:r>
        <w:t>(label ranitidin)</w:t>
      </w:r>
    </w:p>
    <w:p w14:paraId="5ADEA365" w14:textId="77777777" w:rsidR="00AB1F9B" w:rsidRDefault="00933C6C" w:rsidP="00933C6C">
      <w:pPr>
        <w:pStyle w:val="Compact"/>
        <w:numPr>
          <w:ilvl w:val="0"/>
          <w:numId w:val="401"/>
        </w:numPr>
      </w:pPr>
      <w:r>
        <w:lastRenderedPageBreak/>
        <w:t>Pada anak usia 1 bulan–16 tahun, keamanan dan efektivitas telah ditetapkan untuk ulkus duodenum dan lambung, penyakit refluks gastroesofagus (GERD), esofagitis erosif, serta pemeliharaan ulkus duodenum dan lambung yang sudah sembuh.</w:t>
      </w:r>
    </w:p>
    <w:p w14:paraId="2A2F515B" w14:textId="77777777" w:rsidR="00AB1F9B" w:rsidRDefault="00933C6C" w:rsidP="00933C6C">
      <w:pPr>
        <w:pStyle w:val="Compact"/>
        <w:numPr>
          <w:ilvl w:val="0"/>
          <w:numId w:val="401"/>
        </w:numPr>
      </w:pPr>
      <w:r>
        <w:t>Pada dewasa juga: kondisi hipersekresi patologis (misalnya sindrom Zollinger-Ellison dan mastositosis sistemik).</w:t>
      </w:r>
    </w:p>
    <w:p w14:paraId="7450DD9B" w14:textId="77777777" w:rsidR="00AB1F9B" w:rsidRDefault="00933C6C">
      <w:pPr>
        <w:pStyle w:val="FirstParagraph"/>
      </w:pPr>
      <w:r>
        <w:rPr>
          <w:b/>
          <w:bCs/>
        </w:rPr>
        <w:t>Efek samping</w:t>
      </w:r>
      <w:r>
        <w:t xml:space="preserve"> (label ranitidin)</w:t>
      </w:r>
    </w:p>
    <w:p w14:paraId="5D52836F" w14:textId="77777777" w:rsidR="00AB1F9B" w:rsidRDefault="00933C6C" w:rsidP="00933C6C">
      <w:pPr>
        <w:pStyle w:val="Compact"/>
        <w:numPr>
          <w:ilvl w:val="0"/>
          <w:numId w:val="402"/>
        </w:numPr>
      </w:pPr>
      <w:r>
        <w:t>Sakit kepala, kadang berat.</w:t>
      </w:r>
    </w:p>
    <w:p w14:paraId="41892A8B" w14:textId="77777777" w:rsidR="00AB1F9B" w:rsidRDefault="00933C6C" w:rsidP="00933C6C">
      <w:pPr>
        <w:pStyle w:val="Compact"/>
        <w:numPr>
          <w:ilvl w:val="0"/>
          <w:numId w:val="402"/>
        </w:numPr>
      </w:pPr>
      <w:r>
        <w:t>SSP (jarang): malaise, pusing, mengantuk, insomnia, vertigo; kebingungan, agitasi, depresi, dan halusinasi yang pulih, terutama pada pasien lanjut usia yang sakit berat.</w:t>
      </w:r>
    </w:p>
    <w:p w14:paraId="4631DB94" w14:textId="77777777" w:rsidR="00AB1F9B" w:rsidRDefault="00933C6C" w:rsidP="00933C6C">
      <w:pPr>
        <w:pStyle w:val="Compact"/>
        <w:numPr>
          <w:ilvl w:val="0"/>
          <w:numId w:val="402"/>
        </w:numPr>
      </w:pPr>
      <w:r>
        <w:t>Kardiovaskular (jarang): aritmia seperti takikardia, bradikardia, blok atrioventrikular.</w:t>
      </w:r>
    </w:p>
    <w:p w14:paraId="01C1A8BE" w14:textId="77777777" w:rsidR="00AB1F9B" w:rsidRDefault="00933C6C" w:rsidP="00933C6C">
      <w:pPr>
        <w:pStyle w:val="Compact"/>
        <w:numPr>
          <w:ilvl w:val="0"/>
          <w:numId w:val="402"/>
        </w:numPr>
      </w:pPr>
      <w:r>
        <w:t>Saluran cerna: konstipasi, diare, mual/muntah, nyeri perut; pankreatitis jarang.</w:t>
      </w:r>
    </w:p>
    <w:p w14:paraId="7D732AAE" w14:textId="77777777" w:rsidR="00AB1F9B" w:rsidRDefault="00933C6C" w:rsidP="00933C6C">
      <w:pPr>
        <w:pStyle w:val="Compact"/>
        <w:numPr>
          <w:ilvl w:val="0"/>
          <w:numId w:val="402"/>
        </w:numPr>
      </w:pPr>
      <w:r>
        <w:t>Hati: hepatitis hepatoseluler, kolestatik, atau campuran; hentikan segera bila terjadi.</w:t>
      </w:r>
    </w:p>
    <w:p w14:paraId="4639551E" w14:textId="77777777" w:rsidR="00AB1F9B" w:rsidRDefault="00933C6C" w:rsidP="00933C6C">
      <w:pPr>
        <w:pStyle w:val="Compact"/>
        <w:numPr>
          <w:ilvl w:val="0"/>
          <w:numId w:val="402"/>
        </w:numPr>
      </w:pPr>
      <w:r>
        <w:t>Darah: leukopenia, granulositopenia, trombositopenia (biasanya pulih); jarang agranulositosis, pansitopenia, anemia aplastik.</w:t>
      </w:r>
    </w:p>
    <w:p w14:paraId="20832CB4" w14:textId="77777777" w:rsidR="00AB1F9B" w:rsidRDefault="00933C6C" w:rsidP="00933C6C">
      <w:pPr>
        <w:pStyle w:val="Compact"/>
        <w:numPr>
          <w:ilvl w:val="0"/>
          <w:numId w:val="402"/>
        </w:numPr>
      </w:pPr>
      <w:r>
        <w:t>Kulit: ruam termasuk eritema multiformis (jarang); alopesia dan vaskulitis jarang.</w:t>
      </w:r>
    </w:p>
    <w:p w14:paraId="6356AFD5" w14:textId="77777777" w:rsidR="00AB1F9B" w:rsidRDefault="00933C6C">
      <w:pPr>
        <w:pStyle w:val="FirstParagraph"/>
      </w:pPr>
      <w:r>
        <w:rPr>
          <w:b/>
          <w:bCs/>
        </w:rPr>
        <w:t>Peringatan</w:t>
      </w:r>
      <w:r>
        <w:t xml:space="preserve"> (label ranitidin)</w:t>
      </w:r>
    </w:p>
    <w:p w14:paraId="0FA4724C" w14:textId="77777777" w:rsidR="00AB1F9B" w:rsidRDefault="00933C6C" w:rsidP="00933C6C">
      <w:pPr>
        <w:pStyle w:val="Compact"/>
        <w:numPr>
          <w:ilvl w:val="0"/>
          <w:numId w:val="403"/>
        </w:numPr>
      </w:pPr>
      <w:r>
        <w:t>Kontraindikasi: hipersensitivitas terhadap ranitidin atau bahan produk.</w:t>
      </w:r>
    </w:p>
    <w:p w14:paraId="32C18103" w14:textId="77777777" w:rsidR="00AB1F9B" w:rsidRDefault="00933C6C" w:rsidP="00933C6C">
      <w:pPr>
        <w:pStyle w:val="Compact"/>
        <w:numPr>
          <w:ilvl w:val="0"/>
          <w:numId w:val="403"/>
        </w:numPr>
      </w:pPr>
      <w:r>
        <w:t>Respons gejala tidak menyingkirkan keganasan lambung.</w:t>
      </w:r>
    </w:p>
    <w:p w14:paraId="447F1ACB" w14:textId="77777777" w:rsidR="00AB1F9B" w:rsidRDefault="00933C6C" w:rsidP="00933C6C">
      <w:pPr>
        <w:pStyle w:val="Compact"/>
        <w:numPr>
          <w:ilvl w:val="0"/>
          <w:numId w:val="403"/>
        </w:numPr>
      </w:pPr>
      <w:r>
        <w:t>Dosis perlu disesuaikan pada gangguan fungsi ginjal karena ranitidin terutama dikeluarkan lewat ginjal; hati-hati pada gangguan fungsi hati.</w:t>
      </w:r>
    </w:p>
    <w:p w14:paraId="5B33BB41" w14:textId="77777777" w:rsidR="00AB1F9B" w:rsidRDefault="00933C6C" w:rsidP="00933C6C">
      <w:pPr>
        <w:pStyle w:val="Compact"/>
        <w:numPr>
          <w:ilvl w:val="0"/>
          <w:numId w:val="403"/>
        </w:numPr>
      </w:pPr>
      <w:r>
        <w:t>Hindari pada riwayat porfiria akut karena dapat memicu serangan porfiria.</w:t>
      </w:r>
    </w:p>
    <w:p w14:paraId="6AA3A0D3" w14:textId="77777777" w:rsidR="00AB1F9B" w:rsidRDefault="00933C6C" w:rsidP="00933C6C">
      <w:pPr>
        <w:pStyle w:val="Compact"/>
        <w:numPr>
          <w:ilvl w:val="0"/>
          <w:numId w:val="403"/>
        </w:numPr>
      </w:pPr>
      <w:r>
        <w:t>Dapat memberi hasil positif palsu pada uji protein urin dengan Multistix.</w:t>
      </w:r>
    </w:p>
    <w:p w14:paraId="225DB44B" w14:textId="77777777" w:rsidR="00AB1F9B" w:rsidRDefault="00933C6C">
      <w:pPr>
        <w:pStyle w:val="FirstParagraph"/>
      </w:pPr>
      <w:r>
        <w:rPr>
          <w:b/>
          <w:bCs/>
        </w:rPr>
        <w:t>Farmakokinetik</w:t>
      </w:r>
      <w:r>
        <w:t xml:space="preserve"> (label ranitidin)</w:t>
      </w:r>
    </w:p>
    <w:p w14:paraId="7FDA5B76" w14:textId="77777777" w:rsidR="00AB1F9B" w:rsidRDefault="00933C6C" w:rsidP="00933C6C">
      <w:pPr>
        <w:pStyle w:val="Compact"/>
        <w:numPr>
          <w:ilvl w:val="0"/>
          <w:numId w:val="404"/>
        </w:numPr>
      </w:pPr>
      <w:r>
        <w:t>Bioavailabilitas oral sekitar 50%; kadar puncak 2–3 jam setelah dosis 150 mg. Pada anak, bioavailabilitas oral rata-rata 48%, sebanding dengan dewasa.</w:t>
      </w:r>
    </w:p>
    <w:p w14:paraId="76F3C33D" w14:textId="77777777" w:rsidR="00AB1F9B" w:rsidRDefault="00933C6C" w:rsidP="00933C6C">
      <w:pPr>
        <w:pStyle w:val="Compact"/>
        <w:numPr>
          <w:ilvl w:val="0"/>
          <w:numId w:val="404"/>
        </w:numPr>
      </w:pPr>
      <w:r>
        <w:t>Volume distribusi sekitar 1,4 L/kg; ikatan protein serum rata-rata 15%.</w:t>
      </w:r>
    </w:p>
    <w:p w14:paraId="0095E14B" w14:textId="77777777" w:rsidR="00AB1F9B" w:rsidRDefault="00933C6C" w:rsidP="00933C6C">
      <w:pPr>
        <w:pStyle w:val="Compact"/>
        <w:numPr>
          <w:ilvl w:val="0"/>
          <w:numId w:val="404"/>
        </w:numPr>
      </w:pPr>
      <w:r>
        <w:t>Ekskresi utama melalui urin: sekitar 30% dosis oral dikeluarkan dalam bentuk tidak berubah dalam 24 jam, dengan sekresi tubulus aktif. Waktu paruh eliminasi 2,5–3 jam.</w:t>
      </w:r>
    </w:p>
    <w:p w14:paraId="10F09D8A" w14:textId="77777777" w:rsidR="00AB1F9B" w:rsidRDefault="00933C6C" w:rsidP="00933C6C">
      <w:pPr>
        <w:pStyle w:val="Compact"/>
        <w:numPr>
          <w:ilvl w:val="0"/>
          <w:numId w:val="404"/>
        </w:numPr>
      </w:pPr>
      <w:r>
        <w:t>Pada anak usia 1 bulan–16 tahun, parameter farmakokinetik tidak berbeda bermakna dengan dewasa setelah dikoreksi berat badan.</w:t>
      </w:r>
    </w:p>
    <w:p w14:paraId="79D87FD0" w14:textId="77777777" w:rsidR="00AB1F9B" w:rsidRDefault="00933C6C">
      <w:pPr>
        <w:pStyle w:val="FirstParagraph"/>
      </w:pPr>
      <w:r>
        <w:rPr>
          <w:b/>
          <w:bCs/>
        </w:rPr>
        <w:t>Farmakodinamik</w:t>
      </w:r>
      <w:r>
        <w:t xml:space="preserve"> (label ranitidin)</w:t>
      </w:r>
    </w:p>
    <w:p w14:paraId="01AC3B40" w14:textId="77777777" w:rsidR="00AB1F9B" w:rsidRDefault="00933C6C" w:rsidP="00933C6C">
      <w:pPr>
        <w:pStyle w:val="Compact"/>
        <w:numPr>
          <w:ilvl w:val="0"/>
          <w:numId w:val="405"/>
        </w:numPr>
      </w:pPr>
      <w:r>
        <w:t>Penghambat kompetitif dan reversibel kerja histamin pada reseptor H2, termasuk reseptor di sel lambung.</w:t>
      </w:r>
    </w:p>
    <w:p w14:paraId="4769B8AD" w14:textId="77777777" w:rsidR="00AB1F9B" w:rsidRDefault="00933C6C" w:rsidP="00933C6C">
      <w:pPr>
        <w:pStyle w:val="Compact"/>
        <w:numPr>
          <w:ilvl w:val="0"/>
          <w:numId w:val="405"/>
        </w:numPr>
      </w:pPr>
      <w:r>
        <w:lastRenderedPageBreak/>
        <w:t>Menghambat sekresi asam lambung basal siang dan malam hari serta sekresi asam yang dirangsang. Bukan obat antikolinergik.</w:t>
      </w:r>
    </w:p>
    <w:p w14:paraId="3DDEA80E" w14:textId="77777777" w:rsidR="00AB1F9B" w:rsidRDefault="00933C6C">
      <w:pPr>
        <w:pStyle w:val="FirstParagraph"/>
      </w:pPr>
      <w:r>
        <w:rPr>
          <w:b/>
          <w:bCs/>
        </w:rPr>
        <w:t>Daftar pustaka</w:t>
      </w:r>
    </w:p>
    <w:p w14:paraId="21E1FE73" w14:textId="77777777" w:rsidR="00AB1F9B" w:rsidRDefault="00933C6C" w:rsidP="00933C6C">
      <w:pPr>
        <w:pStyle w:val="Compact"/>
        <w:numPr>
          <w:ilvl w:val="0"/>
          <w:numId w:val="406"/>
        </w:numPr>
      </w:pPr>
      <w:r>
        <w:t xml:space="preserve">Satuan Tugas Farmasi Pediatri IDAI. </w:t>
      </w:r>
      <w:r>
        <w:rPr>
          <w:i/>
          <w:iCs/>
        </w:rPr>
        <w:t>Buku Saku Dosis Obat Pediatri.</w:t>
      </w:r>
      <w:r>
        <w:t xml:space="preserve"> Jakarta: Ikatan Dokter Anak Indonesia; 2016. https://www.idai.or.id</w:t>
      </w:r>
    </w:p>
    <w:p w14:paraId="75EB41B0" w14:textId="77777777" w:rsidR="00AB1F9B" w:rsidRDefault="00933C6C" w:rsidP="00933C6C">
      <w:pPr>
        <w:pStyle w:val="Compact"/>
        <w:numPr>
          <w:ilvl w:val="0"/>
          <w:numId w:val="40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5D43FAD1" w14:textId="77777777" w:rsidR="00AB1F9B" w:rsidRDefault="00933C6C" w:rsidP="00933C6C">
      <w:pPr>
        <w:pStyle w:val="Compact"/>
        <w:numPr>
          <w:ilvl w:val="0"/>
          <w:numId w:val="406"/>
        </w:numPr>
      </w:pPr>
      <w:r>
        <w:t>Ranitidine Tablets, USP (Amneal Pharmaceuticals of New York), label DailyMed. https://dailymed.nlm.nih.gov/dailymed/drugInfo.cfm?setid=b38a3332-5c54-453f-aeb7-070f830955c2</w:t>
      </w:r>
    </w:p>
    <w:p w14:paraId="13FA03C3" w14:textId="77777777" w:rsidR="00AB1F9B" w:rsidRDefault="00933C6C">
      <w:r>
        <w:pict w14:anchorId="7D3ED60F">
          <v:rect id="_x0000_i1082" style="width:0;height:1.5pt" o:hralign="center" o:hrstd="t" o:hr="t"/>
        </w:pict>
      </w:r>
    </w:p>
    <w:p w14:paraId="796F0F87" w14:textId="77777777" w:rsidR="00AB1F9B" w:rsidRDefault="00933C6C">
      <w:pPr>
        <w:pStyle w:val="Heading3"/>
      </w:pPr>
      <w:bookmarkStart w:id="126" w:name="diazepam"/>
      <w:bookmarkStart w:id="127" w:name="_Toc243047833"/>
      <w:bookmarkEnd w:id="124"/>
      <w:r>
        <w:t>3.57 Diazepam</w:t>
      </w:r>
      <w:bookmarkEnd w:id="127"/>
    </w:p>
    <w:p w14:paraId="34B39705"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3E086CF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68B560B9" w14:textId="77777777" w:rsidR="00AB1F9B" w:rsidRDefault="00933C6C">
            <w:pPr>
              <w:pStyle w:val="Compact"/>
            </w:pPr>
            <w:r>
              <w:rPr>
                <w:sz w:val="19"/>
              </w:rPr>
              <w:t>Rute</w:t>
            </w:r>
          </w:p>
        </w:tc>
        <w:tc>
          <w:tcPr>
            <w:tcW w:w="2640" w:type="dxa"/>
            <w:shd w:val="clear" w:color="auto" w:fill="DCE6F1"/>
          </w:tcPr>
          <w:p w14:paraId="114C851B" w14:textId="77777777" w:rsidR="00AB1F9B" w:rsidRDefault="00933C6C">
            <w:pPr>
              <w:pStyle w:val="Compact"/>
            </w:pPr>
            <w:r>
              <w:rPr>
                <w:sz w:val="19"/>
              </w:rPr>
              <w:t>Dosis</w:t>
            </w:r>
          </w:p>
        </w:tc>
        <w:tc>
          <w:tcPr>
            <w:tcW w:w="2640" w:type="dxa"/>
            <w:shd w:val="clear" w:color="auto" w:fill="DCE6F1"/>
          </w:tcPr>
          <w:p w14:paraId="3F9B25DD" w14:textId="77777777" w:rsidR="00AB1F9B" w:rsidRDefault="00933C6C">
            <w:pPr>
              <w:pStyle w:val="Compact"/>
            </w:pPr>
            <w:r>
              <w:rPr>
                <w:sz w:val="19"/>
              </w:rPr>
              <w:t>Sumber</w:t>
            </w:r>
          </w:p>
        </w:tc>
      </w:tr>
      <w:tr w:rsidR="00AB1F9B" w14:paraId="2D88E9A5" w14:textId="77777777">
        <w:tc>
          <w:tcPr>
            <w:tcW w:w="2640" w:type="dxa"/>
          </w:tcPr>
          <w:p w14:paraId="64485BB3" w14:textId="77777777" w:rsidR="00AB1F9B" w:rsidRDefault="00933C6C">
            <w:pPr>
              <w:pStyle w:val="Compact"/>
            </w:pPr>
            <w:r>
              <w:rPr>
                <w:sz w:val="19"/>
              </w:rPr>
              <w:t>IV, PR</w:t>
            </w:r>
          </w:p>
        </w:tc>
        <w:tc>
          <w:tcPr>
            <w:tcW w:w="2640" w:type="dxa"/>
          </w:tcPr>
          <w:p w14:paraId="46F2CF6C" w14:textId="77777777" w:rsidR="00AB1F9B" w:rsidRDefault="00933C6C">
            <w:pPr>
              <w:pStyle w:val="Compact"/>
            </w:pPr>
            <w:r>
              <w:rPr>
                <w:sz w:val="19"/>
              </w:rPr>
              <w:t>0,1–0,4 mg/kg/dosis</w:t>
            </w:r>
          </w:p>
        </w:tc>
        <w:tc>
          <w:tcPr>
            <w:tcW w:w="2640" w:type="dxa"/>
          </w:tcPr>
          <w:p w14:paraId="6C0C4390" w14:textId="77777777" w:rsidR="00AB1F9B" w:rsidRDefault="00933C6C">
            <w:pPr>
              <w:pStyle w:val="Compact"/>
            </w:pPr>
            <w:r>
              <w:rPr>
                <w:sz w:val="19"/>
              </w:rPr>
              <w:t>IDAI hlm. 81 (tabel ginjal, kolom dosis normal)</w:t>
            </w:r>
          </w:p>
        </w:tc>
      </w:tr>
    </w:tbl>
    <w:p w14:paraId="78781C01" w14:textId="77777777" w:rsidR="00AB1F9B" w:rsidRDefault="00933C6C">
      <w:pPr>
        <w:pStyle w:val="BodyText"/>
      </w:pPr>
      <w:r>
        <w:rPr>
          <w:b/>
          <w:bCs/>
        </w:rPr>
        <w:t>Penyesuaian dosis pada penyakit ginjal</w:t>
      </w:r>
      <w:r>
        <w:t xml:space="preserve"> </w:t>
      </w:r>
      <w:r>
        <w:t>(IDAI hlm. 81)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03A5942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2D753FE" w14:textId="77777777" w:rsidR="00AB1F9B" w:rsidRDefault="00933C6C">
            <w:pPr>
              <w:pStyle w:val="Compact"/>
            </w:pPr>
            <w:r>
              <w:rPr>
                <w:sz w:val="19"/>
              </w:rPr>
              <w:t>Dosis normal</w:t>
            </w:r>
          </w:p>
        </w:tc>
        <w:tc>
          <w:tcPr>
            <w:tcW w:w="1131" w:type="dxa"/>
            <w:shd w:val="clear" w:color="auto" w:fill="DCE6F1"/>
          </w:tcPr>
          <w:p w14:paraId="09BDF40B" w14:textId="77777777" w:rsidR="00AB1F9B" w:rsidRDefault="00933C6C">
            <w:pPr>
              <w:pStyle w:val="Compact"/>
            </w:pPr>
            <w:r>
              <w:rPr>
                <w:sz w:val="19"/>
              </w:rPr>
              <w:t>Dosis (D)/Interval (I)</w:t>
            </w:r>
          </w:p>
        </w:tc>
        <w:tc>
          <w:tcPr>
            <w:tcW w:w="1131" w:type="dxa"/>
            <w:shd w:val="clear" w:color="auto" w:fill="DCE6F1"/>
          </w:tcPr>
          <w:p w14:paraId="57480962" w14:textId="77777777" w:rsidR="00AB1F9B" w:rsidRDefault="00933C6C">
            <w:pPr>
              <w:pStyle w:val="Compact"/>
            </w:pPr>
            <w:r>
              <w:rPr>
                <w:sz w:val="19"/>
              </w:rPr>
              <w:t>LFG &gt;50</w:t>
            </w:r>
          </w:p>
        </w:tc>
        <w:tc>
          <w:tcPr>
            <w:tcW w:w="1131" w:type="dxa"/>
            <w:shd w:val="clear" w:color="auto" w:fill="DCE6F1"/>
          </w:tcPr>
          <w:p w14:paraId="019CE812" w14:textId="77777777" w:rsidR="00AB1F9B" w:rsidRDefault="00933C6C">
            <w:pPr>
              <w:pStyle w:val="Compact"/>
            </w:pPr>
            <w:r>
              <w:rPr>
                <w:sz w:val="19"/>
              </w:rPr>
              <w:t>LFG 10–50</w:t>
            </w:r>
          </w:p>
        </w:tc>
        <w:tc>
          <w:tcPr>
            <w:tcW w:w="1131" w:type="dxa"/>
            <w:shd w:val="clear" w:color="auto" w:fill="DCE6F1"/>
          </w:tcPr>
          <w:p w14:paraId="7B7FAA7D" w14:textId="77777777" w:rsidR="00AB1F9B" w:rsidRDefault="00933C6C">
            <w:pPr>
              <w:pStyle w:val="Compact"/>
            </w:pPr>
            <w:r>
              <w:rPr>
                <w:sz w:val="19"/>
              </w:rPr>
              <w:t>LFG &lt;10</w:t>
            </w:r>
          </w:p>
        </w:tc>
        <w:tc>
          <w:tcPr>
            <w:tcW w:w="1131" w:type="dxa"/>
            <w:shd w:val="clear" w:color="auto" w:fill="DCE6F1"/>
          </w:tcPr>
          <w:p w14:paraId="6BBC8734" w14:textId="77777777" w:rsidR="00AB1F9B" w:rsidRDefault="00933C6C">
            <w:pPr>
              <w:pStyle w:val="Compact"/>
            </w:pPr>
            <w:r>
              <w:rPr>
                <w:sz w:val="19"/>
              </w:rPr>
              <w:t>HD</w:t>
            </w:r>
          </w:p>
        </w:tc>
        <w:tc>
          <w:tcPr>
            <w:tcW w:w="1131" w:type="dxa"/>
            <w:shd w:val="clear" w:color="auto" w:fill="DCE6F1"/>
          </w:tcPr>
          <w:p w14:paraId="3A9BBCC5" w14:textId="77777777" w:rsidR="00AB1F9B" w:rsidRDefault="00933C6C">
            <w:pPr>
              <w:pStyle w:val="Compact"/>
            </w:pPr>
            <w:r>
              <w:rPr>
                <w:sz w:val="19"/>
              </w:rPr>
              <w:t>PD</w:t>
            </w:r>
          </w:p>
        </w:tc>
      </w:tr>
      <w:tr w:rsidR="00AB1F9B" w14:paraId="236751CA" w14:textId="77777777">
        <w:tc>
          <w:tcPr>
            <w:tcW w:w="1131" w:type="dxa"/>
          </w:tcPr>
          <w:p w14:paraId="02326E8C" w14:textId="77777777" w:rsidR="00AB1F9B" w:rsidRDefault="00933C6C">
            <w:pPr>
              <w:pStyle w:val="Compact"/>
            </w:pPr>
            <w:r>
              <w:rPr>
                <w:sz w:val="19"/>
              </w:rPr>
              <w:t>0,1–0,4 mg/kg/dosis iv, pr</w:t>
            </w:r>
          </w:p>
        </w:tc>
        <w:tc>
          <w:tcPr>
            <w:tcW w:w="1131" w:type="dxa"/>
          </w:tcPr>
          <w:p w14:paraId="63C7AF6C" w14:textId="77777777" w:rsidR="00AB1F9B" w:rsidRDefault="00933C6C">
            <w:pPr>
              <w:pStyle w:val="Compact"/>
            </w:pPr>
            <w:r>
              <w:rPr>
                <w:sz w:val="19"/>
              </w:rPr>
              <w:t>D</w:t>
            </w:r>
          </w:p>
        </w:tc>
        <w:tc>
          <w:tcPr>
            <w:tcW w:w="1131" w:type="dxa"/>
          </w:tcPr>
          <w:p w14:paraId="7EA1B5C6" w14:textId="77777777" w:rsidR="00AB1F9B" w:rsidRDefault="00933C6C">
            <w:pPr>
              <w:pStyle w:val="Compact"/>
            </w:pPr>
            <w:r>
              <w:rPr>
                <w:sz w:val="19"/>
              </w:rPr>
              <w:t>100%</w:t>
            </w:r>
          </w:p>
        </w:tc>
        <w:tc>
          <w:tcPr>
            <w:tcW w:w="1131" w:type="dxa"/>
          </w:tcPr>
          <w:p w14:paraId="1CC76139" w14:textId="77777777" w:rsidR="00AB1F9B" w:rsidRDefault="00933C6C">
            <w:pPr>
              <w:pStyle w:val="Compact"/>
            </w:pPr>
            <w:r>
              <w:rPr>
                <w:sz w:val="19"/>
              </w:rPr>
              <w:t>100%</w:t>
            </w:r>
          </w:p>
        </w:tc>
        <w:tc>
          <w:tcPr>
            <w:tcW w:w="1131" w:type="dxa"/>
          </w:tcPr>
          <w:p w14:paraId="27E97797" w14:textId="77777777" w:rsidR="00AB1F9B" w:rsidRDefault="00933C6C">
            <w:pPr>
              <w:pStyle w:val="Compact"/>
            </w:pPr>
            <w:r>
              <w:rPr>
                <w:sz w:val="19"/>
              </w:rPr>
              <w:t>100%</w:t>
            </w:r>
          </w:p>
        </w:tc>
        <w:tc>
          <w:tcPr>
            <w:tcW w:w="1131" w:type="dxa"/>
          </w:tcPr>
          <w:p w14:paraId="429D91F4" w14:textId="77777777" w:rsidR="00AB1F9B" w:rsidRDefault="00933C6C">
            <w:pPr>
              <w:pStyle w:val="Compact"/>
            </w:pPr>
            <w:r>
              <w:rPr>
                <w:sz w:val="19"/>
              </w:rPr>
              <w:t>tak ada</w:t>
            </w:r>
          </w:p>
        </w:tc>
        <w:tc>
          <w:tcPr>
            <w:tcW w:w="1131" w:type="dxa"/>
          </w:tcPr>
          <w:p w14:paraId="31F51D07" w14:textId="77777777" w:rsidR="00AB1F9B" w:rsidRDefault="00933C6C">
            <w:pPr>
              <w:pStyle w:val="Compact"/>
            </w:pPr>
            <w:r>
              <w:rPr>
                <w:sz w:val="19"/>
              </w:rPr>
              <w:t>tak ada</w:t>
            </w:r>
          </w:p>
        </w:tc>
      </w:tr>
    </w:tbl>
    <w:p w14:paraId="4DB9675B" w14:textId="77777777" w:rsidR="00AB1F9B" w:rsidRDefault="00933C6C">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7ABCCEA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CBEF801" w14:textId="77777777" w:rsidR="00AB1F9B" w:rsidRDefault="00933C6C">
            <w:pPr>
              <w:pStyle w:val="Compact"/>
            </w:pPr>
            <w:r>
              <w:rPr>
                <w:sz w:val="19"/>
              </w:rPr>
              <w:t>Sediaan</w:t>
            </w:r>
          </w:p>
        </w:tc>
        <w:tc>
          <w:tcPr>
            <w:tcW w:w="2640" w:type="dxa"/>
            <w:shd w:val="clear" w:color="auto" w:fill="DCE6F1"/>
          </w:tcPr>
          <w:p w14:paraId="253D386C" w14:textId="77777777" w:rsidR="00AB1F9B" w:rsidRDefault="00933C6C">
            <w:pPr>
              <w:pStyle w:val="Compact"/>
            </w:pPr>
            <w:r>
              <w:rPr>
                <w:sz w:val="19"/>
              </w:rPr>
              <w:t>Halaman FORNAS</w:t>
            </w:r>
          </w:p>
        </w:tc>
        <w:tc>
          <w:tcPr>
            <w:tcW w:w="2640" w:type="dxa"/>
            <w:shd w:val="clear" w:color="auto" w:fill="DCE6F1"/>
          </w:tcPr>
          <w:p w14:paraId="38AA5CF4" w14:textId="77777777" w:rsidR="00AB1F9B" w:rsidRDefault="00933C6C">
            <w:pPr>
              <w:pStyle w:val="Compact"/>
            </w:pPr>
            <w:r>
              <w:rPr>
                <w:sz w:val="19"/>
              </w:rPr>
              <w:t>Peresepan maksimal/restriksi</w:t>
            </w:r>
          </w:p>
        </w:tc>
      </w:tr>
      <w:tr w:rsidR="00AB1F9B" w14:paraId="0EE03B86" w14:textId="77777777">
        <w:tc>
          <w:tcPr>
            <w:tcW w:w="2640" w:type="dxa"/>
          </w:tcPr>
          <w:p w14:paraId="38520BCE" w14:textId="77777777" w:rsidR="00AB1F9B" w:rsidRDefault="00933C6C">
            <w:pPr>
              <w:pStyle w:val="Compact"/>
            </w:pPr>
            <w:r>
              <w:rPr>
                <w:sz w:val="19"/>
              </w:rPr>
              <w:t>Injeksi 5 mg/mL (prosedur pre operatif)</w:t>
            </w:r>
          </w:p>
        </w:tc>
        <w:tc>
          <w:tcPr>
            <w:tcW w:w="2640" w:type="dxa"/>
          </w:tcPr>
          <w:p w14:paraId="3E9BBDF8" w14:textId="77777777" w:rsidR="00AB1F9B" w:rsidRDefault="00933C6C">
            <w:pPr>
              <w:pStyle w:val="Compact"/>
            </w:pPr>
            <w:r>
              <w:rPr>
                <w:sz w:val="19"/>
              </w:rPr>
              <w:t>hlm. 17</w:t>
            </w:r>
          </w:p>
        </w:tc>
        <w:tc>
          <w:tcPr>
            <w:tcW w:w="2640" w:type="dxa"/>
          </w:tcPr>
          <w:p w14:paraId="77D3AEA7" w14:textId="77777777" w:rsidR="00AB1F9B" w:rsidRDefault="00933C6C">
            <w:pPr>
              <w:pStyle w:val="Compact"/>
            </w:pPr>
            <w:r>
              <w:rPr>
                <w:sz w:val="19"/>
              </w:rPr>
              <w:t>–</w:t>
            </w:r>
          </w:p>
        </w:tc>
      </w:tr>
      <w:tr w:rsidR="00AB1F9B" w14:paraId="7D40E550" w14:textId="77777777">
        <w:tc>
          <w:tcPr>
            <w:tcW w:w="2640" w:type="dxa"/>
          </w:tcPr>
          <w:p w14:paraId="4B584B16" w14:textId="77777777" w:rsidR="00AB1F9B" w:rsidRDefault="00933C6C">
            <w:pPr>
              <w:pStyle w:val="Compact"/>
            </w:pPr>
            <w:r>
              <w:rPr>
                <w:sz w:val="19"/>
              </w:rPr>
              <w:t>Injeksi 5 mg/mL (antiepilepsi–antikonvulsi)</w:t>
            </w:r>
          </w:p>
        </w:tc>
        <w:tc>
          <w:tcPr>
            <w:tcW w:w="2640" w:type="dxa"/>
          </w:tcPr>
          <w:p w14:paraId="154568CE" w14:textId="77777777" w:rsidR="00AB1F9B" w:rsidRDefault="00933C6C">
            <w:pPr>
              <w:pStyle w:val="Compact"/>
            </w:pPr>
            <w:r>
              <w:rPr>
                <w:sz w:val="19"/>
              </w:rPr>
              <w:t>hlm. 19</w:t>
            </w:r>
          </w:p>
        </w:tc>
        <w:tc>
          <w:tcPr>
            <w:tcW w:w="2640" w:type="dxa"/>
          </w:tcPr>
          <w:p w14:paraId="22D26A33" w14:textId="77777777" w:rsidR="00AB1F9B" w:rsidRDefault="00933C6C">
            <w:pPr>
              <w:pStyle w:val="Compact"/>
            </w:pPr>
            <w:r>
              <w:rPr>
                <w:sz w:val="19"/>
              </w:rPr>
              <w:t>10 amp/kasus, kecuali untuk kasus di ICU dan pada pasien kejang pada tetanus. Tidak untuk i.m.</w:t>
            </w:r>
          </w:p>
        </w:tc>
      </w:tr>
      <w:tr w:rsidR="00AB1F9B" w14:paraId="29C22320" w14:textId="77777777">
        <w:tc>
          <w:tcPr>
            <w:tcW w:w="2640" w:type="dxa"/>
          </w:tcPr>
          <w:p w14:paraId="3DAA3682" w14:textId="77777777" w:rsidR="00AB1F9B" w:rsidRDefault="00933C6C">
            <w:pPr>
              <w:pStyle w:val="Compact"/>
            </w:pPr>
            <w:r>
              <w:rPr>
                <w:sz w:val="19"/>
              </w:rPr>
              <w:t>Enema 5 mg/2,5 mL</w:t>
            </w:r>
          </w:p>
        </w:tc>
        <w:tc>
          <w:tcPr>
            <w:tcW w:w="2640" w:type="dxa"/>
          </w:tcPr>
          <w:p w14:paraId="45F9EA39" w14:textId="77777777" w:rsidR="00AB1F9B" w:rsidRDefault="00933C6C">
            <w:pPr>
              <w:pStyle w:val="Compact"/>
            </w:pPr>
            <w:r>
              <w:rPr>
                <w:sz w:val="19"/>
              </w:rPr>
              <w:t>hlm. 19</w:t>
            </w:r>
          </w:p>
        </w:tc>
        <w:tc>
          <w:tcPr>
            <w:tcW w:w="2640" w:type="dxa"/>
          </w:tcPr>
          <w:p w14:paraId="1F9B741C" w14:textId="77777777" w:rsidR="00AB1F9B" w:rsidRDefault="00933C6C">
            <w:pPr>
              <w:pStyle w:val="Compact"/>
            </w:pPr>
            <w:r>
              <w:rPr>
                <w:sz w:val="19"/>
              </w:rPr>
              <w:t>2 tube/hari, bila kejang</w:t>
            </w:r>
          </w:p>
        </w:tc>
      </w:tr>
      <w:tr w:rsidR="00AB1F9B" w14:paraId="2EFE02AE" w14:textId="77777777">
        <w:tc>
          <w:tcPr>
            <w:tcW w:w="2640" w:type="dxa"/>
          </w:tcPr>
          <w:p w14:paraId="17CA4B02" w14:textId="77777777" w:rsidR="00AB1F9B" w:rsidRDefault="00933C6C">
            <w:pPr>
              <w:pStyle w:val="Compact"/>
            </w:pPr>
            <w:r>
              <w:rPr>
                <w:sz w:val="19"/>
              </w:rPr>
              <w:t>Enema 10 mg/2,5 mL</w:t>
            </w:r>
          </w:p>
        </w:tc>
        <w:tc>
          <w:tcPr>
            <w:tcW w:w="2640" w:type="dxa"/>
          </w:tcPr>
          <w:p w14:paraId="46AC5109" w14:textId="77777777" w:rsidR="00AB1F9B" w:rsidRDefault="00933C6C">
            <w:pPr>
              <w:pStyle w:val="Compact"/>
            </w:pPr>
            <w:r>
              <w:rPr>
                <w:sz w:val="19"/>
              </w:rPr>
              <w:t>hlm. 19–20</w:t>
            </w:r>
          </w:p>
        </w:tc>
        <w:tc>
          <w:tcPr>
            <w:tcW w:w="2640" w:type="dxa"/>
          </w:tcPr>
          <w:p w14:paraId="5BADA0C8" w14:textId="77777777" w:rsidR="00AB1F9B" w:rsidRDefault="00933C6C">
            <w:pPr>
              <w:pStyle w:val="Compact"/>
            </w:pPr>
            <w:r>
              <w:rPr>
                <w:sz w:val="19"/>
              </w:rPr>
              <w:t>2 tube/hari, bila kejang</w:t>
            </w:r>
          </w:p>
        </w:tc>
      </w:tr>
      <w:tr w:rsidR="00AB1F9B" w14:paraId="394E1916" w14:textId="77777777">
        <w:tc>
          <w:tcPr>
            <w:tcW w:w="2640" w:type="dxa"/>
          </w:tcPr>
          <w:p w14:paraId="61B9A7DF" w14:textId="77777777" w:rsidR="00AB1F9B" w:rsidRDefault="00933C6C">
            <w:pPr>
              <w:pStyle w:val="Compact"/>
            </w:pPr>
            <w:r>
              <w:rPr>
                <w:sz w:val="19"/>
              </w:rPr>
              <w:t>Tablet 2 mg (antiansietas)</w:t>
            </w:r>
          </w:p>
        </w:tc>
        <w:tc>
          <w:tcPr>
            <w:tcW w:w="2640" w:type="dxa"/>
          </w:tcPr>
          <w:p w14:paraId="2A6A0DF9" w14:textId="77777777" w:rsidR="00AB1F9B" w:rsidRDefault="00933C6C">
            <w:pPr>
              <w:pStyle w:val="Compact"/>
            </w:pPr>
            <w:r>
              <w:rPr>
                <w:sz w:val="19"/>
              </w:rPr>
              <w:t>hlm. 179</w:t>
            </w:r>
          </w:p>
        </w:tc>
        <w:tc>
          <w:tcPr>
            <w:tcW w:w="2640" w:type="dxa"/>
          </w:tcPr>
          <w:p w14:paraId="41A6DBE1" w14:textId="77777777" w:rsidR="00AB1F9B" w:rsidRDefault="00933C6C">
            <w:pPr>
              <w:pStyle w:val="Compact"/>
            </w:pPr>
            <w:r>
              <w:rPr>
                <w:sz w:val="19"/>
              </w:rPr>
              <w:t>30 tab/bulan</w:t>
            </w:r>
          </w:p>
        </w:tc>
      </w:tr>
      <w:tr w:rsidR="00AB1F9B" w14:paraId="7DE4529F" w14:textId="77777777">
        <w:tc>
          <w:tcPr>
            <w:tcW w:w="2640" w:type="dxa"/>
          </w:tcPr>
          <w:p w14:paraId="04252C60" w14:textId="77777777" w:rsidR="00AB1F9B" w:rsidRDefault="00933C6C">
            <w:pPr>
              <w:pStyle w:val="Compact"/>
            </w:pPr>
            <w:r>
              <w:rPr>
                <w:sz w:val="19"/>
              </w:rPr>
              <w:t>Tablet 5 mg (antiansietas)</w:t>
            </w:r>
          </w:p>
        </w:tc>
        <w:tc>
          <w:tcPr>
            <w:tcW w:w="2640" w:type="dxa"/>
          </w:tcPr>
          <w:p w14:paraId="21240803" w14:textId="77777777" w:rsidR="00AB1F9B" w:rsidRDefault="00933C6C">
            <w:pPr>
              <w:pStyle w:val="Compact"/>
            </w:pPr>
            <w:r>
              <w:rPr>
                <w:sz w:val="19"/>
              </w:rPr>
              <w:t>hlm. 179</w:t>
            </w:r>
          </w:p>
        </w:tc>
        <w:tc>
          <w:tcPr>
            <w:tcW w:w="2640" w:type="dxa"/>
          </w:tcPr>
          <w:p w14:paraId="7E542A36" w14:textId="77777777" w:rsidR="00AB1F9B" w:rsidRDefault="00933C6C">
            <w:pPr>
              <w:pStyle w:val="Compact"/>
            </w:pPr>
            <w:r>
              <w:rPr>
                <w:sz w:val="19"/>
              </w:rPr>
              <w:t>30 tab/bulan</w:t>
            </w:r>
          </w:p>
        </w:tc>
      </w:tr>
      <w:tr w:rsidR="00AB1F9B" w14:paraId="106717D1" w14:textId="77777777">
        <w:tc>
          <w:tcPr>
            <w:tcW w:w="2640" w:type="dxa"/>
          </w:tcPr>
          <w:p w14:paraId="3B42AB74" w14:textId="77777777" w:rsidR="00AB1F9B" w:rsidRDefault="00933C6C">
            <w:pPr>
              <w:pStyle w:val="Compact"/>
            </w:pPr>
            <w:r>
              <w:rPr>
                <w:sz w:val="19"/>
              </w:rPr>
              <w:t>Injeksi 5 mg/mL (antiansietas)</w:t>
            </w:r>
          </w:p>
        </w:tc>
        <w:tc>
          <w:tcPr>
            <w:tcW w:w="2640" w:type="dxa"/>
          </w:tcPr>
          <w:p w14:paraId="07B84734" w14:textId="77777777" w:rsidR="00AB1F9B" w:rsidRDefault="00933C6C">
            <w:pPr>
              <w:pStyle w:val="Compact"/>
            </w:pPr>
            <w:r>
              <w:rPr>
                <w:sz w:val="19"/>
              </w:rPr>
              <w:t>hlm. 179</w:t>
            </w:r>
          </w:p>
        </w:tc>
        <w:tc>
          <w:tcPr>
            <w:tcW w:w="2640" w:type="dxa"/>
          </w:tcPr>
          <w:p w14:paraId="439042FF" w14:textId="77777777" w:rsidR="00AB1F9B" w:rsidRDefault="00933C6C">
            <w:pPr>
              <w:pStyle w:val="Compact"/>
            </w:pPr>
            <w:r>
              <w:rPr>
                <w:sz w:val="19"/>
              </w:rPr>
              <w:t>–</w:t>
            </w:r>
          </w:p>
        </w:tc>
      </w:tr>
    </w:tbl>
    <w:p w14:paraId="5E0964F8" w14:textId="77777777" w:rsidR="00AB1F9B" w:rsidRDefault="00933C6C">
      <w:pPr>
        <w:pStyle w:val="BodyText"/>
      </w:pPr>
      <w:r>
        <w:rPr>
          <w:b/>
          <w:bCs/>
        </w:rPr>
        <w:t>Aturan penggunaan</w:t>
      </w:r>
    </w:p>
    <w:p w14:paraId="29737934" w14:textId="77777777" w:rsidR="00AB1F9B" w:rsidRDefault="00933C6C" w:rsidP="00933C6C">
      <w:pPr>
        <w:pStyle w:val="Compact"/>
        <w:numPr>
          <w:ilvl w:val="0"/>
          <w:numId w:val="407"/>
        </w:numPr>
      </w:pPr>
      <w:r>
        <w:lastRenderedPageBreak/>
        <w:t>Injeksi antikonvulsi tidak untuk i.m. (FORNAS).</w:t>
      </w:r>
    </w:p>
    <w:p w14:paraId="4DFD8413" w14:textId="77777777" w:rsidR="00AB1F9B" w:rsidRDefault="00933C6C" w:rsidP="00933C6C">
      <w:pPr>
        <w:pStyle w:val="Compact"/>
        <w:numPr>
          <w:ilvl w:val="0"/>
          <w:numId w:val="407"/>
        </w:numPr>
      </w:pPr>
      <w:r>
        <w:t>Injeksi: jangan dicampur atau diencerkan dengan larutan atau obat lain dalam spuit atau wadah infus; jangan memakai vena kecil (punggung tangan atau pergelangan); hindari pemberian intra-arteri dan ekstravasasi (label diazepam injeksi).</w:t>
      </w:r>
    </w:p>
    <w:p w14:paraId="11C0B1FC" w14:textId="77777777" w:rsidR="00AB1F9B" w:rsidRDefault="00933C6C">
      <w:pPr>
        <w:pStyle w:val="FirstParagraph"/>
      </w:pPr>
      <w:r>
        <w:rPr>
          <w:b/>
          <w:bCs/>
        </w:rPr>
        <w:t>Manfaat obat</w:t>
      </w:r>
      <w:r>
        <w:t xml:space="preserve"> (label diazepam injeksi; label Valium)</w:t>
      </w:r>
    </w:p>
    <w:p w14:paraId="2878C54C" w14:textId="77777777" w:rsidR="00AB1F9B" w:rsidRDefault="00933C6C" w:rsidP="00933C6C">
      <w:pPr>
        <w:pStyle w:val="Compact"/>
        <w:numPr>
          <w:ilvl w:val="0"/>
          <w:numId w:val="408"/>
        </w:numPr>
      </w:pPr>
      <w:r>
        <w:t>Tambahan pada status epileptikus dan kejang berulang berat (injeksi).</w:t>
      </w:r>
    </w:p>
    <w:p w14:paraId="3C35C9A7" w14:textId="77777777" w:rsidR="00AB1F9B" w:rsidRDefault="00933C6C" w:rsidP="00933C6C">
      <w:pPr>
        <w:pStyle w:val="Compact"/>
        <w:numPr>
          <w:ilvl w:val="0"/>
          <w:numId w:val="408"/>
        </w:numPr>
      </w:pPr>
      <w:r>
        <w:t>Tambahan untuk spasme otot rangka, spastisitas akibat gangguan neuron motorik atas (misalnya palsi serebral), atetosis, sindrom stiff-man, dan tetanus.</w:t>
      </w:r>
    </w:p>
    <w:p w14:paraId="7685EBB9" w14:textId="77777777" w:rsidR="00AB1F9B" w:rsidRDefault="00933C6C" w:rsidP="00933C6C">
      <w:pPr>
        <w:pStyle w:val="Compact"/>
        <w:numPr>
          <w:ilvl w:val="0"/>
          <w:numId w:val="408"/>
        </w:numPr>
      </w:pPr>
      <w:r>
        <w:t>Ansietas, premedikasi sebelum tindakan bedah, sebelum tindakan endoskopi atau kardioversi, dan putus alkohol akut.</w:t>
      </w:r>
    </w:p>
    <w:p w14:paraId="0AB1132B" w14:textId="77777777" w:rsidR="00AB1F9B" w:rsidRDefault="00933C6C" w:rsidP="00933C6C">
      <w:pPr>
        <w:pStyle w:val="Compact"/>
        <w:numPr>
          <w:ilvl w:val="0"/>
          <w:numId w:val="408"/>
        </w:numPr>
      </w:pPr>
      <w:r>
        <w:t>Oral dapat digunakan sebagai tambahan pada gangguan kejang, tetapi tidak terbukti efektif sebagai terapi tunggal.</w:t>
      </w:r>
    </w:p>
    <w:p w14:paraId="46390EF2" w14:textId="77777777" w:rsidR="00AB1F9B" w:rsidRDefault="00933C6C">
      <w:pPr>
        <w:pStyle w:val="FirstParagraph"/>
      </w:pPr>
      <w:r>
        <w:rPr>
          <w:b/>
          <w:bCs/>
        </w:rPr>
        <w:t>Efek samping</w:t>
      </w:r>
      <w:r>
        <w:t xml:space="preserve"> (label diazepam injeksi; label Valium)</w:t>
      </w:r>
    </w:p>
    <w:p w14:paraId="15FF27D8" w14:textId="77777777" w:rsidR="00AB1F9B" w:rsidRDefault="00933C6C" w:rsidP="00933C6C">
      <w:pPr>
        <w:pStyle w:val="Compact"/>
        <w:numPr>
          <w:ilvl w:val="0"/>
          <w:numId w:val="409"/>
        </w:numPr>
      </w:pPr>
      <w:r>
        <w:t>Tersering: mengantuk, lelah, ataksia, kelemahan otot; trombosis vena dan flebitis di tempat suntikan.</w:t>
      </w:r>
    </w:p>
    <w:p w14:paraId="78A83958" w14:textId="77777777" w:rsidR="00AB1F9B" w:rsidRDefault="00933C6C" w:rsidP="00933C6C">
      <w:pPr>
        <w:pStyle w:val="Compact"/>
        <w:numPr>
          <w:ilvl w:val="0"/>
          <w:numId w:val="409"/>
        </w:numPr>
      </w:pPr>
      <w:r>
        <w:t>SSP: kebingungan, depresi termasuk depresi napas, disartria, sakit kepala, bicara pelo, tremor, vertigo.</w:t>
      </w:r>
    </w:p>
    <w:p w14:paraId="68ACE7CB" w14:textId="77777777" w:rsidR="00AB1F9B" w:rsidRDefault="00933C6C" w:rsidP="00933C6C">
      <w:pPr>
        <w:pStyle w:val="Compact"/>
        <w:numPr>
          <w:ilvl w:val="0"/>
          <w:numId w:val="409"/>
        </w:numPr>
      </w:pPr>
      <w:r>
        <w:t>Kardiovaskular: bradikardia, hipotensi, kolaps kardiovaskular.</w:t>
      </w:r>
    </w:p>
    <w:p w14:paraId="4C453647" w14:textId="77777777" w:rsidR="00AB1F9B" w:rsidRDefault="00933C6C" w:rsidP="00933C6C">
      <w:pPr>
        <w:pStyle w:val="Compact"/>
        <w:numPr>
          <w:ilvl w:val="0"/>
          <w:numId w:val="409"/>
        </w:numPr>
      </w:pPr>
      <w:r>
        <w:t>Lainnya: penglihatan kabur, diplopia, nistagmus; konstipasi, mual; inkontinensia, retensi urin; urtikaria, ruam; cegukan; neutropenia; ikterus.</w:t>
      </w:r>
    </w:p>
    <w:p w14:paraId="16403257" w14:textId="77777777" w:rsidR="00AB1F9B" w:rsidRDefault="00933C6C" w:rsidP="00933C6C">
      <w:pPr>
        <w:pStyle w:val="Compact"/>
        <w:numPr>
          <w:ilvl w:val="0"/>
          <w:numId w:val="409"/>
        </w:numPr>
      </w:pPr>
      <w:r>
        <w:t>Reaksi paradoksal (hipereksitasi, ansietas, halusinasi, peningkatan spastisitas otot, insomnia, amarah); lebih mungkin terjadi pada anak dan lanjut usia. Hentikan obat bila terjadi.</w:t>
      </w:r>
    </w:p>
    <w:p w14:paraId="37D7E057" w14:textId="77777777" w:rsidR="00AB1F9B" w:rsidRDefault="00933C6C">
      <w:pPr>
        <w:pStyle w:val="FirstParagraph"/>
      </w:pPr>
      <w:r>
        <w:rPr>
          <w:b/>
          <w:bCs/>
        </w:rPr>
        <w:t>Peringatan</w:t>
      </w:r>
      <w:r>
        <w:t xml:space="preserve"> (label diazepam injeksi; label Valium)</w:t>
      </w:r>
    </w:p>
    <w:p w14:paraId="6FC62DF0" w14:textId="77777777" w:rsidR="00AB1F9B" w:rsidRDefault="00933C6C" w:rsidP="00933C6C">
      <w:pPr>
        <w:pStyle w:val="Compact"/>
        <w:numPr>
          <w:ilvl w:val="0"/>
          <w:numId w:val="410"/>
        </w:numPr>
      </w:pPr>
      <w:r>
        <w:t>Peringatan berbingkai: penggunaan bersama opioid dapat menyebabkan sedasi berat, depresi napas, koma, dan kematian. Benzodiazepin berisiko penyalahgunaan, adiksi, dan ketergantungan fisik; penghentian mendadak atau penurunan dosis cepat dapat memicu reaksi putus obat.</w:t>
      </w:r>
    </w:p>
    <w:p w14:paraId="20DD4334" w14:textId="77777777" w:rsidR="00AB1F9B" w:rsidRDefault="00933C6C" w:rsidP="00933C6C">
      <w:pPr>
        <w:pStyle w:val="Compact"/>
        <w:numPr>
          <w:ilvl w:val="0"/>
          <w:numId w:val="410"/>
        </w:numPr>
      </w:pPr>
      <w:r>
        <w:t>Pada uji acak 162 anak usia 3 bulan–17 tahun yang menerima diazepam IV untuk status epileptikus, 16% mengalami depresi napas berat atau mengancam jiwa.</w:t>
      </w:r>
    </w:p>
    <w:p w14:paraId="6367F4D6" w14:textId="77777777" w:rsidR="00AB1F9B" w:rsidRDefault="00933C6C" w:rsidP="00933C6C">
      <w:pPr>
        <w:pStyle w:val="Compact"/>
        <w:numPr>
          <w:ilvl w:val="0"/>
          <w:numId w:val="410"/>
        </w:numPr>
      </w:pPr>
      <w:r>
        <w:t xml:space="preserve">Efikasi dan keamanan diazepam parenteral belum ditetapkan pada neonatus (≤30 hari); depresi SSP berkepanjangan pernah terjadi pada neonatus. Benzil alkohol (pengawet dalam injeksi) dikaitkan dengan sindrom </w:t>
      </w:r>
      <w:r>
        <w:rPr>
          <w:i/>
          <w:iCs/>
        </w:rPr>
        <w:t>gasping</w:t>
      </w:r>
      <w:r>
        <w:t xml:space="preserve"> fatal pada bayi prematur.</w:t>
      </w:r>
    </w:p>
    <w:p w14:paraId="26289281" w14:textId="77777777" w:rsidR="00AB1F9B" w:rsidRDefault="00933C6C" w:rsidP="00933C6C">
      <w:pPr>
        <w:pStyle w:val="Compact"/>
        <w:numPr>
          <w:ilvl w:val="0"/>
          <w:numId w:val="410"/>
        </w:numPr>
      </w:pPr>
      <w:r>
        <w:t>Kontraindikasi injeksi: hipersensitivitas terhadap diazepam; glaukoma sudut sempit akut; glaukoma sudut terbuka kecuali mendapat terapi yang sesuai.</w:t>
      </w:r>
    </w:p>
    <w:p w14:paraId="7D8933C1" w14:textId="77777777" w:rsidR="00AB1F9B" w:rsidRDefault="00933C6C" w:rsidP="00933C6C">
      <w:pPr>
        <w:pStyle w:val="Compact"/>
        <w:numPr>
          <w:ilvl w:val="0"/>
          <w:numId w:val="410"/>
        </w:numPr>
      </w:pPr>
      <w:r>
        <w:lastRenderedPageBreak/>
        <w:t>Kontraindikasi oral (Valium): hipersensitivitas; anak di bawah 6 bulan; miastenia gravis; insufisiensi napas berat; insufisiensi hati berat; sindrom apnea tidur; glaukoma sudut sempit akut.</w:t>
      </w:r>
    </w:p>
    <w:p w14:paraId="13936B9A" w14:textId="77777777" w:rsidR="00AB1F9B" w:rsidRDefault="00933C6C">
      <w:pPr>
        <w:pStyle w:val="FirstParagraph"/>
      </w:pPr>
      <w:r>
        <w:rPr>
          <w:b/>
          <w:bCs/>
        </w:rPr>
        <w:t>Farmakokinetik</w:t>
      </w:r>
      <w:r>
        <w:t xml:space="preserve"> (label Valium; label diazepam injeksi)</w:t>
      </w:r>
    </w:p>
    <w:p w14:paraId="1993A96C" w14:textId="77777777" w:rsidR="00AB1F9B" w:rsidRDefault="00933C6C" w:rsidP="00933C6C">
      <w:pPr>
        <w:pStyle w:val="Compact"/>
        <w:numPr>
          <w:ilvl w:val="0"/>
          <w:numId w:val="411"/>
        </w:numPr>
      </w:pPr>
      <w:r>
        <w:t>Oral: lebih dari 90% diserap; kadar puncak plasma rata-rata 1–1,5 jam. Makanan memperlambat dan mengurangi penyerapan.</w:t>
      </w:r>
    </w:p>
    <w:p w14:paraId="50D749BC" w14:textId="77777777" w:rsidR="00AB1F9B" w:rsidRDefault="00933C6C" w:rsidP="00933C6C">
      <w:pPr>
        <w:pStyle w:val="Compact"/>
        <w:numPr>
          <w:ilvl w:val="0"/>
          <w:numId w:val="411"/>
        </w:numPr>
      </w:pPr>
      <w:r>
        <w:t>Ikatan protein plasma tinggi (98%); melintasi sawar darah-otak dan plasenta, serta masuk ke ASI.</w:t>
      </w:r>
    </w:p>
    <w:p w14:paraId="6E347F4B" w14:textId="77777777" w:rsidR="00AB1F9B" w:rsidRDefault="00933C6C" w:rsidP="00933C6C">
      <w:pPr>
        <w:pStyle w:val="Compact"/>
        <w:numPr>
          <w:ilvl w:val="0"/>
          <w:numId w:val="411"/>
        </w:numPr>
      </w:pPr>
      <w:r>
        <w:t>Dimetabolisme oleh CYP3A4 dan CYP2C19 menjadi metabolit aktif N-desmetildiazepam dan temazepam, lalu oksazepam; dikeluarkan terutama di urin sebagai konjugat glukuronida.</w:t>
      </w:r>
    </w:p>
    <w:p w14:paraId="6F0463D1" w14:textId="77777777" w:rsidR="00AB1F9B" w:rsidRDefault="00933C6C" w:rsidP="00933C6C">
      <w:pPr>
        <w:pStyle w:val="Compact"/>
        <w:numPr>
          <w:ilvl w:val="0"/>
          <w:numId w:val="411"/>
        </w:numPr>
      </w:pPr>
      <w:r>
        <w:t>Waktu paruh eliminasi terminal hingga 48 jam; metabolit aktif N-desmetildiazepam hingga 100 jam. Pada anak usia 3–8 tahun, waktu paruh rata-rata 18 jam; pada bayi cukup bulan sekitar 30 jam dan bayi prematur rata-rata 54 jam.</w:t>
      </w:r>
    </w:p>
    <w:p w14:paraId="167647A2" w14:textId="77777777" w:rsidR="00AB1F9B" w:rsidRDefault="00933C6C">
      <w:pPr>
        <w:pStyle w:val="FirstParagraph"/>
      </w:pPr>
      <w:r>
        <w:rPr>
          <w:b/>
          <w:bCs/>
        </w:rPr>
        <w:t>Farmakodinamik</w:t>
      </w:r>
      <w:r>
        <w:t xml:space="preserve"> (label Valium)</w:t>
      </w:r>
    </w:p>
    <w:p w14:paraId="52A6CB52" w14:textId="77777777" w:rsidR="00AB1F9B" w:rsidRDefault="00933C6C" w:rsidP="00933C6C">
      <w:pPr>
        <w:pStyle w:val="Compact"/>
        <w:numPr>
          <w:ilvl w:val="0"/>
          <w:numId w:val="412"/>
        </w:numPr>
      </w:pPr>
      <w:r>
        <w:t>Benzodiazepin dengan efek ansiolitik, sedatif, relaksan otot, antikonvulsan, dan amnestik.</w:t>
      </w:r>
    </w:p>
    <w:p w14:paraId="63D2EED7" w14:textId="77777777" w:rsidR="00AB1F9B" w:rsidRDefault="00933C6C" w:rsidP="00933C6C">
      <w:pPr>
        <w:pStyle w:val="Compact"/>
        <w:numPr>
          <w:ilvl w:val="0"/>
          <w:numId w:val="412"/>
        </w:numPr>
      </w:pPr>
      <w:r>
        <w:t>Sebagian besar efeknya diduga berasal dari fasilitasi kerja GABA, neurotransmiter penghambat di sistem saraf pusat.</w:t>
      </w:r>
    </w:p>
    <w:p w14:paraId="2E219715" w14:textId="77777777" w:rsidR="00AB1F9B" w:rsidRDefault="00933C6C">
      <w:pPr>
        <w:pStyle w:val="FirstParagraph"/>
      </w:pPr>
      <w:r>
        <w:rPr>
          <w:b/>
          <w:bCs/>
        </w:rPr>
        <w:t>Daftar pustaka</w:t>
      </w:r>
    </w:p>
    <w:p w14:paraId="59ADC676" w14:textId="77777777" w:rsidR="00AB1F9B" w:rsidRDefault="00933C6C" w:rsidP="00933C6C">
      <w:pPr>
        <w:pStyle w:val="Compact"/>
        <w:numPr>
          <w:ilvl w:val="0"/>
          <w:numId w:val="413"/>
        </w:numPr>
      </w:pPr>
      <w:r>
        <w:t xml:space="preserve">Satuan Tugas Farmasi Pediatri IDAI. </w:t>
      </w:r>
      <w:r>
        <w:rPr>
          <w:i/>
          <w:iCs/>
        </w:rPr>
        <w:t>Buku Saku Dosis Obat Pediatri.</w:t>
      </w:r>
      <w:r>
        <w:t xml:space="preserve"> Jakarta: Ikatan Dokter Anak Indonesia; 2016. https://www.idai.or.id</w:t>
      </w:r>
    </w:p>
    <w:p w14:paraId="7AA381CB" w14:textId="77777777" w:rsidR="00AB1F9B" w:rsidRDefault="00933C6C" w:rsidP="00933C6C">
      <w:pPr>
        <w:pStyle w:val="Compact"/>
        <w:numPr>
          <w:ilvl w:val="0"/>
          <w:numId w:val="41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DB73C48" w14:textId="77777777" w:rsidR="00AB1F9B" w:rsidRDefault="00933C6C" w:rsidP="00933C6C">
      <w:pPr>
        <w:pStyle w:val="Compact"/>
        <w:numPr>
          <w:ilvl w:val="0"/>
          <w:numId w:val="413"/>
        </w:numPr>
      </w:pPr>
      <w:r>
        <w:t>Diazepam Injection, USP (Hospira), label DailyMed. https://dailymed.nlm.nih.gov/dailymed/drugInfo.cfm?setid=7e7dd743-a87b-4ab3-b6ae-f116cd0c8b0f</w:t>
      </w:r>
    </w:p>
    <w:p w14:paraId="299099F5" w14:textId="77777777" w:rsidR="00AB1F9B" w:rsidRDefault="00933C6C" w:rsidP="00933C6C">
      <w:pPr>
        <w:pStyle w:val="Compact"/>
        <w:numPr>
          <w:ilvl w:val="0"/>
          <w:numId w:val="413"/>
        </w:numPr>
      </w:pPr>
      <w:r>
        <w:t>VALIUM (diazepam) tablets (Roche), label DailyMed. https://dailymed.nlm.nih.gov/dailymed/drugInfo.cfm?setid=554baee5-b171-4452-a50a-41a0946f956c</w:t>
      </w:r>
    </w:p>
    <w:p w14:paraId="2B6F12F6" w14:textId="77777777" w:rsidR="00AB1F9B" w:rsidRDefault="00933C6C">
      <w:r>
        <w:pict w14:anchorId="6EA7091D">
          <v:rect id="_x0000_i1083" style="width:0;height:1.5pt" o:hralign="center" o:hrstd="t" o:hr="t"/>
        </w:pict>
      </w:r>
    </w:p>
    <w:p w14:paraId="5F3741BB" w14:textId="77777777" w:rsidR="00AB1F9B" w:rsidRDefault="00933C6C">
      <w:pPr>
        <w:pStyle w:val="Heading3"/>
      </w:pPr>
      <w:bookmarkStart w:id="128" w:name="atropin"/>
      <w:bookmarkStart w:id="129" w:name="_Toc243047834"/>
      <w:bookmarkEnd w:id="126"/>
      <w:r>
        <w:t>3.58 Atropin</w:t>
      </w:r>
      <w:bookmarkEnd w:id="129"/>
    </w:p>
    <w:p w14:paraId="65E17F05" w14:textId="77777777" w:rsidR="00AB1F9B" w:rsidRDefault="00933C6C">
      <w:pPr>
        <w:pStyle w:val="FirstParagraph"/>
      </w:pPr>
      <w:r>
        <w:rPr>
          <w:b/>
          <w:bCs/>
        </w:rPr>
        <w:t>Kalkulator berat badan</w:t>
      </w:r>
      <w:r>
        <w:t xml:space="preserve"> (IDAI hlm. 40)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023"/>
        <w:gridCol w:w="4884"/>
      </w:tblGrid>
      <w:tr w:rsidR="00AB1F9B" w14:paraId="7F32C18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6D2C5B9" w14:textId="77777777" w:rsidR="00AB1F9B" w:rsidRDefault="00933C6C">
            <w:pPr>
              <w:pStyle w:val="Compact"/>
            </w:pPr>
            <w:r>
              <w:rPr>
                <w:sz w:val="19"/>
              </w:rPr>
              <w:t>Rute</w:t>
            </w:r>
          </w:p>
        </w:tc>
        <w:tc>
          <w:tcPr>
            <w:tcW w:w="0" w:type="auto"/>
            <w:shd w:val="clear" w:color="auto" w:fill="DCE6F1"/>
          </w:tcPr>
          <w:p w14:paraId="2EF81B0E" w14:textId="77777777" w:rsidR="00AB1F9B" w:rsidRDefault="00933C6C">
            <w:pPr>
              <w:pStyle w:val="Compact"/>
            </w:pPr>
            <w:r>
              <w:rPr>
                <w:sz w:val="19"/>
              </w:rPr>
              <w:t>Dosis</w:t>
            </w:r>
          </w:p>
        </w:tc>
      </w:tr>
      <w:tr w:rsidR="00AB1F9B" w14:paraId="5B887C16" w14:textId="77777777">
        <w:tc>
          <w:tcPr>
            <w:tcW w:w="0" w:type="auto"/>
          </w:tcPr>
          <w:p w14:paraId="5938136A" w14:textId="77777777" w:rsidR="00AB1F9B" w:rsidRDefault="00933C6C">
            <w:pPr>
              <w:pStyle w:val="Compact"/>
            </w:pPr>
            <w:r>
              <w:rPr>
                <w:sz w:val="19"/>
              </w:rPr>
              <w:lastRenderedPageBreak/>
              <w:t>IV atau IM</w:t>
            </w:r>
          </w:p>
        </w:tc>
        <w:tc>
          <w:tcPr>
            <w:tcW w:w="0" w:type="auto"/>
          </w:tcPr>
          <w:p w14:paraId="574DB794" w14:textId="77777777" w:rsidR="00AB1F9B" w:rsidRDefault="00933C6C">
            <w:pPr>
              <w:pStyle w:val="Compact"/>
            </w:pPr>
            <w:r>
              <w:rPr>
                <w:sz w:val="19"/>
              </w:rPr>
              <w:t>0,02 mg/kg (maks 0,6 mg), kemudian 0,01 mg/kg, 4–6 jam</w:t>
            </w:r>
          </w:p>
        </w:tc>
      </w:tr>
    </w:tbl>
    <w:p w14:paraId="1E0D313C" w14:textId="77777777" w:rsidR="00AB1F9B" w:rsidRDefault="00933C6C">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6042D58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B268B15" w14:textId="77777777" w:rsidR="00AB1F9B" w:rsidRDefault="00933C6C">
            <w:pPr>
              <w:pStyle w:val="Compact"/>
            </w:pPr>
            <w:r>
              <w:rPr>
                <w:sz w:val="19"/>
              </w:rPr>
              <w:t>Sediaan</w:t>
            </w:r>
          </w:p>
        </w:tc>
        <w:tc>
          <w:tcPr>
            <w:tcW w:w="2640" w:type="dxa"/>
            <w:shd w:val="clear" w:color="auto" w:fill="DCE6F1"/>
          </w:tcPr>
          <w:p w14:paraId="10B29EFD" w14:textId="77777777" w:rsidR="00AB1F9B" w:rsidRDefault="00933C6C">
            <w:pPr>
              <w:pStyle w:val="Compact"/>
            </w:pPr>
            <w:r>
              <w:rPr>
                <w:sz w:val="19"/>
              </w:rPr>
              <w:t>Halaman FORNAS</w:t>
            </w:r>
          </w:p>
        </w:tc>
        <w:tc>
          <w:tcPr>
            <w:tcW w:w="2640" w:type="dxa"/>
            <w:shd w:val="clear" w:color="auto" w:fill="DCE6F1"/>
          </w:tcPr>
          <w:p w14:paraId="2F8A1B37" w14:textId="77777777" w:rsidR="00AB1F9B" w:rsidRDefault="00933C6C">
            <w:pPr>
              <w:pStyle w:val="Compact"/>
            </w:pPr>
            <w:r>
              <w:rPr>
                <w:sz w:val="19"/>
              </w:rPr>
              <w:t>Kelas terapi</w:t>
            </w:r>
          </w:p>
        </w:tc>
      </w:tr>
      <w:tr w:rsidR="00AB1F9B" w14:paraId="19F4A7A6" w14:textId="77777777">
        <w:tc>
          <w:tcPr>
            <w:tcW w:w="2640" w:type="dxa"/>
          </w:tcPr>
          <w:p w14:paraId="7F05D5D5" w14:textId="77777777" w:rsidR="00AB1F9B" w:rsidRDefault="00933C6C">
            <w:pPr>
              <w:pStyle w:val="Compact"/>
            </w:pPr>
            <w:r>
              <w:rPr>
                <w:sz w:val="19"/>
              </w:rPr>
              <w:t>Injeksi 0,25 mg/mL (i.v./s.k.)</w:t>
            </w:r>
          </w:p>
        </w:tc>
        <w:tc>
          <w:tcPr>
            <w:tcW w:w="2640" w:type="dxa"/>
          </w:tcPr>
          <w:p w14:paraId="1DE94504" w14:textId="77777777" w:rsidR="00AB1F9B" w:rsidRDefault="00933C6C">
            <w:pPr>
              <w:pStyle w:val="Compact"/>
            </w:pPr>
            <w:r>
              <w:rPr>
                <w:sz w:val="19"/>
              </w:rPr>
              <w:t>hlm. 17</w:t>
            </w:r>
          </w:p>
        </w:tc>
        <w:tc>
          <w:tcPr>
            <w:tcW w:w="2640" w:type="dxa"/>
          </w:tcPr>
          <w:p w14:paraId="19096F04" w14:textId="77777777" w:rsidR="00AB1F9B" w:rsidRDefault="00933C6C">
            <w:pPr>
              <w:pStyle w:val="Compact"/>
            </w:pPr>
            <w:r>
              <w:rPr>
                <w:sz w:val="19"/>
              </w:rPr>
              <w:t>Obat untuk prosedur pre operatif</w:t>
            </w:r>
          </w:p>
        </w:tc>
      </w:tr>
      <w:tr w:rsidR="00AB1F9B" w14:paraId="2CDA4903" w14:textId="77777777">
        <w:tc>
          <w:tcPr>
            <w:tcW w:w="2640" w:type="dxa"/>
          </w:tcPr>
          <w:p w14:paraId="59D051D0" w14:textId="77777777" w:rsidR="00AB1F9B" w:rsidRDefault="00933C6C">
            <w:pPr>
              <w:pStyle w:val="Compact"/>
            </w:pPr>
            <w:r>
              <w:rPr>
                <w:sz w:val="19"/>
              </w:rPr>
              <w:t>Tablet 0,5 mg</w:t>
            </w:r>
          </w:p>
        </w:tc>
        <w:tc>
          <w:tcPr>
            <w:tcW w:w="2640" w:type="dxa"/>
          </w:tcPr>
          <w:p w14:paraId="27DF6F7B" w14:textId="77777777" w:rsidR="00AB1F9B" w:rsidRDefault="00933C6C">
            <w:pPr>
              <w:pStyle w:val="Compact"/>
            </w:pPr>
            <w:r>
              <w:rPr>
                <w:sz w:val="19"/>
              </w:rPr>
              <w:t>hlm. 18</w:t>
            </w:r>
          </w:p>
        </w:tc>
        <w:tc>
          <w:tcPr>
            <w:tcW w:w="2640" w:type="dxa"/>
          </w:tcPr>
          <w:p w14:paraId="41C49022" w14:textId="77777777" w:rsidR="00AB1F9B" w:rsidRDefault="00933C6C">
            <w:pPr>
              <w:pStyle w:val="Compact"/>
            </w:pPr>
            <w:r>
              <w:rPr>
                <w:sz w:val="19"/>
              </w:rPr>
              <w:t>Antidot dan obat lain untuk keracunan (khusus)</w:t>
            </w:r>
          </w:p>
        </w:tc>
      </w:tr>
      <w:tr w:rsidR="00AB1F9B" w14:paraId="60F29E47" w14:textId="77777777">
        <w:tc>
          <w:tcPr>
            <w:tcW w:w="2640" w:type="dxa"/>
          </w:tcPr>
          <w:p w14:paraId="4D2FB7B4" w14:textId="77777777" w:rsidR="00AB1F9B" w:rsidRDefault="00933C6C">
            <w:pPr>
              <w:pStyle w:val="Compact"/>
            </w:pPr>
            <w:r>
              <w:rPr>
                <w:sz w:val="19"/>
              </w:rPr>
              <w:t>Injeksi 0,25 mg/mL (i.v.)</w:t>
            </w:r>
          </w:p>
        </w:tc>
        <w:tc>
          <w:tcPr>
            <w:tcW w:w="2640" w:type="dxa"/>
          </w:tcPr>
          <w:p w14:paraId="3AA75666" w14:textId="77777777" w:rsidR="00AB1F9B" w:rsidRDefault="00933C6C">
            <w:pPr>
              <w:pStyle w:val="Compact"/>
            </w:pPr>
            <w:r>
              <w:rPr>
                <w:sz w:val="19"/>
              </w:rPr>
              <w:t>hlm. 18</w:t>
            </w:r>
          </w:p>
        </w:tc>
        <w:tc>
          <w:tcPr>
            <w:tcW w:w="2640" w:type="dxa"/>
          </w:tcPr>
          <w:p w14:paraId="40AA5102" w14:textId="77777777" w:rsidR="00AB1F9B" w:rsidRDefault="00933C6C">
            <w:pPr>
              <w:pStyle w:val="Compact"/>
            </w:pPr>
            <w:r>
              <w:rPr>
                <w:sz w:val="19"/>
              </w:rPr>
              <w:t>Antidot dan obat lain untuk keracunan (khusus)</w:t>
            </w:r>
          </w:p>
        </w:tc>
      </w:tr>
      <w:tr w:rsidR="00AB1F9B" w14:paraId="66366CD7" w14:textId="77777777">
        <w:tc>
          <w:tcPr>
            <w:tcW w:w="2640" w:type="dxa"/>
          </w:tcPr>
          <w:p w14:paraId="56AF00DA" w14:textId="77777777" w:rsidR="00AB1F9B" w:rsidRDefault="00933C6C">
            <w:pPr>
              <w:pStyle w:val="Compact"/>
            </w:pPr>
            <w:r>
              <w:rPr>
                <w:sz w:val="19"/>
              </w:rPr>
              <w:t>Tablet 0,5 mg</w:t>
            </w:r>
          </w:p>
        </w:tc>
        <w:tc>
          <w:tcPr>
            <w:tcW w:w="2640" w:type="dxa"/>
          </w:tcPr>
          <w:p w14:paraId="12C09D17" w14:textId="77777777" w:rsidR="00AB1F9B" w:rsidRDefault="00933C6C">
            <w:pPr>
              <w:pStyle w:val="Compact"/>
            </w:pPr>
            <w:r>
              <w:rPr>
                <w:sz w:val="19"/>
              </w:rPr>
              <w:t>hlm. 191</w:t>
            </w:r>
          </w:p>
        </w:tc>
        <w:tc>
          <w:tcPr>
            <w:tcW w:w="2640" w:type="dxa"/>
          </w:tcPr>
          <w:p w14:paraId="0257326F" w14:textId="77777777" w:rsidR="00AB1F9B" w:rsidRDefault="00933C6C">
            <w:pPr>
              <w:pStyle w:val="Compact"/>
            </w:pPr>
            <w:r>
              <w:rPr>
                <w:sz w:val="19"/>
              </w:rPr>
              <w:t>Antispasmodik</w:t>
            </w:r>
          </w:p>
        </w:tc>
      </w:tr>
      <w:tr w:rsidR="00AB1F9B" w14:paraId="49DA4423" w14:textId="77777777">
        <w:tc>
          <w:tcPr>
            <w:tcW w:w="2640" w:type="dxa"/>
          </w:tcPr>
          <w:p w14:paraId="50FA6DDE" w14:textId="77777777" w:rsidR="00AB1F9B" w:rsidRDefault="00933C6C">
            <w:pPr>
              <w:pStyle w:val="Compact"/>
            </w:pPr>
            <w:r>
              <w:rPr>
                <w:sz w:val="19"/>
              </w:rPr>
              <w:t>Injeksi 0,25 mg/mL (i.v./s.k.)</w:t>
            </w:r>
          </w:p>
        </w:tc>
        <w:tc>
          <w:tcPr>
            <w:tcW w:w="2640" w:type="dxa"/>
          </w:tcPr>
          <w:p w14:paraId="3255AE7F" w14:textId="77777777" w:rsidR="00AB1F9B" w:rsidRDefault="00933C6C">
            <w:pPr>
              <w:pStyle w:val="Compact"/>
            </w:pPr>
            <w:r>
              <w:rPr>
                <w:sz w:val="19"/>
              </w:rPr>
              <w:t>hlm. 191</w:t>
            </w:r>
          </w:p>
        </w:tc>
        <w:tc>
          <w:tcPr>
            <w:tcW w:w="2640" w:type="dxa"/>
          </w:tcPr>
          <w:p w14:paraId="1C14179B" w14:textId="77777777" w:rsidR="00AB1F9B" w:rsidRDefault="00933C6C">
            <w:pPr>
              <w:pStyle w:val="Compact"/>
            </w:pPr>
            <w:r>
              <w:rPr>
                <w:sz w:val="19"/>
              </w:rPr>
              <w:t>Antispasmodik</w:t>
            </w:r>
          </w:p>
        </w:tc>
      </w:tr>
    </w:tbl>
    <w:p w14:paraId="5574E0B5" w14:textId="77777777" w:rsidR="00AB1F9B" w:rsidRDefault="00933C6C">
      <w:pPr>
        <w:pStyle w:val="BodyText"/>
      </w:pPr>
      <w:r>
        <w:rPr>
          <w:b/>
          <w:bCs/>
        </w:rPr>
        <w:t>Aturan penggunaan</w:t>
      </w:r>
    </w:p>
    <w:p w14:paraId="7FDD7277" w14:textId="77777777" w:rsidR="00AB1F9B" w:rsidRDefault="00933C6C" w:rsidP="00933C6C">
      <w:pPr>
        <w:pStyle w:val="Compact"/>
        <w:numPr>
          <w:ilvl w:val="0"/>
          <w:numId w:val="414"/>
        </w:numPr>
      </w:pPr>
      <w:r>
        <w:t>Titrasi berdasarkan denyut jantung, interval PR, tekanan darah, dan gejala (label atropin).</w:t>
      </w:r>
    </w:p>
    <w:p w14:paraId="6D7D42F4" w14:textId="77777777" w:rsidR="00AB1F9B" w:rsidRDefault="00933C6C">
      <w:pPr>
        <w:pStyle w:val="FirstParagraph"/>
      </w:pPr>
      <w:r>
        <w:rPr>
          <w:b/>
          <w:bCs/>
        </w:rPr>
        <w:t>Manfaat obat</w:t>
      </w:r>
      <w:r>
        <w:t xml:space="preserve"> (label atropin)</w:t>
      </w:r>
    </w:p>
    <w:p w14:paraId="797E7110" w14:textId="77777777" w:rsidR="00AB1F9B" w:rsidRDefault="00933C6C" w:rsidP="00933C6C">
      <w:pPr>
        <w:pStyle w:val="Compact"/>
        <w:numPr>
          <w:ilvl w:val="0"/>
          <w:numId w:val="415"/>
        </w:numPr>
      </w:pPr>
      <w:r>
        <w:t>Blokade sementara efek muskarinik yang berat atau mengancam jiwa, misalnya sebagai antisialagog, antivagal, antidot keracunan organofosfat atau jamur muskarinik, dan untuk henti jantung bradiasistol.</w:t>
      </w:r>
    </w:p>
    <w:p w14:paraId="02C47EB5" w14:textId="77777777" w:rsidR="00AB1F9B" w:rsidRDefault="00933C6C">
      <w:pPr>
        <w:pStyle w:val="FirstParagraph"/>
      </w:pPr>
      <w:r>
        <w:rPr>
          <w:b/>
          <w:bCs/>
        </w:rPr>
        <w:t>Efek samping</w:t>
      </w:r>
      <w:r>
        <w:t xml:space="preserve"> (label atropin)</w:t>
      </w:r>
    </w:p>
    <w:p w14:paraId="473D9E06" w14:textId="77777777" w:rsidR="00AB1F9B" w:rsidRDefault="00933C6C" w:rsidP="00933C6C">
      <w:pPr>
        <w:pStyle w:val="Compact"/>
        <w:numPr>
          <w:ilvl w:val="0"/>
          <w:numId w:val="416"/>
        </w:numPr>
      </w:pPr>
      <w:r>
        <w:t>Sebagian besar berkaitan langsung dengan efek antimuskarinik: mulut kering, penglihatan kabur, fotofobia, dan takikardia sering terjadi.</w:t>
      </w:r>
    </w:p>
    <w:p w14:paraId="21E435D5" w14:textId="77777777" w:rsidR="00AB1F9B" w:rsidRDefault="00933C6C" w:rsidP="00933C6C">
      <w:pPr>
        <w:pStyle w:val="Compact"/>
        <w:numPr>
          <w:ilvl w:val="0"/>
          <w:numId w:val="416"/>
        </w:numPr>
      </w:pPr>
      <w:r>
        <w:t>Anhidrosis dapat menyebabkan intoleransi panas.</w:t>
      </w:r>
    </w:p>
    <w:p w14:paraId="4AF1FB34" w14:textId="77777777" w:rsidR="00AB1F9B" w:rsidRDefault="00933C6C" w:rsidP="00933C6C">
      <w:pPr>
        <w:pStyle w:val="Compact"/>
        <w:numPr>
          <w:ilvl w:val="0"/>
          <w:numId w:val="416"/>
        </w:numPr>
      </w:pPr>
      <w:r>
        <w:t>Kadang reaksi hipersensitivitas, terutama ruam kulit yang pada sebagian kasus berlanjut menjadi eksfoliasi.</w:t>
      </w:r>
    </w:p>
    <w:p w14:paraId="403ED707" w14:textId="77777777" w:rsidR="00AB1F9B" w:rsidRDefault="00933C6C">
      <w:pPr>
        <w:pStyle w:val="FirstParagraph"/>
      </w:pPr>
      <w:r>
        <w:rPr>
          <w:b/>
          <w:bCs/>
        </w:rPr>
        <w:t>Peringatan</w:t>
      </w:r>
      <w:r>
        <w:t xml:space="preserve"> (label atropin)</w:t>
      </w:r>
    </w:p>
    <w:p w14:paraId="45CBF8EA" w14:textId="77777777" w:rsidR="00AB1F9B" w:rsidRDefault="00933C6C" w:rsidP="00933C6C">
      <w:pPr>
        <w:pStyle w:val="Compact"/>
        <w:numPr>
          <w:ilvl w:val="0"/>
          <w:numId w:val="417"/>
        </w:numPr>
      </w:pPr>
      <w:r>
        <w:t>Kontraindikasi: tidak ada.</w:t>
      </w:r>
    </w:p>
    <w:p w14:paraId="3D190CE3" w14:textId="77777777" w:rsidR="00AB1F9B" w:rsidRDefault="00933C6C" w:rsidP="00933C6C">
      <w:pPr>
        <w:pStyle w:val="Compact"/>
        <w:numPr>
          <w:ilvl w:val="0"/>
          <w:numId w:val="417"/>
        </w:numPr>
      </w:pPr>
      <w:r>
        <w:t>Takikardia: hati-hati pada penyakit jantung koroner karena takikardia meningkatkan kebutuhan oksigen miokard.</w:t>
      </w:r>
    </w:p>
    <w:p w14:paraId="05103F2E" w14:textId="77777777" w:rsidR="00AB1F9B" w:rsidRDefault="00933C6C" w:rsidP="00933C6C">
      <w:pPr>
        <w:pStyle w:val="Compact"/>
        <w:numPr>
          <w:ilvl w:val="0"/>
          <w:numId w:val="417"/>
        </w:numPr>
      </w:pPr>
      <w:r>
        <w:t>Dapat mencetuskan glaukoma akut; mengubah stenosis pilorus parsial menjadi obstruksi total; menyebabkan retensi urin total pada hipertrofi prostat; mengentalkan sekret bronkus dan membentuk sumbatan pada penyakit paru kronik.</w:t>
      </w:r>
    </w:p>
    <w:p w14:paraId="5B546B9A" w14:textId="77777777" w:rsidR="00AB1F9B" w:rsidRDefault="00933C6C" w:rsidP="00933C6C">
      <w:pPr>
        <w:pStyle w:val="Compact"/>
        <w:numPr>
          <w:ilvl w:val="0"/>
          <w:numId w:val="417"/>
        </w:numPr>
      </w:pPr>
      <w:r>
        <w:t>Rekomendasi penggunaan pada anak tidak berdasarkan uji klinis.</w:t>
      </w:r>
    </w:p>
    <w:p w14:paraId="50B0CD02" w14:textId="77777777" w:rsidR="00AB1F9B" w:rsidRDefault="00933C6C">
      <w:pPr>
        <w:pStyle w:val="FirstParagraph"/>
      </w:pPr>
      <w:r>
        <w:rPr>
          <w:b/>
          <w:bCs/>
        </w:rPr>
        <w:t>Farmakokinetik</w:t>
      </w:r>
      <w:r>
        <w:t xml:space="preserve"> (label atropin)</w:t>
      </w:r>
    </w:p>
    <w:p w14:paraId="29B5AC4E" w14:textId="77777777" w:rsidR="00AB1F9B" w:rsidRDefault="00933C6C" w:rsidP="00933C6C">
      <w:pPr>
        <w:pStyle w:val="Compact"/>
        <w:numPr>
          <w:ilvl w:val="0"/>
          <w:numId w:val="418"/>
        </w:numPr>
      </w:pPr>
      <w:r>
        <w:t>Cepat menghilang dari darah setelah suntikan dan tersebar ke seluruh tubuh; farmakokinetik nonlinier setelah pemberian IV.</w:t>
      </w:r>
    </w:p>
    <w:p w14:paraId="399FF95D" w14:textId="77777777" w:rsidR="00AB1F9B" w:rsidRDefault="00933C6C" w:rsidP="00933C6C">
      <w:pPr>
        <w:pStyle w:val="Compact"/>
        <w:numPr>
          <w:ilvl w:val="0"/>
          <w:numId w:val="418"/>
        </w:numPr>
      </w:pPr>
      <w:r>
        <w:lastRenderedPageBreak/>
        <w:t>Ikatan protein plasma sekitar 44%; melintasi sawar plasenta.</w:t>
      </w:r>
    </w:p>
    <w:p w14:paraId="492E3422" w14:textId="77777777" w:rsidR="00AB1F9B" w:rsidRDefault="00933C6C" w:rsidP="00933C6C">
      <w:pPr>
        <w:pStyle w:val="Compact"/>
        <w:numPr>
          <w:ilvl w:val="0"/>
          <w:numId w:val="418"/>
        </w:numPr>
      </w:pPr>
      <w:r>
        <w:t>Sebagian besar dirusak melalui hidrolisis enzimatik, terutama di hati; 13–50% dikeluarkan di urin dalam bentuk tidak berubah. Metabolismenya dihambat oleh pestisida organofosfat.</w:t>
      </w:r>
    </w:p>
    <w:p w14:paraId="0C92E3E8" w14:textId="77777777" w:rsidR="00AB1F9B" w:rsidRDefault="00933C6C" w:rsidP="00933C6C">
      <w:pPr>
        <w:pStyle w:val="Compact"/>
        <w:numPr>
          <w:ilvl w:val="0"/>
          <w:numId w:val="418"/>
        </w:numPr>
      </w:pPr>
      <w:r>
        <w:t>Waktu paruh eliminasi lebih dari dua kali lipat pada anak di bawah 2 tahun dan lansia dibanding kelompok usia lain.</w:t>
      </w:r>
    </w:p>
    <w:p w14:paraId="7A3DEFCE" w14:textId="77777777" w:rsidR="00AB1F9B" w:rsidRDefault="00933C6C">
      <w:pPr>
        <w:pStyle w:val="FirstParagraph"/>
      </w:pPr>
      <w:r>
        <w:rPr>
          <w:b/>
          <w:bCs/>
        </w:rPr>
        <w:t>Farmakodinamik</w:t>
      </w:r>
      <w:r>
        <w:t xml:space="preserve"> (label atropin)</w:t>
      </w:r>
    </w:p>
    <w:p w14:paraId="35259857" w14:textId="77777777" w:rsidR="00AB1F9B" w:rsidRDefault="00933C6C" w:rsidP="00933C6C">
      <w:pPr>
        <w:pStyle w:val="Compact"/>
        <w:numPr>
          <w:ilvl w:val="0"/>
          <w:numId w:val="419"/>
        </w:numPr>
      </w:pPr>
      <w:r>
        <w:t>Antimuskarinik: melawan secara kompetitif kerja asetilkolin dan ester kolin lain pada reseptor muskarinik di kelenjar eksokrin serta otot polos dan otot jantung.</w:t>
      </w:r>
    </w:p>
    <w:p w14:paraId="7E5207A9" w14:textId="77777777" w:rsidR="00AB1F9B" w:rsidRDefault="00933C6C" w:rsidP="00933C6C">
      <w:pPr>
        <w:pStyle w:val="Compact"/>
        <w:numPr>
          <w:ilvl w:val="0"/>
          <w:numId w:val="419"/>
        </w:numPr>
      </w:pPr>
      <w:r>
        <w:t>Menghilangkan berbagai bentuk perlambatan jantung atau asistol akibat refleks vagal; dapat didahului fase perlambatan denyut jantung sesaat sebelum takikardia.</w:t>
      </w:r>
    </w:p>
    <w:p w14:paraId="2BFCD83B" w14:textId="77777777" w:rsidR="00AB1F9B" w:rsidRDefault="00933C6C" w:rsidP="00933C6C">
      <w:pPr>
        <w:pStyle w:val="Compact"/>
        <w:numPr>
          <w:ilvl w:val="0"/>
          <w:numId w:val="419"/>
        </w:numPr>
      </w:pPr>
      <w:r>
        <w:t>Pada dosis klinis tidak menekan SSP tetapi dapat merangsang medula dan pusat otak yang lebih tinggi. Bukan stimulan napas yang andal; dosis besar atau berulang dapat menekan napas.</w:t>
      </w:r>
    </w:p>
    <w:p w14:paraId="1E001066" w14:textId="77777777" w:rsidR="00AB1F9B" w:rsidRDefault="00933C6C">
      <w:pPr>
        <w:pStyle w:val="FirstParagraph"/>
      </w:pPr>
      <w:r>
        <w:rPr>
          <w:b/>
          <w:bCs/>
        </w:rPr>
        <w:t>Daftar pustaka</w:t>
      </w:r>
    </w:p>
    <w:p w14:paraId="0381DF0B" w14:textId="77777777" w:rsidR="00AB1F9B" w:rsidRDefault="00933C6C" w:rsidP="00933C6C">
      <w:pPr>
        <w:pStyle w:val="Compact"/>
        <w:numPr>
          <w:ilvl w:val="0"/>
          <w:numId w:val="420"/>
        </w:numPr>
      </w:pPr>
      <w:r>
        <w:t xml:space="preserve">Satuan Tugas Farmasi Pediatri IDAI. </w:t>
      </w:r>
      <w:r>
        <w:rPr>
          <w:i/>
          <w:iCs/>
        </w:rPr>
        <w:t>Buku Saku Dosis Obat Pediatri.</w:t>
      </w:r>
      <w:r>
        <w:t xml:space="preserve"> Jakarta: Ikatan Dokter Anak Indonesia; 2016. https://www.idai.or.id</w:t>
      </w:r>
    </w:p>
    <w:p w14:paraId="28564F23" w14:textId="77777777" w:rsidR="00AB1F9B" w:rsidRDefault="00933C6C" w:rsidP="00933C6C">
      <w:pPr>
        <w:pStyle w:val="Compact"/>
        <w:numPr>
          <w:ilvl w:val="0"/>
          <w:numId w:val="420"/>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226B6A7" w14:textId="77777777" w:rsidR="00AB1F9B" w:rsidRDefault="00933C6C" w:rsidP="00933C6C">
      <w:pPr>
        <w:pStyle w:val="Compact"/>
        <w:numPr>
          <w:ilvl w:val="0"/>
          <w:numId w:val="420"/>
        </w:numPr>
      </w:pPr>
      <w:r>
        <w:t>Atropine Sulfate Injection, USP (Hospira), label DailyMed. https://dailymed.nlm.nih.gov/dailymed/drugInfo.cfm?setid=ad8916e7-206e-409e-2582-30d072845dd4</w:t>
      </w:r>
    </w:p>
    <w:p w14:paraId="7239DC56" w14:textId="77777777" w:rsidR="00AB1F9B" w:rsidRDefault="00933C6C">
      <w:r>
        <w:pict w14:anchorId="19158D8E">
          <v:rect id="_x0000_i1084" style="width:0;height:1.5pt" o:hralign="center" o:hrstd="t" o:hr="t"/>
        </w:pict>
      </w:r>
    </w:p>
    <w:p w14:paraId="30C6CDDF" w14:textId="77777777" w:rsidR="00AB1F9B" w:rsidRDefault="00933C6C">
      <w:pPr>
        <w:pStyle w:val="Heading3"/>
      </w:pPr>
      <w:bookmarkStart w:id="130" w:name="propranolol"/>
      <w:bookmarkStart w:id="131" w:name="_Toc243047835"/>
      <w:bookmarkEnd w:id="128"/>
      <w:r>
        <w:t>3.59 Propranolol</w:t>
      </w:r>
      <w:bookmarkEnd w:id="131"/>
    </w:p>
    <w:p w14:paraId="55D4BCF3" w14:textId="77777777" w:rsidR="00AB1F9B" w:rsidRDefault="00933C6C">
      <w:pPr>
        <w:pStyle w:val="FirstParagraph"/>
      </w:pPr>
      <w:r>
        <w:rPr>
          <w:b/>
          <w:bCs/>
        </w:rPr>
        <w:t>Kalkulator berat badan</w:t>
      </w:r>
      <w:r>
        <w:t xml:space="preserve"> (IDAI hlm. 67–68)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42C17E6D"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5D61A76B" w14:textId="77777777" w:rsidR="00AB1F9B" w:rsidRDefault="00933C6C">
            <w:pPr>
              <w:pStyle w:val="Compact"/>
            </w:pPr>
            <w:r>
              <w:rPr>
                <w:sz w:val="19"/>
              </w:rPr>
              <w:t>Rute</w:t>
            </w:r>
          </w:p>
        </w:tc>
        <w:tc>
          <w:tcPr>
            <w:tcW w:w="3960" w:type="dxa"/>
            <w:shd w:val="clear" w:color="auto" w:fill="DCE6F1"/>
          </w:tcPr>
          <w:p w14:paraId="0660985B" w14:textId="77777777" w:rsidR="00AB1F9B" w:rsidRDefault="00933C6C">
            <w:pPr>
              <w:pStyle w:val="Compact"/>
            </w:pPr>
            <w:r>
              <w:rPr>
                <w:sz w:val="19"/>
              </w:rPr>
              <w:t>Dosis</w:t>
            </w:r>
          </w:p>
        </w:tc>
      </w:tr>
      <w:tr w:rsidR="00AB1F9B" w14:paraId="7D23B0AD" w14:textId="77777777">
        <w:tc>
          <w:tcPr>
            <w:tcW w:w="3960" w:type="dxa"/>
          </w:tcPr>
          <w:p w14:paraId="141BEB40" w14:textId="77777777" w:rsidR="00AB1F9B" w:rsidRDefault="00933C6C">
            <w:pPr>
              <w:pStyle w:val="Compact"/>
            </w:pPr>
            <w:r>
              <w:rPr>
                <w:sz w:val="19"/>
              </w:rPr>
              <w:t>Oral</w:t>
            </w:r>
          </w:p>
        </w:tc>
        <w:tc>
          <w:tcPr>
            <w:tcW w:w="3960" w:type="dxa"/>
          </w:tcPr>
          <w:p w14:paraId="0E1CACF3" w14:textId="77777777" w:rsidR="00AB1F9B" w:rsidRDefault="00933C6C">
            <w:pPr>
              <w:pStyle w:val="Compact"/>
            </w:pPr>
            <w:r>
              <w:rPr>
                <w:sz w:val="19"/>
              </w:rPr>
              <w:t>0,2–0,5 mg/kg, 6–8 jam, tingkatkan menjadi maks 1,5 mg/kg, 6–8 jam bila perlu</w:t>
            </w:r>
          </w:p>
        </w:tc>
      </w:tr>
      <w:tr w:rsidR="00AB1F9B" w14:paraId="4F48E26A" w14:textId="77777777">
        <w:tc>
          <w:tcPr>
            <w:tcW w:w="3960" w:type="dxa"/>
          </w:tcPr>
          <w:p w14:paraId="5D3DEB36" w14:textId="77777777" w:rsidR="00AB1F9B" w:rsidRDefault="00933C6C">
            <w:pPr>
              <w:pStyle w:val="Compact"/>
            </w:pPr>
            <w:r>
              <w:rPr>
                <w:sz w:val="19"/>
              </w:rPr>
              <w:t>IV</w:t>
            </w:r>
          </w:p>
        </w:tc>
        <w:tc>
          <w:tcPr>
            <w:tcW w:w="3960" w:type="dxa"/>
          </w:tcPr>
          <w:p w14:paraId="2B7554F4" w14:textId="77777777" w:rsidR="00AB1F9B" w:rsidRDefault="00933C6C">
            <w:pPr>
              <w:pStyle w:val="Compact"/>
            </w:pPr>
            <w:r>
              <w:rPr>
                <w:sz w:val="19"/>
              </w:rPr>
              <w:t>0,1 g/kg dalam 1 mnt, kemudian 0,1–0,3 mg/kg, 3 jam</w:t>
            </w:r>
          </w:p>
        </w:tc>
      </w:tr>
    </w:tbl>
    <w:p w14:paraId="3A22EB2D" w14:textId="77777777" w:rsidR="00AB1F9B" w:rsidRDefault="00933C6C">
      <w:pPr>
        <w:pStyle w:val="BodyText"/>
      </w:pPr>
      <w:r>
        <w:rPr>
          <w:b/>
          <w:bCs/>
        </w:rPr>
        <w:t>Penyesuaian dosis pada penyakit ginjal</w:t>
      </w:r>
      <w:r>
        <w:t xml:space="preserve"> (IDAI hlm. 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23A1363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8A5020D" w14:textId="77777777" w:rsidR="00AB1F9B" w:rsidRDefault="00933C6C">
            <w:pPr>
              <w:pStyle w:val="Compact"/>
            </w:pPr>
            <w:r>
              <w:rPr>
                <w:sz w:val="19"/>
              </w:rPr>
              <w:t>Dosis normal</w:t>
            </w:r>
          </w:p>
        </w:tc>
        <w:tc>
          <w:tcPr>
            <w:tcW w:w="1131" w:type="dxa"/>
            <w:shd w:val="clear" w:color="auto" w:fill="DCE6F1"/>
          </w:tcPr>
          <w:p w14:paraId="1D4C8B5C" w14:textId="77777777" w:rsidR="00AB1F9B" w:rsidRDefault="00933C6C">
            <w:pPr>
              <w:pStyle w:val="Compact"/>
            </w:pPr>
            <w:r>
              <w:rPr>
                <w:sz w:val="19"/>
              </w:rPr>
              <w:t>Dosis (D)/Interval (I)</w:t>
            </w:r>
          </w:p>
        </w:tc>
        <w:tc>
          <w:tcPr>
            <w:tcW w:w="1131" w:type="dxa"/>
            <w:shd w:val="clear" w:color="auto" w:fill="DCE6F1"/>
          </w:tcPr>
          <w:p w14:paraId="1C8B0BB6" w14:textId="77777777" w:rsidR="00AB1F9B" w:rsidRDefault="00933C6C">
            <w:pPr>
              <w:pStyle w:val="Compact"/>
            </w:pPr>
            <w:r>
              <w:rPr>
                <w:sz w:val="19"/>
              </w:rPr>
              <w:t>LFG &gt;50</w:t>
            </w:r>
          </w:p>
        </w:tc>
        <w:tc>
          <w:tcPr>
            <w:tcW w:w="1131" w:type="dxa"/>
            <w:shd w:val="clear" w:color="auto" w:fill="DCE6F1"/>
          </w:tcPr>
          <w:p w14:paraId="1D4CFCF1" w14:textId="77777777" w:rsidR="00AB1F9B" w:rsidRDefault="00933C6C">
            <w:pPr>
              <w:pStyle w:val="Compact"/>
            </w:pPr>
            <w:r>
              <w:rPr>
                <w:sz w:val="19"/>
              </w:rPr>
              <w:t>LFG 10–50</w:t>
            </w:r>
          </w:p>
        </w:tc>
        <w:tc>
          <w:tcPr>
            <w:tcW w:w="1131" w:type="dxa"/>
            <w:shd w:val="clear" w:color="auto" w:fill="DCE6F1"/>
          </w:tcPr>
          <w:p w14:paraId="2D906964" w14:textId="77777777" w:rsidR="00AB1F9B" w:rsidRDefault="00933C6C">
            <w:pPr>
              <w:pStyle w:val="Compact"/>
            </w:pPr>
            <w:r>
              <w:rPr>
                <w:sz w:val="19"/>
              </w:rPr>
              <w:t>LFG &lt;10</w:t>
            </w:r>
          </w:p>
        </w:tc>
        <w:tc>
          <w:tcPr>
            <w:tcW w:w="1131" w:type="dxa"/>
            <w:shd w:val="clear" w:color="auto" w:fill="DCE6F1"/>
          </w:tcPr>
          <w:p w14:paraId="1827F1E1" w14:textId="77777777" w:rsidR="00AB1F9B" w:rsidRDefault="00933C6C">
            <w:pPr>
              <w:pStyle w:val="Compact"/>
            </w:pPr>
            <w:r>
              <w:rPr>
                <w:sz w:val="19"/>
              </w:rPr>
              <w:t>HD</w:t>
            </w:r>
          </w:p>
        </w:tc>
        <w:tc>
          <w:tcPr>
            <w:tcW w:w="1131" w:type="dxa"/>
            <w:shd w:val="clear" w:color="auto" w:fill="DCE6F1"/>
          </w:tcPr>
          <w:p w14:paraId="4F770254" w14:textId="77777777" w:rsidR="00AB1F9B" w:rsidRDefault="00933C6C">
            <w:pPr>
              <w:pStyle w:val="Compact"/>
            </w:pPr>
            <w:r>
              <w:rPr>
                <w:sz w:val="19"/>
              </w:rPr>
              <w:t>PD</w:t>
            </w:r>
          </w:p>
        </w:tc>
      </w:tr>
      <w:tr w:rsidR="00AB1F9B" w14:paraId="6282469E" w14:textId="77777777">
        <w:tc>
          <w:tcPr>
            <w:tcW w:w="1131" w:type="dxa"/>
          </w:tcPr>
          <w:p w14:paraId="7AA8E24B" w14:textId="77777777" w:rsidR="00AB1F9B" w:rsidRDefault="00933C6C">
            <w:pPr>
              <w:pStyle w:val="Compact"/>
            </w:pPr>
            <w:r>
              <w:rPr>
                <w:sz w:val="19"/>
              </w:rPr>
              <w:t>0,2–0,5 mg/kg/dosis q6–12 jam po</w:t>
            </w:r>
          </w:p>
        </w:tc>
        <w:tc>
          <w:tcPr>
            <w:tcW w:w="1131" w:type="dxa"/>
          </w:tcPr>
          <w:p w14:paraId="3BFE580C" w14:textId="77777777" w:rsidR="00AB1F9B" w:rsidRDefault="00933C6C">
            <w:pPr>
              <w:pStyle w:val="Compact"/>
            </w:pPr>
            <w:r>
              <w:rPr>
                <w:sz w:val="19"/>
              </w:rPr>
              <w:t>D</w:t>
            </w:r>
          </w:p>
        </w:tc>
        <w:tc>
          <w:tcPr>
            <w:tcW w:w="1131" w:type="dxa"/>
          </w:tcPr>
          <w:p w14:paraId="2784A77E" w14:textId="77777777" w:rsidR="00AB1F9B" w:rsidRDefault="00933C6C">
            <w:pPr>
              <w:pStyle w:val="Compact"/>
            </w:pPr>
            <w:r>
              <w:rPr>
                <w:sz w:val="19"/>
              </w:rPr>
              <w:t>100%</w:t>
            </w:r>
          </w:p>
        </w:tc>
        <w:tc>
          <w:tcPr>
            <w:tcW w:w="1131" w:type="dxa"/>
          </w:tcPr>
          <w:p w14:paraId="271A4C2A" w14:textId="77777777" w:rsidR="00AB1F9B" w:rsidRDefault="00933C6C">
            <w:pPr>
              <w:pStyle w:val="Compact"/>
            </w:pPr>
            <w:r>
              <w:rPr>
                <w:sz w:val="19"/>
              </w:rPr>
              <w:t>100%</w:t>
            </w:r>
          </w:p>
        </w:tc>
        <w:tc>
          <w:tcPr>
            <w:tcW w:w="1131" w:type="dxa"/>
          </w:tcPr>
          <w:p w14:paraId="36E8B45C" w14:textId="77777777" w:rsidR="00AB1F9B" w:rsidRDefault="00933C6C">
            <w:pPr>
              <w:pStyle w:val="Compact"/>
            </w:pPr>
            <w:r>
              <w:rPr>
                <w:sz w:val="19"/>
              </w:rPr>
              <w:t>100%</w:t>
            </w:r>
          </w:p>
        </w:tc>
        <w:tc>
          <w:tcPr>
            <w:tcW w:w="1131" w:type="dxa"/>
          </w:tcPr>
          <w:p w14:paraId="185C03BE" w14:textId="77777777" w:rsidR="00AB1F9B" w:rsidRDefault="00933C6C">
            <w:pPr>
              <w:pStyle w:val="Compact"/>
            </w:pPr>
            <w:r>
              <w:rPr>
                <w:sz w:val="19"/>
              </w:rPr>
              <w:t>Tak ada</w:t>
            </w:r>
          </w:p>
        </w:tc>
        <w:tc>
          <w:tcPr>
            <w:tcW w:w="1131" w:type="dxa"/>
          </w:tcPr>
          <w:p w14:paraId="1D084D18" w14:textId="77777777" w:rsidR="00AB1F9B" w:rsidRDefault="00933C6C">
            <w:pPr>
              <w:pStyle w:val="Compact"/>
            </w:pPr>
            <w:r>
              <w:rPr>
                <w:sz w:val="19"/>
              </w:rPr>
              <w:t>Tak ada</w:t>
            </w:r>
          </w:p>
        </w:tc>
      </w:tr>
    </w:tbl>
    <w:p w14:paraId="3ADBFE61" w14:textId="77777777" w:rsidR="00AB1F9B" w:rsidRDefault="00933C6C">
      <w:pPr>
        <w:pStyle w:val="BodyText"/>
      </w:pPr>
      <w:r>
        <w:rPr>
          <w:b/>
          <w:bCs/>
        </w:rPr>
        <w:lastRenderedPageBreak/>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5459B384"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24BAA70E" w14:textId="77777777" w:rsidR="00AB1F9B" w:rsidRDefault="00933C6C">
            <w:pPr>
              <w:pStyle w:val="Compact"/>
            </w:pPr>
            <w:r>
              <w:rPr>
                <w:sz w:val="19"/>
              </w:rPr>
              <w:t>Sediaan</w:t>
            </w:r>
          </w:p>
        </w:tc>
        <w:tc>
          <w:tcPr>
            <w:tcW w:w="2640" w:type="dxa"/>
            <w:shd w:val="clear" w:color="auto" w:fill="DCE6F1"/>
          </w:tcPr>
          <w:p w14:paraId="27A7996E" w14:textId="77777777" w:rsidR="00AB1F9B" w:rsidRDefault="00933C6C">
            <w:pPr>
              <w:pStyle w:val="Compact"/>
            </w:pPr>
            <w:r>
              <w:rPr>
                <w:sz w:val="19"/>
              </w:rPr>
              <w:t>Halaman FORNAS</w:t>
            </w:r>
          </w:p>
        </w:tc>
        <w:tc>
          <w:tcPr>
            <w:tcW w:w="2640" w:type="dxa"/>
            <w:shd w:val="clear" w:color="auto" w:fill="DCE6F1"/>
          </w:tcPr>
          <w:p w14:paraId="63B5E687" w14:textId="77777777" w:rsidR="00AB1F9B" w:rsidRDefault="00933C6C">
            <w:pPr>
              <w:pStyle w:val="Compact"/>
            </w:pPr>
            <w:r>
              <w:rPr>
                <w:sz w:val="19"/>
              </w:rPr>
              <w:t>Peresepan maksimal/restriksi</w:t>
            </w:r>
          </w:p>
        </w:tc>
      </w:tr>
      <w:tr w:rsidR="00AB1F9B" w14:paraId="4AC5FB1F" w14:textId="77777777">
        <w:tc>
          <w:tcPr>
            <w:tcW w:w="2640" w:type="dxa"/>
          </w:tcPr>
          <w:p w14:paraId="1048AD11" w14:textId="77777777" w:rsidR="00AB1F9B" w:rsidRDefault="00933C6C">
            <w:pPr>
              <w:pStyle w:val="Compact"/>
            </w:pPr>
            <w:r>
              <w:rPr>
                <w:sz w:val="19"/>
              </w:rPr>
              <w:t>Tablet 10 mg (antimigren, profilaksis)</w:t>
            </w:r>
          </w:p>
        </w:tc>
        <w:tc>
          <w:tcPr>
            <w:tcW w:w="2640" w:type="dxa"/>
          </w:tcPr>
          <w:p w14:paraId="4F241E0C" w14:textId="77777777" w:rsidR="00AB1F9B" w:rsidRDefault="00933C6C">
            <w:pPr>
              <w:pStyle w:val="Compact"/>
            </w:pPr>
            <w:r>
              <w:rPr>
                <w:sz w:val="19"/>
              </w:rPr>
              <w:t>hlm. 70</w:t>
            </w:r>
          </w:p>
        </w:tc>
        <w:tc>
          <w:tcPr>
            <w:tcW w:w="2640" w:type="dxa"/>
          </w:tcPr>
          <w:p w14:paraId="37A18707" w14:textId="77777777" w:rsidR="00AB1F9B" w:rsidRDefault="00933C6C">
            <w:pPr>
              <w:pStyle w:val="Compact"/>
            </w:pPr>
            <w:r>
              <w:rPr>
                <w:sz w:val="19"/>
              </w:rPr>
              <w:t>–</w:t>
            </w:r>
          </w:p>
        </w:tc>
      </w:tr>
      <w:tr w:rsidR="00AB1F9B" w14:paraId="3AFA2BAD" w14:textId="77777777">
        <w:tc>
          <w:tcPr>
            <w:tcW w:w="2640" w:type="dxa"/>
          </w:tcPr>
          <w:p w14:paraId="283FBD76" w14:textId="77777777" w:rsidR="00AB1F9B" w:rsidRDefault="00933C6C">
            <w:pPr>
              <w:pStyle w:val="Compact"/>
            </w:pPr>
            <w:r>
              <w:rPr>
                <w:sz w:val="19"/>
              </w:rPr>
              <w:t>Tablet 40 mg (antimigren, profilaksis)</w:t>
            </w:r>
          </w:p>
        </w:tc>
        <w:tc>
          <w:tcPr>
            <w:tcW w:w="2640" w:type="dxa"/>
          </w:tcPr>
          <w:p w14:paraId="3054329B" w14:textId="77777777" w:rsidR="00AB1F9B" w:rsidRDefault="00933C6C">
            <w:pPr>
              <w:pStyle w:val="Compact"/>
            </w:pPr>
            <w:r>
              <w:rPr>
                <w:sz w:val="19"/>
              </w:rPr>
              <w:t>hlm. 70</w:t>
            </w:r>
          </w:p>
        </w:tc>
        <w:tc>
          <w:tcPr>
            <w:tcW w:w="2640" w:type="dxa"/>
          </w:tcPr>
          <w:p w14:paraId="29263CE0" w14:textId="77777777" w:rsidR="00AB1F9B" w:rsidRDefault="00933C6C">
            <w:pPr>
              <w:pStyle w:val="Compact"/>
            </w:pPr>
            <w:r>
              <w:rPr>
                <w:sz w:val="19"/>
              </w:rPr>
              <w:t>–</w:t>
            </w:r>
          </w:p>
        </w:tc>
      </w:tr>
      <w:tr w:rsidR="00AB1F9B" w14:paraId="2070F4C7" w14:textId="77777777">
        <w:tc>
          <w:tcPr>
            <w:tcW w:w="2640" w:type="dxa"/>
          </w:tcPr>
          <w:p w14:paraId="2A6A5E92" w14:textId="77777777" w:rsidR="00AB1F9B" w:rsidRDefault="00933C6C">
            <w:pPr>
              <w:pStyle w:val="Compact"/>
            </w:pPr>
            <w:r>
              <w:rPr>
                <w:sz w:val="19"/>
              </w:rPr>
              <w:t>Tablet 10 mg (antiaritmia)</w:t>
            </w:r>
          </w:p>
        </w:tc>
        <w:tc>
          <w:tcPr>
            <w:tcW w:w="2640" w:type="dxa"/>
          </w:tcPr>
          <w:p w14:paraId="4DBACEE5" w14:textId="77777777" w:rsidR="00AB1F9B" w:rsidRDefault="00933C6C">
            <w:pPr>
              <w:pStyle w:val="Compact"/>
            </w:pPr>
            <w:r>
              <w:rPr>
                <w:sz w:val="19"/>
              </w:rPr>
              <w:t>hlm. 151</w:t>
            </w:r>
          </w:p>
        </w:tc>
        <w:tc>
          <w:tcPr>
            <w:tcW w:w="2640" w:type="dxa"/>
          </w:tcPr>
          <w:p w14:paraId="12A00874" w14:textId="77777777" w:rsidR="00AB1F9B" w:rsidRDefault="00933C6C">
            <w:pPr>
              <w:pStyle w:val="Compact"/>
            </w:pPr>
            <w:r>
              <w:rPr>
                <w:sz w:val="19"/>
              </w:rPr>
              <w:t>90 tab/bulan. a) Untuk kasus-kasus dengan gangguan tiroid. b) Untuk tremor esensial, tremor distonia, dan tremor holmes.</w:t>
            </w:r>
          </w:p>
        </w:tc>
      </w:tr>
    </w:tbl>
    <w:p w14:paraId="286B3755" w14:textId="77777777" w:rsidR="00AB1F9B" w:rsidRDefault="00933C6C">
      <w:pPr>
        <w:pStyle w:val="BodyText"/>
      </w:pPr>
      <w:r>
        <w:rPr>
          <w:b/>
          <w:bCs/>
        </w:rPr>
        <w:t>Aturan penggunaan</w:t>
      </w:r>
    </w:p>
    <w:p w14:paraId="343684D5" w14:textId="77777777" w:rsidR="00AB1F9B" w:rsidRDefault="00933C6C" w:rsidP="00933C6C">
      <w:pPr>
        <w:pStyle w:val="Compact"/>
        <w:numPr>
          <w:ilvl w:val="0"/>
          <w:numId w:val="421"/>
        </w:numPr>
      </w:pPr>
      <w:r>
        <w:t>Sesuai tabel IDAI.</w:t>
      </w:r>
    </w:p>
    <w:p w14:paraId="2A92A7C3" w14:textId="77777777" w:rsidR="00AB1F9B" w:rsidRDefault="00933C6C" w:rsidP="00933C6C">
      <w:pPr>
        <w:pStyle w:val="Compact"/>
        <w:numPr>
          <w:ilvl w:val="0"/>
          <w:numId w:val="421"/>
        </w:numPr>
      </w:pPr>
      <w:r>
        <w:t>Bila akan dihentikan, dosis diturunkan bertahap selama sedikitnya beberapa minggu; penghentian mendadak dapat memperberat angina dan pernah diikuti infark miokard (label propranolol).</w:t>
      </w:r>
    </w:p>
    <w:p w14:paraId="573AA926" w14:textId="77777777" w:rsidR="00AB1F9B" w:rsidRDefault="00933C6C">
      <w:pPr>
        <w:pStyle w:val="FirstParagraph"/>
      </w:pPr>
      <w:r>
        <w:rPr>
          <w:b/>
          <w:bCs/>
        </w:rPr>
        <w:t>Manfaat obat</w:t>
      </w:r>
      <w:r>
        <w:t xml:space="preserve"> (label propranolol)</w:t>
      </w:r>
    </w:p>
    <w:p w14:paraId="0077F153" w14:textId="77777777" w:rsidR="00AB1F9B" w:rsidRDefault="00933C6C" w:rsidP="00933C6C">
      <w:pPr>
        <w:pStyle w:val="Compact"/>
        <w:numPr>
          <w:ilvl w:val="0"/>
          <w:numId w:val="422"/>
        </w:numPr>
      </w:pPr>
      <w:r>
        <w:t>Hipertensi (tidak untuk kedaruratan hipertensi).</w:t>
      </w:r>
    </w:p>
    <w:p w14:paraId="14719A74" w14:textId="77777777" w:rsidR="00AB1F9B" w:rsidRDefault="00933C6C" w:rsidP="00933C6C">
      <w:pPr>
        <w:pStyle w:val="Compact"/>
        <w:numPr>
          <w:ilvl w:val="0"/>
          <w:numId w:val="422"/>
        </w:numPr>
      </w:pPr>
      <w:r>
        <w:t>Angina pektoris akibat aterosklerosis koroner; kendali laju ventrikel pada fibrilasi atrium; menurunkan mortalitas kardiovaskular pascainfark miokard.</w:t>
      </w:r>
    </w:p>
    <w:p w14:paraId="653F0871" w14:textId="77777777" w:rsidR="00AB1F9B" w:rsidRDefault="00933C6C" w:rsidP="00933C6C">
      <w:pPr>
        <w:pStyle w:val="Compact"/>
        <w:numPr>
          <w:ilvl w:val="0"/>
          <w:numId w:val="422"/>
        </w:numPr>
      </w:pPr>
      <w:r>
        <w:t>Profilaksis migren (bukan untuk mengobati serangan yang sudah berlangsung).</w:t>
      </w:r>
    </w:p>
    <w:p w14:paraId="3E33B426" w14:textId="77777777" w:rsidR="00AB1F9B" w:rsidRDefault="00933C6C" w:rsidP="00933C6C">
      <w:pPr>
        <w:pStyle w:val="Compact"/>
        <w:numPr>
          <w:ilvl w:val="0"/>
          <w:numId w:val="422"/>
        </w:numPr>
      </w:pPr>
      <w:r>
        <w:t>Tremor esensial familial atau herediter; stenosis subaorta hipertrofik; tambahan pada blokade alfa untuk feokromositoma.</w:t>
      </w:r>
    </w:p>
    <w:p w14:paraId="6092F6E9" w14:textId="77777777" w:rsidR="00AB1F9B" w:rsidRDefault="00933C6C">
      <w:pPr>
        <w:pStyle w:val="FirstParagraph"/>
      </w:pPr>
      <w:r>
        <w:rPr>
          <w:b/>
          <w:bCs/>
        </w:rPr>
        <w:t>Efek samping</w:t>
      </w:r>
      <w:r>
        <w:t xml:space="preserve"> (label propranolol)</w:t>
      </w:r>
    </w:p>
    <w:p w14:paraId="01173213" w14:textId="77777777" w:rsidR="00AB1F9B" w:rsidRDefault="00933C6C" w:rsidP="00933C6C">
      <w:pPr>
        <w:pStyle w:val="Compact"/>
        <w:numPr>
          <w:ilvl w:val="0"/>
          <w:numId w:val="423"/>
        </w:numPr>
      </w:pPr>
      <w:r>
        <w:t>Kardiovaskular: bradikardia, gagal jantung kongestif, blok AV yang memberat, hipotensi, parestesia tangan, insufisiensi arteri tipe Raynaud.</w:t>
      </w:r>
    </w:p>
    <w:p w14:paraId="71E8A5D1" w14:textId="77777777" w:rsidR="00AB1F9B" w:rsidRDefault="00933C6C" w:rsidP="00933C6C">
      <w:pPr>
        <w:pStyle w:val="Compact"/>
        <w:numPr>
          <w:ilvl w:val="0"/>
          <w:numId w:val="423"/>
        </w:numPr>
      </w:pPr>
      <w:r>
        <w:t>SSP: kepala terasa ringan, depresi (insomnia, lesu, lemah, lelah), gangguan penglihatan, halusinasi, mimpi yang jelas; sindrom disorientasi akut yang pulih.</w:t>
      </w:r>
    </w:p>
    <w:p w14:paraId="052E357F" w14:textId="77777777" w:rsidR="00AB1F9B" w:rsidRDefault="00933C6C" w:rsidP="00933C6C">
      <w:pPr>
        <w:pStyle w:val="Compact"/>
        <w:numPr>
          <w:ilvl w:val="0"/>
          <w:numId w:val="423"/>
        </w:numPr>
      </w:pPr>
      <w:r>
        <w:t>Saluran cerna: mual, muntah, rasa tidak nyaman di epigastrium, kram perut, diare, konstipasi.</w:t>
      </w:r>
    </w:p>
    <w:p w14:paraId="58C6FDCF" w14:textId="77777777" w:rsidR="00AB1F9B" w:rsidRDefault="00933C6C" w:rsidP="00933C6C">
      <w:pPr>
        <w:pStyle w:val="Compact"/>
        <w:numPr>
          <w:ilvl w:val="0"/>
          <w:numId w:val="423"/>
        </w:numPr>
      </w:pPr>
      <w:r>
        <w:t>Alergi dan kulit: reaksi hipersensitivitas termasuk anafilaksis, ruam, laringospasme; sindrom Stevens-Johnson, nekrolisis epidermal toksik, dermatitis eksfoliatif, eritema multiformis, urtikaria.</w:t>
      </w:r>
    </w:p>
    <w:p w14:paraId="6503E2A3" w14:textId="77777777" w:rsidR="00AB1F9B" w:rsidRDefault="00933C6C" w:rsidP="00933C6C">
      <w:pPr>
        <w:pStyle w:val="Compact"/>
        <w:numPr>
          <w:ilvl w:val="0"/>
          <w:numId w:val="423"/>
        </w:numPr>
      </w:pPr>
      <w:r>
        <w:t>Pernapasan: bronkospasme. Darah: agranulositosis, purpura.</w:t>
      </w:r>
    </w:p>
    <w:p w14:paraId="611A6B64" w14:textId="77777777" w:rsidR="00AB1F9B" w:rsidRDefault="00933C6C">
      <w:pPr>
        <w:pStyle w:val="FirstParagraph"/>
      </w:pPr>
      <w:r>
        <w:rPr>
          <w:b/>
          <w:bCs/>
        </w:rPr>
        <w:t>Peringatan</w:t>
      </w:r>
      <w:r>
        <w:t xml:space="preserve"> (label propranolol)</w:t>
      </w:r>
    </w:p>
    <w:p w14:paraId="4D96D5E9" w14:textId="77777777" w:rsidR="00AB1F9B" w:rsidRDefault="00933C6C" w:rsidP="00933C6C">
      <w:pPr>
        <w:pStyle w:val="Compact"/>
        <w:numPr>
          <w:ilvl w:val="0"/>
          <w:numId w:val="424"/>
        </w:numPr>
      </w:pPr>
      <w:r>
        <w:t>Kontraindikasi: syok kardiogenik; bradikardia sinus dan blok lebih dari derajat satu; asma bronkial; hipersensitivitas terhadap propranolol.</w:t>
      </w:r>
    </w:p>
    <w:p w14:paraId="2E992BC7" w14:textId="77777777" w:rsidR="00AB1F9B" w:rsidRDefault="00933C6C" w:rsidP="00933C6C">
      <w:pPr>
        <w:pStyle w:val="Compact"/>
        <w:numPr>
          <w:ilvl w:val="0"/>
          <w:numId w:val="424"/>
        </w:numPr>
      </w:pPr>
      <w:r>
        <w:lastRenderedPageBreak/>
        <w:t>Keamanan dan efektivitas pada anak belum ditetapkan; bronkospasme dan gagal jantung kongestif pernah dilaporkan saat pemberian pada anak.</w:t>
      </w:r>
    </w:p>
    <w:p w14:paraId="45314CDB" w14:textId="77777777" w:rsidR="00AB1F9B" w:rsidRDefault="00933C6C" w:rsidP="00933C6C">
      <w:pPr>
        <w:pStyle w:val="Compact"/>
        <w:numPr>
          <w:ilvl w:val="0"/>
          <w:numId w:val="424"/>
        </w:numPr>
      </w:pPr>
      <w:r>
        <w:t>Hipoglikemia: propranolol, terutama pada bayi dan anak (diabetes maupun tidak), dikaitkan dengan hipoglikemia, khususnya saat puasa seperti persiapan operasi. Blokade beta dapat menutupi tanda awal hipoglikemia.</w:t>
      </w:r>
    </w:p>
    <w:p w14:paraId="0F5E460D" w14:textId="77777777" w:rsidR="00AB1F9B" w:rsidRDefault="00933C6C" w:rsidP="00933C6C">
      <w:pPr>
        <w:pStyle w:val="Compact"/>
        <w:numPr>
          <w:ilvl w:val="0"/>
          <w:numId w:val="424"/>
        </w:numPr>
      </w:pPr>
      <w:r>
        <w:t>Pasien dengan penyakit paru bronkospastik umumnya tidak boleh menerima penyekat beta.</w:t>
      </w:r>
    </w:p>
    <w:p w14:paraId="2EB2280E" w14:textId="77777777" w:rsidR="00AB1F9B" w:rsidRDefault="00933C6C" w:rsidP="00933C6C">
      <w:pPr>
        <w:pStyle w:val="Compact"/>
        <w:numPr>
          <w:ilvl w:val="0"/>
          <w:numId w:val="424"/>
        </w:numPr>
      </w:pPr>
      <w:r>
        <w:t>Dapat mencetuskan gagal jantung yang lebih berat; dapat menutupi tanda hipertiroidisme, dan penghentian mendadak dapat memicu badai tiroid.</w:t>
      </w:r>
    </w:p>
    <w:p w14:paraId="03B777EF" w14:textId="77777777" w:rsidR="00AB1F9B" w:rsidRDefault="00933C6C">
      <w:pPr>
        <w:pStyle w:val="FirstParagraph"/>
      </w:pPr>
      <w:r>
        <w:rPr>
          <w:b/>
          <w:bCs/>
        </w:rPr>
        <w:t>Farmakokinetik</w:t>
      </w:r>
      <w:r>
        <w:t xml:space="preserve"> (label propranolol; data dewasa)</w:t>
      </w:r>
    </w:p>
    <w:p w14:paraId="3080ACF2" w14:textId="77777777" w:rsidR="00AB1F9B" w:rsidRDefault="00933C6C" w:rsidP="00933C6C">
      <w:pPr>
        <w:pStyle w:val="Compact"/>
        <w:numPr>
          <w:ilvl w:val="0"/>
          <w:numId w:val="425"/>
        </w:numPr>
      </w:pPr>
      <w:r>
        <w:t>Hampir seluruhnya diserap setelah pemberian oral, tetapi mengalami metabolisme lintas pertama tinggi di hati sehingga rata-rata hanya sekitar 25% mencapai sirkulasi sistemik. Kadar puncak plasma 1–4 jam setelah dosis oral.</w:t>
      </w:r>
    </w:p>
    <w:p w14:paraId="53777E54" w14:textId="77777777" w:rsidR="00AB1F9B" w:rsidRDefault="00933C6C" w:rsidP="00933C6C">
      <w:pPr>
        <w:pStyle w:val="Compact"/>
        <w:numPr>
          <w:ilvl w:val="0"/>
          <w:numId w:val="425"/>
        </w:numPr>
      </w:pPr>
      <w:r>
        <w:t>Sekitar 90% terikat protein plasma; volume distribusi sekitar 4 L/kg; melintasi sawar darah-otak dan plasenta serta masuk ke ASI.</w:t>
      </w:r>
    </w:p>
    <w:p w14:paraId="2A36421F" w14:textId="77777777" w:rsidR="00AB1F9B" w:rsidRDefault="00933C6C" w:rsidP="00933C6C">
      <w:pPr>
        <w:pStyle w:val="Compact"/>
        <w:numPr>
          <w:ilvl w:val="0"/>
          <w:numId w:val="425"/>
        </w:numPr>
      </w:pPr>
      <w:r>
        <w:t>Dimetabolisme luas (terutama CYP2D6 dan CYP1A2, juga CYP2C19); sebagian besar metabolit keluar di urin. Waktu paruh plasma 3–6 jam.</w:t>
      </w:r>
    </w:p>
    <w:p w14:paraId="7E935E6C" w14:textId="77777777" w:rsidR="00AB1F9B" w:rsidRDefault="00933C6C">
      <w:pPr>
        <w:pStyle w:val="FirstParagraph"/>
      </w:pPr>
      <w:r>
        <w:rPr>
          <w:b/>
          <w:bCs/>
        </w:rPr>
        <w:t>Farmakodinamik</w:t>
      </w:r>
      <w:r>
        <w:t xml:space="preserve"> (label propranolol)</w:t>
      </w:r>
    </w:p>
    <w:p w14:paraId="769A5A27" w14:textId="77777777" w:rsidR="00AB1F9B" w:rsidRDefault="00933C6C" w:rsidP="00933C6C">
      <w:pPr>
        <w:pStyle w:val="Compact"/>
        <w:numPr>
          <w:ilvl w:val="0"/>
          <w:numId w:val="426"/>
        </w:numPr>
      </w:pPr>
      <w:r>
        <w:t>Penyekat reseptor beta-adrenergik nonselektif tanpa aktivitas otonom lain; menurunkan respons kronotropik, inotropik, dan vasodilator terhadap rangsangan beta.</w:t>
      </w:r>
    </w:p>
    <w:p w14:paraId="1A81935D" w14:textId="77777777" w:rsidR="00AB1F9B" w:rsidRDefault="00933C6C" w:rsidP="00933C6C">
      <w:pPr>
        <w:pStyle w:val="Compact"/>
        <w:numPr>
          <w:ilvl w:val="0"/>
          <w:numId w:val="426"/>
        </w:numPr>
      </w:pPr>
      <w:r>
        <w:t>Efek antiaritmia terutama melalui blokade beta; pada dosis lebih tinggi juga memiliki efek membran mirip kuinidin.</w:t>
      </w:r>
    </w:p>
    <w:p w14:paraId="77FF20BC" w14:textId="77777777" w:rsidR="00AB1F9B" w:rsidRDefault="00933C6C">
      <w:pPr>
        <w:pStyle w:val="FirstParagraph"/>
      </w:pPr>
      <w:r>
        <w:rPr>
          <w:b/>
          <w:bCs/>
        </w:rPr>
        <w:t>Daftar pustaka</w:t>
      </w:r>
    </w:p>
    <w:p w14:paraId="1197D738" w14:textId="77777777" w:rsidR="00AB1F9B" w:rsidRDefault="00933C6C" w:rsidP="00933C6C">
      <w:pPr>
        <w:pStyle w:val="Compact"/>
        <w:numPr>
          <w:ilvl w:val="0"/>
          <w:numId w:val="427"/>
        </w:numPr>
      </w:pPr>
      <w:r>
        <w:t xml:space="preserve">Satuan Tugas Farmasi Pediatri IDAI. </w:t>
      </w:r>
      <w:r>
        <w:rPr>
          <w:i/>
          <w:iCs/>
        </w:rPr>
        <w:t>Buku Saku Dosis Obat Pediatri.</w:t>
      </w:r>
      <w:r>
        <w:t xml:space="preserve"> Jakarta: Ikatan Dokter Anak Indonesia; 2016. https://www.idai.or.id</w:t>
      </w:r>
    </w:p>
    <w:p w14:paraId="092829D5" w14:textId="77777777" w:rsidR="00AB1F9B" w:rsidRDefault="00933C6C" w:rsidP="00933C6C">
      <w:pPr>
        <w:pStyle w:val="Compact"/>
        <w:numPr>
          <w:ilvl w:val="0"/>
          <w:numId w:val="427"/>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4D9837A" w14:textId="77777777" w:rsidR="00AB1F9B" w:rsidRDefault="00933C6C" w:rsidP="00933C6C">
      <w:pPr>
        <w:pStyle w:val="Compact"/>
        <w:numPr>
          <w:ilvl w:val="0"/>
          <w:numId w:val="427"/>
        </w:numPr>
      </w:pPr>
      <w:r>
        <w:t>Propranolol Hydrochloride Tablets, USP (Par Health), label DailyMed. https://dailymed.nlm.nih.gov/dailymed/drugInfo.cfm?setid=0d74bb04-8227-4afa-b523-ce1556150e07</w:t>
      </w:r>
    </w:p>
    <w:p w14:paraId="0795DAE1" w14:textId="77777777" w:rsidR="00AB1F9B" w:rsidRDefault="00933C6C">
      <w:r>
        <w:pict w14:anchorId="6AE44957">
          <v:rect id="_x0000_i1085" style="width:0;height:1.5pt" o:hralign="center" o:hrstd="t" o:hr="t"/>
        </w:pict>
      </w:r>
    </w:p>
    <w:p w14:paraId="1AFAB15F" w14:textId="77777777" w:rsidR="00AB1F9B" w:rsidRDefault="00933C6C">
      <w:pPr>
        <w:pStyle w:val="Heading3"/>
      </w:pPr>
      <w:bookmarkStart w:id="132" w:name="nifedipin"/>
      <w:bookmarkStart w:id="133" w:name="_Toc243047836"/>
      <w:bookmarkEnd w:id="130"/>
      <w:r>
        <w:t>3.60 Nifedipin</w:t>
      </w:r>
      <w:bookmarkEnd w:id="133"/>
    </w:p>
    <w:p w14:paraId="1E7355DE" w14:textId="77777777" w:rsidR="00AB1F9B" w:rsidRDefault="00933C6C">
      <w:pPr>
        <w:pStyle w:val="FirstParagraph"/>
      </w:pPr>
      <w:r>
        <w:rPr>
          <w:b/>
          <w:bCs/>
        </w:rPr>
        <w:t>Kalkulator berat badan</w:t>
      </w:r>
      <w:r>
        <w:t xml:space="preserve"> (IDAI hlm. 65)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5D9217D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49B1DCA5" w14:textId="77777777" w:rsidR="00AB1F9B" w:rsidRDefault="00933C6C">
            <w:pPr>
              <w:pStyle w:val="Compact"/>
            </w:pPr>
            <w:r>
              <w:rPr>
                <w:sz w:val="19"/>
              </w:rPr>
              <w:lastRenderedPageBreak/>
              <w:t>Keadaan</w:t>
            </w:r>
          </w:p>
        </w:tc>
        <w:tc>
          <w:tcPr>
            <w:tcW w:w="3960" w:type="dxa"/>
            <w:shd w:val="clear" w:color="auto" w:fill="DCE6F1"/>
          </w:tcPr>
          <w:p w14:paraId="476A8C38" w14:textId="77777777" w:rsidR="00AB1F9B" w:rsidRDefault="00933C6C">
            <w:pPr>
              <w:pStyle w:val="Compact"/>
            </w:pPr>
            <w:r>
              <w:rPr>
                <w:sz w:val="19"/>
              </w:rPr>
              <w:t>Dosis</w:t>
            </w:r>
          </w:p>
        </w:tc>
      </w:tr>
      <w:tr w:rsidR="00AB1F9B" w14:paraId="30FBC03C" w14:textId="77777777">
        <w:tc>
          <w:tcPr>
            <w:tcW w:w="3960" w:type="dxa"/>
          </w:tcPr>
          <w:p w14:paraId="48AA32C1" w14:textId="77777777" w:rsidR="00AB1F9B" w:rsidRDefault="00933C6C">
            <w:pPr>
              <w:pStyle w:val="Compact"/>
            </w:pPr>
            <w:r>
              <w:rPr>
                <w:sz w:val="19"/>
              </w:rPr>
              <w:t>–</w:t>
            </w:r>
          </w:p>
        </w:tc>
        <w:tc>
          <w:tcPr>
            <w:tcW w:w="3960" w:type="dxa"/>
          </w:tcPr>
          <w:p w14:paraId="4469FC2A" w14:textId="77777777" w:rsidR="00AB1F9B" w:rsidRDefault="00933C6C">
            <w:pPr>
              <w:pStyle w:val="Compact"/>
            </w:pPr>
            <w:r>
              <w:rPr>
                <w:sz w:val="19"/>
              </w:rPr>
              <w:t>Cap 0,25–0,5 mg/kg, 12 jam, tab 0,5 mg/kg, 12 jam</w:t>
            </w:r>
          </w:p>
        </w:tc>
      </w:tr>
      <w:tr w:rsidR="00AB1F9B" w14:paraId="2B45820C" w14:textId="77777777">
        <w:tc>
          <w:tcPr>
            <w:tcW w:w="3960" w:type="dxa"/>
          </w:tcPr>
          <w:p w14:paraId="450A83A1" w14:textId="77777777" w:rsidR="00AB1F9B" w:rsidRDefault="00933C6C">
            <w:pPr>
              <w:pStyle w:val="Compact"/>
            </w:pPr>
            <w:r>
              <w:rPr>
                <w:sz w:val="19"/>
              </w:rPr>
              <w:t>Oral atau sublingual untuk krisis hipertensi</w:t>
            </w:r>
          </w:p>
        </w:tc>
        <w:tc>
          <w:tcPr>
            <w:tcW w:w="3960" w:type="dxa"/>
          </w:tcPr>
          <w:p w14:paraId="3F689C6B" w14:textId="77777777" w:rsidR="00AB1F9B" w:rsidRDefault="00933C6C">
            <w:pPr>
              <w:pStyle w:val="Compact"/>
            </w:pPr>
            <w:r>
              <w:rPr>
                <w:sz w:val="19"/>
              </w:rPr>
              <w:t>Mulai dosis 0,1 mg/kg, tingkatkan bertahap tiap 5 menit sampai 3x jika diperlukan menjadi maks 10 mg/kali pemberian. Dosis maksimal 0,5 mg/kg; 6–8 jam</w:t>
            </w:r>
          </w:p>
        </w:tc>
      </w:tr>
    </w:tbl>
    <w:p w14:paraId="249AE3A6" w14:textId="77777777" w:rsidR="00AB1F9B" w:rsidRDefault="00933C6C">
      <w:pPr>
        <w:pStyle w:val="BodyText"/>
      </w:pPr>
      <w:r>
        <w:rPr>
          <w:b/>
          <w:bCs/>
        </w:rPr>
        <w:t>Penyesuaian dosis pada penyakit ginjal</w:t>
      </w:r>
      <w:r>
        <w:t xml:space="preserve"> (IDAI hlm. 87)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06EB701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651C1040" w14:textId="77777777" w:rsidR="00AB1F9B" w:rsidRDefault="00933C6C">
            <w:pPr>
              <w:pStyle w:val="Compact"/>
            </w:pPr>
            <w:r>
              <w:rPr>
                <w:sz w:val="19"/>
              </w:rPr>
              <w:t>Dosis normal</w:t>
            </w:r>
          </w:p>
        </w:tc>
        <w:tc>
          <w:tcPr>
            <w:tcW w:w="1131" w:type="dxa"/>
            <w:shd w:val="clear" w:color="auto" w:fill="DCE6F1"/>
          </w:tcPr>
          <w:p w14:paraId="00A842E4" w14:textId="77777777" w:rsidR="00AB1F9B" w:rsidRDefault="00933C6C">
            <w:pPr>
              <w:pStyle w:val="Compact"/>
            </w:pPr>
            <w:r>
              <w:rPr>
                <w:sz w:val="19"/>
              </w:rPr>
              <w:t>Dosis (D)/Interval (I)</w:t>
            </w:r>
          </w:p>
        </w:tc>
        <w:tc>
          <w:tcPr>
            <w:tcW w:w="1131" w:type="dxa"/>
            <w:shd w:val="clear" w:color="auto" w:fill="DCE6F1"/>
          </w:tcPr>
          <w:p w14:paraId="521ADDEC" w14:textId="77777777" w:rsidR="00AB1F9B" w:rsidRDefault="00933C6C">
            <w:pPr>
              <w:pStyle w:val="Compact"/>
            </w:pPr>
            <w:r>
              <w:rPr>
                <w:sz w:val="19"/>
              </w:rPr>
              <w:t>LFG &gt;50</w:t>
            </w:r>
          </w:p>
        </w:tc>
        <w:tc>
          <w:tcPr>
            <w:tcW w:w="1131" w:type="dxa"/>
            <w:shd w:val="clear" w:color="auto" w:fill="DCE6F1"/>
          </w:tcPr>
          <w:p w14:paraId="6BC0904F" w14:textId="77777777" w:rsidR="00AB1F9B" w:rsidRDefault="00933C6C">
            <w:pPr>
              <w:pStyle w:val="Compact"/>
            </w:pPr>
            <w:r>
              <w:rPr>
                <w:sz w:val="19"/>
              </w:rPr>
              <w:t>LFG 10–50</w:t>
            </w:r>
          </w:p>
        </w:tc>
        <w:tc>
          <w:tcPr>
            <w:tcW w:w="1131" w:type="dxa"/>
            <w:shd w:val="clear" w:color="auto" w:fill="DCE6F1"/>
          </w:tcPr>
          <w:p w14:paraId="556D0961" w14:textId="77777777" w:rsidR="00AB1F9B" w:rsidRDefault="00933C6C">
            <w:pPr>
              <w:pStyle w:val="Compact"/>
            </w:pPr>
            <w:r>
              <w:rPr>
                <w:sz w:val="19"/>
              </w:rPr>
              <w:t>LFG &lt;10</w:t>
            </w:r>
          </w:p>
        </w:tc>
        <w:tc>
          <w:tcPr>
            <w:tcW w:w="1131" w:type="dxa"/>
            <w:shd w:val="clear" w:color="auto" w:fill="DCE6F1"/>
          </w:tcPr>
          <w:p w14:paraId="530DB09E" w14:textId="77777777" w:rsidR="00AB1F9B" w:rsidRDefault="00933C6C">
            <w:pPr>
              <w:pStyle w:val="Compact"/>
            </w:pPr>
            <w:r>
              <w:rPr>
                <w:sz w:val="19"/>
              </w:rPr>
              <w:t>HD</w:t>
            </w:r>
          </w:p>
        </w:tc>
        <w:tc>
          <w:tcPr>
            <w:tcW w:w="1131" w:type="dxa"/>
            <w:shd w:val="clear" w:color="auto" w:fill="DCE6F1"/>
          </w:tcPr>
          <w:p w14:paraId="4F3D8A32" w14:textId="77777777" w:rsidR="00AB1F9B" w:rsidRDefault="00933C6C">
            <w:pPr>
              <w:pStyle w:val="Compact"/>
            </w:pPr>
            <w:r>
              <w:rPr>
                <w:sz w:val="19"/>
              </w:rPr>
              <w:t>PD</w:t>
            </w:r>
          </w:p>
        </w:tc>
      </w:tr>
      <w:tr w:rsidR="00AB1F9B" w14:paraId="4D12AD85" w14:textId="77777777">
        <w:tc>
          <w:tcPr>
            <w:tcW w:w="1131" w:type="dxa"/>
          </w:tcPr>
          <w:p w14:paraId="1138DB1C" w14:textId="77777777" w:rsidR="00AB1F9B" w:rsidRDefault="00933C6C">
            <w:pPr>
              <w:pStyle w:val="Compact"/>
            </w:pPr>
            <w:r>
              <w:rPr>
                <w:sz w:val="19"/>
              </w:rPr>
              <w:t>0,25–5 mg/kg/dosis q6–8 jam po</w:t>
            </w:r>
          </w:p>
        </w:tc>
        <w:tc>
          <w:tcPr>
            <w:tcW w:w="1131" w:type="dxa"/>
          </w:tcPr>
          <w:p w14:paraId="4D3A7B17" w14:textId="77777777" w:rsidR="00AB1F9B" w:rsidRDefault="00933C6C">
            <w:pPr>
              <w:pStyle w:val="Compact"/>
            </w:pPr>
            <w:r>
              <w:rPr>
                <w:sz w:val="19"/>
              </w:rPr>
              <w:t>D</w:t>
            </w:r>
          </w:p>
        </w:tc>
        <w:tc>
          <w:tcPr>
            <w:tcW w:w="1131" w:type="dxa"/>
          </w:tcPr>
          <w:p w14:paraId="57910ADA" w14:textId="77777777" w:rsidR="00AB1F9B" w:rsidRDefault="00933C6C">
            <w:pPr>
              <w:pStyle w:val="Compact"/>
            </w:pPr>
            <w:r>
              <w:rPr>
                <w:sz w:val="19"/>
              </w:rPr>
              <w:t>100%</w:t>
            </w:r>
          </w:p>
        </w:tc>
        <w:tc>
          <w:tcPr>
            <w:tcW w:w="1131" w:type="dxa"/>
          </w:tcPr>
          <w:p w14:paraId="725A43CE" w14:textId="77777777" w:rsidR="00AB1F9B" w:rsidRDefault="00933C6C">
            <w:pPr>
              <w:pStyle w:val="Compact"/>
            </w:pPr>
            <w:r>
              <w:rPr>
                <w:sz w:val="19"/>
              </w:rPr>
              <w:t>100%</w:t>
            </w:r>
          </w:p>
        </w:tc>
        <w:tc>
          <w:tcPr>
            <w:tcW w:w="1131" w:type="dxa"/>
          </w:tcPr>
          <w:p w14:paraId="0BE82449" w14:textId="77777777" w:rsidR="00AB1F9B" w:rsidRDefault="00933C6C">
            <w:pPr>
              <w:pStyle w:val="Compact"/>
            </w:pPr>
            <w:r>
              <w:rPr>
                <w:sz w:val="19"/>
              </w:rPr>
              <w:t>100%</w:t>
            </w:r>
          </w:p>
        </w:tc>
        <w:tc>
          <w:tcPr>
            <w:tcW w:w="1131" w:type="dxa"/>
          </w:tcPr>
          <w:p w14:paraId="63C4AE1A" w14:textId="77777777" w:rsidR="00AB1F9B" w:rsidRDefault="00933C6C">
            <w:pPr>
              <w:pStyle w:val="Compact"/>
            </w:pPr>
            <w:r>
              <w:rPr>
                <w:sz w:val="19"/>
              </w:rPr>
              <w:t>Tak ada</w:t>
            </w:r>
          </w:p>
        </w:tc>
        <w:tc>
          <w:tcPr>
            <w:tcW w:w="1131" w:type="dxa"/>
          </w:tcPr>
          <w:p w14:paraId="0B581462" w14:textId="77777777" w:rsidR="00AB1F9B" w:rsidRDefault="00933C6C">
            <w:pPr>
              <w:pStyle w:val="Compact"/>
            </w:pPr>
            <w:r>
              <w:rPr>
                <w:sz w:val="19"/>
              </w:rPr>
              <w:t>Tak ada</w:t>
            </w:r>
          </w:p>
        </w:tc>
      </w:tr>
    </w:tbl>
    <w:p w14:paraId="6097B0D0" w14:textId="77777777" w:rsidR="00AB1F9B" w:rsidRDefault="00933C6C">
      <w:pPr>
        <w:pStyle w:val="BodyText"/>
      </w:pPr>
      <w:r>
        <w:rPr>
          <w:b/>
          <w:bCs/>
        </w:rPr>
        <w:t>Sediaan</w:t>
      </w:r>
      <w:r>
        <w:t xml:space="preserve"> (FORNAS 2025 hlm. 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368"/>
        <w:gridCol w:w="1939"/>
      </w:tblGrid>
      <w:tr w:rsidR="00AB1F9B" w14:paraId="14501BC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667122D" w14:textId="77777777" w:rsidR="00AB1F9B" w:rsidRDefault="00933C6C">
            <w:pPr>
              <w:pStyle w:val="Compact"/>
            </w:pPr>
            <w:r>
              <w:rPr>
                <w:sz w:val="19"/>
              </w:rPr>
              <w:t>Sediaan</w:t>
            </w:r>
          </w:p>
        </w:tc>
        <w:tc>
          <w:tcPr>
            <w:tcW w:w="0" w:type="auto"/>
            <w:shd w:val="clear" w:color="auto" w:fill="DCE6F1"/>
          </w:tcPr>
          <w:p w14:paraId="2B31106E" w14:textId="77777777" w:rsidR="00AB1F9B" w:rsidRDefault="00933C6C">
            <w:pPr>
              <w:pStyle w:val="Compact"/>
            </w:pPr>
            <w:r>
              <w:rPr>
                <w:sz w:val="19"/>
              </w:rPr>
              <w:t>Peresepan maksimal</w:t>
            </w:r>
          </w:p>
        </w:tc>
      </w:tr>
      <w:tr w:rsidR="00AB1F9B" w14:paraId="634B256E" w14:textId="77777777">
        <w:tc>
          <w:tcPr>
            <w:tcW w:w="0" w:type="auto"/>
          </w:tcPr>
          <w:p w14:paraId="6045CC79" w14:textId="77777777" w:rsidR="00AB1F9B" w:rsidRDefault="00933C6C">
            <w:pPr>
              <w:pStyle w:val="Compact"/>
            </w:pPr>
            <w:r>
              <w:rPr>
                <w:sz w:val="19"/>
              </w:rPr>
              <w:t>Tablet 10 mg</w:t>
            </w:r>
          </w:p>
        </w:tc>
        <w:tc>
          <w:tcPr>
            <w:tcW w:w="0" w:type="auto"/>
          </w:tcPr>
          <w:p w14:paraId="70C2267B" w14:textId="77777777" w:rsidR="00AB1F9B" w:rsidRDefault="00933C6C">
            <w:pPr>
              <w:pStyle w:val="Compact"/>
            </w:pPr>
            <w:r>
              <w:rPr>
                <w:sz w:val="19"/>
              </w:rPr>
              <w:t>90 tab/bulan</w:t>
            </w:r>
          </w:p>
        </w:tc>
      </w:tr>
      <w:tr w:rsidR="00AB1F9B" w14:paraId="358E885A" w14:textId="77777777">
        <w:tc>
          <w:tcPr>
            <w:tcW w:w="0" w:type="auto"/>
          </w:tcPr>
          <w:p w14:paraId="54E7EAC4" w14:textId="77777777" w:rsidR="00AB1F9B" w:rsidRDefault="00933C6C">
            <w:pPr>
              <w:pStyle w:val="Compact"/>
            </w:pPr>
            <w:r>
              <w:rPr>
                <w:sz w:val="19"/>
              </w:rPr>
              <w:t>Tablet lepas lambat 20 mg</w:t>
            </w:r>
          </w:p>
        </w:tc>
        <w:tc>
          <w:tcPr>
            <w:tcW w:w="0" w:type="auto"/>
          </w:tcPr>
          <w:p w14:paraId="60263A11" w14:textId="77777777" w:rsidR="00AB1F9B" w:rsidRDefault="00933C6C">
            <w:pPr>
              <w:pStyle w:val="Compact"/>
            </w:pPr>
            <w:r>
              <w:rPr>
                <w:sz w:val="19"/>
              </w:rPr>
              <w:t>30 tab/bulan</w:t>
            </w:r>
          </w:p>
        </w:tc>
      </w:tr>
      <w:tr w:rsidR="00AB1F9B" w14:paraId="1A00FFE2" w14:textId="77777777">
        <w:tc>
          <w:tcPr>
            <w:tcW w:w="0" w:type="auto"/>
          </w:tcPr>
          <w:p w14:paraId="3811A6EF" w14:textId="77777777" w:rsidR="00AB1F9B" w:rsidRDefault="00933C6C">
            <w:pPr>
              <w:pStyle w:val="Compact"/>
            </w:pPr>
            <w:r>
              <w:rPr>
                <w:sz w:val="19"/>
              </w:rPr>
              <w:t>Tablet lepas lambat 30 mg</w:t>
            </w:r>
          </w:p>
        </w:tc>
        <w:tc>
          <w:tcPr>
            <w:tcW w:w="0" w:type="auto"/>
          </w:tcPr>
          <w:p w14:paraId="183DE82F" w14:textId="77777777" w:rsidR="00AB1F9B" w:rsidRDefault="00933C6C">
            <w:pPr>
              <w:pStyle w:val="Compact"/>
            </w:pPr>
            <w:r>
              <w:rPr>
                <w:sz w:val="19"/>
              </w:rPr>
              <w:t>60 tab/bulan</w:t>
            </w:r>
          </w:p>
        </w:tc>
      </w:tr>
    </w:tbl>
    <w:p w14:paraId="33654C68" w14:textId="77777777" w:rsidR="00AB1F9B" w:rsidRDefault="00933C6C">
      <w:pPr>
        <w:pStyle w:val="BodyText"/>
      </w:pPr>
      <w:r>
        <w:rPr>
          <w:b/>
          <w:bCs/>
        </w:rPr>
        <w:t>Aturan penggunaan</w:t>
      </w:r>
    </w:p>
    <w:p w14:paraId="5030FA50" w14:textId="77777777" w:rsidR="00AB1F9B" w:rsidRDefault="00933C6C" w:rsidP="00933C6C">
      <w:pPr>
        <w:pStyle w:val="Compact"/>
        <w:numPr>
          <w:ilvl w:val="0"/>
          <w:numId w:val="428"/>
        </w:numPr>
      </w:pPr>
      <w:r>
        <w:t>Sesuai tabel IDAI.</w:t>
      </w:r>
    </w:p>
    <w:p w14:paraId="01FFA250" w14:textId="77777777" w:rsidR="00AB1F9B" w:rsidRDefault="00933C6C">
      <w:pPr>
        <w:pStyle w:val="FirstParagraph"/>
      </w:pPr>
      <w:r>
        <w:rPr>
          <w:b/>
          <w:bCs/>
        </w:rPr>
        <w:t>Manfaat obat</w:t>
      </w:r>
      <w:r>
        <w:t xml:space="preserve"> (label nifedipin kapsul)</w:t>
      </w:r>
    </w:p>
    <w:p w14:paraId="470282F8" w14:textId="77777777" w:rsidR="00AB1F9B" w:rsidRDefault="00933C6C" w:rsidP="00933C6C">
      <w:pPr>
        <w:pStyle w:val="Compact"/>
        <w:numPr>
          <w:ilvl w:val="0"/>
          <w:numId w:val="429"/>
        </w:numPr>
      </w:pPr>
      <w:r>
        <w:t>Angina vasospastik (Prinzmetal atau varian).</w:t>
      </w:r>
    </w:p>
    <w:p w14:paraId="46674EDE" w14:textId="77777777" w:rsidR="00AB1F9B" w:rsidRDefault="00933C6C" w:rsidP="00933C6C">
      <w:pPr>
        <w:pStyle w:val="Compact"/>
        <w:numPr>
          <w:ilvl w:val="0"/>
          <w:numId w:val="429"/>
        </w:numPr>
      </w:pPr>
      <w:r>
        <w:t>Angina stabil kronik yang tetap bergejala meskipun sudah mendapat penyekat beta dan/atau nitrat dengan dosis memadai.</w:t>
      </w:r>
    </w:p>
    <w:p w14:paraId="04498546" w14:textId="77777777" w:rsidR="00AB1F9B" w:rsidRDefault="00933C6C">
      <w:pPr>
        <w:pStyle w:val="FirstParagraph"/>
      </w:pPr>
      <w:r>
        <w:rPr>
          <w:b/>
          <w:bCs/>
        </w:rPr>
        <w:t>Efek samping</w:t>
      </w:r>
      <w:r>
        <w:t xml:space="preserve"> (label nifedipin kapsul)</w:t>
      </w:r>
    </w:p>
    <w:p w14:paraId="138A941E" w14:textId="77777777" w:rsidR="00AB1F9B" w:rsidRDefault="00933C6C" w:rsidP="00933C6C">
      <w:pPr>
        <w:pStyle w:val="Compact"/>
        <w:numPr>
          <w:ilvl w:val="0"/>
          <w:numId w:val="430"/>
        </w:numPr>
      </w:pPr>
      <w:r>
        <w:t>Pada uji terkontrol: pusing atau kepala terasa ringan (27%), kemerahan dan rasa panas (25%), sakit kepala (23%), lemah (12%), mual atau nyeri ulu hati (11%), kram otot atau tremor (8%), edema perifer (7%), gugup atau perubahan suasana hati (7%), palpitasi (7%), sesak, batuk, atau mengi (6%).</w:t>
      </w:r>
    </w:p>
    <w:p w14:paraId="4660F387" w14:textId="77777777" w:rsidR="00AB1F9B" w:rsidRDefault="00933C6C" w:rsidP="00933C6C">
      <w:pPr>
        <w:pStyle w:val="Compact"/>
        <w:numPr>
          <w:ilvl w:val="0"/>
          <w:numId w:val="430"/>
        </w:numPr>
      </w:pPr>
      <w:r>
        <w:t>Sebagian besar merupakan akibat efek vasodilatasi; umumnya tidak serius.</w:t>
      </w:r>
    </w:p>
    <w:p w14:paraId="106B5777" w14:textId="77777777" w:rsidR="00AB1F9B" w:rsidRDefault="00933C6C">
      <w:pPr>
        <w:pStyle w:val="FirstParagraph"/>
      </w:pPr>
      <w:r>
        <w:rPr>
          <w:b/>
          <w:bCs/>
        </w:rPr>
        <w:t>Peringatan</w:t>
      </w:r>
      <w:r>
        <w:t xml:space="preserve"> (label nifedipin kapsul)</w:t>
      </w:r>
    </w:p>
    <w:p w14:paraId="01072668" w14:textId="77777777" w:rsidR="00AB1F9B" w:rsidRDefault="00933C6C" w:rsidP="00933C6C">
      <w:pPr>
        <w:pStyle w:val="Compact"/>
        <w:numPr>
          <w:ilvl w:val="0"/>
          <w:numId w:val="431"/>
        </w:numPr>
      </w:pPr>
      <w:r>
        <w:t>Kontraindikasi: hipersensitivitas terhadap nifedipin.</w:t>
      </w:r>
    </w:p>
    <w:p w14:paraId="0A5923C6" w14:textId="77777777" w:rsidR="00AB1F9B" w:rsidRDefault="00933C6C" w:rsidP="00933C6C">
      <w:pPr>
        <w:pStyle w:val="Compact"/>
        <w:numPr>
          <w:ilvl w:val="0"/>
          <w:numId w:val="431"/>
        </w:numPr>
      </w:pPr>
      <w:r>
        <w:t>Hipotensi berlebihan, terutama saat titrasi awal atau kenaikan dosis, dan lebih sering bila bersama penyekat beta.</w:t>
      </w:r>
    </w:p>
    <w:p w14:paraId="18BE1B0E" w14:textId="77777777" w:rsidR="00AB1F9B" w:rsidRDefault="00933C6C" w:rsidP="00933C6C">
      <w:pPr>
        <w:pStyle w:val="Compact"/>
        <w:numPr>
          <w:ilvl w:val="0"/>
          <w:numId w:val="431"/>
        </w:numPr>
      </w:pPr>
      <w:r>
        <w:t xml:space="preserve">Nifedipin kapsul pernah digunakan (oral dan sublingual) untuk menurunkan tekanan darah secara akut, meskipun tidak disetujui untuk tujuan ini. Terdapat laporan hipotensi berat, infark miokard, dan kematian pada penggunaan nifedipin </w:t>
      </w:r>
      <w:r>
        <w:lastRenderedPageBreak/>
        <w:t>lepas cepat dengan cara tersebut. Label menyatakan nifedipin kapsul tidak boleh digunakan untuk penurunan tekanan darah akut.</w:t>
      </w:r>
    </w:p>
    <w:p w14:paraId="5020A8F0" w14:textId="77777777" w:rsidR="00AB1F9B" w:rsidRDefault="00933C6C" w:rsidP="00933C6C">
      <w:pPr>
        <w:pStyle w:val="Compact"/>
        <w:numPr>
          <w:ilvl w:val="0"/>
          <w:numId w:val="431"/>
        </w:numPr>
      </w:pPr>
      <w:r>
        <w:t>Angina yang meningkat atau infark miokard akut pernah terjadi saat memulai atau menaikkan dosis, terutama pada penyakit koroner obstruktif berat; gagal jantung pernah terjadi, terutama pada pasien yang menerima penyekat beta.</w:t>
      </w:r>
    </w:p>
    <w:p w14:paraId="0FFDCDE7" w14:textId="77777777" w:rsidR="00AB1F9B" w:rsidRDefault="00933C6C" w:rsidP="00933C6C">
      <w:pPr>
        <w:pStyle w:val="Compact"/>
        <w:numPr>
          <w:ilvl w:val="0"/>
          <w:numId w:val="431"/>
        </w:numPr>
      </w:pPr>
      <w:r>
        <w:t>Keamanan dan efektivitas pada anak belum ditetapkan; penggunaan pada anak tidak dianjurkan.</w:t>
      </w:r>
    </w:p>
    <w:p w14:paraId="16D0D676" w14:textId="77777777" w:rsidR="00AB1F9B" w:rsidRDefault="00933C6C">
      <w:pPr>
        <w:pStyle w:val="FirstParagraph"/>
      </w:pPr>
      <w:r>
        <w:rPr>
          <w:b/>
          <w:bCs/>
        </w:rPr>
        <w:t>Farmakokinetik</w:t>
      </w:r>
      <w:r>
        <w:t xml:space="preserve"> (label nifedipin kapsul; data dewasa)</w:t>
      </w:r>
    </w:p>
    <w:p w14:paraId="64C0218A" w14:textId="77777777" w:rsidR="00AB1F9B" w:rsidRDefault="00933C6C" w:rsidP="00933C6C">
      <w:pPr>
        <w:pStyle w:val="Compact"/>
        <w:numPr>
          <w:ilvl w:val="0"/>
          <w:numId w:val="432"/>
        </w:numPr>
      </w:pPr>
      <w:r>
        <w:t>Diserap cepat dan sempurna setelah pemberian oral; terdeteksi di serum 10 menit setelah pemberian dan kadar puncak sekitar 30 menit.</w:t>
      </w:r>
    </w:p>
    <w:p w14:paraId="39D39F92" w14:textId="77777777" w:rsidR="00AB1F9B" w:rsidRDefault="00933C6C" w:rsidP="00933C6C">
      <w:pPr>
        <w:pStyle w:val="Compact"/>
        <w:numPr>
          <w:ilvl w:val="0"/>
          <w:numId w:val="432"/>
        </w:numPr>
      </w:pPr>
      <w:r>
        <w:t>Terikat kuat pada protein serum; diubah luas menjadi metabolit tidak aktif, dan sekitar 80% nifedipin beserta metabolitnya dikeluarkan lewat ginjal.</w:t>
      </w:r>
    </w:p>
    <w:p w14:paraId="069D8839" w14:textId="77777777" w:rsidR="00AB1F9B" w:rsidRDefault="00933C6C" w:rsidP="00933C6C">
      <w:pPr>
        <w:pStyle w:val="Compact"/>
        <w:numPr>
          <w:ilvl w:val="0"/>
          <w:numId w:val="432"/>
        </w:numPr>
      </w:pPr>
      <w:r>
        <w:t>Waktu paruh eliminasi sekitar 2 jam; farmakokinetik dapat berubah pada penyakit hati kronik.</w:t>
      </w:r>
    </w:p>
    <w:p w14:paraId="647FA090" w14:textId="77777777" w:rsidR="00AB1F9B" w:rsidRDefault="00933C6C">
      <w:pPr>
        <w:pStyle w:val="FirstParagraph"/>
      </w:pPr>
      <w:r>
        <w:rPr>
          <w:b/>
          <w:bCs/>
        </w:rPr>
        <w:t>Farmakodinamik</w:t>
      </w:r>
      <w:r>
        <w:t xml:space="preserve"> (label nifedipin kapsul)</w:t>
      </w:r>
    </w:p>
    <w:p w14:paraId="0F3F9473" w14:textId="77777777" w:rsidR="00AB1F9B" w:rsidRDefault="00933C6C" w:rsidP="00933C6C">
      <w:pPr>
        <w:pStyle w:val="Compact"/>
        <w:numPr>
          <w:ilvl w:val="0"/>
          <w:numId w:val="433"/>
        </w:numPr>
      </w:pPr>
      <w:r>
        <w:t>Penghambat masuknya ion kalsium (penyekat kanal lambat) ke otot jantung dan otot polos pembuluh darah tanpa mengubah kadar kalsium serum.</w:t>
      </w:r>
    </w:p>
    <w:p w14:paraId="152EB4FB" w14:textId="77777777" w:rsidR="00AB1F9B" w:rsidRDefault="00933C6C" w:rsidP="00933C6C">
      <w:pPr>
        <w:pStyle w:val="Compact"/>
        <w:numPr>
          <w:ilvl w:val="0"/>
          <w:numId w:val="433"/>
        </w:numPr>
      </w:pPr>
      <w:r>
        <w:t>Menurunkan resistensi pembuluh perifer dan tekanan darah sistolik serta diastolik, biasanya disertai sedikit peningkatan denyut jantung akibat refleks vasodilatasi; melebarkan arteri koroner dan menghambat spasme koroner.</w:t>
      </w:r>
    </w:p>
    <w:p w14:paraId="3BE1B350" w14:textId="77777777" w:rsidR="00AB1F9B" w:rsidRDefault="00933C6C">
      <w:pPr>
        <w:pStyle w:val="FirstParagraph"/>
      </w:pPr>
      <w:r>
        <w:rPr>
          <w:b/>
          <w:bCs/>
        </w:rPr>
        <w:t>Daftar pustaka</w:t>
      </w:r>
    </w:p>
    <w:p w14:paraId="5CA8CB65" w14:textId="77777777" w:rsidR="00AB1F9B" w:rsidRDefault="00933C6C" w:rsidP="00933C6C">
      <w:pPr>
        <w:pStyle w:val="Compact"/>
        <w:numPr>
          <w:ilvl w:val="0"/>
          <w:numId w:val="434"/>
        </w:numPr>
      </w:pPr>
      <w:r>
        <w:t xml:space="preserve">Satuan Tugas Farmasi Pediatri IDAI. </w:t>
      </w:r>
      <w:r>
        <w:rPr>
          <w:i/>
          <w:iCs/>
        </w:rPr>
        <w:t>Buku Saku Dosis Obat Pediatri.</w:t>
      </w:r>
      <w:r>
        <w:t xml:space="preserve"> Jakarta: Ikatan Dokter Anak Indonesia; 2016. https://www.idai.or.id</w:t>
      </w:r>
    </w:p>
    <w:p w14:paraId="528FB888" w14:textId="77777777" w:rsidR="00AB1F9B" w:rsidRDefault="00933C6C" w:rsidP="00933C6C">
      <w:pPr>
        <w:pStyle w:val="Compact"/>
        <w:numPr>
          <w:ilvl w:val="0"/>
          <w:numId w:val="434"/>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EA72740" w14:textId="77777777" w:rsidR="00AB1F9B" w:rsidRDefault="00933C6C" w:rsidP="00933C6C">
      <w:pPr>
        <w:pStyle w:val="Compact"/>
        <w:numPr>
          <w:ilvl w:val="0"/>
          <w:numId w:val="434"/>
        </w:numPr>
      </w:pPr>
      <w:r>
        <w:t>Nifedipine Capsules, USP (Heritage Pharmaceuticals d/b/a Avet Pharmaceuticals), label DailyMed. https://dailymed.nlm.nih.gov/dailymed/drugInfo.cfm?setid=b8b8cfee-ea71-44c2-81af-675efecfdf15</w:t>
      </w:r>
    </w:p>
    <w:p w14:paraId="1D99A708" w14:textId="77777777" w:rsidR="00AB1F9B" w:rsidRDefault="00933C6C">
      <w:r>
        <w:pict w14:anchorId="52DE76C1">
          <v:rect id="_x0000_i1086" style="width:0;height:1.5pt" o:hralign="center" o:hrstd="t" o:hr="t"/>
        </w:pict>
      </w:r>
    </w:p>
    <w:p w14:paraId="2AA99D39" w14:textId="77777777" w:rsidR="00AB1F9B" w:rsidRDefault="00933C6C">
      <w:pPr>
        <w:pStyle w:val="Heading3"/>
      </w:pPr>
      <w:bookmarkStart w:id="134" w:name="amlodipin"/>
      <w:bookmarkStart w:id="135" w:name="_Toc243047837"/>
      <w:bookmarkEnd w:id="132"/>
      <w:r>
        <w:t>3.61 Amlodipin</w:t>
      </w:r>
      <w:bookmarkEnd w:id="135"/>
    </w:p>
    <w:p w14:paraId="480159D7" w14:textId="77777777" w:rsidR="00AB1F9B" w:rsidRDefault="00933C6C">
      <w:pPr>
        <w:pStyle w:val="FirstParagraph"/>
      </w:pPr>
      <w:r>
        <w:rPr>
          <w:b/>
          <w:bCs/>
        </w:rPr>
        <w:t>Kalkulator berat badan</w:t>
      </w:r>
      <w:r>
        <w:t xml:space="preserve"> (IDAI hlm. 36)</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2119"/>
      </w:tblGrid>
      <w:tr w:rsidR="00AB1F9B" w14:paraId="52C75A2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6E0678A" w14:textId="77777777" w:rsidR="00AB1F9B" w:rsidRDefault="00933C6C">
            <w:pPr>
              <w:pStyle w:val="Compact"/>
            </w:pPr>
            <w:r>
              <w:rPr>
                <w:sz w:val="19"/>
              </w:rPr>
              <w:t>Rute</w:t>
            </w:r>
          </w:p>
        </w:tc>
        <w:tc>
          <w:tcPr>
            <w:tcW w:w="0" w:type="auto"/>
            <w:shd w:val="clear" w:color="auto" w:fill="DCE6F1"/>
          </w:tcPr>
          <w:p w14:paraId="19F1228E" w14:textId="77777777" w:rsidR="00AB1F9B" w:rsidRDefault="00933C6C">
            <w:pPr>
              <w:pStyle w:val="Compact"/>
            </w:pPr>
            <w:r>
              <w:rPr>
                <w:sz w:val="19"/>
              </w:rPr>
              <w:t>Dosis</w:t>
            </w:r>
          </w:p>
        </w:tc>
      </w:tr>
      <w:tr w:rsidR="00AB1F9B" w14:paraId="6AFBB2B3" w14:textId="77777777">
        <w:tc>
          <w:tcPr>
            <w:tcW w:w="0" w:type="auto"/>
          </w:tcPr>
          <w:p w14:paraId="44DA8FB1" w14:textId="77777777" w:rsidR="00AB1F9B" w:rsidRDefault="00933C6C">
            <w:pPr>
              <w:pStyle w:val="Compact"/>
            </w:pPr>
            <w:r>
              <w:rPr>
                <w:sz w:val="19"/>
              </w:rPr>
              <w:t>Oral</w:t>
            </w:r>
          </w:p>
        </w:tc>
        <w:tc>
          <w:tcPr>
            <w:tcW w:w="0" w:type="auto"/>
          </w:tcPr>
          <w:p w14:paraId="0FC74701" w14:textId="77777777" w:rsidR="00AB1F9B" w:rsidRDefault="00933C6C">
            <w:pPr>
              <w:pStyle w:val="Compact"/>
            </w:pPr>
            <w:r>
              <w:rPr>
                <w:sz w:val="19"/>
              </w:rPr>
              <w:t>0,05–0,2 mg/kg, 1x/hari</w:t>
            </w:r>
          </w:p>
        </w:tc>
      </w:tr>
    </w:tbl>
    <w:p w14:paraId="550365DA" w14:textId="77777777" w:rsidR="00AB1F9B" w:rsidRDefault="00933C6C">
      <w:pPr>
        <w:pStyle w:val="BodyText"/>
      </w:pPr>
      <w:r>
        <w:rPr>
          <w:b/>
          <w:bCs/>
        </w:rPr>
        <w:lastRenderedPageBreak/>
        <w:t>Penyesuaian dosis pada penyakit ginjal</w:t>
      </w:r>
      <w:r>
        <w:t xml:space="preserve"> (IDAI hlm. 77)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300D705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E673A87" w14:textId="77777777" w:rsidR="00AB1F9B" w:rsidRDefault="00933C6C">
            <w:pPr>
              <w:pStyle w:val="Compact"/>
            </w:pPr>
            <w:r>
              <w:rPr>
                <w:sz w:val="19"/>
              </w:rPr>
              <w:t>Dosis normal</w:t>
            </w:r>
          </w:p>
        </w:tc>
        <w:tc>
          <w:tcPr>
            <w:tcW w:w="1131" w:type="dxa"/>
            <w:shd w:val="clear" w:color="auto" w:fill="DCE6F1"/>
          </w:tcPr>
          <w:p w14:paraId="593D412E" w14:textId="77777777" w:rsidR="00AB1F9B" w:rsidRDefault="00933C6C">
            <w:pPr>
              <w:pStyle w:val="Compact"/>
            </w:pPr>
            <w:r>
              <w:rPr>
                <w:sz w:val="19"/>
              </w:rPr>
              <w:t>Dosis (D)/Interval (I)</w:t>
            </w:r>
          </w:p>
        </w:tc>
        <w:tc>
          <w:tcPr>
            <w:tcW w:w="1131" w:type="dxa"/>
            <w:shd w:val="clear" w:color="auto" w:fill="DCE6F1"/>
          </w:tcPr>
          <w:p w14:paraId="1DFA7088" w14:textId="77777777" w:rsidR="00AB1F9B" w:rsidRDefault="00933C6C">
            <w:pPr>
              <w:pStyle w:val="Compact"/>
            </w:pPr>
            <w:r>
              <w:rPr>
                <w:sz w:val="19"/>
              </w:rPr>
              <w:t>LFG &gt;50</w:t>
            </w:r>
          </w:p>
        </w:tc>
        <w:tc>
          <w:tcPr>
            <w:tcW w:w="1131" w:type="dxa"/>
            <w:shd w:val="clear" w:color="auto" w:fill="DCE6F1"/>
          </w:tcPr>
          <w:p w14:paraId="2BBBDDAF" w14:textId="77777777" w:rsidR="00AB1F9B" w:rsidRDefault="00933C6C">
            <w:pPr>
              <w:pStyle w:val="Compact"/>
            </w:pPr>
            <w:r>
              <w:rPr>
                <w:sz w:val="19"/>
              </w:rPr>
              <w:t>LFG 10–50</w:t>
            </w:r>
          </w:p>
        </w:tc>
        <w:tc>
          <w:tcPr>
            <w:tcW w:w="1131" w:type="dxa"/>
            <w:shd w:val="clear" w:color="auto" w:fill="DCE6F1"/>
          </w:tcPr>
          <w:p w14:paraId="613458F7" w14:textId="77777777" w:rsidR="00AB1F9B" w:rsidRDefault="00933C6C">
            <w:pPr>
              <w:pStyle w:val="Compact"/>
            </w:pPr>
            <w:r>
              <w:rPr>
                <w:sz w:val="19"/>
              </w:rPr>
              <w:t>LFG &lt;10</w:t>
            </w:r>
          </w:p>
        </w:tc>
        <w:tc>
          <w:tcPr>
            <w:tcW w:w="1131" w:type="dxa"/>
            <w:shd w:val="clear" w:color="auto" w:fill="DCE6F1"/>
          </w:tcPr>
          <w:p w14:paraId="3045E621" w14:textId="77777777" w:rsidR="00AB1F9B" w:rsidRDefault="00933C6C">
            <w:pPr>
              <w:pStyle w:val="Compact"/>
            </w:pPr>
            <w:r>
              <w:rPr>
                <w:sz w:val="19"/>
              </w:rPr>
              <w:t>HD</w:t>
            </w:r>
          </w:p>
        </w:tc>
        <w:tc>
          <w:tcPr>
            <w:tcW w:w="1131" w:type="dxa"/>
            <w:shd w:val="clear" w:color="auto" w:fill="DCE6F1"/>
          </w:tcPr>
          <w:p w14:paraId="049A5722" w14:textId="77777777" w:rsidR="00AB1F9B" w:rsidRDefault="00933C6C">
            <w:pPr>
              <w:pStyle w:val="Compact"/>
            </w:pPr>
            <w:r>
              <w:rPr>
                <w:sz w:val="19"/>
              </w:rPr>
              <w:t>PD</w:t>
            </w:r>
          </w:p>
        </w:tc>
      </w:tr>
      <w:tr w:rsidR="00AB1F9B" w14:paraId="77055013" w14:textId="77777777">
        <w:tc>
          <w:tcPr>
            <w:tcW w:w="1131" w:type="dxa"/>
          </w:tcPr>
          <w:p w14:paraId="0E9BB444" w14:textId="77777777" w:rsidR="00AB1F9B" w:rsidRDefault="00933C6C">
            <w:pPr>
              <w:pStyle w:val="Compact"/>
            </w:pPr>
            <w:r>
              <w:rPr>
                <w:sz w:val="19"/>
              </w:rPr>
              <w:t>0,05–0,2 mg/kg q24 jam po</w:t>
            </w:r>
          </w:p>
        </w:tc>
        <w:tc>
          <w:tcPr>
            <w:tcW w:w="1131" w:type="dxa"/>
          </w:tcPr>
          <w:p w14:paraId="065F5572" w14:textId="77777777" w:rsidR="00AB1F9B" w:rsidRDefault="00933C6C">
            <w:pPr>
              <w:pStyle w:val="Compact"/>
            </w:pPr>
            <w:r>
              <w:rPr>
                <w:sz w:val="19"/>
              </w:rPr>
              <w:t>D</w:t>
            </w:r>
          </w:p>
        </w:tc>
        <w:tc>
          <w:tcPr>
            <w:tcW w:w="1131" w:type="dxa"/>
          </w:tcPr>
          <w:p w14:paraId="125DA77F" w14:textId="77777777" w:rsidR="00AB1F9B" w:rsidRDefault="00933C6C">
            <w:pPr>
              <w:pStyle w:val="Compact"/>
            </w:pPr>
            <w:r>
              <w:rPr>
                <w:sz w:val="19"/>
              </w:rPr>
              <w:t>100%</w:t>
            </w:r>
          </w:p>
        </w:tc>
        <w:tc>
          <w:tcPr>
            <w:tcW w:w="1131" w:type="dxa"/>
          </w:tcPr>
          <w:p w14:paraId="2DEF65A4" w14:textId="77777777" w:rsidR="00AB1F9B" w:rsidRDefault="00933C6C">
            <w:pPr>
              <w:pStyle w:val="Compact"/>
            </w:pPr>
            <w:r>
              <w:rPr>
                <w:sz w:val="19"/>
              </w:rPr>
              <w:t>100%</w:t>
            </w:r>
          </w:p>
        </w:tc>
        <w:tc>
          <w:tcPr>
            <w:tcW w:w="1131" w:type="dxa"/>
          </w:tcPr>
          <w:p w14:paraId="541B0863" w14:textId="77777777" w:rsidR="00AB1F9B" w:rsidRDefault="00933C6C">
            <w:pPr>
              <w:pStyle w:val="Compact"/>
            </w:pPr>
            <w:r>
              <w:rPr>
                <w:sz w:val="19"/>
              </w:rPr>
              <w:t>100%</w:t>
            </w:r>
          </w:p>
        </w:tc>
        <w:tc>
          <w:tcPr>
            <w:tcW w:w="1131" w:type="dxa"/>
          </w:tcPr>
          <w:p w14:paraId="2C1DA691" w14:textId="77777777" w:rsidR="00AB1F9B" w:rsidRDefault="00933C6C">
            <w:pPr>
              <w:pStyle w:val="Compact"/>
            </w:pPr>
            <w:r>
              <w:rPr>
                <w:sz w:val="19"/>
              </w:rPr>
              <w:t>tak ada</w:t>
            </w:r>
          </w:p>
        </w:tc>
        <w:tc>
          <w:tcPr>
            <w:tcW w:w="1131" w:type="dxa"/>
          </w:tcPr>
          <w:p w14:paraId="088BD209" w14:textId="77777777" w:rsidR="00AB1F9B" w:rsidRDefault="00933C6C">
            <w:pPr>
              <w:pStyle w:val="Compact"/>
            </w:pPr>
            <w:r>
              <w:rPr>
                <w:sz w:val="19"/>
              </w:rPr>
              <w:t>tak ada</w:t>
            </w:r>
          </w:p>
        </w:tc>
      </w:tr>
    </w:tbl>
    <w:p w14:paraId="21DDDA92" w14:textId="77777777" w:rsidR="00AB1F9B" w:rsidRDefault="00933C6C">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4592955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5716DBA5" w14:textId="77777777" w:rsidR="00AB1F9B" w:rsidRDefault="00933C6C">
            <w:pPr>
              <w:pStyle w:val="Compact"/>
            </w:pPr>
            <w:r>
              <w:rPr>
                <w:sz w:val="19"/>
              </w:rPr>
              <w:t>Sediaan</w:t>
            </w:r>
          </w:p>
        </w:tc>
        <w:tc>
          <w:tcPr>
            <w:tcW w:w="2640" w:type="dxa"/>
            <w:shd w:val="clear" w:color="auto" w:fill="DCE6F1"/>
          </w:tcPr>
          <w:p w14:paraId="22F52328" w14:textId="77777777" w:rsidR="00AB1F9B" w:rsidRDefault="00933C6C">
            <w:pPr>
              <w:pStyle w:val="Compact"/>
            </w:pPr>
            <w:r>
              <w:rPr>
                <w:sz w:val="19"/>
              </w:rPr>
              <w:t>Halaman FORNAS</w:t>
            </w:r>
          </w:p>
        </w:tc>
        <w:tc>
          <w:tcPr>
            <w:tcW w:w="2640" w:type="dxa"/>
            <w:shd w:val="clear" w:color="auto" w:fill="DCE6F1"/>
          </w:tcPr>
          <w:p w14:paraId="315283AF" w14:textId="77777777" w:rsidR="00AB1F9B" w:rsidRDefault="00933C6C">
            <w:pPr>
              <w:pStyle w:val="Compact"/>
            </w:pPr>
            <w:r>
              <w:rPr>
                <w:sz w:val="19"/>
              </w:rPr>
              <w:t>Peresepan maksimal/restriksi</w:t>
            </w:r>
          </w:p>
        </w:tc>
      </w:tr>
      <w:tr w:rsidR="00AB1F9B" w14:paraId="1B55AE8D" w14:textId="77777777">
        <w:tc>
          <w:tcPr>
            <w:tcW w:w="2640" w:type="dxa"/>
          </w:tcPr>
          <w:p w14:paraId="2378BA86" w14:textId="77777777" w:rsidR="00AB1F9B" w:rsidRDefault="00933C6C">
            <w:pPr>
              <w:pStyle w:val="Compact"/>
            </w:pPr>
            <w:r>
              <w:rPr>
                <w:sz w:val="19"/>
              </w:rPr>
              <w:t>Tablet 5 mg (antiangina)</w:t>
            </w:r>
          </w:p>
        </w:tc>
        <w:tc>
          <w:tcPr>
            <w:tcW w:w="2640" w:type="dxa"/>
          </w:tcPr>
          <w:p w14:paraId="699860D2" w14:textId="77777777" w:rsidR="00AB1F9B" w:rsidRDefault="00933C6C">
            <w:pPr>
              <w:pStyle w:val="Compact"/>
            </w:pPr>
            <w:r>
              <w:rPr>
                <w:sz w:val="19"/>
              </w:rPr>
              <w:t>hlm. 150</w:t>
            </w:r>
          </w:p>
        </w:tc>
        <w:tc>
          <w:tcPr>
            <w:tcW w:w="2640" w:type="dxa"/>
          </w:tcPr>
          <w:p w14:paraId="15C756B2" w14:textId="77777777" w:rsidR="00AB1F9B" w:rsidRDefault="00933C6C">
            <w:pPr>
              <w:pStyle w:val="Compact"/>
            </w:pPr>
            <w:r>
              <w:rPr>
                <w:sz w:val="19"/>
              </w:rPr>
              <w:t>30 tab/bulan. Untuk angina dengan bradiaritmia</w:t>
            </w:r>
          </w:p>
        </w:tc>
      </w:tr>
      <w:tr w:rsidR="00AB1F9B" w14:paraId="45F323E6" w14:textId="77777777">
        <w:tc>
          <w:tcPr>
            <w:tcW w:w="2640" w:type="dxa"/>
          </w:tcPr>
          <w:p w14:paraId="4116206E" w14:textId="77777777" w:rsidR="00AB1F9B" w:rsidRDefault="00933C6C">
            <w:pPr>
              <w:pStyle w:val="Compact"/>
            </w:pPr>
            <w:r>
              <w:rPr>
                <w:sz w:val="19"/>
              </w:rPr>
              <w:t>Tablet 5 mg (antihipertensi)</w:t>
            </w:r>
          </w:p>
        </w:tc>
        <w:tc>
          <w:tcPr>
            <w:tcW w:w="2640" w:type="dxa"/>
          </w:tcPr>
          <w:p w14:paraId="08E6E133" w14:textId="77777777" w:rsidR="00AB1F9B" w:rsidRDefault="00933C6C">
            <w:pPr>
              <w:pStyle w:val="Compact"/>
            </w:pPr>
            <w:r>
              <w:rPr>
                <w:sz w:val="19"/>
              </w:rPr>
              <w:t>hlm. 152</w:t>
            </w:r>
          </w:p>
        </w:tc>
        <w:tc>
          <w:tcPr>
            <w:tcW w:w="2640" w:type="dxa"/>
          </w:tcPr>
          <w:p w14:paraId="1C5A0EB6" w14:textId="77777777" w:rsidR="00AB1F9B" w:rsidRDefault="00933C6C">
            <w:pPr>
              <w:pStyle w:val="Compact"/>
            </w:pPr>
            <w:r>
              <w:rPr>
                <w:sz w:val="19"/>
              </w:rPr>
              <w:t>30 tab/bulan</w:t>
            </w:r>
          </w:p>
        </w:tc>
      </w:tr>
      <w:tr w:rsidR="00AB1F9B" w14:paraId="0A4E2ECB" w14:textId="77777777">
        <w:tc>
          <w:tcPr>
            <w:tcW w:w="2640" w:type="dxa"/>
          </w:tcPr>
          <w:p w14:paraId="1BB508D9" w14:textId="77777777" w:rsidR="00AB1F9B" w:rsidRDefault="00933C6C">
            <w:pPr>
              <w:pStyle w:val="Compact"/>
            </w:pPr>
            <w:r>
              <w:rPr>
                <w:sz w:val="19"/>
              </w:rPr>
              <w:t>Tablet 10 mg (antihipertensi)</w:t>
            </w:r>
          </w:p>
        </w:tc>
        <w:tc>
          <w:tcPr>
            <w:tcW w:w="2640" w:type="dxa"/>
          </w:tcPr>
          <w:p w14:paraId="0B211B97" w14:textId="77777777" w:rsidR="00AB1F9B" w:rsidRDefault="00933C6C">
            <w:pPr>
              <w:pStyle w:val="Compact"/>
            </w:pPr>
            <w:r>
              <w:rPr>
                <w:sz w:val="19"/>
              </w:rPr>
              <w:t>hlm. 152</w:t>
            </w:r>
          </w:p>
        </w:tc>
        <w:tc>
          <w:tcPr>
            <w:tcW w:w="2640" w:type="dxa"/>
          </w:tcPr>
          <w:p w14:paraId="102C3086" w14:textId="77777777" w:rsidR="00AB1F9B" w:rsidRDefault="00933C6C">
            <w:pPr>
              <w:pStyle w:val="Compact"/>
            </w:pPr>
            <w:r>
              <w:rPr>
                <w:sz w:val="19"/>
              </w:rPr>
              <w:t>30 tab/bulan</w:t>
            </w:r>
          </w:p>
        </w:tc>
      </w:tr>
    </w:tbl>
    <w:p w14:paraId="7465D85E" w14:textId="77777777" w:rsidR="00AB1F9B" w:rsidRDefault="00933C6C">
      <w:pPr>
        <w:pStyle w:val="BodyText"/>
      </w:pPr>
      <w:r>
        <w:rPr>
          <w:b/>
          <w:bCs/>
        </w:rPr>
        <w:t>Aturan penggunaan</w:t>
      </w:r>
    </w:p>
    <w:p w14:paraId="022A77F4" w14:textId="77777777" w:rsidR="00AB1F9B" w:rsidRDefault="00933C6C" w:rsidP="00933C6C">
      <w:pPr>
        <w:pStyle w:val="Compact"/>
        <w:numPr>
          <w:ilvl w:val="0"/>
          <w:numId w:val="435"/>
        </w:numPr>
      </w:pPr>
      <w:r>
        <w:t>Diberikan 1 kali sehari (IDAI).</w:t>
      </w:r>
    </w:p>
    <w:p w14:paraId="32486B09" w14:textId="77777777" w:rsidR="00AB1F9B" w:rsidRDefault="00933C6C" w:rsidP="00933C6C">
      <w:pPr>
        <w:pStyle w:val="Compact"/>
        <w:numPr>
          <w:ilvl w:val="0"/>
          <w:numId w:val="435"/>
        </w:numPr>
      </w:pPr>
      <w:r>
        <w:t>Bioavailabilitas tidak dipengaruhi makanan (label Norvasc).</w:t>
      </w:r>
    </w:p>
    <w:p w14:paraId="1F3F163C" w14:textId="77777777" w:rsidR="00AB1F9B" w:rsidRDefault="00933C6C">
      <w:pPr>
        <w:pStyle w:val="FirstParagraph"/>
      </w:pPr>
      <w:r>
        <w:rPr>
          <w:b/>
          <w:bCs/>
        </w:rPr>
        <w:t>Manfaat obat</w:t>
      </w:r>
      <w:r>
        <w:t xml:space="preserve"> (label Norvasc)</w:t>
      </w:r>
    </w:p>
    <w:p w14:paraId="5244BDBC" w14:textId="77777777" w:rsidR="00AB1F9B" w:rsidRDefault="00933C6C" w:rsidP="00933C6C">
      <w:pPr>
        <w:pStyle w:val="Compact"/>
        <w:numPr>
          <w:ilvl w:val="0"/>
          <w:numId w:val="436"/>
        </w:numPr>
      </w:pPr>
      <w:r>
        <w:t>Hipertensi, untuk menurunkan tekanan darah. Pada pasien usia 6–17 tahun, amlodipin efektif menurunkan tekanan darah; efek pada anak di bawah 6 tahun belum diketahui.</w:t>
      </w:r>
    </w:p>
    <w:p w14:paraId="322FA925" w14:textId="77777777" w:rsidR="00AB1F9B" w:rsidRDefault="00933C6C" w:rsidP="00933C6C">
      <w:pPr>
        <w:pStyle w:val="Compact"/>
        <w:numPr>
          <w:ilvl w:val="0"/>
          <w:numId w:val="436"/>
        </w:numPr>
      </w:pPr>
      <w:r>
        <w:t>Angina stabil kronik, angina vasospastik, dan penyakit arteri koroner yang terdokumentasi angiografi (tanpa gagal jantung atau fraksi ejeksi &lt;40%).</w:t>
      </w:r>
    </w:p>
    <w:p w14:paraId="6978ADBB" w14:textId="77777777" w:rsidR="00AB1F9B" w:rsidRDefault="00933C6C">
      <w:pPr>
        <w:pStyle w:val="FirstParagraph"/>
      </w:pPr>
      <w:r>
        <w:rPr>
          <w:b/>
          <w:bCs/>
        </w:rPr>
        <w:t>Efek samping</w:t>
      </w:r>
      <w:r>
        <w:t xml:space="preserve"> (label Norvasc)</w:t>
      </w:r>
    </w:p>
    <w:p w14:paraId="55ADCF1A" w14:textId="77777777" w:rsidR="00AB1F9B" w:rsidRDefault="00933C6C" w:rsidP="00933C6C">
      <w:pPr>
        <w:pStyle w:val="Compact"/>
        <w:numPr>
          <w:ilvl w:val="0"/>
          <w:numId w:val="437"/>
        </w:numPr>
      </w:pPr>
      <w:r>
        <w:t>Bergantung dosis: edema, pusing, kemerahan, palpitasi; edema paling sering pada dosis tertinggi.</w:t>
      </w:r>
    </w:p>
    <w:p w14:paraId="07EEEF11" w14:textId="77777777" w:rsidR="00AB1F9B" w:rsidRDefault="00933C6C" w:rsidP="00933C6C">
      <w:pPr>
        <w:pStyle w:val="Compact"/>
        <w:numPr>
          <w:ilvl w:val="0"/>
          <w:numId w:val="437"/>
        </w:numPr>
      </w:pPr>
      <w:r>
        <w:t>Lainnya (&gt;1%): lelah, mual, nyeri perut, mengantuk.</w:t>
      </w:r>
    </w:p>
    <w:p w14:paraId="745611C0" w14:textId="77777777" w:rsidR="00AB1F9B" w:rsidRDefault="00933C6C" w:rsidP="00933C6C">
      <w:pPr>
        <w:pStyle w:val="Compact"/>
        <w:numPr>
          <w:ilvl w:val="0"/>
          <w:numId w:val="437"/>
        </w:numPr>
      </w:pPr>
      <w:r>
        <w:t>Pascapemasaran: ginekomastia; ikterus dan kenaikan enzim hati (sebagian berat); kemungkinan gangguan ekstrapiramidal.</w:t>
      </w:r>
    </w:p>
    <w:p w14:paraId="24F3E3E5" w14:textId="77777777" w:rsidR="00AB1F9B" w:rsidRDefault="00933C6C">
      <w:pPr>
        <w:pStyle w:val="FirstParagraph"/>
      </w:pPr>
      <w:r>
        <w:rPr>
          <w:b/>
          <w:bCs/>
        </w:rPr>
        <w:t>Peringatan</w:t>
      </w:r>
      <w:r>
        <w:t xml:space="preserve"> (label Norvasc)</w:t>
      </w:r>
    </w:p>
    <w:p w14:paraId="3B7A8675" w14:textId="77777777" w:rsidR="00AB1F9B" w:rsidRDefault="00933C6C" w:rsidP="00933C6C">
      <w:pPr>
        <w:pStyle w:val="Compact"/>
        <w:numPr>
          <w:ilvl w:val="0"/>
          <w:numId w:val="438"/>
        </w:numPr>
      </w:pPr>
      <w:r>
        <w:t>Kontraindikasi: sensitivitas terhadap amlodipin.</w:t>
      </w:r>
    </w:p>
    <w:p w14:paraId="66850E2B" w14:textId="77777777" w:rsidR="00AB1F9B" w:rsidRDefault="00933C6C" w:rsidP="00933C6C">
      <w:pPr>
        <w:pStyle w:val="Compact"/>
        <w:numPr>
          <w:ilvl w:val="0"/>
          <w:numId w:val="438"/>
        </w:numPr>
      </w:pPr>
      <w:r>
        <w:t>Hipotensi bergejala mungkin terjadi, terutama pada stenosis aorta berat; hipotensi akut jarang karena awitan kerja bertahap.</w:t>
      </w:r>
    </w:p>
    <w:p w14:paraId="197D7565" w14:textId="77777777" w:rsidR="00AB1F9B" w:rsidRDefault="00933C6C" w:rsidP="00933C6C">
      <w:pPr>
        <w:pStyle w:val="Compact"/>
        <w:numPr>
          <w:ilvl w:val="0"/>
          <w:numId w:val="438"/>
        </w:numPr>
      </w:pPr>
      <w:r>
        <w:t>Angina yang memburuk dan infark miokard akut dapat terjadi saat memulai atau menaikkan dosis, terutama pada penyakit koroner obstruktif berat.</w:t>
      </w:r>
    </w:p>
    <w:p w14:paraId="7D0D5B23" w14:textId="77777777" w:rsidR="00AB1F9B" w:rsidRDefault="00933C6C" w:rsidP="00933C6C">
      <w:pPr>
        <w:pStyle w:val="Compact"/>
        <w:numPr>
          <w:ilvl w:val="0"/>
          <w:numId w:val="438"/>
        </w:numPr>
      </w:pPr>
      <w:r>
        <w:t>Pada gangguan hati berat, waktu paruh memanjang (56 jam), sehingga titrasi dilakukan perlahan.</w:t>
      </w:r>
    </w:p>
    <w:p w14:paraId="046E3771" w14:textId="77777777" w:rsidR="00AB1F9B" w:rsidRDefault="00933C6C">
      <w:pPr>
        <w:pStyle w:val="FirstParagraph"/>
      </w:pPr>
      <w:r>
        <w:rPr>
          <w:b/>
          <w:bCs/>
        </w:rPr>
        <w:lastRenderedPageBreak/>
        <w:t>Farmakokinetik</w:t>
      </w:r>
      <w:r>
        <w:t xml:space="preserve"> (label Norvasc)</w:t>
      </w:r>
    </w:p>
    <w:p w14:paraId="1351A8EB" w14:textId="77777777" w:rsidR="00AB1F9B" w:rsidRDefault="00933C6C" w:rsidP="00933C6C">
      <w:pPr>
        <w:pStyle w:val="Compact"/>
        <w:numPr>
          <w:ilvl w:val="0"/>
          <w:numId w:val="439"/>
        </w:numPr>
      </w:pPr>
      <w:r>
        <w:t>Kadar puncak plasma 6–12 jam setelah pemberian oral; bioavailabilitas absolut 64–90%.</w:t>
      </w:r>
    </w:p>
    <w:p w14:paraId="3ECA020F" w14:textId="77777777" w:rsidR="00AB1F9B" w:rsidRDefault="00933C6C" w:rsidP="00933C6C">
      <w:pPr>
        <w:pStyle w:val="Compact"/>
        <w:numPr>
          <w:ilvl w:val="0"/>
          <w:numId w:val="439"/>
        </w:numPr>
      </w:pPr>
      <w:r>
        <w:t>Sekitar 93% terikat protein plasma; sekitar 90% diubah di hati menjadi metabolit tidak aktif; 10% obat asal dan 60% metabolit dikeluarkan di urin.</w:t>
      </w:r>
    </w:p>
    <w:p w14:paraId="66BDC640" w14:textId="77777777" w:rsidR="00AB1F9B" w:rsidRDefault="00933C6C" w:rsidP="00933C6C">
      <w:pPr>
        <w:pStyle w:val="Compact"/>
        <w:numPr>
          <w:ilvl w:val="0"/>
          <w:numId w:val="439"/>
        </w:numPr>
      </w:pPr>
      <w:r>
        <w:t>Waktu paruh eliminasi terminal 30–50 jam; kadar tunak tercapai setelah 7–8 hari pemberian harian. Tidak dipengaruhi bermakna oleh gangguan ginjal.</w:t>
      </w:r>
    </w:p>
    <w:p w14:paraId="196B660F" w14:textId="77777777" w:rsidR="00AB1F9B" w:rsidRDefault="00933C6C" w:rsidP="00933C6C">
      <w:pPr>
        <w:pStyle w:val="Compact"/>
        <w:numPr>
          <w:ilvl w:val="0"/>
          <w:numId w:val="439"/>
        </w:numPr>
      </w:pPr>
      <w:r>
        <w:t>Pada pasien hipertensi usia 6–17 tahun, klirens dan volume distribusi setelah disesuaikan berat badan serupa dengan dewasa.</w:t>
      </w:r>
    </w:p>
    <w:p w14:paraId="48371B00" w14:textId="77777777" w:rsidR="00AB1F9B" w:rsidRDefault="00933C6C">
      <w:pPr>
        <w:pStyle w:val="FirstParagraph"/>
      </w:pPr>
      <w:r>
        <w:rPr>
          <w:b/>
          <w:bCs/>
        </w:rPr>
        <w:t>Farmakodinamik</w:t>
      </w:r>
      <w:r>
        <w:t xml:space="preserve"> (label Norvasc)</w:t>
      </w:r>
    </w:p>
    <w:p w14:paraId="0513A8C5" w14:textId="77777777" w:rsidR="00AB1F9B" w:rsidRDefault="00933C6C" w:rsidP="00933C6C">
      <w:pPr>
        <w:pStyle w:val="Compact"/>
        <w:numPr>
          <w:ilvl w:val="0"/>
          <w:numId w:val="440"/>
        </w:numPr>
      </w:pPr>
      <w:r>
        <w:t>Antagonis kalsium golongan dihidropiridin yang menghambat masuknya ion kalsium ke otot polos pembuluh darah dan otot jantung, dengan efek lebih besar pada otot polos pembuluh darah.</w:t>
      </w:r>
    </w:p>
    <w:p w14:paraId="5E3E31E8" w14:textId="77777777" w:rsidR="00AB1F9B" w:rsidRDefault="00933C6C" w:rsidP="00933C6C">
      <w:pPr>
        <w:pStyle w:val="Compact"/>
        <w:numPr>
          <w:ilvl w:val="0"/>
          <w:numId w:val="440"/>
        </w:numPr>
      </w:pPr>
      <w:r>
        <w:t>Ikatan dengan reseptor kanal kalsium terjadi dan lepas secara bertahap, sehingga awitan kerjanya bertahap.</w:t>
      </w:r>
    </w:p>
    <w:p w14:paraId="130D6ECB" w14:textId="77777777" w:rsidR="00AB1F9B" w:rsidRDefault="00933C6C">
      <w:pPr>
        <w:pStyle w:val="FirstParagraph"/>
      </w:pPr>
      <w:r>
        <w:rPr>
          <w:b/>
          <w:bCs/>
        </w:rPr>
        <w:t>Daftar pustaka</w:t>
      </w:r>
    </w:p>
    <w:p w14:paraId="05602F9A" w14:textId="77777777" w:rsidR="00AB1F9B" w:rsidRDefault="00933C6C" w:rsidP="00933C6C">
      <w:pPr>
        <w:pStyle w:val="Compact"/>
        <w:numPr>
          <w:ilvl w:val="0"/>
          <w:numId w:val="441"/>
        </w:numPr>
      </w:pPr>
      <w:r>
        <w:t xml:space="preserve">Satuan Tugas Farmasi Pediatri IDAI. </w:t>
      </w:r>
      <w:r>
        <w:rPr>
          <w:i/>
          <w:iCs/>
        </w:rPr>
        <w:t>Buku Saku Dosis Obat Pediatri.</w:t>
      </w:r>
      <w:r>
        <w:t xml:space="preserve"> Jakarta: Ikatan Dokter Anak Indonesia; 2016. https://www.idai.or.id</w:t>
      </w:r>
    </w:p>
    <w:p w14:paraId="560ECFDB" w14:textId="77777777" w:rsidR="00AB1F9B" w:rsidRDefault="00933C6C" w:rsidP="00933C6C">
      <w:pPr>
        <w:pStyle w:val="Compact"/>
        <w:numPr>
          <w:ilvl w:val="0"/>
          <w:numId w:val="441"/>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1148E525" w14:textId="77777777" w:rsidR="00AB1F9B" w:rsidRDefault="00933C6C" w:rsidP="00933C6C">
      <w:pPr>
        <w:pStyle w:val="Compact"/>
        <w:numPr>
          <w:ilvl w:val="0"/>
          <w:numId w:val="441"/>
        </w:numPr>
      </w:pPr>
      <w:r>
        <w:t>NORVASC (amlodipine besylate) tablets (Pfizer), label DailyMed. https://dailymed.nlm.nih.gov/dailymed/drugInfo.cfm?setid=abd6a2ca-40c2-485c-bc53-db1c652505ed</w:t>
      </w:r>
    </w:p>
    <w:p w14:paraId="348B7517" w14:textId="77777777" w:rsidR="00AB1F9B" w:rsidRDefault="00933C6C">
      <w:r>
        <w:pict w14:anchorId="3B7EB689">
          <v:rect id="_x0000_i1087" style="width:0;height:1.5pt" o:hralign="center" o:hrstd="t" o:hr="t"/>
        </w:pict>
      </w:r>
    </w:p>
    <w:p w14:paraId="6517B31E" w14:textId="77777777" w:rsidR="00AB1F9B" w:rsidRDefault="00933C6C">
      <w:pPr>
        <w:pStyle w:val="Heading3"/>
      </w:pPr>
      <w:bookmarkStart w:id="136" w:name="hidroklorotiazid"/>
      <w:bookmarkStart w:id="137" w:name="_Toc243047838"/>
      <w:bookmarkEnd w:id="134"/>
      <w:r>
        <w:t>3.62 Hidroklorotiazid</w:t>
      </w:r>
      <w:bookmarkEnd w:id="137"/>
    </w:p>
    <w:p w14:paraId="593F75D7" w14:textId="77777777" w:rsidR="00AB1F9B" w:rsidRDefault="00933C6C">
      <w:pPr>
        <w:pStyle w:val="FirstParagraph"/>
      </w:pPr>
      <w:r>
        <w:rPr>
          <w:b/>
          <w:bCs/>
        </w:rPr>
        <w:t>Kalkulator berat badan</w:t>
      </w:r>
      <w:r>
        <w:t xml:space="preserve"> (IDAI hlm. 53)</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138"/>
      </w:tblGrid>
      <w:tr w:rsidR="00AB1F9B" w14:paraId="28ED2E1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298A12E" w14:textId="77777777" w:rsidR="00AB1F9B" w:rsidRDefault="00933C6C">
            <w:pPr>
              <w:pStyle w:val="Compact"/>
            </w:pPr>
            <w:r>
              <w:rPr>
                <w:sz w:val="19"/>
              </w:rPr>
              <w:t>Keadaan</w:t>
            </w:r>
          </w:p>
        </w:tc>
        <w:tc>
          <w:tcPr>
            <w:tcW w:w="0" w:type="auto"/>
            <w:shd w:val="clear" w:color="auto" w:fill="DCE6F1"/>
          </w:tcPr>
          <w:p w14:paraId="646C4703" w14:textId="77777777" w:rsidR="00AB1F9B" w:rsidRDefault="00933C6C">
            <w:pPr>
              <w:pStyle w:val="Compact"/>
            </w:pPr>
            <w:r>
              <w:rPr>
                <w:sz w:val="19"/>
              </w:rPr>
              <w:t>Dosis</w:t>
            </w:r>
          </w:p>
        </w:tc>
      </w:tr>
      <w:tr w:rsidR="00AB1F9B" w14:paraId="0EE75F45" w14:textId="77777777">
        <w:tc>
          <w:tcPr>
            <w:tcW w:w="0" w:type="auto"/>
          </w:tcPr>
          <w:p w14:paraId="2E0EB0DB" w14:textId="77777777" w:rsidR="00AB1F9B" w:rsidRDefault="00933C6C">
            <w:pPr>
              <w:pStyle w:val="Compact"/>
            </w:pPr>
            <w:r>
              <w:rPr>
                <w:sz w:val="19"/>
              </w:rPr>
              <w:t>–</w:t>
            </w:r>
          </w:p>
        </w:tc>
        <w:tc>
          <w:tcPr>
            <w:tcW w:w="0" w:type="auto"/>
          </w:tcPr>
          <w:p w14:paraId="04A37C62" w14:textId="77777777" w:rsidR="00AB1F9B" w:rsidRDefault="00933C6C">
            <w:pPr>
              <w:pStyle w:val="Compact"/>
            </w:pPr>
            <w:r>
              <w:rPr>
                <w:sz w:val="19"/>
              </w:rPr>
              <w:t>1–1,5 mg/kg, 12–24 jam</w:t>
            </w:r>
          </w:p>
        </w:tc>
      </w:tr>
    </w:tbl>
    <w:p w14:paraId="5D3E9F39" w14:textId="77777777" w:rsidR="00AB1F9B" w:rsidRDefault="00933C6C">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59C5E921"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66F40A6" w14:textId="77777777" w:rsidR="00AB1F9B" w:rsidRDefault="00933C6C">
            <w:pPr>
              <w:pStyle w:val="Compact"/>
            </w:pPr>
            <w:r>
              <w:rPr>
                <w:sz w:val="19"/>
              </w:rPr>
              <w:t>Dosis normal</w:t>
            </w:r>
          </w:p>
        </w:tc>
        <w:tc>
          <w:tcPr>
            <w:tcW w:w="1131" w:type="dxa"/>
            <w:shd w:val="clear" w:color="auto" w:fill="DCE6F1"/>
          </w:tcPr>
          <w:p w14:paraId="350FEC35" w14:textId="77777777" w:rsidR="00AB1F9B" w:rsidRDefault="00933C6C">
            <w:pPr>
              <w:pStyle w:val="Compact"/>
            </w:pPr>
            <w:r>
              <w:rPr>
                <w:sz w:val="19"/>
              </w:rPr>
              <w:t>Dosis (D)/Interval (I)</w:t>
            </w:r>
          </w:p>
        </w:tc>
        <w:tc>
          <w:tcPr>
            <w:tcW w:w="1131" w:type="dxa"/>
            <w:shd w:val="clear" w:color="auto" w:fill="DCE6F1"/>
          </w:tcPr>
          <w:p w14:paraId="3EE5872B" w14:textId="77777777" w:rsidR="00AB1F9B" w:rsidRDefault="00933C6C">
            <w:pPr>
              <w:pStyle w:val="Compact"/>
            </w:pPr>
            <w:r>
              <w:rPr>
                <w:sz w:val="19"/>
              </w:rPr>
              <w:t>LFG &gt;50</w:t>
            </w:r>
          </w:p>
        </w:tc>
        <w:tc>
          <w:tcPr>
            <w:tcW w:w="1131" w:type="dxa"/>
            <w:shd w:val="clear" w:color="auto" w:fill="DCE6F1"/>
          </w:tcPr>
          <w:p w14:paraId="067F5544" w14:textId="77777777" w:rsidR="00AB1F9B" w:rsidRDefault="00933C6C">
            <w:pPr>
              <w:pStyle w:val="Compact"/>
            </w:pPr>
            <w:r>
              <w:rPr>
                <w:sz w:val="19"/>
              </w:rPr>
              <w:t>LFG 10–50</w:t>
            </w:r>
          </w:p>
        </w:tc>
        <w:tc>
          <w:tcPr>
            <w:tcW w:w="1131" w:type="dxa"/>
            <w:shd w:val="clear" w:color="auto" w:fill="DCE6F1"/>
          </w:tcPr>
          <w:p w14:paraId="5DF6C09B" w14:textId="77777777" w:rsidR="00AB1F9B" w:rsidRDefault="00933C6C">
            <w:pPr>
              <w:pStyle w:val="Compact"/>
            </w:pPr>
            <w:r>
              <w:rPr>
                <w:sz w:val="19"/>
              </w:rPr>
              <w:t>LFG &lt;10</w:t>
            </w:r>
          </w:p>
        </w:tc>
        <w:tc>
          <w:tcPr>
            <w:tcW w:w="1131" w:type="dxa"/>
            <w:shd w:val="clear" w:color="auto" w:fill="DCE6F1"/>
          </w:tcPr>
          <w:p w14:paraId="5E47EF45" w14:textId="77777777" w:rsidR="00AB1F9B" w:rsidRDefault="00933C6C">
            <w:pPr>
              <w:pStyle w:val="Compact"/>
            </w:pPr>
            <w:r>
              <w:rPr>
                <w:sz w:val="19"/>
              </w:rPr>
              <w:t>HD</w:t>
            </w:r>
          </w:p>
        </w:tc>
        <w:tc>
          <w:tcPr>
            <w:tcW w:w="1131" w:type="dxa"/>
            <w:shd w:val="clear" w:color="auto" w:fill="DCE6F1"/>
          </w:tcPr>
          <w:p w14:paraId="08B318AA" w14:textId="77777777" w:rsidR="00AB1F9B" w:rsidRDefault="00933C6C">
            <w:pPr>
              <w:pStyle w:val="Compact"/>
            </w:pPr>
            <w:r>
              <w:rPr>
                <w:sz w:val="19"/>
              </w:rPr>
              <w:t>PD</w:t>
            </w:r>
          </w:p>
        </w:tc>
      </w:tr>
      <w:tr w:rsidR="00AB1F9B" w14:paraId="45A53CA5" w14:textId="77777777">
        <w:tc>
          <w:tcPr>
            <w:tcW w:w="1131" w:type="dxa"/>
          </w:tcPr>
          <w:p w14:paraId="188D79BF" w14:textId="77777777" w:rsidR="00AB1F9B" w:rsidRDefault="00933C6C">
            <w:pPr>
              <w:pStyle w:val="Compact"/>
            </w:pPr>
            <w:r>
              <w:rPr>
                <w:sz w:val="19"/>
              </w:rPr>
              <w:t>1–1,5 mg/kg/dosis q12–24 jam po</w:t>
            </w:r>
          </w:p>
        </w:tc>
        <w:tc>
          <w:tcPr>
            <w:tcW w:w="1131" w:type="dxa"/>
          </w:tcPr>
          <w:p w14:paraId="0684574D" w14:textId="77777777" w:rsidR="00AB1F9B" w:rsidRDefault="00933C6C">
            <w:pPr>
              <w:pStyle w:val="Compact"/>
            </w:pPr>
            <w:r>
              <w:rPr>
                <w:sz w:val="19"/>
              </w:rPr>
              <w:t>D</w:t>
            </w:r>
          </w:p>
        </w:tc>
        <w:tc>
          <w:tcPr>
            <w:tcW w:w="1131" w:type="dxa"/>
          </w:tcPr>
          <w:p w14:paraId="1E15E051" w14:textId="77777777" w:rsidR="00AB1F9B" w:rsidRDefault="00933C6C">
            <w:pPr>
              <w:pStyle w:val="Compact"/>
            </w:pPr>
            <w:r>
              <w:rPr>
                <w:sz w:val="19"/>
              </w:rPr>
              <w:t>100%</w:t>
            </w:r>
          </w:p>
        </w:tc>
        <w:tc>
          <w:tcPr>
            <w:tcW w:w="1131" w:type="dxa"/>
          </w:tcPr>
          <w:p w14:paraId="484B57DF" w14:textId="77777777" w:rsidR="00AB1F9B" w:rsidRDefault="00933C6C">
            <w:pPr>
              <w:pStyle w:val="Compact"/>
            </w:pPr>
            <w:r>
              <w:rPr>
                <w:sz w:val="19"/>
              </w:rPr>
              <w:t>100%</w:t>
            </w:r>
          </w:p>
        </w:tc>
        <w:tc>
          <w:tcPr>
            <w:tcW w:w="1131" w:type="dxa"/>
          </w:tcPr>
          <w:p w14:paraId="0D76D4B1" w14:textId="77777777" w:rsidR="00AB1F9B" w:rsidRDefault="00933C6C">
            <w:pPr>
              <w:pStyle w:val="Compact"/>
            </w:pPr>
            <w:r>
              <w:rPr>
                <w:sz w:val="19"/>
              </w:rPr>
              <w:t>hindari</w:t>
            </w:r>
          </w:p>
        </w:tc>
        <w:tc>
          <w:tcPr>
            <w:tcW w:w="1131" w:type="dxa"/>
          </w:tcPr>
          <w:p w14:paraId="22CA3324" w14:textId="77777777" w:rsidR="00AB1F9B" w:rsidRDefault="00933C6C">
            <w:pPr>
              <w:pStyle w:val="Compact"/>
            </w:pPr>
            <w:r>
              <w:rPr>
                <w:sz w:val="19"/>
              </w:rPr>
              <w:t>tak ada data</w:t>
            </w:r>
          </w:p>
        </w:tc>
        <w:tc>
          <w:tcPr>
            <w:tcW w:w="1131" w:type="dxa"/>
          </w:tcPr>
          <w:p w14:paraId="42189F54" w14:textId="77777777" w:rsidR="00AB1F9B" w:rsidRDefault="00933C6C">
            <w:pPr>
              <w:pStyle w:val="Compact"/>
            </w:pPr>
            <w:r>
              <w:rPr>
                <w:sz w:val="19"/>
              </w:rPr>
              <w:t>tak ada data</w:t>
            </w:r>
          </w:p>
        </w:tc>
      </w:tr>
    </w:tbl>
    <w:p w14:paraId="6F146BB1" w14:textId="77777777" w:rsidR="00AB1F9B" w:rsidRDefault="00933C6C">
      <w:pPr>
        <w:pStyle w:val="BodyText"/>
      </w:pPr>
      <w:r>
        <w:rPr>
          <w:b/>
          <w:bCs/>
        </w:rPr>
        <w:lastRenderedPageBreak/>
        <w:t>Sediaan</w:t>
      </w:r>
      <w:r>
        <w:t xml:space="preserve"> (FORNAS 2025)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547"/>
        <w:gridCol w:w="1716"/>
        <w:gridCol w:w="1939"/>
      </w:tblGrid>
      <w:tr w:rsidR="00AB1F9B" w14:paraId="2BAF067D"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D7458C3" w14:textId="77777777" w:rsidR="00AB1F9B" w:rsidRDefault="00933C6C">
            <w:pPr>
              <w:pStyle w:val="Compact"/>
            </w:pPr>
            <w:r>
              <w:rPr>
                <w:sz w:val="19"/>
              </w:rPr>
              <w:t>Sediaan</w:t>
            </w:r>
          </w:p>
        </w:tc>
        <w:tc>
          <w:tcPr>
            <w:tcW w:w="0" w:type="auto"/>
            <w:shd w:val="clear" w:color="auto" w:fill="DCE6F1"/>
          </w:tcPr>
          <w:p w14:paraId="737E2D98" w14:textId="77777777" w:rsidR="00AB1F9B" w:rsidRDefault="00933C6C">
            <w:pPr>
              <w:pStyle w:val="Compact"/>
            </w:pPr>
            <w:r>
              <w:rPr>
                <w:sz w:val="19"/>
              </w:rPr>
              <w:t>Halaman FORNAS</w:t>
            </w:r>
          </w:p>
        </w:tc>
        <w:tc>
          <w:tcPr>
            <w:tcW w:w="0" w:type="auto"/>
            <w:shd w:val="clear" w:color="auto" w:fill="DCE6F1"/>
          </w:tcPr>
          <w:p w14:paraId="4AA80AB1" w14:textId="77777777" w:rsidR="00AB1F9B" w:rsidRDefault="00933C6C">
            <w:pPr>
              <w:pStyle w:val="Compact"/>
            </w:pPr>
            <w:r>
              <w:rPr>
                <w:sz w:val="19"/>
              </w:rPr>
              <w:t>Peresepan maksimal</w:t>
            </w:r>
          </w:p>
        </w:tc>
      </w:tr>
      <w:tr w:rsidR="00AB1F9B" w14:paraId="6B05355C" w14:textId="77777777">
        <w:tc>
          <w:tcPr>
            <w:tcW w:w="0" w:type="auto"/>
          </w:tcPr>
          <w:p w14:paraId="7498A93F" w14:textId="77777777" w:rsidR="00AB1F9B" w:rsidRDefault="00933C6C">
            <w:pPr>
              <w:pStyle w:val="Compact"/>
            </w:pPr>
            <w:r>
              <w:rPr>
                <w:sz w:val="19"/>
              </w:rPr>
              <w:t>Tablet 25 mg (diuretik)</w:t>
            </w:r>
          </w:p>
        </w:tc>
        <w:tc>
          <w:tcPr>
            <w:tcW w:w="0" w:type="auto"/>
          </w:tcPr>
          <w:p w14:paraId="1FA1CCCD" w14:textId="77777777" w:rsidR="00AB1F9B" w:rsidRDefault="00933C6C">
            <w:pPr>
              <w:pStyle w:val="Compact"/>
            </w:pPr>
            <w:r>
              <w:rPr>
                <w:sz w:val="19"/>
              </w:rPr>
              <w:t>hlm. 133</w:t>
            </w:r>
          </w:p>
        </w:tc>
        <w:tc>
          <w:tcPr>
            <w:tcW w:w="0" w:type="auto"/>
          </w:tcPr>
          <w:p w14:paraId="1D3A9224" w14:textId="77777777" w:rsidR="00AB1F9B" w:rsidRDefault="00933C6C">
            <w:pPr>
              <w:pStyle w:val="Compact"/>
            </w:pPr>
            <w:r>
              <w:rPr>
                <w:sz w:val="19"/>
              </w:rPr>
              <w:t>30 tab/bulan</w:t>
            </w:r>
          </w:p>
        </w:tc>
      </w:tr>
      <w:tr w:rsidR="00AB1F9B" w14:paraId="67263A22" w14:textId="77777777">
        <w:tc>
          <w:tcPr>
            <w:tcW w:w="0" w:type="auto"/>
          </w:tcPr>
          <w:p w14:paraId="41DCF2CC" w14:textId="77777777" w:rsidR="00AB1F9B" w:rsidRDefault="00933C6C">
            <w:pPr>
              <w:pStyle w:val="Compact"/>
            </w:pPr>
            <w:r>
              <w:rPr>
                <w:sz w:val="19"/>
              </w:rPr>
              <w:t>Tablet 25 mg (antihipertensi)</w:t>
            </w:r>
          </w:p>
        </w:tc>
        <w:tc>
          <w:tcPr>
            <w:tcW w:w="0" w:type="auto"/>
          </w:tcPr>
          <w:p w14:paraId="545B56FF" w14:textId="77777777" w:rsidR="00AB1F9B" w:rsidRDefault="00933C6C">
            <w:pPr>
              <w:pStyle w:val="Compact"/>
            </w:pPr>
            <w:r>
              <w:rPr>
                <w:sz w:val="19"/>
              </w:rPr>
              <w:t>hlm. 153</w:t>
            </w:r>
          </w:p>
        </w:tc>
        <w:tc>
          <w:tcPr>
            <w:tcW w:w="0" w:type="auto"/>
          </w:tcPr>
          <w:p w14:paraId="4F255B23" w14:textId="77777777" w:rsidR="00AB1F9B" w:rsidRDefault="00933C6C">
            <w:pPr>
              <w:pStyle w:val="Compact"/>
            </w:pPr>
            <w:r>
              <w:rPr>
                <w:sz w:val="19"/>
              </w:rPr>
              <w:t>30 tab/bulan</w:t>
            </w:r>
          </w:p>
        </w:tc>
      </w:tr>
    </w:tbl>
    <w:p w14:paraId="4091242F" w14:textId="77777777" w:rsidR="00AB1F9B" w:rsidRDefault="00933C6C">
      <w:pPr>
        <w:pStyle w:val="BodyText"/>
      </w:pPr>
      <w:r>
        <w:rPr>
          <w:b/>
          <w:bCs/>
        </w:rPr>
        <w:t>Aturan penggunaan</w:t>
      </w:r>
    </w:p>
    <w:p w14:paraId="1B260641" w14:textId="77777777" w:rsidR="00AB1F9B" w:rsidRDefault="00933C6C" w:rsidP="00933C6C">
      <w:pPr>
        <w:pStyle w:val="Compact"/>
        <w:numPr>
          <w:ilvl w:val="0"/>
          <w:numId w:val="442"/>
        </w:numPr>
      </w:pPr>
      <w:r>
        <w:t>Sesuai tabel IDAI.</w:t>
      </w:r>
    </w:p>
    <w:p w14:paraId="1CCAA3AA" w14:textId="77777777" w:rsidR="00AB1F9B" w:rsidRDefault="00933C6C" w:rsidP="00933C6C">
      <w:pPr>
        <w:pStyle w:val="Compact"/>
        <w:numPr>
          <w:ilvl w:val="0"/>
          <w:numId w:val="442"/>
        </w:numPr>
      </w:pPr>
      <w:r>
        <w:t>Pantau tanda gangguan cairan dan elektrolit (hiponatremia, alkalosis hipokloremik, hipokalemia), terutama bila muntah berlebihan atau mendapat cairan parenteral (label hidroklorotiazid).</w:t>
      </w:r>
    </w:p>
    <w:p w14:paraId="24F55F24" w14:textId="77777777" w:rsidR="00AB1F9B" w:rsidRDefault="00933C6C">
      <w:pPr>
        <w:pStyle w:val="FirstParagraph"/>
      </w:pPr>
      <w:r>
        <w:rPr>
          <w:b/>
          <w:bCs/>
        </w:rPr>
        <w:t>Manfaat obat</w:t>
      </w:r>
      <w:r>
        <w:t xml:space="preserve"> (label hidroklorotiazid)</w:t>
      </w:r>
    </w:p>
    <w:p w14:paraId="744FAC43" w14:textId="77777777" w:rsidR="00AB1F9B" w:rsidRDefault="00933C6C" w:rsidP="00933C6C">
      <w:pPr>
        <w:pStyle w:val="Compact"/>
        <w:numPr>
          <w:ilvl w:val="0"/>
          <w:numId w:val="443"/>
        </w:numPr>
      </w:pPr>
      <w:r>
        <w:t>Terapi tambahan untuk edema akibat gagal jantung kongestif, sirosis hati, dan terapi kortikosteroid atau estrogen; juga edema akibat gangguan ginjal seperti sindrom nefrotik, glomerulonefritis akut, dan gagal ginjal kronik.</w:t>
      </w:r>
    </w:p>
    <w:p w14:paraId="2F906B6B" w14:textId="77777777" w:rsidR="00AB1F9B" w:rsidRDefault="00933C6C" w:rsidP="00933C6C">
      <w:pPr>
        <w:pStyle w:val="Compact"/>
        <w:numPr>
          <w:ilvl w:val="0"/>
          <w:numId w:val="443"/>
        </w:numPr>
      </w:pPr>
      <w:r>
        <w:t>Hipertensi, sebagai obat tunggal atau untuk meningkatkan efektivitas antihipertensi lain.</w:t>
      </w:r>
    </w:p>
    <w:p w14:paraId="5275C30F" w14:textId="77777777" w:rsidR="00AB1F9B" w:rsidRDefault="00933C6C">
      <w:pPr>
        <w:pStyle w:val="FirstParagraph"/>
      </w:pPr>
      <w:r>
        <w:rPr>
          <w:b/>
          <w:bCs/>
        </w:rPr>
        <w:t>Efek samping</w:t>
      </w:r>
      <w:r>
        <w:t xml:space="preserve"> (label hidroklorotiazid)</w:t>
      </w:r>
    </w:p>
    <w:p w14:paraId="0AC8F277" w14:textId="77777777" w:rsidR="00AB1F9B" w:rsidRDefault="00933C6C" w:rsidP="00933C6C">
      <w:pPr>
        <w:pStyle w:val="Compact"/>
        <w:numPr>
          <w:ilvl w:val="0"/>
          <w:numId w:val="444"/>
        </w:numPr>
      </w:pPr>
      <w:r>
        <w:t>Kardiovaskular: hipotensi termasuk hipotensi ortostatik.</w:t>
      </w:r>
    </w:p>
    <w:p w14:paraId="5A0A74CE" w14:textId="77777777" w:rsidR="00AB1F9B" w:rsidRDefault="00933C6C" w:rsidP="00933C6C">
      <w:pPr>
        <w:pStyle w:val="Compact"/>
        <w:numPr>
          <w:ilvl w:val="0"/>
          <w:numId w:val="444"/>
        </w:numPr>
      </w:pPr>
      <w:r>
        <w:t>Saluran cerna: pankreatitis, ikterus kolestatik intrahepatik, diare, muntah, sialadenitis, kram, konstipasi, iritasi lambung, mual, anoreksia.</w:t>
      </w:r>
    </w:p>
    <w:p w14:paraId="5E2FD7CE" w14:textId="77777777" w:rsidR="00AB1F9B" w:rsidRDefault="00933C6C" w:rsidP="00933C6C">
      <w:pPr>
        <w:pStyle w:val="Compact"/>
        <w:numPr>
          <w:ilvl w:val="0"/>
          <w:numId w:val="444"/>
        </w:numPr>
      </w:pPr>
      <w:r>
        <w:t>Darah: anemia aplastik, agranulositosis, leukopenia, anemia hemolitik, trombositopenia.</w:t>
      </w:r>
    </w:p>
    <w:p w14:paraId="6C76D2EC" w14:textId="77777777" w:rsidR="00AB1F9B" w:rsidRDefault="00933C6C" w:rsidP="00933C6C">
      <w:pPr>
        <w:pStyle w:val="Compact"/>
        <w:numPr>
          <w:ilvl w:val="0"/>
          <w:numId w:val="444"/>
        </w:numPr>
      </w:pPr>
      <w:r>
        <w:t>Metabolik: gangguan elektrolit, hiperglikemia, glikosuria, hiperurisemia.</w:t>
      </w:r>
    </w:p>
    <w:p w14:paraId="2586A6D1" w14:textId="77777777" w:rsidR="00AB1F9B" w:rsidRDefault="00933C6C" w:rsidP="00933C6C">
      <w:pPr>
        <w:pStyle w:val="Compact"/>
        <w:numPr>
          <w:ilvl w:val="0"/>
          <w:numId w:val="444"/>
        </w:numPr>
      </w:pPr>
      <w:r>
        <w:t>Hipersensitivitas dan kulit: anafilaksis, vaskulitis, fotosensitivitas, urtikaria, ruam, purpura; eritema multiformis termasuk sindrom Stevens-Johnson, nekrolisis epidermal toksik.</w:t>
      </w:r>
    </w:p>
    <w:p w14:paraId="39BA55CD" w14:textId="77777777" w:rsidR="00AB1F9B" w:rsidRDefault="00933C6C" w:rsidP="00933C6C">
      <w:pPr>
        <w:pStyle w:val="Compact"/>
        <w:numPr>
          <w:ilvl w:val="0"/>
          <w:numId w:val="444"/>
        </w:numPr>
      </w:pPr>
      <w:r>
        <w:t>Lainnya: lemah, spasme otot, vertigo, parestesia, pusing, sakit kepala, gagal ginjal, nefritis interstisial, penglihatan kabur sementara, xantopsia.</w:t>
      </w:r>
    </w:p>
    <w:p w14:paraId="3C7A63F4" w14:textId="77777777" w:rsidR="00AB1F9B" w:rsidRDefault="00933C6C" w:rsidP="00933C6C">
      <w:pPr>
        <w:pStyle w:val="Compact"/>
        <w:numPr>
          <w:ilvl w:val="0"/>
          <w:numId w:val="444"/>
        </w:numPr>
      </w:pPr>
      <w:r>
        <w:t>Pascapemasaran: peningkatan risiko kanker kulit nonmelanoma, terutama karsinoma sel skuamosa pada dosis kumulatif besar.</w:t>
      </w:r>
    </w:p>
    <w:p w14:paraId="3E59503F" w14:textId="77777777" w:rsidR="00AB1F9B" w:rsidRDefault="00933C6C">
      <w:pPr>
        <w:pStyle w:val="FirstParagraph"/>
      </w:pPr>
      <w:r>
        <w:rPr>
          <w:b/>
          <w:bCs/>
        </w:rPr>
        <w:t>Peringatan</w:t>
      </w:r>
      <w:r>
        <w:t xml:space="preserve"> (label hidroklorotiazid)</w:t>
      </w:r>
    </w:p>
    <w:p w14:paraId="03685B1B" w14:textId="77777777" w:rsidR="00AB1F9B" w:rsidRDefault="00933C6C" w:rsidP="00933C6C">
      <w:pPr>
        <w:pStyle w:val="Compact"/>
        <w:numPr>
          <w:ilvl w:val="0"/>
          <w:numId w:val="445"/>
        </w:numPr>
      </w:pPr>
      <w:r>
        <w:t>Kontraindikasi: anuria; hipersensitivitas terhadap produk ini atau obat turunan sulfonamida lain.</w:t>
      </w:r>
    </w:p>
    <w:p w14:paraId="557BC298" w14:textId="77777777" w:rsidR="00AB1F9B" w:rsidRDefault="00933C6C" w:rsidP="00933C6C">
      <w:pPr>
        <w:pStyle w:val="Compact"/>
        <w:numPr>
          <w:ilvl w:val="0"/>
          <w:numId w:val="445"/>
        </w:numPr>
      </w:pPr>
      <w:r>
        <w:t>Hati-hati pada penyakit ginjal berat (dapat mencetuskan azotemia) dan pada gangguan fungsi hati (perubahan kecil cairan dan elektrolit dapat mencetuskan koma hepatikum).</w:t>
      </w:r>
    </w:p>
    <w:p w14:paraId="07E52C5F" w14:textId="77777777" w:rsidR="00AB1F9B" w:rsidRDefault="00933C6C" w:rsidP="00933C6C">
      <w:pPr>
        <w:pStyle w:val="Compact"/>
        <w:numPr>
          <w:ilvl w:val="0"/>
          <w:numId w:val="445"/>
        </w:numPr>
      </w:pPr>
      <w:r>
        <w:lastRenderedPageBreak/>
        <w:t>Miopia akut sementara dan glaukoma sudut tertutup akut; hentikan obat secepatnya bila terjadi.</w:t>
      </w:r>
    </w:p>
    <w:p w14:paraId="7DE3E23E" w14:textId="77777777" w:rsidR="00AB1F9B" w:rsidRDefault="00933C6C" w:rsidP="00933C6C">
      <w:pPr>
        <w:pStyle w:val="Compact"/>
        <w:numPr>
          <w:ilvl w:val="0"/>
          <w:numId w:val="445"/>
        </w:numPr>
      </w:pPr>
      <w:r>
        <w:t>Dapat memicu atau memperberat lupus eritematosus sistemik.</w:t>
      </w:r>
    </w:p>
    <w:p w14:paraId="2A6B6B65" w14:textId="77777777" w:rsidR="00AB1F9B" w:rsidRDefault="00933C6C" w:rsidP="00933C6C">
      <w:pPr>
        <w:pStyle w:val="Compact"/>
        <w:numPr>
          <w:ilvl w:val="0"/>
          <w:numId w:val="445"/>
        </w:numPr>
      </w:pPr>
      <w:r>
        <w:t>Tidak ada uji klinis terkontrol yang baik pada anak; informasi dosis anak berasal dari penggunaan empiris dan literatur.</w:t>
      </w:r>
    </w:p>
    <w:p w14:paraId="7603D9BB" w14:textId="77777777" w:rsidR="00AB1F9B" w:rsidRDefault="00933C6C">
      <w:pPr>
        <w:pStyle w:val="FirstParagraph"/>
      </w:pPr>
      <w:r>
        <w:rPr>
          <w:b/>
          <w:bCs/>
        </w:rPr>
        <w:t>Farmakokinetik</w:t>
      </w:r>
      <w:r>
        <w:t xml:space="preserve"> (label hidroklorotiazid)</w:t>
      </w:r>
    </w:p>
    <w:p w14:paraId="0CC4C52F" w14:textId="77777777" w:rsidR="00AB1F9B" w:rsidRDefault="00933C6C" w:rsidP="00933C6C">
      <w:pPr>
        <w:pStyle w:val="Compact"/>
        <w:numPr>
          <w:ilvl w:val="0"/>
          <w:numId w:val="446"/>
        </w:numPr>
      </w:pPr>
      <w:r>
        <w:t>Diuresis mulai dalam 2 jam setelah pemberian oral, puncak sekitar 4 jam, dan berlangsung 6–12 jam.</w:t>
      </w:r>
    </w:p>
    <w:p w14:paraId="73CD656D" w14:textId="77777777" w:rsidR="00AB1F9B" w:rsidRDefault="00933C6C" w:rsidP="00933C6C">
      <w:pPr>
        <w:pStyle w:val="Compact"/>
        <w:numPr>
          <w:ilvl w:val="0"/>
          <w:numId w:val="446"/>
        </w:numPr>
      </w:pPr>
      <w:r>
        <w:t>Tidak dimetabolisme dan dieliminasi cepat oleh ginjal; sedikitnya 61% dosis oral dikeluarkan utuh dalam 24 jam. Waktu paruh plasma 5,6–14,8 jam.</w:t>
      </w:r>
    </w:p>
    <w:p w14:paraId="29B90022" w14:textId="77777777" w:rsidR="00AB1F9B" w:rsidRDefault="00933C6C" w:rsidP="00933C6C">
      <w:pPr>
        <w:pStyle w:val="Compact"/>
        <w:numPr>
          <w:ilvl w:val="0"/>
          <w:numId w:val="446"/>
        </w:numPr>
      </w:pPr>
      <w:r>
        <w:t>Melintasi plasenta tetapi tidak melintasi sawar darah-otak; masuk ke ASI.</w:t>
      </w:r>
    </w:p>
    <w:p w14:paraId="3946E3CE" w14:textId="77777777" w:rsidR="00AB1F9B" w:rsidRDefault="00933C6C">
      <w:pPr>
        <w:pStyle w:val="FirstParagraph"/>
      </w:pPr>
      <w:r>
        <w:rPr>
          <w:b/>
          <w:bCs/>
        </w:rPr>
        <w:t>Farmakodinamik</w:t>
      </w:r>
      <w:r>
        <w:t xml:space="preserve"> (label hidroklorotiazid)</w:t>
      </w:r>
    </w:p>
    <w:p w14:paraId="6F9E2C4D" w14:textId="77777777" w:rsidR="00AB1F9B" w:rsidRDefault="00933C6C" w:rsidP="00933C6C">
      <w:pPr>
        <w:pStyle w:val="Compact"/>
        <w:numPr>
          <w:ilvl w:val="0"/>
          <w:numId w:val="447"/>
        </w:numPr>
      </w:pPr>
      <w:r>
        <w:t>Memengaruhi mekanisme reabsorpsi elektrolit di tubulus distal ginjal; meningkatkan ekskresi natrium dan klorida dalam jumlah yang kira-kira setara, dapat disertai kehilangan kalium dan bikarbonat.</w:t>
      </w:r>
    </w:p>
    <w:p w14:paraId="22167757" w14:textId="77777777" w:rsidR="00AB1F9B" w:rsidRDefault="00933C6C" w:rsidP="00933C6C">
      <w:pPr>
        <w:pStyle w:val="Compact"/>
        <w:numPr>
          <w:ilvl w:val="0"/>
          <w:numId w:val="447"/>
        </w:numPr>
      </w:pPr>
      <w:r>
        <w:t>Mekanisme efek antihipertensi tiazid belum diketahui; biasanya tidak memengaruhi tekanan darah normal.</w:t>
      </w:r>
    </w:p>
    <w:p w14:paraId="52ED17B3" w14:textId="77777777" w:rsidR="00AB1F9B" w:rsidRDefault="00933C6C">
      <w:pPr>
        <w:pStyle w:val="FirstParagraph"/>
      </w:pPr>
      <w:r>
        <w:rPr>
          <w:b/>
          <w:bCs/>
        </w:rPr>
        <w:t>Daftar pustaka</w:t>
      </w:r>
    </w:p>
    <w:p w14:paraId="6CB318B9" w14:textId="77777777" w:rsidR="00AB1F9B" w:rsidRDefault="00933C6C" w:rsidP="00933C6C">
      <w:pPr>
        <w:pStyle w:val="Compact"/>
        <w:numPr>
          <w:ilvl w:val="0"/>
          <w:numId w:val="448"/>
        </w:numPr>
      </w:pPr>
      <w:r>
        <w:t xml:space="preserve">Satuan Tugas Farmasi Pediatri IDAI. </w:t>
      </w:r>
      <w:r>
        <w:rPr>
          <w:i/>
          <w:iCs/>
        </w:rPr>
        <w:t>Buku Saku Dosis Obat Pediatri.</w:t>
      </w:r>
      <w:r>
        <w:t xml:space="preserve"> Jakarta: Ikatan Dokter Anak Indonesia; 2016. https://www.idai.or.id</w:t>
      </w:r>
    </w:p>
    <w:p w14:paraId="2DC86439" w14:textId="77777777" w:rsidR="00AB1F9B" w:rsidRDefault="00933C6C" w:rsidP="00933C6C">
      <w:pPr>
        <w:pStyle w:val="Compact"/>
        <w:numPr>
          <w:ilvl w:val="0"/>
          <w:numId w:val="44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BB9B1A6" w14:textId="77777777" w:rsidR="00AB1F9B" w:rsidRDefault="00933C6C" w:rsidP="00933C6C">
      <w:pPr>
        <w:pStyle w:val="Compact"/>
        <w:numPr>
          <w:ilvl w:val="0"/>
          <w:numId w:val="448"/>
        </w:numPr>
      </w:pPr>
      <w:r>
        <w:t>Hydrochlorothiazide Tablets USP (Teva Pharmaceuticals USA), label DailyMed. https://dailymed.nlm.nih.gov/dailymed/drugInfo.cfm?setid=e2270db4-2930-4ec5-ac96-2b4542aed367</w:t>
      </w:r>
    </w:p>
    <w:p w14:paraId="1DE1306E" w14:textId="77777777" w:rsidR="00AB1F9B" w:rsidRDefault="00933C6C">
      <w:r>
        <w:pict w14:anchorId="072D793E">
          <v:rect id="_x0000_i1088" style="width:0;height:1.5pt" o:hralign="center" o:hrstd="t" o:hr="t"/>
        </w:pict>
      </w:r>
    </w:p>
    <w:p w14:paraId="630BC101" w14:textId="77777777" w:rsidR="00AB1F9B" w:rsidRDefault="00933C6C">
      <w:pPr>
        <w:pStyle w:val="Heading3"/>
      </w:pPr>
      <w:bookmarkStart w:id="138" w:name="laktulosa"/>
      <w:bookmarkStart w:id="139" w:name="_Toc243047839"/>
      <w:bookmarkEnd w:id="136"/>
      <w:r>
        <w:t>3.63 Laktulosa</w:t>
      </w:r>
      <w:bookmarkEnd w:id="139"/>
    </w:p>
    <w:p w14:paraId="54F8236C" w14:textId="77777777" w:rsidR="00AB1F9B" w:rsidRDefault="00933C6C">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42"/>
        <w:gridCol w:w="2027"/>
      </w:tblGrid>
      <w:tr w:rsidR="00AB1F9B" w14:paraId="69706E71"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E73BAD4" w14:textId="77777777" w:rsidR="00AB1F9B" w:rsidRDefault="00933C6C">
            <w:pPr>
              <w:pStyle w:val="Compact"/>
            </w:pPr>
            <w:r>
              <w:rPr>
                <w:sz w:val="19"/>
              </w:rPr>
              <w:t>Keadaan</w:t>
            </w:r>
          </w:p>
        </w:tc>
        <w:tc>
          <w:tcPr>
            <w:tcW w:w="0" w:type="auto"/>
            <w:shd w:val="clear" w:color="auto" w:fill="DCE6F1"/>
          </w:tcPr>
          <w:p w14:paraId="48D333A0" w14:textId="77777777" w:rsidR="00AB1F9B" w:rsidRDefault="00933C6C">
            <w:pPr>
              <w:pStyle w:val="Compact"/>
            </w:pPr>
            <w:r>
              <w:rPr>
                <w:sz w:val="19"/>
              </w:rPr>
              <w:t>Dosis</w:t>
            </w:r>
          </w:p>
        </w:tc>
      </w:tr>
      <w:tr w:rsidR="00AB1F9B" w14:paraId="13866F26" w14:textId="77777777">
        <w:tc>
          <w:tcPr>
            <w:tcW w:w="0" w:type="auto"/>
          </w:tcPr>
          <w:p w14:paraId="1949E5C8" w14:textId="77777777" w:rsidR="00AB1F9B" w:rsidRDefault="00933C6C">
            <w:pPr>
              <w:pStyle w:val="Compact"/>
            </w:pPr>
            <w:r>
              <w:rPr>
                <w:sz w:val="19"/>
              </w:rPr>
              <w:t>Laksatif (larutan 3,3 g/5 ml)</w:t>
            </w:r>
          </w:p>
        </w:tc>
        <w:tc>
          <w:tcPr>
            <w:tcW w:w="0" w:type="auto"/>
          </w:tcPr>
          <w:p w14:paraId="4300DF61" w14:textId="77777777" w:rsidR="00AB1F9B" w:rsidRDefault="00933C6C">
            <w:pPr>
              <w:pStyle w:val="Compact"/>
            </w:pPr>
            <w:r>
              <w:rPr>
                <w:sz w:val="19"/>
              </w:rPr>
              <w:t>0,5 ml/kg, 12 jam, oral</w:t>
            </w:r>
          </w:p>
        </w:tc>
      </w:tr>
    </w:tbl>
    <w:p w14:paraId="2762AF4A" w14:textId="77777777" w:rsidR="00AB1F9B" w:rsidRDefault="00933C6C">
      <w:pPr>
        <w:pStyle w:val="BodyText"/>
      </w:pPr>
      <w:r>
        <w:rPr>
          <w:b/>
          <w:bCs/>
        </w:rPr>
        <w:t>Sediaan</w:t>
      </w:r>
      <w:r>
        <w:t xml:space="preserve"> (FORNAS 2025 hlm. 192)</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737"/>
        <w:gridCol w:w="1939"/>
      </w:tblGrid>
      <w:tr w:rsidR="00AB1F9B" w14:paraId="72A57CA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FEB835A" w14:textId="77777777" w:rsidR="00AB1F9B" w:rsidRDefault="00933C6C">
            <w:pPr>
              <w:pStyle w:val="Compact"/>
            </w:pPr>
            <w:r>
              <w:rPr>
                <w:sz w:val="19"/>
              </w:rPr>
              <w:t>Sediaan</w:t>
            </w:r>
          </w:p>
        </w:tc>
        <w:tc>
          <w:tcPr>
            <w:tcW w:w="0" w:type="auto"/>
            <w:shd w:val="clear" w:color="auto" w:fill="DCE6F1"/>
          </w:tcPr>
          <w:p w14:paraId="591AC286" w14:textId="77777777" w:rsidR="00AB1F9B" w:rsidRDefault="00933C6C">
            <w:pPr>
              <w:pStyle w:val="Compact"/>
            </w:pPr>
            <w:r>
              <w:rPr>
                <w:sz w:val="19"/>
              </w:rPr>
              <w:t>Peresepan maksimal</w:t>
            </w:r>
          </w:p>
        </w:tc>
      </w:tr>
      <w:tr w:rsidR="00AB1F9B" w14:paraId="25E2549D" w14:textId="77777777">
        <w:tc>
          <w:tcPr>
            <w:tcW w:w="0" w:type="auto"/>
          </w:tcPr>
          <w:p w14:paraId="51ACC533" w14:textId="77777777" w:rsidR="00AB1F9B" w:rsidRDefault="00933C6C">
            <w:pPr>
              <w:pStyle w:val="Compact"/>
            </w:pPr>
            <w:r>
              <w:rPr>
                <w:sz w:val="19"/>
              </w:rPr>
              <w:t>Sirup 3,335 g/5 mL</w:t>
            </w:r>
          </w:p>
        </w:tc>
        <w:tc>
          <w:tcPr>
            <w:tcW w:w="0" w:type="auto"/>
          </w:tcPr>
          <w:p w14:paraId="6C1612F6" w14:textId="77777777" w:rsidR="00AB1F9B" w:rsidRDefault="00933C6C">
            <w:pPr>
              <w:pStyle w:val="Compact"/>
            </w:pPr>
            <w:r>
              <w:rPr>
                <w:sz w:val="19"/>
              </w:rPr>
              <w:t>–</w:t>
            </w:r>
          </w:p>
        </w:tc>
      </w:tr>
    </w:tbl>
    <w:p w14:paraId="76D4DE94" w14:textId="77777777" w:rsidR="00AB1F9B" w:rsidRDefault="00933C6C">
      <w:pPr>
        <w:pStyle w:val="BodyText"/>
      </w:pPr>
      <w:r>
        <w:rPr>
          <w:b/>
          <w:bCs/>
        </w:rPr>
        <w:lastRenderedPageBreak/>
        <w:t>Aturan penggunaan</w:t>
      </w:r>
    </w:p>
    <w:p w14:paraId="5F6BC1E9" w14:textId="77777777" w:rsidR="00AB1F9B" w:rsidRDefault="00933C6C" w:rsidP="00933C6C">
      <w:pPr>
        <w:pStyle w:val="Compact"/>
        <w:numPr>
          <w:ilvl w:val="0"/>
          <w:numId w:val="449"/>
        </w:numPr>
      </w:pPr>
      <w:r>
        <w:t>Sesuai tabel IDAI.</w:t>
      </w:r>
    </w:p>
    <w:p w14:paraId="43FAE215" w14:textId="77777777" w:rsidR="00AB1F9B" w:rsidRDefault="00933C6C" w:rsidP="00933C6C">
      <w:pPr>
        <w:pStyle w:val="Compact"/>
        <w:numPr>
          <w:ilvl w:val="0"/>
          <w:numId w:val="449"/>
        </w:numPr>
      </w:pPr>
      <w:r>
        <w:t>Efek baru muncul setelah obat mencapai kolon; dapat diperlukan 24–48 jam untuk menghasilkan buang air besar (label laktulosa).</w:t>
      </w:r>
    </w:p>
    <w:p w14:paraId="0AC022B0" w14:textId="77777777" w:rsidR="00AB1F9B" w:rsidRDefault="00933C6C">
      <w:pPr>
        <w:pStyle w:val="FirstParagraph"/>
      </w:pPr>
      <w:r>
        <w:rPr>
          <w:b/>
          <w:bCs/>
        </w:rPr>
        <w:t>Manfaat obat</w:t>
      </w:r>
      <w:r>
        <w:t xml:space="preserve"> (label laktulosa)</w:t>
      </w:r>
    </w:p>
    <w:p w14:paraId="07FF725D" w14:textId="77777777" w:rsidR="00AB1F9B" w:rsidRDefault="00933C6C" w:rsidP="00933C6C">
      <w:pPr>
        <w:pStyle w:val="Compact"/>
        <w:numPr>
          <w:ilvl w:val="0"/>
          <w:numId w:val="450"/>
        </w:numPr>
      </w:pPr>
      <w:r>
        <w:t>Pengobatan konstipasi; pada konstipasi kronik meningkatkan jumlah buang air besar per hari dan jumlah hari dengan buang air besar.</w:t>
      </w:r>
    </w:p>
    <w:p w14:paraId="6DD304A4" w14:textId="77777777" w:rsidR="00AB1F9B" w:rsidRDefault="00933C6C">
      <w:pPr>
        <w:pStyle w:val="FirstParagraph"/>
      </w:pPr>
      <w:r>
        <w:rPr>
          <w:b/>
          <w:bCs/>
        </w:rPr>
        <w:t>Efek samping</w:t>
      </w:r>
      <w:r>
        <w:t xml:space="preserve"> (label laktulosa)</w:t>
      </w:r>
    </w:p>
    <w:p w14:paraId="536603E2" w14:textId="77777777" w:rsidR="00AB1F9B" w:rsidRDefault="00933C6C" w:rsidP="00933C6C">
      <w:pPr>
        <w:pStyle w:val="Compact"/>
        <w:numPr>
          <w:ilvl w:val="0"/>
          <w:numId w:val="451"/>
        </w:numPr>
      </w:pPr>
      <w:r>
        <w:t>Pada awal pemberian dapat timbul flatulens dan kram usus, biasanya sementara.</w:t>
      </w:r>
    </w:p>
    <w:p w14:paraId="0BAFDC22" w14:textId="77777777" w:rsidR="00AB1F9B" w:rsidRDefault="00933C6C" w:rsidP="00933C6C">
      <w:pPr>
        <w:pStyle w:val="Compact"/>
        <w:numPr>
          <w:ilvl w:val="0"/>
          <w:numId w:val="451"/>
        </w:numPr>
      </w:pPr>
      <w:r>
        <w:t>Dosis berlebihan dapat menyebabkan diare dengan komplikasi kehilangan cairan, hipokalemia, dan hipernatremia.</w:t>
      </w:r>
    </w:p>
    <w:p w14:paraId="749CAE75" w14:textId="77777777" w:rsidR="00AB1F9B" w:rsidRDefault="00933C6C" w:rsidP="00933C6C">
      <w:pPr>
        <w:pStyle w:val="Compact"/>
        <w:numPr>
          <w:ilvl w:val="0"/>
          <w:numId w:val="451"/>
        </w:numPr>
      </w:pPr>
      <w:r>
        <w:t>Mual dan muntah pernah dilaporkan.</w:t>
      </w:r>
    </w:p>
    <w:p w14:paraId="39DDC1DB" w14:textId="77777777" w:rsidR="00AB1F9B" w:rsidRDefault="00933C6C">
      <w:pPr>
        <w:pStyle w:val="FirstParagraph"/>
      </w:pPr>
      <w:r>
        <w:rPr>
          <w:b/>
          <w:bCs/>
        </w:rPr>
        <w:t>Peringatan</w:t>
      </w:r>
      <w:r>
        <w:t xml:space="preserve"> (label laktulosa)</w:t>
      </w:r>
    </w:p>
    <w:p w14:paraId="0B62B213" w14:textId="77777777" w:rsidR="00AB1F9B" w:rsidRDefault="00933C6C" w:rsidP="00933C6C">
      <w:pPr>
        <w:pStyle w:val="Compact"/>
        <w:numPr>
          <w:ilvl w:val="0"/>
          <w:numId w:val="452"/>
        </w:numPr>
      </w:pPr>
      <w:r>
        <w:t>Kontraindikasi: pasien yang memerlukan diet rendah galaktosa (larutan mengandung galaktosa).</w:t>
      </w:r>
    </w:p>
    <w:p w14:paraId="64562944" w14:textId="77777777" w:rsidR="00AB1F9B" w:rsidRDefault="00933C6C" w:rsidP="00933C6C">
      <w:pPr>
        <w:pStyle w:val="Compact"/>
        <w:numPr>
          <w:ilvl w:val="0"/>
          <w:numId w:val="452"/>
        </w:numPr>
      </w:pPr>
      <w:r>
        <w:t>Hati-hati pada diabetes karena mengandung galaktosa dan laktosa.</w:t>
      </w:r>
    </w:p>
    <w:p w14:paraId="5879EF8A" w14:textId="77777777" w:rsidR="00AB1F9B" w:rsidRDefault="00933C6C" w:rsidP="00933C6C">
      <w:pPr>
        <w:pStyle w:val="Compact"/>
        <w:numPr>
          <w:ilvl w:val="0"/>
          <w:numId w:val="452"/>
        </w:numPr>
      </w:pPr>
      <w:r>
        <w:t>Secara teoretis, akumulasi gas H2 dapat menimbulkan ledakan pada tindakan elektrokauter saat proktoskopi atau kolonoskopi; lakukan pembersihan usus dengan larutan yang tidak difermentasi.</w:t>
      </w:r>
    </w:p>
    <w:p w14:paraId="58E7792B" w14:textId="77777777" w:rsidR="00AB1F9B" w:rsidRDefault="00933C6C" w:rsidP="00933C6C">
      <w:pPr>
        <w:pStyle w:val="Compact"/>
        <w:numPr>
          <w:ilvl w:val="0"/>
          <w:numId w:val="452"/>
        </w:numPr>
      </w:pPr>
      <w:r>
        <w:t>Pasien lanjut usia atau lemah yang menerima laktulosa lebih dari 6 bulan perlu pemeriksaan elektrolit serum berkala.</w:t>
      </w:r>
    </w:p>
    <w:p w14:paraId="43204003" w14:textId="77777777" w:rsidR="00AB1F9B" w:rsidRDefault="00933C6C" w:rsidP="00933C6C">
      <w:pPr>
        <w:pStyle w:val="Compact"/>
        <w:numPr>
          <w:ilvl w:val="0"/>
          <w:numId w:val="452"/>
        </w:numPr>
      </w:pPr>
      <w:r>
        <w:t>Antasida yang tidak diserap dapat menghambat penurunan pH kolon yang diharapkan.</w:t>
      </w:r>
    </w:p>
    <w:p w14:paraId="47448151" w14:textId="77777777" w:rsidR="00AB1F9B" w:rsidRDefault="00933C6C" w:rsidP="00933C6C">
      <w:pPr>
        <w:pStyle w:val="Compact"/>
        <w:numPr>
          <w:ilvl w:val="0"/>
          <w:numId w:val="452"/>
        </w:numPr>
      </w:pPr>
      <w:r>
        <w:t>Keamanan dan efektivitas pada anak belum ditetapkan.</w:t>
      </w:r>
    </w:p>
    <w:p w14:paraId="2A21CC2E" w14:textId="77777777" w:rsidR="00AB1F9B" w:rsidRDefault="00933C6C">
      <w:pPr>
        <w:pStyle w:val="FirstParagraph"/>
      </w:pPr>
      <w:r>
        <w:rPr>
          <w:b/>
          <w:bCs/>
        </w:rPr>
        <w:t>Farmakokinetik</w:t>
      </w:r>
      <w:r>
        <w:t xml:space="preserve"> (label laktulosa)</w:t>
      </w:r>
    </w:p>
    <w:p w14:paraId="6DA2CCB0" w14:textId="77777777" w:rsidR="00AB1F9B" w:rsidRDefault="00933C6C" w:rsidP="00933C6C">
      <w:pPr>
        <w:pStyle w:val="Compact"/>
        <w:numPr>
          <w:ilvl w:val="0"/>
          <w:numId w:val="453"/>
        </w:numPr>
      </w:pPr>
      <w:r>
        <w:t>Sangat sedikit diserap dari saluran cerna dan tidak ada enzim di saluran cerna manusia yang dapat menghidrolisisnya, sehingga mencapai kolon hampir tanpa perubahan.</w:t>
      </w:r>
    </w:p>
    <w:p w14:paraId="19935CD3" w14:textId="77777777" w:rsidR="00AB1F9B" w:rsidRDefault="00933C6C" w:rsidP="00933C6C">
      <w:pPr>
        <w:pStyle w:val="Compact"/>
        <w:numPr>
          <w:ilvl w:val="0"/>
          <w:numId w:val="453"/>
        </w:numPr>
      </w:pPr>
      <w:r>
        <w:t>Hanya sedikit yang mencapai darah; ekskresi di urin 3% atau kurang dan selesai dalam 24 jam.</w:t>
      </w:r>
    </w:p>
    <w:p w14:paraId="455CB8E2" w14:textId="77777777" w:rsidR="00AB1F9B" w:rsidRDefault="00933C6C">
      <w:pPr>
        <w:pStyle w:val="FirstParagraph"/>
      </w:pPr>
      <w:r>
        <w:rPr>
          <w:b/>
          <w:bCs/>
        </w:rPr>
        <w:t>Farmakodinamik</w:t>
      </w:r>
      <w:r>
        <w:t xml:space="preserve"> (label laktulosa)</w:t>
      </w:r>
    </w:p>
    <w:p w14:paraId="112D92B7" w14:textId="77777777" w:rsidR="00AB1F9B" w:rsidRDefault="00933C6C" w:rsidP="00933C6C">
      <w:pPr>
        <w:pStyle w:val="Compact"/>
        <w:numPr>
          <w:ilvl w:val="0"/>
          <w:numId w:val="454"/>
        </w:numPr>
      </w:pPr>
      <w:r>
        <w:t>Di kolon, bakteri memecah laktulosa terutama menjadi asam laktat dan sedikit asam format dan asetat, sehingga tekanan osmotik meningkat dan isi kolon sedikit lebih asam.</w:t>
      </w:r>
    </w:p>
    <w:p w14:paraId="1C623D71" w14:textId="77777777" w:rsidR="00AB1F9B" w:rsidRDefault="00933C6C" w:rsidP="00933C6C">
      <w:pPr>
        <w:pStyle w:val="Compact"/>
        <w:numPr>
          <w:ilvl w:val="0"/>
          <w:numId w:val="454"/>
        </w:numPr>
      </w:pPr>
      <w:r>
        <w:t>Akibatnya kadar air tinja meningkat dan tinja menjadi lebih lunak.</w:t>
      </w:r>
    </w:p>
    <w:p w14:paraId="7FDBCC0C" w14:textId="77777777" w:rsidR="00AB1F9B" w:rsidRDefault="00933C6C">
      <w:pPr>
        <w:pStyle w:val="FirstParagraph"/>
      </w:pPr>
      <w:r>
        <w:rPr>
          <w:b/>
          <w:bCs/>
        </w:rPr>
        <w:lastRenderedPageBreak/>
        <w:t>Daftar pustaka</w:t>
      </w:r>
    </w:p>
    <w:p w14:paraId="2E2FEAD0" w14:textId="77777777" w:rsidR="00AB1F9B" w:rsidRDefault="00933C6C" w:rsidP="00933C6C">
      <w:pPr>
        <w:pStyle w:val="Compact"/>
        <w:numPr>
          <w:ilvl w:val="0"/>
          <w:numId w:val="455"/>
        </w:numPr>
      </w:pPr>
      <w:r>
        <w:t xml:space="preserve">Satuan Tugas Farmasi Pediatri IDAI. </w:t>
      </w:r>
      <w:r>
        <w:rPr>
          <w:i/>
          <w:iCs/>
        </w:rPr>
        <w:t>Buku Saku Dosis Obat Pediatri.</w:t>
      </w:r>
      <w:r>
        <w:t xml:space="preserve"> Jakarta: Ikatan Dokter Anak Indonesia; 2016. https://www.idai.or.id</w:t>
      </w:r>
    </w:p>
    <w:p w14:paraId="7F4FEA2D" w14:textId="77777777" w:rsidR="00AB1F9B" w:rsidRDefault="00933C6C" w:rsidP="00933C6C">
      <w:pPr>
        <w:pStyle w:val="Compact"/>
        <w:numPr>
          <w:ilvl w:val="0"/>
          <w:numId w:val="45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37D7BE87" w14:textId="77777777" w:rsidR="00AB1F9B" w:rsidRDefault="00933C6C" w:rsidP="00933C6C">
      <w:pPr>
        <w:pStyle w:val="Compact"/>
        <w:numPr>
          <w:ilvl w:val="0"/>
          <w:numId w:val="455"/>
        </w:numPr>
      </w:pPr>
      <w:r>
        <w:t>Lactulose Solution USP (Chartwell RX), label DailyMed. https://dailymed.nlm.nih.gov/dailymed/drugInfo.cfm?setid=d6975cd8-80e0-43e2-809a-175ea7e40715</w:t>
      </w:r>
    </w:p>
    <w:p w14:paraId="6AB51662" w14:textId="77777777" w:rsidR="00AB1F9B" w:rsidRDefault="00933C6C">
      <w:r>
        <w:pict w14:anchorId="76910055">
          <v:rect id="_x0000_i1089" style="width:0;height:1.5pt" o:hralign="center" o:hrstd="t" o:hr="t"/>
        </w:pict>
      </w:r>
    </w:p>
    <w:p w14:paraId="4028A989" w14:textId="77777777" w:rsidR="00AB1F9B" w:rsidRDefault="00933C6C">
      <w:pPr>
        <w:pStyle w:val="Heading3"/>
      </w:pPr>
      <w:bookmarkStart w:id="140" w:name="ipratropium-bromida"/>
      <w:bookmarkStart w:id="141" w:name="_Toc243047840"/>
      <w:bookmarkEnd w:id="138"/>
      <w:r>
        <w:t>3.64 Ipratropium bromida</w:t>
      </w:r>
      <w:bookmarkEnd w:id="141"/>
    </w:p>
    <w:p w14:paraId="72FCB0E0" w14:textId="77777777" w:rsidR="00AB1F9B" w:rsidRDefault="00933C6C">
      <w:pPr>
        <w:pStyle w:val="FirstParagraph"/>
      </w:pPr>
      <w:r>
        <w:rPr>
          <w:b/>
          <w:bCs/>
        </w:rPr>
        <w:t>Kalkulator berat badan</w:t>
      </w:r>
      <w:r>
        <w:t xml:space="preserve"> (IDAI hlm. 56–57)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566821D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31A85D9" w14:textId="77777777" w:rsidR="00AB1F9B" w:rsidRDefault="00933C6C">
            <w:pPr>
              <w:pStyle w:val="Compact"/>
            </w:pPr>
            <w:r>
              <w:rPr>
                <w:sz w:val="19"/>
              </w:rPr>
              <w:t>Sediaan/rute</w:t>
            </w:r>
          </w:p>
        </w:tc>
        <w:tc>
          <w:tcPr>
            <w:tcW w:w="3960" w:type="dxa"/>
            <w:shd w:val="clear" w:color="auto" w:fill="DCE6F1"/>
          </w:tcPr>
          <w:p w14:paraId="0B8DB512" w14:textId="77777777" w:rsidR="00AB1F9B" w:rsidRDefault="00933C6C">
            <w:pPr>
              <w:pStyle w:val="Compact"/>
            </w:pPr>
            <w:r>
              <w:rPr>
                <w:sz w:val="19"/>
              </w:rPr>
              <w:t>Dosis</w:t>
            </w:r>
          </w:p>
        </w:tc>
      </w:tr>
      <w:tr w:rsidR="00AB1F9B" w14:paraId="596B80B0" w14:textId="77777777">
        <w:tc>
          <w:tcPr>
            <w:tcW w:w="3960" w:type="dxa"/>
          </w:tcPr>
          <w:p w14:paraId="73E73F0C" w14:textId="77777777" w:rsidR="00AB1F9B" w:rsidRDefault="00933C6C">
            <w:pPr>
              <w:pStyle w:val="Compact"/>
            </w:pPr>
            <w:r>
              <w:rPr>
                <w:sz w:val="19"/>
              </w:rPr>
              <w:t>Larutan pernapasan (250 mcg/ml)</w:t>
            </w:r>
          </w:p>
        </w:tc>
        <w:tc>
          <w:tcPr>
            <w:tcW w:w="3960" w:type="dxa"/>
          </w:tcPr>
          <w:p w14:paraId="096A9890" w14:textId="77777777" w:rsidR="00AB1F9B" w:rsidRDefault="00933C6C">
            <w:pPr>
              <w:pStyle w:val="Compact"/>
            </w:pPr>
            <w:r>
              <w:rPr>
                <w:sz w:val="19"/>
              </w:rPr>
              <w:t>0,25–1 ml dilarutkan menjadi 4 ml, 4–8 jam</w:t>
            </w:r>
          </w:p>
        </w:tc>
      </w:tr>
      <w:tr w:rsidR="00AB1F9B" w14:paraId="042E4CFC" w14:textId="77777777">
        <w:tc>
          <w:tcPr>
            <w:tcW w:w="3960" w:type="dxa"/>
          </w:tcPr>
          <w:p w14:paraId="0C34B882" w14:textId="77777777" w:rsidR="00AB1F9B" w:rsidRDefault="00933C6C">
            <w:pPr>
              <w:pStyle w:val="Compact"/>
            </w:pPr>
            <w:r>
              <w:rPr>
                <w:sz w:val="19"/>
              </w:rPr>
              <w:t>Larutan pernapasan, serangan berat</w:t>
            </w:r>
          </w:p>
        </w:tc>
        <w:tc>
          <w:tcPr>
            <w:tcW w:w="3960" w:type="dxa"/>
          </w:tcPr>
          <w:p w14:paraId="5D96FB29" w14:textId="77777777" w:rsidR="00AB1F9B" w:rsidRDefault="00933C6C">
            <w:pPr>
              <w:pStyle w:val="Compact"/>
            </w:pPr>
            <w:r>
              <w:rPr>
                <w:sz w:val="19"/>
              </w:rPr>
              <w:t>Tiap 20 menit, 3 dosis, kemudian 4–6 jam</w:t>
            </w:r>
          </w:p>
        </w:tc>
      </w:tr>
      <w:tr w:rsidR="00AB1F9B" w14:paraId="6011A4F9" w14:textId="77777777">
        <w:tc>
          <w:tcPr>
            <w:tcW w:w="3960" w:type="dxa"/>
          </w:tcPr>
          <w:p w14:paraId="7F4C0109" w14:textId="77777777" w:rsidR="00AB1F9B" w:rsidRDefault="00933C6C">
            <w:pPr>
              <w:pStyle w:val="Compact"/>
            </w:pPr>
            <w:r>
              <w:rPr>
                <w:sz w:val="19"/>
              </w:rPr>
              <w:t>Aerosol 20 mcg/puff</w:t>
            </w:r>
          </w:p>
        </w:tc>
        <w:tc>
          <w:tcPr>
            <w:tcW w:w="3960" w:type="dxa"/>
          </w:tcPr>
          <w:p w14:paraId="21D0BDE4" w14:textId="77777777" w:rsidR="00AB1F9B" w:rsidRDefault="00933C6C">
            <w:pPr>
              <w:pStyle w:val="Compact"/>
            </w:pPr>
            <w:r>
              <w:rPr>
                <w:sz w:val="19"/>
              </w:rPr>
              <w:t>2–4 semprot, 6–8 jam</w:t>
            </w:r>
          </w:p>
        </w:tc>
      </w:tr>
      <w:tr w:rsidR="00AB1F9B" w14:paraId="2F8FE06C" w14:textId="77777777">
        <w:tc>
          <w:tcPr>
            <w:tcW w:w="3960" w:type="dxa"/>
          </w:tcPr>
          <w:p w14:paraId="1FF2D9CC" w14:textId="77777777" w:rsidR="00AB1F9B" w:rsidRDefault="00933C6C">
            <w:pPr>
              <w:pStyle w:val="Compact"/>
            </w:pPr>
            <w:r>
              <w:rPr>
                <w:sz w:val="19"/>
              </w:rPr>
              <w:t>Nasal</w:t>
            </w:r>
          </w:p>
        </w:tc>
        <w:tc>
          <w:tcPr>
            <w:tcW w:w="3960" w:type="dxa"/>
          </w:tcPr>
          <w:p w14:paraId="429A2BD2" w14:textId="77777777" w:rsidR="00AB1F9B" w:rsidRDefault="00933C6C">
            <w:pPr>
              <w:pStyle w:val="Compact"/>
            </w:pPr>
            <w:r>
              <w:rPr>
                <w:sz w:val="19"/>
              </w:rPr>
              <w:t>84 mcg/lubang hidung, 6–12 jam</w:t>
            </w:r>
          </w:p>
        </w:tc>
      </w:tr>
    </w:tbl>
    <w:p w14:paraId="3DA14D80" w14:textId="77777777" w:rsidR="00AB1F9B" w:rsidRDefault="00933C6C">
      <w:pPr>
        <w:pStyle w:val="BodyText"/>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78ACCEAD"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026FF2A" w14:textId="77777777" w:rsidR="00AB1F9B" w:rsidRDefault="00933C6C">
            <w:pPr>
              <w:pStyle w:val="Compact"/>
            </w:pPr>
            <w:r>
              <w:rPr>
                <w:sz w:val="19"/>
              </w:rPr>
              <w:t>Dosis normal</w:t>
            </w:r>
          </w:p>
        </w:tc>
        <w:tc>
          <w:tcPr>
            <w:tcW w:w="1131" w:type="dxa"/>
            <w:shd w:val="clear" w:color="auto" w:fill="DCE6F1"/>
          </w:tcPr>
          <w:p w14:paraId="2317DC08" w14:textId="77777777" w:rsidR="00AB1F9B" w:rsidRDefault="00933C6C">
            <w:pPr>
              <w:pStyle w:val="Compact"/>
            </w:pPr>
            <w:r>
              <w:rPr>
                <w:sz w:val="19"/>
              </w:rPr>
              <w:t>Dosis (D)/Interval (I)</w:t>
            </w:r>
          </w:p>
        </w:tc>
        <w:tc>
          <w:tcPr>
            <w:tcW w:w="1131" w:type="dxa"/>
            <w:shd w:val="clear" w:color="auto" w:fill="DCE6F1"/>
          </w:tcPr>
          <w:p w14:paraId="6560D66D" w14:textId="77777777" w:rsidR="00AB1F9B" w:rsidRDefault="00933C6C">
            <w:pPr>
              <w:pStyle w:val="Compact"/>
            </w:pPr>
            <w:r>
              <w:rPr>
                <w:sz w:val="19"/>
              </w:rPr>
              <w:t>LFG &gt;50</w:t>
            </w:r>
          </w:p>
        </w:tc>
        <w:tc>
          <w:tcPr>
            <w:tcW w:w="1131" w:type="dxa"/>
            <w:shd w:val="clear" w:color="auto" w:fill="DCE6F1"/>
          </w:tcPr>
          <w:p w14:paraId="4F0F044A" w14:textId="77777777" w:rsidR="00AB1F9B" w:rsidRDefault="00933C6C">
            <w:pPr>
              <w:pStyle w:val="Compact"/>
            </w:pPr>
            <w:r>
              <w:rPr>
                <w:sz w:val="19"/>
              </w:rPr>
              <w:t>LFG 10–50</w:t>
            </w:r>
          </w:p>
        </w:tc>
        <w:tc>
          <w:tcPr>
            <w:tcW w:w="1131" w:type="dxa"/>
            <w:shd w:val="clear" w:color="auto" w:fill="DCE6F1"/>
          </w:tcPr>
          <w:p w14:paraId="0E246BEB" w14:textId="77777777" w:rsidR="00AB1F9B" w:rsidRDefault="00933C6C">
            <w:pPr>
              <w:pStyle w:val="Compact"/>
            </w:pPr>
            <w:r>
              <w:rPr>
                <w:sz w:val="19"/>
              </w:rPr>
              <w:t>LFG &lt;10</w:t>
            </w:r>
          </w:p>
        </w:tc>
        <w:tc>
          <w:tcPr>
            <w:tcW w:w="1131" w:type="dxa"/>
            <w:shd w:val="clear" w:color="auto" w:fill="DCE6F1"/>
          </w:tcPr>
          <w:p w14:paraId="264CD277" w14:textId="77777777" w:rsidR="00AB1F9B" w:rsidRDefault="00933C6C">
            <w:pPr>
              <w:pStyle w:val="Compact"/>
            </w:pPr>
            <w:r>
              <w:rPr>
                <w:sz w:val="19"/>
              </w:rPr>
              <w:t>HD</w:t>
            </w:r>
          </w:p>
        </w:tc>
        <w:tc>
          <w:tcPr>
            <w:tcW w:w="1131" w:type="dxa"/>
            <w:shd w:val="clear" w:color="auto" w:fill="DCE6F1"/>
          </w:tcPr>
          <w:p w14:paraId="6C32ECA1" w14:textId="77777777" w:rsidR="00AB1F9B" w:rsidRDefault="00933C6C">
            <w:pPr>
              <w:pStyle w:val="Compact"/>
            </w:pPr>
            <w:r>
              <w:rPr>
                <w:sz w:val="19"/>
              </w:rPr>
              <w:t>PD</w:t>
            </w:r>
          </w:p>
        </w:tc>
      </w:tr>
      <w:tr w:rsidR="00AB1F9B" w14:paraId="04B8CBB5" w14:textId="77777777">
        <w:tc>
          <w:tcPr>
            <w:tcW w:w="1131" w:type="dxa"/>
          </w:tcPr>
          <w:p w14:paraId="1881BC29" w14:textId="77777777" w:rsidR="00AB1F9B" w:rsidRDefault="00933C6C">
            <w:pPr>
              <w:pStyle w:val="Compact"/>
            </w:pPr>
            <w:r>
              <w:rPr>
                <w:sz w:val="19"/>
              </w:rPr>
              <w:t>0,25–1 ml/dosis q4–8 jam inhalasi</w:t>
            </w:r>
          </w:p>
        </w:tc>
        <w:tc>
          <w:tcPr>
            <w:tcW w:w="1131" w:type="dxa"/>
          </w:tcPr>
          <w:p w14:paraId="441C275E" w14:textId="77777777" w:rsidR="00AB1F9B" w:rsidRDefault="00933C6C">
            <w:pPr>
              <w:pStyle w:val="Compact"/>
            </w:pPr>
            <w:r>
              <w:rPr>
                <w:sz w:val="19"/>
              </w:rPr>
              <w:t>D</w:t>
            </w:r>
          </w:p>
        </w:tc>
        <w:tc>
          <w:tcPr>
            <w:tcW w:w="1131" w:type="dxa"/>
          </w:tcPr>
          <w:p w14:paraId="071F1D04" w14:textId="77777777" w:rsidR="00AB1F9B" w:rsidRDefault="00933C6C">
            <w:pPr>
              <w:pStyle w:val="Compact"/>
            </w:pPr>
            <w:r>
              <w:rPr>
                <w:sz w:val="19"/>
              </w:rPr>
              <w:t>100%</w:t>
            </w:r>
          </w:p>
        </w:tc>
        <w:tc>
          <w:tcPr>
            <w:tcW w:w="1131" w:type="dxa"/>
          </w:tcPr>
          <w:p w14:paraId="4FA8CA17" w14:textId="77777777" w:rsidR="00AB1F9B" w:rsidRDefault="00933C6C">
            <w:pPr>
              <w:pStyle w:val="Compact"/>
            </w:pPr>
            <w:r>
              <w:rPr>
                <w:sz w:val="19"/>
              </w:rPr>
              <w:t>100%</w:t>
            </w:r>
          </w:p>
        </w:tc>
        <w:tc>
          <w:tcPr>
            <w:tcW w:w="1131" w:type="dxa"/>
          </w:tcPr>
          <w:p w14:paraId="195DB192" w14:textId="77777777" w:rsidR="00AB1F9B" w:rsidRDefault="00933C6C">
            <w:pPr>
              <w:pStyle w:val="Compact"/>
            </w:pPr>
            <w:r>
              <w:rPr>
                <w:sz w:val="19"/>
              </w:rPr>
              <w:t>100%</w:t>
            </w:r>
          </w:p>
        </w:tc>
        <w:tc>
          <w:tcPr>
            <w:tcW w:w="1131" w:type="dxa"/>
          </w:tcPr>
          <w:p w14:paraId="3A71E004" w14:textId="77777777" w:rsidR="00AB1F9B" w:rsidRDefault="00933C6C">
            <w:pPr>
              <w:pStyle w:val="Compact"/>
            </w:pPr>
            <w:r>
              <w:rPr>
                <w:sz w:val="19"/>
              </w:rPr>
              <w:t>tak ada</w:t>
            </w:r>
          </w:p>
        </w:tc>
        <w:tc>
          <w:tcPr>
            <w:tcW w:w="1131" w:type="dxa"/>
          </w:tcPr>
          <w:p w14:paraId="3DABD936" w14:textId="77777777" w:rsidR="00AB1F9B" w:rsidRDefault="00933C6C">
            <w:pPr>
              <w:pStyle w:val="Compact"/>
            </w:pPr>
            <w:r>
              <w:rPr>
                <w:sz w:val="19"/>
              </w:rPr>
              <w:t>tak ada</w:t>
            </w:r>
          </w:p>
        </w:tc>
      </w:tr>
    </w:tbl>
    <w:p w14:paraId="406B7F20" w14:textId="77777777" w:rsidR="00AB1F9B" w:rsidRDefault="00933C6C">
      <w:pPr>
        <w:pStyle w:val="BodyText"/>
      </w:pPr>
      <w:r>
        <w:rPr>
          <w:b/>
          <w:bCs/>
        </w:rPr>
        <w:t>Sediaan</w:t>
      </w:r>
      <w:r>
        <w:t xml:space="preserve"> (FORNAS 2025)</w:t>
      </w:r>
    </w:p>
    <w:p w14:paraId="76F8B415" w14:textId="77777777" w:rsidR="00AB1F9B" w:rsidRDefault="00933C6C">
      <w:pPr>
        <w:pStyle w:val="BodyText"/>
      </w:pPr>
      <w:r>
        <w:t>Restriksi FORNAS: a) untuk pasien PPOK dengan eksaserbasi akut; b) tidak untuk jangka panjang.</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102"/>
        <w:gridCol w:w="1716"/>
        <w:gridCol w:w="1939"/>
      </w:tblGrid>
      <w:tr w:rsidR="00AB1F9B" w14:paraId="1E1FD844"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E217214" w14:textId="77777777" w:rsidR="00AB1F9B" w:rsidRDefault="00933C6C">
            <w:pPr>
              <w:pStyle w:val="Compact"/>
            </w:pPr>
            <w:r>
              <w:rPr>
                <w:sz w:val="19"/>
              </w:rPr>
              <w:t>Sediaan</w:t>
            </w:r>
          </w:p>
        </w:tc>
        <w:tc>
          <w:tcPr>
            <w:tcW w:w="0" w:type="auto"/>
            <w:shd w:val="clear" w:color="auto" w:fill="DCE6F1"/>
          </w:tcPr>
          <w:p w14:paraId="24224B33" w14:textId="77777777" w:rsidR="00AB1F9B" w:rsidRDefault="00933C6C">
            <w:pPr>
              <w:pStyle w:val="Compact"/>
            </w:pPr>
            <w:r>
              <w:rPr>
                <w:sz w:val="19"/>
              </w:rPr>
              <w:t>Halaman FORNAS</w:t>
            </w:r>
          </w:p>
        </w:tc>
        <w:tc>
          <w:tcPr>
            <w:tcW w:w="0" w:type="auto"/>
            <w:shd w:val="clear" w:color="auto" w:fill="DCE6F1"/>
          </w:tcPr>
          <w:p w14:paraId="52ABA683" w14:textId="77777777" w:rsidR="00AB1F9B" w:rsidRDefault="00933C6C">
            <w:pPr>
              <w:pStyle w:val="Compact"/>
            </w:pPr>
            <w:r>
              <w:rPr>
                <w:sz w:val="19"/>
              </w:rPr>
              <w:t>Peresepan maksimal</w:t>
            </w:r>
          </w:p>
        </w:tc>
      </w:tr>
      <w:tr w:rsidR="00AB1F9B" w14:paraId="57799690" w14:textId="77777777">
        <w:tc>
          <w:tcPr>
            <w:tcW w:w="0" w:type="auto"/>
          </w:tcPr>
          <w:p w14:paraId="46B87907" w14:textId="77777777" w:rsidR="00AB1F9B" w:rsidRDefault="00933C6C">
            <w:pPr>
              <w:pStyle w:val="Compact"/>
            </w:pPr>
            <w:r>
              <w:rPr>
                <w:sz w:val="19"/>
              </w:rPr>
              <w:t>Aerosol 0,02 mg/dosis</w:t>
            </w:r>
          </w:p>
        </w:tc>
        <w:tc>
          <w:tcPr>
            <w:tcW w:w="0" w:type="auto"/>
          </w:tcPr>
          <w:p w14:paraId="2E07D098" w14:textId="77777777" w:rsidR="00AB1F9B" w:rsidRDefault="00933C6C">
            <w:pPr>
              <w:pStyle w:val="Compact"/>
            </w:pPr>
            <w:r>
              <w:rPr>
                <w:sz w:val="19"/>
              </w:rPr>
              <w:t>hlm. 196, 202</w:t>
            </w:r>
          </w:p>
        </w:tc>
        <w:tc>
          <w:tcPr>
            <w:tcW w:w="0" w:type="auto"/>
          </w:tcPr>
          <w:p w14:paraId="7CDA22E5" w14:textId="77777777" w:rsidR="00AB1F9B" w:rsidRDefault="00933C6C">
            <w:pPr>
              <w:pStyle w:val="Compact"/>
            </w:pPr>
            <w:r>
              <w:rPr>
                <w:sz w:val="19"/>
              </w:rPr>
              <w:t>1 canister/bulan</w:t>
            </w:r>
          </w:p>
        </w:tc>
      </w:tr>
      <w:tr w:rsidR="00AB1F9B" w14:paraId="66614EDA" w14:textId="77777777">
        <w:tc>
          <w:tcPr>
            <w:tcW w:w="0" w:type="auto"/>
          </w:tcPr>
          <w:p w14:paraId="6E91F763" w14:textId="77777777" w:rsidR="00AB1F9B" w:rsidRDefault="00933C6C">
            <w:pPr>
              <w:pStyle w:val="Compact"/>
            </w:pPr>
            <w:r>
              <w:rPr>
                <w:sz w:val="19"/>
              </w:rPr>
              <w:t>Cairan inhalasi 0,025%</w:t>
            </w:r>
          </w:p>
        </w:tc>
        <w:tc>
          <w:tcPr>
            <w:tcW w:w="0" w:type="auto"/>
          </w:tcPr>
          <w:p w14:paraId="70CC9270" w14:textId="77777777" w:rsidR="00AB1F9B" w:rsidRDefault="00933C6C">
            <w:pPr>
              <w:pStyle w:val="Compact"/>
            </w:pPr>
            <w:r>
              <w:rPr>
                <w:sz w:val="19"/>
              </w:rPr>
              <w:t>hlm. 202</w:t>
            </w:r>
          </w:p>
        </w:tc>
        <w:tc>
          <w:tcPr>
            <w:tcW w:w="0" w:type="auto"/>
          </w:tcPr>
          <w:p w14:paraId="731ACE17" w14:textId="77777777" w:rsidR="00AB1F9B" w:rsidRDefault="00933C6C">
            <w:pPr>
              <w:pStyle w:val="Compact"/>
            </w:pPr>
            <w:r>
              <w:rPr>
                <w:sz w:val="19"/>
              </w:rPr>
              <w:t>–</w:t>
            </w:r>
          </w:p>
        </w:tc>
      </w:tr>
    </w:tbl>
    <w:p w14:paraId="3E1ADCD5" w14:textId="77777777" w:rsidR="00AB1F9B" w:rsidRDefault="00933C6C">
      <w:pPr>
        <w:pStyle w:val="BodyText"/>
      </w:pPr>
      <w:r>
        <w:rPr>
          <w:b/>
          <w:bCs/>
        </w:rPr>
        <w:t>Aturan penggunaan</w:t>
      </w:r>
    </w:p>
    <w:p w14:paraId="2796B6D7" w14:textId="77777777" w:rsidR="00AB1F9B" w:rsidRDefault="00933C6C" w:rsidP="00933C6C">
      <w:pPr>
        <w:pStyle w:val="Compact"/>
        <w:numPr>
          <w:ilvl w:val="0"/>
          <w:numId w:val="456"/>
        </w:numPr>
      </w:pPr>
      <w:r>
        <w:t>Larutan pernapasan dilarutkan menjadi 4 ml sebelum diberikan (IDAI).</w:t>
      </w:r>
    </w:p>
    <w:p w14:paraId="5BF11951" w14:textId="77777777" w:rsidR="00AB1F9B" w:rsidRDefault="00933C6C" w:rsidP="00933C6C">
      <w:pPr>
        <w:pStyle w:val="Compact"/>
        <w:numPr>
          <w:ilvl w:val="0"/>
          <w:numId w:val="456"/>
        </w:numPr>
      </w:pPr>
      <w:r>
        <w:t>Hindari menyemprotkan aerosol ke mata (label Atrovent HFA).</w:t>
      </w:r>
    </w:p>
    <w:p w14:paraId="4B650FA4" w14:textId="77777777" w:rsidR="00AB1F9B" w:rsidRDefault="00933C6C">
      <w:pPr>
        <w:pStyle w:val="FirstParagraph"/>
      </w:pPr>
      <w:r>
        <w:rPr>
          <w:b/>
          <w:bCs/>
        </w:rPr>
        <w:t>Manfaat obat</w:t>
      </w:r>
      <w:r>
        <w:t xml:space="preserve"> (label ipratropium larutan inhalasi; label Atrovent HFA)</w:t>
      </w:r>
    </w:p>
    <w:p w14:paraId="7F15F0E6" w14:textId="77777777" w:rsidR="00AB1F9B" w:rsidRDefault="00933C6C" w:rsidP="00933C6C">
      <w:pPr>
        <w:pStyle w:val="Compact"/>
        <w:numPr>
          <w:ilvl w:val="0"/>
          <w:numId w:val="457"/>
        </w:numPr>
      </w:pPr>
      <w:r>
        <w:lastRenderedPageBreak/>
        <w:t>Bronkodilator untuk terapi rumatan bronkospasme pada penyakit paru obstruktif kronik (PPOK), termasuk bronkitis kronik dan emfisema, sendiri atau bersama bronkodilator lain, terutama agonis beta.</w:t>
      </w:r>
    </w:p>
    <w:p w14:paraId="07C79E18" w14:textId="77777777" w:rsidR="00AB1F9B" w:rsidRDefault="00933C6C">
      <w:pPr>
        <w:pStyle w:val="FirstParagraph"/>
      </w:pPr>
      <w:r>
        <w:rPr>
          <w:b/>
          <w:bCs/>
        </w:rPr>
        <w:t>Efek samping</w:t>
      </w:r>
      <w:r>
        <w:t xml:space="preserve"> (label ipratropium larutan inhalasi)</w:t>
      </w:r>
    </w:p>
    <w:p w14:paraId="1008BFFC" w14:textId="77777777" w:rsidR="00AB1F9B" w:rsidRDefault="00933C6C" w:rsidP="00933C6C">
      <w:pPr>
        <w:pStyle w:val="Compact"/>
        <w:numPr>
          <w:ilvl w:val="0"/>
          <w:numId w:val="458"/>
        </w:numPr>
      </w:pPr>
      <w:r>
        <w:t>Kurang dari 3%: takikardia, palpitasi, nyeri mata, retensi urin, infeksi saluran kemih, urtikaria.</w:t>
      </w:r>
    </w:p>
    <w:p w14:paraId="3AB9E20A" w14:textId="77777777" w:rsidR="00AB1F9B" w:rsidRDefault="00933C6C" w:rsidP="00933C6C">
      <w:pPr>
        <w:pStyle w:val="Compact"/>
        <w:numPr>
          <w:ilvl w:val="0"/>
          <w:numId w:val="458"/>
        </w:numPr>
      </w:pPr>
      <w:r>
        <w:t>Pencetusan atau perburukan glaukoma sudut sempit, midriasis, dan nyeri mata akut pernah dilaporkan.</w:t>
      </w:r>
    </w:p>
    <w:p w14:paraId="08217C04" w14:textId="77777777" w:rsidR="00AB1F9B" w:rsidRDefault="00933C6C" w:rsidP="00933C6C">
      <w:pPr>
        <w:pStyle w:val="Compact"/>
        <w:numPr>
          <w:ilvl w:val="0"/>
          <w:numId w:val="458"/>
        </w:numPr>
      </w:pPr>
      <w:r>
        <w:t>Efek samping saluran napas bawah (bronkitis, sesak, bronkospasme) paling sering menjadi alasan penghentian obat.</w:t>
      </w:r>
    </w:p>
    <w:p w14:paraId="079F6BE4" w14:textId="77777777" w:rsidR="00AB1F9B" w:rsidRDefault="00933C6C" w:rsidP="00933C6C">
      <w:pPr>
        <w:pStyle w:val="Compact"/>
        <w:numPr>
          <w:ilvl w:val="0"/>
          <w:numId w:val="458"/>
        </w:numPr>
      </w:pPr>
      <w:r>
        <w:t>Sakit kepala, mulut kering, dan perburukan gejala PPOK lebih sering pada dosis total harian 2.000 mcg atau lebih.</w:t>
      </w:r>
    </w:p>
    <w:p w14:paraId="09FAB36B" w14:textId="77777777" w:rsidR="00AB1F9B" w:rsidRDefault="00933C6C" w:rsidP="00933C6C">
      <w:pPr>
        <w:pStyle w:val="Compact"/>
        <w:numPr>
          <w:ilvl w:val="0"/>
          <w:numId w:val="458"/>
        </w:numPr>
      </w:pPr>
      <w:r>
        <w:t>Reaksi alergi: ruam, angioedema lidah, bibir, dan wajah, urtikaria, laringospasme, reaksi anafilaksis.</w:t>
      </w:r>
    </w:p>
    <w:p w14:paraId="71C1BC13" w14:textId="77777777" w:rsidR="00AB1F9B" w:rsidRDefault="00933C6C">
      <w:pPr>
        <w:pStyle w:val="FirstParagraph"/>
      </w:pPr>
      <w:r>
        <w:rPr>
          <w:b/>
          <w:bCs/>
        </w:rPr>
        <w:t>Peringatan</w:t>
      </w:r>
      <w:r>
        <w:t xml:space="preserve"> (label ipratropium larutan inhalasi; label Atrovent HFA)</w:t>
      </w:r>
    </w:p>
    <w:p w14:paraId="30592B8D" w14:textId="77777777" w:rsidR="00AB1F9B" w:rsidRDefault="00933C6C" w:rsidP="00933C6C">
      <w:pPr>
        <w:pStyle w:val="Compact"/>
        <w:numPr>
          <w:ilvl w:val="0"/>
          <w:numId w:val="459"/>
        </w:numPr>
      </w:pPr>
      <w:r>
        <w:t>Kontraindikasi: hipersensitivitas terhadap ipratropium bromida atau terhadap atropin dan turunannya.</w:t>
      </w:r>
    </w:p>
    <w:p w14:paraId="67E8836E" w14:textId="77777777" w:rsidR="00AB1F9B" w:rsidRDefault="00933C6C" w:rsidP="00933C6C">
      <w:pPr>
        <w:pStyle w:val="Compact"/>
        <w:numPr>
          <w:ilvl w:val="0"/>
          <w:numId w:val="459"/>
        </w:numPr>
      </w:pPr>
      <w:r>
        <w:t>Penggunaan tunggal untuk meredakan bronkospasme pada eksaserbasi akut PPOK belum cukup diteliti; obat dengan awitan lebih cepat mungkin lebih baik sebagai terapi awal. Atrovent HFA tidak diindikasikan untuk terapi awal episode bronkospasme akut yang memerlukan pertolongan cepat.</w:t>
      </w:r>
    </w:p>
    <w:p w14:paraId="5E07108A" w14:textId="77777777" w:rsidR="00AB1F9B" w:rsidRDefault="00933C6C" w:rsidP="00933C6C">
      <w:pPr>
        <w:pStyle w:val="Compact"/>
        <w:numPr>
          <w:ilvl w:val="0"/>
          <w:numId w:val="459"/>
        </w:numPr>
      </w:pPr>
      <w:r>
        <w:t>Bronkospasme paradoksal yang dapat mengancam jiwa (Atrovent HFA).</w:t>
      </w:r>
    </w:p>
    <w:p w14:paraId="50126875" w14:textId="77777777" w:rsidR="00AB1F9B" w:rsidRDefault="00933C6C" w:rsidP="00933C6C">
      <w:pPr>
        <w:pStyle w:val="Compact"/>
        <w:numPr>
          <w:ilvl w:val="0"/>
          <w:numId w:val="459"/>
        </w:numPr>
      </w:pPr>
      <w:r>
        <w:t>Hati-hati pada glaukoma sudut sempit, hipertrofi prostat, atau obstruksi leher kandung kemih.</w:t>
      </w:r>
    </w:p>
    <w:p w14:paraId="6D3E20AD" w14:textId="77777777" w:rsidR="00AB1F9B" w:rsidRDefault="00933C6C" w:rsidP="00933C6C">
      <w:pPr>
        <w:pStyle w:val="Compact"/>
        <w:numPr>
          <w:ilvl w:val="0"/>
          <w:numId w:val="459"/>
        </w:numPr>
      </w:pPr>
      <w:r>
        <w:t>Keamanan dan efektivitas larutan inhalasi pada anak di bawah 12 tahun belum ditetapkan; Atrovent HFA belum ditetapkan pada anak.</w:t>
      </w:r>
    </w:p>
    <w:p w14:paraId="03787454" w14:textId="77777777" w:rsidR="00AB1F9B" w:rsidRDefault="00933C6C">
      <w:pPr>
        <w:pStyle w:val="FirstParagraph"/>
      </w:pPr>
      <w:r>
        <w:rPr>
          <w:b/>
          <w:bCs/>
        </w:rPr>
        <w:t>Farmakokinetik</w:t>
      </w:r>
      <w:r>
        <w:t xml:space="preserve"> (label ipratropium larutan inhalasi)</w:t>
      </w:r>
    </w:p>
    <w:p w14:paraId="3F136826" w14:textId="77777777" w:rsidR="00AB1F9B" w:rsidRDefault="00933C6C" w:rsidP="00933C6C">
      <w:pPr>
        <w:pStyle w:val="Compact"/>
        <w:numPr>
          <w:ilvl w:val="0"/>
          <w:numId w:val="460"/>
        </w:numPr>
      </w:pPr>
      <w:r>
        <w:t>Sebagian besar dosis tertelan tetapi tidak diserap; setelah nebulisasi 2 mg, rata-rata 7% dosis masuk ke sirkulasi sistemik.</w:t>
      </w:r>
    </w:p>
    <w:p w14:paraId="668F4508" w14:textId="77777777" w:rsidR="00AB1F9B" w:rsidRDefault="00933C6C" w:rsidP="00933C6C">
      <w:pPr>
        <w:pStyle w:val="Compact"/>
        <w:numPr>
          <w:ilvl w:val="0"/>
          <w:numId w:val="460"/>
        </w:numPr>
      </w:pPr>
      <w:r>
        <w:t>Ikatan dengan albumin dan glikoprotein asam alfa-1 minimal (0–9% in vitro); dimetabolisme sebagian.</w:t>
      </w:r>
    </w:p>
    <w:p w14:paraId="21582BD6" w14:textId="77777777" w:rsidR="00AB1F9B" w:rsidRDefault="00933C6C" w:rsidP="00933C6C">
      <w:pPr>
        <w:pStyle w:val="Compact"/>
        <w:numPr>
          <w:ilvl w:val="0"/>
          <w:numId w:val="460"/>
        </w:numPr>
      </w:pPr>
      <w:r>
        <w:t>Waktu paruh eliminasi sekitar 1,6 jam setelah pemberian IV.</w:t>
      </w:r>
    </w:p>
    <w:p w14:paraId="4E9661BF" w14:textId="77777777" w:rsidR="00AB1F9B" w:rsidRDefault="00933C6C">
      <w:pPr>
        <w:pStyle w:val="FirstParagraph"/>
      </w:pPr>
      <w:r>
        <w:rPr>
          <w:b/>
          <w:bCs/>
        </w:rPr>
        <w:t>Farmakodinamik</w:t>
      </w:r>
      <w:r>
        <w:t xml:space="preserve"> </w:t>
      </w:r>
      <w:r>
        <w:t>(label ipratropium larutan inhalasi)</w:t>
      </w:r>
    </w:p>
    <w:p w14:paraId="7A30AE48" w14:textId="77777777" w:rsidR="00AB1F9B" w:rsidRDefault="00933C6C" w:rsidP="00933C6C">
      <w:pPr>
        <w:pStyle w:val="Compact"/>
        <w:numPr>
          <w:ilvl w:val="0"/>
          <w:numId w:val="461"/>
        </w:numPr>
      </w:pPr>
      <w:r>
        <w:t>Antikolinergik (parasimpatolitik) yang menghambat refleks yang diperantarai vagus dengan melawan kerja asetilkolin.</w:t>
      </w:r>
    </w:p>
    <w:p w14:paraId="389AEE74" w14:textId="77777777" w:rsidR="00AB1F9B" w:rsidRDefault="00933C6C" w:rsidP="00933C6C">
      <w:pPr>
        <w:pStyle w:val="Compact"/>
        <w:numPr>
          <w:ilvl w:val="0"/>
          <w:numId w:val="461"/>
        </w:numPr>
      </w:pPr>
      <w:r>
        <w:t>Mencegah peningkatan siklik GMP intrasel pada otot polos bronkus; bronkodilatasi setelah inhalasi terutama bersifat lokal, bukan sistemik.</w:t>
      </w:r>
    </w:p>
    <w:p w14:paraId="2ABA9A01" w14:textId="77777777" w:rsidR="00AB1F9B" w:rsidRDefault="00933C6C">
      <w:pPr>
        <w:pStyle w:val="FirstParagraph"/>
      </w:pPr>
      <w:r>
        <w:rPr>
          <w:b/>
          <w:bCs/>
        </w:rPr>
        <w:lastRenderedPageBreak/>
        <w:t>Daftar pustaka</w:t>
      </w:r>
    </w:p>
    <w:p w14:paraId="53B2E53D" w14:textId="77777777" w:rsidR="00AB1F9B" w:rsidRDefault="00933C6C" w:rsidP="00933C6C">
      <w:pPr>
        <w:pStyle w:val="Compact"/>
        <w:numPr>
          <w:ilvl w:val="0"/>
          <w:numId w:val="462"/>
        </w:numPr>
      </w:pPr>
      <w:r>
        <w:t xml:space="preserve">Satuan Tugas Farmasi Pediatri IDAI. </w:t>
      </w:r>
      <w:r>
        <w:rPr>
          <w:i/>
          <w:iCs/>
        </w:rPr>
        <w:t>Buku Saku Dosis Obat Pediatri.</w:t>
      </w:r>
      <w:r>
        <w:t xml:space="preserve"> Jakarta: Ikatan Dokter Anak Indonesia; 2016. https://www.idai.or.id</w:t>
      </w:r>
    </w:p>
    <w:p w14:paraId="11113CF0" w14:textId="77777777" w:rsidR="00AB1F9B" w:rsidRDefault="00933C6C" w:rsidP="00933C6C">
      <w:pPr>
        <w:pStyle w:val="Compact"/>
        <w:numPr>
          <w:ilvl w:val="0"/>
          <w:numId w:val="46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5D5B8C9E" w14:textId="77777777" w:rsidR="00AB1F9B" w:rsidRDefault="00933C6C" w:rsidP="00933C6C">
      <w:pPr>
        <w:pStyle w:val="Compact"/>
        <w:numPr>
          <w:ilvl w:val="0"/>
          <w:numId w:val="462"/>
        </w:numPr>
      </w:pPr>
      <w:r>
        <w:t>Ipratropium Bromide Inhalation Solution (Ritedose Pharmaceuticals), label DailyMed. https://dailymed.nlm.nih.gov/dailymed/drugInfo.cfm?setid=22479633-624a-4251-ad3c-1dcba5d503fb</w:t>
      </w:r>
    </w:p>
    <w:p w14:paraId="1C2E638A" w14:textId="77777777" w:rsidR="00AB1F9B" w:rsidRDefault="00933C6C" w:rsidP="00933C6C">
      <w:pPr>
        <w:pStyle w:val="Compact"/>
        <w:numPr>
          <w:ilvl w:val="0"/>
          <w:numId w:val="462"/>
        </w:numPr>
      </w:pPr>
      <w:r>
        <w:t>ATROVENT HFA (ipratropium bromide) inhalation aerosol (Boehringer Ingelheim), label DailyMed. https://dailymed.nlm.nih.gov/dailymed/drugInfo.cfm?setid=170e98ef-5560-4068-be7d-e649068eb884</w:t>
      </w:r>
    </w:p>
    <w:p w14:paraId="3AAD6C51" w14:textId="77777777" w:rsidR="00AB1F9B" w:rsidRDefault="00933C6C">
      <w:r>
        <w:pict w14:anchorId="33C6C1A7">
          <v:rect id="_x0000_i1090" style="width:0;height:1.5pt" o:hralign="center" o:hrstd="t" o:hr="t"/>
        </w:pict>
      </w:r>
    </w:p>
    <w:p w14:paraId="2A212855" w14:textId="77777777" w:rsidR="00AB1F9B" w:rsidRDefault="00933C6C">
      <w:pPr>
        <w:pStyle w:val="Heading3"/>
      </w:pPr>
      <w:bookmarkStart w:id="142" w:name="insulin-reguler"/>
      <w:bookmarkStart w:id="143" w:name="_Toc243047841"/>
      <w:bookmarkEnd w:id="140"/>
      <w:r>
        <w:t>3.65 Insulin reguler</w:t>
      </w:r>
      <w:bookmarkEnd w:id="143"/>
    </w:p>
    <w:p w14:paraId="5515149A" w14:textId="77777777" w:rsidR="00AB1F9B" w:rsidRDefault="00933C6C">
      <w:pPr>
        <w:pStyle w:val="FirstParagraph"/>
      </w:pPr>
      <w:r>
        <w:rPr>
          <w:b/>
          <w:bCs/>
        </w:rPr>
        <w:t>Kalkulator berat badan</w:t>
      </w:r>
      <w:r>
        <w:t xml:space="preserve"> (IDAI hlm. 56)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340049D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4C43BFA" w14:textId="77777777" w:rsidR="00AB1F9B" w:rsidRDefault="00933C6C">
            <w:pPr>
              <w:pStyle w:val="Compact"/>
            </w:pPr>
            <w:r>
              <w:rPr>
                <w:sz w:val="19"/>
              </w:rPr>
              <w:t>Rute</w:t>
            </w:r>
          </w:p>
        </w:tc>
        <w:tc>
          <w:tcPr>
            <w:tcW w:w="3960" w:type="dxa"/>
            <w:shd w:val="clear" w:color="auto" w:fill="DCE6F1"/>
          </w:tcPr>
          <w:p w14:paraId="173DAC1B" w14:textId="77777777" w:rsidR="00AB1F9B" w:rsidRDefault="00933C6C">
            <w:pPr>
              <w:pStyle w:val="Compact"/>
            </w:pPr>
            <w:r>
              <w:rPr>
                <w:sz w:val="19"/>
              </w:rPr>
              <w:t>Dosis</w:t>
            </w:r>
          </w:p>
        </w:tc>
      </w:tr>
      <w:tr w:rsidR="00AB1F9B" w14:paraId="517F335D" w14:textId="77777777">
        <w:tc>
          <w:tcPr>
            <w:tcW w:w="3960" w:type="dxa"/>
          </w:tcPr>
          <w:p w14:paraId="0A1CD81B" w14:textId="77777777" w:rsidR="00AB1F9B" w:rsidRDefault="00933C6C">
            <w:pPr>
              <w:pStyle w:val="Compact"/>
            </w:pPr>
            <w:r>
              <w:rPr>
                <w:sz w:val="19"/>
              </w:rPr>
              <w:t>IV</w:t>
            </w:r>
          </w:p>
        </w:tc>
        <w:tc>
          <w:tcPr>
            <w:tcW w:w="3960" w:type="dxa"/>
          </w:tcPr>
          <w:p w14:paraId="0F9B3CFB" w14:textId="77777777" w:rsidR="00AB1F9B" w:rsidRDefault="00933C6C">
            <w:pPr>
              <w:pStyle w:val="Compact"/>
            </w:pPr>
            <w:r>
              <w:rPr>
                <w:sz w:val="19"/>
              </w:rPr>
              <w:t>0,025–0,1 u/kg ATAU 0,025–0,1 u/kg/jam (2–5 u/kg dalam 50 ml NS, kecepatan 0,5–2 ml/jam)</w:t>
            </w:r>
          </w:p>
        </w:tc>
      </w:tr>
      <w:tr w:rsidR="00AB1F9B" w14:paraId="2EAAC057" w14:textId="77777777">
        <w:tc>
          <w:tcPr>
            <w:tcW w:w="3960" w:type="dxa"/>
          </w:tcPr>
          <w:p w14:paraId="17E249E2" w14:textId="77777777" w:rsidR="00AB1F9B" w:rsidRDefault="00933C6C">
            <w:pPr>
              <w:pStyle w:val="Compact"/>
            </w:pPr>
            <w:r>
              <w:rPr>
                <w:sz w:val="19"/>
              </w:rPr>
              <w:t>SK</w:t>
            </w:r>
          </w:p>
        </w:tc>
        <w:tc>
          <w:tcPr>
            <w:tcW w:w="3960" w:type="dxa"/>
          </w:tcPr>
          <w:p w14:paraId="5F39276F" w14:textId="77777777" w:rsidR="00AB1F9B" w:rsidRDefault="00933C6C">
            <w:pPr>
              <w:pStyle w:val="Compact"/>
            </w:pPr>
            <w:r>
              <w:rPr>
                <w:sz w:val="19"/>
              </w:rPr>
              <w:t>0,7–1 u/kg/hari</w:t>
            </w:r>
          </w:p>
        </w:tc>
      </w:tr>
    </w:tbl>
    <w:p w14:paraId="67A19C79" w14:textId="77777777" w:rsidR="00AB1F9B" w:rsidRDefault="00933C6C">
      <w:pPr>
        <w:pStyle w:val="BodyText"/>
      </w:pPr>
      <w:r>
        <w:t>Keterangan IDAI (hlm. 56):</w:t>
      </w:r>
    </w:p>
    <w:p w14:paraId="3DFCCA1D" w14:textId="77777777" w:rsidR="00AB1F9B" w:rsidRDefault="00933C6C" w:rsidP="00933C6C">
      <w:pPr>
        <w:pStyle w:val="Compact"/>
        <w:numPr>
          <w:ilvl w:val="0"/>
          <w:numId w:val="463"/>
        </w:numPr>
      </w:pPr>
      <w:r>
        <w:t>SK (onset/puncak/durasi): glulisin, lispro 10–15 menit/1 jam/2–5 jam; aspartate 15–20 mnt/1 jam/3–5 jam; detemir 1–2 jam/datar/24 jam; glargin 1–2 jam/datar/24 jam; isofan (NPH) 2–4 jam/4–12 jam/18–20 jam; zinc lente 2–3 jam/7–15 jam/24 jam; kristalin zinc (ultralente) 4–6 jam/10–30 jam/24–36 jam; protamine zinc 4–8 jam/15–20 jam/24–36 jam.</w:t>
      </w:r>
    </w:p>
    <w:p w14:paraId="25E2938D" w14:textId="77777777" w:rsidR="00AB1F9B" w:rsidRDefault="00933C6C" w:rsidP="00933C6C">
      <w:pPr>
        <w:pStyle w:val="Compact"/>
        <w:numPr>
          <w:ilvl w:val="0"/>
          <w:numId w:val="463"/>
        </w:numPr>
      </w:pPr>
      <w:r>
        <w:t>Bila diberikan 2x/hari: 2/3 dosis sebelum sarapan, 1/3 sebelum makan malam; 2/3 kerja panjang, 1/3 kerja pendek.</w:t>
      </w:r>
    </w:p>
    <w:p w14:paraId="004359F9" w14:textId="77777777" w:rsidR="00AB1F9B" w:rsidRDefault="00933C6C" w:rsidP="00933C6C">
      <w:pPr>
        <w:pStyle w:val="Compact"/>
        <w:numPr>
          <w:ilvl w:val="0"/>
          <w:numId w:val="463"/>
        </w:numPr>
      </w:pPr>
      <w:r>
        <w:t>Bila pemberian multipel: 20% kerja pendek sebelum makan dan 40% kerja panjang dalam 1–2 dosis terbagi.</w:t>
      </w:r>
    </w:p>
    <w:p w14:paraId="32DF5F74" w14:textId="77777777" w:rsidR="00AB1F9B" w:rsidRDefault="00933C6C">
      <w:pPr>
        <w:pStyle w:val="FirstParagraph"/>
      </w:pPr>
      <w:r>
        <w:rPr>
          <w:b/>
          <w:bCs/>
        </w:rPr>
        <w:t>Penyesuaian dosis pada penyakit ginjal</w:t>
      </w:r>
      <w:r>
        <w:t xml:space="preserve"> (IDAI hlm. 84)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47A39B1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3E5DAF3F" w14:textId="77777777" w:rsidR="00AB1F9B" w:rsidRDefault="00933C6C">
            <w:pPr>
              <w:pStyle w:val="Compact"/>
            </w:pPr>
            <w:r>
              <w:rPr>
                <w:sz w:val="19"/>
              </w:rPr>
              <w:t>Dosis normal</w:t>
            </w:r>
          </w:p>
        </w:tc>
        <w:tc>
          <w:tcPr>
            <w:tcW w:w="1131" w:type="dxa"/>
            <w:shd w:val="clear" w:color="auto" w:fill="DCE6F1"/>
          </w:tcPr>
          <w:p w14:paraId="2B18DE67" w14:textId="77777777" w:rsidR="00AB1F9B" w:rsidRDefault="00933C6C">
            <w:pPr>
              <w:pStyle w:val="Compact"/>
            </w:pPr>
            <w:r>
              <w:rPr>
                <w:sz w:val="19"/>
              </w:rPr>
              <w:t>Dosis (D)/Interval (I)</w:t>
            </w:r>
          </w:p>
        </w:tc>
        <w:tc>
          <w:tcPr>
            <w:tcW w:w="1131" w:type="dxa"/>
            <w:shd w:val="clear" w:color="auto" w:fill="DCE6F1"/>
          </w:tcPr>
          <w:p w14:paraId="7418D913" w14:textId="77777777" w:rsidR="00AB1F9B" w:rsidRDefault="00933C6C">
            <w:pPr>
              <w:pStyle w:val="Compact"/>
            </w:pPr>
            <w:r>
              <w:rPr>
                <w:sz w:val="19"/>
              </w:rPr>
              <w:t>LFG &gt;50</w:t>
            </w:r>
          </w:p>
        </w:tc>
        <w:tc>
          <w:tcPr>
            <w:tcW w:w="1131" w:type="dxa"/>
            <w:shd w:val="clear" w:color="auto" w:fill="DCE6F1"/>
          </w:tcPr>
          <w:p w14:paraId="784CAEED" w14:textId="77777777" w:rsidR="00AB1F9B" w:rsidRDefault="00933C6C">
            <w:pPr>
              <w:pStyle w:val="Compact"/>
            </w:pPr>
            <w:r>
              <w:rPr>
                <w:sz w:val="19"/>
              </w:rPr>
              <w:t>LFG 10–50</w:t>
            </w:r>
          </w:p>
        </w:tc>
        <w:tc>
          <w:tcPr>
            <w:tcW w:w="1131" w:type="dxa"/>
            <w:shd w:val="clear" w:color="auto" w:fill="DCE6F1"/>
          </w:tcPr>
          <w:p w14:paraId="30DFB235" w14:textId="77777777" w:rsidR="00AB1F9B" w:rsidRDefault="00933C6C">
            <w:pPr>
              <w:pStyle w:val="Compact"/>
            </w:pPr>
            <w:r>
              <w:rPr>
                <w:sz w:val="19"/>
              </w:rPr>
              <w:t>LFG &lt;10</w:t>
            </w:r>
          </w:p>
        </w:tc>
        <w:tc>
          <w:tcPr>
            <w:tcW w:w="1131" w:type="dxa"/>
            <w:shd w:val="clear" w:color="auto" w:fill="DCE6F1"/>
          </w:tcPr>
          <w:p w14:paraId="10C47BB1" w14:textId="77777777" w:rsidR="00AB1F9B" w:rsidRDefault="00933C6C">
            <w:pPr>
              <w:pStyle w:val="Compact"/>
            </w:pPr>
            <w:r>
              <w:rPr>
                <w:sz w:val="19"/>
              </w:rPr>
              <w:t>HD</w:t>
            </w:r>
          </w:p>
        </w:tc>
        <w:tc>
          <w:tcPr>
            <w:tcW w:w="1131" w:type="dxa"/>
            <w:shd w:val="clear" w:color="auto" w:fill="DCE6F1"/>
          </w:tcPr>
          <w:p w14:paraId="5CC9E002" w14:textId="77777777" w:rsidR="00AB1F9B" w:rsidRDefault="00933C6C">
            <w:pPr>
              <w:pStyle w:val="Compact"/>
            </w:pPr>
            <w:r>
              <w:rPr>
                <w:sz w:val="19"/>
              </w:rPr>
              <w:t>PD</w:t>
            </w:r>
          </w:p>
        </w:tc>
      </w:tr>
      <w:tr w:rsidR="00AB1F9B" w14:paraId="6043B238" w14:textId="77777777">
        <w:tc>
          <w:tcPr>
            <w:tcW w:w="1131" w:type="dxa"/>
          </w:tcPr>
          <w:p w14:paraId="6A81D6E9" w14:textId="77777777" w:rsidR="00AB1F9B" w:rsidRDefault="00933C6C">
            <w:pPr>
              <w:pStyle w:val="Compact"/>
            </w:pPr>
            <w:r>
              <w:rPr>
                <w:sz w:val="19"/>
              </w:rPr>
              <w:t>0,05–0,2 IU/kg/dosis sc prn</w:t>
            </w:r>
          </w:p>
        </w:tc>
        <w:tc>
          <w:tcPr>
            <w:tcW w:w="1131" w:type="dxa"/>
          </w:tcPr>
          <w:p w14:paraId="121E97C4" w14:textId="77777777" w:rsidR="00AB1F9B" w:rsidRDefault="00933C6C">
            <w:pPr>
              <w:pStyle w:val="Compact"/>
            </w:pPr>
            <w:r>
              <w:rPr>
                <w:sz w:val="19"/>
              </w:rPr>
              <w:t>D</w:t>
            </w:r>
          </w:p>
        </w:tc>
        <w:tc>
          <w:tcPr>
            <w:tcW w:w="1131" w:type="dxa"/>
          </w:tcPr>
          <w:p w14:paraId="3AB0FBFE" w14:textId="77777777" w:rsidR="00AB1F9B" w:rsidRDefault="00933C6C">
            <w:pPr>
              <w:pStyle w:val="Compact"/>
            </w:pPr>
            <w:r>
              <w:rPr>
                <w:sz w:val="19"/>
              </w:rPr>
              <w:t>100%</w:t>
            </w:r>
          </w:p>
        </w:tc>
        <w:tc>
          <w:tcPr>
            <w:tcW w:w="1131" w:type="dxa"/>
          </w:tcPr>
          <w:p w14:paraId="32C0052F" w14:textId="77777777" w:rsidR="00AB1F9B" w:rsidRDefault="00933C6C">
            <w:pPr>
              <w:pStyle w:val="Compact"/>
            </w:pPr>
            <w:r>
              <w:rPr>
                <w:sz w:val="19"/>
              </w:rPr>
              <w:t>75%</w:t>
            </w:r>
          </w:p>
        </w:tc>
        <w:tc>
          <w:tcPr>
            <w:tcW w:w="1131" w:type="dxa"/>
          </w:tcPr>
          <w:p w14:paraId="0B93A19C" w14:textId="77777777" w:rsidR="00AB1F9B" w:rsidRDefault="00933C6C">
            <w:pPr>
              <w:pStyle w:val="Compact"/>
            </w:pPr>
            <w:r>
              <w:rPr>
                <w:sz w:val="19"/>
              </w:rPr>
              <w:t>50%</w:t>
            </w:r>
          </w:p>
        </w:tc>
        <w:tc>
          <w:tcPr>
            <w:tcW w:w="1131" w:type="dxa"/>
          </w:tcPr>
          <w:p w14:paraId="39ABA6BA" w14:textId="77777777" w:rsidR="00AB1F9B" w:rsidRDefault="00933C6C">
            <w:pPr>
              <w:pStyle w:val="Compact"/>
            </w:pPr>
            <w:r>
              <w:rPr>
                <w:sz w:val="19"/>
              </w:rPr>
              <w:t>tak ada</w:t>
            </w:r>
          </w:p>
        </w:tc>
        <w:tc>
          <w:tcPr>
            <w:tcW w:w="1131" w:type="dxa"/>
          </w:tcPr>
          <w:p w14:paraId="09280B3C" w14:textId="77777777" w:rsidR="00AB1F9B" w:rsidRDefault="00933C6C">
            <w:pPr>
              <w:pStyle w:val="Compact"/>
            </w:pPr>
            <w:r>
              <w:rPr>
                <w:sz w:val="19"/>
              </w:rPr>
              <w:t>tak ada</w:t>
            </w:r>
          </w:p>
        </w:tc>
      </w:tr>
    </w:tbl>
    <w:p w14:paraId="2018FBBE" w14:textId="77777777" w:rsidR="00AB1F9B" w:rsidRDefault="00933C6C">
      <w:pPr>
        <w:pStyle w:val="BodyText"/>
      </w:pPr>
      <w:r>
        <w:rPr>
          <w:b/>
          <w:bCs/>
        </w:rPr>
        <w:lastRenderedPageBreak/>
        <w:t>Sediaan</w:t>
      </w:r>
      <w:r>
        <w:t xml:space="preserve"> (FORNAS 2025 hlm. 137)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5B99419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797E62FD" w14:textId="77777777" w:rsidR="00AB1F9B" w:rsidRDefault="00933C6C">
            <w:pPr>
              <w:pStyle w:val="Compact"/>
            </w:pPr>
            <w:r>
              <w:rPr>
                <w:sz w:val="19"/>
              </w:rPr>
              <w:t>Sediaan</w:t>
            </w:r>
          </w:p>
        </w:tc>
        <w:tc>
          <w:tcPr>
            <w:tcW w:w="3960" w:type="dxa"/>
            <w:shd w:val="clear" w:color="auto" w:fill="DCE6F1"/>
          </w:tcPr>
          <w:p w14:paraId="00A8823E" w14:textId="77777777" w:rsidR="00AB1F9B" w:rsidRDefault="00933C6C">
            <w:pPr>
              <w:pStyle w:val="Compact"/>
            </w:pPr>
            <w:r>
              <w:rPr>
                <w:sz w:val="19"/>
              </w:rPr>
              <w:t>Peresepan maksimal</w:t>
            </w:r>
          </w:p>
        </w:tc>
      </w:tr>
      <w:tr w:rsidR="00AB1F9B" w14:paraId="23CB39C5" w14:textId="77777777">
        <w:tc>
          <w:tcPr>
            <w:tcW w:w="3960" w:type="dxa"/>
          </w:tcPr>
          <w:p w14:paraId="2176191F" w14:textId="77777777" w:rsidR="00AB1F9B" w:rsidRDefault="00933C6C">
            <w:pPr>
              <w:pStyle w:val="Compact"/>
            </w:pPr>
            <w:r>
              <w:rPr>
                <w:sz w:val="19"/>
              </w:rPr>
              <w:t xml:space="preserve">Insulin regular, injeksi 100 IU/mL (kemasan vial, </w:t>
            </w:r>
            <w:r>
              <w:rPr>
                <w:i/>
                <w:iCs/>
                <w:sz w:val="19"/>
              </w:rPr>
              <w:t>disposable cartridge</w:t>
            </w:r>
            <w:r>
              <w:rPr>
                <w:sz w:val="19"/>
              </w:rPr>
              <w:t xml:space="preserve">, </w:t>
            </w:r>
            <w:r>
              <w:rPr>
                <w:i/>
                <w:iCs/>
                <w:sz w:val="19"/>
              </w:rPr>
              <w:t>penfill cartridge</w:t>
            </w:r>
            <w:r>
              <w:rPr>
                <w:sz w:val="19"/>
              </w:rPr>
              <w:t>)</w:t>
            </w:r>
          </w:p>
        </w:tc>
        <w:tc>
          <w:tcPr>
            <w:tcW w:w="3960" w:type="dxa"/>
          </w:tcPr>
          <w:p w14:paraId="4AAE8258" w14:textId="77777777" w:rsidR="00AB1F9B" w:rsidRDefault="00933C6C">
            <w:pPr>
              <w:pStyle w:val="Compact"/>
            </w:pPr>
            <w:r>
              <w:rPr>
                <w:sz w:val="19"/>
              </w:rPr>
              <w:t>–</w:t>
            </w:r>
          </w:p>
        </w:tc>
      </w:tr>
    </w:tbl>
    <w:p w14:paraId="4673FF33" w14:textId="77777777" w:rsidR="00AB1F9B" w:rsidRDefault="00933C6C">
      <w:pPr>
        <w:pStyle w:val="BodyText"/>
      </w:pPr>
      <w:r>
        <w:t>Catatan FORNAS untuk antidiabetes parenteral (hlm. 136):</w:t>
      </w:r>
    </w:p>
    <w:p w14:paraId="6B12300D" w14:textId="77777777" w:rsidR="00AB1F9B" w:rsidRDefault="00AB1F9B" w:rsidP="00933C6C">
      <w:pPr>
        <w:pStyle w:val="Compact"/>
        <w:numPr>
          <w:ilvl w:val="0"/>
          <w:numId w:val="464"/>
        </w:numPr>
      </w:pPr>
    </w:p>
    <w:p w14:paraId="33CA4B79" w14:textId="77777777" w:rsidR="00AB1F9B" w:rsidRDefault="00933C6C" w:rsidP="00933C6C">
      <w:pPr>
        <w:pStyle w:val="Compact"/>
        <w:numPr>
          <w:ilvl w:val="1"/>
          <w:numId w:val="465"/>
        </w:numPr>
      </w:pPr>
      <w:r>
        <w:t>Dapat digunakan untuk pasien DM tipe 1 atau DM tipe 2.</w:t>
      </w:r>
    </w:p>
    <w:p w14:paraId="72BE3865" w14:textId="77777777" w:rsidR="00AB1F9B" w:rsidRDefault="00AB1F9B" w:rsidP="00933C6C">
      <w:pPr>
        <w:pStyle w:val="Compact"/>
        <w:numPr>
          <w:ilvl w:val="0"/>
          <w:numId w:val="464"/>
        </w:numPr>
      </w:pPr>
    </w:p>
    <w:p w14:paraId="068679EC" w14:textId="77777777" w:rsidR="00AB1F9B" w:rsidRDefault="00933C6C" w:rsidP="00933C6C">
      <w:pPr>
        <w:pStyle w:val="Compact"/>
        <w:numPr>
          <w:ilvl w:val="1"/>
          <w:numId w:val="466"/>
        </w:numPr>
      </w:pPr>
      <w:r>
        <w:t>Untuk DM tipe 1 dapat dimulai dengan Human Insulin atau Analog Insulin.</w:t>
      </w:r>
    </w:p>
    <w:p w14:paraId="700016B1" w14:textId="77777777" w:rsidR="00AB1F9B" w:rsidRDefault="00AB1F9B" w:rsidP="00933C6C">
      <w:pPr>
        <w:pStyle w:val="Compact"/>
        <w:numPr>
          <w:ilvl w:val="0"/>
          <w:numId w:val="464"/>
        </w:numPr>
      </w:pPr>
    </w:p>
    <w:p w14:paraId="4E737AD6" w14:textId="77777777" w:rsidR="00AB1F9B" w:rsidRDefault="00933C6C" w:rsidP="00933C6C">
      <w:pPr>
        <w:pStyle w:val="Compact"/>
        <w:numPr>
          <w:ilvl w:val="1"/>
          <w:numId w:val="467"/>
        </w:numPr>
      </w:pPr>
      <w:r>
        <w:t xml:space="preserve">Wanita hamil yang memerlukan insulin maka diutamakan menggunakan </w:t>
      </w:r>
      <w:r>
        <w:rPr>
          <w:i/>
          <w:iCs/>
        </w:rPr>
        <w:t>human</w:t>
      </w:r>
      <w:r>
        <w:t xml:space="preserve"> insulin.</w:t>
      </w:r>
    </w:p>
    <w:p w14:paraId="3F3C4B5E" w14:textId="77777777" w:rsidR="00AB1F9B" w:rsidRDefault="00AB1F9B" w:rsidP="00933C6C">
      <w:pPr>
        <w:pStyle w:val="Compact"/>
        <w:numPr>
          <w:ilvl w:val="0"/>
          <w:numId w:val="464"/>
        </w:numPr>
      </w:pPr>
    </w:p>
    <w:p w14:paraId="07243702" w14:textId="77777777" w:rsidR="00AB1F9B" w:rsidRDefault="00933C6C" w:rsidP="00933C6C">
      <w:pPr>
        <w:pStyle w:val="Compact"/>
        <w:numPr>
          <w:ilvl w:val="1"/>
          <w:numId w:val="468"/>
        </w:numPr>
      </w:pPr>
      <w:r>
        <w:t>Diperlukan kehati-hatian terhadap risiko terjadinya hipoglikemia yang penanganannya merujuk pada penatalaksanaan hipoglikemia.</w:t>
      </w:r>
    </w:p>
    <w:p w14:paraId="135F03BF" w14:textId="77777777" w:rsidR="00AB1F9B" w:rsidRDefault="00933C6C">
      <w:pPr>
        <w:pStyle w:val="FirstParagraph"/>
      </w:pPr>
      <w:r>
        <w:rPr>
          <w:b/>
          <w:bCs/>
        </w:rPr>
        <w:t>Aturan penggunaan</w:t>
      </w:r>
    </w:p>
    <w:p w14:paraId="3F1F7CD2" w14:textId="77777777" w:rsidR="00AB1F9B" w:rsidRDefault="00933C6C" w:rsidP="00933C6C">
      <w:pPr>
        <w:pStyle w:val="Compact"/>
        <w:numPr>
          <w:ilvl w:val="0"/>
          <w:numId w:val="469"/>
        </w:numPr>
      </w:pPr>
      <w:r>
        <w:t>Sesuai tabel IDAI.</w:t>
      </w:r>
    </w:p>
    <w:p w14:paraId="3604543D" w14:textId="77777777" w:rsidR="00AB1F9B" w:rsidRDefault="00933C6C" w:rsidP="00933C6C">
      <w:pPr>
        <w:pStyle w:val="Compact"/>
        <w:numPr>
          <w:ilvl w:val="0"/>
          <w:numId w:val="469"/>
        </w:numPr>
      </w:pPr>
      <w:r>
        <w:t>SK: disuntikkan sekitar 30 menit sebelum makan di paha, lengan atas, perut, atau bokong; lokasi suntikan dirotasi dalam area yang sama untuk mengurangi risiko lipodistrofi dan amiloidosis kutan lokal (label Humulin R).</w:t>
      </w:r>
    </w:p>
    <w:p w14:paraId="5F207ABB" w14:textId="77777777" w:rsidR="00AB1F9B" w:rsidRDefault="00933C6C" w:rsidP="00933C6C">
      <w:pPr>
        <w:pStyle w:val="Compact"/>
        <w:numPr>
          <w:ilvl w:val="0"/>
          <w:numId w:val="469"/>
        </w:numPr>
      </w:pPr>
      <w:r>
        <w:t>IV hanya di bawah pengawasan medis dengan pemantauan ketat gula darah dan kalium (label Humulin R).</w:t>
      </w:r>
    </w:p>
    <w:p w14:paraId="7C113837" w14:textId="77777777" w:rsidR="00AB1F9B" w:rsidRDefault="00933C6C" w:rsidP="00933C6C">
      <w:pPr>
        <w:pStyle w:val="Compact"/>
        <w:numPr>
          <w:ilvl w:val="0"/>
          <w:numId w:val="469"/>
        </w:numPr>
      </w:pPr>
      <w:r>
        <w:t>Jarum dan spuit tidak boleh dipakai bergantian antarpasien; periksa label insulin sebelum setiap suntikan untuk mencegah tertukar (label Humulin R).</w:t>
      </w:r>
    </w:p>
    <w:p w14:paraId="3BA67F7B" w14:textId="77777777" w:rsidR="00AB1F9B" w:rsidRDefault="00933C6C">
      <w:pPr>
        <w:pStyle w:val="FirstParagraph"/>
      </w:pPr>
      <w:r>
        <w:rPr>
          <w:b/>
          <w:bCs/>
        </w:rPr>
        <w:t>Manfaat obat</w:t>
      </w:r>
      <w:r>
        <w:t xml:space="preserve"> (label Humulin R)</w:t>
      </w:r>
    </w:p>
    <w:p w14:paraId="7D7561EE" w14:textId="77777777" w:rsidR="00AB1F9B" w:rsidRDefault="00933C6C" w:rsidP="00933C6C">
      <w:pPr>
        <w:pStyle w:val="Compact"/>
        <w:numPr>
          <w:ilvl w:val="0"/>
          <w:numId w:val="470"/>
        </w:numPr>
      </w:pPr>
      <w:r>
        <w:t>Memperbaiki kendali glikemik pada pasien dewasa dan anak dengan diabetes melitus. Pada anak, dosis harus disesuaikan secara individual berdasarkan kebutuhan metabolik dan pemantauan gula darah yang sering.</w:t>
      </w:r>
    </w:p>
    <w:p w14:paraId="1B3AD5E8" w14:textId="77777777" w:rsidR="00AB1F9B" w:rsidRDefault="00933C6C">
      <w:pPr>
        <w:pStyle w:val="FirstParagraph"/>
      </w:pPr>
      <w:r>
        <w:rPr>
          <w:b/>
          <w:bCs/>
        </w:rPr>
        <w:t>Efek samping</w:t>
      </w:r>
      <w:r>
        <w:t xml:space="preserve"> (label Humulin R)</w:t>
      </w:r>
    </w:p>
    <w:p w14:paraId="3B2CF53B" w14:textId="77777777" w:rsidR="00AB1F9B" w:rsidRDefault="00933C6C" w:rsidP="00933C6C">
      <w:pPr>
        <w:pStyle w:val="Compact"/>
        <w:numPr>
          <w:ilvl w:val="0"/>
          <w:numId w:val="471"/>
        </w:numPr>
      </w:pPr>
      <w:r>
        <w:t>Hipoglikemia adalah efek samping tersering semua insulin; hipoglikemia berat dapat menyebabkan kejang, tidak sadar, dan kematian.</w:t>
      </w:r>
    </w:p>
    <w:p w14:paraId="46C8AB01" w14:textId="77777777" w:rsidR="00AB1F9B" w:rsidRDefault="00933C6C" w:rsidP="00933C6C">
      <w:pPr>
        <w:pStyle w:val="Compact"/>
        <w:numPr>
          <w:ilvl w:val="0"/>
          <w:numId w:val="471"/>
        </w:numPr>
      </w:pPr>
      <w:r>
        <w:t>Hipokalemia akibat perpindahan kalium ke dalam sel.</w:t>
      </w:r>
    </w:p>
    <w:p w14:paraId="1B5525A6" w14:textId="77777777" w:rsidR="00AB1F9B" w:rsidRDefault="00933C6C" w:rsidP="00933C6C">
      <w:pPr>
        <w:pStyle w:val="Compact"/>
        <w:numPr>
          <w:ilvl w:val="0"/>
          <w:numId w:val="471"/>
        </w:numPr>
      </w:pPr>
      <w:r>
        <w:t>Reaksi alergi generalisata berat termasuk anafilaksis; reaksi di tempat suntikan (hematoma, nyeri, kemerahan, nodul, bengkak, gatal).</w:t>
      </w:r>
    </w:p>
    <w:p w14:paraId="2C921471" w14:textId="77777777" w:rsidR="00AB1F9B" w:rsidRDefault="00933C6C" w:rsidP="00933C6C">
      <w:pPr>
        <w:pStyle w:val="Compact"/>
        <w:numPr>
          <w:ilvl w:val="0"/>
          <w:numId w:val="471"/>
        </w:numPr>
      </w:pPr>
      <w:r>
        <w:t>Lipodistrofi (lipoatrofi atau lipohipertrofi) dan amiloidosis kutan lokal di tempat suntikan; edema perifer dan kenaikan berat badan.</w:t>
      </w:r>
    </w:p>
    <w:p w14:paraId="7B27034C" w14:textId="77777777" w:rsidR="00AB1F9B" w:rsidRDefault="00933C6C">
      <w:pPr>
        <w:pStyle w:val="FirstParagraph"/>
      </w:pPr>
      <w:r>
        <w:rPr>
          <w:b/>
          <w:bCs/>
        </w:rPr>
        <w:lastRenderedPageBreak/>
        <w:t>Peringatan</w:t>
      </w:r>
      <w:r>
        <w:t xml:space="preserve"> (label Humulin R)</w:t>
      </w:r>
    </w:p>
    <w:p w14:paraId="22B6690E" w14:textId="77777777" w:rsidR="00AB1F9B" w:rsidRDefault="00933C6C" w:rsidP="00933C6C">
      <w:pPr>
        <w:pStyle w:val="Compact"/>
        <w:numPr>
          <w:ilvl w:val="0"/>
          <w:numId w:val="472"/>
        </w:numPr>
      </w:pPr>
      <w:r>
        <w:t>Kontraindikasi: saat episode hipoglikemia; hipersensitivitas terhadap Humulin R atau eksipiennya.</w:t>
      </w:r>
    </w:p>
    <w:p w14:paraId="4AE90E09" w14:textId="77777777" w:rsidR="00AB1F9B" w:rsidRDefault="00933C6C" w:rsidP="00933C6C">
      <w:pPr>
        <w:pStyle w:val="Compact"/>
        <w:numPr>
          <w:ilvl w:val="0"/>
          <w:numId w:val="472"/>
        </w:numPr>
      </w:pPr>
      <w:r>
        <w:t>Perubahan regimen insulin (kekuatan, produsen, jenis, lokasi atau cara suntikan) dapat memengaruhi kendali glikemik; lakukan di bawah pengawasan medis dengan pemantauan gula darah lebih sering.</w:t>
      </w:r>
    </w:p>
    <w:p w14:paraId="69CC41D7" w14:textId="77777777" w:rsidR="00AB1F9B" w:rsidRDefault="00933C6C" w:rsidP="00933C6C">
      <w:pPr>
        <w:pStyle w:val="Compact"/>
        <w:numPr>
          <w:ilvl w:val="0"/>
          <w:numId w:val="472"/>
        </w:numPr>
      </w:pPr>
      <w:r>
        <w:t>Kesadaran terhadap gejala hipoglikemia dapat berkurang, misalnya pada penggunaan penyekat beta atau hipoglikemia berulang.</w:t>
      </w:r>
    </w:p>
    <w:p w14:paraId="5C06B563" w14:textId="77777777" w:rsidR="00AB1F9B" w:rsidRDefault="00933C6C" w:rsidP="00933C6C">
      <w:pPr>
        <w:pStyle w:val="Compact"/>
        <w:numPr>
          <w:ilvl w:val="0"/>
          <w:numId w:val="472"/>
        </w:numPr>
      </w:pPr>
      <w:r>
        <w:t>Hipokalemia yang tidak diobati dapat menyebabkan paralisis napas, aritmia ventrikel, dan kematian; pantau kalium pada pasien berisiko.</w:t>
      </w:r>
    </w:p>
    <w:p w14:paraId="08698078" w14:textId="77777777" w:rsidR="00AB1F9B" w:rsidRDefault="00933C6C">
      <w:pPr>
        <w:pStyle w:val="FirstParagraph"/>
      </w:pPr>
      <w:r>
        <w:rPr>
          <w:b/>
          <w:bCs/>
        </w:rPr>
        <w:t>Farmakokinetik</w:t>
      </w:r>
      <w:r>
        <w:t xml:space="preserve"> (label Humulin R)</w:t>
      </w:r>
    </w:p>
    <w:p w14:paraId="5272257A" w14:textId="77777777" w:rsidR="00AB1F9B" w:rsidRDefault="00933C6C" w:rsidP="00933C6C">
      <w:pPr>
        <w:pStyle w:val="Compact"/>
        <w:numPr>
          <w:ilvl w:val="0"/>
          <w:numId w:val="473"/>
        </w:numPr>
      </w:pPr>
      <w:r>
        <w:t>SK: kadar puncak serum 36–150 menit setelah dosis 0,05–0,4 unit/kg; bioavailabilitas absolut 48–89%.</w:t>
      </w:r>
    </w:p>
    <w:p w14:paraId="0014A7C5" w14:textId="77777777" w:rsidR="00AB1F9B" w:rsidRDefault="00933C6C" w:rsidP="00933C6C">
      <w:pPr>
        <w:pStyle w:val="Compact"/>
        <w:numPr>
          <w:ilvl w:val="0"/>
          <w:numId w:val="473"/>
        </w:numPr>
      </w:pPr>
      <w:r>
        <w:t>Volume distribusi 0,32–0,67 L/kg setelah pemberian IV.</w:t>
      </w:r>
    </w:p>
    <w:p w14:paraId="3374DA01" w14:textId="77777777" w:rsidR="00AB1F9B" w:rsidRDefault="00933C6C" w:rsidP="00933C6C">
      <w:pPr>
        <w:pStyle w:val="Compact"/>
        <w:numPr>
          <w:ilvl w:val="0"/>
          <w:numId w:val="473"/>
        </w:numPr>
      </w:pPr>
      <w:r>
        <w:t>Diambil dan didegradasi terutama di hati, ginjal, otot, dan jaringan lemak; hati merupakan organ utama klirens.</w:t>
      </w:r>
    </w:p>
    <w:p w14:paraId="24DC1D00" w14:textId="77777777" w:rsidR="00AB1F9B" w:rsidRDefault="00933C6C" w:rsidP="00933C6C">
      <w:pPr>
        <w:pStyle w:val="Compact"/>
        <w:numPr>
          <w:ilvl w:val="0"/>
          <w:numId w:val="473"/>
        </w:numPr>
      </w:pPr>
      <w:r>
        <w:t>Waktu paruh tampak setelah pemberian SK sekitar 1,5 jam (rentang 40 menit–7 jam).</w:t>
      </w:r>
    </w:p>
    <w:p w14:paraId="2B5158CD" w14:textId="77777777" w:rsidR="00AB1F9B" w:rsidRDefault="00933C6C">
      <w:pPr>
        <w:pStyle w:val="FirstParagraph"/>
      </w:pPr>
      <w:r>
        <w:rPr>
          <w:b/>
          <w:bCs/>
        </w:rPr>
        <w:t>Farmakodinamik</w:t>
      </w:r>
      <w:r>
        <w:t xml:space="preserve"> (label Humulin R)</w:t>
      </w:r>
    </w:p>
    <w:p w14:paraId="6AC8751B" w14:textId="77777777" w:rsidR="00AB1F9B" w:rsidRDefault="00933C6C" w:rsidP="00933C6C">
      <w:pPr>
        <w:pStyle w:val="Compact"/>
        <w:numPr>
          <w:ilvl w:val="0"/>
          <w:numId w:val="474"/>
        </w:numPr>
      </w:pPr>
      <w:r>
        <w:t>Mengatur metabolisme glukosa: menurunkan gula darah dengan merangsang ambilan glukosa perifer (terutama otot rangka dan lemak) dan menghambat produksi glukosa hati; menghambat lipolisis dan proteolisis serta meningkatkan sintesis protein.</w:t>
      </w:r>
    </w:p>
    <w:p w14:paraId="27417556" w14:textId="77777777" w:rsidR="00AB1F9B" w:rsidRDefault="00933C6C" w:rsidP="00933C6C">
      <w:pPr>
        <w:pStyle w:val="Compact"/>
        <w:numPr>
          <w:ilvl w:val="0"/>
          <w:numId w:val="474"/>
        </w:numPr>
      </w:pPr>
      <w:r>
        <w:t>SK: efek mulai sekitar 30 menit, maksimal sekitar 3 jam, dan berakhir sekitar 8 jam; bervariasi antarindividu. IV: efek mulai sekitar 10–15 menit dan berakhir sekitar 4 jam.</w:t>
      </w:r>
    </w:p>
    <w:p w14:paraId="153F26B5" w14:textId="77777777" w:rsidR="00AB1F9B" w:rsidRDefault="00933C6C">
      <w:pPr>
        <w:pStyle w:val="FirstParagraph"/>
      </w:pPr>
      <w:r>
        <w:rPr>
          <w:b/>
          <w:bCs/>
        </w:rPr>
        <w:t>Daftar pustaka</w:t>
      </w:r>
    </w:p>
    <w:p w14:paraId="32BCA5A7" w14:textId="77777777" w:rsidR="00AB1F9B" w:rsidRDefault="00933C6C" w:rsidP="00933C6C">
      <w:pPr>
        <w:pStyle w:val="Compact"/>
        <w:numPr>
          <w:ilvl w:val="0"/>
          <w:numId w:val="475"/>
        </w:numPr>
      </w:pPr>
      <w:r>
        <w:t xml:space="preserve">Satuan Tugas Farmasi Pediatri IDAI. </w:t>
      </w:r>
      <w:r>
        <w:rPr>
          <w:i/>
          <w:iCs/>
        </w:rPr>
        <w:t>Buku Saku Dosis Obat Pediatri.</w:t>
      </w:r>
      <w:r>
        <w:t xml:space="preserve"> </w:t>
      </w:r>
      <w:r>
        <w:t>Jakarta: Ikatan Dokter Anak Indonesia; 2016. https://www.idai.or.id</w:t>
      </w:r>
    </w:p>
    <w:p w14:paraId="0A2BBE7B" w14:textId="77777777" w:rsidR="00AB1F9B" w:rsidRDefault="00933C6C" w:rsidP="00933C6C">
      <w:pPr>
        <w:pStyle w:val="Compact"/>
        <w:numPr>
          <w:ilvl w:val="0"/>
          <w:numId w:val="47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4B371ABF" w14:textId="77777777" w:rsidR="00AB1F9B" w:rsidRDefault="00933C6C" w:rsidP="00933C6C">
      <w:pPr>
        <w:pStyle w:val="Compact"/>
        <w:numPr>
          <w:ilvl w:val="0"/>
          <w:numId w:val="475"/>
        </w:numPr>
      </w:pPr>
      <w:r>
        <w:t>HUMULIN R (insulin human) injection (Eli Lilly), label DailyMed. https://dailymed.nlm.nih.gov/dailymed/drugInfo.cfm?setid=b519bd83-038c-4ec5-a231-a51ec5cc291f</w:t>
      </w:r>
    </w:p>
    <w:p w14:paraId="1C09F5B8" w14:textId="77777777" w:rsidR="00AB1F9B" w:rsidRDefault="00933C6C">
      <w:r>
        <w:pict w14:anchorId="6AFFF869">
          <v:rect id="_x0000_i1091" style="width:0;height:1.5pt" o:hralign="center" o:hrstd="t" o:hr="t"/>
        </w:pict>
      </w:r>
    </w:p>
    <w:p w14:paraId="45244FA3" w14:textId="77777777" w:rsidR="00AB1F9B" w:rsidRDefault="00933C6C">
      <w:pPr>
        <w:pStyle w:val="Heading3"/>
      </w:pPr>
      <w:bookmarkStart w:id="144" w:name="sukralfat"/>
      <w:bookmarkStart w:id="145" w:name="_Toc243047842"/>
      <w:bookmarkEnd w:id="142"/>
      <w:r>
        <w:lastRenderedPageBreak/>
        <w:t>3.66 Sukralfat</w:t>
      </w:r>
      <w:bookmarkEnd w:id="145"/>
    </w:p>
    <w:p w14:paraId="1D0FF81C" w14:textId="77777777" w:rsidR="00AB1F9B" w:rsidRDefault="00933C6C">
      <w:pPr>
        <w:pStyle w:val="FirstParagraph"/>
      </w:pPr>
      <w:r>
        <w:rPr>
          <w:b/>
          <w:bCs/>
        </w:rPr>
        <w:t>Kalkulator berat badan</w:t>
      </w:r>
      <w:r>
        <w:t xml:space="preserve"> (IDAI hlm. 70)</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39"/>
        <w:gridCol w:w="2859"/>
      </w:tblGrid>
      <w:tr w:rsidR="00AB1F9B" w14:paraId="4EA1E89A"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8AE0020" w14:textId="77777777" w:rsidR="00AB1F9B" w:rsidRDefault="00933C6C">
            <w:pPr>
              <w:pStyle w:val="Compact"/>
            </w:pPr>
            <w:r>
              <w:rPr>
                <w:sz w:val="19"/>
              </w:rPr>
              <w:t>Keadaan</w:t>
            </w:r>
          </w:p>
        </w:tc>
        <w:tc>
          <w:tcPr>
            <w:tcW w:w="0" w:type="auto"/>
            <w:shd w:val="clear" w:color="auto" w:fill="DCE6F1"/>
          </w:tcPr>
          <w:p w14:paraId="164776B6" w14:textId="77777777" w:rsidR="00AB1F9B" w:rsidRDefault="00933C6C">
            <w:pPr>
              <w:pStyle w:val="Compact"/>
            </w:pPr>
            <w:r>
              <w:rPr>
                <w:sz w:val="19"/>
              </w:rPr>
              <w:t>Dosis</w:t>
            </w:r>
          </w:p>
        </w:tc>
      </w:tr>
      <w:tr w:rsidR="00AB1F9B" w14:paraId="0EB84F9A" w14:textId="77777777">
        <w:tc>
          <w:tcPr>
            <w:tcW w:w="0" w:type="auto"/>
          </w:tcPr>
          <w:p w14:paraId="34653689" w14:textId="77777777" w:rsidR="00AB1F9B" w:rsidRDefault="00933C6C">
            <w:pPr>
              <w:pStyle w:val="Compact"/>
            </w:pPr>
            <w:r>
              <w:rPr>
                <w:sz w:val="19"/>
              </w:rPr>
              <w:t>–</w:t>
            </w:r>
          </w:p>
        </w:tc>
        <w:tc>
          <w:tcPr>
            <w:tcW w:w="0" w:type="auto"/>
          </w:tcPr>
          <w:p w14:paraId="29E9F066" w14:textId="77777777" w:rsidR="00AB1F9B" w:rsidRDefault="00933C6C">
            <w:pPr>
              <w:pStyle w:val="Compact"/>
            </w:pPr>
            <w:r>
              <w:rPr>
                <w:sz w:val="19"/>
              </w:rPr>
              <w:t>40–80 mg/kg/hari terbagi 4 dosis</w:t>
            </w:r>
          </w:p>
        </w:tc>
      </w:tr>
    </w:tbl>
    <w:p w14:paraId="4FD2728E" w14:textId="77777777" w:rsidR="00AB1F9B" w:rsidRDefault="00933C6C">
      <w:pPr>
        <w:pStyle w:val="BodyText"/>
      </w:pPr>
      <w:r>
        <w:rPr>
          <w:b/>
          <w:bCs/>
        </w:rPr>
        <w:t>Sediaan</w:t>
      </w:r>
      <w:r>
        <w:t xml:space="preserve"> (FORNAS 2025 hlm. 189)</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069"/>
        <w:gridCol w:w="1939"/>
      </w:tblGrid>
      <w:tr w:rsidR="00AB1F9B" w14:paraId="71A51A6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781807C" w14:textId="77777777" w:rsidR="00AB1F9B" w:rsidRDefault="00933C6C">
            <w:pPr>
              <w:pStyle w:val="Compact"/>
            </w:pPr>
            <w:r>
              <w:rPr>
                <w:sz w:val="19"/>
              </w:rPr>
              <w:t>Sediaan</w:t>
            </w:r>
          </w:p>
        </w:tc>
        <w:tc>
          <w:tcPr>
            <w:tcW w:w="0" w:type="auto"/>
            <w:shd w:val="clear" w:color="auto" w:fill="DCE6F1"/>
          </w:tcPr>
          <w:p w14:paraId="1E2AF927" w14:textId="77777777" w:rsidR="00AB1F9B" w:rsidRDefault="00933C6C">
            <w:pPr>
              <w:pStyle w:val="Compact"/>
            </w:pPr>
            <w:r>
              <w:rPr>
                <w:sz w:val="19"/>
              </w:rPr>
              <w:t>Peresepan maksimal</w:t>
            </w:r>
          </w:p>
        </w:tc>
      </w:tr>
      <w:tr w:rsidR="00AB1F9B" w14:paraId="2977AC51" w14:textId="77777777">
        <w:tc>
          <w:tcPr>
            <w:tcW w:w="0" w:type="auto"/>
          </w:tcPr>
          <w:p w14:paraId="65F35F20" w14:textId="77777777" w:rsidR="00AB1F9B" w:rsidRDefault="00933C6C">
            <w:pPr>
              <w:pStyle w:val="Compact"/>
            </w:pPr>
            <w:r>
              <w:rPr>
                <w:sz w:val="19"/>
              </w:rPr>
              <w:t>Tablet 500 mg</w:t>
            </w:r>
          </w:p>
        </w:tc>
        <w:tc>
          <w:tcPr>
            <w:tcW w:w="0" w:type="auto"/>
          </w:tcPr>
          <w:p w14:paraId="449529F6" w14:textId="77777777" w:rsidR="00AB1F9B" w:rsidRDefault="00933C6C">
            <w:pPr>
              <w:pStyle w:val="Compact"/>
            </w:pPr>
            <w:r>
              <w:rPr>
                <w:sz w:val="19"/>
              </w:rPr>
              <w:t>60 tab/bulan</w:t>
            </w:r>
          </w:p>
        </w:tc>
      </w:tr>
      <w:tr w:rsidR="00AB1F9B" w14:paraId="18530C3C" w14:textId="77777777">
        <w:tc>
          <w:tcPr>
            <w:tcW w:w="0" w:type="auto"/>
          </w:tcPr>
          <w:p w14:paraId="6F1A731E" w14:textId="77777777" w:rsidR="00AB1F9B" w:rsidRDefault="00933C6C">
            <w:pPr>
              <w:pStyle w:val="Compact"/>
            </w:pPr>
            <w:r>
              <w:rPr>
                <w:sz w:val="19"/>
              </w:rPr>
              <w:t>Suspensi 500 mg/5 mL</w:t>
            </w:r>
          </w:p>
        </w:tc>
        <w:tc>
          <w:tcPr>
            <w:tcW w:w="0" w:type="auto"/>
          </w:tcPr>
          <w:p w14:paraId="64BF41FA" w14:textId="77777777" w:rsidR="00AB1F9B" w:rsidRDefault="00933C6C">
            <w:pPr>
              <w:pStyle w:val="Compact"/>
            </w:pPr>
            <w:r>
              <w:rPr>
                <w:sz w:val="19"/>
              </w:rPr>
              <w:t>–</w:t>
            </w:r>
          </w:p>
        </w:tc>
      </w:tr>
    </w:tbl>
    <w:p w14:paraId="4509094D" w14:textId="77777777" w:rsidR="00AB1F9B" w:rsidRDefault="00933C6C">
      <w:pPr>
        <w:pStyle w:val="BodyText"/>
      </w:pPr>
      <w:r>
        <w:rPr>
          <w:b/>
          <w:bCs/>
        </w:rPr>
        <w:t>Aturan penggunaan</w:t>
      </w:r>
    </w:p>
    <w:p w14:paraId="06B6AEF6" w14:textId="77777777" w:rsidR="00AB1F9B" w:rsidRDefault="00933C6C" w:rsidP="00933C6C">
      <w:pPr>
        <w:pStyle w:val="Compact"/>
        <w:numPr>
          <w:ilvl w:val="0"/>
          <w:numId w:val="476"/>
        </w:numPr>
      </w:pPr>
      <w:r>
        <w:t>Dibagi 4 dosis per hari (IDAI).</w:t>
      </w:r>
    </w:p>
    <w:p w14:paraId="2962BAA2" w14:textId="77777777" w:rsidR="00AB1F9B" w:rsidRDefault="00933C6C" w:rsidP="00933C6C">
      <w:pPr>
        <w:pStyle w:val="Compact"/>
        <w:numPr>
          <w:ilvl w:val="0"/>
          <w:numId w:val="476"/>
        </w:numPr>
      </w:pPr>
      <w:r>
        <w:t>Sukralfat dapat mengurangi penyerapan obat lain (misalnya simetidin, digoksin, fluorokuinolon, ketokonazol, levotiroksin, fenitoin, kuinidin, ranitidin, tetrasiklin, teofilin); pemberian obat tersebut 2 jam sebelum sukralfat menghilangkan interaksi pada kasus yang diteliti (label Carafate).</w:t>
      </w:r>
    </w:p>
    <w:p w14:paraId="4B9E9338" w14:textId="77777777" w:rsidR="00AB1F9B" w:rsidRDefault="00933C6C">
      <w:pPr>
        <w:pStyle w:val="FirstParagraph"/>
      </w:pPr>
      <w:r>
        <w:rPr>
          <w:b/>
          <w:bCs/>
        </w:rPr>
        <w:t>Manfaat obat</w:t>
      </w:r>
      <w:r>
        <w:t xml:space="preserve"> (label Carafate)</w:t>
      </w:r>
    </w:p>
    <w:p w14:paraId="1D82B84B" w14:textId="77777777" w:rsidR="00AB1F9B" w:rsidRDefault="00933C6C" w:rsidP="00933C6C">
      <w:pPr>
        <w:pStyle w:val="Compact"/>
        <w:numPr>
          <w:ilvl w:val="0"/>
          <w:numId w:val="477"/>
        </w:numPr>
      </w:pPr>
      <w:r>
        <w:t>Pengobatan jangka pendek (sampai 8 minggu) ulkus duodenum aktif.</w:t>
      </w:r>
    </w:p>
    <w:p w14:paraId="3AE4CCC5" w14:textId="77777777" w:rsidR="00AB1F9B" w:rsidRDefault="00933C6C" w:rsidP="00933C6C">
      <w:pPr>
        <w:pStyle w:val="Compact"/>
        <w:numPr>
          <w:ilvl w:val="0"/>
          <w:numId w:val="477"/>
        </w:numPr>
      </w:pPr>
      <w:r>
        <w:t>Terapi pemeliharaan setelah ulkus duodenum sembuh.</w:t>
      </w:r>
    </w:p>
    <w:p w14:paraId="76906BE4" w14:textId="77777777" w:rsidR="00AB1F9B" w:rsidRDefault="00933C6C">
      <w:pPr>
        <w:pStyle w:val="FirstParagraph"/>
      </w:pPr>
      <w:r>
        <w:rPr>
          <w:b/>
          <w:bCs/>
        </w:rPr>
        <w:t>Efek samping</w:t>
      </w:r>
      <w:r>
        <w:t xml:space="preserve"> (label Carafate)</w:t>
      </w:r>
    </w:p>
    <w:p w14:paraId="1D88113A" w14:textId="77777777" w:rsidR="00AB1F9B" w:rsidRDefault="00933C6C" w:rsidP="00933C6C">
      <w:pPr>
        <w:pStyle w:val="Compact"/>
        <w:numPr>
          <w:ilvl w:val="0"/>
          <w:numId w:val="478"/>
        </w:numPr>
      </w:pPr>
      <w:r>
        <w:t>Umumnya ringan; dilaporkan pada 4,7% pasien. Tersering konstipasi (2%).</w:t>
      </w:r>
    </w:p>
    <w:p w14:paraId="08099A3E" w14:textId="77777777" w:rsidR="00AB1F9B" w:rsidRDefault="00933C6C" w:rsidP="00933C6C">
      <w:pPr>
        <w:pStyle w:val="Compact"/>
        <w:numPr>
          <w:ilvl w:val="0"/>
          <w:numId w:val="478"/>
        </w:numPr>
      </w:pPr>
      <w:r>
        <w:t>Kurang dari 0,5%: diare, mual, muntah, rasa tidak nyaman di lambung, gangguan pencernaan, flatulens, mulut kering; gatal, ruam; pusing, insomnia, mengantuk, vertigo; nyeri punggung, sakit kepala.</w:t>
      </w:r>
    </w:p>
    <w:p w14:paraId="736EEA87" w14:textId="77777777" w:rsidR="00AB1F9B" w:rsidRDefault="00933C6C" w:rsidP="00933C6C">
      <w:pPr>
        <w:pStyle w:val="Compact"/>
        <w:numPr>
          <w:ilvl w:val="0"/>
          <w:numId w:val="478"/>
        </w:numPr>
      </w:pPr>
      <w:r>
        <w:t>Pascapemasaran: reaksi hipersensitivitas (sesak, bibir bengkak, gatal, ruam, urtikaria); bezoar, terutama pada pasien dengan pengosongan lambung lambat atau yang menerima makanan lewat selang.</w:t>
      </w:r>
    </w:p>
    <w:p w14:paraId="01282B1E" w14:textId="77777777" w:rsidR="00AB1F9B" w:rsidRDefault="00933C6C">
      <w:pPr>
        <w:pStyle w:val="FirstParagraph"/>
      </w:pPr>
      <w:r>
        <w:rPr>
          <w:b/>
          <w:bCs/>
        </w:rPr>
        <w:t>Peringatan</w:t>
      </w:r>
      <w:r>
        <w:t xml:space="preserve"> (label Carafate)</w:t>
      </w:r>
    </w:p>
    <w:p w14:paraId="7D0ACAED" w14:textId="77777777" w:rsidR="00AB1F9B" w:rsidRDefault="00933C6C" w:rsidP="00933C6C">
      <w:pPr>
        <w:pStyle w:val="Compact"/>
        <w:numPr>
          <w:ilvl w:val="0"/>
          <w:numId w:val="479"/>
        </w:numPr>
      </w:pPr>
      <w:r>
        <w:t>Kontraindikasi: hipersensitivitas terhadap zat aktif atau eksipien.</w:t>
      </w:r>
    </w:p>
    <w:p w14:paraId="2217ECAC" w14:textId="77777777" w:rsidR="00AB1F9B" w:rsidRDefault="00933C6C" w:rsidP="00933C6C">
      <w:pPr>
        <w:pStyle w:val="Compact"/>
        <w:numPr>
          <w:ilvl w:val="0"/>
          <w:numId w:val="479"/>
        </w:numPr>
      </w:pPr>
      <w:r>
        <w:t>Aspirasi tablet dengan komplikasi napas pernah dilaporkan; hati-hati pada kondisi yang mengganggu menelan atau refleks muntah dan batuk.</w:t>
      </w:r>
    </w:p>
    <w:p w14:paraId="0ADF4A32" w14:textId="77777777" w:rsidR="00AB1F9B" w:rsidRDefault="00933C6C" w:rsidP="00933C6C">
      <w:pPr>
        <w:pStyle w:val="Compact"/>
        <w:numPr>
          <w:ilvl w:val="0"/>
          <w:numId w:val="479"/>
        </w:numPr>
      </w:pPr>
      <w:r>
        <w:t>Sedikit aluminium diserap; pada gagal ginjal kronik atau dialisis dapat terjadi akumulasi dan toksisitas aluminium (osteodistrofi, osteomalasia, ensefalopati). Gunakan dengan hati-hati pada gagal ginjal kronik.</w:t>
      </w:r>
    </w:p>
    <w:p w14:paraId="332E0D1F" w14:textId="77777777" w:rsidR="00AB1F9B" w:rsidRDefault="00933C6C" w:rsidP="00933C6C">
      <w:pPr>
        <w:pStyle w:val="Compact"/>
        <w:numPr>
          <w:ilvl w:val="0"/>
          <w:numId w:val="479"/>
        </w:numPr>
      </w:pPr>
      <w:r>
        <w:t>Keamanan dan efektivitas pada anak belum ditetapkan.</w:t>
      </w:r>
    </w:p>
    <w:p w14:paraId="08BA3781" w14:textId="77777777" w:rsidR="00AB1F9B" w:rsidRDefault="00933C6C">
      <w:pPr>
        <w:pStyle w:val="FirstParagraph"/>
      </w:pPr>
      <w:r>
        <w:rPr>
          <w:b/>
          <w:bCs/>
        </w:rPr>
        <w:t>Farmakokinetik</w:t>
      </w:r>
      <w:r>
        <w:t xml:space="preserve"> (label Carafate)</w:t>
      </w:r>
    </w:p>
    <w:p w14:paraId="6AF01026" w14:textId="77777777" w:rsidR="00AB1F9B" w:rsidRDefault="00933C6C" w:rsidP="00933C6C">
      <w:pPr>
        <w:pStyle w:val="Compact"/>
        <w:numPr>
          <w:ilvl w:val="0"/>
          <w:numId w:val="480"/>
        </w:numPr>
      </w:pPr>
      <w:r>
        <w:lastRenderedPageBreak/>
        <w:t>Hanya sedikit diserap dari saluran cerna; bagian kecil yang diserap dikeluarkan terutama di urin.</w:t>
      </w:r>
    </w:p>
    <w:p w14:paraId="16A87C2A" w14:textId="77777777" w:rsidR="00AB1F9B" w:rsidRDefault="00933C6C" w:rsidP="00933C6C">
      <w:pPr>
        <w:pStyle w:val="Compact"/>
        <w:numPr>
          <w:ilvl w:val="0"/>
          <w:numId w:val="480"/>
        </w:numPr>
      </w:pPr>
      <w:r>
        <w:t>Bekerja secara lokal, bukan sistemik.</w:t>
      </w:r>
    </w:p>
    <w:p w14:paraId="58B0228F" w14:textId="77777777" w:rsidR="00AB1F9B" w:rsidRDefault="00933C6C">
      <w:pPr>
        <w:pStyle w:val="FirstParagraph"/>
      </w:pPr>
      <w:r>
        <w:rPr>
          <w:b/>
          <w:bCs/>
        </w:rPr>
        <w:t>Farmakodinamik</w:t>
      </w:r>
      <w:r>
        <w:t xml:space="preserve"> (label Carafate)</w:t>
      </w:r>
    </w:p>
    <w:p w14:paraId="782AB6D7" w14:textId="77777777" w:rsidR="00AB1F9B" w:rsidRDefault="00933C6C" w:rsidP="00933C6C">
      <w:pPr>
        <w:pStyle w:val="Compact"/>
        <w:numPr>
          <w:ilvl w:val="0"/>
          <w:numId w:val="481"/>
        </w:numPr>
      </w:pPr>
      <w:r>
        <w:t>Membentuk kompleks yang melekat pada ulkus dengan eksudat protein di dasar ulkus, sehingga menutupi ulkus dan melindunginya dari asam, pepsin, dan garam empedu.</w:t>
      </w:r>
    </w:p>
    <w:p w14:paraId="19B54FB7" w14:textId="77777777" w:rsidR="00AB1F9B" w:rsidRDefault="00933C6C" w:rsidP="00933C6C">
      <w:pPr>
        <w:pStyle w:val="Compact"/>
        <w:numPr>
          <w:ilvl w:val="0"/>
          <w:numId w:val="481"/>
        </w:numPr>
      </w:pPr>
      <w:r>
        <w:t>Menghambat aktivitas pepsin dalam cairan lambung dan menyerap garam empedu in vitro.</w:t>
      </w:r>
    </w:p>
    <w:p w14:paraId="5BBFF1D3" w14:textId="77777777" w:rsidR="00AB1F9B" w:rsidRDefault="00933C6C">
      <w:pPr>
        <w:pStyle w:val="FirstParagraph"/>
      </w:pPr>
      <w:r>
        <w:rPr>
          <w:b/>
          <w:bCs/>
        </w:rPr>
        <w:t>Daftar pustaka</w:t>
      </w:r>
    </w:p>
    <w:p w14:paraId="6DAD1D64" w14:textId="77777777" w:rsidR="00AB1F9B" w:rsidRDefault="00933C6C" w:rsidP="00933C6C">
      <w:pPr>
        <w:pStyle w:val="Compact"/>
        <w:numPr>
          <w:ilvl w:val="0"/>
          <w:numId w:val="482"/>
        </w:numPr>
      </w:pPr>
      <w:r>
        <w:t xml:space="preserve">Satuan Tugas Farmasi Pediatri IDAI. </w:t>
      </w:r>
      <w:r>
        <w:rPr>
          <w:i/>
          <w:iCs/>
        </w:rPr>
        <w:t>Buku Saku Dosis Obat Pediatri.</w:t>
      </w:r>
      <w:r>
        <w:t xml:space="preserve"> </w:t>
      </w:r>
      <w:r>
        <w:t>Jakarta: Ikatan Dokter Anak Indonesia; 2016. https://www.idai.or.id</w:t>
      </w:r>
    </w:p>
    <w:p w14:paraId="254D7B31" w14:textId="77777777" w:rsidR="00AB1F9B" w:rsidRDefault="00933C6C" w:rsidP="00933C6C">
      <w:pPr>
        <w:pStyle w:val="Compact"/>
        <w:numPr>
          <w:ilvl w:val="0"/>
          <w:numId w:val="48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287BD600" w14:textId="77777777" w:rsidR="00AB1F9B" w:rsidRDefault="00933C6C" w:rsidP="00933C6C">
      <w:pPr>
        <w:pStyle w:val="Compact"/>
        <w:numPr>
          <w:ilvl w:val="0"/>
          <w:numId w:val="482"/>
        </w:numPr>
      </w:pPr>
      <w:r>
        <w:t>CARAFATE (sucralfate) tablets (Allergan), label DailyMed. https://dailymed.nlm.nih.gov/dailymed/drugInfo.cfm?setid=c87c6b50-6977-4fa7-ae98-40c0753f7aee</w:t>
      </w:r>
    </w:p>
    <w:p w14:paraId="31CD979E" w14:textId="77777777" w:rsidR="00AB1F9B" w:rsidRDefault="00933C6C">
      <w:r>
        <w:pict w14:anchorId="78E9BEB0">
          <v:rect id="_x0000_i1092" style="width:0;height:1.5pt" o:hralign="center" o:hrstd="t" o:hr="t"/>
        </w:pict>
      </w:r>
    </w:p>
    <w:p w14:paraId="373E452B" w14:textId="77777777" w:rsidR="00AB1F9B" w:rsidRDefault="00933C6C">
      <w:pPr>
        <w:pStyle w:val="Heading3"/>
      </w:pPr>
      <w:bookmarkStart w:id="146" w:name="midazolam"/>
      <w:bookmarkStart w:id="147" w:name="_Toc243047843"/>
      <w:bookmarkEnd w:id="144"/>
      <w:r>
        <w:t>3.67 Midazolam</w:t>
      </w:r>
      <w:bookmarkEnd w:id="147"/>
    </w:p>
    <w:p w14:paraId="6AF04202"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4800B5A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E213A32" w14:textId="77777777" w:rsidR="00AB1F9B" w:rsidRDefault="00933C6C">
            <w:pPr>
              <w:pStyle w:val="Compact"/>
            </w:pPr>
            <w:r>
              <w:rPr>
                <w:sz w:val="19"/>
              </w:rPr>
              <w:t>Rute</w:t>
            </w:r>
          </w:p>
        </w:tc>
        <w:tc>
          <w:tcPr>
            <w:tcW w:w="2640" w:type="dxa"/>
            <w:shd w:val="clear" w:color="auto" w:fill="DCE6F1"/>
          </w:tcPr>
          <w:p w14:paraId="7BC24031" w14:textId="77777777" w:rsidR="00AB1F9B" w:rsidRDefault="00933C6C">
            <w:pPr>
              <w:pStyle w:val="Compact"/>
            </w:pPr>
            <w:r>
              <w:rPr>
                <w:sz w:val="19"/>
              </w:rPr>
              <w:t>Dosis</w:t>
            </w:r>
          </w:p>
        </w:tc>
        <w:tc>
          <w:tcPr>
            <w:tcW w:w="2640" w:type="dxa"/>
            <w:shd w:val="clear" w:color="auto" w:fill="DCE6F1"/>
          </w:tcPr>
          <w:p w14:paraId="66258232" w14:textId="77777777" w:rsidR="00AB1F9B" w:rsidRDefault="00933C6C">
            <w:pPr>
              <w:pStyle w:val="Compact"/>
            </w:pPr>
            <w:r>
              <w:rPr>
                <w:sz w:val="19"/>
              </w:rPr>
              <w:t>Sumber</w:t>
            </w:r>
          </w:p>
        </w:tc>
      </w:tr>
      <w:tr w:rsidR="00AB1F9B" w14:paraId="4F3A5C28" w14:textId="77777777">
        <w:tc>
          <w:tcPr>
            <w:tcW w:w="2640" w:type="dxa"/>
          </w:tcPr>
          <w:p w14:paraId="5E464479" w14:textId="77777777" w:rsidR="00AB1F9B" w:rsidRDefault="00933C6C">
            <w:pPr>
              <w:pStyle w:val="Compact"/>
            </w:pPr>
            <w:r>
              <w:rPr>
                <w:sz w:val="19"/>
              </w:rPr>
              <w:t>IV, IM</w:t>
            </w:r>
          </w:p>
        </w:tc>
        <w:tc>
          <w:tcPr>
            <w:tcW w:w="2640" w:type="dxa"/>
          </w:tcPr>
          <w:p w14:paraId="48BDD09D" w14:textId="77777777" w:rsidR="00AB1F9B" w:rsidRDefault="00933C6C">
            <w:pPr>
              <w:pStyle w:val="Compact"/>
            </w:pPr>
            <w:r>
              <w:rPr>
                <w:sz w:val="19"/>
              </w:rPr>
              <w:t>0,1–0,2 mg/kg/dosis</w:t>
            </w:r>
          </w:p>
        </w:tc>
        <w:tc>
          <w:tcPr>
            <w:tcW w:w="2640" w:type="dxa"/>
          </w:tcPr>
          <w:p w14:paraId="34F8FE23" w14:textId="77777777" w:rsidR="00AB1F9B" w:rsidRDefault="00933C6C">
            <w:pPr>
              <w:pStyle w:val="Compact"/>
            </w:pPr>
            <w:r>
              <w:rPr>
                <w:sz w:val="19"/>
              </w:rPr>
              <w:t>IDAI hlm. 86 (tabel ginjal, kolom dosis normal)</w:t>
            </w:r>
          </w:p>
        </w:tc>
      </w:tr>
    </w:tbl>
    <w:p w14:paraId="0CEE4366" w14:textId="77777777" w:rsidR="00AB1F9B" w:rsidRDefault="00933C6C">
      <w:pPr>
        <w:pStyle w:val="BodyText"/>
      </w:pPr>
      <w:r>
        <w:rPr>
          <w:b/>
          <w:bCs/>
        </w:rPr>
        <w:t>Penyesuaian dosis pada penyakit ginjal</w:t>
      </w:r>
      <w:r>
        <w:t xml:space="preserve"> (IDAI hlm. 86)</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22E340E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B9C63DE" w14:textId="77777777" w:rsidR="00AB1F9B" w:rsidRDefault="00933C6C">
            <w:pPr>
              <w:pStyle w:val="Compact"/>
            </w:pPr>
            <w:r>
              <w:rPr>
                <w:sz w:val="19"/>
              </w:rPr>
              <w:t>Dosis normal</w:t>
            </w:r>
          </w:p>
        </w:tc>
        <w:tc>
          <w:tcPr>
            <w:tcW w:w="1131" w:type="dxa"/>
            <w:shd w:val="clear" w:color="auto" w:fill="DCE6F1"/>
          </w:tcPr>
          <w:p w14:paraId="29AFFDE3" w14:textId="77777777" w:rsidR="00AB1F9B" w:rsidRDefault="00933C6C">
            <w:pPr>
              <w:pStyle w:val="Compact"/>
            </w:pPr>
            <w:r>
              <w:rPr>
                <w:sz w:val="19"/>
              </w:rPr>
              <w:t>Dosis (D)/Interval (I)</w:t>
            </w:r>
          </w:p>
        </w:tc>
        <w:tc>
          <w:tcPr>
            <w:tcW w:w="1131" w:type="dxa"/>
            <w:shd w:val="clear" w:color="auto" w:fill="DCE6F1"/>
          </w:tcPr>
          <w:p w14:paraId="5FABB6D1" w14:textId="77777777" w:rsidR="00AB1F9B" w:rsidRDefault="00933C6C">
            <w:pPr>
              <w:pStyle w:val="Compact"/>
            </w:pPr>
            <w:r>
              <w:rPr>
                <w:sz w:val="19"/>
              </w:rPr>
              <w:t>LFG &gt;50</w:t>
            </w:r>
          </w:p>
        </w:tc>
        <w:tc>
          <w:tcPr>
            <w:tcW w:w="1131" w:type="dxa"/>
            <w:shd w:val="clear" w:color="auto" w:fill="DCE6F1"/>
          </w:tcPr>
          <w:p w14:paraId="59916975" w14:textId="77777777" w:rsidR="00AB1F9B" w:rsidRDefault="00933C6C">
            <w:pPr>
              <w:pStyle w:val="Compact"/>
            </w:pPr>
            <w:r>
              <w:rPr>
                <w:sz w:val="19"/>
              </w:rPr>
              <w:t>LFG 10–50</w:t>
            </w:r>
          </w:p>
        </w:tc>
        <w:tc>
          <w:tcPr>
            <w:tcW w:w="1131" w:type="dxa"/>
            <w:shd w:val="clear" w:color="auto" w:fill="DCE6F1"/>
          </w:tcPr>
          <w:p w14:paraId="3A879F2C" w14:textId="77777777" w:rsidR="00AB1F9B" w:rsidRDefault="00933C6C">
            <w:pPr>
              <w:pStyle w:val="Compact"/>
            </w:pPr>
            <w:r>
              <w:rPr>
                <w:sz w:val="19"/>
              </w:rPr>
              <w:t>LFG &lt;10</w:t>
            </w:r>
          </w:p>
        </w:tc>
        <w:tc>
          <w:tcPr>
            <w:tcW w:w="1131" w:type="dxa"/>
            <w:shd w:val="clear" w:color="auto" w:fill="DCE6F1"/>
          </w:tcPr>
          <w:p w14:paraId="7FF22383" w14:textId="77777777" w:rsidR="00AB1F9B" w:rsidRDefault="00933C6C">
            <w:pPr>
              <w:pStyle w:val="Compact"/>
            </w:pPr>
            <w:r>
              <w:rPr>
                <w:sz w:val="19"/>
              </w:rPr>
              <w:t>HD</w:t>
            </w:r>
          </w:p>
        </w:tc>
        <w:tc>
          <w:tcPr>
            <w:tcW w:w="1131" w:type="dxa"/>
            <w:shd w:val="clear" w:color="auto" w:fill="DCE6F1"/>
          </w:tcPr>
          <w:p w14:paraId="07495234" w14:textId="77777777" w:rsidR="00AB1F9B" w:rsidRDefault="00933C6C">
            <w:pPr>
              <w:pStyle w:val="Compact"/>
            </w:pPr>
            <w:r>
              <w:rPr>
                <w:sz w:val="19"/>
              </w:rPr>
              <w:t>PD</w:t>
            </w:r>
          </w:p>
        </w:tc>
      </w:tr>
      <w:tr w:rsidR="00AB1F9B" w14:paraId="20C39257" w14:textId="77777777">
        <w:tc>
          <w:tcPr>
            <w:tcW w:w="1131" w:type="dxa"/>
          </w:tcPr>
          <w:p w14:paraId="033C9CC2" w14:textId="77777777" w:rsidR="00AB1F9B" w:rsidRDefault="00933C6C">
            <w:pPr>
              <w:pStyle w:val="Compact"/>
            </w:pPr>
            <w:r>
              <w:rPr>
                <w:sz w:val="19"/>
              </w:rPr>
              <w:t>0,1–0,2 mg/kg/dosis iv, im</w:t>
            </w:r>
          </w:p>
        </w:tc>
        <w:tc>
          <w:tcPr>
            <w:tcW w:w="1131" w:type="dxa"/>
          </w:tcPr>
          <w:p w14:paraId="4756679D" w14:textId="77777777" w:rsidR="00AB1F9B" w:rsidRDefault="00933C6C">
            <w:pPr>
              <w:pStyle w:val="Compact"/>
            </w:pPr>
            <w:r>
              <w:rPr>
                <w:sz w:val="19"/>
              </w:rPr>
              <w:t>D</w:t>
            </w:r>
          </w:p>
        </w:tc>
        <w:tc>
          <w:tcPr>
            <w:tcW w:w="1131" w:type="dxa"/>
          </w:tcPr>
          <w:p w14:paraId="58D1C129" w14:textId="77777777" w:rsidR="00AB1F9B" w:rsidRDefault="00933C6C">
            <w:pPr>
              <w:pStyle w:val="Compact"/>
            </w:pPr>
            <w:r>
              <w:rPr>
                <w:sz w:val="19"/>
              </w:rPr>
              <w:t>100%</w:t>
            </w:r>
          </w:p>
        </w:tc>
        <w:tc>
          <w:tcPr>
            <w:tcW w:w="1131" w:type="dxa"/>
          </w:tcPr>
          <w:p w14:paraId="01EC2B8C" w14:textId="77777777" w:rsidR="00AB1F9B" w:rsidRDefault="00933C6C">
            <w:pPr>
              <w:pStyle w:val="Compact"/>
            </w:pPr>
            <w:r>
              <w:rPr>
                <w:sz w:val="19"/>
              </w:rPr>
              <w:t>100%</w:t>
            </w:r>
          </w:p>
        </w:tc>
        <w:tc>
          <w:tcPr>
            <w:tcW w:w="1131" w:type="dxa"/>
          </w:tcPr>
          <w:p w14:paraId="5C4F51AE" w14:textId="77777777" w:rsidR="00AB1F9B" w:rsidRDefault="00933C6C">
            <w:pPr>
              <w:pStyle w:val="Compact"/>
            </w:pPr>
            <w:r>
              <w:rPr>
                <w:sz w:val="19"/>
              </w:rPr>
              <w:t>50%</w:t>
            </w:r>
          </w:p>
        </w:tc>
        <w:tc>
          <w:tcPr>
            <w:tcW w:w="1131" w:type="dxa"/>
          </w:tcPr>
          <w:p w14:paraId="69FD666A" w14:textId="77777777" w:rsidR="00AB1F9B" w:rsidRDefault="00933C6C">
            <w:pPr>
              <w:pStyle w:val="Compact"/>
            </w:pPr>
            <w:r>
              <w:rPr>
                <w:sz w:val="19"/>
              </w:rPr>
              <w:t>Tak ada data</w:t>
            </w:r>
          </w:p>
        </w:tc>
        <w:tc>
          <w:tcPr>
            <w:tcW w:w="1131" w:type="dxa"/>
          </w:tcPr>
          <w:p w14:paraId="394ED80F" w14:textId="77777777" w:rsidR="00AB1F9B" w:rsidRDefault="00933C6C">
            <w:pPr>
              <w:pStyle w:val="Compact"/>
            </w:pPr>
            <w:r>
              <w:rPr>
                <w:sz w:val="19"/>
              </w:rPr>
              <w:t>Tak ada data</w:t>
            </w:r>
          </w:p>
        </w:tc>
      </w:tr>
    </w:tbl>
    <w:p w14:paraId="09D1D3BF" w14:textId="77777777" w:rsidR="00AB1F9B" w:rsidRDefault="00933C6C">
      <w:pPr>
        <w:pStyle w:val="BodyText"/>
      </w:pPr>
      <w:r>
        <w:rPr>
          <w:b/>
          <w:bCs/>
        </w:rPr>
        <w:t>Sediaan</w:t>
      </w:r>
      <w:r>
        <w:t xml:space="preserve"> (FORNAS 2025 hlm. 17; obat untuk prosedur pre operatif)</w:t>
      </w:r>
    </w:p>
    <w:p w14:paraId="51B50C72" w14:textId="77777777" w:rsidR="00AB1F9B" w:rsidRDefault="00933C6C">
      <w:pPr>
        <w:pStyle w:val="BodyText"/>
      </w:pPr>
      <w:r>
        <w:t>Restriksi FORNAS: dapat digunakan untuk premedikasi sebelum induksi anestesi dan rumatan untuk sedasi di ruang perawatan intensif.</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50FF7734"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9AB44E3" w14:textId="77777777" w:rsidR="00AB1F9B" w:rsidRDefault="00933C6C">
            <w:pPr>
              <w:pStyle w:val="Compact"/>
            </w:pPr>
            <w:r>
              <w:rPr>
                <w:sz w:val="19"/>
              </w:rPr>
              <w:t>Sediaan</w:t>
            </w:r>
          </w:p>
        </w:tc>
        <w:tc>
          <w:tcPr>
            <w:tcW w:w="3960" w:type="dxa"/>
            <w:shd w:val="clear" w:color="auto" w:fill="DCE6F1"/>
          </w:tcPr>
          <w:p w14:paraId="2A7E7948" w14:textId="77777777" w:rsidR="00AB1F9B" w:rsidRDefault="00933C6C">
            <w:pPr>
              <w:pStyle w:val="Compact"/>
            </w:pPr>
            <w:r>
              <w:rPr>
                <w:sz w:val="19"/>
              </w:rPr>
              <w:t>Peresepan maksimal/restriksi</w:t>
            </w:r>
          </w:p>
        </w:tc>
      </w:tr>
      <w:tr w:rsidR="00AB1F9B" w14:paraId="596E2548" w14:textId="77777777">
        <w:tc>
          <w:tcPr>
            <w:tcW w:w="3960" w:type="dxa"/>
          </w:tcPr>
          <w:p w14:paraId="738CDAA2" w14:textId="77777777" w:rsidR="00AB1F9B" w:rsidRDefault="00933C6C">
            <w:pPr>
              <w:pStyle w:val="Compact"/>
            </w:pPr>
            <w:r>
              <w:rPr>
                <w:sz w:val="19"/>
              </w:rPr>
              <w:t>Injeksi 1 mg/mL (i.v.)</w:t>
            </w:r>
          </w:p>
        </w:tc>
        <w:tc>
          <w:tcPr>
            <w:tcW w:w="3960" w:type="dxa"/>
          </w:tcPr>
          <w:p w14:paraId="7DAC6365" w14:textId="77777777" w:rsidR="00AB1F9B" w:rsidRDefault="00933C6C">
            <w:pPr>
              <w:pStyle w:val="Compact"/>
            </w:pPr>
            <w:r>
              <w:rPr>
                <w:sz w:val="19"/>
              </w:rPr>
              <w:t xml:space="preserve">Dosis rumatan: 1 mg/jam (24 mg/hari). Dosis </w:t>
            </w:r>
            <w:r>
              <w:rPr>
                <w:sz w:val="19"/>
              </w:rPr>
              <w:lastRenderedPageBreak/>
              <w:t>premedikasi: 8 vial/kasus</w:t>
            </w:r>
          </w:p>
        </w:tc>
      </w:tr>
      <w:tr w:rsidR="00AB1F9B" w14:paraId="10E3ADF0" w14:textId="77777777">
        <w:tc>
          <w:tcPr>
            <w:tcW w:w="3960" w:type="dxa"/>
          </w:tcPr>
          <w:p w14:paraId="71992447" w14:textId="77777777" w:rsidR="00AB1F9B" w:rsidRDefault="00933C6C">
            <w:pPr>
              <w:pStyle w:val="Compact"/>
            </w:pPr>
            <w:r>
              <w:rPr>
                <w:sz w:val="19"/>
              </w:rPr>
              <w:lastRenderedPageBreak/>
              <w:t>Injeksi 5 mg/mL (i.v.)</w:t>
            </w:r>
          </w:p>
        </w:tc>
        <w:tc>
          <w:tcPr>
            <w:tcW w:w="3960" w:type="dxa"/>
          </w:tcPr>
          <w:p w14:paraId="1B11B1EE" w14:textId="77777777" w:rsidR="00AB1F9B" w:rsidRDefault="00933C6C">
            <w:pPr>
              <w:pStyle w:val="Compact"/>
            </w:pPr>
            <w:r>
              <w:rPr>
                <w:sz w:val="19"/>
              </w:rPr>
              <w:t>Dosis rumatan: 1 mg/jam (24 mg/hari). Dosis premedikasi: 8 vial/kasus. Hanya digunakan untuk sedasi pada pasien di ruang perawatan intensif</w:t>
            </w:r>
          </w:p>
        </w:tc>
      </w:tr>
    </w:tbl>
    <w:p w14:paraId="099485B1" w14:textId="77777777" w:rsidR="00AB1F9B" w:rsidRDefault="00933C6C">
      <w:pPr>
        <w:pStyle w:val="BodyText"/>
      </w:pPr>
      <w:r>
        <w:rPr>
          <w:b/>
          <w:bCs/>
        </w:rPr>
        <w:t>Aturan penggunaan</w:t>
      </w:r>
    </w:p>
    <w:p w14:paraId="21D97EF1" w14:textId="77777777" w:rsidR="00AB1F9B" w:rsidRDefault="00933C6C" w:rsidP="00933C6C">
      <w:pPr>
        <w:pStyle w:val="Compact"/>
        <w:numPr>
          <w:ilvl w:val="0"/>
          <w:numId w:val="483"/>
        </w:numPr>
      </w:pPr>
      <w:r>
        <w:t>Sebelum pemberian IV dalam dosis berapa pun, pastikan tersedia oksigen, obat resusitasi, alat bantu napas (bag-valve-mask dan intubasi) sesuai usia dan ukuran, serta tenaga terampil; pantau terus tanda hipoventilasi, sumbatan jalan napas, atau apnea (misalnya dengan oksimetri nadi). Flumazenil sebaiknya tersedia (label midazolam).</w:t>
      </w:r>
    </w:p>
    <w:p w14:paraId="2FE79A66" w14:textId="77777777" w:rsidR="00AB1F9B" w:rsidRDefault="00933C6C" w:rsidP="00933C6C">
      <w:pPr>
        <w:pStyle w:val="Compact"/>
        <w:numPr>
          <w:ilvl w:val="0"/>
          <w:numId w:val="483"/>
        </w:numPr>
      </w:pPr>
      <w:r>
        <w:t>Pada anak, dosis dihitung per kg; pada anak obesitas dihitung berdasarkan berat badan ideal (label midazolam).</w:t>
      </w:r>
    </w:p>
    <w:p w14:paraId="631B1365" w14:textId="77777777" w:rsidR="00AB1F9B" w:rsidRDefault="00933C6C" w:rsidP="00933C6C">
      <w:pPr>
        <w:pStyle w:val="Compact"/>
        <w:numPr>
          <w:ilvl w:val="0"/>
          <w:numId w:val="483"/>
        </w:numPr>
      </w:pPr>
      <w:r>
        <w:t>Tidak boleh diberikan dengan suntikan cepat pada neonatus; hipotensi berat dan kejang pernah dilaporkan, terutama bila bersama fentanil (label midazolam).</w:t>
      </w:r>
    </w:p>
    <w:p w14:paraId="20C3E974" w14:textId="77777777" w:rsidR="00AB1F9B" w:rsidRDefault="00933C6C">
      <w:pPr>
        <w:pStyle w:val="FirstParagraph"/>
      </w:pPr>
      <w:r>
        <w:rPr>
          <w:b/>
          <w:bCs/>
        </w:rPr>
        <w:t>Manfaat obat</w:t>
      </w:r>
      <w:r>
        <w:t xml:space="preserve"> (label midazolam)</w:t>
      </w:r>
    </w:p>
    <w:p w14:paraId="16DFBFDD" w14:textId="77777777" w:rsidR="00AB1F9B" w:rsidRDefault="00933C6C" w:rsidP="00933C6C">
      <w:pPr>
        <w:pStyle w:val="Compact"/>
        <w:numPr>
          <w:ilvl w:val="0"/>
          <w:numId w:val="484"/>
        </w:numPr>
      </w:pPr>
      <w:r>
        <w:t>Sedasi, ansiolisis, dan amnesia praoperasi (IM atau IV).</w:t>
      </w:r>
    </w:p>
    <w:p w14:paraId="20D04805" w14:textId="77777777" w:rsidR="00AB1F9B" w:rsidRDefault="00933C6C" w:rsidP="00933C6C">
      <w:pPr>
        <w:pStyle w:val="Compact"/>
        <w:numPr>
          <w:ilvl w:val="0"/>
          <w:numId w:val="484"/>
        </w:numPr>
      </w:pPr>
      <w:r>
        <w:t>Sedasi, ansiolisis, dan amnesia sebelum atau selama prosedur diagnostik, terapeutik, atau endoskopi (IV).</w:t>
      </w:r>
    </w:p>
    <w:p w14:paraId="7167AD46" w14:textId="77777777" w:rsidR="00AB1F9B" w:rsidRDefault="00933C6C" w:rsidP="00933C6C">
      <w:pPr>
        <w:pStyle w:val="Compact"/>
        <w:numPr>
          <w:ilvl w:val="0"/>
          <w:numId w:val="484"/>
        </w:numPr>
      </w:pPr>
      <w:r>
        <w:t>Induksi anestesi umum (IV) dan komponen anestesi seimbang.</w:t>
      </w:r>
    </w:p>
    <w:p w14:paraId="316F3EE2" w14:textId="77777777" w:rsidR="00AB1F9B" w:rsidRDefault="00933C6C" w:rsidP="00933C6C">
      <w:pPr>
        <w:pStyle w:val="Compact"/>
        <w:numPr>
          <w:ilvl w:val="0"/>
          <w:numId w:val="484"/>
        </w:numPr>
      </w:pPr>
      <w:r>
        <w:t>Infus IV kontinu untuk sedasi pasien yang diintubasi dan diberi ventilasi mekanik di ruang perawatan kritis.</w:t>
      </w:r>
    </w:p>
    <w:p w14:paraId="13CC1FAC" w14:textId="77777777" w:rsidR="00AB1F9B" w:rsidRDefault="00933C6C" w:rsidP="00933C6C">
      <w:pPr>
        <w:pStyle w:val="Compact"/>
        <w:numPr>
          <w:ilvl w:val="0"/>
          <w:numId w:val="484"/>
        </w:numPr>
      </w:pPr>
      <w:r>
        <w:t>Keamanan dan efikasi untuk sedasi telah ditetapkan pada pasien anak dan neonatus.</w:t>
      </w:r>
    </w:p>
    <w:p w14:paraId="18E7CC79" w14:textId="77777777" w:rsidR="00AB1F9B" w:rsidRDefault="00933C6C">
      <w:pPr>
        <w:pStyle w:val="FirstParagraph"/>
      </w:pPr>
      <w:r>
        <w:rPr>
          <w:b/>
          <w:bCs/>
        </w:rPr>
        <w:t>Efek samping</w:t>
      </w:r>
      <w:r>
        <w:t xml:space="preserve"> (label midazolam)</w:t>
      </w:r>
    </w:p>
    <w:p w14:paraId="0F9C0046" w14:textId="77777777" w:rsidR="00AB1F9B" w:rsidRDefault="00933C6C" w:rsidP="00933C6C">
      <w:pPr>
        <w:pStyle w:val="Compact"/>
        <w:numPr>
          <w:ilvl w:val="0"/>
          <w:numId w:val="485"/>
        </w:numPr>
      </w:pPr>
      <w:r>
        <w:t>Tersering: fluktuasi tanda vital, termasuk penurunan volume tidal dan/atau laju napas (23,3% setelah IV; 10,8% setelah IM) dan apnea (15,4% setelah IV), serta perubahan tekanan darah dan nadi.</w:t>
      </w:r>
    </w:p>
    <w:p w14:paraId="6EC32763" w14:textId="77777777" w:rsidR="00AB1F9B" w:rsidRDefault="00933C6C" w:rsidP="00933C6C">
      <w:pPr>
        <w:pStyle w:val="Compact"/>
        <w:numPr>
          <w:ilvl w:val="0"/>
          <w:numId w:val="485"/>
        </w:numPr>
      </w:pPr>
      <w:r>
        <w:t>Sebagian besar efek samping serius, terutama terkait oksigenasi dan ventilasi, terjadi bila diberikan bersama obat lain yang menekan SSP.</w:t>
      </w:r>
    </w:p>
    <w:p w14:paraId="4FCAF660" w14:textId="77777777" w:rsidR="00AB1F9B" w:rsidRDefault="00933C6C" w:rsidP="00933C6C">
      <w:pPr>
        <w:pStyle w:val="Compact"/>
        <w:numPr>
          <w:ilvl w:val="0"/>
          <w:numId w:val="485"/>
        </w:numPr>
      </w:pPr>
      <w:r>
        <w:t>IM: sakit kepala; nyeri, indurasi, dan kemerahan di tempat suntikan.</w:t>
      </w:r>
    </w:p>
    <w:p w14:paraId="385AB2FE" w14:textId="77777777" w:rsidR="00AB1F9B" w:rsidRDefault="00933C6C">
      <w:pPr>
        <w:pStyle w:val="FirstParagraph"/>
      </w:pPr>
      <w:r>
        <w:rPr>
          <w:b/>
          <w:bCs/>
        </w:rPr>
        <w:t>Peringatan</w:t>
      </w:r>
      <w:r>
        <w:t xml:space="preserve"> (label midazolam)</w:t>
      </w:r>
    </w:p>
    <w:p w14:paraId="0A918641" w14:textId="77777777" w:rsidR="00AB1F9B" w:rsidRDefault="00933C6C" w:rsidP="00933C6C">
      <w:pPr>
        <w:pStyle w:val="Compact"/>
        <w:numPr>
          <w:ilvl w:val="0"/>
          <w:numId w:val="486"/>
        </w:numPr>
      </w:pPr>
      <w:r>
        <w:t>Penggunaan bersama opioid dapat menyebabkan sedasi berat, depresi napas, koma, dan kematian.</w:t>
      </w:r>
    </w:p>
    <w:p w14:paraId="0BD82623" w14:textId="77777777" w:rsidR="00AB1F9B" w:rsidRDefault="00933C6C" w:rsidP="00933C6C">
      <w:pPr>
        <w:pStyle w:val="Compact"/>
        <w:numPr>
          <w:ilvl w:val="0"/>
          <w:numId w:val="486"/>
        </w:numPr>
      </w:pPr>
      <w:r>
        <w:t>Hanya digunakan bila ada tenaga yang terampil mendeteksi hipoventilasi dan menangani jalan napas; titrasi selalu perlahan pada dewasa maupun anak.</w:t>
      </w:r>
    </w:p>
    <w:p w14:paraId="7E3BBADE" w14:textId="77777777" w:rsidR="00AB1F9B" w:rsidRDefault="00933C6C" w:rsidP="00933C6C">
      <w:pPr>
        <w:pStyle w:val="Compact"/>
        <w:numPr>
          <w:ilvl w:val="0"/>
          <w:numId w:val="486"/>
        </w:numPr>
      </w:pPr>
      <w:r>
        <w:lastRenderedPageBreak/>
        <w:t>Kontraindikasi: hipersensitivitas terhadap midazolam; glaukoma sudut sempit akut; glaukoma sudut terbuka kecuali mendapat terapi yang sesuai.</w:t>
      </w:r>
    </w:p>
    <w:p w14:paraId="547CD2A7" w14:textId="77777777" w:rsidR="00AB1F9B" w:rsidRDefault="00933C6C" w:rsidP="00933C6C">
      <w:pPr>
        <w:pStyle w:val="Compact"/>
        <w:numPr>
          <w:ilvl w:val="0"/>
          <w:numId w:val="486"/>
        </w:numPr>
      </w:pPr>
      <w:r>
        <w:t>Neurotoksisitas pada anak: studi hewan menunjukkan obat anestesi dan sedasi yang diberikan lebih dari 3 jam dapat meningkatkan apoptosis neuron di otak yang sedang berkembang; signifikansi klinisnya belum jelas.</w:t>
      </w:r>
    </w:p>
    <w:p w14:paraId="53AA422F" w14:textId="77777777" w:rsidR="00AB1F9B" w:rsidRDefault="00933C6C" w:rsidP="00933C6C">
      <w:pPr>
        <w:pStyle w:val="Compact"/>
        <w:numPr>
          <w:ilvl w:val="0"/>
          <w:numId w:val="486"/>
        </w:numPr>
      </w:pPr>
      <w:r>
        <w:t>Penggunaan pada akhir kehamilan dapat menyebabkan sedasi atau gejala putus obat pada neonatus.</w:t>
      </w:r>
    </w:p>
    <w:p w14:paraId="45B9E608" w14:textId="77777777" w:rsidR="00AB1F9B" w:rsidRDefault="00933C6C">
      <w:pPr>
        <w:pStyle w:val="FirstParagraph"/>
      </w:pPr>
      <w:r>
        <w:rPr>
          <w:b/>
          <w:bCs/>
        </w:rPr>
        <w:t>Farmakokinetik</w:t>
      </w:r>
      <w:r>
        <w:t xml:space="preserve"> (label midazolam)</w:t>
      </w:r>
    </w:p>
    <w:p w14:paraId="07BA9C66" w14:textId="77777777" w:rsidR="00AB1F9B" w:rsidRDefault="00933C6C" w:rsidP="00933C6C">
      <w:pPr>
        <w:pStyle w:val="Compact"/>
        <w:numPr>
          <w:ilvl w:val="0"/>
          <w:numId w:val="487"/>
        </w:numPr>
      </w:pPr>
      <w:r>
        <w:t>Dewasa: volume distribusi 1,0–3,1 L/kg; waktu paruh eliminasi 1,8–6,4 jam (rata-rata sekitar 3 jam); sekitar 97% terikat protein plasma, terutama albumin.</w:t>
      </w:r>
    </w:p>
    <w:p w14:paraId="1D0EA037" w14:textId="77777777" w:rsidR="00AB1F9B" w:rsidRDefault="00933C6C" w:rsidP="00933C6C">
      <w:pPr>
        <w:pStyle w:val="Compact"/>
        <w:numPr>
          <w:ilvl w:val="0"/>
          <w:numId w:val="487"/>
        </w:numPr>
      </w:pPr>
      <w:r>
        <w:t>Dieliminasi melalui metabolisme hati (CYP3A4) menjadi metabolit terhidroksilasi yang dikonjugasi dan dikeluarkan di urin.</w:t>
      </w:r>
    </w:p>
    <w:p w14:paraId="5525296F" w14:textId="77777777" w:rsidR="00AB1F9B" w:rsidRDefault="00933C6C" w:rsidP="00933C6C">
      <w:pPr>
        <w:pStyle w:val="Compact"/>
        <w:numPr>
          <w:ilvl w:val="0"/>
          <w:numId w:val="487"/>
        </w:numPr>
      </w:pPr>
      <w:r>
        <w:t>Anak usia 1 tahun ke atas: klirens per berat badan serupa atau lebih tinggi daripada dewasa, dan waktu paruh terminal 0,78–3,3 jam.</w:t>
      </w:r>
    </w:p>
    <w:p w14:paraId="0DB35DCB" w14:textId="77777777" w:rsidR="00AB1F9B" w:rsidRDefault="00933C6C" w:rsidP="00933C6C">
      <w:pPr>
        <w:pStyle w:val="Compact"/>
        <w:numPr>
          <w:ilvl w:val="0"/>
          <w:numId w:val="487"/>
        </w:numPr>
      </w:pPr>
      <w:r>
        <w:t>Neonatus sakit berat: waktu paruh terminal jauh memanjang (6,5–12,0 jam) dan klirens menurun.</w:t>
      </w:r>
    </w:p>
    <w:p w14:paraId="3521FFC0" w14:textId="77777777" w:rsidR="00AB1F9B" w:rsidRDefault="00933C6C">
      <w:pPr>
        <w:pStyle w:val="FirstParagraph"/>
      </w:pPr>
      <w:r>
        <w:rPr>
          <w:b/>
          <w:bCs/>
        </w:rPr>
        <w:t>Farmakodinamik</w:t>
      </w:r>
      <w:r>
        <w:t xml:space="preserve"> (label midazolam)</w:t>
      </w:r>
    </w:p>
    <w:p w14:paraId="745D3BC5" w14:textId="77777777" w:rsidR="00AB1F9B" w:rsidRDefault="00933C6C" w:rsidP="00933C6C">
      <w:pPr>
        <w:pStyle w:val="Compact"/>
        <w:numPr>
          <w:ilvl w:val="0"/>
          <w:numId w:val="488"/>
        </w:numPr>
      </w:pPr>
      <w:r>
        <w:t>Benzodiazepin kerja singkat yang menekan SSP; efeknya bergantung dosis, rute, dan obat lain yang diberikan.</w:t>
      </w:r>
    </w:p>
    <w:p w14:paraId="37CAD84C" w14:textId="77777777" w:rsidR="00AB1F9B" w:rsidRDefault="00933C6C" w:rsidP="00933C6C">
      <w:pPr>
        <w:pStyle w:val="Compact"/>
        <w:numPr>
          <w:ilvl w:val="0"/>
          <w:numId w:val="488"/>
        </w:numPr>
      </w:pPr>
      <w:r>
        <w:t>Pada anak, efek sedasi setelah IM mulai dalam 5 menit dan puncak 15–30 menit; setelah IV, sedasi tercapai dalam 3–5 menit pada dewasa dan anak.</w:t>
      </w:r>
    </w:p>
    <w:p w14:paraId="7BD8AC74" w14:textId="77777777" w:rsidR="00AB1F9B" w:rsidRDefault="00933C6C">
      <w:pPr>
        <w:pStyle w:val="FirstParagraph"/>
      </w:pPr>
      <w:r>
        <w:rPr>
          <w:b/>
          <w:bCs/>
        </w:rPr>
        <w:t>Daftar pustaka</w:t>
      </w:r>
    </w:p>
    <w:p w14:paraId="425CDDF8" w14:textId="77777777" w:rsidR="00AB1F9B" w:rsidRDefault="00933C6C" w:rsidP="00933C6C">
      <w:pPr>
        <w:pStyle w:val="Compact"/>
        <w:numPr>
          <w:ilvl w:val="0"/>
          <w:numId w:val="489"/>
        </w:numPr>
      </w:pPr>
      <w:r>
        <w:t xml:space="preserve">Satuan Tugas Farmasi Pediatri IDAI. </w:t>
      </w:r>
      <w:r>
        <w:rPr>
          <w:i/>
          <w:iCs/>
        </w:rPr>
        <w:t>Buku Saku Dosis Obat Pediatri.</w:t>
      </w:r>
      <w:r>
        <w:t xml:space="preserve"> Jakarta: Ikatan Dokter Anak Indonesia; 2016. https://www.idai.or.id</w:t>
      </w:r>
    </w:p>
    <w:p w14:paraId="7FBC486F" w14:textId="77777777" w:rsidR="00AB1F9B" w:rsidRDefault="00933C6C" w:rsidP="00933C6C">
      <w:pPr>
        <w:pStyle w:val="Compact"/>
        <w:numPr>
          <w:ilvl w:val="0"/>
          <w:numId w:val="48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533C641" w14:textId="77777777" w:rsidR="00AB1F9B" w:rsidRDefault="00933C6C" w:rsidP="00933C6C">
      <w:pPr>
        <w:pStyle w:val="Compact"/>
        <w:numPr>
          <w:ilvl w:val="0"/>
          <w:numId w:val="489"/>
        </w:numPr>
      </w:pPr>
      <w:r>
        <w:t>Midazolam Injection, USP (Hospira), label DailyMed. https://dailymed.nlm.nih.gov/dailymed/drugInfo.cfm?setid=1abda8b8-48a8-4995-af86-39220d1aa240</w:t>
      </w:r>
    </w:p>
    <w:p w14:paraId="5E49963C" w14:textId="77777777" w:rsidR="00AB1F9B" w:rsidRDefault="00933C6C">
      <w:r>
        <w:pict w14:anchorId="3A457188">
          <v:rect id="_x0000_i1093" style="width:0;height:1.5pt" o:hralign="center" o:hrstd="t" o:hr="t"/>
        </w:pict>
      </w:r>
    </w:p>
    <w:p w14:paraId="481567EB" w14:textId="77777777" w:rsidR="00AB1F9B" w:rsidRDefault="00933C6C">
      <w:pPr>
        <w:pStyle w:val="Heading3"/>
      </w:pPr>
      <w:bookmarkStart w:id="148" w:name="lansoprazol"/>
      <w:bookmarkStart w:id="149" w:name="_Toc243047844"/>
      <w:bookmarkEnd w:id="146"/>
      <w:r>
        <w:t>3.68 Lansoprazol</w:t>
      </w:r>
      <w:bookmarkEnd w:id="149"/>
    </w:p>
    <w:p w14:paraId="78408054" w14:textId="77777777" w:rsidR="00AB1F9B" w:rsidRDefault="00933C6C">
      <w:pPr>
        <w:pStyle w:val="FirstParagraph"/>
      </w:pPr>
      <w:r>
        <w:rPr>
          <w:b/>
          <w:bCs/>
        </w:rPr>
        <w:t>Kalkulator berat badan</w:t>
      </w:r>
      <w:r>
        <w:t xml:space="preserve"> (IDAI hlm. 61)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16"/>
        <w:gridCol w:w="712"/>
      </w:tblGrid>
      <w:tr w:rsidR="00AB1F9B" w14:paraId="2E63F3A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880E2D" w14:textId="77777777" w:rsidR="00AB1F9B" w:rsidRDefault="00933C6C">
            <w:pPr>
              <w:pStyle w:val="Compact"/>
            </w:pPr>
            <w:r>
              <w:rPr>
                <w:sz w:val="19"/>
              </w:rPr>
              <w:t>Berat badan</w:t>
            </w:r>
          </w:p>
        </w:tc>
        <w:tc>
          <w:tcPr>
            <w:tcW w:w="0" w:type="auto"/>
            <w:shd w:val="clear" w:color="auto" w:fill="DCE6F1"/>
          </w:tcPr>
          <w:p w14:paraId="4794B155" w14:textId="77777777" w:rsidR="00AB1F9B" w:rsidRDefault="00933C6C">
            <w:pPr>
              <w:pStyle w:val="Compact"/>
            </w:pPr>
            <w:r>
              <w:rPr>
                <w:sz w:val="19"/>
              </w:rPr>
              <w:t>Dosis</w:t>
            </w:r>
          </w:p>
        </w:tc>
      </w:tr>
      <w:tr w:rsidR="00AB1F9B" w14:paraId="572F2962" w14:textId="77777777">
        <w:tc>
          <w:tcPr>
            <w:tcW w:w="0" w:type="auto"/>
          </w:tcPr>
          <w:p w14:paraId="4B881FF8" w14:textId="77777777" w:rsidR="00AB1F9B" w:rsidRDefault="00933C6C">
            <w:pPr>
              <w:pStyle w:val="Compact"/>
            </w:pPr>
            <w:r>
              <w:rPr>
                <w:sz w:val="19"/>
              </w:rPr>
              <w:t>1 thn–30 kg</w:t>
            </w:r>
          </w:p>
        </w:tc>
        <w:tc>
          <w:tcPr>
            <w:tcW w:w="0" w:type="auto"/>
          </w:tcPr>
          <w:p w14:paraId="403F4B0E" w14:textId="77777777" w:rsidR="00AB1F9B" w:rsidRDefault="00933C6C">
            <w:pPr>
              <w:pStyle w:val="Compact"/>
            </w:pPr>
            <w:r>
              <w:rPr>
                <w:sz w:val="19"/>
              </w:rPr>
              <w:t>15 mg</w:t>
            </w:r>
          </w:p>
        </w:tc>
      </w:tr>
      <w:tr w:rsidR="00AB1F9B" w14:paraId="3375A61D" w14:textId="77777777">
        <w:tc>
          <w:tcPr>
            <w:tcW w:w="0" w:type="auto"/>
          </w:tcPr>
          <w:p w14:paraId="47537183" w14:textId="77777777" w:rsidR="00AB1F9B" w:rsidRDefault="00933C6C">
            <w:pPr>
              <w:pStyle w:val="Compact"/>
            </w:pPr>
            <w:r>
              <w:rPr>
                <w:sz w:val="19"/>
              </w:rPr>
              <w:lastRenderedPageBreak/>
              <w:t>&gt;30 kg</w:t>
            </w:r>
          </w:p>
        </w:tc>
        <w:tc>
          <w:tcPr>
            <w:tcW w:w="0" w:type="auto"/>
          </w:tcPr>
          <w:p w14:paraId="6736916B" w14:textId="77777777" w:rsidR="00AB1F9B" w:rsidRDefault="00933C6C">
            <w:pPr>
              <w:pStyle w:val="Compact"/>
            </w:pPr>
            <w:r>
              <w:rPr>
                <w:sz w:val="19"/>
              </w:rPr>
              <w:t>30 mg</w:t>
            </w:r>
          </w:p>
        </w:tc>
      </w:tr>
    </w:tbl>
    <w:p w14:paraId="4372841F" w14:textId="77777777" w:rsidR="00AB1F9B" w:rsidRDefault="00933C6C">
      <w:pPr>
        <w:pStyle w:val="BodyText"/>
      </w:pPr>
      <w:r>
        <w:rPr>
          <w:b/>
          <w:bCs/>
        </w:rPr>
        <w:t>Sediaan</w:t>
      </w:r>
      <w:r>
        <w:t xml:space="preserve"> (FORNAS 2025 hlm. 188)</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49DFCD86"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B436E15" w14:textId="77777777" w:rsidR="00AB1F9B" w:rsidRDefault="00933C6C">
            <w:pPr>
              <w:pStyle w:val="Compact"/>
            </w:pPr>
            <w:r>
              <w:rPr>
                <w:sz w:val="19"/>
              </w:rPr>
              <w:t>Sediaan</w:t>
            </w:r>
          </w:p>
        </w:tc>
        <w:tc>
          <w:tcPr>
            <w:tcW w:w="2640" w:type="dxa"/>
            <w:shd w:val="clear" w:color="auto" w:fill="DCE6F1"/>
          </w:tcPr>
          <w:p w14:paraId="04E2E6C9" w14:textId="77777777" w:rsidR="00AB1F9B" w:rsidRDefault="00933C6C">
            <w:pPr>
              <w:pStyle w:val="Compact"/>
            </w:pPr>
            <w:r>
              <w:rPr>
                <w:sz w:val="19"/>
              </w:rPr>
              <w:t>Peresepan maksimal</w:t>
            </w:r>
          </w:p>
        </w:tc>
        <w:tc>
          <w:tcPr>
            <w:tcW w:w="2640" w:type="dxa"/>
            <w:shd w:val="clear" w:color="auto" w:fill="DCE6F1"/>
          </w:tcPr>
          <w:p w14:paraId="0FBC679E" w14:textId="77777777" w:rsidR="00AB1F9B" w:rsidRDefault="00933C6C">
            <w:pPr>
              <w:pStyle w:val="Compact"/>
            </w:pPr>
            <w:r>
              <w:rPr>
                <w:sz w:val="19"/>
              </w:rPr>
              <w:t>Restriksi</w:t>
            </w:r>
          </w:p>
        </w:tc>
      </w:tr>
      <w:tr w:rsidR="00AB1F9B" w14:paraId="78E362B0" w14:textId="77777777">
        <w:tc>
          <w:tcPr>
            <w:tcW w:w="2640" w:type="dxa"/>
          </w:tcPr>
          <w:p w14:paraId="29DC5F34" w14:textId="77777777" w:rsidR="00AB1F9B" w:rsidRDefault="00933C6C">
            <w:pPr>
              <w:pStyle w:val="Compact"/>
            </w:pPr>
            <w:r>
              <w:rPr>
                <w:sz w:val="19"/>
              </w:rPr>
              <w:t>Kapsul 30 mg</w:t>
            </w:r>
          </w:p>
        </w:tc>
        <w:tc>
          <w:tcPr>
            <w:tcW w:w="2640" w:type="dxa"/>
          </w:tcPr>
          <w:p w14:paraId="063D1959" w14:textId="77777777" w:rsidR="00AB1F9B" w:rsidRDefault="00933C6C">
            <w:pPr>
              <w:pStyle w:val="Compact"/>
            </w:pPr>
            <w:r>
              <w:rPr>
                <w:sz w:val="19"/>
              </w:rPr>
              <w:t>30 kaps/bulan</w:t>
            </w:r>
          </w:p>
        </w:tc>
        <w:tc>
          <w:tcPr>
            <w:tcW w:w="2640" w:type="dxa"/>
          </w:tcPr>
          <w:p w14:paraId="71021B6F" w14:textId="77777777" w:rsidR="00AB1F9B" w:rsidRDefault="00933C6C">
            <w:pPr>
              <w:pStyle w:val="Compact"/>
            </w:pPr>
            <w:r>
              <w:rPr>
                <w:sz w:val="19"/>
              </w:rPr>
              <w:t>a) Untuk terapi jangka pendek pada kasus tukak lambung, tukak duodenum dan refluks esofagitis. b) Diberikan 1 jam sebelum makan.</w:t>
            </w:r>
          </w:p>
        </w:tc>
      </w:tr>
    </w:tbl>
    <w:p w14:paraId="464DF365" w14:textId="77777777" w:rsidR="00AB1F9B" w:rsidRDefault="00933C6C">
      <w:pPr>
        <w:pStyle w:val="BodyText"/>
      </w:pPr>
      <w:r>
        <w:rPr>
          <w:b/>
          <w:bCs/>
        </w:rPr>
        <w:t>Aturan penggunaan</w:t>
      </w:r>
    </w:p>
    <w:p w14:paraId="377F5477" w14:textId="77777777" w:rsidR="00AB1F9B" w:rsidRDefault="00933C6C" w:rsidP="00933C6C">
      <w:pPr>
        <w:pStyle w:val="Compact"/>
        <w:numPr>
          <w:ilvl w:val="0"/>
          <w:numId w:val="490"/>
        </w:numPr>
      </w:pPr>
      <w:r>
        <w:t>Diberikan 1 jam sebelum makan (FORNAS).</w:t>
      </w:r>
    </w:p>
    <w:p w14:paraId="2AD82CDA" w14:textId="77777777" w:rsidR="00AB1F9B" w:rsidRDefault="00933C6C" w:rsidP="00933C6C">
      <w:pPr>
        <w:pStyle w:val="Compact"/>
        <w:numPr>
          <w:ilvl w:val="0"/>
          <w:numId w:val="490"/>
        </w:numPr>
      </w:pPr>
      <w:r>
        <w:t>Kapsul tidak boleh dihancurkan atau dikunyah; diberikan sedikitnya 30 menit sebelum sukralfat; antasida boleh diberikan bersamaan (label Prevacid).</w:t>
      </w:r>
    </w:p>
    <w:p w14:paraId="423D75F2" w14:textId="77777777" w:rsidR="00AB1F9B" w:rsidRDefault="00933C6C">
      <w:pPr>
        <w:pStyle w:val="FirstParagraph"/>
      </w:pPr>
      <w:r>
        <w:rPr>
          <w:b/>
          <w:bCs/>
        </w:rPr>
        <w:t>Manfaat obat</w:t>
      </w:r>
      <w:r>
        <w:t xml:space="preserve"> (label Prevacid)</w:t>
      </w:r>
    </w:p>
    <w:p w14:paraId="4AE29B15" w14:textId="77777777" w:rsidR="00AB1F9B" w:rsidRDefault="00933C6C" w:rsidP="00933C6C">
      <w:pPr>
        <w:pStyle w:val="Compact"/>
        <w:numPr>
          <w:ilvl w:val="0"/>
          <w:numId w:val="491"/>
        </w:numPr>
      </w:pPr>
      <w:r>
        <w:t>Pada anak usia 1–17 tahun: terapi jangka pendek GERD simtomatik dan esofagitis erosif. Tidak efektif pada bayi usia 1 bulan sampai kurang dari 1 tahun dengan GERD simtomatik.</w:t>
      </w:r>
    </w:p>
    <w:p w14:paraId="72644A1F" w14:textId="77777777" w:rsidR="00AB1F9B" w:rsidRDefault="00933C6C" w:rsidP="00933C6C">
      <w:pPr>
        <w:pStyle w:val="Compact"/>
        <w:numPr>
          <w:ilvl w:val="0"/>
          <w:numId w:val="491"/>
        </w:numPr>
      </w:pPr>
      <w:r>
        <w:t xml:space="preserve">Pada dewasa: ulkus duodenum dan lambung aktif, eradikasi </w:t>
      </w:r>
      <w:r>
        <w:rPr>
          <w:i/>
          <w:iCs/>
        </w:rPr>
        <w:t>H. pylori</w:t>
      </w:r>
      <w:r>
        <w:t>, ulkus terkait OAINS, GERD, esofagitis erosif, dan kondisi hipersekresi patologis termasuk sindrom Zollinger-Ellison.</w:t>
      </w:r>
    </w:p>
    <w:p w14:paraId="0C7C6AC5" w14:textId="77777777" w:rsidR="00AB1F9B" w:rsidRDefault="00933C6C">
      <w:pPr>
        <w:pStyle w:val="FirstParagraph"/>
      </w:pPr>
      <w:r>
        <w:rPr>
          <w:b/>
          <w:bCs/>
        </w:rPr>
        <w:t>Efek samping</w:t>
      </w:r>
      <w:r>
        <w:t xml:space="preserve"> (label Prevacid)</w:t>
      </w:r>
    </w:p>
    <w:p w14:paraId="1C18C370" w14:textId="77777777" w:rsidR="00AB1F9B" w:rsidRDefault="00933C6C" w:rsidP="00933C6C">
      <w:pPr>
        <w:pStyle w:val="Compact"/>
        <w:numPr>
          <w:ilvl w:val="0"/>
          <w:numId w:val="492"/>
        </w:numPr>
      </w:pPr>
      <w:r>
        <w:t>Pada uji terkontrol plasebo: diare (3,8%), nyeri perut (2,1%), mual (1,3%), konstipasi (1,0%). Diare lebih sering pada dosis 60 mg.</w:t>
      </w:r>
    </w:p>
    <w:p w14:paraId="7D0E582E" w14:textId="77777777" w:rsidR="00AB1F9B" w:rsidRDefault="00933C6C">
      <w:pPr>
        <w:pStyle w:val="FirstParagraph"/>
      </w:pPr>
      <w:r>
        <w:rPr>
          <w:b/>
          <w:bCs/>
        </w:rPr>
        <w:t>Peringatan</w:t>
      </w:r>
      <w:r>
        <w:t xml:space="preserve"> (label Prevacid)</w:t>
      </w:r>
    </w:p>
    <w:p w14:paraId="2A59DB44" w14:textId="77777777" w:rsidR="00AB1F9B" w:rsidRDefault="00933C6C" w:rsidP="00933C6C">
      <w:pPr>
        <w:pStyle w:val="Compact"/>
        <w:numPr>
          <w:ilvl w:val="0"/>
          <w:numId w:val="493"/>
        </w:numPr>
      </w:pPr>
      <w:r>
        <w:t>Kontraindikasi: hipersensitivitas terhadap komponen formulasi; pemberian bersama produk yang mengandung rilpivirin.</w:t>
      </w:r>
    </w:p>
    <w:p w14:paraId="543D9199" w14:textId="77777777" w:rsidR="00AB1F9B" w:rsidRDefault="00933C6C" w:rsidP="00933C6C">
      <w:pPr>
        <w:pStyle w:val="Compact"/>
        <w:numPr>
          <w:ilvl w:val="0"/>
          <w:numId w:val="493"/>
        </w:numPr>
      </w:pPr>
      <w:r>
        <w:t>Tidak disetujui pada anak di bawah 1 tahun; studi pada tikus muda menunjukkan penebalan katup jantung. Pada anak 1–11 tahun, lansoprazol tidak diberikan lebih dari 12 minggu dalam uji klinis; jangan melebihi dosis dan lama penggunaan yang dianjurkan.</w:t>
      </w:r>
    </w:p>
    <w:p w14:paraId="590788E0" w14:textId="77777777" w:rsidR="00AB1F9B" w:rsidRDefault="00933C6C" w:rsidP="00933C6C">
      <w:pPr>
        <w:pStyle w:val="Compact"/>
        <w:numPr>
          <w:ilvl w:val="0"/>
          <w:numId w:val="493"/>
        </w:numPr>
      </w:pPr>
      <w:r>
        <w:t xml:space="preserve">Nefritis tubulointerstisial akut; diare terkait </w:t>
      </w:r>
      <w:r>
        <w:rPr>
          <w:i/>
          <w:iCs/>
        </w:rPr>
        <w:t>Clostridium difficile</w:t>
      </w:r>
      <w:r>
        <w:t>; fraktur terkait osteoporosis pada dosis tinggi dan terapi lama; reaksi kulit berat (SJS, TEN, DRESS, AGEP); lupus eritematosus kutan dan sistemik.</w:t>
      </w:r>
    </w:p>
    <w:p w14:paraId="111AE19A" w14:textId="77777777" w:rsidR="00AB1F9B" w:rsidRDefault="00933C6C" w:rsidP="00933C6C">
      <w:pPr>
        <w:pStyle w:val="Compact"/>
        <w:numPr>
          <w:ilvl w:val="0"/>
          <w:numId w:val="493"/>
        </w:numPr>
      </w:pPr>
      <w:r>
        <w:t>Penggunaan lama: defisiensi vitamin B12, hipomagnesemia, dan polip kelenjar fundus.</w:t>
      </w:r>
    </w:p>
    <w:p w14:paraId="4F4D9DD2" w14:textId="77777777" w:rsidR="00AB1F9B" w:rsidRDefault="00933C6C" w:rsidP="00933C6C">
      <w:pPr>
        <w:pStyle w:val="Compact"/>
        <w:numPr>
          <w:ilvl w:val="0"/>
          <w:numId w:val="493"/>
        </w:numPr>
      </w:pPr>
      <w:r>
        <w:t>Dapat meningkatkan kadar kromogranin A sehingga mengganggu pemeriksaan tumor neuroendokrin; interaksi dengan metotreksat dosis tinggi.</w:t>
      </w:r>
    </w:p>
    <w:p w14:paraId="6FAC6910" w14:textId="77777777" w:rsidR="00AB1F9B" w:rsidRDefault="00933C6C">
      <w:pPr>
        <w:pStyle w:val="FirstParagraph"/>
      </w:pPr>
      <w:r>
        <w:rPr>
          <w:b/>
          <w:bCs/>
        </w:rPr>
        <w:lastRenderedPageBreak/>
        <w:t>Farmakokinetik</w:t>
      </w:r>
      <w:r>
        <w:t xml:space="preserve"> (label Prevacid)</w:t>
      </w:r>
    </w:p>
    <w:p w14:paraId="44477A9B" w14:textId="77777777" w:rsidR="00AB1F9B" w:rsidRDefault="00933C6C" w:rsidP="00933C6C">
      <w:pPr>
        <w:pStyle w:val="Compact"/>
        <w:numPr>
          <w:ilvl w:val="0"/>
          <w:numId w:val="494"/>
        </w:numPr>
      </w:pPr>
      <w:r>
        <w:t>Granul bersalut enterik; penyerapan dimulai setelah granul keluar dari lambung. Kadar puncak plasma sekitar 1,7 jam; bioavailabilitas absolut lebih dari 80%.</w:t>
      </w:r>
    </w:p>
    <w:p w14:paraId="05376674" w14:textId="77777777" w:rsidR="00AB1F9B" w:rsidRDefault="00933C6C" w:rsidP="00933C6C">
      <w:pPr>
        <w:pStyle w:val="Compact"/>
        <w:numPr>
          <w:ilvl w:val="0"/>
          <w:numId w:val="494"/>
        </w:numPr>
      </w:pPr>
      <w:r>
        <w:t>Cmax dan AUC turun 50–70% bila diberikan 30 menit setelah makan; tidak ada pengaruh makanan bermakna bila diberikan sebelum makan.</w:t>
      </w:r>
    </w:p>
    <w:p w14:paraId="396210F6" w14:textId="77777777" w:rsidR="00AB1F9B" w:rsidRDefault="00933C6C" w:rsidP="00933C6C">
      <w:pPr>
        <w:pStyle w:val="Compact"/>
        <w:numPr>
          <w:ilvl w:val="0"/>
          <w:numId w:val="494"/>
        </w:numPr>
      </w:pPr>
      <w:r>
        <w:t>97% terikat protein plasma; dimetabolisme luas di hati. Waktu paruh plasma rata-rata 1,5 jam.</w:t>
      </w:r>
    </w:p>
    <w:p w14:paraId="02317647" w14:textId="77777777" w:rsidR="00AB1F9B" w:rsidRDefault="00933C6C" w:rsidP="00933C6C">
      <w:pPr>
        <w:pStyle w:val="Compact"/>
        <w:numPr>
          <w:ilvl w:val="0"/>
          <w:numId w:val="494"/>
        </w:numPr>
      </w:pPr>
      <w:r>
        <w:t>Hampir tidak ada obat utuh di urin; sekitar sepertiga dikeluarkan di urin dan dua pertiga di feses sebagai metabolit.</w:t>
      </w:r>
    </w:p>
    <w:p w14:paraId="3E932B27" w14:textId="77777777" w:rsidR="00AB1F9B" w:rsidRDefault="00933C6C">
      <w:pPr>
        <w:pStyle w:val="FirstParagraph"/>
      </w:pPr>
      <w:r>
        <w:rPr>
          <w:b/>
          <w:bCs/>
        </w:rPr>
        <w:t>Farmakodinamik</w:t>
      </w:r>
      <w:r>
        <w:t xml:space="preserve"> (label Prevacid)</w:t>
      </w:r>
    </w:p>
    <w:p w14:paraId="2EEB5B33" w14:textId="77777777" w:rsidR="00AB1F9B" w:rsidRDefault="00933C6C" w:rsidP="00933C6C">
      <w:pPr>
        <w:pStyle w:val="Compact"/>
        <w:numPr>
          <w:ilvl w:val="0"/>
          <w:numId w:val="495"/>
        </w:numPr>
      </w:pPr>
      <w:r>
        <w:t>Golongan benzimidazol tersubstitusi yang menekan sekresi asam lambung dengan menghambat secara spesifik sistem enzim (H+, K+)-ATPase (pompa proton) di permukaan sekretori sel parietal lambung.</w:t>
      </w:r>
    </w:p>
    <w:p w14:paraId="161690D1" w14:textId="77777777" w:rsidR="00AB1F9B" w:rsidRDefault="00933C6C" w:rsidP="00933C6C">
      <w:pPr>
        <w:pStyle w:val="Compact"/>
        <w:numPr>
          <w:ilvl w:val="0"/>
          <w:numId w:val="495"/>
        </w:numPr>
      </w:pPr>
      <w:r>
        <w:t>Menghambat tahap akhir pembentukan asam.</w:t>
      </w:r>
    </w:p>
    <w:p w14:paraId="7ABE5ADE" w14:textId="77777777" w:rsidR="00AB1F9B" w:rsidRDefault="00933C6C">
      <w:pPr>
        <w:pStyle w:val="FirstParagraph"/>
      </w:pPr>
      <w:r>
        <w:rPr>
          <w:b/>
          <w:bCs/>
        </w:rPr>
        <w:t>Daftar pustaka</w:t>
      </w:r>
    </w:p>
    <w:p w14:paraId="73B0F8A5" w14:textId="77777777" w:rsidR="00AB1F9B" w:rsidRDefault="00933C6C" w:rsidP="00933C6C">
      <w:pPr>
        <w:pStyle w:val="Compact"/>
        <w:numPr>
          <w:ilvl w:val="0"/>
          <w:numId w:val="496"/>
        </w:numPr>
      </w:pPr>
      <w:r>
        <w:t xml:space="preserve">Satuan Tugas Farmasi Pediatri IDAI. </w:t>
      </w:r>
      <w:r>
        <w:rPr>
          <w:i/>
          <w:iCs/>
        </w:rPr>
        <w:t>Buku Saku Dosis Obat Pediatri.</w:t>
      </w:r>
      <w:r>
        <w:t xml:space="preserve"> Jakarta: Ikatan Dokter Anak Indonesia; 2016. https://www.idai.or.id</w:t>
      </w:r>
    </w:p>
    <w:p w14:paraId="673FD7D6" w14:textId="77777777" w:rsidR="00AB1F9B" w:rsidRDefault="00933C6C" w:rsidP="00933C6C">
      <w:pPr>
        <w:pStyle w:val="Compact"/>
        <w:numPr>
          <w:ilvl w:val="0"/>
          <w:numId w:val="49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17481D5D" w14:textId="77777777" w:rsidR="00AB1F9B" w:rsidRDefault="00933C6C" w:rsidP="00933C6C">
      <w:pPr>
        <w:pStyle w:val="Compact"/>
        <w:numPr>
          <w:ilvl w:val="0"/>
          <w:numId w:val="496"/>
        </w:numPr>
      </w:pPr>
      <w:r>
        <w:t>PREVACID (lansoprazole) delayed-release capsules and SoluTab (Takeda Pharmaceuticals America), label DailyMed. https://dailymed.nlm.nih.gov/dailymed/drugInfo.cfm?setid=71ba78cb-7e46-43eb-9425-fa130f537f84</w:t>
      </w:r>
    </w:p>
    <w:p w14:paraId="449B2C7C" w14:textId="77777777" w:rsidR="00AB1F9B" w:rsidRDefault="00933C6C">
      <w:r>
        <w:pict w14:anchorId="1521312C">
          <v:rect id="_x0000_i1094" style="width:0;height:1.5pt" o:hralign="center" o:hrstd="t" o:hr="t"/>
        </w:pict>
      </w:r>
    </w:p>
    <w:p w14:paraId="100677A1" w14:textId="77777777" w:rsidR="00AB1F9B" w:rsidRDefault="00933C6C">
      <w:pPr>
        <w:pStyle w:val="Heading3"/>
      </w:pPr>
      <w:bookmarkStart w:id="150" w:name="deferoksamin"/>
      <w:bookmarkStart w:id="151" w:name="_Toc243047845"/>
      <w:bookmarkEnd w:id="148"/>
      <w:r>
        <w:t>3.69 Deferoksamin</w:t>
      </w:r>
      <w:bookmarkEnd w:id="151"/>
    </w:p>
    <w:p w14:paraId="63280226"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46FE0B4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0E76185" w14:textId="77777777" w:rsidR="00AB1F9B" w:rsidRDefault="00933C6C">
            <w:pPr>
              <w:pStyle w:val="Compact"/>
            </w:pPr>
            <w:r>
              <w:rPr>
                <w:sz w:val="19"/>
              </w:rPr>
              <w:t>Keadaan</w:t>
            </w:r>
          </w:p>
        </w:tc>
        <w:tc>
          <w:tcPr>
            <w:tcW w:w="2640" w:type="dxa"/>
            <w:shd w:val="clear" w:color="auto" w:fill="DCE6F1"/>
          </w:tcPr>
          <w:p w14:paraId="1794EC82" w14:textId="77777777" w:rsidR="00AB1F9B" w:rsidRDefault="00933C6C">
            <w:pPr>
              <w:pStyle w:val="Compact"/>
            </w:pPr>
            <w:r>
              <w:rPr>
                <w:sz w:val="19"/>
              </w:rPr>
              <w:t>Dosis</w:t>
            </w:r>
          </w:p>
        </w:tc>
        <w:tc>
          <w:tcPr>
            <w:tcW w:w="2640" w:type="dxa"/>
            <w:shd w:val="clear" w:color="auto" w:fill="DCE6F1"/>
          </w:tcPr>
          <w:p w14:paraId="4741EBC0" w14:textId="77777777" w:rsidR="00AB1F9B" w:rsidRDefault="00933C6C">
            <w:pPr>
              <w:pStyle w:val="Compact"/>
            </w:pPr>
            <w:r>
              <w:rPr>
                <w:sz w:val="19"/>
              </w:rPr>
              <w:t>Sumber</w:t>
            </w:r>
          </w:p>
        </w:tc>
      </w:tr>
      <w:tr w:rsidR="00AB1F9B" w14:paraId="6DAE1655" w14:textId="77777777">
        <w:tc>
          <w:tcPr>
            <w:tcW w:w="2640" w:type="dxa"/>
          </w:tcPr>
          <w:p w14:paraId="1B0282AC" w14:textId="77777777" w:rsidR="00AB1F9B" w:rsidRDefault="00933C6C">
            <w:pPr>
              <w:pStyle w:val="Compact"/>
            </w:pPr>
            <w:r>
              <w:rPr>
                <w:sz w:val="19"/>
              </w:rPr>
              <w:t>SK</w:t>
            </w:r>
          </w:p>
        </w:tc>
        <w:tc>
          <w:tcPr>
            <w:tcW w:w="2640" w:type="dxa"/>
          </w:tcPr>
          <w:p w14:paraId="4A5BD3F4" w14:textId="77777777" w:rsidR="00AB1F9B" w:rsidRDefault="00933C6C">
            <w:pPr>
              <w:pStyle w:val="Compact"/>
            </w:pPr>
            <w:r>
              <w:rPr>
                <w:sz w:val="19"/>
              </w:rPr>
              <w:t>30–50 mg/kg/hari, 5–7x/minggu, 8–12 jam SK</w:t>
            </w:r>
          </w:p>
        </w:tc>
        <w:tc>
          <w:tcPr>
            <w:tcW w:w="2640" w:type="dxa"/>
          </w:tcPr>
          <w:p w14:paraId="3FDF1ED1" w14:textId="77777777" w:rsidR="00AB1F9B" w:rsidRDefault="00933C6C">
            <w:pPr>
              <w:pStyle w:val="Compact"/>
            </w:pPr>
            <w:r>
              <w:rPr>
                <w:sz w:val="19"/>
              </w:rPr>
              <w:t>IDAI hlm. 45 (tertulis “Deferioksamin”</w:t>
            </w:r>
            <w:r>
              <w:rPr>
                <w:sz w:val="19"/>
              </w:rPr>
              <w:t>)</w:t>
            </w:r>
          </w:p>
        </w:tc>
      </w:tr>
      <w:tr w:rsidR="00AB1F9B" w14:paraId="31B0671D" w14:textId="77777777">
        <w:tc>
          <w:tcPr>
            <w:tcW w:w="2640" w:type="dxa"/>
          </w:tcPr>
          <w:p w14:paraId="4A9BB5FC" w14:textId="77777777" w:rsidR="00AB1F9B" w:rsidRDefault="00933C6C">
            <w:pPr>
              <w:pStyle w:val="Compact"/>
            </w:pPr>
            <w:r>
              <w:rPr>
                <w:sz w:val="19"/>
              </w:rPr>
              <w:t>Injeksi 500 mg, anak usia &lt;3 tahun</w:t>
            </w:r>
          </w:p>
        </w:tc>
        <w:tc>
          <w:tcPr>
            <w:tcW w:w="2640" w:type="dxa"/>
          </w:tcPr>
          <w:p w14:paraId="52A16F2B" w14:textId="77777777" w:rsidR="00AB1F9B" w:rsidRDefault="00933C6C">
            <w:pPr>
              <w:pStyle w:val="Compact"/>
            </w:pPr>
            <w:r>
              <w:rPr>
                <w:sz w:val="19"/>
              </w:rPr>
              <w:t>20–30 mg/kgBB/hari, maks 5–7 hari</w:t>
            </w:r>
          </w:p>
        </w:tc>
        <w:tc>
          <w:tcPr>
            <w:tcW w:w="2640" w:type="dxa"/>
          </w:tcPr>
          <w:p w14:paraId="1632B0AC" w14:textId="77777777" w:rsidR="00AB1F9B" w:rsidRDefault="00933C6C">
            <w:pPr>
              <w:pStyle w:val="Compact"/>
            </w:pPr>
            <w:r>
              <w:rPr>
                <w:sz w:val="19"/>
              </w:rPr>
              <w:t>FORNAS hlm. 117–118</w:t>
            </w:r>
          </w:p>
        </w:tc>
      </w:tr>
      <w:tr w:rsidR="00AB1F9B" w14:paraId="79DCD282" w14:textId="77777777">
        <w:tc>
          <w:tcPr>
            <w:tcW w:w="2640" w:type="dxa"/>
          </w:tcPr>
          <w:p w14:paraId="577098F4" w14:textId="77777777" w:rsidR="00AB1F9B" w:rsidRDefault="00933C6C">
            <w:pPr>
              <w:pStyle w:val="Compact"/>
            </w:pPr>
            <w:r>
              <w:rPr>
                <w:sz w:val="19"/>
              </w:rPr>
              <w:t>Injeksi 500 mg, usia &gt;3 tahun</w:t>
            </w:r>
          </w:p>
        </w:tc>
        <w:tc>
          <w:tcPr>
            <w:tcW w:w="2640" w:type="dxa"/>
          </w:tcPr>
          <w:p w14:paraId="15A8A52E" w14:textId="77777777" w:rsidR="00AB1F9B" w:rsidRDefault="00933C6C">
            <w:pPr>
              <w:pStyle w:val="Compact"/>
            </w:pPr>
            <w:r>
              <w:rPr>
                <w:sz w:val="19"/>
              </w:rPr>
              <w:t>40–60 mg/kgBB/hari, maks 5–7 hari</w:t>
            </w:r>
          </w:p>
        </w:tc>
        <w:tc>
          <w:tcPr>
            <w:tcW w:w="2640" w:type="dxa"/>
          </w:tcPr>
          <w:p w14:paraId="01D595B4" w14:textId="77777777" w:rsidR="00AB1F9B" w:rsidRDefault="00933C6C">
            <w:pPr>
              <w:pStyle w:val="Compact"/>
            </w:pPr>
            <w:r>
              <w:rPr>
                <w:sz w:val="19"/>
              </w:rPr>
              <w:t>FORNAS hlm. 118</w:t>
            </w:r>
          </w:p>
        </w:tc>
      </w:tr>
    </w:tbl>
    <w:p w14:paraId="2784C74E" w14:textId="77777777" w:rsidR="00AB1F9B" w:rsidRDefault="00933C6C">
      <w:pPr>
        <w:pStyle w:val="BodyText"/>
      </w:pPr>
      <w:r>
        <w:rPr>
          <w:b/>
          <w:bCs/>
        </w:rPr>
        <w:t>Penyesuaian dosis pada penyakit ginjal</w:t>
      </w:r>
      <w:r>
        <w:t xml:space="preserve"> (IDAI hlm. 81, tertulis “Desferoxamine”)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744C3BDD"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BDED27B" w14:textId="77777777" w:rsidR="00AB1F9B" w:rsidRDefault="00933C6C">
            <w:pPr>
              <w:pStyle w:val="Compact"/>
            </w:pPr>
            <w:r>
              <w:rPr>
                <w:sz w:val="19"/>
              </w:rPr>
              <w:t>Dosis normal</w:t>
            </w:r>
          </w:p>
        </w:tc>
        <w:tc>
          <w:tcPr>
            <w:tcW w:w="1131" w:type="dxa"/>
            <w:shd w:val="clear" w:color="auto" w:fill="DCE6F1"/>
          </w:tcPr>
          <w:p w14:paraId="1E3D75AD" w14:textId="77777777" w:rsidR="00AB1F9B" w:rsidRDefault="00933C6C">
            <w:pPr>
              <w:pStyle w:val="Compact"/>
            </w:pPr>
            <w:r>
              <w:rPr>
                <w:sz w:val="19"/>
              </w:rPr>
              <w:t>Dosis (D)/Interval (I)</w:t>
            </w:r>
          </w:p>
        </w:tc>
        <w:tc>
          <w:tcPr>
            <w:tcW w:w="1131" w:type="dxa"/>
            <w:shd w:val="clear" w:color="auto" w:fill="DCE6F1"/>
          </w:tcPr>
          <w:p w14:paraId="36D84225" w14:textId="77777777" w:rsidR="00AB1F9B" w:rsidRDefault="00933C6C">
            <w:pPr>
              <w:pStyle w:val="Compact"/>
            </w:pPr>
            <w:r>
              <w:rPr>
                <w:sz w:val="19"/>
              </w:rPr>
              <w:t>LFG &gt;50</w:t>
            </w:r>
          </w:p>
        </w:tc>
        <w:tc>
          <w:tcPr>
            <w:tcW w:w="1131" w:type="dxa"/>
            <w:shd w:val="clear" w:color="auto" w:fill="DCE6F1"/>
          </w:tcPr>
          <w:p w14:paraId="216E462F" w14:textId="77777777" w:rsidR="00AB1F9B" w:rsidRDefault="00933C6C">
            <w:pPr>
              <w:pStyle w:val="Compact"/>
            </w:pPr>
            <w:r>
              <w:rPr>
                <w:sz w:val="19"/>
              </w:rPr>
              <w:t>LFG 10–50</w:t>
            </w:r>
          </w:p>
        </w:tc>
        <w:tc>
          <w:tcPr>
            <w:tcW w:w="1131" w:type="dxa"/>
            <w:shd w:val="clear" w:color="auto" w:fill="DCE6F1"/>
          </w:tcPr>
          <w:p w14:paraId="1E872A28" w14:textId="77777777" w:rsidR="00AB1F9B" w:rsidRDefault="00933C6C">
            <w:pPr>
              <w:pStyle w:val="Compact"/>
            </w:pPr>
            <w:r>
              <w:rPr>
                <w:sz w:val="19"/>
              </w:rPr>
              <w:t>LFG &lt;10</w:t>
            </w:r>
          </w:p>
        </w:tc>
        <w:tc>
          <w:tcPr>
            <w:tcW w:w="1131" w:type="dxa"/>
            <w:shd w:val="clear" w:color="auto" w:fill="DCE6F1"/>
          </w:tcPr>
          <w:p w14:paraId="4268F308" w14:textId="77777777" w:rsidR="00AB1F9B" w:rsidRDefault="00933C6C">
            <w:pPr>
              <w:pStyle w:val="Compact"/>
            </w:pPr>
            <w:r>
              <w:rPr>
                <w:sz w:val="19"/>
              </w:rPr>
              <w:t>HD</w:t>
            </w:r>
          </w:p>
        </w:tc>
        <w:tc>
          <w:tcPr>
            <w:tcW w:w="1131" w:type="dxa"/>
            <w:shd w:val="clear" w:color="auto" w:fill="DCE6F1"/>
          </w:tcPr>
          <w:p w14:paraId="4F406414" w14:textId="77777777" w:rsidR="00AB1F9B" w:rsidRDefault="00933C6C">
            <w:pPr>
              <w:pStyle w:val="Compact"/>
            </w:pPr>
            <w:r>
              <w:rPr>
                <w:sz w:val="19"/>
              </w:rPr>
              <w:t>PD</w:t>
            </w:r>
          </w:p>
        </w:tc>
      </w:tr>
      <w:tr w:rsidR="00AB1F9B" w14:paraId="6FC50366" w14:textId="77777777">
        <w:tc>
          <w:tcPr>
            <w:tcW w:w="1131" w:type="dxa"/>
          </w:tcPr>
          <w:p w14:paraId="2BA17D01" w14:textId="77777777" w:rsidR="00AB1F9B" w:rsidRDefault="00933C6C">
            <w:pPr>
              <w:pStyle w:val="Compact"/>
            </w:pPr>
            <w:r>
              <w:rPr>
                <w:sz w:val="19"/>
              </w:rPr>
              <w:lastRenderedPageBreak/>
              <w:t>10–15 mg/kg/jam iv utk 12–24 jam</w:t>
            </w:r>
          </w:p>
        </w:tc>
        <w:tc>
          <w:tcPr>
            <w:tcW w:w="1131" w:type="dxa"/>
          </w:tcPr>
          <w:p w14:paraId="6D45629B" w14:textId="77777777" w:rsidR="00AB1F9B" w:rsidRDefault="00933C6C">
            <w:pPr>
              <w:pStyle w:val="Compact"/>
            </w:pPr>
            <w:r>
              <w:rPr>
                <w:sz w:val="19"/>
              </w:rPr>
              <w:t>D</w:t>
            </w:r>
          </w:p>
        </w:tc>
        <w:tc>
          <w:tcPr>
            <w:tcW w:w="1131" w:type="dxa"/>
          </w:tcPr>
          <w:p w14:paraId="19E4CCF2" w14:textId="77777777" w:rsidR="00AB1F9B" w:rsidRDefault="00933C6C">
            <w:pPr>
              <w:pStyle w:val="Compact"/>
            </w:pPr>
            <w:r>
              <w:rPr>
                <w:sz w:val="19"/>
              </w:rPr>
              <w:t>100%</w:t>
            </w:r>
          </w:p>
        </w:tc>
        <w:tc>
          <w:tcPr>
            <w:tcW w:w="1131" w:type="dxa"/>
          </w:tcPr>
          <w:p w14:paraId="79972478" w14:textId="77777777" w:rsidR="00AB1F9B" w:rsidRDefault="00933C6C">
            <w:pPr>
              <w:pStyle w:val="Compact"/>
            </w:pPr>
            <w:r>
              <w:rPr>
                <w:sz w:val="19"/>
              </w:rPr>
              <w:t>75%</w:t>
            </w:r>
          </w:p>
        </w:tc>
        <w:tc>
          <w:tcPr>
            <w:tcW w:w="1131" w:type="dxa"/>
          </w:tcPr>
          <w:p w14:paraId="365F1784" w14:textId="77777777" w:rsidR="00AB1F9B" w:rsidRDefault="00933C6C">
            <w:pPr>
              <w:pStyle w:val="Compact"/>
            </w:pPr>
            <w:r>
              <w:rPr>
                <w:sz w:val="19"/>
              </w:rPr>
              <w:t>50%</w:t>
            </w:r>
          </w:p>
        </w:tc>
        <w:tc>
          <w:tcPr>
            <w:tcW w:w="1131" w:type="dxa"/>
          </w:tcPr>
          <w:p w14:paraId="7915E99B" w14:textId="77777777" w:rsidR="00AB1F9B" w:rsidRDefault="00933C6C">
            <w:pPr>
              <w:pStyle w:val="Compact"/>
            </w:pPr>
            <w:r>
              <w:rPr>
                <w:sz w:val="19"/>
              </w:rPr>
              <w:t>tak ada data</w:t>
            </w:r>
          </w:p>
        </w:tc>
        <w:tc>
          <w:tcPr>
            <w:tcW w:w="1131" w:type="dxa"/>
          </w:tcPr>
          <w:p w14:paraId="58AFEA86" w14:textId="77777777" w:rsidR="00AB1F9B" w:rsidRDefault="00933C6C">
            <w:pPr>
              <w:pStyle w:val="Compact"/>
            </w:pPr>
            <w:r>
              <w:rPr>
                <w:sz w:val="19"/>
              </w:rPr>
              <w:t>tak ada data</w:t>
            </w:r>
          </w:p>
        </w:tc>
      </w:tr>
    </w:tbl>
    <w:p w14:paraId="74204F65" w14:textId="77777777" w:rsidR="00AB1F9B" w:rsidRDefault="00933C6C">
      <w:pPr>
        <w:pStyle w:val="BodyText"/>
      </w:pPr>
      <w:r>
        <w:rPr>
          <w:b/>
          <w:bCs/>
        </w:rPr>
        <w:t>Sediaan</w:t>
      </w:r>
      <w:r>
        <w:t xml:space="preserve"> (FORNAS 2025 hlm. 117–118;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4AE5E2EB"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692D2E6" w14:textId="77777777" w:rsidR="00AB1F9B" w:rsidRDefault="00933C6C">
            <w:pPr>
              <w:pStyle w:val="Compact"/>
            </w:pPr>
            <w:r>
              <w:rPr>
                <w:sz w:val="19"/>
              </w:rPr>
              <w:t>Sediaan</w:t>
            </w:r>
          </w:p>
        </w:tc>
        <w:tc>
          <w:tcPr>
            <w:tcW w:w="3960" w:type="dxa"/>
            <w:shd w:val="clear" w:color="auto" w:fill="DCE6F1"/>
          </w:tcPr>
          <w:p w14:paraId="19B1891D" w14:textId="77777777" w:rsidR="00AB1F9B" w:rsidRDefault="00933C6C">
            <w:pPr>
              <w:pStyle w:val="Compact"/>
            </w:pPr>
            <w:r>
              <w:rPr>
                <w:sz w:val="19"/>
              </w:rPr>
              <w:t>Peresepan maksimal</w:t>
            </w:r>
          </w:p>
        </w:tc>
      </w:tr>
      <w:tr w:rsidR="00AB1F9B" w14:paraId="55AC891E" w14:textId="77777777">
        <w:tc>
          <w:tcPr>
            <w:tcW w:w="3960" w:type="dxa"/>
          </w:tcPr>
          <w:p w14:paraId="703F32DA" w14:textId="77777777" w:rsidR="00AB1F9B" w:rsidRDefault="00933C6C">
            <w:pPr>
              <w:pStyle w:val="Compact"/>
            </w:pPr>
            <w:r>
              <w:rPr>
                <w:sz w:val="19"/>
              </w:rPr>
              <w:t>Injeksi 500 mg</w:t>
            </w:r>
          </w:p>
        </w:tc>
        <w:tc>
          <w:tcPr>
            <w:tcW w:w="3960" w:type="dxa"/>
          </w:tcPr>
          <w:p w14:paraId="438EBB19" w14:textId="77777777" w:rsidR="00AB1F9B" w:rsidRDefault="00933C6C">
            <w:pPr>
              <w:pStyle w:val="Compact"/>
            </w:pPr>
            <w:r>
              <w:rPr>
                <w:sz w:val="19"/>
              </w:rPr>
              <w:t>Dosis anak usia &lt;3 tahun: 20–30 mg/kgBB/hari, maks 5–7 hari. Dosis usia &gt;3 tahun: 40–60 mg/kgBB/hari, maks 5–7 hari</w:t>
            </w:r>
          </w:p>
        </w:tc>
      </w:tr>
    </w:tbl>
    <w:p w14:paraId="57153856" w14:textId="77777777" w:rsidR="00AB1F9B" w:rsidRDefault="00933C6C">
      <w:pPr>
        <w:pStyle w:val="BodyText"/>
      </w:pPr>
      <w:r>
        <w:rPr>
          <w:b/>
          <w:bCs/>
        </w:rPr>
        <w:t>Aturan penggunaan</w:t>
      </w:r>
    </w:p>
    <w:p w14:paraId="641F1F6B" w14:textId="77777777" w:rsidR="00AB1F9B" w:rsidRDefault="00933C6C" w:rsidP="00933C6C">
      <w:pPr>
        <w:pStyle w:val="Compact"/>
        <w:numPr>
          <w:ilvl w:val="0"/>
          <w:numId w:val="497"/>
        </w:numPr>
      </w:pPr>
      <w:r>
        <w:t>Sesuai tabel IDAI dan FORNAS.</w:t>
      </w:r>
    </w:p>
    <w:p w14:paraId="19054675" w14:textId="77777777" w:rsidR="00AB1F9B" w:rsidRDefault="00933C6C" w:rsidP="00933C6C">
      <w:pPr>
        <w:pStyle w:val="Compact"/>
        <w:numPr>
          <w:ilvl w:val="0"/>
          <w:numId w:val="497"/>
        </w:numPr>
      </w:pPr>
      <w:r>
        <w:t>Diberikan IM, atau infus SK atau IV perlahan; reaksi hipersensitivitas biasanya terjadi pada suntikan IV cepat (label Desferal).</w:t>
      </w:r>
    </w:p>
    <w:p w14:paraId="7A6CB045" w14:textId="77777777" w:rsidR="00AB1F9B" w:rsidRDefault="00933C6C">
      <w:pPr>
        <w:pStyle w:val="FirstParagraph"/>
      </w:pPr>
      <w:r>
        <w:rPr>
          <w:b/>
          <w:bCs/>
        </w:rPr>
        <w:t>Manfaat obat</w:t>
      </w:r>
      <w:r>
        <w:t xml:space="preserve"> (label Desferal)</w:t>
      </w:r>
    </w:p>
    <w:p w14:paraId="36B348FE" w14:textId="77777777" w:rsidR="00AB1F9B" w:rsidRDefault="00933C6C" w:rsidP="00933C6C">
      <w:pPr>
        <w:pStyle w:val="Compact"/>
        <w:numPr>
          <w:ilvl w:val="0"/>
          <w:numId w:val="498"/>
        </w:numPr>
      </w:pPr>
      <w:r>
        <w:t>Tambahan pada tata laksana standar keracunan besi akut.</w:t>
      </w:r>
    </w:p>
    <w:p w14:paraId="170410EB" w14:textId="77777777" w:rsidR="00AB1F9B" w:rsidRDefault="00933C6C" w:rsidP="00933C6C">
      <w:pPr>
        <w:pStyle w:val="Compact"/>
        <w:numPr>
          <w:ilvl w:val="0"/>
          <w:numId w:val="498"/>
        </w:numPr>
      </w:pPr>
      <w:r>
        <w:t>Kelebihan besi akibat transfusi pada pasien anemia kronik.</w:t>
      </w:r>
    </w:p>
    <w:p w14:paraId="1209B648" w14:textId="77777777" w:rsidR="00AB1F9B" w:rsidRDefault="00933C6C" w:rsidP="00933C6C">
      <w:pPr>
        <w:pStyle w:val="Compact"/>
        <w:numPr>
          <w:ilvl w:val="0"/>
          <w:numId w:val="498"/>
        </w:numPr>
      </w:pPr>
      <w:r>
        <w:t>Tidak diindikasikan untuk hemokromatosis primer.</w:t>
      </w:r>
    </w:p>
    <w:p w14:paraId="19A29065" w14:textId="77777777" w:rsidR="00AB1F9B" w:rsidRDefault="00933C6C">
      <w:pPr>
        <w:pStyle w:val="FirstParagraph"/>
      </w:pPr>
      <w:r>
        <w:rPr>
          <w:b/>
          <w:bCs/>
        </w:rPr>
        <w:t>Efek samping</w:t>
      </w:r>
      <w:r>
        <w:t xml:space="preserve"> (label Desferal)</w:t>
      </w:r>
    </w:p>
    <w:p w14:paraId="0C8A3AED" w14:textId="77777777" w:rsidR="00AB1F9B" w:rsidRDefault="00933C6C" w:rsidP="00933C6C">
      <w:pPr>
        <w:pStyle w:val="Compact"/>
        <w:numPr>
          <w:ilvl w:val="0"/>
          <w:numId w:val="499"/>
        </w:numPr>
      </w:pPr>
      <w:r>
        <w:t>Reaksi di tempat suntikan: iritasi, nyeri, rasa terbakar, bengkak, indurasi, gatal, kemerahan, bintul; dapat disertai reaksi sistemik (artralgia, demam, sakit kepala, mialgia, mual).</w:t>
      </w:r>
    </w:p>
    <w:p w14:paraId="2E034D79" w14:textId="77777777" w:rsidR="00AB1F9B" w:rsidRDefault="00933C6C" w:rsidP="00933C6C">
      <w:pPr>
        <w:pStyle w:val="Compact"/>
        <w:numPr>
          <w:ilvl w:val="0"/>
          <w:numId w:val="499"/>
        </w:numPr>
      </w:pPr>
      <w:r>
        <w:t>Reaksi alergi: ruam menyeluruh, urtikaria, anafilaksis dengan atau tanpa syok, angioedema.</w:t>
      </w:r>
    </w:p>
    <w:p w14:paraId="4FBFD759" w14:textId="77777777" w:rsidR="00AB1F9B" w:rsidRDefault="00933C6C" w:rsidP="00933C6C">
      <w:pPr>
        <w:pStyle w:val="Compact"/>
        <w:numPr>
          <w:ilvl w:val="0"/>
          <w:numId w:val="499"/>
        </w:numPr>
      </w:pPr>
      <w:r>
        <w:t>Gangguan penglihatan dan pendengaran (lihat Peringatan); gangguan ginjal; gangguan pertumbuhan pada anak.</w:t>
      </w:r>
    </w:p>
    <w:p w14:paraId="0DB55A9C" w14:textId="77777777" w:rsidR="00AB1F9B" w:rsidRDefault="00933C6C">
      <w:pPr>
        <w:pStyle w:val="FirstParagraph"/>
      </w:pPr>
      <w:r>
        <w:rPr>
          <w:b/>
          <w:bCs/>
        </w:rPr>
        <w:t>Peringatan</w:t>
      </w:r>
      <w:r>
        <w:t xml:space="preserve"> (label Desferal)</w:t>
      </w:r>
    </w:p>
    <w:p w14:paraId="0161CE05" w14:textId="77777777" w:rsidR="00AB1F9B" w:rsidRDefault="00933C6C" w:rsidP="00933C6C">
      <w:pPr>
        <w:pStyle w:val="Compact"/>
        <w:numPr>
          <w:ilvl w:val="0"/>
          <w:numId w:val="500"/>
        </w:numPr>
      </w:pPr>
      <w:r>
        <w:t>Kontraindikasi: riwayat hipersensitivitas terhadap deferoksamin; penyakit ginjal berat atau anuria.</w:t>
      </w:r>
    </w:p>
    <w:p w14:paraId="202943E6" w14:textId="77777777" w:rsidR="00AB1F9B" w:rsidRDefault="00933C6C" w:rsidP="00933C6C">
      <w:pPr>
        <w:pStyle w:val="Compact"/>
        <w:numPr>
          <w:ilvl w:val="0"/>
          <w:numId w:val="500"/>
        </w:numPr>
      </w:pPr>
      <w:r>
        <w:t>Keamanan dan efektivitas pada anak di bawah 3 tahun belum ditetapkan; mobilisasi besi relatif buruk pada usia ini dan penggunaannya tidak dianjurkan kecuali mobilisasi besi yang bermakna dapat dibuktikan.</w:t>
      </w:r>
    </w:p>
    <w:p w14:paraId="6A1E9D3A" w14:textId="77777777" w:rsidR="00AB1F9B" w:rsidRDefault="00933C6C" w:rsidP="00933C6C">
      <w:pPr>
        <w:pStyle w:val="Compact"/>
        <w:numPr>
          <w:ilvl w:val="0"/>
          <w:numId w:val="500"/>
        </w:numPr>
      </w:pPr>
      <w:r>
        <w:t>Toksisitas mata (penglihatan kabur, katarak, penurunan visus, gangguan lapang pandang dan penglihatan warna) dan telinga (tinitus, gangguan pendengaran frekuensi tinggi); risiko meningkat pada terapi lama, dosis tinggi, atau feritin rendah. Lakukan pemeriksaan mata dan audiometri berkala.</w:t>
      </w:r>
    </w:p>
    <w:p w14:paraId="3382BB23" w14:textId="77777777" w:rsidR="00AB1F9B" w:rsidRDefault="00933C6C" w:rsidP="00933C6C">
      <w:pPr>
        <w:pStyle w:val="Compact"/>
        <w:numPr>
          <w:ilvl w:val="0"/>
          <w:numId w:val="500"/>
        </w:numPr>
      </w:pPr>
      <w:r>
        <w:lastRenderedPageBreak/>
        <w:t>Dosis tinggi dengan feritin rendah dikaitkan dengan gangguan pertumbuhan pada anak; pantau berat dan tinggi badan setiap 3 bulan.</w:t>
      </w:r>
    </w:p>
    <w:p w14:paraId="3951EFA7" w14:textId="77777777" w:rsidR="00AB1F9B" w:rsidRDefault="00933C6C" w:rsidP="00933C6C">
      <w:pPr>
        <w:pStyle w:val="Compact"/>
        <w:numPr>
          <w:ilvl w:val="0"/>
          <w:numId w:val="500"/>
        </w:numPr>
      </w:pPr>
      <w:r>
        <w:t>Sindrom distres napas akut pada dosis IV yang terlalu tinggi; dosis harian anjuran tidak boleh dilampaui.</w:t>
      </w:r>
    </w:p>
    <w:p w14:paraId="1763AD84" w14:textId="77777777" w:rsidR="00AB1F9B" w:rsidRDefault="00933C6C" w:rsidP="00933C6C">
      <w:pPr>
        <w:pStyle w:val="Compact"/>
        <w:numPr>
          <w:ilvl w:val="0"/>
          <w:numId w:val="500"/>
        </w:numPr>
      </w:pPr>
      <w:r>
        <w:t xml:space="preserve">Meningkatkan risiko infeksi </w:t>
      </w:r>
      <w:r>
        <w:rPr>
          <w:i/>
          <w:iCs/>
        </w:rPr>
        <w:t>Yersinia</w:t>
      </w:r>
      <w:r>
        <w:t xml:space="preserve"> dan mukormikosis.</w:t>
      </w:r>
    </w:p>
    <w:p w14:paraId="66045E3E" w14:textId="77777777" w:rsidR="00AB1F9B" w:rsidRDefault="00933C6C" w:rsidP="00933C6C">
      <w:pPr>
        <w:pStyle w:val="Compact"/>
        <w:numPr>
          <w:ilvl w:val="0"/>
          <w:numId w:val="500"/>
        </w:numPr>
      </w:pPr>
      <w:r>
        <w:t>Disfungsi jantung pada kelebihan besi berat bila bersama vitamin C dosis tinggi.</w:t>
      </w:r>
    </w:p>
    <w:p w14:paraId="50A060B1" w14:textId="77777777" w:rsidR="00AB1F9B" w:rsidRDefault="00933C6C">
      <w:pPr>
        <w:pStyle w:val="FirstParagraph"/>
      </w:pPr>
      <w:r>
        <w:rPr>
          <w:b/>
          <w:bCs/>
        </w:rPr>
        <w:t>Farmakokinetik</w:t>
      </w:r>
      <w:r>
        <w:t xml:space="preserve"> (label Desferal)</w:t>
      </w:r>
    </w:p>
    <w:p w14:paraId="33AA3CEB" w14:textId="77777777" w:rsidR="00AB1F9B" w:rsidRDefault="00933C6C" w:rsidP="00933C6C">
      <w:pPr>
        <w:pStyle w:val="Compact"/>
        <w:numPr>
          <w:ilvl w:val="0"/>
          <w:numId w:val="501"/>
        </w:numPr>
      </w:pPr>
      <w:r>
        <w:t>Dimetabolisme terutama oleh enzim plasma.</w:t>
      </w:r>
    </w:p>
    <w:p w14:paraId="24EFDC50" w14:textId="77777777" w:rsidR="00AB1F9B" w:rsidRDefault="00933C6C" w:rsidP="00933C6C">
      <w:pPr>
        <w:pStyle w:val="Compact"/>
        <w:numPr>
          <w:ilvl w:val="0"/>
          <w:numId w:val="501"/>
        </w:numPr>
      </w:pPr>
      <w:r>
        <w:t>Kelat besi mudah larut dalam air dan mudah melewati ginjal sehingga urin berwarna kemerahan; sebagian juga dikeluarkan di feses melalui empedu.</w:t>
      </w:r>
    </w:p>
    <w:p w14:paraId="20E3B3D8" w14:textId="77777777" w:rsidR="00AB1F9B" w:rsidRDefault="00933C6C">
      <w:pPr>
        <w:pStyle w:val="FirstParagraph"/>
      </w:pPr>
      <w:r>
        <w:rPr>
          <w:b/>
          <w:bCs/>
        </w:rPr>
        <w:t>Farmakodinamik</w:t>
      </w:r>
      <w:r>
        <w:t xml:space="preserve"> (label Desferal)</w:t>
      </w:r>
    </w:p>
    <w:p w14:paraId="5A772395" w14:textId="77777777" w:rsidR="00AB1F9B" w:rsidRDefault="00933C6C" w:rsidP="00933C6C">
      <w:pPr>
        <w:pStyle w:val="Compact"/>
        <w:numPr>
          <w:ilvl w:val="0"/>
          <w:numId w:val="502"/>
        </w:numPr>
      </w:pPr>
      <w:r>
        <w:t>Mengikat besi membentuk kompleks stabil sehingga besi tidak ikut dalam reaksi kimia lebih lanjut.</w:t>
      </w:r>
    </w:p>
    <w:p w14:paraId="279CFB39" w14:textId="77777777" w:rsidR="00AB1F9B" w:rsidRDefault="00933C6C" w:rsidP="00933C6C">
      <w:pPr>
        <w:pStyle w:val="Compact"/>
        <w:numPr>
          <w:ilvl w:val="0"/>
          <w:numId w:val="502"/>
        </w:numPr>
      </w:pPr>
      <w:r>
        <w:t>Mudah mengikat besi dari feritin dan hemosiderin, tetapi tidak mudah dari transferin, dan tidak mengikat besi dari sitokrom dan hemoglobin.</w:t>
      </w:r>
    </w:p>
    <w:p w14:paraId="4C5E895B" w14:textId="77777777" w:rsidR="00AB1F9B" w:rsidRDefault="00933C6C">
      <w:pPr>
        <w:pStyle w:val="FirstParagraph"/>
      </w:pPr>
      <w:r>
        <w:rPr>
          <w:b/>
          <w:bCs/>
        </w:rPr>
        <w:t>Daftar pustaka</w:t>
      </w:r>
    </w:p>
    <w:p w14:paraId="61C8451E" w14:textId="77777777" w:rsidR="00AB1F9B" w:rsidRDefault="00933C6C" w:rsidP="00933C6C">
      <w:pPr>
        <w:pStyle w:val="Compact"/>
        <w:numPr>
          <w:ilvl w:val="0"/>
          <w:numId w:val="503"/>
        </w:numPr>
      </w:pPr>
      <w:r>
        <w:t xml:space="preserve">Satuan Tugas Farmasi Pediatri IDAI. </w:t>
      </w:r>
      <w:r>
        <w:rPr>
          <w:i/>
          <w:iCs/>
        </w:rPr>
        <w:t>Buku Saku Dosis Obat Pediatri.</w:t>
      </w:r>
      <w:r>
        <w:t xml:space="preserve"> Jakarta: Ikatan Dokter Anak Indonesia; 2016. https://www.idai.or.id</w:t>
      </w:r>
    </w:p>
    <w:p w14:paraId="5B1080AA" w14:textId="77777777" w:rsidR="00AB1F9B" w:rsidRDefault="00933C6C" w:rsidP="00933C6C">
      <w:pPr>
        <w:pStyle w:val="Compact"/>
        <w:numPr>
          <w:ilvl w:val="0"/>
          <w:numId w:val="503"/>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324E1C3" w14:textId="77777777" w:rsidR="00AB1F9B" w:rsidRDefault="00933C6C" w:rsidP="00933C6C">
      <w:pPr>
        <w:pStyle w:val="Compact"/>
        <w:numPr>
          <w:ilvl w:val="0"/>
          <w:numId w:val="503"/>
        </w:numPr>
      </w:pPr>
      <w:r>
        <w:t>DESFERAL (deferoxamine mesylate) for injection (Novartis), label DailyMed. https://dailymed.nlm.nih.gov/dailymed/drugInfo.cfm?setid=a7174843-5965-49fc-b842-f7eff7b48bbc</w:t>
      </w:r>
    </w:p>
    <w:p w14:paraId="58F5ADCF" w14:textId="77777777" w:rsidR="00AB1F9B" w:rsidRDefault="00933C6C">
      <w:r>
        <w:pict w14:anchorId="35681264">
          <v:rect id="_x0000_i1095" style="width:0;height:1.5pt" o:hralign="center" o:hrstd="t" o:hr="t"/>
        </w:pict>
      </w:r>
    </w:p>
    <w:p w14:paraId="6419D256" w14:textId="77777777" w:rsidR="00AB1F9B" w:rsidRDefault="00933C6C">
      <w:pPr>
        <w:pStyle w:val="Heading3"/>
      </w:pPr>
      <w:bookmarkStart w:id="152" w:name="deferipron"/>
      <w:bookmarkStart w:id="153" w:name="_Toc243047846"/>
      <w:bookmarkEnd w:id="150"/>
      <w:r>
        <w:t>3.70 Deferipron</w:t>
      </w:r>
      <w:bookmarkEnd w:id="153"/>
    </w:p>
    <w:p w14:paraId="4DA71BE9" w14:textId="77777777" w:rsidR="00AB1F9B" w:rsidRDefault="00933C6C">
      <w:pPr>
        <w:pStyle w:val="FirstParagraph"/>
      </w:pPr>
      <w:r>
        <w:rPr>
          <w:b/>
          <w:bCs/>
        </w:rPr>
        <w:t>Kalkulator berat badan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51546A6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1EE69E5A" w14:textId="77777777" w:rsidR="00AB1F9B" w:rsidRDefault="00933C6C">
            <w:pPr>
              <w:pStyle w:val="Compact"/>
            </w:pPr>
            <w:r>
              <w:rPr>
                <w:sz w:val="19"/>
              </w:rPr>
              <w:t>Keadaan</w:t>
            </w:r>
          </w:p>
        </w:tc>
        <w:tc>
          <w:tcPr>
            <w:tcW w:w="2640" w:type="dxa"/>
            <w:shd w:val="clear" w:color="auto" w:fill="DCE6F1"/>
          </w:tcPr>
          <w:p w14:paraId="10559AF8" w14:textId="77777777" w:rsidR="00AB1F9B" w:rsidRDefault="00933C6C">
            <w:pPr>
              <w:pStyle w:val="Compact"/>
            </w:pPr>
            <w:r>
              <w:rPr>
                <w:sz w:val="19"/>
              </w:rPr>
              <w:t>Dosis</w:t>
            </w:r>
          </w:p>
        </w:tc>
        <w:tc>
          <w:tcPr>
            <w:tcW w:w="2640" w:type="dxa"/>
            <w:shd w:val="clear" w:color="auto" w:fill="DCE6F1"/>
          </w:tcPr>
          <w:p w14:paraId="3F26DF61" w14:textId="77777777" w:rsidR="00AB1F9B" w:rsidRDefault="00933C6C">
            <w:pPr>
              <w:pStyle w:val="Compact"/>
            </w:pPr>
            <w:r>
              <w:rPr>
                <w:sz w:val="19"/>
              </w:rPr>
              <w:t>Sumber</w:t>
            </w:r>
          </w:p>
        </w:tc>
      </w:tr>
      <w:tr w:rsidR="00AB1F9B" w14:paraId="283E7C6E" w14:textId="77777777">
        <w:tc>
          <w:tcPr>
            <w:tcW w:w="2640" w:type="dxa"/>
          </w:tcPr>
          <w:p w14:paraId="2E839770" w14:textId="77777777" w:rsidR="00AB1F9B" w:rsidRDefault="00933C6C">
            <w:pPr>
              <w:pStyle w:val="Compact"/>
            </w:pPr>
            <w:r>
              <w:rPr>
                <w:sz w:val="19"/>
              </w:rPr>
              <w:t>Oral</w:t>
            </w:r>
          </w:p>
        </w:tc>
        <w:tc>
          <w:tcPr>
            <w:tcW w:w="2640" w:type="dxa"/>
          </w:tcPr>
          <w:p w14:paraId="0955743D" w14:textId="77777777" w:rsidR="00AB1F9B" w:rsidRDefault="00933C6C">
            <w:pPr>
              <w:pStyle w:val="Compact"/>
            </w:pPr>
            <w:r>
              <w:rPr>
                <w:sz w:val="19"/>
              </w:rPr>
              <w:t>25 mg/kg 8 jam (maks 100 mg/kg/hari)</w:t>
            </w:r>
          </w:p>
        </w:tc>
        <w:tc>
          <w:tcPr>
            <w:tcW w:w="2640" w:type="dxa"/>
          </w:tcPr>
          <w:p w14:paraId="2E5905C1" w14:textId="77777777" w:rsidR="00AB1F9B" w:rsidRDefault="00933C6C">
            <w:pPr>
              <w:pStyle w:val="Compact"/>
            </w:pPr>
            <w:r>
              <w:rPr>
                <w:sz w:val="19"/>
              </w:rPr>
              <w:t>IDAI hlm. 45</w:t>
            </w:r>
          </w:p>
        </w:tc>
      </w:tr>
      <w:tr w:rsidR="00AB1F9B" w14:paraId="383FF5A7" w14:textId="77777777">
        <w:tc>
          <w:tcPr>
            <w:tcW w:w="2640" w:type="dxa"/>
          </w:tcPr>
          <w:p w14:paraId="00384E19" w14:textId="77777777" w:rsidR="00AB1F9B" w:rsidRDefault="00933C6C">
            <w:pPr>
              <w:pStyle w:val="Compact"/>
            </w:pPr>
            <w:r>
              <w:rPr>
                <w:sz w:val="19"/>
              </w:rPr>
              <w:t>Tablet salut selaput 500 mg, tablet salut enterik pelepasan lambat 1.000 mg, sirup 100 mg/mL</w:t>
            </w:r>
          </w:p>
        </w:tc>
        <w:tc>
          <w:tcPr>
            <w:tcW w:w="2640" w:type="dxa"/>
          </w:tcPr>
          <w:p w14:paraId="0B18C929" w14:textId="77777777" w:rsidR="00AB1F9B" w:rsidRDefault="00933C6C">
            <w:pPr>
              <w:pStyle w:val="Compact"/>
            </w:pPr>
            <w:r>
              <w:rPr>
                <w:sz w:val="19"/>
              </w:rPr>
              <w:t>50–75 mg/kgBB/hari</w:t>
            </w:r>
          </w:p>
        </w:tc>
        <w:tc>
          <w:tcPr>
            <w:tcW w:w="2640" w:type="dxa"/>
          </w:tcPr>
          <w:p w14:paraId="50E9E696" w14:textId="77777777" w:rsidR="00AB1F9B" w:rsidRDefault="00933C6C">
            <w:pPr>
              <w:pStyle w:val="Compact"/>
            </w:pPr>
            <w:r>
              <w:rPr>
                <w:sz w:val="19"/>
              </w:rPr>
              <w:t>FORNAS hlm. 116–117</w:t>
            </w:r>
          </w:p>
        </w:tc>
      </w:tr>
    </w:tbl>
    <w:p w14:paraId="08BFEB2D" w14:textId="77777777" w:rsidR="00AB1F9B" w:rsidRDefault="00933C6C">
      <w:pPr>
        <w:pStyle w:val="BodyText"/>
      </w:pPr>
      <w:r>
        <w:rPr>
          <w:b/>
          <w:bCs/>
        </w:rPr>
        <w:t>Sediaan</w:t>
      </w:r>
      <w:r>
        <w:t xml:space="preserve"> (FORNAS 2025 hlm. 116–117; obat untuk kelebihan besi)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71033E6E"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45ADD937" w14:textId="77777777" w:rsidR="00AB1F9B" w:rsidRDefault="00933C6C">
            <w:pPr>
              <w:pStyle w:val="Compact"/>
            </w:pPr>
            <w:r>
              <w:rPr>
                <w:sz w:val="19"/>
              </w:rPr>
              <w:t>Sediaan</w:t>
            </w:r>
          </w:p>
        </w:tc>
        <w:tc>
          <w:tcPr>
            <w:tcW w:w="2640" w:type="dxa"/>
            <w:shd w:val="clear" w:color="auto" w:fill="DCE6F1"/>
          </w:tcPr>
          <w:p w14:paraId="3972F1D7" w14:textId="77777777" w:rsidR="00AB1F9B" w:rsidRDefault="00933C6C">
            <w:pPr>
              <w:pStyle w:val="Compact"/>
            </w:pPr>
            <w:r>
              <w:rPr>
                <w:sz w:val="19"/>
              </w:rPr>
              <w:t>Peresepan maksimal</w:t>
            </w:r>
          </w:p>
        </w:tc>
        <w:tc>
          <w:tcPr>
            <w:tcW w:w="2640" w:type="dxa"/>
            <w:shd w:val="clear" w:color="auto" w:fill="DCE6F1"/>
          </w:tcPr>
          <w:p w14:paraId="09B49D4D" w14:textId="77777777" w:rsidR="00AB1F9B" w:rsidRDefault="00933C6C">
            <w:pPr>
              <w:pStyle w:val="Compact"/>
            </w:pPr>
            <w:r>
              <w:rPr>
                <w:sz w:val="19"/>
              </w:rPr>
              <w:t>Restriksi</w:t>
            </w:r>
          </w:p>
        </w:tc>
      </w:tr>
      <w:tr w:rsidR="00AB1F9B" w14:paraId="2E457CFE" w14:textId="77777777">
        <w:tc>
          <w:tcPr>
            <w:tcW w:w="2640" w:type="dxa"/>
          </w:tcPr>
          <w:p w14:paraId="247EE94A" w14:textId="77777777" w:rsidR="00AB1F9B" w:rsidRDefault="00933C6C">
            <w:pPr>
              <w:pStyle w:val="Compact"/>
            </w:pPr>
            <w:r>
              <w:rPr>
                <w:sz w:val="19"/>
              </w:rPr>
              <w:lastRenderedPageBreak/>
              <w:t>Tablet salut selaput 500 mg</w:t>
            </w:r>
          </w:p>
        </w:tc>
        <w:tc>
          <w:tcPr>
            <w:tcW w:w="2640" w:type="dxa"/>
          </w:tcPr>
          <w:p w14:paraId="33C881F1" w14:textId="77777777" w:rsidR="00AB1F9B" w:rsidRDefault="00933C6C">
            <w:pPr>
              <w:pStyle w:val="Compact"/>
            </w:pPr>
            <w:r>
              <w:rPr>
                <w:sz w:val="19"/>
              </w:rPr>
              <w:t>50–75 mg/kgBB/hari</w:t>
            </w:r>
          </w:p>
        </w:tc>
        <w:tc>
          <w:tcPr>
            <w:tcW w:w="2640" w:type="dxa"/>
          </w:tcPr>
          <w:p w14:paraId="2E2DCE06" w14:textId="77777777" w:rsidR="00AB1F9B" w:rsidRDefault="00933C6C">
            <w:pPr>
              <w:pStyle w:val="Compact"/>
            </w:pPr>
            <w:r>
              <w:rPr>
                <w:sz w:val="19"/>
              </w:rPr>
              <w:t>a) Untuk terapi kelasi besi. b) Terapi awal harus ditentukan oleh dokter yang memiliki kompetensi di bidang ilmu hematologi onkologi anak atau hematologi onkologi medik dewasa.</w:t>
            </w:r>
          </w:p>
        </w:tc>
      </w:tr>
      <w:tr w:rsidR="00AB1F9B" w14:paraId="7BC6CE88" w14:textId="77777777">
        <w:tc>
          <w:tcPr>
            <w:tcW w:w="2640" w:type="dxa"/>
          </w:tcPr>
          <w:p w14:paraId="3AD8FAAF" w14:textId="77777777" w:rsidR="00AB1F9B" w:rsidRDefault="00933C6C">
            <w:pPr>
              <w:pStyle w:val="Compact"/>
            </w:pPr>
            <w:r>
              <w:rPr>
                <w:sz w:val="19"/>
              </w:rPr>
              <w:t>Tablet salut enterik pelepasan lambat 1.000 mg</w:t>
            </w:r>
          </w:p>
        </w:tc>
        <w:tc>
          <w:tcPr>
            <w:tcW w:w="2640" w:type="dxa"/>
          </w:tcPr>
          <w:p w14:paraId="3115E052" w14:textId="77777777" w:rsidR="00AB1F9B" w:rsidRDefault="00933C6C">
            <w:pPr>
              <w:pStyle w:val="Compact"/>
            </w:pPr>
            <w:r>
              <w:rPr>
                <w:sz w:val="19"/>
              </w:rPr>
              <w:t>50–75 mg/kgBB/hari</w:t>
            </w:r>
          </w:p>
        </w:tc>
        <w:tc>
          <w:tcPr>
            <w:tcW w:w="2640" w:type="dxa"/>
          </w:tcPr>
          <w:p w14:paraId="2F4B6DFA" w14:textId="77777777" w:rsidR="00AB1F9B" w:rsidRDefault="00933C6C">
            <w:pPr>
              <w:pStyle w:val="Compact"/>
            </w:pPr>
            <w:r>
              <w:rPr>
                <w:sz w:val="19"/>
              </w:rPr>
              <w:t>a) Untuk terapi kelasi besi. b) Terapi awal harus ditentukan oleh dokter yang memiliki kompetensi di bidang ilmu hematologi onkologi anak atau hematologi onkologi medik dewasa.</w:t>
            </w:r>
          </w:p>
        </w:tc>
      </w:tr>
      <w:tr w:rsidR="00AB1F9B" w14:paraId="37EB8518" w14:textId="77777777">
        <w:tc>
          <w:tcPr>
            <w:tcW w:w="2640" w:type="dxa"/>
          </w:tcPr>
          <w:p w14:paraId="14EE38E3" w14:textId="77777777" w:rsidR="00AB1F9B" w:rsidRDefault="00933C6C">
            <w:pPr>
              <w:pStyle w:val="Compact"/>
            </w:pPr>
            <w:r>
              <w:rPr>
                <w:sz w:val="19"/>
              </w:rPr>
              <w:t>Sirup 100 mg/mL</w:t>
            </w:r>
          </w:p>
        </w:tc>
        <w:tc>
          <w:tcPr>
            <w:tcW w:w="2640" w:type="dxa"/>
          </w:tcPr>
          <w:p w14:paraId="12090B26" w14:textId="77777777" w:rsidR="00AB1F9B" w:rsidRDefault="00933C6C">
            <w:pPr>
              <w:pStyle w:val="Compact"/>
            </w:pPr>
            <w:r>
              <w:rPr>
                <w:sz w:val="19"/>
              </w:rPr>
              <w:t>50–75 mg/kgBB/hari, maks 1 btl/bulan</w:t>
            </w:r>
          </w:p>
        </w:tc>
        <w:tc>
          <w:tcPr>
            <w:tcW w:w="2640" w:type="dxa"/>
          </w:tcPr>
          <w:p w14:paraId="7FFD6A7F" w14:textId="77777777" w:rsidR="00AB1F9B" w:rsidRDefault="00933C6C">
            <w:pPr>
              <w:pStyle w:val="Compact"/>
            </w:pPr>
            <w:r>
              <w:rPr>
                <w:sz w:val="19"/>
              </w:rPr>
              <w:t>Terapi awal harus ditentukan oleh dokter yang memiliki kompetensi di bidang ilmu hematologi onkologi anak atau hematologi onkologi medik dewasa.</w:t>
            </w:r>
          </w:p>
        </w:tc>
      </w:tr>
    </w:tbl>
    <w:p w14:paraId="615DC667" w14:textId="77777777" w:rsidR="00AB1F9B" w:rsidRDefault="00933C6C">
      <w:pPr>
        <w:pStyle w:val="BodyText"/>
      </w:pPr>
      <w:r>
        <w:rPr>
          <w:b/>
          <w:bCs/>
        </w:rPr>
        <w:t>Aturan penggunaan</w:t>
      </w:r>
    </w:p>
    <w:p w14:paraId="659151B4" w14:textId="77777777" w:rsidR="00AB1F9B" w:rsidRDefault="00933C6C" w:rsidP="00933C6C">
      <w:pPr>
        <w:pStyle w:val="Compact"/>
        <w:numPr>
          <w:ilvl w:val="0"/>
          <w:numId w:val="504"/>
        </w:numPr>
      </w:pPr>
      <w:r>
        <w:t>Sesuai tabel IDAI dan FORNAS.</w:t>
      </w:r>
    </w:p>
    <w:p w14:paraId="12F86300" w14:textId="77777777" w:rsidR="00AB1F9B" w:rsidRDefault="00933C6C" w:rsidP="00933C6C">
      <w:pPr>
        <w:pStyle w:val="Compact"/>
        <w:numPr>
          <w:ilvl w:val="0"/>
          <w:numId w:val="504"/>
        </w:numPr>
      </w:pPr>
      <w:r>
        <w:t>Periksa hitung neutrofil absolut sebelum memulai dan pantau secara teratur selama terapi (label Ferriprox).</w:t>
      </w:r>
    </w:p>
    <w:p w14:paraId="5DFAAD19" w14:textId="77777777" w:rsidR="00AB1F9B" w:rsidRDefault="00933C6C">
      <w:pPr>
        <w:pStyle w:val="FirstParagraph"/>
      </w:pPr>
      <w:r>
        <w:rPr>
          <w:b/>
          <w:bCs/>
        </w:rPr>
        <w:t>Manfaat obat</w:t>
      </w:r>
      <w:r>
        <w:t xml:space="preserve"> (label Ferriprox)</w:t>
      </w:r>
    </w:p>
    <w:p w14:paraId="74CF7776" w14:textId="77777777" w:rsidR="00AB1F9B" w:rsidRDefault="00933C6C" w:rsidP="00933C6C">
      <w:pPr>
        <w:pStyle w:val="Compact"/>
        <w:numPr>
          <w:ilvl w:val="0"/>
          <w:numId w:val="505"/>
        </w:numPr>
      </w:pPr>
      <w:r>
        <w:t>Kelebihan besi akibat transfusi pada pasien dewasa dan anak usia 8 tahun ke atas dengan sindrom talasemia, penyakit sel sabit, atau anemia lain.</w:t>
      </w:r>
    </w:p>
    <w:p w14:paraId="5626F2D6" w14:textId="77777777" w:rsidR="00AB1F9B" w:rsidRDefault="00933C6C">
      <w:pPr>
        <w:pStyle w:val="FirstParagraph"/>
      </w:pPr>
      <w:r>
        <w:rPr>
          <w:b/>
          <w:bCs/>
        </w:rPr>
        <w:t>Efek samping</w:t>
      </w:r>
      <w:r>
        <w:t xml:space="preserve"> (label Ferriprox)</w:t>
      </w:r>
    </w:p>
    <w:p w14:paraId="2F3ED715" w14:textId="77777777" w:rsidR="00AB1F9B" w:rsidRDefault="00933C6C" w:rsidP="00933C6C">
      <w:pPr>
        <w:pStyle w:val="Compact"/>
        <w:numPr>
          <w:ilvl w:val="0"/>
          <w:numId w:val="506"/>
        </w:numPr>
      </w:pPr>
      <w:r>
        <w:t>Tersering (≥6%): mual, muntah, nyeri perut, artralgia, kenaikan ALT, neutropenia.</w:t>
      </w:r>
    </w:p>
    <w:p w14:paraId="18CE0438" w14:textId="77777777" w:rsidR="00AB1F9B" w:rsidRDefault="00933C6C" w:rsidP="00933C6C">
      <w:pPr>
        <w:pStyle w:val="Compact"/>
        <w:numPr>
          <w:ilvl w:val="0"/>
          <w:numId w:val="506"/>
        </w:numPr>
      </w:pPr>
      <w:r>
        <w:t>Kenaikan ALT pada 7,5% pasien talasemia dalam uji klinis.</w:t>
      </w:r>
    </w:p>
    <w:p w14:paraId="328485AD" w14:textId="77777777" w:rsidR="00AB1F9B" w:rsidRDefault="00933C6C" w:rsidP="00933C6C">
      <w:pPr>
        <w:pStyle w:val="Compact"/>
        <w:numPr>
          <w:ilvl w:val="0"/>
          <w:numId w:val="506"/>
        </w:numPr>
      </w:pPr>
      <w:r>
        <w:t>Urin berwarna kemerahan/cokelat akibat ekskresi besi.</w:t>
      </w:r>
    </w:p>
    <w:p w14:paraId="21091391" w14:textId="77777777" w:rsidR="00AB1F9B" w:rsidRDefault="00933C6C" w:rsidP="00933C6C">
      <w:pPr>
        <w:pStyle w:val="Compact"/>
        <w:numPr>
          <w:ilvl w:val="0"/>
          <w:numId w:val="506"/>
        </w:numPr>
      </w:pPr>
      <w:r>
        <w:t>Penurunan kadar seng plasma.</w:t>
      </w:r>
    </w:p>
    <w:p w14:paraId="744073B8" w14:textId="77777777" w:rsidR="00AB1F9B" w:rsidRDefault="00933C6C">
      <w:pPr>
        <w:pStyle w:val="FirstParagraph"/>
      </w:pPr>
      <w:r>
        <w:rPr>
          <w:b/>
          <w:bCs/>
        </w:rPr>
        <w:t>Peringatan</w:t>
      </w:r>
      <w:r>
        <w:t xml:space="preserve"> (label Ferriprox)</w:t>
      </w:r>
    </w:p>
    <w:p w14:paraId="67A45613" w14:textId="77777777" w:rsidR="00AB1F9B" w:rsidRDefault="00933C6C" w:rsidP="00933C6C">
      <w:pPr>
        <w:pStyle w:val="Compact"/>
        <w:numPr>
          <w:ilvl w:val="0"/>
          <w:numId w:val="507"/>
        </w:numPr>
      </w:pPr>
      <w:r>
        <w:t>Peringatan berbingkai: dapat menyebabkan agranulositosis yang berujung infeksi serius dan kematian; neutropenia dapat mendahuluinya. Hentikan sementara bila timbul neutropenia atau infeksi, dan pantau hitung neutrofil lebih sering.</w:t>
      </w:r>
    </w:p>
    <w:p w14:paraId="2686F70A" w14:textId="77777777" w:rsidR="00AB1F9B" w:rsidRDefault="00933C6C" w:rsidP="00933C6C">
      <w:pPr>
        <w:pStyle w:val="Compact"/>
        <w:numPr>
          <w:ilvl w:val="0"/>
          <w:numId w:val="507"/>
        </w:numPr>
      </w:pPr>
      <w:r>
        <w:t>Agranulositosis terjadi pada 1% pasien talasemia dalam uji klinis gabungan.</w:t>
      </w:r>
    </w:p>
    <w:p w14:paraId="22BFEFD6" w14:textId="77777777" w:rsidR="00AB1F9B" w:rsidRDefault="00933C6C" w:rsidP="00933C6C">
      <w:pPr>
        <w:pStyle w:val="Compact"/>
        <w:numPr>
          <w:ilvl w:val="0"/>
          <w:numId w:val="507"/>
        </w:numPr>
      </w:pPr>
      <w:r>
        <w:t>Kontraindikasi: hipersensitivitas terhadap deferipron atau eksipien (pernah dilaporkan purpura Henoch-Schönlein, urtikaria, dan edema periorbital dengan ruam).</w:t>
      </w:r>
    </w:p>
    <w:p w14:paraId="386096DF" w14:textId="77777777" w:rsidR="00AB1F9B" w:rsidRDefault="00933C6C" w:rsidP="00933C6C">
      <w:pPr>
        <w:pStyle w:val="Compact"/>
        <w:numPr>
          <w:ilvl w:val="0"/>
          <w:numId w:val="507"/>
        </w:numPr>
      </w:pPr>
      <w:r>
        <w:t>Pantau kadar seng plasma setiap tahun.</w:t>
      </w:r>
    </w:p>
    <w:p w14:paraId="6C88B057" w14:textId="77777777" w:rsidR="00AB1F9B" w:rsidRDefault="00933C6C" w:rsidP="00933C6C">
      <w:pPr>
        <w:pStyle w:val="Compact"/>
        <w:numPr>
          <w:ilvl w:val="0"/>
          <w:numId w:val="507"/>
        </w:numPr>
      </w:pPr>
      <w:r>
        <w:t>Toksisitas embrio-janin; diperlukan kontrasepsi efektif.</w:t>
      </w:r>
    </w:p>
    <w:p w14:paraId="52E1F6CF" w14:textId="77777777" w:rsidR="00AB1F9B" w:rsidRDefault="00933C6C" w:rsidP="00933C6C">
      <w:pPr>
        <w:pStyle w:val="Compact"/>
        <w:numPr>
          <w:ilvl w:val="0"/>
          <w:numId w:val="507"/>
        </w:numPr>
      </w:pPr>
      <w:r>
        <w:lastRenderedPageBreak/>
        <w:t>Pada talasemia, keamanan dan efektivitas pada anak telah ditetapkan untuk usia 8 tahun ke atas; pada penyakit sel sabit atau anemia lain telah ditetapkan untuk usia 3–16 tahun.</w:t>
      </w:r>
    </w:p>
    <w:p w14:paraId="41C6511F" w14:textId="77777777" w:rsidR="00AB1F9B" w:rsidRDefault="00933C6C">
      <w:pPr>
        <w:pStyle w:val="FirstParagraph"/>
      </w:pPr>
      <w:r>
        <w:rPr>
          <w:b/>
          <w:bCs/>
        </w:rPr>
        <w:t>Farmakokinetik</w:t>
      </w:r>
      <w:r>
        <w:t xml:space="preserve"> (label Ferriprox)</w:t>
      </w:r>
    </w:p>
    <w:p w14:paraId="7022D7A5" w14:textId="77777777" w:rsidR="00AB1F9B" w:rsidRDefault="00933C6C" w:rsidP="00933C6C">
      <w:pPr>
        <w:pStyle w:val="Compact"/>
        <w:numPr>
          <w:ilvl w:val="0"/>
          <w:numId w:val="508"/>
        </w:numPr>
      </w:pPr>
      <w:r>
        <w:t>Kadar puncak serum sekitar 2 jam setelah dosis tunggal (tablet dua kali sehari, kondisi puasa); makanan tinggi lemak tidak mengubah Cmax dan AUC.</w:t>
      </w:r>
    </w:p>
    <w:p w14:paraId="03B7B66D" w14:textId="77777777" w:rsidR="00AB1F9B" w:rsidRDefault="00933C6C" w:rsidP="00933C6C">
      <w:pPr>
        <w:pStyle w:val="Compact"/>
        <w:numPr>
          <w:ilvl w:val="0"/>
          <w:numId w:val="508"/>
        </w:numPr>
      </w:pPr>
      <w:r>
        <w:t>Waktu paruh eliminasi rata-rata 1,8 jam.</w:t>
      </w:r>
    </w:p>
    <w:p w14:paraId="39DE3336" w14:textId="77777777" w:rsidR="00AB1F9B" w:rsidRDefault="00933C6C" w:rsidP="00933C6C">
      <w:pPr>
        <w:pStyle w:val="Compact"/>
        <w:numPr>
          <w:ilvl w:val="0"/>
          <w:numId w:val="508"/>
        </w:numPr>
      </w:pPr>
      <w:r>
        <w:t>Dimetabolisme terutama oleh UGT1A6 menjadi 3-O-glukuronida yang tidak mengikat besi; 75–90% dosis keluar di urin (terutama sebagai metabolit) dalam 24 jam pertama.</w:t>
      </w:r>
    </w:p>
    <w:p w14:paraId="1C5F80A0" w14:textId="77777777" w:rsidR="00AB1F9B" w:rsidRDefault="00933C6C">
      <w:pPr>
        <w:pStyle w:val="FirstParagraph"/>
      </w:pPr>
      <w:r>
        <w:rPr>
          <w:b/>
          <w:bCs/>
        </w:rPr>
        <w:t>Farmakodinamik</w:t>
      </w:r>
      <w:r>
        <w:t xml:space="preserve"> (label Ferriprox)</w:t>
      </w:r>
    </w:p>
    <w:p w14:paraId="16D64415" w14:textId="77777777" w:rsidR="00AB1F9B" w:rsidRDefault="00933C6C" w:rsidP="00933C6C">
      <w:pPr>
        <w:pStyle w:val="Compact"/>
        <w:numPr>
          <w:ilvl w:val="0"/>
          <w:numId w:val="509"/>
        </w:numPr>
      </w:pPr>
      <w:r>
        <w:t>Pengkelat dengan afinitas terhadap ion feri (besi III); membentuk kompleks netral 3:1 (deferipron:besi) yang stabil pada pH fisiologis.</w:t>
      </w:r>
    </w:p>
    <w:p w14:paraId="34FE97D2" w14:textId="77777777" w:rsidR="00AB1F9B" w:rsidRDefault="00933C6C">
      <w:pPr>
        <w:pStyle w:val="FirstParagraph"/>
      </w:pPr>
      <w:r>
        <w:rPr>
          <w:b/>
          <w:bCs/>
        </w:rPr>
        <w:t>Daftar pustaka</w:t>
      </w:r>
    </w:p>
    <w:p w14:paraId="261323FD" w14:textId="77777777" w:rsidR="00AB1F9B" w:rsidRDefault="00933C6C" w:rsidP="00933C6C">
      <w:pPr>
        <w:pStyle w:val="Compact"/>
        <w:numPr>
          <w:ilvl w:val="0"/>
          <w:numId w:val="510"/>
        </w:numPr>
      </w:pPr>
      <w:r>
        <w:t xml:space="preserve">Satuan Tugas Farmasi Pediatri IDAI. </w:t>
      </w:r>
      <w:r>
        <w:rPr>
          <w:i/>
          <w:iCs/>
        </w:rPr>
        <w:t>Buku Saku Dosis Obat Pediatri.</w:t>
      </w:r>
      <w:r>
        <w:t xml:space="preserve"> Jakarta: Ikatan Dokter Anak Indonesia; 2016. https://www.idai.or.id</w:t>
      </w:r>
    </w:p>
    <w:p w14:paraId="47586C70" w14:textId="77777777" w:rsidR="00AB1F9B" w:rsidRDefault="00933C6C" w:rsidP="00933C6C">
      <w:pPr>
        <w:pStyle w:val="Compact"/>
        <w:numPr>
          <w:ilvl w:val="0"/>
          <w:numId w:val="510"/>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2644E220" w14:textId="77777777" w:rsidR="00AB1F9B" w:rsidRDefault="00933C6C" w:rsidP="00933C6C">
      <w:pPr>
        <w:pStyle w:val="Compact"/>
        <w:numPr>
          <w:ilvl w:val="0"/>
          <w:numId w:val="510"/>
        </w:numPr>
      </w:pPr>
      <w:r>
        <w:t>FERRIPROX (deferiprone) tablets (Chiesi USA), label DailyMed. https://dailymed.nlm.nih.gov/dailymed/drugInfo.cfm?setid=946718ff-df43-1baa-74d1-e5bcfbe8ad86</w:t>
      </w:r>
    </w:p>
    <w:p w14:paraId="3BA3AC82" w14:textId="77777777" w:rsidR="00AB1F9B" w:rsidRDefault="00933C6C">
      <w:r>
        <w:pict w14:anchorId="74966303">
          <v:rect id="_x0000_i1096" style="width:0;height:1.5pt" o:hralign="center" o:hrstd="t" o:hr="t"/>
        </w:pict>
      </w:r>
    </w:p>
    <w:p w14:paraId="111DCAA0" w14:textId="77777777" w:rsidR="00AB1F9B" w:rsidRDefault="00933C6C">
      <w:pPr>
        <w:pStyle w:val="Heading3"/>
      </w:pPr>
      <w:bookmarkStart w:id="154" w:name="levotiroksin"/>
      <w:bookmarkStart w:id="155" w:name="_Toc243047847"/>
      <w:bookmarkEnd w:id="152"/>
      <w:r>
        <w:t>3.71 Levotiroksin</w:t>
      </w:r>
      <w:bookmarkEnd w:id="155"/>
    </w:p>
    <w:p w14:paraId="3EF315F8" w14:textId="77777777" w:rsidR="00AB1F9B" w:rsidRDefault="00933C6C">
      <w:pPr>
        <w:pStyle w:val="FirstParagraph"/>
      </w:pPr>
      <w:r>
        <w:rPr>
          <w:b/>
          <w:bCs/>
        </w:rPr>
        <w:t>Kalkulator</w:t>
      </w:r>
      <w:r>
        <w:t xml:space="preserve"> (IDAI hlm. 71, tertulis “Tiroksin”; dosis per luas permukaan tubuh)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21617AD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0E9EADA1" w14:textId="77777777" w:rsidR="00AB1F9B" w:rsidRDefault="00933C6C">
            <w:pPr>
              <w:pStyle w:val="Compact"/>
            </w:pPr>
            <w:r>
              <w:rPr>
                <w:sz w:val="19"/>
              </w:rPr>
              <w:t>Rute</w:t>
            </w:r>
          </w:p>
        </w:tc>
        <w:tc>
          <w:tcPr>
            <w:tcW w:w="3960" w:type="dxa"/>
            <w:shd w:val="clear" w:color="auto" w:fill="DCE6F1"/>
          </w:tcPr>
          <w:p w14:paraId="7877A77E" w14:textId="77777777" w:rsidR="00AB1F9B" w:rsidRDefault="00933C6C">
            <w:pPr>
              <w:pStyle w:val="Compact"/>
            </w:pPr>
            <w:r>
              <w:rPr>
                <w:sz w:val="19"/>
              </w:rPr>
              <w:t>Dosis</w:t>
            </w:r>
          </w:p>
        </w:tc>
      </w:tr>
      <w:tr w:rsidR="00AB1F9B" w14:paraId="6D68E54D" w14:textId="77777777">
        <w:tc>
          <w:tcPr>
            <w:tcW w:w="3960" w:type="dxa"/>
          </w:tcPr>
          <w:p w14:paraId="33B283DD" w14:textId="77777777" w:rsidR="00AB1F9B" w:rsidRDefault="00933C6C">
            <w:pPr>
              <w:pStyle w:val="Compact"/>
            </w:pPr>
            <w:r>
              <w:rPr>
                <w:sz w:val="19"/>
              </w:rPr>
              <w:t>Oral</w:t>
            </w:r>
          </w:p>
        </w:tc>
        <w:tc>
          <w:tcPr>
            <w:tcW w:w="3960" w:type="dxa"/>
          </w:tcPr>
          <w:p w14:paraId="6279957E" w14:textId="77777777" w:rsidR="00AB1F9B" w:rsidRDefault="00933C6C">
            <w:pPr>
              <w:pStyle w:val="Compact"/>
            </w:pPr>
            <w:r>
              <w:rPr>
                <w:sz w:val="19"/>
              </w:rPr>
              <w:t>500 mcg tab. 100 mcg/m2 dibulatkan ke perempat tab terdekatk, 1x/hari</w:t>
            </w:r>
          </w:p>
        </w:tc>
      </w:tr>
      <w:tr w:rsidR="00AB1F9B" w14:paraId="15954A02" w14:textId="77777777">
        <w:tc>
          <w:tcPr>
            <w:tcW w:w="3960" w:type="dxa"/>
          </w:tcPr>
          <w:p w14:paraId="6C31B5B4" w14:textId="77777777" w:rsidR="00AB1F9B" w:rsidRDefault="00933C6C">
            <w:pPr>
              <w:pStyle w:val="Compact"/>
            </w:pPr>
            <w:r>
              <w:rPr>
                <w:sz w:val="19"/>
              </w:rPr>
              <w:t>IV</w:t>
            </w:r>
          </w:p>
        </w:tc>
        <w:tc>
          <w:tcPr>
            <w:tcW w:w="3960" w:type="dxa"/>
          </w:tcPr>
          <w:p w14:paraId="4A14A89C" w14:textId="77777777" w:rsidR="00AB1F9B" w:rsidRDefault="00933C6C">
            <w:pPr>
              <w:pStyle w:val="Compact"/>
            </w:pPr>
            <w:r>
              <w:rPr>
                <w:sz w:val="19"/>
              </w:rPr>
              <w:t>50 mcg/m2/hari</w:t>
            </w:r>
          </w:p>
        </w:tc>
      </w:tr>
    </w:tbl>
    <w:p w14:paraId="1B44E055" w14:textId="77777777" w:rsidR="00AB1F9B" w:rsidRDefault="00933C6C">
      <w:pPr>
        <w:pStyle w:val="BodyText"/>
      </w:pPr>
      <w:r>
        <w:rPr>
          <w:b/>
          <w:bCs/>
        </w:rPr>
        <w:t>Sediaan</w:t>
      </w:r>
      <w:r>
        <w:t xml:space="preserve"> (FORNAS 2025 hlm. 147–148)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461"/>
        <w:gridCol w:w="4201"/>
      </w:tblGrid>
      <w:tr w:rsidR="00AB1F9B" w14:paraId="3DA6718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5ED9CC" w14:textId="77777777" w:rsidR="00AB1F9B" w:rsidRDefault="00933C6C">
            <w:pPr>
              <w:pStyle w:val="Compact"/>
            </w:pPr>
            <w:r>
              <w:rPr>
                <w:sz w:val="19"/>
              </w:rPr>
              <w:t>Sediaan</w:t>
            </w:r>
          </w:p>
        </w:tc>
        <w:tc>
          <w:tcPr>
            <w:tcW w:w="0" w:type="auto"/>
            <w:shd w:val="clear" w:color="auto" w:fill="DCE6F1"/>
          </w:tcPr>
          <w:p w14:paraId="1DD63470" w14:textId="77777777" w:rsidR="00AB1F9B" w:rsidRDefault="00933C6C">
            <w:pPr>
              <w:pStyle w:val="Compact"/>
            </w:pPr>
            <w:r>
              <w:rPr>
                <w:sz w:val="19"/>
              </w:rPr>
              <w:t>Peresepan maksimal</w:t>
            </w:r>
          </w:p>
        </w:tc>
      </w:tr>
      <w:tr w:rsidR="00AB1F9B" w14:paraId="3D549B76" w14:textId="77777777">
        <w:tc>
          <w:tcPr>
            <w:tcW w:w="0" w:type="auto"/>
          </w:tcPr>
          <w:p w14:paraId="355EDEED" w14:textId="77777777" w:rsidR="00AB1F9B" w:rsidRDefault="00933C6C">
            <w:pPr>
              <w:pStyle w:val="Compact"/>
            </w:pPr>
            <w:r>
              <w:rPr>
                <w:sz w:val="19"/>
              </w:rPr>
              <w:t>Tablet 25 mcg</w:t>
            </w:r>
          </w:p>
        </w:tc>
        <w:tc>
          <w:tcPr>
            <w:tcW w:w="0" w:type="auto"/>
          </w:tcPr>
          <w:p w14:paraId="139B067D" w14:textId="77777777" w:rsidR="00AB1F9B" w:rsidRDefault="00933C6C">
            <w:pPr>
              <w:pStyle w:val="Compact"/>
            </w:pPr>
            <w:r>
              <w:rPr>
                <w:sz w:val="19"/>
              </w:rPr>
              <w:t>–</w:t>
            </w:r>
          </w:p>
        </w:tc>
      </w:tr>
      <w:tr w:rsidR="00AB1F9B" w14:paraId="57D4B054" w14:textId="77777777">
        <w:tc>
          <w:tcPr>
            <w:tcW w:w="0" w:type="auto"/>
          </w:tcPr>
          <w:p w14:paraId="71DCE497" w14:textId="77777777" w:rsidR="00AB1F9B" w:rsidRDefault="00933C6C">
            <w:pPr>
              <w:pStyle w:val="Compact"/>
            </w:pPr>
            <w:r>
              <w:rPr>
                <w:sz w:val="19"/>
              </w:rPr>
              <w:t>Tablet 50 mcg</w:t>
            </w:r>
          </w:p>
        </w:tc>
        <w:tc>
          <w:tcPr>
            <w:tcW w:w="0" w:type="auto"/>
          </w:tcPr>
          <w:p w14:paraId="423A762F" w14:textId="77777777" w:rsidR="00AB1F9B" w:rsidRDefault="00933C6C">
            <w:pPr>
              <w:pStyle w:val="Compact"/>
            </w:pPr>
            <w:r>
              <w:rPr>
                <w:sz w:val="19"/>
              </w:rPr>
              <w:t>Untuk substitusi 150–200 mcg/hari. 90 tab/bulan</w:t>
            </w:r>
          </w:p>
        </w:tc>
      </w:tr>
      <w:tr w:rsidR="00AB1F9B" w14:paraId="328C27E3" w14:textId="77777777">
        <w:tc>
          <w:tcPr>
            <w:tcW w:w="0" w:type="auto"/>
          </w:tcPr>
          <w:p w14:paraId="157D7CC1" w14:textId="77777777" w:rsidR="00AB1F9B" w:rsidRDefault="00933C6C">
            <w:pPr>
              <w:pStyle w:val="Compact"/>
            </w:pPr>
            <w:r>
              <w:rPr>
                <w:sz w:val="19"/>
              </w:rPr>
              <w:t>Tablet 100 mcg</w:t>
            </w:r>
          </w:p>
        </w:tc>
        <w:tc>
          <w:tcPr>
            <w:tcW w:w="0" w:type="auto"/>
          </w:tcPr>
          <w:p w14:paraId="0A27C3B8" w14:textId="77777777" w:rsidR="00AB1F9B" w:rsidRDefault="00933C6C">
            <w:pPr>
              <w:pStyle w:val="Compact"/>
            </w:pPr>
            <w:r>
              <w:rPr>
                <w:sz w:val="19"/>
              </w:rPr>
              <w:t>60 tab/bulan</w:t>
            </w:r>
          </w:p>
        </w:tc>
      </w:tr>
      <w:tr w:rsidR="00AB1F9B" w14:paraId="1D700ACB" w14:textId="77777777">
        <w:tc>
          <w:tcPr>
            <w:tcW w:w="0" w:type="auto"/>
          </w:tcPr>
          <w:p w14:paraId="45E2F23A" w14:textId="77777777" w:rsidR="00AB1F9B" w:rsidRDefault="00933C6C">
            <w:pPr>
              <w:pStyle w:val="Compact"/>
            </w:pPr>
            <w:r>
              <w:rPr>
                <w:sz w:val="19"/>
              </w:rPr>
              <w:lastRenderedPageBreak/>
              <w:t>Tablet 150 mcg</w:t>
            </w:r>
          </w:p>
        </w:tc>
        <w:tc>
          <w:tcPr>
            <w:tcW w:w="0" w:type="auto"/>
          </w:tcPr>
          <w:p w14:paraId="2E736ED7" w14:textId="77777777" w:rsidR="00AB1F9B" w:rsidRDefault="00933C6C">
            <w:pPr>
              <w:pStyle w:val="Compact"/>
            </w:pPr>
            <w:r>
              <w:rPr>
                <w:sz w:val="19"/>
              </w:rPr>
              <w:t>60 tab/bulan</w:t>
            </w:r>
          </w:p>
        </w:tc>
      </w:tr>
    </w:tbl>
    <w:p w14:paraId="6E5ADBAB" w14:textId="77777777" w:rsidR="00AB1F9B" w:rsidRDefault="00933C6C">
      <w:pPr>
        <w:pStyle w:val="BodyText"/>
      </w:pPr>
      <w:r>
        <w:rPr>
          <w:b/>
          <w:bCs/>
        </w:rPr>
        <w:t>Aturan penggunaan</w:t>
      </w:r>
    </w:p>
    <w:p w14:paraId="2EAA2BBA" w14:textId="77777777" w:rsidR="00AB1F9B" w:rsidRDefault="00933C6C" w:rsidP="00933C6C">
      <w:pPr>
        <w:pStyle w:val="Compact"/>
        <w:numPr>
          <w:ilvl w:val="0"/>
          <w:numId w:val="511"/>
        </w:numPr>
      </w:pPr>
      <w:r>
        <w:t>Diberikan 1 kali sehari (IDAI).</w:t>
      </w:r>
    </w:p>
    <w:p w14:paraId="515C5B1B" w14:textId="77777777" w:rsidR="00AB1F9B" w:rsidRDefault="00933C6C" w:rsidP="00933C6C">
      <w:pPr>
        <w:pStyle w:val="Compact"/>
        <w:numPr>
          <w:ilvl w:val="0"/>
          <w:numId w:val="511"/>
        </w:numPr>
      </w:pPr>
      <w:r>
        <w:t>Diminum saat perut kosong, setengah sampai satu jam sebelum sarapan; beri jarak sedikitnya 4 jam dari obat yang mengganggu penyerapannya (label Synthroid).</w:t>
      </w:r>
    </w:p>
    <w:p w14:paraId="5F200129" w14:textId="77777777" w:rsidR="00AB1F9B" w:rsidRDefault="00933C6C" w:rsidP="00933C6C">
      <w:pPr>
        <w:pStyle w:val="Compact"/>
        <w:numPr>
          <w:ilvl w:val="0"/>
          <w:numId w:val="511"/>
        </w:numPr>
      </w:pPr>
      <w:r>
        <w:t>Untuk anak yang tidak dapat menelan tablet utuh: tablet dihancurkan, disuspensikan dalam 5–10 mL air, dan segera diberikan dengan sendok atau pipet; suspensi tidak boleh disimpan (label Synthroid).</w:t>
      </w:r>
    </w:p>
    <w:p w14:paraId="69D96060" w14:textId="77777777" w:rsidR="00AB1F9B" w:rsidRDefault="00933C6C">
      <w:pPr>
        <w:pStyle w:val="FirstParagraph"/>
      </w:pPr>
      <w:r>
        <w:rPr>
          <w:b/>
          <w:bCs/>
        </w:rPr>
        <w:t>Manfaat obat</w:t>
      </w:r>
      <w:r>
        <w:t xml:space="preserve"> (label Synthroid)</w:t>
      </w:r>
    </w:p>
    <w:p w14:paraId="535344F3" w14:textId="77777777" w:rsidR="00AB1F9B" w:rsidRDefault="00933C6C" w:rsidP="00933C6C">
      <w:pPr>
        <w:pStyle w:val="Compact"/>
        <w:numPr>
          <w:ilvl w:val="0"/>
          <w:numId w:val="512"/>
        </w:numPr>
      </w:pPr>
      <w:r>
        <w:t>Terapi pengganti pada hipotiroidisme primer, sekunder, dan tersier, kongenital maupun didapat, pada dewasa dan anak termasuk neonatus.</w:t>
      </w:r>
    </w:p>
    <w:p w14:paraId="3C8904B4" w14:textId="77777777" w:rsidR="00AB1F9B" w:rsidRDefault="00933C6C" w:rsidP="00933C6C">
      <w:pPr>
        <w:pStyle w:val="Compact"/>
        <w:numPr>
          <w:ilvl w:val="0"/>
          <w:numId w:val="512"/>
        </w:numPr>
      </w:pPr>
      <w:r>
        <w:t>Tambahan pada pembedahan dan terapi radioiodin untuk kanker tiroid berdiferensiasi baik yang bergantung TSH.</w:t>
      </w:r>
    </w:p>
    <w:p w14:paraId="6F8652D7" w14:textId="77777777" w:rsidR="00AB1F9B" w:rsidRDefault="00933C6C" w:rsidP="00933C6C">
      <w:pPr>
        <w:pStyle w:val="Compact"/>
        <w:numPr>
          <w:ilvl w:val="0"/>
          <w:numId w:val="512"/>
        </w:numPr>
      </w:pPr>
      <w:r>
        <w:t>Pada hipotiroidisme kongenital, terapi dimulai segera setelah diagnosis untuk mencegah dampak pada perkembangan kognitif dan pertumbuhan.</w:t>
      </w:r>
    </w:p>
    <w:p w14:paraId="0F250010" w14:textId="77777777" w:rsidR="00AB1F9B" w:rsidRDefault="00933C6C">
      <w:pPr>
        <w:pStyle w:val="FirstParagraph"/>
      </w:pPr>
      <w:r>
        <w:rPr>
          <w:b/>
          <w:bCs/>
        </w:rPr>
        <w:t>Efek samping</w:t>
      </w:r>
      <w:r>
        <w:t xml:space="preserve"> (label Synthroid)</w:t>
      </w:r>
    </w:p>
    <w:p w14:paraId="19802654" w14:textId="77777777" w:rsidR="00AB1F9B" w:rsidRDefault="00933C6C" w:rsidP="00933C6C">
      <w:pPr>
        <w:pStyle w:val="Compact"/>
        <w:numPr>
          <w:ilvl w:val="0"/>
          <w:numId w:val="513"/>
        </w:numPr>
      </w:pPr>
      <w:r>
        <w:t>Terutama gejala hipertiroidisme akibat dosis berlebih: lelah, nafsu makan meningkat, berat badan turun, intoleransi panas, demam, berkeringat; sakit kepala, hiperaktivitas, gelisah, cemas, mudah marah, insomnia; tremor, kelemahan otot; palpitasi, takikardia, aritmia; sesak; diare, muntah; rambut rontok; gangguan haid.</w:t>
      </w:r>
    </w:p>
    <w:p w14:paraId="644B270D" w14:textId="77777777" w:rsidR="00AB1F9B" w:rsidRDefault="00933C6C" w:rsidP="00933C6C">
      <w:pPr>
        <w:pStyle w:val="Compact"/>
        <w:numPr>
          <w:ilvl w:val="0"/>
          <w:numId w:val="513"/>
        </w:numPr>
      </w:pPr>
      <w:r>
        <w:t>Pada anak: pseudotumor serebri dan pergeseran epifisis kaput femoris pernah dilaporkan. Dosis berlebih dapat menyebabkan kraniosinostosis pada bayi dan penutupan epifisis dini.</w:t>
      </w:r>
    </w:p>
    <w:p w14:paraId="322602F4" w14:textId="77777777" w:rsidR="00AB1F9B" w:rsidRDefault="00933C6C">
      <w:pPr>
        <w:pStyle w:val="FirstParagraph"/>
      </w:pPr>
      <w:r>
        <w:rPr>
          <w:b/>
          <w:bCs/>
        </w:rPr>
        <w:t>Peringatan</w:t>
      </w:r>
      <w:r>
        <w:t xml:space="preserve"> (label Synthroid)</w:t>
      </w:r>
    </w:p>
    <w:p w14:paraId="774C0D53" w14:textId="77777777" w:rsidR="00AB1F9B" w:rsidRDefault="00933C6C" w:rsidP="00933C6C">
      <w:pPr>
        <w:pStyle w:val="Compact"/>
        <w:numPr>
          <w:ilvl w:val="0"/>
          <w:numId w:val="514"/>
        </w:numPr>
      </w:pPr>
      <w:r>
        <w:t>Peringatan berbingkai: tidak untuk mengobati obesitas atau menurunkan berat badan; dosis besar dapat menimbulkan toksisitas serius.</w:t>
      </w:r>
    </w:p>
    <w:p w14:paraId="3BA81C51" w14:textId="77777777" w:rsidR="00AB1F9B" w:rsidRDefault="00933C6C" w:rsidP="00933C6C">
      <w:pPr>
        <w:pStyle w:val="Compact"/>
        <w:numPr>
          <w:ilvl w:val="0"/>
          <w:numId w:val="514"/>
        </w:numPr>
      </w:pPr>
      <w:r>
        <w:t>Kontraindikasi: insufisiensi adrenal yang belum dikoreksi.</w:t>
      </w:r>
    </w:p>
    <w:p w14:paraId="3B53304F" w14:textId="77777777" w:rsidR="00AB1F9B" w:rsidRDefault="00933C6C" w:rsidP="00933C6C">
      <w:pPr>
        <w:pStyle w:val="Compact"/>
        <w:numPr>
          <w:ilvl w:val="0"/>
          <w:numId w:val="514"/>
        </w:numPr>
      </w:pPr>
      <w:r>
        <w:t>Indeks terapi sempit. Pada anak, dosis kurang dapat mengganggu perkembangan kognitif dan pertumbuhan linear, dan dosis berlebih berkaitan dengan kraniosinostosis dan percepatan usia tulang.</w:t>
      </w:r>
    </w:p>
    <w:p w14:paraId="01711B39" w14:textId="77777777" w:rsidR="00AB1F9B" w:rsidRDefault="00933C6C" w:rsidP="00933C6C">
      <w:pPr>
        <w:pStyle w:val="Compact"/>
        <w:numPr>
          <w:ilvl w:val="0"/>
          <w:numId w:val="514"/>
        </w:numPr>
      </w:pPr>
      <w:r>
        <w:t>Pantau bayi dengan ketat pada 2 minggu pertama terapi untuk beban jantung berlebih dan aritmia.</w:t>
      </w:r>
    </w:p>
    <w:p w14:paraId="6B2E08FC" w14:textId="77777777" w:rsidR="00AB1F9B" w:rsidRDefault="00933C6C" w:rsidP="00933C6C">
      <w:pPr>
        <w:pStyle w:val="Compact"/>
        <w:numPr>
          <w:ilvl w:val="0"/>
          <w:numId w:val="514"/>
        </w:numPr>
      </w:pPr>
      <w:r>
        <w:t>Dapat mencetuskan krisis adrenal pada insufisiensi adrenal; dapat memperburuk kendali gula darah pada diabetes.</w:t>
      </w:r>
    </w:p>
    <w:p w14:paraId="601B9CFD" w14:textId="77777777" w:rsidR="00AB1F9B" w:rsidRDefault="00933C6C">
      <w:pPr>
        <w:pStyle w:val="FirstParagraph"/>
      </w:pPr>
      <w:r>
        <w:rPr>
          <w:b/>
          <w:bCs/>
        </w:rPr>
        <w:t>Farmakokinetik</w:t>
      </w:r>
      <w:r>
        <w:t xml:space="preserve"> (label Synthroid)</w:t>
      </w:r>
    </w:p>
    <w:p w14:paraId="1E627B71" w14:textId="77777777" w:rsidR="00AB1F9B" w:rsidRDefault="00933C6C" w:rsidP="00933C6C">
      <w:pPr>
        <w:pStyle w:val="Compact"/>
        <w:numPr>
          <w:ilvl w:val="0"/>
          <w:numId w:val="515"/>
        </w:numPr>
      </w:pPr>
      <w:r>
        <w:lastRenderedPageBreak/>
        <w:t>Penyerapan T4 oral 40–80%, terutama di jejunum dan ileum atas; meningkat saat puasa dan menurun oleh makanan tertentu (misalnya kedelai) serta serat.</w:t>
      </w:r>
    </w:p>
    <w:p w14:paraId="4326563F" w14:textId="77777777" w:rsidR="00AB1F9B" w:rsidRDefault="00933C6C" w:rsidP="00933C6C">
      <w:pPr>
        <w:pStyle w:val="Compact"/>
        <w:numPr>
          <w:ilvl w:val="0"/>
          <w:numId w:val="515"/>
        </w:numPr>
      </w:pPr>
      <w:r>
        <w:t>Lebih dari 99% hormon tiroid dalam sirkulasi terikat protein plasma; hanya hormon bebas yang aktif.</w:t>
      </w:r>
    </w:p>
    <w:p w14:paraId="30C79192" w14:textId="77777777" w:rsidR="00AB1F9B" w:rsidRDefault="00933C6C" w:rsidP="00933C6C">
      <w:pPr>
        <w:pStyle w:val="Compact"/>
        <w:numPr>
          <w:ilvl w:val="0"/>
          <w:numId w:val="515"/>
        </w:numPr>
      </w:pPr>
      <w:r>
        <w:t>T4 dieliminasi lambat, terutama melalui deiodinasi bertahap; sekitar 80% T3 dalam sirkulasi berasal dari T4 di jaringan perifer.</w:t>
      </w:r>
    </w:p>
    <w:p w14:paraId="732849FB" w14:textId="77777777" w:rsidR="00AB1F9B" w:rsidRDefault="00933C6C">
      <w:pPr>
        <w:pStyle w:val="FirstParagraph"/>
      </w:pPr>
      <w:r>
        <w:rPr>
          <w:b/>
          <w:bCs/>
        </w:rPr>
        <w:t>Farmakodinamik</w:t>
      </w:r>
      <w:r>
        <w:t xml:space="preserve"> (label Synthroid)</w:t>
      </w:r>
    </w:p>
    <w:p w14:paraId="6BAB0802" w14:textId="77777777" w:rsidR="00AB1F9B" w:rsidRDefault="00933C6C" w:rsidP="00933C6C">
      <w:pPr>
        <w:pStyle w:val="Compact"/>
        <w:numPr>
          <w:ilvl w:val="0"/>
          <w:numId w:val="516"/>
        </w:numPr>
      </w:pPr>
      <w:r>
        <w:t>Hormon tiroid bekerja melalui pengaturan transkripsi DNA dan sintesis protein: T3 dan T4 masuk ke inti sel dan berikatan dengan reseptor tiroid pada DNA, mengaktifkan transkripsi gen.</w:t>
      </w:r>
    </w:p>
    <w:p w14:paraId="1B5F2F3D" w14:textId="77777777" w:rsidR="00AB1F9B" w:rsidRDefault="00933C6C" w:rsidP="00933C6C">
      <w:pPr>
        <w:pStyle w:val="Compact"/>
        <w:numPr>
          <w:ilvl w:val="0"/>
          <w:numId w:val="516"/>
        </w:numPr>
      </w:pPr>
      <w:r>
        <w:t>Efek fisiologis terutama diperantarai T3.</w:t>
      </w:r>
    </w:p>
    <w:p w14:paraId="2DA3EA0A" w14:textId="77777777" w:rsidR="00AB1F9B" w:rsidRDefault="00933C6C">
      <w:pPr>
        <w:pStyle w:val="FirstParagraph"/>
      </w:pPr>
      <w:r>
        <w:rPr>
          <w:b/>
          <w:bCs/>
        </w:rPr>
        <w:t>Daftar pustaka</w:t>
      </w:r>
    </w:p>
    <w:p w14:paraId="045641ED" w14:textId="77777777" w:rsidR="00AB1F9B" w:rsidRDefault="00933C6C" w:rsidP="00933C6C">
      <w:pPr>
        <w:pStyle w:val="Compact"/>
        <w:numPr>
          <w:ilvl w:val="0"/>
          <w:numId w:val="517"/>
        </w:numPr>
      </w:pPr>
      <w:r>
        <w:t xml:space="preserve">Satuan Tugas Farmasi Pediatri IDAI. </w:t>
      </w:r>
      <w:r>
        <w:rPr>
          <w:i/>
          <w:iCs/>
        </w:rPr>
        <w:t>Buku Saku Dosis Obat Pediatri.</w:t>
      </w:r>
      <w:r>
        <w:t xml:space="preserve"> Jakarta: Ikatan Dokter Anak Indonesia; 2016. https://www.idai.or.id</w:t>
      </w:r>
    </w:p>
    <w:p w14:paraId="7C2BCEBA" w14:textId="77777777" w:rsidR="00AB1F9B" w:rsidRDefault="00933C6C" w:rsidP="00933C6C">
      <w:pPr>
        <w:pStyle w:val="Compact"/>
        <w:numPr>
          <w:ilvl w:val="0"/>
          <w:numId w:val="517"/>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37A6A72A" w14:textId="77777777" w:rsidR="00AB1F9B" w:rsidRDefault="00933C6C" w:rsidP="00933C6C">
      <w:pPr>
        <w:pStyle w:val="Compact"/>
        <w:numPr>
          <w:ilvl w:val="0"/>
          <w:numId w:val="517"/>
        </w:numPr>
      </w:pPr>
      <w:r>
        <w:t>SYNTHROID (levothyroxine sodium) tablets (AbbVie), label DailyMed. https://dailymed.nlm.nih.gov/dailymed/drugInfo.cfm?setid=1e11ad30-1041-4520-10b0-8f9d30d30fcc</w:t>
      </w:r>
    </w:p>
    <w:p w14:paraId="0F67B7D3" w14:textId="77777777" w:rsidR="00AB1F9B" w:rsidRDefault="00933C6C">
      <w:r>
        <w:pict w14:anchorId="48615E61">
          <v:rect id="_x0000_i1097" style="width:0;height:1.5pt" o:hralign="center" o:hrstd="t" o:hr="t"/>
        </w:pict>
      </w:r>
    </w:p>
    <w:p w14:paraId="1903CAA8" w14:textId="77777777" w:rsidR="00AB1F9B" w:rsidRDefault="00933C6C">
      <w:pPr>
        <w:pStyle w:val="Heading3"/>
      </w:pPr>
      <w:bookmarkStart w:id="156" w:name="propiltiourasil"/>
      <w:bookmarkStart w:id="157" w:name="_Toc243047848"/>
      <w:bookmarkEnd w:id="154"/>
      <w:r>
        <w:t>3.72 Propiltiourasil</w:t>
      </w:r>
      <w:bookmarkEnd w:id="157"/>
    </w:p>
    <w:p w14:paraId="418260EE" w14:textId="77777777" w:rsidR="00AB1F9B" w:rsidRDefault="00933C6C">
      <w:pPr>
        <w:pStyle w:val="FirstParagraph"/>
      </w:pPr>
      <w:r>
        <w:rPr>
          <w:b/>
          <w:bCs/>
        </w:rPr>
        <w:t>Kalkulator</w:t>
      </w:r>
      <w:r>
        <w:t xml:space="preserve"> (IDAI hlm. 68)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918"/>
        <w:gridCol w:w="1206"/>
      </w:tblGrid>
      <w:tr w:rsidR="00AB1F9B" w14:paraId="05DB4A7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1CD5264" w14:textId="77777777" w:rsidR="00AB1F9B" w:rsidRDefault="00933C6C">
            <w:pPr>
              <w:pStyle w:val="Compact"/>
            </w:pPr>
            <w:r>
              <w:rPr>
                <w:sz w:val="19"/>
              </w:rPr>
              <w:t>Usia</w:t>
            </w:r>
          </w:p>
        </w:tc>
        <w:tc>
          <w:tcPr>
            <w:tcW w:w="0" w:type="auto"/>
            <w:shd w:val="clear" w:color="auto" w:fill="DCE6F1"/>
          </w:tcPr>
          <w:p w14:paraId="7CDEAE8D" w14:textId="77777777" w:rsidR="00AB1F9B" w:rsidRDefault="00933C6C">
            <w:pPr>
              <w:pStyle w:val="Compact"/>
            </w:pPr>
            <w:r>
              <w:rPr>
                <w:sz w:val="19"/>
              </w:rPr>
              <w:t>Dosis</w:t>
            </w:r>
          </w:p>
        </w:tc>
      </w:tr>
      <w:tr w:rsidR="00AB1F9B" w14:paraId="1C94B96F" w14:textId="77777777">
        <w:tc>
          <w:tcPr>
            <w:tcW w:w="0" w:type="auto"/>
          </w:tcPr>
          <w:p w14:paraId="48C478CB" w14:textId="77777777" w:rsidR="00AB1F9B" w:rsidRDefault="00933C6C">
            <w:pPr>
              <w:pStyle w:val="Compact"/>
            </w:pPr>
            <w:r>
              <w:rPr>
                <w:sz w:val="19"/>
              </w:rPr>
              <w:t>Bayi</w:t>
            </w:r>
          </w:p>
        </w:tc>
        <w:tc>
          <w:tcPr>
            <w:tcW w:w="0" w:type="auto"/>
          </w:tcPr>
          <w:p w14:paraId="345ADB1D" w14:textId="77777777" w:rsidR="00AB1F9B" w:rsidRDefault="00933C6C">
            <w:pPr>
              <w:pStyle w:val="Compact"/>
            </w:pPr>
            <w:r>
              <w:rPr>
                <w:sz w:val="19"/>
              </w:rPr>
              <w:t>5–10 mg/kg</w:t>
            </w:r>
          </w:p>
        </w:tc>
      </w:tr>
      <w:tr w:rsidR="00AB1F9B" w14:paraId="20AECCFC" w14:textId="77777777">
        <w:tc>
          <w:tcPr>
            <w:tcW w:w="0" w:type="auto"/>
          </w:tcPr>
          <w:p w14:paraId="109A9F42" w14:textId="77777777" w:rsidR="00AB1F9B" w:rsidRDefault="00933C6C">
            <w:pPr>
              <w:pStyle w:val="Compact"/>
            </w:pPr>
            <w:r>
              <w:rPr>
                <w:sz w:val="19"/>
              </w:rPr>
              <w:t>6–10 thn</w:t>
            </w:r>
          </w:p>
        </w:tc>
        <w:tc>
          <w:tcPr>
            <w:tcW w:w="0" w:type="auto"/>
          </w:tcPr>
          <w:p w14:paraId="16DC68D7" w14:textId="77777777" w:rsidR="00AB1F9B" w:rsidRDefault="00933C6C">
            <w:pPr>
              <w:pStyle w:val="Compact"/>
            </w:pPr>
            <w:r>
              <w:rPr>
                <w:sz w:val="19"/>
              </w:rPr>
              <w:t>150–300 mg</w:t>
            </w:r>
          </w:p>
        </w:tc>
      </w:tr>
      <w:tr w:rsidR="00AB1F9B" w14:paraId="53C05A3F" w14:textId="77777777">
        <w:tc>
          <w:tcPr>
            <w:tcW w:w="0" w:type="auto"/>
          </w:tcPr>
          <w:p w14:paraId="6CFAA0F5" w14:textId="77777777" w:rsidR="00AB1F9B" w:rsidRDefault="00933C6C">
            <w:pPr>
              <w:pStyle w:val="Compact"/>
            </w:pPr>
            <w:r>
              <w:rPr>
                <w:sz w:val="19"/>
              </w:rPr>
              <w:t>&gt;10 thn</w:t>
            </w:r>
          </w:p>
        </w:tc>
        <w:tc>
          <w:tcPr>
            <w:tcW w:w="0" w:type="auto"/>
          </w:tcPr>
          <w:p w14:paraId="65FDC6CC" w14:textId="77777777" w:rsidR="00AB1F9B" w:rsidRDefault="00933C6C">
            <w:pPr>
              <w:pStyle w:val="Compact"/>
            </w:pPr>
            <w:r>
              <w:rPr>
                <w:sz w:val="19"/>
              </w:rPr>
              <w:t>150 mg/m2</w:t>
            </w:r>
          </w:p>
        </w:tc>
      </w:tr>
    </w:tbl>
    <w:p w14:paraId="1553106F" w14:textId="77777777" w:rsidR="00AB1F9B" w:rsidRDefault="00933C6C">
      <w:pPr>
        <w:pStyle w:val="BodyText"/>
      </w:pPr>
      <w:r>
        <w:rPr>
          <w:b/>
          <w:bCs/>
        </w:rPr>
        <w:t>Penyesuaian dosis pada penyakit ginjal</w:t>
      </w:r>
      <w:r>
        <w:t xml:space="preserve"> (IDAI hlm. 88, tertulis </w:t>
      </w:r>
      <w:r>
        <w:t>“Propythiouracil”)</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4D311A6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2EAA3B3B" w14:textId="77777777" w:rsidR="00AB1F9B" w:rsidRDefault="00933C6C">
            <w:pPr>
              <w:pStyle w:val="Compact"/>
            </w:pPr>
            <w:r>
              <w:rPr>
                <w:sz w:val="19"/>
              </w:rPr>
              <w:t>Dosis normal</w:t>
            </w:r>
          </w:p>
        </w:tc>
        <w:tc>
          <w:tcPr>
            <w:tcW w:w="1131" w:type="dxa"/>
            <w:shd w:val="clear" w:color="auto" w:fill="DCE6F1"/>
          </w:tcPr>
          <w:p w14:paraId="53AF1628" w14:textId="77777777" w:rsidR="00AB1F9B" w:rsidRDefault="00933C6C">
            <w:pPr>
              <w:pStyle w:val="Compact"/>
            </w:pPr>
            <w:r>
              <w:rPr>
                <w:sz w:val="19"/>
              </w:rPr>
              <w:t>Dosis (D)/Interval (I)</w:t>
            </w:r>
          </w:p>
        </w:tc>
        <w:tc>
          <w:tcPr>
            <w:tcW w:w="1131" w:type="dxa"/>
            <w:shd w:val="clear" w:color="auto" w:fill="DCE6F1"/>
          </w:tcPr>
          <w:p w14:paraId="7EF1E08F" w14:textId="77777777" w:rsidR="00AB1F9B" w:rsidRDefault="00933C6C">
            <w:pPr>
              <w:pStyle w:val="Compact"/>
            </w:pPr>
            <w:r>
              <w:rPr>
                <w:sz w:val="19"/>
              </w:rPr>
              <w:t>LFG &gt;50</w:t>
            </w:r>
          </w:p>
        </w:tc>
        <w:tc>
          <w:tcPr>
            <w:tcW w:w="1131" w:type="dxa"/>
            <w:shd w:val="clear" w:color="auto" w:fill="DCE6F1"/>
          </w:tcPr>
          <w:p w14:paraId="2040BA99" w14:textId="77777777" w:rsidR="00AB1F9B" w:rsidRDefault="00933C6C">
            <w:pPr>
              <w:pStyle w:val="Compact"/>
            </w:pPr>
            <w:r>
              <w:rPr>
                <w:sz w:val="19"/>
              </w:rPr>
              <w:t>LFG 10–50</w:t>
            </w:r>
          </w:p>
        </w:tc>
        <w:tc>
          <w:tcPr>
            <w:tcW w:w="1131" w:type="dxa"/>
            <w:shd w:val="clear" w:color="auto" w:fill="DCE6F1"/>
          </w:tcPr>
          <w:p w14:paraId="6E4341BE" w14:textId="77777777" w:rsidR="00AB1F9B" w:rsidRDefault="00933C6C">
            <w:pPr>
              <w:pStyle w:val="Compact"/>
            </w:pPr>
            <w:r>
              <w:rPr>
                <w:sz w:val="19"/>
              </w:rPr>
              <w:t>LFG &lt;10</w:t>
            </w:r>
          </w:p>
        </w:tc>
        <w:tc>
          <w:tcPr>
            <w:tcW w:w="1131" w:type="dxa"/>
            <w:shd w:val="clear" w:color="auto" w:fill="DCE6F1"/>
          </w:tcPr>
          <w:p w14:paraId="253DFEC6" w14:textId="77777777" w:rsidR="00AB1F9B" w:rsidRDefault="00933C6C">
            <w:pPr>
              <w:pStyle w:val="Compact"/>
            </w:pPr>
            <w:r>
              <w:rPr>
                <w:sz w:val="19"/>
              </w:rPr>
              <w:t>HD</w:t>
            </w:r>
          </w:p>
        </w:tc>
        <w:tc>
          <w:tcPr>
            <w:tcW w:w="1131" w:type="dxa"/>
            <w:shd w:val="clear" w:color="auto" w:fill="DCE6F1"/>
          </w:tcPr>
          <w:p w14:paraId="5663C95F" w14:textId="77777777" w:rsidR="00AB1F9B" w:rsidRDefault="00933C6C">
            <w:pPr>
              <w:pStyle w:val="Compact"/>
            </w:pPr>
            <w:r>
              <w:rPr>
                <w:sz w:val="19"/>
              </w:rPr>
              <w:t>PD</w:t>
            </w:r>
          </w:p>
        </w:tc>
      </w:tr>
      <w:tr w:rsidR="00AB1F9B" w14:paraId="14933CA8" w14:textId="77777777">
        <w:tc>
          <w:tcPr>
            <w:tcW w:w="1131" w:type="dxa"/>
          </w:tcPr>
          <w:p w14:paraId="6FCDBF0C" w14:textId="77777777" w:rsidR="00AB1F9B" w:rsidRDefault="00933C6C">
            <w:pPr>
              <w:pStyle w:val="Compact"/>
            </w:pPr>
            <w:r>
              <w:rPr>
                <w:sz w:val="19"/>
              </w:rPr>
              <w:t>50 mg/m2/dosis q8 jam po</w:t>
            </w:r>
          </w:p>
        </w:tc>
        <w:tc>
          <w:tcPr>
            <w:tcW w:w="1131" w:type="dxa"/>
          </w:tcPr>
          <w:p w14:paraId="432717F6" w14:textId="77777777" w:rsidR="00AB1F9B" w:rsidRDefault="00933C6C">
            <w:pPr>
              <w:pStyle w:val="Compact"/>
            </w:pPr>
            <w:r>
              <w:rPr>
                <w:sz w:val="19"/>
              </w:rPr>
              <w:t>D</w:t>
            </w:r>
          </w:p>
        </w:tc>
        <w:tc>
          <w:tcPr>
            <w:tcW w:w="1131" w:type="dxa"/>
          </w:tcPr>
          <w:p w14:paraId="4DCF01B9" w14:textId="77777777" w:rsidR="00AB1F9B" w:rsidRDefault="00933C6C">
            <w:pPr>
              <w:pStyle w:val="Compact"/>
            </w:pPr>
            <w:r>
              <w:rPr>
                <w:sz w:val="19"/>
              </w:rPr>
              <w:t>100%</w:t>
            </w:r>
          </w:p>
        </w:tc>
        <w:tc>
          <w:tcPr>
            <w:tcW w:w="1131" w:type="dxa"/>
          </w:tcPr>
          <w:p w14:paraId="1981E961" w14:textId="77777777" w:rsidR="00AB1F9B" w:rsidRDefault="00933C6C">
            <w:pPr>
              <w:pStyle w:val="Compact"/>
            </w:pPr>
            <w:r>
              <w:rPr>
                <w:sz w:val="19"/>
              </w:rPr>
              <w:t>100%</w:t>
            </w:r>
          </w:p>
        </w:tc>
        <w:tc>
          <w:tcPr>
            <w:tcW w:w="1131" w:type="dxa"/>
          </w:tcPr>
          <w:p w14:paraId="27E2F98B" w14:textId="77777777" w:rsidR="00AB1F9B" w:rsidRDefault="00933C6C">
            <w:pPr>
              <w:pStyle w:val="Compact"/>
            </w:pPr>
            <w:r>
              <w:rPr>
                <w:sz w:val="19"/>
              </w:rPr>
              <w:t>100%</w:t>
            </w:r>
          </w:p>
        </w:tc>
        <w:tc>
          <w:tcPr>
            <w:tcW w:w="1131" w:type="dxa"/>
          </w:tcPr>
          <w:p w14:paraId="498C1207" w14:textId="77777777" w:rsidR="00AB1F9B" w:rsidRDefault="00933C6C">
            <w:pPr>
              <w:pStyle w:val="Compact"/>
            </w:pPr>
            <w:r>
              <w:rPr>
                <w:sz w:val="19"/>
              </w:rPr>
              <w:t>Tak ada data</w:t>
            </w:r>
          </w:p>
        </w:tc>
        <w:tc>
          <w:tcPr>
            <w:tcW w:w="1131" w:type="dxa"/>
          </w:tcPr>
          <w:p w14:paraId="1D9C69CA" w14:textId="77777777" w:rsidR="00AB1F9B" w:rsidRDefault="00933C6C">
            <w:pPr>
              <w:pStyle w:val="Compact"/>
            </w:pPr>
            <w:r>
              <w:rPr>
                <w:sz w:val="19"/>
              </w:rPr>
              <w:t>Tak ada data</w:t>
            </w:r>
          </w:p>
        </w:tc>
      </w:tr>
    </w:tbl>
    <w:p w14:paraId="6F8ABD70" w14:textId="77777777" w:rsidR="00AB1F9B" w:rsidRDefault="00933C6C">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3621"/>
      </w:tblGrid>
      <w:tr w:rsidR="00AB1F9B" w14:paraId="0B2CF7F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926BAC" w14:textId="77777777" w:rsidR="00AB1F9B" w:rsidRDefault="00933C6C">
            <w:pPr>
              <w:pStyle w:val="Compact"/>
            </w:pPr>
            <w:r>
              <w:rPr>
                <w:sz w:val="19"/>
              </w:rPr>
              <w:t>Sediaan</w:t>
            </w:r>
          </w:p>
        </w:tc>
        <w:tc>
          <w:tcPr>
            <w:tcW w:w="0" w:type="auto"/>
            <w:shd w:val="clear" w:color="auto" w:fill="DCE6F1"/>
          </w:tcPr>
          <w:p w14:paraId="6439743B" w14:textId="77777777" w:rsidR="00AB1F9B" w:rsidRDefault="00933C6C">
            <w:pPr>
              <w:pStyle w:val="Compact"/>
            </w:pPr>
            <w:r>
              <w:rPr>
                <w:sz w:val="19"/>
              </w:rPr>
              <w:t>Peresepan maksimal</w:t>
            </w:r>
          </w:p>
        </w:tc>
      </w:tr>
      <w:tr w:rsidR="00AB1F9B" w14:paraId="1C6323DA" w14:textId="77777777">
        <w:tc>
          <w:tcPr>
            <w:tcW w:w="0" w:type="auto"/>
          </w:tcPr>
          <w:p w14:paraId="57319439" w14:textId="77777777" w:rsidR="00AB1F9B" w:rsidRDefault="00933C6C">
            <w:pPr>
              <w:pStyle w:val="Compact"/>
            </w:pPr>
            <w:r>
              <w:rPr>
                <w:sz w:val="19"/>
              </w:rPr>
              <w:lastRenderedPageBreak/>
              <w:t>Tablet 100 mg</w:t>
            </w:r>
          </w:p>
        </w:tc>
        <w:tc>
          <w:tcPr>
            <w:tcW w:w="0" w:type="auto"/>
          </w:tcPr>
          <w:p w14:paraId="24103237" w14:textId="77777777" w:rsidR="00AB1F9B" w:rsidRDefault="00933C6C">
            <w:pPr>
              <w:pStyle w:val="Compact"/>
            </w:pPr>
            <w:r>
              <w:rPr>
                <w:sz w:val="19"/>
              </w:rPr>
              <w:t>Untuk bulan pertama maks 180 tab/bulan</w:t>
            </w:r>
          </w:p>
        </w:tc>
      </w:tr>
    </w:tbl>
    <w:p w14:paraId="22631AB2" w14:textId="77777777" w:rsidR="00AB1F9B" w:rsidRDefault="00933C6C">
      <w:pPr>
        <w:pStyle w:val="BodyText"/>
      </w:pPr>
      <w:r>
        <w:rPr>
          <w:b/>
          <w:bCs/>
        </w:rPr>
        <w:t>Aturan penggunaan</w:t>
      </w:r>
    </w:p>
    <w:p w14:paraId="4F03D07E" w14:textId="77777777" w:rsidR="00AB1F9B" w:rsidRDefault="00933C6C" w:rsidP="00933C6C">
      <w:pPr>
        <w:pStyle w:val="Compact"/>
        <w:numPr>
          <w:ilvl w:val="0"/>
          <w:numId w:val="518"/>
        </w:numPr>
      </w:pPr>
      <w:r>
        <w:t>Sesuai tabel IDAI.</w:t>
      </w:r>
    </w:p>
    <w:p w14:paraId="60624398" w14:textId="77777777" w:rsidR="00AB1F9B" w:rsidRDefault="00933C6C" w:rsidP="00933C6C">
      <w:pPr>
        <w:pStyle w:val="Compact"/>
        <w:numPr>
          <w:ilvl w:val="0"/>
          <w:numId w:val="518"/>
        </w:numPr>
      </w:pPr>
      <w:r>
        <w:t>Pasien atau orang tua perlu diberi tahu risiko gagal hati; hentikan segera dan periksa hitung leukosit serta fungsi hati bila timbul lelah, mual, anoreksia, demam, faringitis, atau malaise (label propiltiourasil).</w:t>
      </w:r>
    </w:p>
    <w:p w14:paraId="34C8058C" w14:textId="77777777" w:rsidR="00AB1F9B" w:rsidRDefault="00933C6C">
      <w:pPr>
        <w:pStyle w:val="FirstParagraph"/>
      </w:pPr>
      <w:r>
        <w:rPr>
          <w:b/>
          <w:bCs/>
        </w:rPr>
        <w:t>Manfaat obat</w:t>
      </w:r>
      <w:r>
        <w:t xml:space="preserve"> (label propiltiourasil)</w:t>
      </w:r>
    </w:p>
    <w:p w14:paraId="788991D7" w14:textId="77777777" w:rsidR="00AB1F9B" w:rsidRDefault="00933C6C" w:rsidP="00933C6C">
      <w:pPr>
        <w:pStyle w:val="Compact"/>
        <w:numPr>
          <w:ilvl w:val="0"/>
          <w:numId w:val="519"/>
        </w:numPr>
      </w:pPr>
      <w:r>
        <w:t>Hipertiroidisme pada penyakit Graves atau struma multinodular toksik pada pasien yang tidak dapat menoleransi metimazol dan tidak sesuai untuk pembedahan atau terapi radioiodin.</w:t>
      </w:r>
    </w:p>
    <w:p w14:paraId="50ACD7F8" w14:textId="77777777" w:rsidR="00AB1F9B" w:rsidRDefault="00933C6C" w:rsidP="00933C6C">
      <w:pPr>
        <w:pStyle w:val="Compact"/>
        <w:numPr>
          <w:ilvl w:val="0"/>
          <w:numId w:val="519"/>
        </w:numPr>
      </w:pPr>
      <w:r>
        <w:t>Meredakan gejala hipertiroidisme sebagai persiapan tiroidektomi atau terapi radioiodin pada pasien yang tidak dapat menoleransi metimazol.</w:t>
      </w:r>
    </w:p>
    <w:p w14:paraId="11E63078" w14:textId="77777777" w:rsidR="00AB1F9B" w:rsidRDefault="00933C6C">
      <w:pPr>
        <w:pStyle w:val="FirstParagraph"/>
      </w:pPr>
      <w:r>
        <w:rPr>
          <w:b/>
          <w:bCs/>
        </w:rPr>
        <w:t>Efek samping</w:t>
      </w:r>
      <w:r>
        <w:t xml:space="preserve"> (label propiltiourasil)</w:t>
      </w:r>
    </w:p>
    <w:p w14:paraId="46DE2A3C" w14:textId="77777777" w:rsidR="00AB1F9B" w:rsidRDefault="00933C6C" w:rsidP="00933C6C">
      <w:pPr>
        <w:pStyle w:val="Compact"/>
        <w:numPr>
          <w:ilvl w:val="0"/>
          <w:numId w:val="520"/>
        </w:numPr>
      </w:pPr>
      <w:r>
        <w:t>Berat: cedera hati (hepatitis, gagal hati yang memerlukan transplantasi atau berakibat kematian).</w:t>
      </w:r>
    </w:p>
    <w:p w14:paraId="540713F1" w14:textId="77777777" w:rsidR="00AB1F9B" w:rsidRDefault="00933C6C" w:rsidP="00933C6C">
      <w:pPr>
        <w:pStyle w:val="Compact"/>
        <w:numPr>
          <w:ilvl w:val="0"/>
          <w:numId w:val="520"/>
        </w:numPr>
      </w:pPr>
      <w:r>
        <w:t>Hambatan mielopoiesis (agranulositosis, granulopenia, anemia aplastik, trombositopenia), demam obat, sindrom mirip lupus, periarteritis, hipoprotrombinemia dan perdarahan.</w:t>
      </w:r>
    </w:p>
    <w:p w14:paraId="2E94DDB8" w14:textId="77777777" w:rsidR="00AB1F9B" w:rsidRDefault="00933C6C" w:rsidP="00933C6C">
      <w:pPr>
        <w:pStyle w:val="Compact"/>
        <w:numPr>
          <w:ilvl w:val="0"/>
          <w:numId w:val="520"/>
        </w:numPr>
      </w:pPr>
      <w:r>
        <w:t>Nefritis, glomerulonefritis, pneumonitis interstisial, dermatitis eksfoliatif, eritema nodosum; vaskulitis terkait ANCA.</w:t>
      </w:r>
    </w:p>
    <w:p w14:paraId="200A952B" w14:textId="77777777" w:rsidR="00AB1F9B" w:rsidRDefault="00933C6C">
      <w:pPr>
        <w:pStyle w:val="FirstParagraph"/>
      </w:pPr>
      <w:r>
        <w:rPr>
          <w:b/>
          <w:bCs/>
        </w:rPr>
        <w:t>Peringatan</w:t>
      </w:r>
      <w:r>
        <w:t xml:space="preserve"> (label propiltiourasil)</w:t>
      </w:r>
    </w:p>
    <w:p w14:paraId="5109445F" w14:textId="77777777" w:rsidR="00AB1F9B" w:rsidRDefault="00933C6C" w:rsidP="00933C6C">
      <w:pPr>
        <w:pStyle w:val="Compact"/>
        <w:numPr>
          <w:ilvl w:val="0"/>
          <w:numId w:val="521"/>
        </w:numPr>
      </w:pPr>
      <w:r>
        <w:t>Peringatan berbingkai: cedera hati berat dan gagal hati akut, kadang fatal, termasuk kasus yang memerlukan transplantasi hati pada dewasa dan anak. Propiltiourasil disimpan untuk pasien yang tidak dapat menoleransi metimazol dan tidak sesuai untuk radioiodin atau pembedahan.</w:t>
      </w:r>
    </w:p>
    <w:p w14:paraId="6B90E1BA" w14:textId="77777777" w:rsidR="00AB1F9B" w:rsidRDefault="00933C6C" w:rsidP="00933C6C">
      <w:pPr>
        <w:pStyle w:val="Compact"/>
        <w:numPr>
          <w:ilvl w:val="0"/>
          <w:numId w:val="521"/>
        </w:numPr>
      </w:pPr>
      <w:r>
        <w:t>Tidak dianjurkan pada anak kecuali dalam keadaan jarang ketika metimazol tidak dapat ditoleransi dan pembedahan atau radioiodin tidak sesuai; tidak ada laporan gagal hati serupa dengan metimazol pada anak.</w:t>
      </w:r>
    </w:p>
    <w:p w14:paraId="30308805" w14:textId="77777777" w:rsidR="00AB1F9B" w:rsidRDefault="00933C6C" w:rsidP="00933C6C">
      <w:pPr>
        <w:pStyle w:val="Compact"/>
        <w:numPr>
          <w:ilvl w:val="0"/>
          <w:numId w:val="521"/>
        </w:numPr>
      </w:pPr>
      <w:r>
        <w:t>Agranulositosis pada sekitar 0,2–0,5% pasien, biasanya dalam 3 bulan pertama; minta pasien segera melapor bila demam atau nyeri tenggorok.</w:t>
      </w:r>
    </w:p>
    <w:p w14:paraId="50DEED93" w14:textId="77777777" w:rsidR="00AB1F9B" w:rsidRDefault="00933C6C" w:rsidP="00933C6C">
      <w:pPr>
        <w:pStyle w:val="Compact"/>
        <w:numPr>
          <w:ilvl w:val="0"/>
          <w:numId w:val="521"/>
        </w:numPr>
      </w:pPr>
      <w:r>
        <w:t>Vaskulitis dengan komplikasi berat dan kematian; hipotiroidisme.</w:t>
      </w:r>
    </w:p>
    <w:p w14:paraId="134CFE5E" w14:textId="77777777" w:rsidR="00AB1F9B" w:rsidRDefault="00933C6C" w:rsidP="00933C6C">
      <w:pPr>
        <w:pStyle w:val="Compact"/>
        <w:numPr>
          <w:ilvl w:val="0"/>
          <w:numId w:val="521"/>
        </w:numPr>
      </w:pPr>
      <w:r>
        <w:t>Kontraindikasi: hipersensitivitas terhadap obat atau komponen produk.</w:t>
      </w:r>
    </w:p>
    <w:p w14:paraId="0BC70716" w14:textId="77777777" w:rsidR="00AB1F9B" w:rsidRDefault="00933C6C">
      <w:pPr>
        <w:pStyle w:val="FirstParagraph"/>
      </w:pPr>
      <w:r>
        <w:rPr>
          <w:b/>
          <w:bCs/>
        </w:rPr>
        <w:t>Farmakokinetik</w:t>
      </w:r>
      <w:r>
        <w:t xml:space="preserve"> </w:t>
      </w:r>
      <w:r>
        <w:t>(label propiltiourasil)</w:t>
      </w:r>
    </w:p>
    <w:p w14:paraId="6D678D8A" w14:textId="77777777" w:rsidR="00AB1F9B" w:rsidRDefault="00933C6C" w:rsidP="00933C6C">
      <w:pPr>
        <w:pStyle w:val="Compact"/>
        <w:numPr>
          <w:ilvl w:val="0"/>
          <w:numId w:val="522"/>
        </w:numPr>
      </w:pPr>
      <w:r>
        <w:t>Mudah diserap dan dimetabolisme luas; sekitar 35% dosis dikeluarkan di urin dalam bentuk utuh dan terkonjugasi dalam 24 jam.</w:t>
      </w:r>
    </w:p>
    <w:p w14:paraId="38ADC9F7" w14:textId="77777777" w:rsidR="00AB1F9B" w:rsidRDefault="00933C6C">
      <w:pPr>
        <w:pStyle w:val="FirstParagraph"/>
      </w:pPr>
      <w:r>
        <w:rPr>
          <w:b/>
          <w:bCs/>
        </w:rPr>
        <w:lastRenderedPageBreak/>
        <w:t>Farmakodinamik</w:t>
      </w:r>
      <w:r>
        <w:t xml:space="preserve"> (label propiltiourasil)</w:t>
      </w:r>
    </w:p>
    <w:p w14:paraId="7E29D2AE" w14:textId="77777777" w:rsidR="00AB1F9B" w:rsidRDefault="00933C6C" w:rsidP="00933C6C">
      <w:pPr>
        <w:pStyle w:val="Compact"/>
        <w:numPr>
          <w:ilvl w:val="0"/>
          <w:numId w:val="523"/>
        </w:numPr>
      </w:pPr>
      <w:r>
        <w:t>Menghambat sintesis hormon tiroid; tidak menonaktifkan tiroksin dan triiodotironin yang sudah tersimpan atau beredar.</w:t>
      </w:r>
    </w:p>
    <w:p w14:paraId="25846821" w14:textId="77777777" w:rsidR="00AB1F9B" w:rsidRDefault="00933C6C" w:rsidP="00933C6C">
      <w:pPr>
        <w:pStyle w:val="Compact"/>
        <w:numPr>
          <w:ilvl w:val="0"/>
          <w:numId w:val="523"/>
        </w:numPr>
      </w:pPr>
      <w:r>
        <w:t>Menghambat konversi tiroksin menjadi triiodotironin di jaringan perifer.</w:t>
      </w:r>
    </w:p>
    <w:p w14:paraId="639B8AD6" w14:textId="77777777" w:rsidR="00AB1F9B" w:rsidRDefault="00933C6C">
      <w:pPr>
        <w:pStyle w:val="FirstParagraph"/>
      </w:pPr>
      <w:r>
        <w:rPr>
          <w:b/>
          <w:bCs/>
        </w:rPr>
        <w:t>Daftar pustaka</w:t>
      </w:r>
    </w:p>
    <w:p w14:paraId="612A0D34" w14:textId="77777777" w:rsidR="00AB1F9B" w:rsidRDefault="00933C6C" w:rsidP="00933C6C">
      <w:pPr>
        <w:pStyle w:val="Compact"/>
        <w:numPr>
          <w:ilvl w:val="0"/>
          <w:numId w:val="524"/>
        </w:numPr>
      </w:pPr>
      <w:r>
        <w:t xml:space="preserve">Satuan Tugas Farmasi Pediatri IDAI. </w:t>
      </w:r>
      <w:r>
        <w:rPr>
          <w:i/>
          <w:iCs/>
        </w:rPr>
        <w:t>Buku Saku Dosis Obat Pediatri.</w:t>
      </w:r>
      <w:r>
        <w:t xml:space="preserve"> </w:t>
      </w:r>
      <w:r>
        <w:t>Jakarta: Ikatan Dokter Anak Indonesia; 2016. https://www.idai.or.id</w:t>
      </w:r>
    </w:p>
    <w:p w14:paraId="25497F73" w14:textId="77777777" w:rsidR="00AB1F9B" w:rsidRDefault="00933C6C" w:rsidP="00933C6C">
      <w:pPr>
        <w:pStyle w:val="Compact"/>
        <w:numPr>
          <w:ilvl w:val="0"/>
          <w:numId w:val="524"/>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FAB2669" w14:textId="77777777" w:rsidR="00AB1F9B" w:rsidRDefault="00933C6C" w:rsidP="00933C6C">
      <w:pPr>
        <w:pStyle w:val="Compact"/>
        <w:numPr>
          <w:ilvl w:val="0"/>
          <w:numId w:val="524"/>
        </w:numPr>
      </w:pPr>
      <w:r>
        <w:t>Propylthiouracil Tablets, USP (Par Health), label DailyMed. https://dailymed.nlm.nih.gov/dailymed/drugInfo.cfm?setid=b0c23a2c-b250-4c0d-9b2a-c1483faa2ca0</w:t>
      </w:r>
    </w:p>
    <w:p w14:paraId="33ED567F" w14:textId="77777777" w:rsidR="00AB1F9B" w:rsidRDefault="00933C6C">
      <w:r>
        <w:pict w14:anchorId="5A6E857B">
          <v:rect id="_x0000_i1098" style="width:0;height:1.5pt" o:hralign="center" o:hrstd="t" o:hr="t"/>
        </w:pict>
      </w:r>
    </w:p>
    <w:p w14:paraId="331C2380" w14:textId="77777777" w:rsidR="00AB1F9B" w:rsidRDefault="00933C6C">
      <w:pPr>
        <w:pStyle w:val="Heading3"/>
      </w:pPr>
      <w:bookmarkStart w:id="158" w:name="tiamazol-metimazol"/>
      <w:bookmarkStart w:id="159" w:name="_Toc243047849"/>
      <w:bookmarkEnd w:id="156"/>
      <w:r>
        <w:t>3.73 Tiamazol (metimazol)</w:t>
      </w:r>
      <w:bookmarkEnd w:id="159"/>
    </w:p>
    <w:p w14:paraId="598AA56A" w14:textId="77777777" w:rsidR="00AB1F9B" w:rsidRDefault="00933C6C">
      <w:pPr>
        <w:pStyle w:val="FirstParagraph"/>
      </w:pPr>
      <w:r>
        <w:rPr>
          <w:b/>
          <w:bCs/>
        </w:rPr>
        <w:t>Kalkulator berat badan</w:t>
      </w:r>
      <w:r>
        <w:t xml:space="preserve"> (IDAI hlm. 62, tertulis “Metimazol”)</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599"/>
        <w:gridCol w:w="4681"/>
      </w:tblGrid>
      <w:tr w:rsidR="00AB1F9B" w14:paraId="4EEF8A24"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6F8AB06" w14:textId="77777777" w:rsidR="00AB1F9B" w:rsidRDefault="00933C6C">
            <w:pPr>
              <w:pStyle w:val="Compact"/>
            </w:pPr>
            <w:r>
              <w:rPr>
                <w:sz w:val="19"/>
              </w:rPr>
              <w:t>Rute</w:t>
            </w:r>
          </w:p>
        </w:tc>
        <w:tc>
          <w:tcPr>
            <w:tcW w:w="0" w:type="auto"/>
            <w:shd w:val="clear" w:color="auto" w:fill="DCE6F1"/>
          </w:tcPr>
          <w:p w14:paraId="7CC5E502" w14:textId="77777777" w:rsidR="00AB1F9B" w:rsidRDefault="00933C6C">
            <w:pPr>
              <w:pStyle w:val="Compact"/>
            </w:pPr>
            <w:r>
              <w:rPr>
                <w:sz w:val="19"/>
              </w:rPr>
              <w:t>Dosis</w:t>
            </w:r>
          </w:p>
        </w:tc>
      </w:tr>
      <w:tr w:rsidR="00AB1F9B" w14:paraId="648A8614" w14:textId="77777777">
        <w:tc>
          <w:tcPr>
            <w:tcW w:w="0" w:type="auto"/>
          </w:tcPr>
          <w:p w14:paraId="56937034" w14:textId="77777777" w:rsidR="00AB1F9B" w:rsidRDefault="00933C6C">
            <w:pPr>
              <w:pStyle w:val="Compact"/>
            </w:pPr>
            <w:r>
              <w:rPr>
                <w:sz w:val="19"/>
              </w:rPr>
              <w:t>Oral</w:t>
            </w:r>
          </w:p>
        </w:tc>
        <w:tc>
          <w:tcPr>
            <w:tcW w:w="0" w:type="auto"/>
          </w:tcPr>
          <w:p w14:paraId="71444EA8" w14:textId="77777777" w:rsidR="00AB1F9B" w:rsidRDefault="00933C6C">
            <w:pPr>
              <w:pStyle w:val="Compact"/>
            </w:pPr>
            <w:r>
              <w:rPr>
                <w:sz w:val="19"/>
              </w:rPr>
              <w:t>0,3–1 mg/kg/hari, turunkan menjadi 0,1–0,5 mg/kg/hari</w:t>
            </w:r>
          </w:p>
        </w:tc>
      </w:tr>
    </w:tbl>
    <w:p w14:paraId="3146A1A1" w14:textId="77777777" w:rsidR="00AB1F9B" w:rsidRDefault="00933C6C">
      <w:pPr>
        <w:pStyle w:val="BodyText"/>
      </w:pPr>
      <w:r>
        <w:rPr>
          <w:b/>
          <w:bCs/>
        </w:rPr>
        <w:t>Penyesuaian dosis pada penyakit ginjal</w:t>
      </w:r>
      <w:r>
        <w:t xml:space="preserve"> (IDAI hlm. 86, tertulis “Methimazole”)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23A3A2BF"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7DB37AB2" w14:textId="77777777" w:rsidR="00AB1F9B" w:rsidRDefault="00933C6C">
            <w:pPr>
              <w:pStyle w:val="Compact"/>
            </w:pPr>
            <w:r>
              <w:rPr>
                <w:sz w:val="19"/>
              </w:rPr>
              <w:t>Dosis normal</w:t>
            </w:r>
          </w:p>
        </w:tc>
        <w:tc>
          <w:tcPr>
            <w:tcW w:w="1131" w:type="dxa"/>
            <w:shd w:val="clear" w:color="auto" w:fill="DCE6F1"/>
          </w:tcPr>
          <w:p w14:paraId="6976FD5E" w14:textId="77777777" w:rsidR="00AB1F9B" w:rsidRDefault="00933C6C">
            <w:pPr>
              <w:pStyle w:val="Compact"/>
            </w:pPr>
            <w:r>
              <w:rPr>
                <w:sz w:val="19"/>
              </w:rPr>
              <w:t>Dosis (D)/Interval (I)</w:t>
            </w:r>
          </w:p>
        </w:tc>
        <w:tc>
          <w:tcPr>
            <w:tcW w:w="1131" w:type="dxa"/>
            <w:shd w:val="clear" w:color="auto" w:fill="DCE6F1"/>
          </w:tcPr>
          <w:p w14:paraId="14E2DEFC" w14:textId="77777777" w:rsidR="00AB1F9B" w:rsidRDefault="00933C6C">
            <w:pPr>
              <w:pStyle w:val="Compact"/>
            </w:pPr>
            <w:r>
              <w:rPr>
                <w:sz w:val="19"/>
              </w:rPr>
              <w:t>LFG &gt;50</w:t>
            </w:r>
          </w:p>
        </w:tc>
        <w:tc>
          <w:tcPr>
            <w:tcW w:w="1131" w:type="dxa"/>
            <w:shd w:val="clear" w:color="auto" w:fill="DCE6F1"/>
          </w:tcPr>
          <w:p w14:paraId="5E91293C" w14:textId="77777777" w:rsidR="00AB1F9B" w:rsidRDefault="00933C6C">
            <w:pPr>
              <w:pStyle w:val="Compact"/>
            </w:pPr>
            <w:r>
              <w:rPr>
                <w:sz w:val="19"/>
              </w:rPr>
              <w:t>LFG 10–50</w:t>
            </w:r>
          </w:p>
        </w:tc>
        <w:tc>
          <w:tcPr>
            <w:tcW w:w="1131" w:type="dxa"/>
            <w:shd w:val="clear" w:color="auto" w:fill="DCE6F1"/>
          </w:tcPr>
          <w:p w14:paraId="01E7CBC7" w14:textId="77777777" w:rsidR="00AB1F9B" w:rsidRDefault="00933C6C">
            <w:pPr>
              <w:pStyle w:val="Compact"/>
            </w:pPr>
            <w:r>
              <w:rPr>
                <w:sz w:val="19"/>
              </w:rPr>
              <w:t>LFG &lt;10</w:t>
            </w:r>
          </w:p>
        </w:tc>
        <w:tc>
          <w:tcPr>
            <w:tcW w:w="1131" w:type="dxa"/>
            <w:shd w:val="clear" w:color="auto" w:fill="DCE6F1"/>
          </w:tcPr>
          <w:p w14:paraId="348130C4" w14:textId="77777777" w:rsidR="00AB1F9B" w:rsidRDefault="00933C6C">
            <w:pPr>
              <w:pStyle w:val="Compact"/>
            </w:pPr>
            <w:r>
              <w:rPr>
                <w:sz w:val="19"/>
              </w:rPr>
              <w:t>HD</w:t>
            </w:r>
          </w:p>
        </w:tc>
        <w:tc>
          <w:tcPr>
            <w:tcW w:w="1131" w:type="dxa"/>
            <w:shd w:val="clear" w:color="auto" w:fill="DCE6F1"/>
          </w:tcPr>
          <w:p w14:paraId="5B388DC5" w14:textId="77777777" w:rsidR="00AB1F9B" w:rsidRDefault="00933C6C">
            <w:pPr>
              <w:pStyle w:val="Compact"/>
            </w:pPr>
            <w:r>
              <w:rPr>
                <w:sz w:val="19"/>
              </w:rPr>
              <w:t>PD</w:t>
            </w:r>
          </w:p>
        </w:tc>
      </w:tr>
      <w:tr w:rsidR="00AB1F9B" w14:paraId="16C13E15" w14:textId="77777777">
        <w:tc>
          <w:tcPr>
            <w:tcW w:w="1131" w:type="dxa"/>
          </w:tcPr>
          <w:p w14:paraId="57A74D9B" w14:textId="77777777" w:rsidR="00AB1F9B" w:rsidRDefault="00933C6C">
            <w:pPr>
              <w:pStyle w:val="Compact"/>
            </w:pPr>
            <w:r>
              <w:rPr>
                <w:sz w:val="19"/>
              </w:rPr>
              <w:t>0,3–1 mg/kg/dosis q24 jam po</w:t>
            </w:r>
          </w:p>
        </w:tc>
        <w:tc>
          <w:tcPr>
            <w:tcW w:w="1131" w:type="dxa"/>
          </w:tcPr>
          <w:p w14:paraId="48591371" w14:textId="77777777" w:rsidR="00AB1F9B" w:rsidRDefault="00933C6C">
            <w:pPr>
              <w:pStyle w:val="Compact"/>
            </w:pPr>
            <w:r>
              <w:rPr>
                <w:sz w:val="19"/>
              </w:rPr>
              <w:t>D</w:t>
            </w:r>
          </w:p>
        </w:tc>
        <w:tc>
          <w:tcPr>
            <w:tcW w:w="1131" w:type="dxa"/>
          </w:tcPr>
          <w:p w14:paraId="1C4BB19E" w14:textId="77777777" w:rsidR="00AB1F9B" w:rsidRDefault="00933C6C">
            <w:pPr>
              <w:pStyle w:val="Compact"/>
            </w:pPr>
            <w:r>
              <w:rPr>
                <w:sz w:val="19"/>
              </w:rPr>
              <w:t>100%</w:t>
            </w:r>
          </w:p>
        </w:tc>
        <w:tc>
          <w:tcPr>
            <w:tcW w:w="1131" w:type="dxa"/>
          </w:tcPr>
          <w:p w14:paraId="1EE9AC87" w14:textId="77777777" w:rsidR="00AB1F9B" w:rsidRDefault="00933C6C">
            <w:pPr>
              <w:pStyle w:val="Compact"/>
            </w:pPr>
            <w:r>
              <w:rPr>
                <w:sz w:val="19"/>
              </w:rPr>
              <w:t>100%</w:t>
            </w:r>
          </w:p>
        </w:tc>
        <w:tc>
          <w:tcPr>
            <w:tcW w:w="1131" w:type="dxa"/>
          </w:tcPr>
          <w:p w14:paraId="058C7E61" w14:textId="77777777" w:rsidR="00AB1F9B" w:rsidRDefault="00933C6C">
            <w:pPr>
              <w:pStyle w:val="Compact"/>
            </w:pPr>
            <w:r>
              <w:rPr>
                <w:sz w:val="19"/>
              </w:rPr>
              <w:t>100%</w:t>
            </w:r>
          </w:p>
        </w:tc>
        <w:tc>
          <w:tcPr>
            <w:tcW w:w="1131" w:type="dxa"/>
          </w:tcPr>
          <w:p w14:paraId="79D8FFB7" w14:textId="77777777" w:rsidR="00AB1F9B" w:rsidRDefault="00933C6C">
            <w:pPr>
              <w:pStyle w:val="Compact"/>
            </w:pPr>
            <w:r>
              <w:rPr>
                <w:sz w:val="19"/>
              </w:rPr>
              <w:t>Tak ada data</w:t>
            </w:r>
          </w:p>
        </w:tc>
        <w:tc>
          <w:tcPr>
            <w:tcW w:w="1131" w:type="dxa"/>
          </w:tcPr>
          <w:p w14:paraId="14D6FD54" w14:textId="77777777" w:rsidR="00AB1F9B" w:rsidRDefault="00933C6C">
            <w:pPr>
              <w:pStyle w:val="Compact"/>
            </w:pPr>
            <w:r>
              <w:rPr>
                <w:sz w:val="19"/>
              </w:rPr>
              <w:t>Tak ada data</w:t>
            </w:r>
          </w:p>
        </w:tc>
      </w:tr>
    </w:tbl>
    <w:p w14:paraId="0E7778CF" w14:textId="77777777" w:rsidR="00AB1F9B" w:rsidRDefault="00933C6C">
      <w:pPr>
        <w:pStyle w:val="BodyText"/>
      </w:pPr>
      <w:r>
        <w:rPr>
          <w:b/>
          <w:bCs/>
        </w:rPr>
        <w:t>Sediaan</w:t>
      </w:r>
      <w:r>
        <w:t xml:space="preserve"> (FORNAS 2025 hlm. 148)</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3519"/>
      </w:tblGrid>
      <w:tr w:rsidR="00AB1F9B" w14:paraId="734FA4AC"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8625420" w14:textId="77777777" w:rsidR="00AB1F9B" w:rsidRDefault="00933C6C">
            <w:pPr>
              <w:pStyle w:val="Compact"/>
            </w:pPr>
            <w:r>
              <w:rPr>
                <w:sz w:val="19"/>
              </w:rPr>
              <w:t>Sediaan</w:t>
            </w:r>
          </w:p>
        </w:tc>
        <w:tc>
          <w:tcPr>
            <w:tcW w:w="0" w:type="auto"/>
            <w:shd w:val="clear" w:color="auto" w:fill="DCE6F1"/>
          </w:tcPr>
          <w:p w14:paraId="0F420893" w14:textId="77777777" w:rsidR="00AB1F9B" w:rsidRDefault="00933C6C">
            <w:pPr>
              <w:pStyle w:val="Compact"/>
            </w:pPr>
            <w:r>
              <w:rPr>
                <w:sz w:val="19"/>
              </w:rPr>
              <w:t>Peresepan maksimal</w:t>
            </w:r>
          </w:p>
        </w:tc>
      </w:tr>
      <w:tr w:rsidR="00AB1F9B" w14:paraId="689B769A" w14:textId="77777777">
        <w:tc>
          <w:tcPr>
            <w:tcW w:w="0" w:type="auto"/>
          </w:tcPr>
          <w:p w14:paraId="516D604E" w14:textId="77777777" w:rsidR="00AB1F9B" w:rsidRDefault="00933C6C">
            <w:pPr>
              <w:pStyle w:val="Compact"/>
            </w:pPr>
            <w:r>
              <w:rPr>
                <w:sz w:val="19"/>
              </w:rPr>
              <w:t>Tablet 5 mg</w:t>
            </w:r>
          </w:p>
        </w:tc>
        <w:tc>
          <w:tcPr>
            <w:tcW w:w="0" w:type="auto"/>
          </w:tcPr>
          <w:p w14:paraId="6C147A0F" w14:textId="77777777" w:rsidR="00AB1F9B" w:rsidRDefault="00933C6C">
            <w:pPr>
              <w:pStyle w:val="Compact"/>
            </w:pPr>
            <w:r>
              <w:rPr>
                <w:sz w:val="19"/>
              </w:rPr>
              <w:t>120 tab/bulan</w:t>
            </w:r>
          </w:p>
        </w:tc>
      </w:tr>
      <w:tr w:rsidR="00AB1F9B" w14:paraId="01964673" w14:textId="77777777">
        <w:tc>
          <w:tcPr>
            <w:tcW w:w="0" w:type="auto"/>
          </w:tcPr>
          <w:p w14:paraId="2F21D42D" w14:textId="77777777" w:rsidR="00AB1F9B" w:rsidRDefault="00933C6C">
            <w:pPr>
              <w:pStyle w:val="Compact"/>
            </w:pPr>
            <w:r>
              <w:rPr>
                <w:sz w:val="19"/>
              </w:rPr>
              <w:t>Tablet 10 mg</w:t>
            </w:r>
          </w:p>
        </w:tc>
        <w:tc>
          <w:tcPr>
            <w:tcW w:w="0" w:type="auto"/>
          </w:tcPr>
          <w:p w14:paraId="3FD5A135" w14:textId="77777777" w:rsidR="00AB1F9B" w:rsidRDefault="00933C6C">
            <w:pPr>
              <w:pStyle w:val="Compact"/>
            </w:pPr>
            <w:r>
              <w:rPr>
                <w:sz w:val="19"/>
              </w:rPr>
              <w:t>Untuk bulan pertama maks 90 tab/bulan</w:t>
            </w:r>
          </w:p>
        </w:tc>
      </w:tr>
    </w:tbl>
    <w:p w14:paraId="7D19553B" w14:textId="77777777" w:rsidR="00AB1F9B" w:rsidRDefault="00933C6C">
      <w:pPr>
        <w:pStyle w:val="BodyText"/>
      </w:pPr>
      <w:r>
        <w:rPr>
          <w:b/>
          <w:bCs/>
        </w:rPr>
        <w:t>Aturan penggunaan</w:t>
      </w:r>
    </w:p>
    <w:p w14:paraId="4FE7C620" w14:textId="77777777" w:rsidR="00AB1F9B" w:rsidRDefault="00933C6C" w:rsidP="00933C6C">
      <w:pPr>
        <w:pStyle w:val="Compact"/>
        <w:numPr>
          <w:ilvl w:val="0"/>
          <w:numId w:val="525"/>
        </w:numPr>
      </w:pPr>
      <w:r>
        <w:t>Sesuai tabel IDAI.</w:t>
      </w:r>
    </w:p>
    <w:p w14:paraId="09A88B3A" w14:textId="77777777" w:rsidR="00AB1F9B" w:rsidRDefault="00933C6C" w:rsidP="00933C6C">
      <w:pPr>
        <w:pStyle w:val="Compact"/>
        <w:numPr>
          <w:ilvl w:val="0"/>
          <w:numId w:val="525"/>
        </w:numPr>
      </w:pPr>
      <w:r>
        <w:t>Pasien perlu segera melapor bila nyeri tenggorok, ruam kulit, demam, sakit kepala, atau malaise; periksa hitung leukosit dan hitung jenis (label metimazol).</w:t>
      </w:r>
    </w:p>
    <w:p w14:paraId="21F1DC21" w14:textId="77777777" w:rsidR="00AB1F9B" w:rsidRDefault="00933C6C">
      <w:pPr>
        <w:pStyle w:val="FirstParagraph"/>
      </w:pPr>
      <w:r>
        <w:rPr>
          <w:b/>
          <w:bCs/>
        </w:rPr>
        <w:t>Manfaat obat</w:t>
      </w:r>
      <w:r>
        <w:t xml:space="preserve"> (label metimazol)</w:t>
      </w:r>
    </w:p>
    <w:p w14:paraId="5696B055" w14:textId="77777777" w:rsidR="00AB1F9B" w:rsidRDefault="00933C6C" w:rsidP="00933C6C">
      <w:pPr>
        <w:pStyle w:val="Compact"/>
        <w:numPr>
          <w:ilvl w:val="0"/>
          <w:numId w:val="526"/>
        </w:numPr>
      </w:pPr>
      <w:r>
        <w:lastRenderedPageBreak/>
        <w:t>Hipertiroidisme pada penyakit Graves atau struma multinodular toksik yang tidak sesuai untuk pembedahan atau terapi radioiodin.</w:t>
      </w:r>
    </w:p>
    <w:p w14:paraId="6DF79E9E" w14:textId="77777777" w:rsidR="00AB1F9B" w:rsidRDefault="00933C6C" w:rsidP="00933C6C">
      <w:pPr>
        <w:pStyle w:val="Compact"/>
        <w:numPr>
          <w:ilvl w:val="0"/>
          <w:numId w:val="526"/>
        </w:numPr>
      </w:pPr>
      <w:r>
        <w:t>Meredakan gejala hipertiroidisme sebagai persiapan tiroidektomi atau terapi radioiodin.</w:t>
      </w:r>
    </w:p>
    <w:p w14:paraId="4F8D0943" w14:textId="77777777" w:rsidR="00AB1F9B" w:rsidRDefault="00933C6C" w:rsidP="00933C6C">
      <w:pPr>
        <w:pStyle w:val="Compact"/>
        <w:numPr>
          <w:ilvl w:val="0"/>
          <w:numId w:val="526"/>
        </w:numPr>
      </w:pPr>
      <w:r>
        <w:t>Pilihan utama bila obat antitiroid diperlukan pada anak, karena laporan cedera hati berat pada anak yang menerima propiltiourasil.</w:t>
      </w:r>
    </w:p>
    <w:p w14:paraId="70A91E89" w14:textId="77777777" w:rsidR="00AB1F9B" w:rsidRDefault="00933C6C">
      <w:pPr>
        <w:pStyle w:val="FirstParagraph"/>
      </w:pPr>
      <w:r>
        <w:rPr>
          <w:b/>
          <w:bCs/>
        </w:rPr>
        <w:t>Efek samping</w:t>
      </w:r>
      <w:r>
        <w:t xml:space="preserve"> (label metimazol)</w:t>
      </w:r>
    </w:p>
    <w:p w14:paraId="23056DC0" w14:textId="77777777" w:rsidR="00AB1F9B" w:rsidRDefault="00933C6C" w:rsidP="00933C6C">
      <w:pPr>
        <w:pStyle w:val="Compact"/>
        <w:numPr>
          <w:ilvl w:val="0"/>
          <w:numId w:val="527"/>
        </w:numPr>
      </w:pPr>
      <w:r>
        <w:t>Berat (jauh lebih jarang): hambatan mielopoiesis (agranulositosis, granulositopenia, trombositopenia, anemia aplastik), demam obat, sindrom mirip lupus, sindrom autoimun insulin (dapat menyebabkan koma hipoglikemia), hepatitis, periarteritis, hipoprotrombinemia; nefritis sangat jarang; pankreatitis akut.</w:t>
      </w:r>
    </w:p>
    <w:p w14:paraId="22501B85" w14:textId="77777777" w:rsidR="00AB1F9B" w:rsidRDefault="00933C6C" w:rsidP="00933C6C">
      <w:pPr>
        <w:pStyle w:val="Compact"/>
        <w:numPr>
          <w:ilvl w:val="0"/>
          <w:numId w:val="527"/>
        </w:numPr>
      </w:pPr>
      <w:r>
        <w:t>Ringan: ruam, urtikaria, mual, muntah, nyeri epigastrium, artralgia, parestesia, hilangnya pengecapan, rambut rontok, mialgia, sakit kepala, gatal, mengantuk, edema, vertigo, pigmentasi kulit, ikterus, pembesaran kelenjar ludah dan getah bening.</w:t>
      </w:r>
    </w:p>
    <w:p w14:paraId="763C7CB4" w14:textId="77777777" w:rsidR="00AB1F9B" w:rsidRDefault="00933C6C" w:rsidP="00933C6C">
      <w:pPr>
        <w:pStyle w:val="Compact"/>
        <w:numPr>
          <w:ilvl w:val="0"/>
          <w:numId w:val="527"/>
        </w:numPr>
      </w:pPr>
      <w:r>
        <w:t>Vaskulitis terkait ANCA dengan komplikasi berat.</w:t>
      </w:r>
    </w:p>
    <w:p w14:paraId="0988F8DC" w14:textId="77777777" w:rsidR="00AB1F9B" w:rsidRDefault="00933C6C">
      <w:pPr>
        <w:pStyle w:val="FirstParagraph"/>
      </w:pPr>
      <w:r>
        <w:rPr>
          <w:b/>
          <w:bCs/>
        </w:rPr>
        <w:t>Peringatan</w:t>
      </w:r>
      <w:r>
        <w:t xml:space="preserve"> (label metimazol)</w:t>
      </w:r>
    </w:p>
    <w:p w14:paraId="66BFBFF3" w14:textId="77777777" w:rsidR="00AB1F9B" w:rsidRDefault="00933C6C" w:rsidP="00933C6C">
      <w:pPr>
        <w:pStyle w:val="Compact"/>
        <w:numPr>
          <w:ilvl w:val="0"/>
          <w:numId w:val="528"/>
        </w:numPr>
      </w:pPr>
      <w:r>
        <w:t>Kontraindikasi: hipersensitivitas terhadap obat atau komponen produk.</w:t>
      </w:r>
    </w:p>
    <w:p w14:paraId="6533B7AC" w14:textId="77777777" w:rsidR="00AB1F9B" w:rsidRDefault="00933C6C" w:rsidP="00933C6C">
      <w:pPr>
        <w:pStyle w:val="Compact"/>
        <w:numPr>
          <w:ilvl w:val="0"/>
          <w:numId w:val="528"/>
        </w:numPr>
      </w:pPr>
      <w:r>
        <w:t>Agranulositosis berpotensi mengancam jiwa.</w:t>
      </w:r>
    </w:p>
    <w:p w14:paraId="0C1A3EFE" w14:textId="77777777" w:rsidR="00AB1F9B" w:rsidRDefault="00933C6C" w:rsidP="00933C6C">
      <w:pPr>
        <w:pStyle w:val="Compact"/>
        <w:numPr>
          <w:ilvl w:val="0"/>
          <w:numId w:val="528"/>
        </w:numPr>
      </w:pPr>
      <w:r>
        <w:t>Hepatotoksisitas termasuk gagal hati akut pernah dilaporkan, tetapi risikonya tampak lebih rendah daripada propiltiourasil, terutama pada anak.</w:t>
      </w:r>
    </w:p>
    <w:p w14:paraId="65EF5343" w14:textId="77777777" w:rsidR="00AB1F9B" w:rsidRDefault="00933C6C" w:rsidP="00933C6C">
      <w:pPr>
        <w:pStyle w:val="Compact"/>
        <w:numPr>
          <w:ilvl w:val="0"/>
          <w:numId w:val="528"/>
        </w:numPr>
      </w:pPr>
      <w:r>
        <w:t>Melintasi plasenta dan dapat menyebabkan kelainan bawaan bila diberikan pada trimester pertama kehamilan.</w:t>
      </w:r>
    </w:p>
    <w:p w14:paraId="295A2C00" w14:textId="77777777" w:rsidR="00AB1F9B" w:rsidRDefault="00933C6C">
      <w:pPr>
        <w:pStyle w:val="FirstParagraph"/>
      </w:pPr>
      <w:r>
        <w:rPr>
          <w:b/>
          <w:bCs/>
        </w:rPr>
        <w:t>Farmakokinetik</w:t>
      </w:r>
      <w:r>
        <w:t xml:space="preserve"> (label metimazol)</w:t>
      </w:r>
    </w:p>
    <w:p w14:paraId="0356BCBE" w14:textId="77777777" w:rsidR="00AB1F9B" w:rsidRDefault="00933C6C" w:rsidP="00933C6C">
      <w:pPr>
        <w:pStyle w:val="Compact"/>
        <w:numPr>
          <w:ilvl w:val="0"/>
          <w:numId w:val="529"/>
        </w:numPr>
      </w:pPr>
      <w:r>
        <w:t>Mudah diserap dari saluran cerna, dimetabolisme di hati, dan dikeluarkan di urin.</w:t>
      </w:r>
    </w:p>
    <w:p w14:paraId="3193761A" w14:textId="77777777" w:rsidR="00AB1F9B" w:rsidRDefault="00933C6C">
      <w:pPr>
        <w:pStyle w:val="FirstParagraph"/>
      </w:pPr>
      <w:r>
        <w:rPr>
          <w:b/>
          <w:bCs/>
        </w:rPr>
        <w:t>Farmakodinamik</w:t>
      </w:r>
      <w:r>
        <w:t xml:space="preserve"> (label metimazol)</w:t>
      </w:r>
    </w:p>
    <w:p w14:paraId="01269C50" w14:textId="77777777" w:rsidR="00AB1F9B" w:rsidRDefault="00933C6C" w:rsidP="00933C6C">
      <w:pPr>
        <w:pStyle w:val="Compact"/>
        <w:numPr>
          <w:ilvl w:val="0"/>
          <w:numId w:val="530"/>
        </w:numPr>
      </w:pPr>
      <w:r>
        <w:t>Menghambat sintesis hormon tiroid; tidak menonaktifkan tiroksin dan triiodotironin yang sudah tersimpan atau beredar, dan tidak mengganggu efektivitas hormon tiroid yang diberikan.</w:t>
      </w:r>
    </w:p>
    <w:p w14:paraId="41476CDF" w14:textId="77777777" w:rsidR="00AB1F9B" w:rsidRDefault="00933C6C">
      <w:pPr>
        <w:pStyle w:val="FirstParagraph"/>
      </w:pPr>
      <w:r>
        <w:rPr>
          <w:b/>
          <w:bCs/>
        </w:rPr>
        <w:t>Daftar pustaka</w:t>
      </w:r>
    </w:p>
    <w:p w14:paraId="6C288F9C" w14:textId="77777777" w:rsidR="00AB1F9B" w:rsidRDefault="00933C6C" w:rsidP="00933C6C">
      <w:pPr>
        <w:pStyle w:val="Compact"/>
        <w:numPr>
          <w:ilvl w:val="0"/>
          <w:numId w:val="531"/>
        </w:numPr>
      </w:pPr>
      <w:r>
        <w:t xml:space="preserve">Satuan Tugas Farmasi Pediatri IDAI. </w:t>
      </w:r>
      <w:r>
        <w:rPr>
          <w:i/>
          <w:iCs/>
        </w:rPr>
        <w:t>Buku Saku Dosis Obat Pediatri.</w:t>
      </w:r>
      <w:r>
        <w:t xml:space="preserve"> Jakarta: Ikatan Dokter Anak Indonesia; 2016. https://www.idai.or.id</w:t>
      </w:r>
    </w:p>
    <w:p w14:paraId="6B1A4EDA" w14:textId="77777777" w:rsidR="00AB1F9B" w:rsidRDefault="00933C6C" w:rsidP="00933C6C">
      <w:pPr>
        <w:pStyle w:val="Compact"/>
        <w:numPr>
          <w:ilvl w:val="0"/>
          <w:numId w:val="531"/>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6B4FF2B6" w14:textId="77777777" w:rsidR="00AB1F9B" w:rsidRDefault="00933C6C" w:rsidP="00933C6C">
      <w:pPr>
        <w:pStyle w:val="Compact"/>
        <w:numPr>
          <w:ilvl w:val="0"/>
          <w:numId w:val="531"/>
        </w:numPr>
      </w:pPr>
      <w:r>
        <w:lastRenderedPageBreak/>
        <w:t>Methimazole Tablets, USP (Chartwell RX), label DailyMed. https://dailymed.nlm.nih.gov/dailymed/drugInfo.cfm?setid=5b25e346-11b6-44ed-89f9-ab927232ac19</w:t>
      </w:r>
    </w:p>
    <w:p w14:paraId="751F1125" w14:textId="77777777" w:rsidR="00AB1F9B" w:rsidRDefault="00933C6C">
      <w:r>
        <w:pict w14:anchorId="5D039C25">
          <v:rect id="_x0000_i1099" style="width:0;height:1.5pt" o:hralign="center" o:hrstd="t" o:hr="t"/>
        </w:pict>
      </w:r>
    </w:p>
    <w:p w14:paraId="43E1C156" w14:textId="77777777" w:rsidR="00AB1F9B" w:rsidRDefault="00933C6C">
      <w:pPr>
        <w:pStyle w:val="Heading3"/>
      </w:pPr>
      <w:bookmarkStart w:id="160" w:name="kalium-klorida"/>
      <w:bookmarkStart w:id="161" w:name="_Toc243047850"/>
      <w:bookmarkEnd w:id="158"/>
      <w:r>
        <w:t>3.74 Kalium klorida</w:t>
      </w:r>
      <w:bookmarkEnd w:id="161"/>
    </w:p>
    <w:p w14:paraId="46C2D4B0" w14:textId="77777777" w:rsidR="00AB1F9B" w:rsidRDefault="00933C6C">
      <w:pPr>
        <w:pStyle w:val="FirstParagraph"/>
      </w:pPr>
      <w:r>
        <w:rPr>
          <w:b/>
          <w:bCs/>
        </w:rPr>
        <w:t>Kalkulator berat badan</w:t>
      </w:r>
      <w:r>
        <w:t xml:space="preserve"> (IDAI hlm. 57, tertulis “Kalium”)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40345769"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B66329D" w14:textId="77777777" w:rsidR="00AB1F9B" w:rsidRDefault="00933C6C">
            <w:pPr>
              <w:pStyle w:val="Compact"/>
            </w:pPr>
            <w:r>
              <w:rPr>
                <w:sz w:val="19"/>
              </w:rPr>
              <w:t>Keadaan</w:t>
            </w:r>
          </w:p>
        </w:tc>
        <w:tc>
          <w:tcPr>
            <w:tcW w:w="3960" w:type="dxa"/>
            <w:shd w:val="clear" w:color="auto" w:fill="DCE6F1"/>
          </w:tcPr>
          <w:p w14:paraId="5AB0803C" w14:textId="77777777" w:rsidR="00AB1F9B" w:rsidRDefault="00933C6C">
            <w:pPr>
              <w:pStyle w:val="Compact"/>
            </w:pPr>
            <w:r>
              <w:rPr>
                <w:sz w:val="19"/>
              </w:rPr>
              <w:t>Dosis</w:t>
            </w:r>
          </w:p>
        </w:tc>
      </w:tr>
      <w:tr w:rsidR="00AB1F9B" w14:paraId="511E592D" w14:textId="77777777">
        <w:tc>
          <w:tcPr>
            <w:tcW w:w="3960" w:type="dxa"/>
          </w:tcPr>
          <w:p w14:paraId="330A3A47" w14:textId="77777777" w:rsidR="00AB1F9B" w:rsidRDefault="00933C6C">
            <w:pPr>
              <w:pStyle w:val="Compact"/>
            </w:pPr>
            <w:r>
              <w:rPr>
                <w:sz w:val="19"/>
              </w:rPr>
              <w:t>–</w:t>
            </w:r>
          </w:p>
        </w:tc>
        <w:tc>
          <w:tcPr>
            <w:tcW w:w="3960" w:type="dxa"/>
          </w:tcPr>
          <w:p w14:paraId="2A6A752F" w14:textId="77777777" w:rsidR="00AB1F9B" w:rsidRDefault="00933C6C">
            <w:pPr>
              <w:pStyle w:val="Compact"/>
            </w:pPr>
            <w:r>
              <w:rPr>
                <w:sz w:val="19"/>
              </w:rPr>
              <w:t>5 mEq/kg/hari, diberikan dalam larutan 20–40 mEq/L, dengan laju maks 0,5 mEq/kg/jam</w:t>
            </w:r>
          </w:p>
        </w:tc>
      </w:tr>
    </w:tbl>
    <w:p w14:paraId="144FE9AB" w14:textId="77777777" w:rsidR="00AB1F9B" w:rsidRDefault="00933C6C">
      <w:pPr>
        <w:pStyle w:val="BodyText"/>
      </w:pPr>
      <w:r>
        <w:rPr>
          <w:b/>
          <w:bCs/>
        </w:rPr>
        <w:t>Sediaan</w:t>
      </w:r>
      <w:r>
        <w:t xml:space="preserve"> </w:t>
      </w:r>
      <w:r>
        <w:t>(FORNAS 2025 hlm. 171)</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2470"/>
        <w:gridCol w:w="1939"/>
      </w:tblGrid>
      <w:tr w:rsidR="00AB1F9B" w14:paraId="5097A402"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8C40230" w14:textId="77777777" w:rsidR="00AB1F9B" w:rsidRDefault="00933C6C">
            <w:pPr>
              <w:pStyle w:val="Compact"/>
            </w:pPr>
            <w:r>
              <w:rPr>
                <w:sz w:val="19"/>
              </w:rPr>
              <w:t>Sediaan</w:t>
            </w:r>
          </w:p>
        </w:tc>
        <w:tc>
          <w:tcPr>
            <w:tcW w:w="0" w:type="auto"/>
            <w:shd w:val="clear" w:color="auto" w:fill="DCE6F1"/>
          </w:tcPr>
          <w:p w14:paraId="7294C6B3" w14:textId="77777777" w:rsidR="00AB1F9B" w:rsidRDefault="00933C6C">
            <w:pPr>
              <w:pStyle w:val="Compact"/>
            </w:pPr>
            <w:r>
              <w:rPr>
                <w:sz w:val="19"/>
              </w:rPr>
              <w:t>Peresepan maksimal</w:t>
            </w:r>
          </w:p>
        </w:tc>
      </w:tr>
      <w:tr w:rsidR="00AB1F9B" w14:paraId="67BF5490" w14:textId="77777777">
        <w:tc>
          <w:tcPr>
            <w:tcW w:w="0" w:type="auto"/>
          </w:tcPr>
          <w:p w14:paraId="647BB89E" w14:textId="77777777" w:rsidR="00AB1F9B" w:rsidRDefault="00933C6C">
            <w:pPr>
              <w:pStyle w:val="Compact"/>
            </w:pPr>
            <w:r>
              <w:rPr>
                <w:sz w:val="19"/>
              </w:rPr>
              <w:t>Tablet lepas lambat 600 mg</w:t>
            </w:r>
          </w:p>
        </w:tc>
        <w:tc>
          <w:tcPr>
            <w:tcW w:w="0" w:type="auto"/>
          </w:tcPr>
          <w:p w14:paraId="796661B5" w14:textId="77777777" w:rsidR="00AB1F9B" w:rsidRDefault="00933C6C">
            <w:pPr>
              <w:pStyle w:val="Compact"/>
            </w:pPr>
            <w:r>
              <w:rPr>
                <w:sz w:val="19"/>
              </w:rPr>
              <w:t>180 tab/bulan</w:t>
            </w:r>
          </w:p>
        </w:tc>
      </w:tr>
    </w:tbl>
    <w:p w14:paraId="321C033D" w14:textId="77777777" w:rsidR="00AB1F9B" w:rsidRDefault="00933C6C">
      <w:pPr>
        <w:pStyle w:val="BodyText"/>
      </w:pPr>
      <w:r>
        <w:rPr>
          <w:b/>
          <w:bCs/>
        </w:rPr>
        <w:t>Aturan penggunaan</w:t>
      </w:r>
    </w:p>
    <w:p w14:paraId="77B4F65A" w14:textId="77777777" w:rsidR="00AB1F9B" w:rsidRDefault="00933C6C" w:rsidP="00933C6C">
      <w:pPr>
        <w:pStyle w:val="Compact"/>
        <w:numPr>
          <w:ilvl w:val="0"/>
          <w:numId w:val="532"/>
        </w:numPr>
      </w:pPr>
      <w:r>
        <w:t>Sesuai tabel IDAI.</w:t>
      </w:r>
    </w:p>
    <w:p w14:paraId="745BC790" w14:textId="77777777" w:rsidR="00AB1F9B" w:rsidRDefault="00933C6C" w:rsidP="00933C6C">
      <w:pPr>
        <w:pStyle w:val="Compact"/>
        <w:numPr>
          <w:ilvl w:val="0"/>
          <w:numId w:val="532"/>
        </w:numPr>
      </w:pPr>
      <w:r>
        <w:t>Bila kalium serum kurang dari 2,5 mEq/L, gunakan kalium intravena, bukan suplementasi oral (label Klor-Con).</w:t>
      </w:r>
    </w:p>
    <w:p w14:paraId="0003DCAC" w14:textId="77777777" w:rsidR="00AB1F9B" w:rsidRDefault="00933C6C" w:rsidP="00933C6C">
      <w:pPr>
        <w:pStyle w:val="Compact"/>
        <w:numPr>
          <w:ilvl w:val="0"/>
          <w:numId w:val="532"/>
        </w:numPr>
      </w:pPr>
      <w:r>
        <w:t>Tablet lepas lambat tidak diminum saat perut kosong karena dapat mengiritasi lambung (label Klor-Con).</w:t>
      </w:r>
    </w:p>
    <w:p w14:paraId="2F35619E" w14:textId="77777777" w:rsidR="00AB1F9B" w:rsidRDefault="00933C6C">
      <w:pPr>
        <w:pStyle w:val="FirstParagraph"/>
      </w:pPr>
      <w:r>
        <w:rPr>
          <w:b/>
          <w:bCs/>
        </w:rPr>
        <w:t>Manfaat obat</w:t>
      </w:r>
      <w:r>
        <w:t xml:space="preserve"> (label Klor-Con)</w:t>
      </w:r>
    </w:p>
    <w:p w14:paraId="2DEEA78B" w14:textId="77777777" w:rsidR="00AB1F9B" w:rsidRDefault="00933C6C" w:rsidP="00933C6C">
      <w:pPr>
        <w:pStyle w:val="Compact"/>
        <w:numPr>
          <w:ilvl w:val="0"/>
          <w:numId w:val="533"/>
        </w:numPr>
      </w:pPr>
      <w:r>
        <w:t>Pengobatan dan pencegahan hipokalemia, dengan atau tanpa alkalosis metabolik, bila pengaturan diet kaya kalium atau pengurangan dosis diuretik tidak mencukupi.</w:t>
      </w:r>
    </w:p>
    <w:p w14:paraId="379E4930" w14:textId="77777777" w:rsidR="00AB1F9B" w:rsidRDefault="00933C6C">
      <w:pPr>
        <w:pStyle w:val="FirstParagraph"/>
      </w:pPr>
      <w:r>
        <w:rPr>
          <w:b/>
          <w:bCs/>
        </w:rPr>
        <w:t>Efek samping</w:t>
      </w:r>
      <w:r>
        <w:t xml:space="preserve"> (label Klor-Con)</w:t>
      </w:r>
    </w:p>
    <w:p w14:paraId="4E6A95C8" w14:textId="77777777" w:rsidR="00AB1F9B" w:rsidRDefault="00933C6C" w:rsidP="00933C6C">
      <w:pPr>
        <w:pStyle w:val="Compact"/>
        <w:numPr>
          <w:ilvl w:val="0"/>
          <w:numId w:val="534"/>
        </w:numPr>
      </w:pPr>
      <w:r>
        <w:t>Tersering: mual, muntah, flatulens, nyeri atau rasa tidak nyaman di perut, diare.</w:t>
      </w:r>
    </w:p>
    <w:p w14:paraId="6A010BFF" w14:textId="77777777" w:rsidR="00AB1F9B" w:rsidRDefault="00933C6C" w:rsidP="00933C6C">
      <w:pPr>
        <w:pStyle w:val="Compact"/>
        <w:numPr>
          <w:ilvl w:val="0"/>
          <w:numId w:val="534"/>
        </w:numPr>
      </w:pPr>
      <w:r>
        <w:t>Hiperkalemia; sumbatan, perdarahan, ulserasi, atau perforasi saluran cerna atas dan bawah; ruam kulit jarang.</w:t>
      </w:r>
    </w:p>
    <w:p w14:paraId="45361685" w14:textId="77777777" w:rsidR="00AB1F9B" w:rsidRDefault="00933C6C">
      <w:pPr>
        <w:pStyle w:val="FirstParagraph"/>
      </w:pPr>
      <w:r>
        <w:rPr>
          <w:b/>
          <w:bCs/>
        </w:rPr>
        <w:t>Peringatan</w:t>
      </w:r>
      <w:r>
        <w:t xml:space="preserve"> (label Klor-Con)</w:t>
      </w:r>
    </w:p>
    <w:p w14:paraId="470AC0D6" w14:textId="77777777" w:rsidR="00AB1F9B" w:rsidRDefault="00933C6C" w:rsidP="00933C6C">
      <w:pPr>
        <w:pStyle w:val="Compact"/>
        <w:numPr>
          <w:ilvl w:val="0"/>
          <w:numId w:val="535"/>
        </w:numPr>
      </w:pPr>
      <w:r>
        <w:t>Kontraindikasi: pasien yang mendapat triamteren atau amilorid.</w:t>
      </w:r>
    </w:p>
    <w:p w14:paraId="0294A764" w14:textId="77777777" w:rsidR="00AB1F9B" w:rsidRDefault="00933C6C" w:rsidP="00933C6C">
      <w:pPr>
        <w:pStyle w:val="Compact"/>
        <w:numPr>
          <w:ilvl w:val="0"/>
          <w:numId w:val="535"/>
        </w:numPr>
      </w:pPr>
      <w:r>
        <w:t>Sediaan oral padat dapat menimbulkan lesi ulseratif atau stenosis saluran cerna; pertimbangkan sediaan cair pada pasien dengan gangguan menelan atau motilitas berat. Hentikan bila muntah berat, nyeri perut, distensi, atau perdarahan saluran cerna.</w:t>
      </w:r>
    </w:p>
    <w:p w14:paraId="1BE64C0C" w14:textId="77777777" w:rsidR="00AB1F9B" w:rsidRDefault="00933C6C" w:rsidP="00933C6C">
      <w:pPr>
        <w:pStyle w:val="Compact"/>
        <w:numPr>
          <w:ilvl w:val="0"/>
          <w:numId w:val="535"/>
        </w:numPr>
      </w:pPr>
      <w:r>
        <w:t>Gangguan ginjal meningkatkan risiko hiperkalemia, terutama bila bersama penghambat sistem renin-angiotensin-aldosteron atau OAINS; pantau kalium serum sering.</w:t>
      </w:r>
    </w:p>
    <w:p w14:paraId="6D001BFC" w14:textId="77777777" w:rsidR="00AB1F9B" w:rsidRDefault="00933C6C" w:rsidP="00933C6C">
      <w:pPr>
        <w:pStyle w:val="Compact"/>
        <w:numPr>
          <w:ilvl w:val="0"/>
          <w:numId w:val="535"/>
        </w:numPr>
      </w:pPr>
      <w:r>
        <w:lastRenderedPageBreak/>
        <w:t>Keamanan dan efektivitas pada anak belum ditetapkan.</w:t>
      </w:r>
    </w:p>
    <w:p w14:paraId="383E8929" w14:textId="77777777" w:rsidR="00AB1F9B" w:rsidRDefault="00933C6C">
      <w:pPr>
        <w:pStyle w:val="FirstParagraph"/>
      </w:pPr>
      <w:r>
        <w:rPr>
          <w:b/>
          <w:bCs/>
        </w:rPr>
        <w:t>Farmakokinetik</w:t>
      </w:r>
      <w:r>
        <w:t xml:space="preserve"> (label Klor-Con)</w:t>
      </w:r>
    </w:p>
    <w:p w14:paraId="5220B20D" w14:textId="77777777" w:rsidR="00AB1F9B" w:rsidRDefault="00933C6C" w:rsidP="00933C6C">
      <w:pPr>
        <w:pStyle w:val="Compact"/>
        <w:numPr>
          <w:ilvl w:val="0"/>
          <w:numId w:val="536"/>
        </w:numPr>
      </w:pPr>
      <w:r>
        <w:t>Diserap sempurna sebelum meninggalkan usus halus; matriks lilin tidak diserap dan keluar bersama feses.</w:t>
      </w:r>
    </w:p>
    <w:p w14:paraId="4B5B737D" w14:textId="77777777" w:rsidR="00AB1F9B" w:rsidRDefault="00933C6C" w:rsidP="00933C6C">
      <w:pPr>
        <w:pStyle w:val="Compact"/>
        <w:numPr>
          <w:ilvl w:val="0"/>
          <w:numId w:val="536"/>
        </w:numPr>
      </w:pPr>
      <w:r>
        <w:t>Ekskresi kalium urin mulai meningkat 1 jam setelah pemberian, puncak sekitar 4 jam, dan berlangsung hingga 8 jam.</w:t>
      </w:r>
    </w:p>
    <w:p w14:paraId="0E6A694A" w14:textId="77777777" w:rsidR="00AB1F9B" w:rsidRDefault="00933C6C">
      <w:pPr>
        <w:pStyle w:val="FirstParagraph"/>
      </w:pPr>
      <w:r>
        <w:rPr>
          <w:b/>
          <w:bCs/>
        </w:rPr>
        <w:t>Farmakodinamik</w:t>
      </w:r>
      <w:r>
        <w:t xml:space="preserve"> (label Klor-Con)</w:t>
      </w:r>
    </w:p>
    <w:p w14:paraId="2355FE6C" w14:textId="77777777" w:rsidR="00AB1F9B" w:rsidRDefault="00933C6C" w:rsidP="00933C6C">
      <w:pPr>
        <w:pStyle w:val="Compact"/>
        <w:numPr>
          <w:ilvl w:val="0"/>
          <w:numId w:val="537"/>
        </w:numPr>
      </w:pPr>
      <w:r>
        <w:t>Kalium adalah kation intrasel utama; berperan dalam tonisitas intrasel, transmisi impuls saraf, kontraksi otot jantung, rangka, dan polos, serta fungsi ginjal normal.</w:t>
      </w:r>
    </w:p>
    <w:p w14:paraId="350E341A" w14:textId="77777777" w:rsidR="00AB1F9B" w:rsidRDefault="00933C6C">
      <w:pPr>
        <w:pStyle w:val="FirstParagraph"/>
      </w:pPr>
      <w:r>
        <w:rPr>
          <w:b/>
          <w:bCs/>
        </w:rPr>
        <w:t>Daftar pustaka</w:t>
      </w:r>
    </w:p>
    <w:p w14:paraId="7CF18C21" w14:textId="77777777" w:rsidR="00AB1F9B" w:rsidRDefault="00933C6C" w:rsidP="00933C6C">
      <w:pPr>
        <w:pStyle w:val="Compact"/>
        <w:numPr>
          <w:ilvl w:val="0"/>
          <w:numId w:val="538"/>
        </w:numPr>
      </w:pPr>
      <w:r>
        <w:t xml:space="preserve">Satuan Tugas Farmasi Pediatri IDAI. </w:t>
      </w:r>
      <w:r>
        <w:rPr>
          <w:i/>
          <w:iCs/>
        </w:rPr>
        <w:t>Buku Saku Dosis Obat Pediatri.</w:t>
      </w:r>
      <w:r>
        <w:t xml:space="preserve"> </w:t>
      </w:r>
      <w:r>
        <w:t>Jakarta: Ikatan Dokter Anak Indonesia; 2016. https://www.idai.or.id</w:t>
      </w:r>
    </w:p>
    <w:p w14:paraId="5999C127" w14:textId="77777777" w:rsidR="00AB1F9B" w:rsidRDefault="00933C6C" w:rsidP="00933C6C">
      <w:pPr>
        <w:pStyle w:val="Compact"/>
        <w:numPr>
          <w:ilvl w:val="0"/>
          <w:numId w:val="538"/>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7A93D60C" w14:textId="77777777" w:rsidR="00AB1F9B" w:rsidRDefault="00933C6C" w:rsidP="00933C6C">
      <w:pPr>
        <w:pStyle w:val="Compact"/>
        <w:numPr>
          <w:ilvl w:val="0"/>
          <w:numId w:val="538"/>
        </w:numPr>
      </w:pPr>
      <w:r>
        <w:t>KLOR-CON (potassium chloride) extended-release tablets (Upsher-Smith), label DailyMed. https://dailymed.nlm.nih.gov/dailymed/drugInfo.cfm?setid=4340c3f2-ecf8-44cd-9b69-217f543e24e2</w:t>
      </w:r>
    </w:p>
    <w:p w14:paraId="1487853F" w14:textId="77777777" w:rsidR="00AB1F9B" w:rsidRDefault="00933C6C">
      <w:r>
        <w:pict w14:anchorId="6E8A16D3">
          <v:rect id="_x0000_i1100" style="width:0;height:1.5pt" o:hralign="center" o:hrstd="t" o:hr="t"/>
        </w:pict>
      </w:r>
    </w:p>
    <w:p w14:paraId="2E0F712B" w14:textId="77777777" w:rsidR="00AB1F9B" w:rsidRDefault="00933C6C">
      <w:pPr>
        <w:pStyle w:val="Heading3"/>
      </w:pPr>
      <w:bookmarkStart w:id="162" w:name="lisinopril"/>
      <w:bookmarkStart w:id="163" w:name="_Toc243047851"/>
      <w:bookmarkEnd w:id="160"/>
      <w:r>
        <w:t>3.75 Lisinopril</w:t>
      </w:r>
      <w:bookmarkEnd w:id="163"/>
    </w:p>
    <w:p w14:paraId="217549B4" w14:textId="77777777" w:rsidR="00AB1F9B" w:rsidRDefault="00933C6C">
      <w:pPr>
        <w:pStyle w:val="FirstParagraph"/>
      </w:pPr>
      <w:r>
        <w:rPr>
          <w:b/>
          <w:bCs/>
        </w:rPr>
        <w:t>Kalkulator berat badan</w:t>
      </w:r>
      <w:r>
        <w:t xml:space="preserve"> (IDAI hlm. 61)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121C6DF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2B993205" w14:textId="77777777" w:rsidR="00AB1F9B" w:rsidRDefault="00933C6C">
            <w:pPr>
              <w:pStyle w:val="Compact"/>
            </w:pPr>
            <w:r>
              <w:rPr>
                <w:sz w:val="19"/>
              </w:rPr>
              <w:t>Rute</w:t>
            </w:r>
          </w:p>
        </w:tc>
        <w:tc>
          <w:tcPr>
            <w:tcW w:w="3960" w:type="dxa"/>
            <w:shd w:val="clear" w:color="auto" w:fill="DCE6F1"/>
          </w:tcPr>
          <w:p w14:paraId="2F20A310" w14:textId="77777777" w:rsidR="00AB1F9B" w:rsidRDefault="00933C6C">
            <w:pPr>
              <w:pStyle w:val="Compact"/>
            </w:pPr>
            <w:r>
              <w:rPr>
                <w:sz w:val="19"/>
              </w:rPr>
              <w:t>Dosis</w:t>
            </w:r>
          </w:p>
        </w:tc>
      </w:tr>
      <w:tr w:rsidR="00AB1F9B" w14:paraId="0E7EAD58" w14:textId="77777777">
        <w:tc>
          <w:tcPr>
            <w:tcW w:w="3960" w:type="dxa"/>
          </w:tcPr>
          <w:p w14:paraId="67B34557" w14:textId="77777777" w:rsidR="00AB1F9B" w:rsidRDefault="00933C6C">
            <w:pPr>
              <w:pStyle w:val="Compact"/>
            </w:pPr>
            <w:r>
              <w:rPr>
                <w:sz w:val="19"/>
              </w:rPr>
              <w:t>Oral</w:t>
            </w:r>
          </w:p>
        </w:tc>
        <w:tc>
          <w:tcPr>
            <w:tcW w:w="3960" w:type="dxa"/>
          </w:tcPr>
          <w:p w14:paraId="637805AD" w14:textId="77777777" w:rsidR="00AB1F9B" w:rsidRDefault="00933C6C">
            <w:pPr>
              <w:pStyle w:val="Compact"/>
            </w:pPr>
            <w:r>
              <w:rPr>
                <w:sz w:val="19"/>
              </w:rPr>
              <w:t>0,1 mg/kg/hari, dapat ditingkatkan dalam 4–6 mgg menjadi 0,2–1 mg/kg/hari</w:t>
            </w:r>
          </w:p>
        </w:tc>
      </w:tr>
    </w:tbl>
    <w:p w14:paraId="2CCCC73C" w14:textId="77777777" w:rsidR="00AB1F9B" w:rsidRDefault="00933C6C">
      <w:pPr>
        <w:pStyle w:val="BodyText"/>
      </w:pPr>
      <w:r>
        <w:rPr>
          <w:b/>
          <w:bCs/>
        </w:rPr>
        <w:t>Penyesuaian dosis pada penyakit ginjal</w:t>
      </w:r>
      <w:r>
        <w:t xml:space="preserve"> (IDAI hlm. 85)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1368"/>
        <w:gridCol w:w="1368"/>
        <w:gridCol w:w="1368"/>
        <w:gridCol w:w="1368"/>
        <w:gridCol w:w="1368"/>
        <w:gridCol w:w="1368"/>
        <w:gridCol w:w="1368"/>
      </w:tblGrid>
      <w:tr w:rsidR="00AB1F9B" w14:paraId="5FB39AE0"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1131" w:type="dxa"/>
            <w:shd w:val="clear" w:color="auto" w:fill="DCE6F1"/>
          </w:tcPr>
          <w:p w14:paraId="47042076" w14:textId="77777777" w:rsidR="00AB1F9B" w:rsidRDefault="00933C6C">
            <w:pPr>
              <w:pStyle w:val="Compact"/>
            </w:pPr>
            <w:r>
              <w:rPr>
                <w:sz w:val="19"/>
              </w:rPr>
              <w:t>Dosis normal</w:t>
            </w:r>
          </w:p>
        </w:tc>
        <w:tc>
          <w:tcPr>
            <w:tcW w:w="1131" w:type="dxa"/>
            <w:shd w:val="clear" w:color="auto" w:fill="DCE6F1"/>
          </w:tcPr>
          <w:p w14:paraId="045E3CA4" w14:textId="77777777" w:rsidR="00AB1F9B" w:rsidRDefault="00933C6C">
            <w:pPr>
              <w:pStyle w:val="Compact"/>
            </w:pPr>
            <w:r>
              <w:rPr>
                <w:sz w:val="19"/>
              </w:rPr>
              <w:t>Dosis (D)/Interval (I)</w:t>
            </w:r>
          </w:p>
        </w:tc>
        <w:tc>
          <w:tcPr>
            <w:tcW w:w="1131" w:type="dxa"/>
            <w:shd w:val="clear" w:color="auto" w:fill="DCE6F1"/>
          </w:tcPr>
          <w:p w14:paraId="2E491707" w14:textId="77777777" w:rsidR="00AB1F9B" w:rsidRDefault="00933C6C">
            <w:pPr>
              <w:pStyle w:val="Compact"/>
            </w:pPr>
            <w:r>
              <w:rPr>
                <w:sz w:val="19"/>
              </w:rPr>
              <w:t>LFG &gt;50</w:t>
            </w:r>
          </w:p>
        </w:tc>
        <w:tc>
          <w:tcPr>
            <w:tcW w:w="1131" w:type="dxa"/>
            <w:shd w:val="clear" w:color="auto" w:fill="DCE6F1"/>
          </w:tcPr>
          <w:p w14:paraId="45052AE7" w14:textId="77777777" w:rsidR="00AB1F9B" w:rsidRDefault="00933C6C">
            <w:pPr>
              <w:pStyle w:val="Compact"/>
            </w:pPr>
            <w:r>
              <w:rPr>
                <w:sz w:val="19"/>
              </w:rPr>
              <w:t>LFG 10–50</w:t>
            </w:r>
          </w:p>
        </w:tc>
        <w:tc>
          <w:tcPr>
            <w:tcW w:w="1131" w:type="dxa"/>
            <w:shd w:val="clear" w:color="auto" w:fill="DCE6F1"/>
          </w:tcPr>
          <w:p w14:paraId="724BC512" w14:textId="77777777" w:rsidR="00AB1F9B" w:rsidRDefault="00933C6C">
            <w:pPr>
              <w:pStyle w:val="Compact"/>
            </w:pPr>
            <w:r>
              <w:rPr>
                <w:sz w:val="19"/>
              </w:rPr>
              <w:t>LFG &lt;10</w:t>
            </w:r>
          </w:p>
        </w:tc>
        <w:tc>
          <w:tcPr>
            <w:tcW w:w="1131" w:type="dxa"/>
            <w:shd w:val="clear" w:color="auto" w:fill="DCE6F1"/>
          </w:tcPr>
          <w:p w14:paraId="5FD4259E" w14:textId="77777777" w:rsidR="00AB1F9B" w:rsidRDefault="00933C6C">
            <w:pPr>
              <w:pStyle w:val="Compact"/>
            </w:pPr>
            <w:r>
              <w:rPr>
                <w:sz w:val="19"/>
              </w:rPr>
              <w:t>HD</w:t>
            </w:r>
          </w:p>
        </w:tc>
        <w:tc>
          <w:tcPr>
            <w:tcW w:w="1131" w:type="dxa"/>
            <w:shd w:val="clear" w:color="auto" w:fill="DCE6F1"/>
          </w:tcPr>
          <w:p w14:paraId="68B415C2" w14:textId="77777777" w:rsidR="00AB1F9B" w:rsidRDefault="00933C6C">
            <w:pPr>
              <w:pStyle w:val="Compact"/>
            </w:pPr>
            <w:r>
              <w:rPr>
                <w:sz w:val="19"/>
              </w:rPr>
              <w:t>PD</w:t>
            </w:r>
          </w:p>
        </w:tc>
      </w:tr>
      <w:tr w:rsidR="00AB1F9B" w14:paraId="470A75C6" w14:textId="77777777">
        <w:tc>
          <w:tcPr>
            <w:tcW w:w="1131" w:type="dxa"/>
          </w:tcPr>
          <w:p w14:paraId="084976B2" w14:textId="77777777" w:rsidR="00AB1F9B" w:rsidRDefault="00933C6C">
            <w:pPr>
              <w:pStyle w:val="Compact"/>
            </w:pPr>
            <w:r>
              <w:rPr>
                <w:sz w:val="19"/>
              </w:rPr>
              <w:t>0,1–1 mg/kg q24 jam po</w:t>
            </w:r>
          </w:p>
        </w:tc>
        <w:tc>
          <w:tcPr>
            <w:tcW w:w="1131" w:type="dxa"/>
          </w:tcPr>
          <w:p w14:paraId="055B2CAF" w14:textId="77777777" w:rsidR="00AB1F9B" w:rsidRDefault="00933C6C">
            <w:pPr>
              <w:pStyle w:val="Compact"/>
            </w:pPr>
            <w:r>
              <w:rPr>
                <w:sz w:val="19"/>
              </w:rPr>
              <w:t>D</w:t>
            </w:r>
          </w:p>
        </w:tc>
        <w:tc>
          <w:tcPr>
            <w:tcW w:w="1131" w:type="dxa"/>
          </w:tcPr>
          <w:p w14:paraId="15CDFAE3" w14:textId="77777777" w:rsidR="00AB1F9B" w:rsidRDefault="00933C6C">
            <w:pPr>
              <w:pStyle w:val="Compact"/>
            </w:pPr>
            <w:r>
              <w:rPr>
                <w:sz w:val="19"/>
              </w:rPr>
              <w:t>100%</w:t>
            </w:r>
          </w:p>
        </w:tc>
        <w:tc>
          <w:tcPr>
            <w:tcW w:w="1131" w:type="dxa"/>
          </w:tcPr>
          <w:p w14:paraId="1A1E8A9E" w14:textId="77777777" w:rsidR="00AB1F9B" w:rsidRDefault="00933C6C">
            <w:pPr>
              <w:pStyle w:val="Compact"/>
            </w:pPr>
            <w:r>
              <w:rPr>
                <w:sz w:val="19"/>
              </w:rPr>
              <w:t>50–75%</w:t>
            </w:r>
          </w:p>
        </w:tc>
        <w:tc>
          <w:tcPr>
            <w:tcW w:w="1131" w:type="dxa"/>
          </w:tcPr>
          <w:p w14:paraId="20B89310" w14:textId="77777777" w:rsidR="00AB1F9B" w:rsidRDefault="00933C6C">
            <w:pPr>
              <w:pStyle w:val="Compact"/>
            </w:pPr>
            <w:r>
              <w:rPr>
                <w:sz w:val="19"/>
              </w:rPr>
              <w:t>25–50%</w:t>
            </w:r>
          </w:p>
        </w:tc>
        <w:tc>
          <w:tcPr>
            <w:tcW w:w="1131" w:type="dxa"/>
          </w:tcPr>
          <w:p w14:paraId="63EE811C" w14:textId="77777777" w:rsidR="00AB1F9B" w:rsidRDefault="00933C6C">
            <w:pPr>
              <w:pStyle w:val="Compact"/>
            </w:pPr>
            <w:r>
              <w:rPr>
                <w:sz w:val="19"/>
              </w:rPr>
              <w:t>Dosis sesudah dialisis</w:t>
            </w:r>
          </w:p>
        </w:tc>
        <w:tc>
          <w:tcPr>
            <w:tcW w:w="1131" w:type="dxa"/>
          </w:tcPr>
          <w:p w14:paraId="4FDC0722" w14:textId="77777777" w:rsidR="00AB1F9B" w:rsidRDefault="00933C6C">
            <w:pPr>
              <w:pStyle w:val="Compact"/>
            </w:pPr>
            <w:r>
              <w:rPr>
                <w:sz w:val="19"/>
              </w:rPr>
              <w:t>Tak ada</w:t>
            </w:r>
          </w:p>
        </w:tc>
      </w:tr>
    </w:tbl>
    <w:p w14:paraId="7754FF46" w14:textId="77777777" w:rsidR="00AB1F9B" w:rsidRDefault="00933C6C">
      <w:pPr>
        <w:pStyle w:val="BodyText"/>
      </w:pPr>
      <w:r>
        <w:rPr>
          <w:b/>
          <w:bCs/>
        </w:rPr>
        <w:t>Sediaan</w:t>
      </w:r>
      <w:r>
        <w:t xml:space="preserve"> (FORNAS 2025 hlm. 153–154)</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AB1F9B" w14:paraId="1EB5B0EA"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2D2122D" w14:textId="77777777" w:rsidR="00AB1F9B" w:rsidRDefault="00933C6C">
            <w:pPr>
              <w:pStyle w:val="Compact"/>
            </w:pPr>
            <w:r>
              <w:rPr>
                <w:sz w:val="19"/>
              </w:rPr>
              <w:t>Sediaan</w:t>
            </w:r>
          </w:p>
        </w:tc>
        <w:tc>
          <w:tcPr>
            <w:tcW w:w="0" w:type="auto"/>
            <w:shd w:val="clear" w:color="auto" w:fill="DCE6F1"/>
          </w:tcPr>
          <w:p w14:paraId="200FF1A3" w14:textId="77777777" w:rsidR="00AB1F9B" w:rsidRDefault="00933C6C">
            <w:pPr>
              <w:pStyle w:val="Compact"/>
            </w:pPr>
            <w:r>
              <w:rPr>
                <w:sz w:val="19"/>
              </w:rPr>
              <w:t>Peresepan maksimal</w:t>
            </w:r>
          </w:p>
        </w:tc>
      </w:tr>
      <w:tr w:rsidR="00AB1F9B" w14:paraId="622060C6" w14:textId="77777777">
        <w:tc>
          <w:tcPr>
            <w:tcW w:w="0" w:type="auto"/>
          </w:tcPr>
          <w:p w14:paraId="3B50CB6A" w14:textId="77777777" w:rsidR="00AB1F9B" w:rsidRDefault="00933C6C">
            <w:pPr>
              <w:pStyle w:val="Compact"/>
            </w:pPr>
            <w:r>
              <w:rPr>
                <w:sz w:val="19"/>
              </w:rPr>
              <w:t>Tablet 5 mg</w:t>
            </w:r>
          </w:p>
        </w:tc>
        <w:tc>
          <w:tcPr>
            <w:tcW w:w="0" w:type="auto"/>
          </w:tcPr>
          <w:p w14:paraId="25986326" w14:textId="77777777" w:rsidR="00AB1F9B" w:rsidRDefault="00933C6C">
            <w:pPr>
              <w:pStyle w:val="Compact"/>
            </w:pPr>
            <w:r>
              <w:rPr>
                <w:sz w:val="19"/>
              </w:rPr>
              <w:t>30 tab/bulan</w:t>
            </w:r>
          </w:p>
        </w:tc>
      </w:tr>
      <w:tr w:rsidR="00AB1F9B" w14:paraId="3E22152C" w14:textId="77777777">
        <w:tc>
          <w:tcPr>
            <w:tcW w:w="0" w:type="auto"/>
          </w:tcPr>
          <w:p w14:paraId="0F2D8012" w14:textId="77777777" w:rsidR="00AB1F9B" w:rsidRDefault="00933C6C">
            <w:pPr>
              <w:pStyle w:val="Compact"/>
            </w:pPr>
            <w:r>
              <w:rPr>
                <w:sz w:val="19"/>
              </w:rPr>
              <w:t>Tablet 10 mg</w:t>
            </w:r>
          </w:p>
        </w:tc>
        <w:tc>
          <w:tcPr>
            <w:tcW w:w="0" w:type="auto"/>
          </w:tcPr>
          <w:p w14:paraId="5F96FAD8" w14:textId="77777777" w:rsidR="00AB1F9B" w:rsidRDefault="00933C6C">
            <w:pPr>
              <w:pStyle w:val="Compact"/>
            </w:pPr>
            <w:r>
              <w:rPr>
                <w:sz w:val="19"/>
              </w:rPr>
              <w:t>30 tab/bulan</w:t>
            </w:r>
          </w:p>
        </w:tc>
      </w:tr>
    </w:tbl>
    <w:p w14:paraId="3C93179F" w14:textId="77777777" w:rsidR="00AB1F9B" w:rsidRDefault="00933C6C">
      <w:pPr>
        <w:pStyle w:val="BodyText"/>
      </w:pPr>
      <w:r>
        <w:rPr>
          <w:b/>
          <w:bCs/>
        </w:rPr>
        <w:lastRenderedPageBreak/>
        <w:t>Aturan penggunaan</w:t>
      </w:r>
    </w:p>
    <w:p w14:paraId="71FDF20B" w14:textId="77777777" w:rsidR="00AB1F9B" w:rsidRDefault="00933C6C" w:rsidP="00933C6C">
      <w:pPr>
        <w:pStyle w:val="Compact"/>
        <w:numPr>
          <w:ilvl w:val="0"/>
          <w:numId w:val="539"/>
        </w:numPr>
      </w:pPr>
      <w:r>
        <w:t>Sesuai tabel IDAI.</w:t>
      </w:r>
    </w:p>
    <w:p w14:paraId="363B948C" w14:textId="77777777" w:rsidR="00AB1F9B" w:rsidRDefault="00933C6C" w:rsidP="00933C6C">
      <w:pPr>
        <w:pStyle w:val="Compact"/>
        <w:numPr>
          <w:ilvl w:val="0"/>
          <w:numId w:val="539"/>
        </w:numPr>
      </w:pPr>
      <w:r>
        <w:t>Makanan tidak mengubah bioavailabilitas (label Qbrelis).</w:t>
      </w:r>
    </w:p>
    <w:p w14:paraId="26BE7EC6" w14:textId="77777777" w:rsidR="00AB1F9B" w:rsidRDefault="00933C6C">
      <w:pPr>
        <w:pStyle w:val="FirstParagraph"/>
      </w:pPr>
      <w:r>
        <w:rPr>
          <w:b/>
          <w:bCs/>
        </w:rPr>
        <w:t>Manfaat obat</w:t>
      </w:r>
      <w:r>
        <w:t xml:space="preserve"> (label Qbrelis)</w:t>
      </w:r>
    </w:p>
    <w:p w14:paraId="75124971" w14:textId="77777777" w:rsidR="00AB1F9B" w:rsidRDefault="00933C6C" w:rsidP="00933C6C">
      <w:pPr>
        <w:pStyle w:val="Compact"/>
        <w:numPr>
          <w:ilvl w:val="0"/>
          <w:numId w:val="540"/>
        </w:numPr>
      </w:pPr>
      <w:r>
        <w:t>Hipertensi pada dewasa dan anak usia 6 tahun ke atas.</w:t>
      </w:r>
    </w:p>
    <w:p w14:paraId="59987A3F" w14:textId="77777777" w:rsidR="00AB1F9B" w:rsidRDefault="00933C6C" w:rsidP="00933C6C">
      <w:pPr>
        <w:pStyle w:val="Compact"/>
        <w:numPr>
          <w:ilvl w:val="0"/>
          <w:numId w:val="540"/>
        </w:numPr>
      </w:pPr>
      <w:r>
        <w:t>Gagal jantung sistolik; menurunkan mortalitas pada infark miokard akut yang hemodinamik stabil (dewasa).</w:t>
      </w:r>
    </w:p>
    <w:p w14:paraId="4996A904" w14:textId="77777777" w:rsidR="00AB1F9B" w:rsidRDefault="00933C6C">
      <w:pPr>
        <w:pStyle w:val="FirstParagraph"/>
      </w:pPr>
      <w:r>
        <w:rPr>
          <w:b/>
          <w:bCs/>
        </w:rPr>
        <w:t>Efek samping</w:t>
      </w:r>
      <w:r>
        <w:t xml:space="preserve"> (label Qbrelis)</w:t>
      </w:r>
    </w:p>
    <w:p w14:paraId="33DEC809" w14:textId="77777777" w:rsidR="00AB1F9B" w:rsidRDefault="00933C6C" w:rsidP="00933C6C">
      <w:pPr>
        <w:pStyle w:val="Compact"/>
        <w:numPr>
          <w:ilvl w:val="0"/>
          <w:numId w:val="541"/>
        </w:numPr>
      </w:pPr>
      <w:r>
        <w:t>Pada uji hipertensi (lebih sering daripada plasebo): sakit kepala, pusing, batuk.</w:t>
      </w:r>
    </w:p>
    <w:p w14:paraId="04ACC2FC" w14:textId="77777777" w:rsidR="00AB1F9B" w:rsidRDefault="00933C6C" w:rsidP="00933C6C">
      <w:pPr>
        <w:pStyle w:val="Compact"/>
        <w:numPr>
          <w:ilvl w:val="0"/>
          <w:numId w:val="541"/>
        </w:numPr>
      </w:pPr>
      <w:r>
        <w:t>Profil efek samping pada anak usia 6–16 tahun tidak berbeda bermakna dengan dewasa.</w:t>
      </w:r>
    </w:p>
    <w:p w14:paraId="72C0FC7C" w14:textId="77777777" w:rsidR="00AB1F9B" w:rsidRDefault="00933C6C">
      <w:pPr>
        <w:pStyle w:val="FirstParagraph"/>
      </w:pPr>
      <w:r>
        <w:rPr>
          <w:b/>
          <w:bCs/>
        </w:rPr>
        <w:t>Peringatan</w:t>
      </w:r>
      <w:r>
        <w:t xml:space="preserve"> (label Qbrelis)</w:t>
      </w:r>
    </w:p>
    <w:p w14:paraId="70A31110" w14:textId="77777777" w:rsidR="00AB1F9B" w:rsidRDefault="00933C6C" w:rsidP="00933C6C">
      <w:pPr>
        <w:pStyle w:val="Compact"/>
        <w:numPr>
          <w:ilvl w:val="0"/>
          <w:numId w:val="542"/>
        </w:numPr>
      </w:pPr>
      <w:r>
        <w:t>Peringatan berbingkai: toksisitas janin; hentikan segera bila hamil.</w:t>
      </w:r>
    </w:p>
    <w:p w14:paraId="3AD281EF" w14:textId="77777777" w:rsidR="00AB1F9B" w:rsidRDefault="00933C6C" w:rsidP="00933C6C">
      <w:pPr>
        <w:pStyle w:val="Compact"/>
        <w:numPr>
          <w:ilvl w:val="0"/>
          <w:numId w:val="542"/>
        </w:numPr>
      </w:pPr>
      <w:r>
        <w:t>Kontraindikasi: riwayat angioedema atau hipersensitivitas terkait penghambat ACE; angioedema herediter atau idiopatik; kombinasi dengan aliskiren pada diabetes; kombinasi dengan penghambat neprilisin (misalnya sakubitril).</w:t>
      </w:r>
    </w:p>
    <w:p w14:paraId="38CF6FB0" w14:textId="77777777" w:rsidR="00AB1F9B" w:rsidRDefault="00933C6C" w:rsidP="00933C6C">
      <w:pPr>
        <w:pStyle w:val="Compact"/>
        <w:numPr>
          <w:ilvl w:val="0"/>
          <w:numId w:val="542"/>
        </w:numPr>
      </w:pPr>
      <w:r>
        <w:t>Angioedema wajah, lidah, glotis, atau laring, termasuk yang fatal.</w:t>
      </w:r>
    </w:p>
    <w:p w14:paraId="08FC7FD1" w14:textId="77777777" w:rsidR="00AB1F9B" w:rsidRDefault="00933C6C" w:rsidP="00933C6C">
      <w:pPr>
        <w:pStyle w:val="Compact"/>
        <w:numPr>
          <w:ilvl w:val="0"/>
          <w:numId w:val="542"/>
        </w:numPr>
      </w:pPr>
      <w:r>
        <w:t>Gangguan fungsi ginjal termasuk gagal ginjal akut; hipotensi simtomatik; hiperkalemia; sindrom yang diawali ikterus kolestatik hingga nekrosis hati fulminan.</w:t>
      </w:r>
    </w:p>
    <w:p w14:paraId="59C03656" w14:textId="77777777" w:rsidR="00AB1F9B" w:rsidRDefault="00933C6C" w:rsidP="00933C6C">
      <w:pPr>
        <w:pStyle w:val="Compact"/>
        <w:numPr>
          <w:ilvl w:val="0"/>
          <w:numId w:val="542"/>
        </w:numPr>
      </w:pPr>
      <w:r>
        <w:t>Keamanan dan efektivitas belum ditetapkan pada anak di bawah 6 tahun atau anak dengan LFG &lt;30 mL/menit/1,73 m².</w:t>
      </w:r>
    </w:p>
    <w:p w14:paraId="3DF17109" w14:textId="77777777" w:rsidR="00AB1F9B" w:rsidRDefault="00933C6C">
      <w:pPr>
        <w:pStyle w:val="FirstParagraph"/>
      </w:pPr>
      <w:r>
        <w:rPr>
          <w:b/>
          <w:bCs/>
        </w:rPr>
        <w:t>Farmakokinetik</w:t>
      </w:r>
      <w:r>
        <w:t xml:space="preserve"> (label Qbrelis; data dewasa)</w:t>
      </w:r>
    </w:p>
    <w:p w14:paraId="728A4068" w14:textId="77777777" w:rsidR="00AB1F9B" w:rsidRDefault="00933C6C" w:rsidP="00933C6C">
      <w:pPr>
        <w:pStyle w:val="Compact"/>
        <w:numPr>
          <w:ilvl w:val="0"/>
          <w:numId w:val="543"/>
        </w:numPr>
      </w:pPr>
      <w:r>
        <w:t>Kadar puncak serum sekitar 7 jam setelah pemberian oral; penyerapan rata-rata sekitar 25% (bervariasi 6–60%).</w:t>
      </w:r>
    </w:p>
    <w:p w14:paraId="3CD5C354" w14:textId="77777777" w:rsidR="00AB1F9B" w:rsidRDefault="00933C6C" w:rsidP="00933C6C">
      <w:pPr>
        <w:pStyle w:val="Compact"/>
        <w:numPr>
          <w:ilvl w:val="0"/>
          <w:numId w:val="543"/>
        </w:numPr>
      </w:pPr>
      <w:r>
        <w:t>Tidak terikat protein serum selain ACE; tidak dimetabolisme dan dikeluarkan utuh seluruhnya di urin.</w:t>
      </w:r>
    </w:p>
    <w:p w14:paraId="6FB33691" w14:textId="77777777" w:rsidR="00AB1F9B" w:rsidRDefault="00933C6C" w:rsidP="00933C6C">
      <w:pPr>
        <w:pStyle w:val="Compact"/>
        <w:numPr>
          <w:ilvl w:val="0"/>
          <w:numId w:val="543"/>
        </w:numPr>
      </w:pPr>
      <w:r>
        <w:t>Waktu paruh efektif 12 jam pada pemberian berulang; gangguan ginjal menurunkan eliminasi.</w:t>
      </w:r>
    </w:p>
    <w:p w14:paraId="49415CB3" w14:textId="77777777" w:rsidR="00AB1F9B" w:rsidRDefault="00933C6C">
      <w:pPr>
        <w:pStyle w:val="FirstParagraph"/>
      </w:pPr>
      <w:r>
        <w:rPr>
          <w:b/>
          <w:bCs/>
        </w:rPr>
        <w:t>Farmakodinamik</w:t>
      </w:r>
      <w:r>
        <w:t xml:space="preserve"> (label Qbrelis)</w:t>
      </w:r>
    </w:p>
    <w:p w14:paraId="6B8E1AF6" w14:textId="77777777" w:rsidR="00AB1F9B" w:rsidRDefault="00933C6C" w:rsidP="00933C6C">
      <w:pPr>
        <w:pStyle w:val="Compact"/>
        <w:numPr>
          <w:ilvl w:val="0"/>
          <w:numId w:val="544"/>
        </w:numPr>
      </w:pPr>
      <w:r>
        <w:t>Menghambat enzim pengubah angiotensin (ACE) sehingga angiotensin II plasma menurun, aktivitas vasopresor berkurang, dan sekresi aldosteron menurun (dapat sedikit meningkatkan kalium serum).</w:t>
      </w:r>
    </w:p>
    <w:p w14:paraId="45AD4AB3" w14:textId="77777777" w:rsidR="00AB1F9B" w:rsidRDefault="00933C6C">
      <w:pPr>
        <w:pStyle w:val="FirstParagraph"/>
      </w:pPr>
      <w:r>
        <w:rPr>
          <w:b/>
          <w:bCs/>
        </w:rPr>
        <w:t>Daftar pustaka</w:t>
      </w:r>
    </w:p>
    <w:p w14:paraId="24178E45" w14:textId="77777777" w:rsidR="00AB1F9B" w:rsidRDefault="00933C6C" w:rsidP="00933C6C">
      <w:pPr>
        <w:pStyle w:val="Compact"/>
        <w:numPr>
          <w:ilvl w:val="0"/>
          <w:numId w:val="545"/>
        </w:numPr>
      </w:pPr>
      <w:r>
        <w:lastRenderedPageBreak/>
        <w:t xml:space="preserve">Satuan Tugas Farmasi Pediatri IDAI. </w:t>
      </w:r>
      <w:r>
        <w:rPr>
          <w:i/>
          <w:iCs/>
        </w:rPr>
        <w:t>Buku Saku Dosis Obat Pediatri.</w:t>
      </w:r>
      <w:r>
        <w:t xml:space="preserve"> </w:t>
      </w:r>
      <w:r>
        <w:t>Jakarta: Ikatan Dokter Anak Indonesia; 2016. https://www.idai.or.id</w:t>
      </w:r>
    </w:p>
    <w:p w14:paraId="36B9AD5B" w14:textId="77777777" w:rsidR="00AB1F9B" w:rsidRDefault="00933C6C" w:rsidP="00933C6C">
      <w:pPr>
        <w:pStyle w:val="Compact"/>
        <w:numPr>
          <w:ilvl w:val="0"/>
          <w:numId w:val="545"/>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C3C500F" w14:textId="77777777" w:rsidR="00AB1F9B" w:rsidRDefault="00933C6C" w:rsidP="00933C6C">
      <w:pPr>
        <w:pStyle w:val="Compact"/>
        <w:numPr>
          <w:ilvl w:val="0"/>
          <w:numId w:val="545"/>
        </w:numPr>
      </w:pPr>
      <w:r>
        <w:t>QBRELIS (lisinopril) oral solution (Azurity Pharmaceuticals), label DailyMed. https://dailymed.nlm.nih.gov/dailymed/drugInfo.cfm?setid=9f6e4e57-a489-4b36-b093-b93865d3717c</w:t>
      </w:r>
    </w:p>
    <w:p w14:paraId="00D7F451" w14:textId="77777777" w:rsidR="00AB1F9B" w:rsidRDefault="00933C6C">
      <w:r>
        <w:pict w14:anchorId="429A7F42">
          <v:rect id="_x0000_i1101" style="width:0;height:1.5pt" o:hralign="center" o:hrstd="t" o:hr="t"/>
        </w:pict>
      </w:r>
    </w:p>
    <w:p w14:paraId="77C488FC" w14:textId="77777777" w:rsidR="00AB1F9B" w:rsidRDefault="00933C6C">
      <w:pPr>
        <w:pStyle w:val="Heading3"/>
      </w:pPr>
      <w:bookmarkStart w:id="164" w:name="metformin"/>
      <w:bookmarkStart w:id="165" w:name="_Toc243047852"/>
      <w:bookmarkEnd w:id="162"/>
      <w:r>
        <w:t>3.76 Metformin</w:t>
      </w:r>
      <w:bookmarkEnd w:id="165"/>
    </w:p>
    <w:p w14:paraId="49C82947" w14:textId="77777777" w:rsidR="00AB1F9B" w:rsidRDefault="00933C6C">
      <w:pPr>
        <w:pStyle w:val="FirstParagraph"/>
      </w:pPr>
      <w:r>
        <w:rPr>
          <w:b/>
          <w:bCs/>
        </w:rPr>
        <w:t>Kalkulator</w:t>
      </w:r>
      <w:r>
        <w:t xml:space="preserve"> (IDAI hlm. 62)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220972D3"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1EE4663B" w14:textId="77777777" w:rsidR="00AB1F9B" w:rsidRDefault="00933C6C">
            <w:pPr>
              <w:pStyle w:val="Compact"/>
            </w:pPr>
            <w:r>
              <w:rPr>
                <w:sz w:val="19"/>
              </w:rPr>
              <w:t>Usia</w:t>
            </w:r>
          </w:p>
        </w:tc>
        <w:tc>
          <w:tcPr>
            <w:tcW w:w="3960" w:type="dxa"/>
            <w:shd w:val="clear" w:color="auto" w:fill="DCE6F1"/>
          </w:tcPr>
          <w:p w14:paraId="3B32AC51" w14:textId="77777777" w:rsidR="00AB1F9B" w:rsidRDefault="00933C6C">
            <w:pPr>
              <w:pStyle w:val="Compact"/>
            </w:pPr>
            <w:r>
              <w:rPr>
                <w:sz w:val="19"/>
              </w:rPr>
              <w:t>Dosis</w:t>
            </w:r>
          </w:p>
        </w:tc>
      </w:tr>
      <w:tr w:rsidR="00AB1F9B" w14:paraId="6E82C87D" w14:textId="77777777">
        <w:tc>
          <w:tcPr>
            <w:tcW w:w="3960" w:type="dxa"/>
          </w:tcPr>
          <w:p w14:paraId="5F86C27F" w14:textId="77777777" w:rsidR="00AB1F9B" w:rsidRDefault="00933C6C">
            <w:pPr>
              <w:pStyle w:val="Compact"/>
            </w:pPr>
            <w:r>
              <w:rPr>
                <w:sz w:val="19"/>
              </w:rPr>
              <w:t>Anak ≥10 tahun</w:t>
            </w:r>
          </w:p>
        </w:tc>
        <w:tc>
          <w:tcPr>
            <w:tcW w:w="3960" w:type="dxa"/>
          </w:tcPr>
          <w:p w14:paraId="4FE064AB" w14:textId="77777777" w:rsidR="00AB1F9B" w:rsidRDefault="00933C6C">
            <w:pPr>
              <w:pStyle w:val="Compact"/>
            </w:pPr>
            <w:r>
              <w:rPr>
                <w:sz w:val="19"/>
              </w:rPr>
              <w:t>500 mg, oral, dua kali sehari, dikonsumsi bersama makanan. Dosis dapat ditingkatkan sesuai kadar gula darah</w:t>
            </w:r>
          </w:p>
        </w:tc>
      </w:tr>
    </w:tbl>
    <w:p w14:paraId="2A52517B" w14:textId="77777777" w:rsidR="00AB1F9B" w:rsidRDefault="00933C6C">
      <w:pPr>
        <w:pStyle w:val="BodyText"/>
      </w:pPr>
      <w:r>
        <w:t>Keterangan IDAI: bukan ditujukan untuk mengobati obesitas, melainkan untuk mengatasi resistensi insulin yang merupakan komplikasi obesitas.</w:t>
      </w:r>
    </w:p>
    <w:p w14:paraId="330CAF14" w14:textId="77777777" w:rsidR="00AB1F9B" w:rsidRDefault="00933C6C">
      <w:pPr>
        <w:pStyle w:val="BodyText"/>
      </w:pPr>
      <w:r>
        <w:rPr>
          <w:b/>
          <w:bCs/>
        </w:rPr>
        <w:t>Sediaan</w:t>
      </w:r>
      <w:r>
        <w:t xml:space="preserve"> (FORNAS 2025 hlm. 134–135)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362"/>
        <w:gridCol w:w="1939"/>
      </w:tblGrid>
      <w:tr w:rsidR="00AB1F9B" w14:paraId="0D0C85C8"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8A5727A" w14:textId="77777777" w:rsidR="00AB1F9B" w:rsidRDefault="00933C6C">
            <w:pPr>
              <w:pStyle w:val="Compact"/>
            </w:pPr>
            <w:r>
              <w:rPr>
                <w:sz w:val="19"/>
              </w:rPr>
              <w:t>Sediaan</w:t>
            </w:r>
          </w:p>
        </w:tc>
        <w:tc>
          <w:tcPr>
            <w:tcW w:w="0" w:type="auto"/>
            <w:shd w:val="clear" w:color="auto" w:fill="DCE6F1"/>
          </w:tcPr>
          <w:p w14:paraId="4E256E7D" w14:textId="77777777" w:rsidR="00AB1F9B" w:rsidRDefault="00933C6C">
            <w:pPr>
              <w:pStyle w:val="Compact"/>
            </w:pPr>
            <w:r>
              <w:rPr>
                <w:sz w:val="19"/>
              </w:rPr>
              <w:t>Peresepan maksimal</w:t>
            </w:r>
          </w:p>
        </w:tc>
      </w:tr>
      <w:tr w:rsidR="00AB1F9B" w14:paraId="3933150D" w14:textId="77777777">
        <w:tc>
          <w:tcPr>
            <w:tcW w:w="0" w:type="auto"/>
          </w:tcPr>
          <w:p w14:paraId="3475115D" w14:textId="77777777" w:rsidR="00AB1F9B" w:rsidRDefault="00933C6C">
            <w:pPr>
              <w:pStyle w:val="Compact"/>
            </w:pPr>
            <w:r>
              <w:rPr>
                <w:sz w:val="19"/>
              </w:rPr>
              <w:t>Tablet 500 mg</w:t>
            </w:r>
          </w:p>
        </w:tc>
        <w:tc>
          <w:tcPr>
            <w:tcW w:w="0" w:type="auto"/>
          </w:tcPr>
          <w:p w14:paraId="0A27F01C" w14:textId="77777777" w:rsidR="00AB1F9B" w:rsidRDefault="00933C6C">
            <w:pPr>
              <w:pStyle w:val="Compact"/>
            </w:pPr>
            <w:r>
              <w:rPr>
                <w:sz w:val="19"/>
              </w:rPr>
              <w:t>120 tab/bulan</w:t>
            </w:r>
          </w:p>
        </w:tc>
      </w:tr>
      <w:tr w:rsidR="00AB1F9B" w14:paraId="6285D64B" w14:textId="77777777">
        <w:tc>
          <w:tcPr>
            <w:tcW w:w="0" w:type="auto"/>
          </w:tcPr>
          <w:p w14:paraId="77BB5402" w14:textId="77777777" w:rsidR="00AB1F9B" w:rsidRDefault="00933C6C">
            <w:pPr>
              <w:pStyle w:val="Compact"/>
            </w:pPr>
            <w:r>
              <w:rPr>
                <w:sz w:val="19"/>
              </w:rPr>
              <w:t>Tablet 850 mg</w:t>
            </w:r>
          </w:p>
        </w:tc>
        <w:tc>
          <w:tcPr>
            <w:tcW w:w="0" w:type="auto"/>
          </w:tcPr>
          <w:p w14:paraId="6892CB15" w14:textId="77777777" w:rsidR="00AB1F9B" w:rsidRDefault="00933C6C">
            <w:pPr>
              <w:pStyle w:val="Compact"/>
            </w:pPr>
            <w:r>
              <w:rPr>
                <w:sz w:val="19"/>
              </w:rPr>
              <w:t>60 tab/bulan</w:t>
            </w:r>
          </w:p>
        </w:tc>
      </w:tr>
    </w:tbl>
    <w:p w14:paraId="437AEA24" w14:textId="77777777" w:rsidR="00AB1F9B" w:rsidRDefault="00933C6C">
      <w:pPr>
        <w:pStyle w:val="BodyText"/>
      </w:pPr>
      <w:r>
        <w:rPr>
          <w:b/>
          <w:bCs/>
        </w:rPr>
        <w:t>Aturan penggunaan</w:t>
      </w:r>
    </w:p>
    <w:p w14:paraId="5D753A52" w14:textId="77777777" w:rsidR="00AB1F9B" w:rsidRDefault="00933C6C" w:rsidP="00933C6C">
      <w:pPr>
        <w:pStyle w:val="Compact"/>
        <w:numPr>
          <w:ilvl w:val="0"/>
          <w:numId w:val="546"/>
        </w:numPr>
      </w:pPr>
      <w:r>
        <w:t>Dikonsumsi bersama makanan (IDAI).</w:t>
      </w:r>
    </w:p>
    <w:p w14:paraId="754B546C" w14:textId="77777777" w:rsidR="00AB1F9B" w:rsidRDefault="00933C6C">
      <w:pPr>
        <w:pStyle w:val="FirstParagraph"/>
      </w:pPr>
      <w:r>
        <w:rPr>
          <w:b/>
          <w:bCs/>
        </w:rPr>
        <w:t>Manfaat obat</w:t>
      </w:r>
      <w:r>
        <w:t xml:space="preserve"> </w:t>
      </w:r>
      <w:r>
        <w:t>(label metformin)</w:t>
      </w:r>
    </w:p>
    <w:p w14:paraId="65F29E01" w14:textId="77777777" w:rsidR="00AB1F9B" w:rsidRDefault="00933C6C" w:rsidP="00933C6C">
      <w:pPr>
        <w:pStyle w:val="Compact"/>
        <w:numPr>
          <w:ilvl w:val="0"/>
          <w:numId w:val="547"/>
        </w:numPr>
      </w:pPr>
      <w:r>
        <w:t>Tambahan diet dan olahraga untuk memperbaiki kendali glikemik pada dewasa dan anak usia 10 tahun ke atas dengan diabetes melitus tipe 2. Keamanan dan efektivitas pada anak di bawah 10 tahun belum ditetapkan.</w:t>
      </w:r>
    </w:p>
    <w:p w14:paraId="27A4866C" w14:textId="77777777" w:rsidR="00AB1F9B" w:rsidRDefault="00933C6C">
      <w:pPr>
        <w:pStyle w:val="FirstParagraph"/>
      </w:pPr>
      <w:r>
        <w:rPr>
          <w:b/>
          <w:bCs/>
        </w:rPr>
        <w:t>Efek samping</w:t>
      </w:r>
      <w:r>
        <w:t xml:space="preserve"> (label metformin)</w:t>
      </w:r>
    </w:p>
    <w:p w14:paraId="6DC5B2F3" w14:textId="77777777" w:rsidR="00AB1F9B" w:rsidRDefault="00933C6C" w:rsidP="00933C6C">
      <w:pPr>
        <w:pStyle w:val="Compact"/>
        <w:numPr>
          <w:ilvl w:val="0"/>
          <w:numId w:val="548"/>
        </w:numPr>
      </w:pPr>
      <w:r>
        <w:t>Pada uji klinis (lebih sering daripada plasebo): diare (53%), mual/muntah (26%), flatulens (12%), astenia (9%), gangguan pencernaan (7%), rasa tidak nyaman di perut (6%), sakit kepala (6%).</w:t>
      </w:r>
    </w:p>
    <w:p w14:paraId="546F0CB0" w14:textId="77777777" w:rsidR="00AB1F9B" w:rsidRDefault="00933C6C" w:rsidP="00933C6C">
      <w:pPr>
        <w:pStyle w:val="Compact"/>
        <w:numPr>
          <w:ilvl w:val="0"/>
          <w:numId w:val="548"/>
        </w:numPr>
      </w:pPr>
      <w:r>
        <w:t>Penurunan kadar vitamin B12 serum hingga di bawah normal pada sekitar 7% pasien.</w:t>
      </w:r>
    </w:p>
    <w:p w14:paraId="434691E1" w14:textId="77777777" w:rsidR="00AB1F9B" w:rsidRDefault="00933C6C">
      <w:pPr>
        <w:pStyle w:val="FirstParagraph"/>
      </w:pPr>
      <w:r>
        <w:rPr>
          <w:b/>
          <w:bCs/>
        </w:rPr>
        <w:t>Peringatan</w:t>
      </w:r>
      <w:r>
        <w:t xml:space="preserve"> (label metformin)</w:t>
      </w:r>
    </w:p>
    <w:p w14:paraId="05574BB2" w14:textId="77777777" w:rsidR="00AB1F9B" w:rsidRDefault="00933C6C" w:rsidP="00933C6C">
      <w:pPr>
        <w:pStyle w:val="Compact"/>
        <w:numPr>
          <w:ilvl w:val="0"/>
          <w:numId w:val="549"/>
        </w:numPr>
      </w:pPr>
      <w:r>
        <w:lastRenderedPageBreak/>
        <w:t>Peringatan berbingkai: asidosis laktat terkait metformin dapat berakibat kematian, hipotermia, hipotensi, dan bradiaritmia resisten; awitannya samar dengan gejala tidak khas (malaise, mialgia, gangguan napas, mengantuk, nyeri perut). Faktor risiko antara lain gangguan ginjal dan obat tertentu.</w:t>
      </w:r>
    </w:p>
    <w:p w14:paraId="00FF8ECF" w14:textId="77777777" w:rsidR="00AB1F9B" w:rsidRDefault="00933C6C" w:rsidP="00933C6C">
      <w:pPr>
        <w:pStyle w:val="Compact"/>
        <w:numPr>
          <w:ilvl w:val="0"/>
          <w:numId w:val="549"/>
        </w:numPr>
      </w:pPr>
      <w:r>
        <w:t>Kontraindikasi: gangguan ginjal berat (eGFR &lt;30 mL/menit/1,73 m²); hipersensitivitas terhadap metformin; asidosis metabolik akut atau kronik termasuk ketoasidosis diabetik.</w:t>
      </w:r>
    </w:p>
    <w:p w14:paraId="671655F1" w14:textId="77777777" w:rsidR="00AB1F9B" w:rsidRDefault="00933C6C" w:rsidP="00933C6C">
      <w:pPr>
        <w:pStyle w:val="Compact"/>
        <w:numPr>
          <w:ilvl w:val="0"/>
          <w:numId w:val="549"/>
        </w:numPr>
      </w:pPr>
      <w:r>
        <w:t>Risiko hipoglikemia meningkat bila dikombinasikan dengan insulin atau sekretagog insulin.</w:t>
      </w:r>
    </w:p>
    <w:p w14:paraId="5EEBE7F9" w14:textId="77777777" w:rsidR="00AB1F9B" w:rsidRDefault="00933C6C" w:rsidP="00933C6C">
      <w:pPr>
        <w:pStyle w:val="Compact"/>
        <w:numPr>
          <w:ilvl w:val="0"/>
          <w:numId w:val="549"/>
        </w:numPr>
      </w:pPr>
      <w:r>
        <w:t>Perhatian pada pemeriksaan dengan kontras iodin pada kelompok berisiko.</w:t>
      </w:r>
    </w:p>
    <w:p w14:paraId="1B2F3691" w14:textId="77777777" w:rsidR="00AB1F9B" w:rsidRDefault="00933C6C">
      <w:pPr>
        <w:pStyle w:val="FirstParagraph"/>
      </w:pPr>
      <w:r>
        <w:rPr>
          <w:b/>
          <w:bCs/>
        </w:rPr>
        <w:t>Farmakokinetik</w:t>
      </w:r>
      <w:r>
        <w:t xml:space="preserve"> (label metformin)</w:t>
      </w:r>
    </w:p>
    <w:p w14:paraId="7D4D1CDB" w14:textId="77777777" w:rsidR="00AB1F9B" w:rsidRDefault="00933C6C" w:rsidP="00933C6C">
      <w:pPr>
        <w:pStyle w:val="Compact"/>
        <w:numPr>
          <w:ilvl w:val="0"/>
          <w:numId w:val="550"/>
        </w:numPr>
      </w:pPr>
      <w:r>
        <w:t>Bioavailabilitas absolut tablet 500 mg saat puasa sekitar 50–60%; makanan menurunkan dan sedikit memperlambat penyerapan.</w:t>
      </w:r>
    </w:p>
    <w:p w14:paraId="12590901" w14:textId="77777777" w:rsidR="00AB1F9B" w:rsidRDefault="00933C6C" w:rsidP="00933C6C">
      <w:pPr>
        <w:pStyle w:val="Compact"/>
        <w:numPr>
          <w:ilvl w:val="0"/>
          <w:numId w:val="550"/>
        </w:numPr>
      </w:pPr>
      <w:r>
        <w:t>Hampir tidak terikat protein plasma; tidak dimetabolisme di hati dan dikeluarkan utuh di urin.</w:t>
      </w:r>
    </w:p>
    <w:p w14:paraId="7CBB202F" w14:textId="77777777" w:rsidR="00AB1F9B" w:rsidRDefault="00933C6C">
      <w:pPr>
        <w:pStyle w:val="FirstParagraph"/>
      </w:pPr>
      <w:r>
        <w:rPr>
          <w:b/>
          <w:bCs/>
        </w:rPr>
        <w:t>Farmakodinamik</w:t>
      </w:r>
      <w:r>
        <w:t xml:space="preserve"> (label metformin)</w:t>
      </w:r>
    </w:p>
    <w:p w14:paraId="31CEAD73" w14:textId="77777777" w:rsidR="00AB1F9B" w:rsidRDefault="00933C6C" w:rsidP="00933C6C">
      <w:pPr>
        <w:pStyle w:val="Compact"/>
        <w:numPr>
          <w:ilvl w:val="0"/>
          <w:numId w:val="551"/>
        </w:numPr>
      </w:pPr>
      <w:r>
        <w:t>Antihiperglikemik yang menurunkan glukosa plasma basal dan setelah makan: menurunkan produksi glukosa hati, menurunkan penyerapan glukosa di usus, dan meningkatkan sensitivitas insulin melalui peningkatan ambilan dan penggunaan glukosa perifer.</w:t>
      </w:r>
    </w:p>
    <w:p w14:paraId="60E0F0B6" w14:textId="77777777" w:rsidR="00AB1F9B" w:rsidRDefault="00933C6C" w:rsidP="00933C6C">
      <w:pPr>
        <w:pStyle w:val="Compact"/>
        <w:numPr>
          <w:ilvl w:val="0"/>
          <w:numId w:val="551"/>
        </w:numPr>
      </w:pPr>
      <w:r>
        <w:t>Sekresi insulin tidak berubah.</w:t>
      </w:r>
    </w:p>
    <w:p w14:paraId="307F7173" w14:textId="77777777" w:rsidR="00AB1F9B" w:rsidRDefault="00933C6C">
      <w:pPr>
        <w:pStyle w:val="FirstParagraph"/>
      </w:pPr>
      <w:r>
        <w:rPr>
          <w:b/>
          <w:bCs/>
        </w:rPr>
        <w:t>Daftar pustaka</w:t>
      </w:r>
    </w:p>
    <w:p w14:paraId="243021DE" w14:textId="77777777" w:rsidR="00AB1F9B" w:rsidRDefault="00933C6C" w:rsidP="00933C6C">
      <w:pPr>
        <w:pStyle w:val="Compact"/>
        <w:numPr>
          <w:ilvl w:val="0"/>
          <w:numId w:val="552"/>
        </w:numPr>
      </w:pPr>
      <w:r>
        <w:t xml:space="preserve">Satuan Tugas Farmasi Pediatri IDAI. </w:t>
      </w:r>
      <w:r>
        <w:rPr>
          <w:i/>
          <w:iCs/>
        </w:rPr>
        <w:t>Buku Saku Dosis Obat Pediatri.</w:t>
      </w:r>
      <w:r>
        <w:t xml:space="preserve"> </w:t>
      </w:r>
      <w:r>
        <w:t>Jakarta: Ikatan Dokter Anak Indonesia; 2016. https://www.idai.or.id</w:t>
      </w:r>
    </w:p>
    <w:p w14:paraId="65901A5D" w14:textId="77777777" w:rsidR="00AB1F9B" w:rsidRDefault="00933C6C" w:rsidP="00933C6C">
      <w:pPr>
        <w:pStyle w:val="Compact"/>
        <w:numPr>
          <w:ilvl w:val="0"/>
          <w:numId w:val="552"/>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64503E05" w14:textId="77777777" w:rsidR="00AB1F9B" w:rsidRDefault="00933C6C" w:rsidP="00933C6C">
      <w:pPr>
        <w:pStyle w:val="Compact"/>
        <w:numPr>
          <w:ilvl w:val="0"/>
          <w:numId w:val="552"/>
        </w:numPr>
      </w:pPr>
      <w:r>
        <w:t>Metformin Hydrochloride Tablets, USP (Zydus Pharmaceuticals USA), label DailyMed. https://dailymed.nlm.nih.gov/dailymed/drugInfo.cfm?setid=c82a10fa-1e8e-46b6-890a-737de3f34ee1</w:t>
      </w:r>
    </w:p>
    <w:p w14:paraId="756836A8" w14:textId="77777777" w:rsidR="00AB1F9B" w:rsidRDefault="00933C6C">
      <w:r>
        <w:pict w14:anchorId="3C10E251">
          <v:rect id="_x0000_i1102" style="width:0;height:1.5pt" o:hralign="center" o:hrstd="t" o:hr="t"/>
        </w:pict>
      </w:r>
    </w:p>
    <w:p w14:paraId="3A05BA00" w14:textId="77777777" w:rsidR="00AB1F9B" w:rsidRDefault="00933C6C">
      <w:pPr>
        <w:pStyle w:val="Heading3"/>
      </w:pPr>
      <w:bookmarkStart w:id="166" w:name="asetilsistein"/>
      <w:bookmarkStart w:id="167" w:name="_Toc243047853"/>
      <w:bookmarkEnd w:id="164"/>
      <w:r>
        <w:t>3.77 Asetilsistein</w:t>
      </w:r>
      <w:bookmarkEnd w:id="167"/>
    </w:p>
    <w:p w14:paraId="08BD6C4B" w14:textId="77777777" w:rsidR="00AB1F9B" w:rsidRDefault="00933C6C">
      <w:pPr>
        <w:pStyle w:val="FirstParagraph"/>
      </w:pPr>
      <w:r>
        <w:rPr>
          <w:b/>
          <w:bCs/>
        </w:rPr>
        <w:t>Kalkulator berat badan</w:t>
      </w:r>
      <w:r>
        <w:t xml:space="preserve"> (IDAI hlm. 37)</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081F3005"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65F02800" w14:textId="77777777" w:rsidR="00AB1F9B" w:rsidRDefault="00933C6C">
            <w:pPr>
              <w:pStyle w:val="Compact"/>
            </w:pPr>
            <w:r>
              <w:rPr>
                <w:sz w:val="19"/>
              </w:rPr>
              <w:t>Keadaan</w:t>
            </w:r>
          </w:p>
        </w:tc>
        <w:tc>
          <w:tcPr>
            <w:tcW w:w="3960" w:type="dxa"/>
            <w:shd w:val="clear" w:color="auto" w:fill="DCE6F1"/>
          </w:tcPr>
          <w:p w14:paraId="493B6F07" w14:textId="77777777" w:rsidR="00AB1F9B" w:rsidRDefault="00933C6C">
            <w:pPr>
              <w:pStyle w:val="Compact"/>
            </w:pPr>
            <w:r>
              <w:rPr>
                <w:sz w:val="19"/>
              </w:rPr>
              <w:t>Dosis</w:t>
            </w:r>
          </w:p>
        </w:tc>
      </w:tr>
      <w:tr w:rsidR="00AB1F9B" w14:paraId="2B20C12C" w14:textId="77777777">
        <w:tc>
          <w:tcPr>
            <w:tcW w:w="3960" w:type="dxa"/>
          </w:tcPr>
          <w:p w14:paraId="2F81E671" w14:textId="77777777" w:rsidR="00AB1F9B" w:rsidRDefault="00933C6C">
            <w:pPr>
              <w:pStyle w:val="Compact"/>
            </w:pPr>
            <w:r>
              <w:rPr>
                <w:sz w:val="19"/>
              </w:rPr>
              <w:t>Gagal hati, keracunan parasetamol (IV)</w:t>
            </w:r>
          </w:p>
        </w:tc>
        <w:tc>
          <w:tcPr>
            <w:tcW w:w="3960" w:type="dxa"/>
          </w:tcPr>
          <w:p w14:paraId="2572407D" w14:textId="77777777" w:rsidR="00AB1F9B" w:rsidRDefault="00933C6C">
            <w:pPr>
              <w:pStyle w:val="Compact"/>
            </w:pPr>
            <w:r>
              <w:rPr>
                <w:sz w:val="19"/>
              </w:rPr>
              <w:t xml:space="preserve">150 mg/kg dalam D5% IV dalam 1 jam, dilanjutkan 10 mg/kg/jam selama 20 jam (bila terlambat &lt;10 jam), </w:t>
            </w:r>
            <w:r>
              <w:rPr>
                <w:sz w:val="19"/>
              </w:rPr>
              <w:lastRenderedPageBreak/>
              <w:t>selama 32 jam (bila terlambat 10–16 jam), selama 72 jam (bila terlambat &gt;16 jam), dan lebih lama bila os masih ensefalopati</w:t>
            </w:r>
          </w:p>
        </w:tc>
      </w:tr>
      <w:tr w:rsidR="00AB1F9B" w14:paraId="24476F83" w14:textId="77777777">
        <w:tc>
          <w:tcPr>
            <w:tcW w:w="3960" w:type="dxa"/>
          </w:tcPr>
          <w:p w14:paraId="229F6C95" w14:textId="77777777" w:rsidR="00AB1F9B" w:rsidRDefault="00933C6C">
            <w:pPr>
              <w:pStyle w:val="Compact"/>
            </w:pPr>
            <w:r>
              <w:rPr>
                <w:sz w:val="19"/>
              </w:rPr>
              <w:lastRenderedPageBreak/>
              <w:t>Keracunan parasetamol (oral)</w:t>
            </w:r>
          </w:p>
        </w:tc>
        <w:tc>
          <w:tcPr>
            <w:tcW w:w="3960" w:type="dxa"/>
          </w:tcPr>
          <w:p w14:paraId="5915616D" w14:textId="77777777" w:rsidR="00AB1F9B" w:rsidRDefault="00933C6C">
            <w:pPr>
              <w:pStyle w:val="Compact"/>
            </w:pPr>
            <w:r>
              <w:rPr>
                <w:sz w:val="19"/>
              </w:rPr>
              <w:t>140 mg/kg oral segera, kemudian 70 mg/kg tiap 4 jam selama 72 jam</w:t>
            </w:r>
          </w:p>
        </w:tc>
      </w:tr>
    </w:tbl>
    <w:p w14:paraId="638DB10E" w14:textId="77777777" w:rsidR="00AB1F9B" w:rsidRDefault="00933C6C">
      <w:pPr>
        <w:pStyle w:val="BodyText"/>
      </w:pPr>
      <w:r>
        <w:t>Keterangan IDAI: monitor kadar kalium darah. Berikan jika parasetamol &gt;150 mg/L pada 4 jam, &gt;75 mg/L pada 8 jam, &gt;32,5 mg pada 12 jam.</w:t>
      </w:r>
    </w:p>
    <w:p w14:paraId="4DCE5654" w14:textId="77777777" w:rsidR="00AB1F9B" w:rsidRDefault="00933C6C">
      <w:pPr>
        <w:pStyle w:val="BodyText"/>
      </w:pPr>
      <w:r>
        <w:rPr>
          <w:b/>
          <w:bCs/>
        </w:rPr>
        <w:t>Sediaan</w:t>
      </w:r>
      <w:r>
        <w:t xml:space="preserve"> (FORNAS 2025)</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3192"/>
        <w:gridCol w:w="3192"/>
        <w:gridCol w:w="3192"/>
      </w:tblGrid>
      <w:tr w:rsidR="00AB1F9B" w14:paraId="0B6A6585"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CE6F1"/>
          </w:tcPr>
          <w:p w14:paraId="7FD2B219" w14:textId="77777777" w:rsidR="00AB1F9B" w:rsidRDefault="00933C6C">
            <w:pPr>
              <w:pStyle w:val="Compact"/>
            </w:pPr>
            <w:r>
              <w:rPr>
                <w:sz w:val="19"/>
              </w:rPr>
              <w:t>Sediaan</w:t>
            </w:r>
          </w:p>
        </w:tc>
        <w:tc>
          <w:tcPr>
            <w:tcW w:w="2640" w:type="dxa"/>
            <w:shd w:val="clear" w:color="auto" w:fill="DCE6F1"/>
          </w:tcPr>
          <w:p w14:paraId="51076443" w14:textId="77777777" w:rsidR="00AB1F9B" w:rsidRDefault="00933C6C">
            <w:pPr>
              <w:pStyle w:val="Compact"/>
            </w:pPr>
            <w:r>
              <w:rPr>
                <w:sz w:val="19"/>
              </w:rPr>
              <w:t>Halaman FORNAS</w:t>
            </w:r>
          </w:p>
        </w:tc>
        <w:tc>
          <w:tcPr>
            <w:tcW w:w="2640" w:type="dxa"/>
            <w:shd w:val="clear" w:color="auto" w:fill="DCE6F1"/>
          </w:tcPr>
          <w:p w14:paraId="239E4FDC" w14:textId="77777777" w:rsidR="00AB1F9B" w:rsidRDefault="00933C6C">
            <w:pPr>
              <w:pStyle w:val="Compact"/>
            </w:pPr>
            <w:r>
              <w:rPr>
                <w:sz w:val="19"/>
              </w:rPr>
              <w:t>Peresepan maksimal/restriksi</w:t>
            </w:r>
          </w:p>
        </w:tc>
      </w:tr>
      <w:tr w:rsidR="00AB1F9B" w14:paraId="43965607" w14:textId="77777777">
        <w:tc>
          <w:tcPr>
            <w:tcW w:w="2640" w:type="dxa"/>
          </w:tcPr>
          <w:p w14:paraId="0BC55472" w14:textId="77777777" w:rsidR="00AB1F9B" w:rsidRDefault="00933C6C">
            <w:pPr>
              <w:pStyle w:val="Compact"/>
            </w:pPr>
            <w:r>
              <w:rPr>
                <w:sz w:val="19"/>
              </w:rPr>
              <w:t>Infus 200 mg/mL (antidot)</w:t>
            </w:r>
          </w:p>
        </w:tc>
        <w:tc>
          <w:tcPr>
            <w:tcW w:w="2640" w:type="dxa"/>
          </w:tcPr>
          <w:p w14:paraId="2C454493" w14:textId="77777777" w:rsidR="00AB1F9B" w:rsidRDefault="00933C6C">
            <w:pPr>
              <w:pStyle w:val="Compact"/>
            </w:pPr>
            <w:r>
              <w:rPr>
                <w:sz w:val="19"/>
              </w:rPr>
              <w:t>hlm. 18–19</w:t>
            </w:r>
          </w:p>
        </w:tc>
        <w:tc>
          <w:tcPr>
            <w:tcW w:w="2640" w:type="dxa"/>
          </w:tcPr>
          <w:p w14:paraId="786486DA" w14:textId="77777777" w:rsidR="00AB1F9B" w:rsidRDefault="00933C6C">
            <w:pPr>
              <w:pStyle w:val="Compact"/>
            </w:pPr>
            <w:r>
              <w:rPr>
                <w:sz w:val="19"/>
              </w:rPr>
              <w:t>Maks 3 hari. Untuk keracunan parasetamol yang disengaja atau tiba-tiba</w:t>
            </w:r>
          </w:p>
        </w:tc>
      </w:tr>
      <w:tr w:rsidR="00AB1F9B" w14:paraId="1823D984" w14:textId="77777777">
        <w:tc>
          <w:tcPr>
            <w:tcW w:w="2640" w:type="dxa"/>
          </w:tcPr>
          <w:p w14:paraId="796F15B1" w14:textId="77777777" w:rsidR="00AB1F9B" w:rsidRDefault="00933C6C">
            <w:pPr>
              <w:pStyle w:val="Compact"/>
            </w:pPr>
            <w:r>
              <w:rPr>
                <w:sz w:val="19"/>
              </w:rPr>
              <w:t>Cairan inhalasi 100 mg/mL (ekspektoran)</w:t>
            </w:r>
          </w:p>
        </w:tc>
        <w:tc>
          <w:tcPr>
            <w:tcW w:w="2640" w:type="dxa"/>
          </w:tcPr>
          <w:p w14:paraId="35A02E9F" w14:textId="77777777" w:rsidR="00AB1F9B" w:rsidRDefault="00933C6C">
            <w:pPr>
              <w:pStyle w:val="Compact"/>
            </w:pPr>
            <w:r>
              <w:rPr>
                <w:sz w:val="19"/>
              </w:rPr>
              <w:t>hlm. 201–202</w:t>
            </w:r>
          </w:p>
        </w:tc>
        <w:tc>
          <w:tcPr>
            <w:tcW w:w="2640" w:type="dxa"/>
          </w:tcPr>
          <w:p w14:paraId="5D296566" w14:textId="77777777" w:rsidR="00AB1F9B" w:rsidRDefault="00933C6C">
            <w:pPr>
              <w:pStyle w:val="Compact"/>
            </w:pPr>
            <w:r>
              <w:rPr>
                <w:sz w:val="19"/>
              </w:rPr>
              <w:t>3 amp/hari paling lama 10 hari</w:t>
            </w:r>
          </w:p>
        </w:tc>
      </w:tr>
      <w:tr w:rsidR="00AB1F9B" w14:paraId="18148855" w14:textId="77777777">
        <w:tc>
          <w:tcPr>
            <w:tcW w:w="2640" w:type="dxa"/>
          </w:tcPr>
          <w:p w14:paraId="325C602A" w14:textId="77777777" w:rsidR="00AB1F9B" w:rsidRDefault="00933C6C">
            <w:pPr>
              <w:pStyle w:val="Compact"/>
            </w:pPr>
            <w:r>
              <w:rPr>
                <w:sz w:val="19"/>
              </w:rPr>
              <w:t>Kapsul 200 mg (ekspektoran)</w:t>
            </w:r>
          </w:p>
        </w:tc>
        <w:tc>
          <w:tcPr>
            <w:tcW w:w="2640" w:type="dxa"/>
          </w:tcPr>
          <w:p w14:paraId="1CE2027A" w14:textId="77777777" w:rsidR="00AB1F9B" w:rsidRDefault="00933C6C">
            <w:pPr>
              <w:pStyle w:val="Compact"/>
            </w:pPr>
            <w:r>
              <w:rPr>
                <w:sz w:val="19"/>
              </w:rPr>
              <w:t>hlm. 202</w:t>
            </w:r>
          </w:p>
        </w:tc>
        <w:tc>
          <w:tcPr>
            <w:tcW w:w="2640" w:type="dxa"/>
          </w:tcPr>
          <w:p w14:paraId="2585C648" w14:textId="77777777" w:rsidR="00AB1F9B" w:rsidRDefault="00933C6C">
            <w:pPr>
              <w:pStyle w:val="Compact"/>
            </w:pPr>
            <w:r>
              <w:rPr>
                <w:sz w:val="19"/>
              </w:rPr>
              <w:t>Maks 10 kaps/kasus</w:t>
            </w:r>
          </w:p>
        </w:tc>
      </w:tr>
      <w:tr w:rsidR="00AB1F9B" w14:paraId="60309248" w14:textId="77777777">
        <w:tc>
          <w:tcPr>
            <w:tcW w:w="2640" w:type="dxa"/>
          </w:tcPr>
          <w:p w14:paraId="66BEE5FD" w14:textId="77777777" w:rsidR="00AB1F9B" w:rsidRDefault="00933C6C">
            <w:pPr>
              <w:pStyle w:val="Compact"/>
            </w:pPr>
            <w:r>
              <w:rPr>
                <w:sz w:val="19"/>
              </w:rPr>
              <w:t>Granula 200 mg (ekspektoran)</w:t>
            </w:r>
          </w:p>
        </w:tc>
        <w:tc>
          <w:tcPr>
            <w:tcW w:w="2640" w:type="dxa"/>
          </w:tcPr>
          <w:p w14:paraId="448A1531" w14:textId="77777777" w:rsidR="00AB1F9B" w:rsidRDefault="00933C6C">
            <w:pPr>
              <w:pStyle w:val="Compact"/>
            </w:pPr>
            <w:r>
              <w:rPr>
                <w:sz w:val="19"/>
              </w:rPr>
              <w:t>hlm. 202</w:t>
            </w:r>
          </w:p>
        </w:tc>
        <w:tc>
          <w:tcPr>
            <w:tcW w:w="2640" w:type="dxa"/>
          </w:tcPr>
          <w:p w14:paraId="005BE36E" w14:textId="77777777" w:rsidR="00AB1F9B" w:rsidRDefault="00933C6C">
            <w:pPr>
              <w:pStyle w:val="Compact"/>
            </w:pPr>
            <w:r>
              <w:rPr>
                <w:sz w:val="19"/>
              </w:rPr>
              <w:t>3 x sehari (600 mg/hari)</w:t>
            </w:r>
          </w:p>
        </w:tc>
      </w:tr>
      <w:tr w:rsidR="00AB1F9B" w14:paraId="7ED05CE1" w14:textId="77777777">
        <w:tc>
          <w:tcPr>
            <w:tcW w:w="2640" w:type="dxa"/>
          </w:tcPr>
          <w:p w14:paraId="4268AB26" w14:textId="77777777" w:rsidR="00AB1F9B" w:rsidRDefault="00933C6C">
            <w:pPr>
              <w:pStyle w:val="Compact"/>
            </w:pPr>
            <w:r>
              <w:rPr>
                <w:sz w:val="19"/>
              </w:rPr>
              <w:t>Sirup 100 mg/5 mL (ekspektoran)</w:t>
            </w:r>
          </w:p>
        </w:tc>
        <w:tc>
          <w:tcPr>
            <w:tcW w:w="2640" w:type="dxa"/>
          </w:tcPr>
          <w:p w14:paraId="447AB49C" w14:textId="77777777" w:rsidR="00AB1F9B" w:rsidRDefault="00933C6C">
            <w:pPr>
              <w:pStyle w:val="Compact"/>
            </w:pPr>
            <w:r>
              <w:rPr>
                <w:sz w:val="19"/>
              </w:rPr>
              <w:t>hlm. 202</w:t>
            </w:r>
          </w:p>
        </w:tc>
        <w:tc>
          <w:tcPr>
            <w:tcW w:w="2640" w:type="dxa"/>
          </w:tcPr>
          <w:p w14:paraId="326F9C6A" w14:textId="77777777" w:rsidR="00AB1F9B" w:rsidRDefault="00933C6C">
            <w:pPr>
              <w:pStyle w:val="Compact"/>
            </w:pPr>
            <w:r>
              <w:rPr>
                <w:sz w:val="19"/>
              </w:rPr>
              <w:t>2 btl/kasus, paling lama 10 hari. Hanya untuk pasien anak &lt;12 tahun</w:t>
            </w:r>
          </w:p>
        </w:tc>
      </w:tr>
    </w:tbl>
    <w:p w14:paraId="1A8823CB" w14:textId="77777777" w:rsidR="00AB1F9B" w:rsidRDefault="00933C6C">
      <w:pPr>
        <w:pStyle w:val="BodyText"/>
      </w:pPr>
      <w:r>
        <w:rPr>
          <w:b/>
          <w:bCs/>
        </w:rPr>
        <w:t>Aturan penggunaan</w:t>
      </w:r>
    </w:p>
    <w:p w14:paraId="73D1E68E" w14:textId="77777777" w:rsidR="00AB1F9B" w:rsidRDefault="00933C6C" w:rsidP="00933C6C">
      <w:pPr>
        <w:pStyle w:val="Compact"/>
        <w:numPr>
          <w:ilvl w:val="0"/>
          <w:numId w:val="553"/>
        </w:numPr>
      </w:pPr>
      <w:r>
        <w:t>Sesuai tabel IDAI; pantau kadar kalium darah (IDAI).</w:t>
      </w:r>
    </w:p>
    <w:p w14:paraId="5686BE2F" w14:textId="77777777" w:rsidR="00AB1F9B" w:rsidRDefault="00933C6C" w:rsidP="00933C6C">
      <w:pPr>
        <w:pStyle w:val="Compact"/>
        <w:numPr>
          <w:ilvl w:val="0"/>
          <w:numId w:val="553"/>
        </w:numPr>
      </w:pPr>
      <w:r>
        <w:t>Volume total infus perlu disesuaikan pada anak &lt;40 kg dan pasien yang memerlukan restriksi cairan untuk mencegah kelebihan cairan (label Acetadote).</w:t>
      </w:r>
    </w:p>
    <w:p w14:paraId="0A3B00CC" w14:textId="77777777" w:rsidR="00AB1F9B" w:rsidRDefault="00933C6C" w:rsidP="00933C6C">
      <w:pPr>
        <w:pStyle w:val="Compact"/>
        <w:numPr>
          <w:ilvl w:val="0"/>
          <w:numId w:val="553"/>
        </w:numPr>
      </w:pPr>
      <w:r>
        <w:t>Bila sekret bronkus menjadi lebih banyak dan cair sementara batuk tidak memadai, jalan napas dijaga dengan pengisapan (label asetilsistein larutan).</w:t>
      </w:r>
    </w:p>
    <w:p w14:paraId="149A3EEB" w14:textId="77777777" w:rsidR="00AB1F9B" w:rsidRDefault="00933C6C">
      <w:pPr>
        <w:pStyle w:val="FirstParagraph"/>
      </w:pPr>
      <w:r>
        <w:rPr>
          <w:b/>
          <w:bCs/>
        </w:rPr>
        <w:t>Manfaat obat</w:t>
      </w:r>
      <w:r>
        <w:t xml:space="preserve"> (label Acetadote; label asetilsistein larutan)</w:t>
      </w:r>
    </w:p>
    <w:p w14:paraId="7C6C88AC" w14:textId="77777777" w:rsidR="00AB1F9B" w:rsidRDefault="00933C6C" w:rsidP="00933C6C">
      <w:pPr>
        <w:pStyle w:val="Compact"/>
        <w:numPr>
          <w:ilvl w:val="0"/>
          <w:numId w:val="554"/>
        </w:numPr>
      </w:pPr>
      <w:r>
        <w:t>Mencegah atau mengurangi cedera hati setelah tertelan parasetamol dalam jumlah yang berpotensi hepatotoksik, pada dewasa dan anak dengan berat badan 5 kg atau lebih.</w:t>
      </w:r>
    </w:p>
    <w:p w14:paraId="6AC41D60" w14:textId="77777777" w:rsidR="00AB1F9B" w:rsidRDefault="00933C6C" w:rsidP="00933C6C">
      <w:pPr>
        <w:pStyle w:val="Compact"/>
        <w:numPr>
          <w:ilvl w:val="0"/>
          <w:numId w:val="554"/>
        </w:numPr>
      </w:pPr>
      <w:r>
        <w:t>Terapi tambahan pada sekret mukus yang abnormal, kental, atau lengket (inhalasi), misalnya pada penyakit bronkopulmoner akut dan kronik, komplikasi paru fibrosis kistik, perawatan trakeostomi, dan atelektasis akibat sumbatan mukus.</w:t>
      </w:r>
    </w:p>
    <w:p w14:paraId="00A7E57D" w14:textId="77777777" w:rsidR="00AB1F9B" w:rsidRDefault="00933C6C">
      <w:pPr>
        <w:pStyle w:val="FirstParagraph"/>
      </w:pPr>
      <w:r>
        <w:rPr>
          <w:b/>
          <w:bCs/>
        </w:rPr>
        <w:t>Efek samping</w:t>
      </w:r>
      <w:r>
        <w:t xml:space="preserve"> </w:t>
      </w:r>
      <w:r>
        <w:t>(label Acetadote; label asetilsistein larutan)</w:t>
      </w:r>
    </w:p>
    <w:p w14:paraId="441B9865" w14:textId="77777777" w:rsidR="00AB1F9B" w:rsidRDefault="00933C6C" w:rsidP="00933C6C">
      <w:pPr>
        <w:pStyle w:val="Compact"/>
        <w:numPr>
          <w:ilvl w:val="0"/>
          <w:numId w:val="555"/>
        </w:numPr>
      </w:pPr>
      <w:r>
        <w:t>IV: tersering ruam, urtikaria, dan gatal; frekuensi 0,2–21%, terutama saat dosis muatan. Kemerahan kulit dapat muncul 30–60 menit setelah infus dimulai.</w:t>
      </w:r>
    </w:p>
    <w:p w14:paraId="71B22611" w14:textId="77777777" w:rsidR="00AB1F9B" w:rsidRDefault="00933C6C" w:rsidP="00933C6C">
      <w:pPr>
        <w:pStyle w:val="Compact"/>
        <w:numPr>
          <w:ilvl w:val="0"/>
          <w:numId w:val="555"/>
        </w:numPr>
      </w:pPr>
      <w:r>
        <w:t>Inhalasi: stomatitis, mual, muntah, demam, rinore, mengantuk, kulit lembap, dada terasa sesak, dan bronkokonstriksi.</w:t>
      </w:r>
    </w:p>
    <w:p w14:paraId="5A6B5B80" w14:textId="77777777" w:rsidR="00AB1F9B" w:rsidRDefault="00933C6C">
      <w:pPr>
        <w:pStyle w:val="FirstParagraph"/>
      </w:pPr>
      <w:r>
        <w:rPr>
          <w:b/>
          <w:bCs/>
        </w:rPr>
        <w:t>Peringatan</w:t>
      </w:r>
      <w:r>
        <w:t xml:space="preserve"> (label Acetadote; label asetilsistein larutan)</w:t>
      </w:r>
    </w:p>
    <w:p w14:paraId="63A22B1E" w14:textId="77777777" w:rsidR="00AB1F9B" w:rsidRDefault="00933C6C" w:rsidP="00933C6C">
      <w:pPr>
        <w:pStyle w:val="Compact"/>
        <w:numPr>
          <w:ilvl w:val="0"/>
          <w:numId w:val="556"/>
        </w:numPr>
      </w:pPr>
      <w:r>
        <w:lastRenderedPageBreak/>
        <w:t>Reaksi hipersensitivitas akut serius, termasuk anafilaksis fatal, hipotensi, mengi, dan sesak, biasanya segera setelah infus dimulai; pasien asma dipantau ketat.</w:t>
      </w:r>
    </w:p>
    <w:p w14:paraId="5F5D1422" w14:textId="77777777" w:rsidR="00AB1F9B" w:rsidRDefault="00933C6C" w:rsidP="00933C6C">
      <w:pPr>
        <w:pStyle w:val="Compact"/>
        <w:numPr>
          <w:ilvl w:val="0"/>
          <w:numId w:val="556"/>
        </w:numPr>
      </w:pPr>
      <w:r>
        <w:t>Kelebihan cairan akibat pemberian IV dapat menyebabkan hiponatremia, kejang, dan kematian.</w:t>
      </w:r>
    </w:p>
    <w:p w14:paraId="10DA4E52" w14:textId="77777777" w:rsidR="00AB1F9B" w:rsidRDefault="00933C6C" w:rsidP="00933C6C">
      <w:pPr>
        <w:pStyle w:val="Compact"/>
        <w:numPr>
          <w:ilvl w:val="0"/>
          <w:numId w:val="556"/>
        </w:numPr>
      </w:pPr>
      <w:r>
        <w:t>Pada inhalasi, pasien asma diawasi ketat; hentikan bila bronkospasme berlanjut.</w:t>
      </w:r>
    </w:p>
    <w:p w14:paraId="21FB5DD5" w14:textId="77777777" w:rsidR="00AB1F9B" w:rsidRDefault="00933C6C" w:rsidP="00933C6C">
      <w:pPr>
        <w:pStyle w:val="Compact"/>
        <w:numPr>
          <w:ilvl w:val="0"/>
          <w:numId w:val="556"/>
        </w:numPr>
      </w:pPr>
      <w:r>
        <w:t>Kontraindikasi: hipersensitivitas terhadap asetilsistein.</w:t>
      </w:r>
    </w:p>
    <w:p w14:paraId="434B7724" w14:textId="77777777" w:rsidR="00AB1F9B" w:rsidRDefault="00933C6C" w:rsidP="00933C6C">
      <w:pPr>
        <w:pStyle w:val="Compact"/>
        <w:numPr>
          <w:ilvl w:val="0"/>
          <w:numId w:val="556"/>
        </w:numPr>
      </w:pPr>
      <w:r>
        <w:t>Keamanan dan efektivitas Acetadote pada anak belum ditetapkan melalui uji terkontrol; penggunaan pada anak 5 kg atau lebih berdasarkan praktik klinis.</w:t>
      </w:r>
    </w:p>
    <w:p w14:paraId="412673D9" w14:textId="77777777" w:rsidR="00AB1F9B" w:rsidRDefault="00933C6C">
      <w:pPr>
        <w:pStyle w:val="FirstParagraph"/>
      </w:pPr>
      <w:r>
        <w:rPr>
          <w:b/>
          <w:bCs/>
        </w:rPr>
        <w:t>Farmakokinetik</w:t>
      </w:r>
      <w:r>
        <w:t xml:space="preserve"> (label Acetadote)</w:t>
      </w:r>
    </w:p>
    <w:p w14:paraId="7B372884" w14:textId="77777777" w:rsidR="00AB1F9B" w:rsidRDefault="00933C6C" w:rsidP="00933C6C">
      <w:pPr>
        <w:pStyle w:val="Compact"/>
        <w:numPr>
          <w:ilvl w:val="0"/>
          <w:numId w:val="557"/>
        </w:numPr>
      </w:pPr>
      <w:r>
        <w:t>Setelah dosis IV tunggal, kadar total asetilsistein plasma turun secara poli-eksponensial dengan waktu paruh terminal rata-rata 5,6 jam.</w:t>
      </w:r>
    </w:p>
    <w:p w14:paraId="0E1A443F" w14:textId="77777777" w:rsidR="00AB1F9B" w:rsidRDefault="00933C6C" w:rsidP="00933C6C">
      <w:pPr>
        <w:pStyle w:val="Compact"/>
        <w:numPr>
          <w:ilvl w:val="0"/>
          <w:numId w:val="557"/>
        </w:numPr>
      </w:pPr>
      <w:r>
        <w:t>Klirens rata-rata 0,11 L/jam/kg; klirens ginjal sekitar 30% dari klirens total.</w:t>
      </w:r>
    </w:p>
    <w:p w14:paraId="20B8D4C5" w14:textId="77777777" w:rsidR="00AB1F9B" w:rsidRDefault="00933C6C">
      <w:pPr>
        <w:pStyle w:val="FirstParagraph"/>
      </w:pPr>
      <w:r>
        <w:rPr>
          <w:b/>
          <w:bCs/>
        </w:rPr>
        <w:t>Farmakodinamik</w:t>
      </w:r>
      <w:r>
        <w:t xml:space="preserve"> (label Acetadote; label asetilsistein larutan)</w:t>
      </w:r>
    </w:p>
    <w:p w14:paraId="6DC73FAA" w14:textId="77777777" w:rsidR="00AB1F9B" w:rsidRDefault="00933C6C" w:rsidP="00933C6C">
      <w:pPr>
        <w:pStyle w:val="Compact"/>
        <w:numPr>
          <w:ilvl w:val="0"/>
          <w:numId w:val="558"/>
        </w:numPr>
      </w:pPr>
      <w:r>
        <w:t>Melindungi hati kemungkinan dengan mempertahankan atau memulihkan kadar glutation, atau sebagai substrat alternatif untuk konjugasi dan detoksifikasi metabolit reaktif parasetamol.</w:t>
      </w:r>
    </w:p>
    <w:p w14:paraId="0FE23C25" w14:textId="77777777" w:rsidR="00AB1F9B" w:rsidRDefault="00933C6C" w:rsidP="00933C6C">
      <w:pPr>
        <w:pStyle w:val="Compact"/>
        <w:numPr>
          <w:ilvl w:val="0"/>
          <w:numId w:val="558"/>
        </w:numPr>
      </w:pPr>
      <w:r>
        <w:t>Efek mukolitik berasal dari gugus sulfhidril yang kemungkinan membuka ikatan disulfida pada mukus sehingga viskositasnya menurun.</w:t>
      </w:r>
    </w:p>
    <w:p w14:paraId="752A13C1" w14:textId="77777777" w:rsidR="00AB1F9B" w:rsidRDefault="00933C6C">
      <w:pPr>
        <w:pStyle w:val="FirstParagraph"/>
      </w:pPr>
      <w:r>
        <w:rPr>
          <w:b/>
          <w:bCs/>
        </w:rPr>
        <w:t>Daftar pustaka</w:t>
      </w:r>
    </w:p>
    <w:p w14:paraId="6A44DBC8" w14:textId="77777777" w:rsidR="00AB1F9B" w:rsidRDefault="00933C6C" w:rsidP="00933C6C">
      <w:pPr>
        <w:pStyle w:val="Compact"/>
        <w:numPr>
          <w:ilvl w:val="0"/>
          <w:numId w:val="559"/>
        </w:numPr>
      </w:pPr>
      <w:r>
        <w:t xml:space="preserve">Satuan Tugas Farmasi Pediatri IDAI. </w:t>
      </w:r>
      <w:r>
        <w:rPr>
          <w:i/>
          <w:iCs/>
        </w:rPr>
        <w:t>Buku Saku Dosis Obat Pediatri.</w:t>
      </w:r>
      <w:r>
        <w:t xml:space="preserve"> Jakarta: Ikatan Dokter Anak Indonesia; 2016. https://www.idai.or.id</w:t>
      </w:r>
    </w:p>
    <w:p w14:paraId="6EB06D7B" w14:textId="77777777" w:rsidR="00AB1F9B" w:rsidRDefault="00933C6C" w:rsidP="00933C6C">
      <w:pPr>
        <w:pStyle w:val="Compact"/>
        <w:numPr>
          <w:ilvl w:val="0"/>
          <w:numId w:val="559"/>
        </w:numPr>
      </w:pPr>
      <w:r>
        <w:t xml:space="preserve">Kementerian Kesehatan RI. </w:t>
      </w:r>
      <w:r>
        <w:rPr>
          <w:i/>
          <w:iCs/>
        </w:rPr>
        <w:t>KMK Nomor HK.01.07/MENKES/1199/2025 tentang Formularium Nasional.</w:t>
      </w:r>
      <w:r>
        <w:t xml:space="preserve"> 2025. https://farmalkes.kemkes.go.id/en/unduh/keputusan-menteri-kesehatan-republik-indonesia-nomor-hk-01-07-menkes-1199-2025-tentang-formularium-nasional/</w:t>
      </w:r>
    </w:p>
    <w:p w14:paraId="0165021F" w14:textId="77777777" w:rsidR="00AB1F9B" w:rsidRDefault="00933C6C" w:rsidP="00933C6C">
      <w:pPr>
        <w:pStyle w:val="Compact"/>
        <w:numPr>
          <w:ilvl w:val="0"/>
          <w:numId w:val="559"/>
        </w:numPr>
      </w:pPr>
      <w:r>
        <w:t>ACETADOTE (acetylcysteine) injection (Cumberland Pharmaceuticals), label DailyMed. https://dailymed.nlm.nih.gov/dailymed/drugInfo.cfm?setid=472f158a-5ab9-4308-8e49-1116e6ea3d39</w:t>
      </w:r>
    </w:p>
    <w:p w14:paraId="1B0F0B3F" w14:textId="77777777" w:rsidR="00AB1F9B" w:rsidRDefault="00933C6C" w:rsidP="00933C6C">
      <w:pPr>
        <w:pStyle w:val="Compact"/>
        <w:numPr>
          <w:ilvl w:val="0"/>
          <w:numId w:val="559"/>
        </w:numPr>
      </w:pPr>
      <w:r>
        <w:t>Acetylcysteine Solution, USP (Hospira), label DailyMed. https://dailymed.nlm.nih.gov/dailymed/drugInfo.cfm?setid=5558a5f5-e821-473b-7d8a-5d33d09f0586</w:t>
      </w:r>
    </w:p>
    <w:p w14:paraId="2B2F3B44" w14:textId="77777777" w:rsidR="00AB1F9B" w:rsidRDefault="00933C6C">
      <w:r>
        <w:pict w14:anchorId="6EC70102">
          <v:rect id="_x0000_i1103" style="width:0;height:1.5pt" o:hralign="center" o:hrstd="t" o:hr="t"/>
        </w:pict>
      </w:r>
    </w:p>
    <w:p w14:paraId="4E017AB4" w14:textId="77777777" w:rsidR="00AB1F9B" w:rsidRDefault="00933C6C">
      <w:pPr>
        <w:pStyle w:val="Heading3"/>
      </w:pPr>
      <w:bookmarkStart w:id="168" w:name="tiamin-vitamin-b1"/>
      <w:bookmarkStart w:id="169" w:name="_Toc243047854"/>
      <w:bookmarkEnd w:id="166"/>
      <w:r>
        <w:t>3.78 Tiamin (vitamin B1)</w:t>
      </w:r>
      <w:bookmarkEnd w:id="169"/>
    </w:p>
    <w:p w14:paraId="29CD292A" w14:textId="77777777" w:rsidR="00AB1F9B" w:rsidRDefault="00933C6C">
      <w:pPr>
        <w:pStyle w:val="FirstParagraph"/>
      </w:pPr>
      <w:r>
        <w:rPr>
          <w:b/>
          <w:bCs/>
        </w:rPr>
        <w:t>Kalkulator</w:t>
      </w:r>
      <w:r>
        <w:t xml:space="preserve"> (IDAI hlm. 71)</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20" w:firstRow="1" w:lastRow="0" w:firstColumn="0" w:lastColumn="0" w:noHBand="0" w:noVBand="0"/>
      </w:tblPr>
      <w:tblGrid>
        <w:gridCol w:w="4788"/>
        <w:gridCol w:w="4788"/>
      </w:tblGrid>
      <w:tr w:rsidR="00AB1F9B" w14:paraId="15E94B75"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CE6F1"/>
          </w:tcPr>
          <w:p w14:paraId="3EB10347" w14:textId="77777777" w:rsidR="00AB1F9B" w:rsidRDefault="00933C6C">
            <w:pPr>
              <w:pStyle w:val="Compact"/>
            </w:pPr>
            <w:r>
              <w:rPr>
                <w:sz w:val="19"/>
              </w:rPr>
              <w:t>Sediaan/rute</w:t>
            </w:r>
          </w:p>
        </w:tc>
        <w:tc>
          <w:tcPr>
            <w:tcW w:w="3960" w:type="dxa"/>
            <w:shd w:val="clear" w:color="auto" w:fill="DCE6F1"/>
          </w:tcPr>
          <w:p w14:paraId="27D79E86" w14:textId="77777777" w:rsidR="00AB1F9B" w:rsidRDefault="00933C6C">
            <w:pPr>
              <w:pStyle w:val="Compact"/>
            </w:pPr>
            <w:r>
              <w:rPr>
                <w:sz w:val="19"/>
              </w:rPr>
              <w:t>Dosis</w:t>
            </w:r>
          </w:p>
        </w:tc>
      </w:tr>
      <w:tr w:rsidR="00AB1F9B" w14:paraId="6450E1A9" w14:textId="77777777">
        <w:tc>
          <w:tcPr>
            <w:tcW w:w="3960" w:type="dxa"/>
          </w:tcPr>
          <w:p w14:paraId="320073A3" w14:textId="77777777" w:rsidR="00AB1F9B" w:rsidRDefault="00933C6C">
            <w:pPr>
              <w:pStyle w:val="Compact"/>
            </w:pPr>
            <w:r>
              <w:rPr>
                <w:sz w:val="19"/>
              </w:rPr>
              <w:t>Oral</w:t>
            </w:r>
          </w:p>
        </w:tc>
        <w:tc>
          <w:tcPr>
            <w:tcW w:w="3960" w:type="dxa"/>
          </w:tcPr>
          <w:p w14:paraId="56610D87" w14:textId="77777777" w:rsidR="00AB1F9B" w:rsidRDefault="00933C6C">
            <w:pPr>
              <w:pStyle w:val="Compact"/>
            </w:pPr>
            <w:r>
              <w:rPr>
                <w:sz w:val="19"/>
              </w:rPr>
              <w:t>10–15 mg/hari, satu kali sehari</w:t>
            </w:r>
          </w:p>
        </w:tc>
      </w:tr>
      <w:tr w:rsidR="00AB1F9B" w14:paraId="1C92868C" w14:textId="77777777">
        <w:tc>
          <w:tcPr>
            <w:tcW w:w="3960" w:type="dxa"/>
          </w:tcPr>
          <w:p w14:paraId="0DEE06A2" w14:textId="77777777" w:rsidR="00AB1F9B" w:rsidRDefault="00933C6C">
            <w:pPr>
              <w:pStyle w:val="Compact"/>
            </w:pPr>
            <w:r>
              <w:rPr>
                <w:sz w:val="19"/>
              </w:rPr>
              <w:lastRenderedPageBreak/>
              <w:t>Ampul 50 mg/ml, IV, usia 0–3 tahun</w:t>
            </w:r>
          </w:p>
        </w:tc>
        <w:tc>
          <w:tcPr>
            <w:tcW w:w="3960" w:type="dxa"/>
          </w:tcPr>
          <w:p w14:paraId="7F814073" w14:textId="77777777" w:rsidR="00AB1F9B" w:rsidRDefault="00933C6C">
            <w:pPr>
              <w:pStyle w:val="Compact"/>
            </w:pPr>
            <w:r>
              <w:rPr>
                <w:sz w:val="19"/>
              </w:rPr>
              <w:t>150 mg/hari, intravena, dibagi 3 dosis</w:t>
            </w:r>
          </w:p>
        </w:tc>
      </w:tr>
      <w:tr w:rsidR="00AB1F9B" w14:paraId="1ACEEC18" w14:textId="77777777">
        <w:tc>
          <w:tcPr>
            <w:tcW w:w="3960" w:type="dxa"/>
          </w:tcPr>
          <w:p w14:paraId="3C406B9F" w14:textId="77777777" w:rsidR="00AB1F9B" w:rsidRDefault="00933C6C">
            <w:pPr>
              <w:pStyle w:val="Compact"/>
            </w:pPr>
            <w:r>
              <w:rPr>
                <w:sz w:val="19"/>
              </w:rPr>
              <w:t>Ampul 50 mg/ml, IV, usia &gt;3 tahun</w:t>
            </w:r>
          </w:p>
        </w:tc>
        <w:tc>
          <w:tcPr>
            <w:tcW w:w="3960" w:type="dxa"/>
          </w:tcPr>
          <w:p w14:paraId="0E6D8689" w14:textId="77777777" w:rsidR="00AB1F9B" w:rsidRDefault="00933C6C">
            <w:pPr>
              <w:pStyle w:val="Compact"/>
            </w:pPr>
            <w:r>
              <w:rPr>
                <w:sz w:val="19"/>
              </w:rPr>
              <w:t>300 mg/hari, intravena, dibagi 3 dosis</w:t>
            </w:r>
          </w:p>
        </w:tc>
      </w:tr>
    </w:tbl>
    <w:p w14:paraId="0F4422A6" w14:textId="77777777" w:rsidR="00AB1F9B" w:rsidRDefault="00933C6C">
      <w:pPr>
        <w:pStyle w:val="BodyText"/>
      </w:pPr>
      <w:r>
        <w:rPr>
          <w:b/>
          <w:bCs/>
        </w:rPr>
        <w:t>Sediaan</w:t>
      </w:r>
      <w:r>
        <w:t xml:space="preserve"> (FORNAS 2025 hlm. 215)</w:t>
      </w:r>
    </w:p>
    <w:tbl>
      <w:tblPr>
        <w:tblStyle w:val="Table"/>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20" w:firstRow="1" w:lastRow="0" w:firstColumn="0" w:lastColumn="0" w:noHBand="0" w:noVBand="0"/>
      </w:tblPr>
      <w:tblGrid>
        <w:gridCol w:w="1260"/>
        <w:gridCol w:w="1939"/>
      </w:tblGrid>
      <w:tr w:rsidR="00AB1F9B" w14:paraId="6E590C27" w14:textId="77777777" w:rsidTr="00AB1F9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3F1EA2F" w14:textId="77777777" w:rsidR="00AB1F9B" w:rsidRDefault="00933C6C">
            <w:pPr>
              <w:pStyle w:val="Compact"/>
            </w:pPr>
            <w:r>
              <w:rPr>
                <w:sz w:val="19"/>
              </w:rPr>
              <w:t>Sediaan</w:t>
            </w:r>
          </w:p>
        </w:tc>
        <w:tc>
          <w:tcPr>
            <w:tcW w:w="0" w:type="auto"/>
            <w:shd w:val="clear" w:color="auto" w:fill="DCE6F1"/>
          </w:tcPr>
          <w:p w14:paraId="32B1E989" w14:textId="77777777" w:rsidR="00AB1F9B" w:rsidRDefault="00933C6C">
            <w:pPr>
              <w:pStyle w:val="Compact"/>
            </w:pPr>
            <w:r>
              <w:rPr>
                <w:sz w:val="19"/>
              </w:rPr>
              <w:t>Peresepan maksimal</w:t>
            </w:r>
          </w:p>
        </w:tc>
      </w:tr>
      <w:tr w:rsidR="00AB1F9B" w14:paraId="41B76BA7" w14:textId="77777777">
        <w:tc>
          <w:tcPr>
            <w:tcW w:w="0" w:type="auto"/>
          </w:tcPr>
          <w:p w14:paraId="693416C5" w14:textId="77777777" w:rsidR="00AB1F9B" w:rsidRDefault="00933C6C">
            <w:pPr>
              <w:pStyle w:val="Compact"/>
            </w:pPr>
            <w:r>
              <w:rPr>
                <w:sz w:val="19"/>
              </w:rPr>
              <w:t>Tablet 50 mg</w:t>
            </w:r>
          </w:p>
        </w:tc>
        <w:tc>
          <w:tcPr>
            <w:tcW w:w="0" w:type="auto"/>
          </w:tcPr>
          <w:p w14:paraId="0E5A8545" w14:textId="77777777" w:rsidR="00AB1F9B" w:rsidRDefault="00933C6C">
            <w:pPr>
              <w:pStyle w:val="Compact"/>
            </w:pPr>
            <w:r>
              <w:rPr>
                <w:sz w:val="19"/>
              </w:rPr>
              <w:t>30 tab/bulan</w:t>
            </w:r>
          </w:p>
        </w:tc>
      </w:tr>
    </w:tbl>
    <w:p w14:paraId="34A9B95D" w14:textId="77777777" w:rsidR="00AB1F9B" w:rsidRDefault="00933C6C">
      <w:pPr>
        <w:pStyle w:val="BodyText"/>
      </w:pPr>
      <w:r>
        <w:rPr>
          <w:b/>
          <w:bCs/>
        </w:rPr>
        <w:t>Aturan penggunaan</w:t>
      </w:r>
    </w:p>
    <w:p w14:paraId="6E38FA80" w14:textId="77777777" w:rsidR="00AB1F9B" w:rsidRDefault="00933C6C" w:rsidP="00933C6C">
      <w:pPr>
        <w:pStyle w:val="Compact"/>
        <w:numPr>
          <w:ilvl w:val="0"/>
          <w:numId w:val="560"/>
        </w:numPr>
      </w:pPr>
      <w:r>
        <w:t>Sesuai tabel IDAI.</w:t>
      </w:r>
    </w:p>
    <w:p w14:paraId="1AEEF8EA" w14:textId="77777777" w:rsidR="00AB1F9B" w:rsidRDefault="00933C6C" w:rsidP="00933C6C">
      <w:pPr>
        <w:pStyle w:val="Compact"/>
        <w:numPr>
          <w:ilvl w:val="0"/>
          <w:numId w:val="560"/>
        </w:numPr>
      </w:pPr>
      <w:r>
        <w:t>Lakukan uji kulit pada pasien yang dicurigai alergi obat atau pernah bereaksi terhadap tiamin; yang positif tidak boleh menerima tiamin suntik (label tiamin injeksi).</w:t>
      </w:r>
    </w:p>
    <w:p w14:paraId="5CCFD896" w14:textId="77777777" w:rsidR="00AB1F9B" w:rsidRDefault="00933C6C">
      <w:pPr>
        <w:pStyle w:val="FirstParagraph"/>
      </w:pPr>
      <w:r>
        <w:rPr>
          <w:b/>
          <w:bCs/>
        </w:rPr>
        <w:t>Manfaat obat</w:t>
      </w:r>
      <w:r>
        <w:t xml:space="preserve"> (label tiamin injeksi)</w:t>
      </w:r>
    </w:p>
    <w:p w14:paraId="2CB4D972" w14:textId="77777777" w:rsidR="00AB1F9B" w:rsidRDefault="00933C6C" w:rsidP="00933C6C">
      <w:pPr>
        <w:pStyle w:val="Compact"/>
        <w:numPr>
          <w:ilvl w:val="0"/>
          <w:numId w:val="561"/>
        </w:numPr>
      </w:pPr>
      <w:r>
        <w:t>Defisiensi tiamin atau beri-beri, kering (gejala saraf) maupun basah (gejala kardiovaskular).</w:t>
      </w:r>
    </w:p>
    <w:p w14:paraId="3106B3EC" w14:textId="77777777" w:rsidR="00AB1F9B" w:rsidRDefault="00933C6C" w:rsidP="00933C6C">
      <w:pPr>
        <w:pStyle w:val="Compact"/>
        <w:numPr>
          <w:ilvl w:val="0"/>
          <w:numId w:val="561"/>
        </w:numPr>
      </w:pPr>
      <w:r>
        <w:t>Bila diperlukan pemulihan cepat, misalnya ensefalopati Wernicke, beri-beri infantil dengan kolaps akut, penyakit kardiovaskular akibat defisiensi tiamin, atau neuritis kehamilan dengan muntah berat.</w:t>
      </w:r>
    </w:p>
    <w:p w14:paraId="69311F7A" w14:textId="77777777" w:rsidR="00AB1F9B" w:rsidRDefault="00933C6C" w:rsidP="00933C6C">
      <w:pPr>
        <w:pStyle w:val="Compact"/>
        <w:numPr>
          <w:ilvl w:val="0"/>
          <w:numId w:val="561"/>
        </w:numPr>
      </w:pPr>
      <w:r>
        <w:t>Saat memberikan dekstrosa IV pada individu dengan status tiamin marginal, untuk mencegah gagal jantung.</w:t>
      </w:r>
    </w:p>
    <w:p w14:paraId="1C9174BF" w14:textId="77777777" w:rsidR="00AB1F9B" w:rsidRDefault="00933C6C">
      <w:pPr>
        <w:pStyle w:val="FirstParagraph"/>
      </w:pPr>
      <w:r>
        <w:rPr>
          <w:b/>
          <w:bCs/>
        </w:rPr>
        <w:t>Efek samping</w:t>
      </w:r>
      <w:r>
        <w:t xml:space="preserve"> (label tiamin injeksi)</w:t>
      </w:r>
    </w:p>
    <w:p w14:paraId="13388CAB" w14:textId="77777777" w:rsidR="00AB1F9B" w:rsidRDefault="00933C6C" w:rsidP="00933C6C">
      <w:pPr>
        <w:pStyle w:val="Compact"/>
        <w:numPr>
          <w:ilvl w:val="0"/>
          <w:numId w:val="562"/>
        </w:numPr>
      </w:pPr>
      <w:r>
        <w:t>Hipersensitivitas atau reaksi anafilaksis yang mengancam jiwa, terutama setelah suntikan berulang; kolaps dan kematian pernah dilaporkan.</w:t>
      </w:r>
    </w:p>
    <w:p w14:paraId="7B794852" w14:textId="77777777" w:rsidR="00AB1F9B" w:rsidRDefault="00933C6C" w:rsidP="00933C6C">
      <w:pPr>
        <w:pStyle w:val="Compact"/>
        <w:numPr>
          <w:ilvl w:val="0"/>
          <w:numId w:val="562"/>
        </w:numPr>
      </w:pPr>
      <w:r>
        <w:t>Rasa hangat, gatal, urtikaria, lemah, berkeringat, mual, gelisah, rasa tercekik, angioedema, sianosis, edema paru, perdarahan saluran cerna; nyeri tekan dan indurasi setelah IM.</w:t>
      </w:r>
    </w:p>
    <w:p w14:paraId="76D86793" w14:textId="77777777" w:rsidR="00AB1F9B" w:rsidRDefault="00933C6C">
      <w:pPr>
        <w:pStyle w:val="FirstParagraph"/>
      </w:pPr>
      <w:r>
        <w:rPr>
          <w:b/>
          <w:bCs/>
        </w:rPr>
        <w:t>Peringatan</w:t>
      </w:r>
      <w:r>
        <w:t xml:space="preserve"> (label tiamin injeksi)</w:t>
      </w:r>
    </w:p>
    <w:p w14:paraId="670A60EB" w14:textId="77777777" w:rsidR="00AB1F9B" w:rsidRDefault="00933C6C" w:rsidP="00933C6C">
      <w:pPr>
        <w:pStyle w:val="Compact"/>
        <w:numPr>
          <w:ilvl w:val="0"/>
          <w:numId w:val="563"/>
        </w:numPr>
      </w:pPr>
      <w:r>
        <w:t>Kontraindikasi: riwayat sensitivitas terhadap tiamin atau bahan produk.</w:t>
      </w:r>
    </w:p>
    <w:p w14:paraId="14351494" w14:textId="77777777" w:rsidR="00AB1F9B" w:rsidRDefault="00933C6C" w:rsidP="00933C6C">
      <w:pPr>
        <w:pStyle w:val="Compact"/>
        <w:numPr>
          <w:ilvl w:val="0"/>
          <w:numId w:val="563"/>
        </w:numPr>
      </w:pPr>
      <w:r>
        <w:t>Reaksi hipersensitivitas/anafilaksis serius dapat terjadi; kematian pernah terjadi setelah pemberian IV atau IM.</w:t>
      </w:r>
    </w:p>
    <w:p w14:paraId="5363393F" w14:textId="77777777" w:rsidR="00AB1F9B" w:rsidRDefault="00933C6C" w:rsidP="00933C6C">
      <w:pPr>
        <w:pStyle w:val="Compact"/>
        <w:numPr>
          <w:ilvl w:val="0"/>
          <w:numId w:val="563"/>
        </w:numPr>
      </w:pPr>
      <w:r>
        <w:t>Mengandung aluminium yang dapat toksik pada pemberian parenteral lama bila fungsi ginjal terganggu; bayi prematur sangat berisiko.</w:t>
      </w:r>
    </w:p>
    <w:p w14:paraId="20980AAB" w14:textId="77777777" w:rsidR="00AB1F9B" w:rsidRDefault="00933C6C">
      <w:pPr>
        <w:pStyle w:val="FirstParagraph"/>
      </w:pPr>
      <w:r>
        <w:rPr>
          <w:b/>
          <w:bCs/>
        </w:rPr>
        <w:t>Farmakokinetik</w:t>
      </w:r>
      <w:r>
        <w:t xml:space="preserve"> (label tiamin injeksi)</w:t>
      </w:r>
    </w:p>
    <w:p w14:paraId="03DE015D" w14:textId="77777777" w:rsidR="00AB1F9B" w:rsidRDefault="00933C6C" w:rsidP="00933C6C">
      <w:pPr>
        <w:pStyle w:val="Compact"/>
        <w:numPr>
          <w:ilvl w:val="0"/>
          <w:numId w:val="564"/>
        </w:numPr>
      </w:pPr>
      <w:r>
        <w:t>Penyerapan setelah IM cepat dan sempurna; tersebar ke semua jaringan dengan kadar tertinggi di hati, otak, ginjal, dan jantung.</w:t>
      </w:r>
    </w:p>
    <w:p w14:paraId="76E70BF2" w14:textId="77777777" w:rsidR="00AB1F9B" w:rsidRDefault="00933C6C" w:rsidP="00933C6C">
      <w:pPr>
        <w:pStyle w:val="Compact"/>
        <w:numPr>
          <w:ilvl w:val="0"/>
          <w:numId w:val="564"/>
        </w:numPr>
      </w:pPr>
      <w:r>
        <w:lastRenderedPageBreak/>
        <w:t>Metabolisme cepat; kelebihan dikeluarkan di urin. Deplesi tubuh dapat terjadi setelah sekitar 3 minggu tanpa asupan tiamin.</w:t>
      </w:r>
    </w:p>
    <w:p w14:paraId="18C247D7" w14:textId="77777777" w:rsidR="00AB1F9B" w:rsidRDefault="00933C6C">
      <w:pPr>
        <w:pStyle w:val="FirstParagraph"/>
      </w:pPr>
      <w:r>
        <w:rPr>
          <w:b/>
          <w:bCs/>
        </w:rPr>
        <w:t>Farmakodinamik</w:t>
      </w:r>
      <w:r>
        <w:t xml:space="preserve"> (label tiamin injeksi)</w:t>
      </w:r>
    </w:p>
    <w:p w14:paraId="704ABF92" w14:textId="77777777" w:rsidR="00AB1F9B" w:rsidRDefault="00933C6C" w:rsidP="00933C6C">
      <w:pPr>
        <w:pStyle w:val="Compact"/>
        <w:numPr>
          <w:ilvl w:val="0"/>
          <w:numId w:val="565"/>
        </w:numPr>
      </w:pPr>
      <w:r>
        <w:t>Bergabung dengan ATP membentuk tiamin pirofosfat (kokarboksilase), koenzim dalam metabolisme karbohidrat untuk dekarboksilasi asam piruvat dan asam alfa-keto.</w:t>
      </w:r>
    </w:p>
    <w:p w14:paraId="7EA43447" w14:textId="77777777" w:rsidR="00AB1F9B" w:rsidRDefault="00933C6C" w:rsidP="00933C6C">
      <w:pPr>
        <w:pStyle w:val="Compact"/>
        <w:numPr>
          <w:ilvl w:val="0"/>
          <w:numId w:val="565"/>
        </w:numPr>
      </w:pPr>
      <w:r>
        <w:t>Kebutuhan tiamin meningkat bila kandungan karbohidrat diet bertambah.</w:t>
      </w:r>
    </w:p>
    <w:p w14:paraId="7C768BE3" w14:textId="77777777" w:rsidR="00AB1F9B" w:rsidRDefault="00933C6C">
      <w:pPr>
        <w:pStyle w:val="FirstParagraph"/>
      </w:pPr>
      <w:r>
        <w:rPr>
          <w:b/>
          <w:bCs/>
        </w:rPr>
        <w:t>Daftar pustaka</w:t>
      </w:r>
    </w:p>
    <w:p w14:paraId="6AE18CA8" w14:textId="77777777" w:rsidR="00AB1F9B" w:rsidRDefault="00933C6C" w:rsidP="00933C6C">
      <w:pPr>
        <w:pStyle w:val="Compact"/>
        <w:numPr>
          <w:ilvl w:val="0"/>
          <w:numId w:val="566"/>
        </w:numPr>
      </w:pPr>
      <w:r>
        <w:t xml:space="preserve">Satuan Tugas Farmasi Pediatri IDAI. </w:t>
      </w:r>
      <w:r>
        <w:rPr>
          <w:i/>
          <w:iCs/>
        </w:rPr>
        <w:t>Buku Saku Dosis Obat Pediatri.</w:t>
      </w:r>
      <w:r>
        <w:t xml:space="preserve"> Jakarta: Ikatan Dokter Anak Indonesia; 2016. https://www.idai.or.id</w:t>
      </w:r>
    </w:p>
    <w:p w14:paraId="69DDF959" w14:textId="77777777" w:rsidR="00AB1F9B" w:rsidRDefault="00933C6C" w:rsidP="00933C6C">
      <w:pPr>
        <w:pStyle w:val="Compact"/>
        <w:numPr>
          <w:ilvl w:val="0"/>
          <w:numId w:val="566"/>
        </w:numPr>
      </w:pPr>
      <w:r>
        <w:t xml:space="preserve">Kementerian Kesehatan RI. </w:t>
      </w:r>
      <w:r>
        <w:rPr>
          <w:i/>
          <w:iCs/>
        </w:rPr>
        <w:t>KMK Nomor HK.01.07/MENKES/1199/2025 tentang Formularium Nasional.</w:t>
      </w:r>
      <w:r>
        <w:t xml:space="preserve"> </w:t>
      </w:r>
      <w:r>
        <w:t>2025. https://farmalkes.kemkes.go.id/en/unduh/keputusan-menteri-kesehatan-republik-indonesia-nomor-hk-01-07-menkes-1199-2025-tentang-formularium-nasional/</w:t>
      </w:r>
    </w:p>
    <w:p w14:paraId="03B3AFF7" w14:textId="77777777" w:rsidR="00AB1F9B" w:rsidRDefault="00933C6C" w:rsidP="00933C6C">
      <w:pPr>
        <w:pStyle w:val="Compact"/>
        <w:numPr>
          <w:ilvl w:val="0"/>
          <w:numId w:val="566"/>
        </w:numPr>
      </w:pPr>
      <w:r>
        <w:t>Thiamine Hydrochloride Injection, USP (Meitheal Pharmaceuticals), label DailyMed. https://dailymed.nlm.nih.gov/dailymed/drugInfo.cfm?setid=3bfe8ac7-9294-4980-9635-90f8e6f6dd8e</w:t>
      </w:r>
      <w:bookmarkEnd w:id="0"/>
      <w:bookmarkEnd w:id="12"/>
      <w:bookmarkEnd w:id="168"/>
    </w:p>
    <w:sectPr w:rsidR="00AB1F9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9F2255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04268F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FEF0FA4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0A99722"/>
    <w:multiLevelType w:val="multilevel"/>
    <w:tmpl w:val="966E9818"/>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A99723"/>
    <w:multiLevelType w:val="multilevel"/>
    <w:tmpl w:val="513278B4"/>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5" w15:restartNumberingAfterBreak="0">
    <w:nsid w:val="00A99724"/>
    <w:multiLevelType w:val="multilevel"/>
    <w:tmpl w:val="BADC081C"/>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 w16cid:durableId="1404840833">
    <w:abstractNumId w:val="0"/>
  </w:num>
  <w:num w:numId="2" w16cid:durableId="15916198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07246994">
    <w:abstractNumId w:val="0"/>
  </w:num>
  <w:num w:numId="4" w16cid:durableId="18371136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2895200">
    <w:abstractNumId w:val="0"/>
  </w:num>
  <w:num w:numId="6" w16cid:durableId="1101340471">
    <w:abstractNumId w:val="0"/>
  </w:num>
  <w:num w:numId="7" w16cid:durableId="1034504350">
    <w:abstractNumId w:val="0"/>
  </w:num>
  <w:num w:numId="8" w16cid:durableId="348988789">
    <w:abstractNumId w:val="0"/>
  </w:num>
  <w:num w:numId="9" w16cid:durableId="997267223">
    <w:abstractNumId w:val="0"/>
  </w:num>
  <w:num w:numId="10" w16cid:durableId="1303004522">
    <w:abstractNumId w:val="0"/>
  </w:num>
  <w:num w:numId="11" w16cid:durableId="844856040">
    <w:abstractNumId w:val="0"/>
  </w:num>
  <w:num w:numId="12" w16cid:durableId="2089616687">
    <w:abstractNumId w:val="0"/>
  </w:num>
  <w:num w:numId="13" w16cid:durableId="5168899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61249341">
    <w:abstractNumId w:val="0"/>
  </w:num>
  <w:num w:numId="15" w16cid:durableId="196622915">
    <w:abstractNumId w:val="0"/>
  </w:num>
  <w:num w:numId="16" w16cid:durableId="2058119555">
    <w:abstractNumId w:val="0"/>
  </w:num>
  <w:num w:numId="17" w16cid:durableId="542862498">
    <w:abstractNumId w:val="0"/>
  </w:num>
  <w:num w:numId="18" w16cid:durableId="1945528989">
    <w:abstractNumId w:val="0"/>
  </w:num>
  <w:num w:numId="19" w16cid:durableId="1287199908">
    <w:abstractNumId w:val="0"/>
  </w:num>
  <w:num w:numId="20" w16cid:durableId="446968649">
    <w:abstractNumId w:val="0"/>
  </w:num>
  <w:num w:numId="21" w16cid:durableId="10007389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08465602">
    <w:abstractNumId w:val="0"/>
  </w:num>
  <w:num w:numId="23" w16cid:durableId="201982956">
    <w:abstractNumId w:val="0"/>
  </w:num>
  <w:num w:numId="24" w16cid:durableId="742142953">
    <w:abstractNumId w:val="0"/>
  </w:num>
  <w:num w:numId="25" w16cid:durableId="150829655">
    <w:abstractNumId w:val="0"/>
  </w:num>
  <w:num w:numId="26" w16cid:durableId="1882132249">
    <w:abstractNumId w:val="0"/>
  </w:num>
  <w:num w:numId="27" w16cid:durableId="279460075">
    <w:abstractNumId w:val="0"/>
  </w:num>
  <w:num w:numId="28" w16cid:durableId="7687451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5925316">
    <w:abstractNumId w:val="0"/>
  </w:num>
  <w:num w:numId="30" w16cid:durableId="1809976290">
    <w:abstractNumId w:val="0"/>
  </w:num>
  <w:num w:numId="31" w16cid:durableId="1672219907">
    <w:abstractNumId w:val="0"/>
  </w:num>
  <w:num w:numId="32" w16cid:durableId="1098646427">
    <w:abstractNumId w:val="0"/>
  </w:num>
  <w:num w:numId="33" w16cid:durableId="1732340968">
    <w:abstractNumId w:val="0"/>
  </w:num>
  <w:num w:numId="34" w16cid:durableId="167839941">
    <w:abstractNumId w:val="0"/>
  </w:num>
  <w:num w:numId="35" w16cid:durableId="17670707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8926902">
    <w:abstractNumId w:val="0"/>
  </w:num>
  <w:num w:numId="37" w16cid:durableId="149906607">
    <w:abstractNumId w:val="0"/>
  </w:num>
  <w:num w:numId="38" w16cid:durableId="1451632336">
    <w:abstractNumId w:val="0"/>
  </w:num>
  <w:num w:numId="39" w16cid:durableId="357854343">
    <w:abstractNumId w:val="0"/>
  </w:num>
  <w:num w:numId="40" w16cid:durableId="743181685">
    <w:abstractNumId w:val="0"/>
  </w:num>
  <w:num w:numId="41" w16cid:durableId="8562361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5168882">
    <w:abstractNumId w:val="0"/>
  </w:num>
  <w:num w:numId="43" w16cid:durableId="633758536">
    <w:abstractNumId w:val="0"/>
  </w:num>
  <w:num w:numId="44" w16cid:durableId="722339260">
    <w:abstractNumId w:val="0"/>
  </w:num>
  <w:num w:numId="45" w16cid:durableId="2047562074">
    <w:abstractNumId w:val="0"/>
  </w:num>
  <w:num w:numId="46" w16cid:durableId="947200881">
    <w:abstractNumId w:val="0"/>
  </w:num>
  <w:num w:numId="47" w16cid:durableId="1591160295">
    <w:abstractNumId w:val="0"/>
  </w:num>
  <w:num w:numId="48" w16cid:durableId="1606111449">
    <w:abstractNumId w:val="0"/>
  </w:num>
  <w:num w:numId="49" w16cid:durableId="78007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325940781">
    <w:abstractNumId w:val="0"/>
  </w:num>
  <w:num w:numId="51" w16cid:durableId="686449079">
    <w:abstractNumId w:val="0"/>
  </w:num>
  <w:num w:numId="52" w16cid:durableId="99029329">
    <w:abstractNumId w:val="0"/>
  </w:num>
  <w:num w:numId="53" w16cid:durableId="4868967">
    <w:abstractNumId w:val="0"/>
  </w:num>
  <w:num w:numId="54" w16cid:durableId="422918797">
    <w:abstractNumId w:val="0"/>
  </w:num>
  <w:num w:numId="55" w16cid:durableId="2056193618">
    <w:abstractNumId w:val="0"/>
  </w:num>
  <w:num w:numId="56" w16cid:durableId="1187981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990010293">
    <w:abstractNumId w:val="0"/>
  </w:num>
  <w:num w:numId="58" w16cid:durableId="1080255357">
    <w:abstractNumId w:val="0"/>
  </w:num>
  <w:num w:numId="59" w16cid:durableId="1468476422">
    <w:abstractNumId w:val="0"/>
  </w:num>
  <w:num w:numId="60" w16cid:durableId="275260501">
    <w:abstractNumId w:val="0"/>
  </w:num>
  <w:num w:numId="61" w16cid:durableId="1311862637">
    <w:abstractNumId w:val="0"/>
  </w:num>
  <w:num w:numId="62" w16cid:durableId="658507207">
    <w:abstractNumId w:val="0"/>
  </w:num>
  <w:num w:numId="63" w16cid:durableId="321667020">
    <w:abstractNumId w:val="0"/>
  </w:num>
  <w:num w:numId="64" w16cid:durableId="10895025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9370119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944462417">
    <w:abstractNumId w:val="0"/>
  </w:num>
  <w:num w:numId="67" w16cid:durableId="963925542">
    <w:abstractNumId w:val="0"/>
  </w:num>
  <w:num w:numId="68" w16cid:durableId="100341323">
    <w:abstractNumId w:val="0"/>
  </w:num>
  <w:num w:numId="69" w16cid:durableId="2058427138">
    <w:abstractNumId w:val="0"/>
  </w:num>
  <w:num w:numId="70" w16cid:durableId="1984310983">
    <w:abstractNumId w:val="0"/>
  </w:num>
  <w:num w:numId="71" w16cid:durableId="1048460182">
    <w:abstractNumId w:val="0"/>
  </w:num>
  <w:num w:numId="72" w16cid:durableId="1784306434">
    <w:abstractNumId w:val="0"/>
  </w:num>
  <w:num w:numId="73" w16cid:durableId="8904599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899979056">
    <w:abstractNumId w:val="0"/>
  </w:num>
  <w:num w:numId="75" w16cid:durableId="2147311609">
    <w:abstractNumId w:val="0"/>
  </w:num>
  <w:num w:numId="76" w16cid:durableId="54546146">
    <w:abstractNumId w:val="0"/>
  </w:num>
  <w:num w:numId="77" w16cid:durableId="331567916">
    <w:abstractNumId w:val="0"/>
  </w:num>
  <w:num w:numId="78" w16cid:durableId="387919919">
    <w:abstractNumId w:val="0"/>
  </w:num>
  <w:num w:numId="79" w16cid:durableId="2052151657">
    <w:abstractNumId w:val="0"/>
  </w:num>
  <w:num w:numId="80" w16cid:durableId="14207552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096245153">
    <w:abstractNumId w:val="0"/>
  </w:num>
  <w:num w:numId="82" w16cid:durableId="1648898601">
    <w:abstractNumId w:val="0"/>
  </w:num>
  <w:num w:numId="83" w16cid:durableId="761874485">
    <w:abstractNumId w:val="0"/>
  </w:num>
  <w:num w:numId="84" w16cid:durableId="1434322250">
    <w:abstractNumId w:val="0"/>
  </w:num>
  <w:num w:numId="85" w16cid:durableId="926113577">
    <w:abstractNumId w:val="0"/>
  </w:num>
  <w:num w:numId="86" w16cid:durableId="1009527796">
    <w:abstractNumId w:val="0"/>
  </w:num>
  <w:num w:numId="87" w16cid:durableId="1459836403">
    <w:abstractNumId w:val="0"/>
  </w:num>
  <w:num w:numId="88" w16cid:durableId="14293518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689484693">
    <w:abstractNumId w:val="0"/>
  </w:num>
  <w:num w:numId="90" w16cid:durableId="293098840">
    <w:abstractNumId w:val="0"/>
  </w:num>
  <w:num w:numId="91" w16cid:durableId="1003892891">
    <w:abstractNumId w:val="0"/>
  </w:num>
  <w:num w:numId="92" w16cid:durableId="1214274519">
    <w:abstractNumId w:val="0"/>
  </w:num>
  <w:num w:numId="93" w16cid:durableId="1606813718">
    <w:abstractNumId w:val="0"/>
  </w:num>
  <w:num w:numId="94" w16cid:durableId="543102233">
    <w:abstractNumId w:val="0"/>
  </w:num>
  <w:num w:numId="95" w16cid:durableId="9924934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489637796">
    <w:abstractNumId w:val="0"/>
  </w:num>
  <w:num w:numId="97" w16cid:durableId="1496647535">
    <w:abstractNumId w:val="0"/>
  </w:num>
  <w:num w:numId="98" w16cid:durableId="1704476305">
    <w:abstractNumId w:val="0"/>
  </w:num>
  <w:num w:numId="99" w16cid:durableId="216170303">
    <w:abstractNumId w:val="0"/>
  </w:num>
  <w:num w:numId="100" w16cid:durableId="1986860859">
    <w:abstractNumId w:val="0"/>
  </w:num>
  <w:num w:numId="101" w16cid:durableId="1025323943">
    <w:abstractNumId w:val="0"/>
  </w:num>
  <w:num w:numId="102" w16cid:durableId="1385332493">
    <w:abstractNumId w:val="0"/>
  </w:num>
  <w:num w:numId="103" w16cid:durableId="9840190">
    <w:abstractNumId w:val="0"/>
  </w:num>
  <w:num w:numId="104" w16cid:durableId="9375595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201481480">
    <w:abstractNumId w:val="0"/>
  </w:num>
  <w:num w:numId="106" w16cid:durableId="1157573942">
    <w:abstractNumId w:val="0"/>
  </w:num>
  <w:num w:numId="107" w16cid:durableId="753086563">
    <w:abstractNumId w:val="0"/>
  </w:num>
  <w:num w:numId="108" w16cid:durableId="217979966">
    <w:abstractNumId w:val="0"/>
  </w:num>
  <w:num w:numId="109" w16cid:durableId="2055932630">
    <w:abstractNumId w:val="0"/>
  </w:num>
  <w:num w:numId="110" w16cid:durableId="1904678412">
    <w:abstractNumId w:val="0"/>
  </w:num>
  <w:num w:numId="111" w16cid:durableId="21286921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906835879">
    <w:abstractNumId w:val="0"/>
  </w:num>
  <w:num w:numId="113" w16cid:durableId="2009940344">
    <w:abstractNumId w:val="0"/>
  </w:num>
  <w:num w:numId="114" w16cid:durableId="528645592">
    <w:abstractNumId w:val="0"/>
  </w:num>
  <w:num w:numId="115" w16cid:durableId="525213846">
    <w:abstractNumId w:val="0"/>
  </w:num>
  <w:num w:numId="116" w16cid:durableId="1545173038">
    <w:abstractNumId w:val="0"/>
  </w:num>
  <w:num w:numId="117" w16cid:durableId="667908478">
    <w:abstractNumId w:val="0"/>
  </w:num>
  <w:num w:numId="118" w16cid:durableId="4325594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958949469">
    <w:abstractNumId w:val="0"/>
  </w:num>
  <w:num w:numId="120" w16cid:durableId="174464082">
    <w:abstractNumId w:val="0"/>
  </w:num>
  <w:num w:numId="121" w16cid:durableId="501941564">
    <w:abstractNumId w:val="0"/>
  </w:num>
  <w:num w:numId="122" w16cid:durableId="2055737929">
    <w:abstractNumId w:val="0"/>
  </w:num>
  <w:num w:numId="123" w16cid:durableId="181556109">
    <w:abstractNumId w:val="0"/>
  </w:num>
  <w:num w:numId="124" w16cid:durableId="580605069">
    <w:abstractNumId w:val="0"/>
  </w:num>
  <w:num w:numId="125" w16cid:durableId="20944269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381906441">
    <w:abstractNumId w:val="0"/>
  </w:num>
  <w:num w:numId="127" w16cid:durableId="529994142">
    <w:abstractNumId w:val="0"/>
  </w:num>
  <w:num w:numId="128" w16cid:durableId="1729112600">
    <w:abstractNumId w:val="0"/>
  </w:num>
  <w:num w:numId="129" w16cid:durableId="1904440278">
    <w:abstractNumId w:val="0"/>
  </w:num>
  <w:num w:numId="130" w16cid:durableId="1876503357">
    <w:abstractNumId w:val="0"/>
  </w:num>
  <w:num w:numId="131" w16cid:durableId="311839236">
    <w:abstractNumId w:val="0"/>
  </w:num>
  <w:num w:numId="132" w16cid:durableId="16220339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45482809">
    <w:abstractNumId w:val="0"/>
  </w:num>
  <w:num w:numId="134" w16cid:durableId="1161849456">
    <w:abstractNumId w:val="0"/>
  </w:num>
  <w:num w:numId="135" w16cid:durableId="516045240">
    <w:abstractNumId w:val="0"/>
  </w:num>
  <w:num w:numId="136" w16cid:durableId="774599054">
    <w:abstractNumId w:val="0"/>
  </w:num>
  <w:num w:numId="137" w16cid:durableId="2075741273">
    <w:abstractNumId w:val="0"/>
  </w:num>
  <w:num w:numId="138" w16cid:durableId="1037681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353002871">
    <w:abstractNumId w:val="0"/>
  </w:num>
  <w:num w:numId="140" w16cid:durableId="1789662972">
    <w:abstractNumId w:val="0"/>
  </w:num>
  <w:num w:numId="141" w16cid:durableId="1054085263">
    <w:abstractNumId w:val="0"/>
  </w:num>
  <w:num w:numId="142" w16cid:durableId="2065180931">
    <w:abstractNumId w:val="0"/>
  </w:num>
  <w:num w:numId="143" w16cid:durableId="2017922613">
    <w:abstractNumId w:val="0"/>
  </w:num>
  <w:num w:numId="144" w16cid:durableId="751925283">
    <w:abstractNumId w:val="0"/>
  </w:num>
  <w:num w:numId="145" w16cid:durableId="965892691">
    <w:abstractNumId w:val="0"/>
  </w:num>
  <w:num w:numId="146" w16cid:durableId="10378962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1408844409">
    <w:abstractNumId w:val="0"/>
  </w:num>
  <w:num w:numId="148" w16cid:durableId="1211303478">
    <w:abstractNumId w:val="0"/>
  </w:num>
  <w:num w:numId="149" w16cid:durableId="13121022">
    <w:abstractNumId w:val="0"/>
  </w:num>
  <w:num w:numId="150" w16cid:durableId="1918859137">
    <w:abstractNumId w:val="0"/>
  </w:num>
  <w:num w:numId="151" w16cid:durableId="1461530679">
    <w:abstractNumId w:val="0"/>
  </w:num>
  <w:num w:numId="152" w16cid:durableId="1942177910">
    <w:abstractNumId w:val="0"/>
  </w:num>
  <w:num w:numId="153" w16cid:durableId="10026661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92553312">
    <w:abstractNumId w:val="0"/>
  </w:num>
  <w:num w:numId="155" w16cid:durableId="1252615983">
    <w:abstractNumId w:val="0"/>
  </w:num>
  <w:num w:numId="156" w16cid:durableId="1218664396">
    <w:abstractNumId w:val="0"/>
  </w:num>
  <w:num w:numId="157" w16cid:durableId="406919859">
    <w:abstractNumId w:val="0"/>
  </w:num>
  <w:num w:numId="158" w16cid:durableId="342753425">
    <w:abstractNumId w:val="0"/>
  </w:num>
  <w:num w:numId="159" w16cid:durableId="1843087233">
    <w:abstractNumId w:val="0"/>
  </w:num>
  <w:num w:numId="160" w16cid:durableId="1240990524">
    <w:abstractNumId w:val="0"/>
  </w:num>
  <w:num w:numId="161" w16cid:durableId="2924449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443309397">
    <w:abstractNumId w:val="0"/>
  </w:num>
  <w:num w:numId="163" w16cid:durableId="1368021361">
    <w:abstractNumId w:val="0"/>
  </w:num>
  <w:num w:numId="164" w16cid:durableId="743375957">
    <w:abstractNumId w:val="0"/>
  </w:num>
  <w:num w:numId="165" w16cid:durableId="686373021">
    <w:abstractNumId w:val="0"/>
  </w:num>
  <w:num w:numId="166" w16cid:durableId="888030613">
    <w:abstractNumId w:val="0"/>
  </w:num>
  <w:num w:numId="167" w16cid:durableId="1517310599">
    <w:abstractNumId w:val="0"/>
  </w:num>
  <w:num w:numId="168" w16cid:durableId="16102409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431515832">
    <w:abstractNumId w:val="0"/>
  </w:num>
  <w:num w:numId="170" w16cid:durableId="69429642">
    <w:abstractNumId w:val="0"/>
  </w:num>
  <w:num w:numId="171" w16cid:durableId="175386951">
    <w:abstractNumId w:val="0"/>
  </w:num>
  <w:num w:numId="172" w16cid:durableId="214585217">
    <w:abstractNumId w:val="0"/>
  </w:num>
  <w:num w:numId="173" w16cid:durableId="1285312627">
    <w:abstractNumId w:val="0"/>
  </w:num>
  <w:num w:numId="174" w16cid:durableId="2057898179">
    <w:abstractNumId w:val="0"/>
  </w:num>
  <w:num w:numId="175" w16cid:durableId="11821664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358967388">
    <w:abstractNumId w:val="0"/>
  </w:num>
  <w:num w:numId="177" w16cid:durableId="1701739606">
    <w:abstractNumId w:val="0"/>
  </w:num>
  <w:num w:numId="178" w16cid:durableId="1689982006">
    <w:abstractNumId w:val="0"/>
  </w:num>
  <w:num w:numId="179" w16cid:durableId="1073161472">
    <w:abstractNumId w:val="0"/>
  </w:num>
  <w:num w:numId="180" w16cid:durableId="1031762251">
    <w:abstractNumId w:val="0"/>
  </w:num>
  <w:num w:numId="181" w16cid:durableId="2005468495">
    <w:abstractNumId w:val="0"/>
  </w:num>
  <w:num w:numId="182" w16cid:durableId="552077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793601910">
    <w:abstractNumId w:val="0"/>
  </w:num>
  <w:num w:numId="184" w16cid:durableId="536624462">
    <w:abstractNumId w:val="0"/>
  </w:num>
  <w:num w:numId="185" w16cid:durableId="1358507010">
    <w:abstractNumId w:val="0"/>
  </w:num>
  <w:num w:numId="186" w16cid:durableId="48236203">
    <w:abstractNumId w:val="0"/>
  </w:num>
  <w:num w:numId="187" w16cid:durableId="1275477609">
    <w:abstractNumId w:val="0"/>
  </w:num>
  <w:num w:numId="188" w16cid:durableId="1222982690">
    <w:abstractNumId w:val="0"/>
  </w:num>
  <w:num w:numId="189" w16cid:durableId="20420032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811821116">
    <w:abstractNumId w:val="0"/>
  </w:num>
  <w:num w:numId="191" w16cid:durableId="2031294467">
    <w:abstractNumId w:val="0"/>
  </w:num>
  <w:num w:numId="192" w16cid:durableId="2087994523">
    <w:abstractNumId w:val="0"/>
  </w:num>
  <w:num w:numId="193" w16cid:durableId="932012395">
    <w:abstractNumId w:val="0"/>
  </w:num>
  <w:num w:numId="194" w16cid:durableId="1731607954">
    <w:abstractNumId w:val="0"/>
  </w:num>
  <w:num w:numId="195" w16cid:durableId="128017025">
    <w:abstractNumId w:val="0"/>
  </w:num>
  <w:num w:numId="196" w16cid:durableId="9324704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836532051">
    <w:abstractNumId w:val="0"/>
  </w:num>
  <w:num w:numId="198" w16cid:durableId="1142307534">
    <w:abstractNumId w:val="0"/>
  </w:num>
  <w:num w:numId="199" w16cid:durableId="1182940321">
    <w:abstractNumId w:val="0"/>
  </w:num>
  <w:num w:numId="200" w16cid:durableId="614094583">
    <w:abstractNumId w:val="0"/>
  </w:num>
  <w:num w:numId="201" w16cid:durableId="1759714265">
    <w:abstractNumId w:val="0"/>
  </w:num>
  <w:num w:numId="202" w16cid:durableId="926504555">
    <w:abstractNumId w:val="0"/>
  </w:num>
  <w:num w:numId="203" w16cid:durableId="15344614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693412354">
    <w:abstractNumId w:val="0"/>
  </w:num>
  <w:num w:numId="205" w16cid:durableId="1374691048">
    <w:abstractNumId w:val="0"/>
  </w:num>
  <w:num w:numId="206" w16cid:durableId="363674890">
    <w:abstractNumId w:val="0"/>
  </w:num>
  <w:num w:numId="207" w16cid:durableId="2109155929">
    <w:abstractNumId w:val="0"/>
  </w:num>
  <w:num w:numId="208" w16cid:durableId="1546747406">
    <w:abstractNumId w:val="0"/>
  </w:num>
  <w:num w:numId="209" w16cid:durableId="575087846">
    <w:abstractNumId w:val="0"/>
  </w:num>
  <w:num w:numId="210" w16cid:durableId="18723752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577663337">
    <w:abstractNumId w:val="0"/>
  </w:num>
  <w:num w:numId="212" w16cid:durableId="444227267">
    <w:abstractNumId w:val="0"/>
  </w:num>
  <w:num w:numId="213" w16cid:durableId="1549336583">
    <w:abstractNumId w:val="0"/>
  </w:num>
  <w:num w:numId="214" w16cid:durableId="110638729">
    <w:abstractNumId w:val="0"/>
  </w:num>
  <w:num w:numId="215" w16cid:durableId="650328071">
    <w:abstractNumId w:val="0"/>
  </w:num>
  <w:num w:numId="216" w16cid:durableId="244922546">
    <w:abstractNumId w:val="0"/>
  </w:num>
  <w:num w:numId="217" w16cid:durableId="3194305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912547756">
    <w:abstractNumId w:val="0"/>
  </w:num>
  <w:num w:numId="219" w16cid:durableId="1626152866">
    <w:abstractNumId w:val="0"/>
  </w:num>
  <w:num w:numId="220" w16cid:durableId="889613136">
    <w:abstractNumId w:val="0"/>
  </w:num>
  <w:num w:numId="221" w16cid:durableId="1931812473">
    <w:abstractNumId w:val="0"/>
  </w:num>
  <w:num w:numId="222" w16cid:durableId="817261685">
    <w:abstractNumId w:val="0"/>
  </w:num>
  <w:num w:numId="223" w16cid:durableId="1855071368">
    <w:abstractNumId w:val="0"/>
  </w:num>
  <w:num w:numId="224" w16cid:durableId="1126731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2143692784">
    <w:abstractNumId w:val="0"/>
  </w:num>
  <w:num w:numId="226" w16cid:durableId="121267639">
    <w:abstractNumId w:val="0"/>
  </w:num>
  <w:num w:numId="227" w16cid:durableId="1705716256">
    <w:abstractNumId w:val="0"/>
  </w:num>
  <w:num w:numId="228" w16cid:durableId="139806214">
    <w:abstractNumId w:val="0"/>
  </w:num>
  <w:num w:numId="229" w16cid:durableId="727338391">
    <w:abstractNumId w:val="0"/>
  </w:num>
  <w:num w:numId="230" w16cid:durableId="1770617602">
    <w:abstractNumId w:val="0"/>
  </w:num>
  <w:num w:numId="231" w16cid:durableId="1180393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68767639">
    <w:abstractNumId w:val="0"/>
  </w:num>
  <w:num w:numId="233" w16cid:durableId="902104722">
    <w:abstractNumId w:val="0"/>
  </w:num>
  <w:num w:numId="234" w16cid:durableId="1477836980">
    <w:abstractNumId w:val="0"/>
  </w:num>
  <w:num w:numId="235" w16cid:durableId="885602276">
    <w:abstractNumId w:val="0"/>
  </w:num>
  <w:num w:numId="236" w16cid:durableId="1854031124">
    <w:abstractNumId w:val="0"/>
  </w:num>
  <w:num w:numId="237" w16cid:durableId="155846070">
    <w:abstractNumId w:val="0"/>
  </w:num>
  <w:num w:numId="238" w16cid:durableId="940609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928007688">
    <w:abstractNumId w:val="0"/>
  </w:num>
  <w:num w:numId="240" w16cid:durableId="2002999751">
    <w:abstractNumId w:val="0"/>
  </w:num>
  <w:num w:numId="241" w16cid:durableId="847718737">
    <w:abstractNumId w:val="0"/>
  </w:num>
  <w:num w:numId="242" w16cid:durableId="755713046">
    <w:abstractNumId w:val="0"/>
  </w:num>
  <w:num w:numId="243" w16cid:durableId="803818197">
    <w:abstractNumId w:val="0"/>
  </w:num>
  <w:num w:numId="244" w16cid:durableId="620458703">
    <w:abstractNumId w:val="0"/>
  </w:num>
  <w:num w:numId="245" w16cid:durableId="8654127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751193136">
    <w:abstractNumId w:val="0"/>
  </w:num>
  <w:num w:numId="247" w16cid:durableId="987628881">
    <w:abstractNumId w:val="0"/>
  </w:num>
  <w:num w:numId="248" w16cid:durableId="172258947">
    <w:abstractNumId w:val="0"/>
  </w:num>
  <w:num w:numId="249" w16cid:durableId="478889213">
    <w:abstractNumId w:val="0"/>
  </w:num>
  <w:num w:numId="250" w16cid:durableId="194782192">
    <w:abstractNumId w:val="0"/>
  </w:num>
  <w:num w:numId="251" w16cid:durableId="144595061">
    <w:abstractNumId w:val="0"/>
  </w:num>
  <w:num w:numId="252" w16cid:durableId="9711306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1419407707">
    <w:abstractNumId w:val="0"/>
  </w:num>
  <w:num w:numId="254" w16cid:durableId="1558778224">
    <w:abstractNumId w:val="0"/>
  </w:num>
  <w:num w:numId="255" w16cid:durableId="1159687626">
    <w:abstractNumId w:val="0"/>
  </w:num>
  <w:num w:numId="256" w16cid:durableId="674306691">
    <w:abstractNumId w:val="0"/>
  </w:num>
  <w:num w:numId="257" w16cid:durableId="1561552628">
    <w:abstractNumId w:val="0"/>
  </w:num>
  <w:num w:numId="258" w16cid:durableId="745959809">
    <w:abstractNumId w:val="0"/>
  </w:num>
  <w:num w:numId="259" w16cid:durableId="6031547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599026657">
    <w:abstractNumId w:val="0"/>
  </w:num>
  <w:num w:numId="261" w16cid:durableId="19405250">
    <w:abstractNumId w:val="0"/>
  </w:num>
  <w:num w:numId="262" w16cid:durableId="658000480">
    <w:abstractNumId w:val="0"/>
  </w:num>
  <w:num w:numId="263" w16cid:durableId="937181801">
    <w:abstractNumId w:val="0"/>
  </w:num>
  <w:num w:numId="264" w16cid:durableId="982739934">
    <w:abstractNumId w:val="0"/>
  </w:num>
  <w:num w:numId="265" w16cid:durableId="1047993925">
    <w:abstractNumId w:val="0"/>
  </w:num>
  <w:num w:numId="266" w16cid:durableId="8871857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356930618">
    <w:abstractNumId w:val="0"/>
  </w:num>
  <w:num w:numId="268" w16cid:durableId="1880119189">
    <w:abstractNumId w:val="0"/>
  </w:num>
  <w:num w:numId="269" w16cid:durableId="2136555106">
    <w:abstractNumId w:val="0"/>
  </w:num>
  <w:num w:numId="270" w16cid:durableId="517351196">
    <w:abstractNumId w:val="0"/>
  </w:num>
  <w:num w:numId="271" w16cid:durableId="123471763">
    <w:abstractNumId w:val="0"/>
  </w:num>
  <w:num w:numId="272" w16cid:durableId="13535329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883590453">
    <w:abstractNumId w:val="0"/>
  </w:num>
  <w:num w:numId="274" w16cid:durableId="136342505">
    <w:abstractNumId w:val="0"/>
  </w:num>
  <w:num w:numId="275" w16cid:durableId="582421417">
    <w:abstractNumId w:val="0"/>
  </w:num>
  <w:num w:numId="276" w16cid:durableId="772550416">
    <w:abstractNumId w:val="0"/>
  </w:num>
  <w:num w:numId="277" w16cid:durableId="427115130">
    <w:abstractNumId w:val="0"/>
  </w:num>
  <w:num w:numId="278" w16cid:durableId="1957053713">
    <w:abstractNumId w:val="0"/>
  </w:num>
  <w:num w:numId="279" w16cid:durableId="4010283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738354298">
    <w:abstractNumId w:val="0"/>
  </w:num>
  <w:num w:numId="281" w16cid:durableId="1665356294">
    <w:abstractNumId w:val="0"/>
  </w:num>
  <w:num w:numId="282" w16cid:durableId="1091126251">
    <w:abstractNumId w:val="0"/>
  </w:num>
  <w:num w:numId="283" w16cid:durableId="1118837283">
    <w:abstractNumId w:val="0"/>
  </w:num>
  <w:num w:numId="284" w16cid:durableId="913514292">
    <w:abstractNumId w:val="0"/>
  </w:num>
  <w:num w:numId="285" w16cid:durableId="878710856">
    <w:abstractNumId w:val="0"/>
  </w:num>
  <w:num w:numId="286" w16cid:durableId="17320715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184708785">
    <w:abstractNumId w:val="0"/>
  </w:num>
  <w:num w:numId="288" w16cid:durableId="1991859382">
    <w:abstractNumId w:val="0"/>
  </w:num>
  <w:num w:numId="289" w16cid:durableId="1358969136">
    <w:abstractNumId w:val="0"/>
  </w:num>
  <w:num w:numId="290" w16cid:durableId="488599611">
    <w:abstractNumId w:val="0"/>
  </w:num>
  <w:num w:numId="291" w16cid:durableId="1472673005">
    <w:abstractNumId w:val="0"/>
  </w:num>
  <w:num w:numId="292" w16cid:durableId="854267475">
    <w:abstractNumId w:val="0"/>
  </w:num>
  <w:num w:numId="293" w16cid:durableId="19774901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714961767">
    <w:abstractNumId w:val="0"/>
  </w:num>
  <w:num w:numId="295" w16cid:durableId="479427641">
    <w:abstractNumId w:val="0"/>
  </w:num>
  <w:num w:numId="296" w16cid:durableId="1462847219">
    <w:abstractNumId w:val="0"/>
  </w:num>
  <w:num w:numId="297" w16cid:durableId="1820270151">
    <w:abstractNumId w:val="0"/>
  </w:num>
  <w:num w:numId="298" w16cid:durableId="459955250">
    <w:abstractNumId w:val="0"/>
  </w:num>
  <w:num w:numId="299" w16cid:durableId="1853257597">
    <w:abstractNumId w:val="0"/>
  </w:num>
  <w:num w:numId="300" w16cid:durableId="7067608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2084134275">
    <w:abstractNumId w:val="0"/>
  </w:num>
  <w:num w:numId="302" w16cid:durableId="54360133">
    <w:abstractNumId w:val="0"/>
  </w:num>
  <w:num w:numId="303" w16cid:durableId="559561132">
    <w:abstractNumId w:val="0"/>
  </w:num>
  <w:num w:numId="304" w16cid:durableId="930745383">
    <w:abstractNumId w:val="0"/>
  </w:num>
  <w:num w:numId="305" w16cid:durableId="537202906">
    <w:abstractNumId w:val="0"/>
  </w:num>
  <w:num w:numId="306" w16cid:durableId="311716429">
    <w:abstractNumId w:val="0"/>
  </w:num>
  <w:num w:numId="307" w16cid:durableId="21160963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625619707">
    <w:abstractNumId w:val="0"/>
  </w:num>
  <w:num w:numId="309" w16cid:durableId="1809325669">
    <w:abstractNumId w:val="0"/>
  </w:num>
  <w:num w:numId="310" w16cid:durableId="1383485877">
    <w:abstractNumId w:val="0"/>
  </w:num>
  <w:num w:numId="311" w16cid:durableId="1389690959">
    <w:abstractNumId w:val="0"/>
  </w:num>
  <w:num w:numId="312" w16cid:durableId="1083188726">
    <w:abstractNumId w:val="0"/>
  </w:num>
  <w:num w:numId="313" w16cid:durableId="113864345">
    <w:abstractNumId w:val="0"/>
  </w:num>
  <w:num w:numId="314" w16cid:durableId="9886313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403914462">
    <w:abstractNumId w:val="0"/>
  </w:num>
  <w:num w:numId="316" w16cid:durableId="1762138301">
    <w:abstractNumId w:val="0"/>
  </w:num>
  <w:num w:numId="317" w16cid:durableId="361828223">
    <w:abstractNumId w:val="0"/>
  </w:num>
  <w:num w:numId="318" w16cid:durableId="1126434988">
    <w:abstractNumId w:val="0"/>
  </w:num>
  <w:num w:numId="319" w16cid:durableId="405148501">
    <w:abstractNumId w:val="0"/>
  </w:num>
  <w:num w:numId="320" w16cid:durableId="1644967249">
    <w:abstractNumId w:val="0"/>
  </w:num>
  <w:num w:numId="321" w16cid:durableId="7502782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08282280">
    <w:abstractNumId w:val="0"/>
  </w:num>
  <w:num w:numId="323" w16cid:durableId="1871263851">
    <w:abstractNumId w:val="0"/>
  </w:num>
  <w:num w:numId="324" w16cid:durableId="1629896275">
    <w:abstractNumId w:val="0"/>
  </w:num>
  <w:num w:numId="325" w16cid:durableId="955067657">
    <w:abstractNumId w:val="0"/>
  </w:num>
  <w:num w:numId="326" w16cid:durableId="936328090">
    <w:abstractNumId w:val="0"/>
  </w:num>
  <w:num w:numId="327" w16cid:durableId="813060674">
    <w:abstractNumId w:val="0"/>
  </w:num>
  <w:num w:numId="328" w16cid:durableId="18892239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862090391">
    <w:abstractNumId w:val="0"/>
  </w:num>
  <w:num w:numId="330" w16cid:durableId="875848155">
    <w:abstractNumId w:val="0"/>
  </w:num>
  <w:num w:numId="331" w16cid:durableId="1577090763">
    <w:abstractNumId w:val="0"/>
  </w:num>
  <w:num w:numId="332" w16cid:durableId="1555385830">
    <w:abstractNumId w:val="0"/>
  </w:num>
  <w:num w:numId="333" w16cid:durableId="1436024961">
    <w:abstractNumId w:val="0"/>
  </w:num>
  <w:num w:numId="334" w16cid:durableId="1572689733">
    <w:abstractNumId w:val="0"/>
  </w:num>
  <w:num w:numId="335" w16cid:durableId="8568451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2051148522">
    <w:abstractNumId w:val="0"/>
  </w:num>
  <w:num w:numId="337" w16cid:durableId="16397706">
    <w:abstractNumId w:val="0"/>
  </w:num>
  <w:num w:numId="338" w16cid:durableId="1374648169">
    <w:abstractNumId w:val="0"/>
  </w:num>
  <w:num w:numId="339" w16cid:durableId="1065878059">
    <w:abstractNumId w:val="0"/>
  </w:num>
  <w:num w:numId="340" w16cid:durableId="1500925128">
    <w:abstractNumId w:val="0"/>
  </w:num>
  <w:num w:numId="341" w16cid:durableId="260071589">
    <w:abstractNumId w:val="0"/>
  </w:num>
  <w:num w:numId="342" w16cid:durableId="14295450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1846743408">
    <w:abstractNumId w:val="0"/>
  </w:num>
  <w:num w:numId="344" w16cid:durableId="1277953746">
    <w:abstractNumId w:val="0"/>
  </w:num>
  <w:num w:numId="345" w16cid:durableId="1473213687">
    <w:abstractNumId w:val="0"/>
  </w:num>
  <w:num w:numId="346" w16cid:durableId="766461218">
    <w:abstractNumId w:val="0"/>
  </w:num>
  <w:num w:numId="347" w16cid:durableId="98138474">
    <w:abstractNumId w:val="0"/>
  </w:num>
  <w:num w:numId="348" w16cid:durableId="1143355122">
    <w:abstractNumId w:val="0"/>
  </w:num>
  <w:num w:numId="349" w16cid:durableId="15458250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267497093">
    <w:abstractNumId w:val="0"/>
  </w:num>
  <w:num w:numId="351" w16cid:durableId="219902674">
    <w:abstractNumId w:val="0"/>
  </w:num>
  <w:num w:numId="352" w16cid:durableId="1420104198">
    <w:abstractNumId w:val="0"/>
  </w:num>
  <w:num w:numId="353" w16cid:durableId="48578017">
    <w:abstractNumId w:val="0"/>
  </w:num>
  <w:num w:numId="354" w16cid:durableId="1360861909">
    <w:abstractNumId w:val="0"/>
  </w:num>
  <w:num w:numId="355" w16cid:durableId="1263027523">
    <w:abstractNumId w:val="0"/>
  </w:num>
  <w:num w:numId="356" w16cid:durableId="3043565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691099838">
    <w:abstractNumId w:val="0"/>
  </w:num>
  <w:num w:numId="358" w16cid:durableId="1851675545">
    <w:abstractNumId w:val="0"/>
  </w:num>
  <w:num w:numId="359" w16cid:durableId="1144547456">
    <w:abstractNumId w:val="0"/>
  </w:num>
  <w:num w:numId="360" w16cid:durableId="2050714384">
    <w:abstractNumId w:val="0"/>
  </w:num>
  <w:num w:numId="361" w16cid:durableId="1321620432">
    <w:abstractNumId w:val="0"/>
  </w:num>
  <w:num w:numId="362" w16cid:durableId="275715789">
    <w:abstractNumId w:val="0"/>
  </w:num>
  <w:num w:numId="363" w16cid:durableId="6929233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560677502">
    <w:abstractNumId w:val="0"/>
  </w:num>
  <w:num w:numId="365" w16cid:durableId="924613451">
    <w:abstractNumId w:val="0"/>
  </w:num>
  <w:num w:numId="366" w16cid:durableId="711880070">
    <w:abstractNumId w:val="0"/>
  </w:num>
  <w:num w:numId="367" w16cid:durableId="1065644315">
    <w:abstractNumId w:val="0"/>
  </w:num>
  <w:num w:numId="368" w16cid:durableId="186068862">
    <w:abstractNumId w:val="0"/>
  </w:num>
  <w:num w:numId="369" w16cid:durableId="1549758756">
    <w:abstractNumId w:val="0"/>
  </w:num>
  <w:num w:numId="370" w16cid:durableId="17259087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1795827349">
    <w:abstractNumId w:val="0"/>
  </w:num>
  <w:num w:numId="372" w16cid:durableId="1159081337">
    <w:abstractNumId w:val="0"/>
  </w:num>
  <w:num w:numId="373" w16cid:durableId="828861137">
    <w:abstractNumId w:val="0"/>
  </w:num>
  <w:num w:numId="374" w16cid:durableId="436102989">
    <w:abstractNumId w:val="0"/>
  </w:num>
  <w:num w:numId="375" w16cid:durableId="710804625">
    <w:abstractNumId w:val="0"/>
  </w:num>
  <w:num w:numId="376" w16cid:durableId="216673385">
    <w:abstractNumId w:val="0"/>
  </w:num>
  <w:num w:numId="377" w16cid:durableId="449012917">
    <w:abstractNumId w:val="0"/>
  </w:num>
  <w:num w:numId="378" w16cid:durableId="4756833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1825049040">
    <w:abstractNumId w:val="0"/>
  </w:num>
  <w:num w:numId="380" w16cid:durableId="1389303666">
    <w:abstractNumId w:val="0"/>
  </w:num>
  <w:num w:numId="381" w16cid:durableId="1899434533">
    <w:abstractNumId w:val="0"/>
  </w:num>
  <w:num w:numId="382" w16cid:durableId="1231649527">
    <w:abstractNumId w:val="0"/>
  </w:num>
  <w:num w:numId="383" w16cid:durableId="1949116202">
    <w:abstractNumId w:val="0"/>
  </w:num>
  <w:num w:numId="384" w16cid:durableId="1011834826">
    <w:abstractNumId w:val="0"/>
  </w:num>
  <w:num w:numId="385" w16cid:durableId="12715481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16cid:durableId="1069502838">
    <w:abstractNumId w:val="0"/>
  </w:num>
  <w:num w:numId="387" w16cid:durableId="1525246074">
    <w:abstractNumId w:val="0"/>
  </w:num>
  <w:num w:numId="388" w16cid:durableId="353121431">
    <w:abstractNumId w:val="0"/>
  </w:num>
  <w:num w:numId="389" w16cid:durableId="133107545">
    <w:abstractNumId w:val="0"/>
  </w:num>
  <w:num w:numId="390" w16cid:durableId="68427045">
    <w:abstractNumId w:val="0"/>
  </w:num>
  <w:num w:numId="391" w16cid:durableId="2039619635">
    <w:abstractNumId w:val="0"/>
  </w:num>
  <w:num w:numId="392" w16cid:durableId="16917625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3" w16cid:durableId="531725189">
    <w:abstractNumId w:val="0"/>
  </w:num>
  <w:num w:numId="394" w16cid:durableId="576135926">
    <w:abstractNumId w:val="0"/>
  </w:num>
  <w:num w:numId="395" w16cid:durableId="231820464">
    <w:abstractNumId w:val="0"/>
  </w:num>
  <w:num w:numId="396" w16cid:durableId="1014578223">
    <w:abstractNumId w:val="0"/>
  </w:num>
  <w:num w:numId="397" w16cid:durableId="2032801586">
    <w:abstractNumId w:val="0"/>
  </w:num>
  <w:num w:numId="398" w16cid:durableId="1507092599">
    <w:abstractNumId w:val="0"/>
  </w:num>
  <w:num w:numId="399" w16cid:durableId="294582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0" w16cid:durableId="1314261903">
    <w:abstractNumId w:val="0"/>
  </w:num>
  <w:num w:numId="401" w16cid:durableId="949972924">
    <w:abstractNumId w:val="0"/>
  </w:num>
  <w:num w:numId="402" w16cid:durableId="53049056">
    <w:abstractNumId w:val="0"/>
  </w:num>
  <w:num w:numId="403" w16cid:durableId="920717158">
    <w:abstractNumId w:val="0"/>
  </w:num>
  <w:num w:numId="404" w16cid:durableId="1184637756">
    <w:abstractNumId w:val="0"/>
  </w:num>
  <w:num w:numId="405" w16cid:durableId="891696820">
    <w:abstractNumId w:val="0"/>
  </w:num>
  <w:num w:numId="406" w16cid:durableId="9064529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7" w16cid:durableId="811292245">
    <w:abstractNumId w:val="0"/>
  </w:num>
  <w:num w:numId="408" w16cid:durableId="501313718">
    <w:abstractNumId w:val="0"/>
  </w:num>
  <w:num w:numId="409" w16cid:durableId="579869686">
    <w:abstractNumId w:val="0"/>
  </w:num>
  <w:num w:numId="410" w16cid:durableId="575477605">
    <w:abstractNumId w:val="0"/>
  </w:num>
  <w:num w:numId="411" w16cid:durableId="722409074">
    <w:abstractNumId w:val="0"/>
  </w:num>
  <w:num w:numId="412" w16cid:durableId="1576668688">
    <w:abstractNumId w:val="0"/>
  </w:num>
  <w:num w:numId="413" w16cid:durableId="915605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4" w16cid:durableId="1942758281">
    <w:abstractNumId w:val="0"/>
  </w:num>
  <w:num w:numId="415" w16cid:durableId="276984303">
    <w:abstractNumId w:val="0"/>
  </w:num>
  <w:num w:numId="416" w16cid:durableId="1997877323">
    <w:abstractNumId w:val="0"/>
  </w:num>
  <w:num w:numId="417" w16cid:durableId="1236814504">
    <w:abstractNumId w:val="0"/>
  </w:num>
  <w:num w:numId="418" w16cid:durableId="304700124">
    <w:abstractNumId w:val="0"/>
  </w:num>
  <w:num w:numId="419" w16cid:durableId="382992893">
    <w:abstractNumId w:val="0"/>
  </w:num>
  <w:num w:numId="420" w16cid:durableId="4795435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1" w16cid:durableId="1749694811">
    <w:abstractNumId w:val="0"/>
  </w:num>
  <w:num w:numId="422" w16cid:durableId="54663358">
    <w:abstractNumId w:val="0"/>
  </w:num>
  <w:num w:numId="423" w16cid:durableId="643899576">
    <w:abstractNumId w:val="0"/>
  </w:num>
  <w:num w:numId="424" w16cid:durableId="1539704943">
    <w:abstractNumId w:val="0"/>
  </w:num>
  <w:num w:numId="425" w16cid:durableId="249778598">
    <w:abstractNumId w:val="0"/>
  </w:num>
  <w:num w:numId="426" w16cid:durableId="1666127394">
    <w:abstractNumId w:val="0"/>
  </w:num>
  <w:num w:numId="427" w16cid:durableId="18199515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8" w16cid:durableId="1516725346">
    <w:abstractNumId w:val="0"/>
  </w:num>
  <w:num w:numId="429" w16cid:durableId="968776625">
    <w:abstractNumId w:val="0"/>
  </w:num>
  <w:num w:numId="430" w16cid:durableId="1191064818">
    <w:abstractNumId w:val="0"/>
  </w:num>
  <w:num w:numId="431" w16cid:durableId="294257915">
    <w:abstractNumId w:val="0"/>
  </w:num>
  <w:num w:numId="432" w16cid:durableId="1787968577">
    <w:abstractNumId w:val="0"/>
  </w:num>
  <w:num w:numId="433" w16cid:durableId="834346353">
    <w:abstractNumId w:val="0"/>
  </w:num>
  <w:num w:numId="434" w16cid:durableId="14264129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5" w16cid:durableId="493692401">
    <w:abstractNumId w:val="0"/>
  </w:num>
  <w:num w:numId="436" w16cid:durableId="160124595">
    <w:abstractNumId w:val="0"/>
  </w:num>
  <w:num w:numId="437" w16cid:durableId="508564641">
    <w:abstractNumId w:val="0"/>
  </w:num>
  <w:num w:numId="438" w16cid:durableId="825323917">
    <w:abstractNumId w:val="0"/>
  </w:num>
  <w:num w:numId="439" w16cid:durableId="525756337">
    <w:abstractNumId w:val="0"/>
  </w:num>
  <w:num w:numId="440" w16cid:durableId="140194649">
    <w:abstractNumId w:val="0"/>
  </w:num>
  <w:num w:numId="441" w16cid:durableId="14252991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2" w16cid:durableId="770316048">
    <w:abstractNumId w:val="0"/>
  </w:num>
  <w:num w:numId="443" w16cid:durableId="1419978201">
    <w:abstractNumId w:val="0"/>
  </w:num>
  <w:num w:numId="444" w16cid:durableId="950093144">
    <w:abstractNumId w:val="0"/>
  </w:num>
  <w:num w:numId="445" w16cid:durableId="639191652">
    <w:abstractNumId w:val="0"/>
  </w:num>
  <w:num w:numId="446" w16cid:durableId="172037168">
    <w:abstractNumId w:val="0"/>
  </w:num>
  <w:num w:numId="447" w16cid:durableId="1953976927">
    <w:abstractNumId w:val="0"/>
  </w:num>
  <w:num w:numId="448" w16cid:durableId="1589299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9" w16cid:durableId="614799755">
    <w:abstractNumId w:val="0"/>
  </w:num>
  <w:num w:numId="450" w16cid:durableId="1064455029">
    <w:abstractNumId w:val="0"/>
  </w:num>
  <w:num w:numId="451" w16cid:durableId="666053998">
    <w:abstractNumId w:val="0"/>
  </w:num>
  <w:num w:numId="452" w16cid:durableId="1093893197">
    <w:abstractNumId w:val="0"/>
  </w:num>
  <w:num w:numId="453" w16cid:durableId="323631301">
    <w:abstractNumId w:val="0"/>
  </w:num>
  <w:num w:numId="454" w16cid:durableId="547183565">
    <w:abstractNumId w:val="0"/>
  </w:num>
  <w:num w:numId="455" w16cid:durableId="20316383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6" w16cid:durableId="663777046">
    <w:abstractNumId w:val="0"/>
  </w:num>
  <w:num w:numId="457" w16cid:durableId="1629776520">
    <w:abstractNumId w:val="0"/>
  </w:num>
  <w:num w:numId="458" w16cid:durableId="127942676">
    <w:abstractNumId w:val="0"/>
  </w:num>
  <w:num w:numId="459" w16cid:durableId="641468041">
    <w:abstractNumId w:val="0"/>
  </w:num>
  <w:num w:numId="460" w16cid:durableId="2036074315">
    <w:abstractNumId w:val="0"/>
  </w:num>
  <w:num w:numId="461" w16cid:durableId="1415130974">
    <w:abstractNumId w:val="0"/>
  </w:num>
  <w:num w:numId="462" w16cid:durableId="818792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16cid:durableId="524175132">
    <w:abstractNumId w:val="0"/>
  </w:num>
  <w:num w:numId="464" w16cid:durableId="2133590755">
    <w:abstractNumId w:val="0"/>
  </w:num>
  <w:num w:numId="465" w16cid:durableId="21021441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6" w16cid:durableId="160815429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7" w16cid:durableId="180454247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8" w16cid:durableId="106911562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9" w16cid:durableId="193033614">
    <w:abstractNumId w:val="0"/>
  </w:num>
  <w:num w:numId="470" w16cid:durableId="1049912285">
    <w:abstractNumId w:val="0"/>
  </w:num>
  <w:num w:numId="471" w16cid:durableId="842814489">
    <w:abstractNumId w:val="0"/>
  </w:num>
  <w:num w:numId="472" w16cid:durableId="2005695135">
    <w:abstractNumId w:val="0"/>
  </w:num>
  <w:num w:numId="473" w16cid:durableId="1294603013">
    <w:abstractNumId w:val="0"/>
  </w:num>
  <w:num w:numId="474" w16cid:durableId="1307054087">
    <w:abstractNumId w:val="0"/>
  </w:num>
  <w:num w:numId="475" w16cid:durableId="9509393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6" w16cid:durableId="1215846941">
    <w:abstractNumId w:val="0"/>
  </w:num>
  <w:num w:numId="477" w16cid:durableId="146895648">
    <w:abstractNumId w:val="0"/>
  </w:num>
  <w:num w:numId="478" w16cid:durableId="1872834924">
    <w:abstractNumId w:val="0"/>
  </w:num>
  <w:num w:numId="479" w16cid:durableId="814950049">
    <w:abstractNumId w:val="0"/>
  </w:num>
  <w:num w:numId="480" w16cid:durableId="1369838059">
    <w:abstractNumId w:val="0"/>
  </w:num>
  <w:num w:numId="481" w16cid:durableId="1638604771">
    <w:abstractNumId w:val="0"/>
  </w:num>
  <w:num w:numId="482" w16cid:durableId="18783527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3" w16cid:durableId="1490172520">
    <w:abstractNumId w:val="0"/>
  </w:num>
  <w:num w:numId="484" w16cid:durableId="1416434891">
    <w:abstractNumId w:val="0"/>
  </w:num>
  <w:num w:numId="485" w16cid:durableId="1474981060">
    <w:abstractNumId w:val="0"/>
  </w:num>
  <w:num w:numId="486" w16cid:durableId="684986573">
    <w:abstractNumId w:val="0"/>
  </w:num>
  <w:num w:numId="487" w16cid:durableId="91364954">
    <w:abstractNumId w:val="0"/>
  </w:num>
  <w:num w:numId="488" w16cid:durableId="364794642">
    <w:abstractNumId w:val="0"/>
  </w:num>
  <w:num w:numId="489" w16cid:durableId="4810448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0" w16cid:durableId="1249267404">
    <w:abstractNumId w:val="0"/>
  </w:num>
  <w:num w:numId="491" w16cid:durableId="577403847">
    <w:abstractNumId w:val="0"/>
  </w:num>
  <w:num w:numId="492" w16cid:durableId="523442385">
    <w:abstractNumId w:val="0"/>
  </w:num>
  <w:num w:numId="493" w16cid:durableId="258878405">
    <w:abstractNumId w:val="0"/>
  </w:num>
  <w:num w:numId="494" w16cid:durableId="474874556">
    <w:abstractNumId w:val="0"/>
  </w:num>
  <w:num w:numId="495" w16cid:durableId="995568186">
    <w:abstractNumId w:val="0"/>
  </w:num>
  <w:num w:numId="496" w16cid:durableId="8091737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7" w16cid:durableId="1995598161">
    <w:abstractNumId w:val="0"/>
  </w:num>
  <w:num w:numId="498" w16cid:durableId="1301619866">
    <w:abstractNumId w:val="0"/>
  </w:num>
  <w:num w:numId="499" w16cid:durableId="390737001">
    <w:abstractNumId w:val="0"/>
  </w:num>
  <w:num w:numId="500" w16cid:durableId="1990212698">
    <w:abstractNumId w:val="0"/>
  </w:num>
  <w:num w:numId="501" w16cid:durableId="1562984776">
    <w:abstractNumId w:val="0"/>
  </w:num>
  <w:num w:numId="502" w16cid:durableId="759568217">
    <w:abstractNumId w:val="0"/>
  </w:num>
  <w:num w:numId="503" w16cid:durableId="83448944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4" w16cid:durableId="2100904194">
    <w:abstractNumId w:val="0"/>
  </w:num>
  <w:num w:numId="505" w16cid:durableId="910849032">
    <w:abstractNumId w:val="0"/>
  </w:num>
  <w:num w:numId="506" w16cid:durableId="318730106">
    <w:abstractNumId w:val="0"/>
  </w:num>
  <w:num w:numId="507" w16cid:durableId="1844856766">
    <w:abstractNumId w:val="0"/>
  </w:num>
  <w:num w:numId="508" w16cid:durableId="689767687">
    <w:abstractNumId w:val="0"/>
  </w:num>
  <w:num w:numId="509" w16cid:durableId="279455873">
    <w:abstractNumId w:val="0"/>
  </w:num>
  <w:num w:numId="510" w16cid:durableId="7830369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583996136">
    <w:abstractNumId w:val="0"/>
  </w:num>
  <w:num w:numId="512" w16cid:durableId="862477581">
    <w:abstractNumId w:val="0"/>
  </w:num>
  <w:num w:numId="513" w16cid:durableId="140194416">
    <w:abstractNumId w:val="0"/>
  </w:num>
  <w:num w:numId="514" w16cid:durableId="2136169994">
    <w:abstractNumId w:val="0"/>
  </w:num>
  <w:num w:numId="515" w16cid:durableId="736363937">
    <w:abstractNumId w:val="0"/>
  </w:num>
  <w:num w:numId="516" w16cid:durableId="111680329">
    <w:abstractNumId w:val="0"/>
  </w:num>
  <w:num w:numId="517" w16cid:durableId="11509043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8" w16cid:durableId="1300459388">
    <w:abstractNumId w:val="0"/>
  </w:num>
  <w:num w:numId="519" w16cid:durableId="2080205167">
    <w:abstractNumId w:val="0"/>
  </w:num>
  <w:num w:numId="520" w16cid:durableId="721750864">
    <w:abstractNumId w:val="0"/>
  </w:num>
  <w:num w:numId="521" w16cid:durableId="1531383155">
    <w:abstractNumId w:val="0"/>
  </w:num>
  <w:num w:numId="522" w16cid:durableId="1810827153">
    <w:abstractNumId w:val="0"/>
  </w:num>
  <w:num w:numId="523" w16cid:durableId="307436389">
    <w:abstractNumId w:val="0"/>
  </w:num>
  <w:num w:numId="524" w16cid:durableId="5472308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5" w16cid:durableId="484473388">
    <w:abstractNumId w:val="0"/>
  </w:num>
  <w:num w:numId="526" w16cid:durableId="738164542">
    <w:abstractNumId w:val="0"/>
  </w:num>
  <w:num w:numId="527" w16cid:durableId="473109744">
    <w:abstractNumId w:val="0"/>
  </w:num>
  <w:num w:numId="528" w16cid:durableId="1678460651">
    <w:abstractNumId w:val="0"/>
  </w:num>
  <w:num w:numId="529" w16cid:durableId="1925454477">
    <w:abstractNumId w:val="0"/>
  </w:num>
  <w:num w:numId="530" w16cid:durableId="17006526">
    <w:abstractNumId w:val="0"/>
  </w:num>
  <w:num w:numId="531" w16cid:durableId="21153258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16cid:durableId="504395145">
    <w:abstractNumId w:val="0"/>
  </w:num>
  <w:num w:numId="533" w16cid:durableId="396711">
    <w:abstractNumId w:val="0"/>
  </w:num>
  <w:num w:numId="534" w16cid:durableId="1542863060">
    <w:abstractNumId w:val="0"/>
  </w:num>
  <w:num w:numId="535" w16cid:durableId="82535260">
    <w:abstractNumId w:val="0"/>
  </w:num>
  <w:num w:numId="536" w16cid:durableId="1983122541">
    <w:abstractNumId w:val="0"/>
  </w:num>
  <w:num w:numId="537" w16cid:durableId="865145249">
    <w:abstractNumId w:val="0"/>
  </w:num>
  <w:num w:numId="538" w16cid:durableId="7258806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16cid:durableId="958878611">
    <w:abstractNumId w:val="0"/>
  </w:num>
  <w:num w:numId="540" w16cid:durableId="1134982331">
    <w:abstractNumId w:val="0"/>
  </w:num>
  <w:num w:numId="541" w16cid:durableId="2132363350">
    <w:abstractNumId w:val="0"/>
  </w:num>
  <w:num w:numId="542" w16cid:durableId="857767641">
    <w:abstractNumId w:val="0"/>
  </w:num>
  <w:num w:numId="543" w16cid:durableId="2119330717">
    <w:abstractNumId w:val="0"/>
  </w:num>
  <w:num w:numId="544" w16cid:durableId="627707335">
    <w:abstractNumId w:val="0"/>
  </w:num>
  <w:num w:numId="545" w16cid:durableId="17804859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16cid:durableId="1973366480">
    <w:abstractNumId w:val="0"/>
  </w:num>
  <w:num w:numId="547" w16cid:durableId="676929756">
    <w:abstractNumId w:val="0"/>
  </w:num>
  <w:num w:numId="548" w16cid:durableId="714159282">
    <w:abstractNumId w:val="0"/>
  </w:num>
  <w:num w:numId="549" w16cid:durableId="280112108">
    <w:abstractNumId w:val="0"/>
  </w:num>
  <w:num w:numId="550" w16cid:durableId="1826361426">
    <w:abstractNumId w:val="0"/>
  </w:num>
  <w:num w:numId="551" w16cid:durableId="1687169084">
    <w:abstractNumId w:val="0"/>
  </w:num>
  <w:num w:numId="552" w16cid:durableId="11457796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3" w16cid:durableId="24984175">
    <w:abstractNumId w:val="0"/>
  </w:num>
  <w:num w:numId="554" w16cid:durableId="1853688817">
    <w:abstractNumId w:val="0"/>
  </w:num>
  <w:num w:numId="555" w16cid:durableId="1144397757">
    <w:abstractNumId w:val="0"/>
  </w:num>
  <w:num w:numId="556" w16cid:durableId="730689726">
    <w:abstractNumId w:val="0"/>
  </w:num>
  <w:num w:numId="557" w16cid:durableId="772625221">
    <w:abstractNumId w:val="0"/>
  </w:num>
  <w:num w:numId="558" w16cid:durableId="454829889">
    <w:abstractNumId w:val="0"/>
  </w:num>
  <w:num w:numId="559" w16cid:durableId="15983220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0" w16cid:durableId="922953390">
    <w:abstractNumId w:val="0"/>
  </w:num>
  <w:num w:numId="561" w16cid:durableId="899483735">
    <w:abstractNumId w:val="0"/>
  </w:num>
  <w:num w:numId="562" w16cid:durableId="6371550">
    <w:abstractNumId w:val="0"/>
  </w:num>
  <w:num w:numId="563" w16cid:durableId="1880391556">
    <w:abstractNumId w:val="0"/>
  </w:num>
  <w:num w:numId="564" w16cid:durableId="1750270084">
    <w:abstractNumId w:val="0"/>
  </w:num>
  <w:num w:numId="565" w16cid:durableId="520781764">
    <w:abstractNumId w:val="0"/>
  </w:num>
  <w:num w:numId="566" w16cid:durableId="2584137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B1F9B"/>
    <w:rsid w:val="001A785E"/>
    <w:rsid w:val="007E4680"/>
    <w:rsid w:val="00933C6C"/>
    <w:rsid w:val="00AB1F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0D7762"/>
  <w15:docId w15:val="{E3B3DE56-4D47-45B4-841A-169B6D248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E4680"/>
    <w:pPr>
      <w:spacing w:after="100"/>
    </w:pPr>
  </w:style>
  <w:style w:type="paragraph" w:styleId="TOC2">
    <w:name w:val="toc 2"/>
    <w:basedOn w:val="Normal"/>
    <w:next w:val="Normal"/>
    <w:autoRedefine/>
    <w:uiPriority w:val="39"/>
    <w:rsid w:val="007E4680"/>
    <w:pPr>
      <w:spacing w:after="100"/>
      <w:ind w:left="240"/>
    </w:pPr>
  </w:style>
  <w:style w:type="paragraph" w:styleId="TOC3">
    <w:name w:val="toc 3"/>
    <w:basedOn w:val="Normal"/>
    <w:next w:val="Normal"/>
    <w:autoRedefine/>
    <w:uiPriority w:val="39"/>
    <w:rsid w:val="007E468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162</Pages>
  <Words>35838</Words>
  <Characters>246223</Characters>
  <Application>Microsoft Office Word</Application>
  <DocSecurity>0</DocSecurity>
  <Lines>7305</Lines>
  <Paragraphs>4791</Paragraphs>
  <ScaleCrop>false</ScaleCrop>
  <Company/>
  <LinksUpToDate>false</LinksUpToDate>
  <CharactersWithSpaces>278064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dcterms:created xsi:type="dcterms:W3CDTF">2026-10-16T05:54:00Z</dcterms:created>
  <dcterms:modified xsi:type="dcterms:W3CDTF">2026-10-16T05:54:00Z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