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E1038" w14:textId="77777777" w:rsidR="00A84886" w:rsidRPr="00C0502A" w:rsidRDefault="00A84886" w:rsidP="00A84886">
      <w:pPr>
        <w:pStyle w:val="Ttulo"/>
        <w:rPr>
          <w:sz w:val="30"/>
          <w:szCs w:val="30"/>
          <w:lang w:val="es-EC"/>
        </w:rPr>
      </w:pPr>
      <w:r w:rsidRPr="00C0502A">
        <w:rPr>
          <w:sz w:val="30"/>
          <w:szCs w:val="30"/>
          <w:lang w:val="es-EC"/>
        </w:rPr>
        <w:t>CONTRATO DE PRESTACIÓN DE SERVICIOS PROFESIONALES</w:t>
      </w:r>
    </w:p>
    <w:p w14:paraId="09AA6E1B" w14:textId="0778E394" w:rsidR="00A84886" w:rsidRPr="00711CB4" w:rsidRDefault="00A84886" w:rsidP="00A84886">
      <w:pPr>
        <w:rPr>
          <w:lang w:val="es-EC"/>
        </w:rPr>
      </w:pPr>
    </w:p>
    <w:p w14:paraId="6A4EBA27" w14:textId="77777777" w:rsidR="00A84886" w:rsidRPr="00711CB4" w:rsidRDefault="00A84886" w:rsidP="00A84886">
      <w:pPr>
        <w:pStyle w:val="Ttulo2"/>
        <w:rPr>
          <w:lang w:val="es-EC"/>
        </w:rPr>
      </w:pPr>
      <w:r w:rsidRPr="00711CB4">
        <w:rPr>
          <w:lang w:val="es-EC"/>
        </w:rPr>
        <w:t>PRIMERA: ANTECEDENTES</w:t>
      </w:r>
    </w:p>
    <w:p w14:paraId="69485AC8" w14:textId="15CD1C31" w:rsidR="00A84886" w:rsidRPr="00711CB4" w:rsidRDefault="00A84886" w:rsidP="00A84886">
      <w:pPr>
        <w:rPr>
          <w:lang w:val="es-EC"/>
        </w:rPr>
      </w:pPr>
      <w:r w:rsidRPr="00711CB4">
        <w:rPr>
          <w:lang w:val="es-EC"/>
        </w:rPr>
        <w:t xml:space="preserve">EL CLIENTE, </w:t>
      </w:r>
      <w:sdt>
        <w:sdtPr>
          <w:rPr>
            <w:lang w:val="es-EC"/>
          </w:rPr>
          <w:id w:val="-1393429288"/>
          <w:placeholder>
            <w:docPart w:val="006A710AC4284962881FAD62D137FC7C"/>
          </w:placeholder>
          <w:text/>
        </w:sdtPr>
        <w:sdtContent>
          <w:r w:rsidR="00A24F15" w:rsidRPr="00AF3097">
            <w:rPr>
              <w:lang w:val="es-EC"/>
            </w:rPr>
            <w:t>VALLEJO RIOFRIO GUILLERMO JAVIER</w:t>
          </w:r>
          <w:r w:rsidR="00A24F15">
            <w:rPr>
              <w:lang w:val="es-EC"/>
            </w:rPr>
            <w:t xml:space="preserve"> </w:t>
          </w:r>
        </w:sdtContent>
      </w:sdt>
      <w:r w:rsidR="00F72322" w:rsidRPr="00711CB4">
        <w:rPr>
          <w:lang w:val="es-EC"/>
        </w:rPr>
        <w:t xml:space="preserve"> </w:t>
      </w:r>
      <w:r w:rsidRPr="00711CB4">
        <w:rPr>
          <w:lang w:val="es-EC"/>
        </w:rPr>
        <w:t xml:space="preserve">con cédula No. </w:t>
      </w:r>
      <w:sdt>
        <w:sdtPr>
          <w:rPr>
            <w:lang w:val="es-EC"/>
          </w:rPr>
          <w:id w:val="2021502625"/>
          <w:placeholder>
            <w:docPart w:val="DefaultPlaceholder_-1854013440"/>
          </w:placeholder>
          <w:text/>
        </w:sdtPr>
        <w:sdtContent>
          <w:r>
            <w:rPr>
              <w:lang w:val="es-EC"/>
            </w:rPr>
            <w:t>0603532227</w:t>
          </w:r>
        </w:sdtContent>
      </w:sdt>
      <w:r w:rsidRPr="00711CB4">
        <w:rPr>
          <w:lang w:val="es-EC"/>
        </w:rPr>
        <w:t xml:space="preserve"> contrata los servicios profesionales de LA ABOGADA </w:t>
      </w:r>
      <w:sdt>
        <w:sdtPr>
          <w:rPr>
            <w:lang w:val="es-EC"/>
          </w:rPr>
          <w:id w:val="2046095711"/>
          <w:placeholder>
            <w:docPart w:val="58B66B461DD44075B2BCF1FD4725ACC3"/>
          </w:placeholder>
          <w:text/>
        </w:sdtPr>
        <w:sdtContent>
          <w:r w:rsidR="00F72322">
            <w:rPr>
              <w:lang w:val="es-EC"/>
            </w:rPr>
            <w:t xml:space="preserve">JHOANA GABRIELA SALAZAR CIVINTA </w:t>
          </w:r>
        </w:sdtContent>
      </w:sdt>
      <w:r w:rsidRPr="00711CB4">
        <w:rPr>
          <w:lang w:val="es-EC"/>
        </w:rPr>
        <w:t xml:space="preserve"> </w:t>
      </w:r>
      <w:r w:rsidRPr="00711CB4">
        <w:rPr>
          <w:lang w:val="es-EC"/>
        </w:rPr>
        <w:t>para la presentación y seguimiento del reclamo administrativo por el seguro de desgravamen, derivados de créditos otorgados por entidades financieras, en cumplimiento de los derechos del cliente amparados por ley.</w:t>
      </w:r>
    </w:p>
    <w:p w14:paraId="17CFAB16" w14:textId="77777777" w:rsidR="00A84886" w:rsidRPr="00711CB4" w:rsidRDefault="00A84886" w:rsidP="00A84886">
      <w:pPr>
        <w:pStyle w:val="Ttulo2"/>
        <w:rPr>
          <w:lang w:val="es-EC"/>
        </w:rPr>
      </w:pPr>
      <w:r w:rsidRPr="00711CB4">
        <w:rPr>
          <w:lang w:val="es-EC"/>
        </w:rPr>
        <w:t>SEGUNDA: OBJETO DEL CONTRATO</w:t>
      </w:r>
    </w:p>
    <w:p w14:paraId="14E32B35" w14:textId="77777777" w:rsidR="00A84886" w:rsidRPr="00711CB4" w:rsidRDefault="00A84886" w:rsidP="00A84886">
      <w:pPr>
        <w:rPr>
          <w:lang w:val="es-EC"/>
        </w:rPr>
      </w:pPr>
      <w:r w:rsidRPr="00711CB4">
        <w:rPr>
          <w:lang w:val="es-EC"/>
        </w:rPr>
        <w:t>LA ABOGADA prestará sus servicios profesionales a EL CLIENTE en el asesoramiento, presentación y seguimiento del reclamo administrativo y, si fuera necesario, en la interposición de acciones legales ante instancias judiciales.</w:t>
      </w:r>
    </w:p>
    <w:p w14:paraId="69FD5D47" w14:textId="77777777" w:rsidR="00A84886" w:rsidRPr="00711CB4" w:rsidRDefault="00A84886" w:rsidP="00A84886">
      <w:pPr>
        <w:pStyle w:val="Ttulo2"/>
        <w:rPr>
          <w:lang w:val="es-EC"/>
        </w:rPr>
      </w:pPr>
      <w:r w:rsidRPr="00711CB4">
        <w:rPr>
          <w:lang w:val="es-EC"/>
        </w:rPr>
        <w:t>Los servicios incluirán:</w:t>
      </w:r>
    </w:p>
    <w:p w14:paraId="37F06282" w14:textId="77777777" w:rsidR="00A84886" w:rsidRPr="00711CB4" w:rsidRDefault="00A84886" w:rsidP="00A84886">
      <w:pPr>
        <w:rPr>
          <w:lang w:val="es-EC"/>
        </w:rPr>
      </w:pPr>
      <w:r w:rsidRPr="00711CB4">
        <w:rPr>
          <w:lang w:val="es-EC"/>
        </w:rPr>
        <w:t>1. Redacción y presentación del reclamo administrativo.</w:t>
      </w:r>
      <w:r w:rsidRPr="00711CB4">
        <w:rPr>
          <w:lang w:val="es-EC"/>
        </w:rPr>
        <w:br/>
        <w:t>2. Seguimiento y gestión ante la aseguradora o entidad financiera.</w:t>
      </w:r>
      <w:r w:rsidRPr="00711CB4">
        <w:rPr>
          <w:lang w:val="es-EC"/>
        </w:rPr>
        <w:br/>
        <w:t>3. Representación legal en mediaciones o procesos administrativos relacionados.</w:t>
      </w:r>
      <w:r w:rsidRPr="00711CB4">
        <w:rPr>
          <w:lang w:val="es-EC"/>
        </w:rPr>
        <w:br/>
        <w:t>4. En caso de negativa, interposición de acciones judiciales que correspondan.</w:t>
      </w:r>
    </w:p>
    <w:p w14:paraId="1BFFD66B" w14:textId="77777777" w:rsidR="00A84886" w:rsidRPr="00711CB4" w:rsidRDefault="00A84886" w:rsidP="00A84886">
      <w:pPr>
        <w:pStyle w:val="Ttulo2"/>
        <w:rPr>
          <w:lang w:val="es-EC"/>
        </w:rPr>
      </w:pPr>
      <w:r w:rsidRPr="00711CB4">
        <w:rPr>
          <w:lang w:val="es-EC"/>
        </w:rPr>
        <w:t>TERCERA: HONORARIOS PROFESIONALES Y FORMA DE PAGO</w:t>
      </w:r>
    </w:p>
    <w:p w14:paraId="40D17B65" w14:textId="071FD51A" w:rsidR="00A84886" w:rsidRPr="00711CB4" w:rsidRDefault="00A84886" w:rsidP="00A84886">
      <w:pPr>
        <w:rPr>
          <w:lang w:val="es-EC"/>
        </w:rPr>
      </w:pPr>
      <w:r w:rsidRPr="00711CB4">
        <w:rPr>
          <w:lang w:val="es-EC"/>
        </w:rPr>
        <w:t>1. Consulta inicial: $40, valor que será incluido dentro de los honorarios si se continúa con el trámite.</w:t>
      </w:r>
      <w:r w:rsidRPr="00711CB4">
        <w:rPr>
          <w:lang w:val="es-EC"/>
        </w:rPr>
        <w:br/>
        <w:t>2. Honorarios fijos: $9</w:t>
      </w:r>
      <w:r>
        <w:rPr>
          <w:lang w:val="es-EC"/>
        </w:rPr>
        <w:t>8</w:t>
      </w:r>
      <w:r w:rsidRPr="00711CB4">
        <w:rPr>
          <w:lang w:val="es-EC"/>
        </w:rPr>
        <w:t>0, divididos en tres pagos de $3</w:t>
      </w:r>
      <w:r>
        <w:rPr>
          <w:lang w:val="es-EC"/>
        </w:rPr>
        <w:t>26.00 DOLARES AMERICANOS</w:t>
      </w:r>
      <w:r w:rsidRPr="00711CB4">
        <w:rPr>
          <w:lang w:val="es-EC"/>
        </w:rPr>
        <w:t>:</w:t>
      </w:r>
      <w:r w:rsidRPr="00711CB4">
        <w:rPr>
          <w:lang w:val="es-EC"/>
        </w:rPr>
        <w:br/>
        <w:t xml:space="preserve">   - Primer pago: al momento de la firma del contrato y apertura del expediente.</w:t>
      </w:r>
      <w:r>
        <w:rPr>
          <w:lang w:val="es-EC"/>
        </w:rPr>
        <w:t xml:space="preserve"> </w:t>
      </w:r>
      <w:r w:rsidRPr="00711CB4">
        <w:rPr>
          <w:lang w:val="es-EC"/>
        </w:rPr>
        <w:br/>
        <w:t xml:space="preserve">   - Segundo pago: </w:t>
      </w:r>
      <w:r>
        <w:rPr>
          <w:lang w:val="es-EC"/>
        </w:rPr>
        <w:t xml:space="preserve">326.00 </w:t>
      </w:r>
      <w:proofErr w:type="spellStart"/>
      <w:r>
        <w:rPr>
          <w:lang w:val="es-EC"/>
        </w:rPr>
        <w:t>usd.</w:t>
      </w:r>
      <w:r w:rsidRPr="00711CB4">
        <w:rPr>
          <w:lang w:val="es-EC"/>
        </w:rPr>
        <w:t>con</w:t>
      </w:r>
      <w:proofErr w:type="spellEnd"/>
      <w:r w:rsidRPr="00711CB4">
        <w:rPr>
          <w:lang w:val="es-EC"/>
        </w:rPr>
        <w:t xml:space="preserve"> la presentación formal ante la Superintendencia de Compañías.</w:t>
      </w:r>
      <w:r>
        <w:rPr>
          <w:lang w:val="es-EC"/>
        </w:rPr>
        <w:t xml:space="preserve"> (15 de mayo 2025)</w:t>
      </w:r>
      <w:r w:rsidRPr="00711CB4">
        <w:rPr>
          <w:lang w:val="es-EC"/>
        </w:rPr>
        <w:br/>
        <w:t xml:space="preserve">   - Tercer pago: </w:t>
      </w:r>
      <w:r>
        <w:rPr>
          <w:lang w:val="es-EC"/>
        </w:rPr>
        <w:t>326.00</w:t>
      </w:r>
      <w:r w:rsidRPr="00711CB4">
        <w:rPr>
          <w:lang w:val="es-EC"/>
        </w:rPr>
        <w:t>al recibir la respuesta oficial de la Superintendencia de Compañías.</w:t>
      </w:r>
      <w:r>
        <w:rPr>
          <w:lang w:val="es-EC"/>
        </w:rPr>
        <w:t xml:space="preserve"> (15 de junio 2025) </w:t>
      </w:r>
      <w:r w:rsidRPr="00711CB4">
        <w:rPr>
          <w:lang w:val="es-EC"/>
        </w:rPr>
        <w:br/>
        <w:t>3. En caso de recuperación de valores, EL CLIENTE pagará además el 10% del monto efectivamente recuperado.</w:t>
      </w:r>
      <w:r w:rsidR="00C0502A">
        <w:rPr>
          <w:lang w:val="es-EC"/>
        </w:rPr>
        <w:t xml:space="preserve"> </w:t>
      </w:r>
      <w:r w:rsidRPr="00711CB4">
        <w:rPr>
          <w:lang w:val="es-EC"/>
        </w:rPr>
        <w:br/>
        <w:t>4. Los costos de notaría, certificaciones u otros gastos correrán por cuenta del cliente.</w:t>
      </w:r>
    </w:p>
    <w:p w14:paraId="3F77B832" w14:textId="77777777" w:rsidR="00A84886" w:rsidRPr="00711CB4" w:rsidRDefault="00A84886" w:rsidP="00A84886">
      <w:pPr>
        <w:pStyle w:val="Ttulo2"/>
        <w:rPr>
          <w:lang w:val="es-EC"/>
        </w:rPr>
      </w:pPr>
      <w:r w:rsidRPr="00711CB4">
        <w:rPr>
          <w:lang w:val="es-EC"/>
        </w:rPr>
        <w:t>CUARTA: DURACIÓN DEL CONTRATO</w:t>
      </w:r>
    </w:p>
    <w:p w14:paraId="6EE21C38" w14:textId="77777777" w:rsidR="00A84886" w:rsidRPr="00711CB4" w:rsidRDefault="00A84886" w:rsidP="00A84886">
      <w:pPr>
        <w:rPr>
          <w:lang w:val="es-EC"/>
        </w:rPr>
      </w:pPr>
      <w:r w:rsidRPr="00711CB4">
        <w:rPr>
          <w:lang w:val="es-EC"/>
        </w:rPr>
        <w:t>El contrato tendrá duración indeterminada y dependerá del tiempo que requieran las gestiones legales.</w:t>
      </w:r>
    </w:p>
    <w:p w14:paraId="73618A2D" w14:textId="77777777" w:rsidR="00A84886" w:rsidRPr="00711CB4" w:rsidRDefault="00A84886" w:rsidP="00A84886">
      <w:pPr>
        <w:pStyle w:val="Ttulo2"/>
        <w:rPr>
          <w:lang w:val="es-EC"/>
        </w:rPr>
      </w:pPr>
      <w:r w:rsidRPr="00711CB4">
        <w:rPr>
          <w:lang w:val="es-EC"/>
        </w:rPr>
        <w:t>QUINTA: OBLIGACIONES DE LAS PARTES</w:t>
      </w:r>
    </w:p>
    <w:p w14:paraId="4EADAC8E" w14:textId="77777777" w:rsidR="008A0282" w:rsidRDefault="00A84886" w:rsidP="00A84886">
      <w:pPr>
        <w:rPr>
          <w:lang w:val="es-EC"/>
        </w:rPr>
      </w:pPr>
      <w:r w:rsidRPr="00711CB4">
        <w:rPr>
          <w:lang w:val="es-EC"/>
        </w:rPr>
        <w:t>Obligaciones de LA ABOGADA:</w:t>
      </w:r>
      <w:r w:rsidRPr="00711CB4">
        <w:rPr>
          <w:lang w:val="es-EC"/>
        </w:rPr>
        <w:br/>
        <w:t>- Representar legalmente a EL CLIENTE.</w:t>
      </w:r>
      <w:r w:rsidRPr="00711CB4">
        <w:rPr>
          <w:lang w:val="es-EC"/>
        </w:rPr>
        <w:br/>
      </w:r>
      <w:r w:rsidRPr="00711CB4">
        <w:rPr>
          <w:lang w:val="es-EC"/>
        </w:rPr>
        <w:lastRenderedPageBreak/>
        <w:t>- Brindar asesoría y mantener informado al cliente.</w:t>
      </w:r>
      <w:r w:rsidRPr="00711CB4">
        <w:rPr>
          <w:lang w:val="es-EC"/>
        </w:rPr>
        <w:br/>
        <w:t>- Actuar con diligencia en cada etapa del proceso.</w:t>
      </w:r>
      <w:r w:rsidR="008A0282">
        <w:rPr>
          <w:lang w:val="es-EC"/>
        </w:rPr>
        <w:t xml:space="preserve">   </w:t>
      </w:r>
    </w:p>
    <w:p w14:paraId="36DD883F" w14:textId="63149A90" w:rsidR="008A0282" w:rsidRPr="008A0282" w:rsidRDefault="008A0282" w:rsidP="008A0282">
      <w:pPr>
        <w:rPr>
          <w:lang w:val="es-EC"/>
        </w:rPr>
      </w:pPr>
      <w:r w:rsidRPr="008A0282">
        <w:rPr>
          <w:lang w:val="es-EC"/>
        </w:rPr>
        <w:t xml:space="preserve"> Apertura</w:t>
      </w:r>
      <w:r w:rsidRPr="008A0282">
        <w:rPr>
          <w:b/>
          <w:bCs/>
          <w:lang w:val="es-EC"/>
        </w:rPr>
        <w:t xml:space="preserve"> del expediente legal personalizado</w:t>
      </w:r>
    </w:p>
    <w:p w14:paraId="6BC0B233" w14:textId="77777777" w:rsidR="008A0282" w:rsidRPr="008A0282" w:rsidRDefault="008A0282" w:rsidP="008A0282">
      <w:pPr>
        <w:numPr>
          <w:ilvl w:val="0"/>
          <w:numId w:val="1"/>
        </w:numPr>
        <w:rPr>
          <w:lang w:val="es-EC"/>
        </w:rPr>
      </w:pPr>
      <w:r w:rsidRPr="008A0282">
        <w:rPr>
          <w:lang w:val="es-EC"/>
        </w:rPr>
        <w:t>Creación de historia legal y financiera del cliente.</w:t>
      </w:r>
    </w:p>
    <w:p w14:paraId="5A813C25" w14:textId="77777777" w:rsidR="008A0282" w:rsidRPr="008A0282" w:rsidRDefault="008A0282" w:rsidP="008A0282">
      <w:pPr>
        <w:numPr>
          <w:ilvl w:val="0"/>
          <w:numId w:val="1"/>
        </w:numPr>
        <w:rPr>
          <w:lang w:val="es-EC"/>
        </w:rPr>
      </w:pPr>
      <w:r w:rsidRPr="008A0282">
        <w:rPr>
          <w:lang w:val="es-EC"/>
        </w:rPr>
        <w:t>Recopilación y análisis inicial de documentos personales, médicos, financieros y contractuales.</w:t>
      </w:r>
    </w:p>
    <w:p w14:paraId="2AED4DC1" w14:textId="287A768F" w:rsidR="008A0282" w:rsidRPr="008A0282" w:rsidRDefault="008A0282" w:rsidP="008A0282">
      <w:pPr>
        <w:rPr>
          <w:lang w:val="es-EC"/>
        </w:rPr>
      </w:pPr>
      <w:r w:rsidRPr="008A0282">
        <w:rPr>
          <w:lang w:val="es-EC"/>
        </w:rPr>
        <w:t xml:space="preserve">  </w:t>
      </w:r>
      <w:r w:rsidRPr="008A0282">
        <w:rPr>
          <w:b/>
          <w:bCs/>
          <w:lang w:val="es-EC"/>
        </w:rPr>
        <w:t>Diagnóstico técnico y jurídico del caso</w:t>
      </w:r>
    </w:p>
    <w:p w14:paraId="6CCCB7AF" w14:textId="77777777" w:rsidR="008A0282" w:rsidRPr="008A0282" w:rsidRDefault="008A0282" w:rsidP="008A0282">
      <w:pPr>
        <w:numPr>
          <w:ilvl w:val="0"/>
          <w:numId w:val="2"/>
        </w:numPr>
        <w:rPr>
          <w:lang w:val="es-EC"/>
        </w:rPr>
      </w:pPr>
      <w:r w:rsidRPr="008A0282">
        <w:rPr>
          <w:lang w:val="es-EC"/>
        </w:rPr>
        <w:t>Estudio del crédito hipotecario y verificación de la cobertura de seguros.</w:t>
      </w:r>
    </w:p>
    <w:p w14:paraId="04AF94DC" w14:textId="77777777" w:rsidR="008A0282" w:rsidRPr="008A0282" w:rsidRDefault="008A0282" w:rsidP="008A0282">
      <w:pPr>
        <w:numPr>
          <w:ilvl w:val="0"/>
          <w:numId w:val="2"/>
        </w:numPr>
        <w:rPr>
          <w:lang w:val="es-EC"/>
        </w:rPr>
      </w:pPr>
      <w:r w:rsidRPr="008A0282">
        <w:rPr>
          <w:lang w:val="es-EC"/>
        </w:rPr>
        <w:t>Análisis del contrato del seguro de desgravamen.</w:t>
      </w:r>
    </w:p>
    <w:p w14:paraId="5EEE7F22" w14:textId="77777777" w:rsidR="008A0282" w:rsidRPr="008A0282" w:rsidRDefault="008A0282" w:rsidP="008A0282">
      <w:pPr>
        <w:numPr>
          <w:ilvl w:val="0"/>
          <w:numId w:val="2"/>
        </w:numPr>
        <w:rPr>
          <w:lang w:val="es-EC"/>
        </w:rPr>
      </w:pPr>
      <w:r w:rsidRPr="008A0282">
        <w:rPr>
          <w:lang w:val="es-EC"/>
        </w:rPr>
        <w:t>Revisión de requisitos y condiciones activas aplicables por ley.</w:t>
      </w:r>
    </w:p>
    <w:p w14:paraId="7E901291" w14:textId="29F640FE" w:rsidR="008A0282" w:rsidRPr="008A0282" w:rsidRDefault="008A0282" w:rsidP="008A0282">
      <w:pPr>
        <w:rPr>
          <w:lang w:val="es-EC"/>
        </w:rPr>
      </w:pPr>
      <w:r>
        <w:rPr>
          <w:lang w:val="es-EC"/>
        </w:rPr>
        <w:t xml:space="preserve"> </w:t>
      </w:r>
      <w:r w:rsidRPr="008A0282">
        <w:rPr>
          <w:lang w:val="es-EC"/>
        </w:rPr>
        <w:t xml:space="preserve"> </w:t>
      </w:r>
      <w:r w:rsidRPr="008A0282">
        <w:rPr>
          <w:b/>
          <w:bCs/>
          <w:lang w:val="es-EC"/>
        </w:rPr>
        <w:t>Asesoría personalizada y acompañamiento estratégico</w:t>
      </w:r>
    </w:p>
    <w:p w14:paraId="78252EFF" w14:textId="77777777" w:rsidR="008A0282" w:rsidRPr="008A0282" w:rsidRDefault="008A0282" w:rsidP="008A0282">
      <w:pPr>
        <w:numPr>
          <w:ilvl w:val="0"/>
          <w:numId w:val="3"/>
        </w:numPr>
        <w:rPr>
          <w:lang w:val="es-EC"/>
        </w:rPr>
      </w:pPr>
      <w:r w:rsidRPr="008A0282">
        <w:rPr>
          <w:lang w:val="es-EC"/>
        </w:rPr>
        <w:t>Explicación clara de derechos, opciones legales y pasos a seguir.</w:t>
      </w:r>
    </w:p>
    <w:p w14:paraId="4588E340" w14:textId="77777777" w:rsidR="008A0282" w:rsidRPr="008A0282" w:rsidRDefault="008A0282" w:rsidP="008A0282">
      <w:pPr>
        <w:numPr>
          <w:ilvl w:val="0"/>
          <w:numId w:val="3"/>
        </w:numPr>
        <w:rPr>
          <w:lang w:val="es-EC"/>
        </w:rPr>
      </w:pPr>
      <w:r w:rsidRPr="008A0282">
        <w:rPr>
          <w:lang w:val="es-EC"/>
        </w:rPr>
        <w:t>Orientación sobre cómo proteger sus derechos frente a posibles vulneraciones.</w:t>
      </w:r>
    </w:p>
    <w:p w14:paraId="2F82D668" w14:textId="67280ADE" w:rsidR="008A0282" w:rsidRPr="008A0282" w:rsidRDefault="008A0282" w:rsidP="008A0282">
      <w:pPr>
        <w:rPr>
          <w:lang w:val="es-EC"/>
        </w:rPr>
      </w:pPr>
      <w:r w:rsidRPr="008A0282">
        <w:rPr>
          <w:lang w:val="es-EC"/>
        </w:rPr>
        <w:t xml:space="preserve">  </w:t>
      </w:r>
      <w:r w:rsidRPr="008A0282">
        <w:rPr>
          <w:b/>
          <w:bCs/>
          <w:lang w:val="es-EC"/>
        </w:rPr>
        <w:t>Redacción jurídica especializada</w:t>
      </w:r>
    </w:p>
    <w:p w14:paraId="49682A8C" w14:textId="77777777" w:rsidR="008A0282" w:rsidRPr="008A0282" w:rsidRDefault="008A0282" w:rsidP="008A0282">
      <w:pPr>
        <w:numPr>
          <w:ilvl w:val="0"/>
          <w:numId w:val="4"/>
        </w:numPr>
        <w:rPr>
          <w:lang w:val="es-EC"/>
        </w:rPr>
      </w:pPr>
      <w:r w:rsidRPr="008A0282">
        <w:rPr>
          <w:lang w:val="es-EC"/>
        </w:rPr>
        <w:t>Elaboración de escritos técnicos ajustados a normativa vigente.</w:t>
      </w:r>
    </w:p>
    <w:p w14:paraId="3C3523BD" w14:textId="77777777" w:rsidR="008A0282" w:rsidRPr="008A0282" w:rsidRDefault="008A0282" w:rsidP="008A0282">
      <w:pPr>
        <w:numPr>
          <w:ilvl w:val="0"/>
          <w:numId w:val="4"/>
        </w:numPr>
        <w:rPr>
          <w:lang w:val="es-EC"/>
        </w:rPr>
      </w:pPr>
      <w:r w:rsidRPr="008A0282">
        <w:rPr>
          <w:lang w:val="es-EC"/>
        </w:rPr>
        <w:t>Argumentación con base en leyes, jurisprudencia y principios constitucionales.</w:t>
      </w:r>
    </w:p>
    <w:p w14:paraId="5DA8CC32" w14:textId="0635C224" w:rsidR="008A0282" w:rsidRPr="008A0282" w:rsidRDefault="008A0282" w:rsidP="008A0282">
      <w:pPr>
        <w:rPr>
          <w:lang w:val="es-EC"/>
        </w:rPr>
      </w:pPr>
      <w:r w:rsidRPr="008A0282">
        <w:rPr>
          <w:lang w:val="es-EC"/>
        </w:rPr>
        <w:t xml:space="preserve">  </w:t>
      </w:r>
      <w:r w:rsidRPr="008A0282">
        <w:rPr>
          <w:b/>
          <w:bCs/>
          <w:lang w:val="es-EC"/>
        </w:rPr>
        <w:t>Presentación del reclamo legal en la vía administrativa</w:t>
      </w:r>
    </w:p>
    <w:p w14:paraId="2FAE7F65" w14:textId="77777777" w:rsidR="008A0282" w:rsidRPr="008A0282" w:rsidRDefault="008A0282" w:rsidP="008A0282">
      <w:pPr>
        <w:numPr>
          <w:ilvl w:val="0"/>
          <w:numId w:val="5"/>
        </w:numPr>
        <w:rPr>
          <w:lang w:val="es-EC"/>
        </w:rPr>
      </w:pPr>
      <w:r w:rsidRPr="008A0282">
        <w:rPr>
          <w:lang w:val="es-EC"/>
        </w:rPr>
        <w:t>Preparación de expediente jurídico.</w:t>
      </w:r>
    </w:p>
    <w:p w14:paraId="545A0860" w14:textId="77777777" w:rsidR="008A0282" w:rsidRPr="008A0282" w:rsidRDefault="008A0282" w:rsidP="008A0282">
      <w:pPr>
        <w:numPr>
          <w:ilvl w:val="0"/>
          <w:numId w:val="5"/>
        </w:numPr>
        <w:rPr>
          <w:lang w:val="es-EC"/>
        </w:rPr>
      </w:pPr>
      <w:r w:rsidRPr="008A0282">
        <w:rPr>
          <w:lang w:val="es-EC"/>
        </w:rPr>
        <w:t>Revisión de plazos, anexos, firmas y legalidad de lo presentado.</w:t>
      </w:r>
    </w:p>
    <w:p w14:paraId="1D003E0B" w14:textId="57658A3C" w:rsidR="008A0282" w:rsidRPr="008A0282" w:rsidRDefault="008A0282" w:rsidP="008A0282">
      <w:pPr>
        <w:rPr>
          <w:lang w:val="es-EC"/>
        </w:rPr>
      </w:pPr>
      <w:r w:rsidRPr="008A0282">
        <w:rPr>
          <w:lang w:val="es-EC"/>
        </w:rPr>
        <w:t xml:space="preserve">  </w:t>
      </w:r>
      <w:r w:rsidRPr="008A0282">
        <w:rPr>
          <w:b/>
          <w:bCs/>
          <w:lang w:val="es-EC"/>
        </w:rPr>
        <w:t>Seguimiento del proceso administrativo</w:t>
      </w:r>
    </w:p>
    <w:p w14:paraId="2D58E671" w14:textId="77777777" w:rsidR="008A0282" w:rsidRPr="008A0282" w:rsidRDefault="008A0282" w:rsidP="008A0282">
      <w:pPr>
        <w:numPr>
          <w:ilvl w:val="0"/>
          <w:numId w:val="6"/>
        </w:numPr>
        <w:rPr>
          <w:lang w:val="es-EC"/>
        </w:rPr>
      </w:pPr>
      <w:r w:rsidRPr="008A0282">
        <w:rPr>
          <w:lang w:val="es-EC"/>
        </w:rPr>
        <w:t>Solicitudes, contestaciones, réplicas u oficios que se requieran.</w:t>
      </w:r>
    </w:p>
    <w:p w14:paraId="468D4A9A" w14:textId="77777777" w:rsidR="008A0282" w:rsidRPr="008A0282" w:rsidRDefault="008A0282" w:rsidP="008A0282">
      <w:pPr>
        <w:numPr>
          <w:ilvl w:val="0"/>
          <w:numId w:val="6"/>
        </w:numPr>
        <w:rPr>
          <w:lang w:val="es-EC"/>
        </w:rPr>
      </w:pPr>
      <w:r w:rsidRPr="008A0282">
        <w:rPr>
          <w:lang w:val="es-EC"/>
        </w:rPr>
        <w:t>Gestión activa del expediente, actualización constante al cliente.</w:t>
      </w:r>
    </w:p>
    <w:p w14:paraId="3573CFB6" w14:textId="77777777" w:rsidR="008A0282" w:rsidRPr="008A0282" w:rsidRDefault="008A0282" w:rsidP="008A0282">
      <w:pPr>
        <w:numPr>
          <w:ilvl w:val="0"/>
          <w:numId w:val="6"/>
        </w:numPr>
        <w:rPr>
          <w:lang w:val="es-EC"/>
        </w:rPr>
      </w:pPr>
      <w:r w:rsidRPr="008A0282">
        <w:rPr>
          <w:lang w:val="es-EC"/>
        </w:rPr>
        <w:t>Vigilancia del cumplimiento del debido proceso.</w:t>
      </w:r>
    </w:p>
    <w:p w14:paraId="36F443D2" w14:textId="6D75119C" w:rsidR="008A0282" w:rsidRPr="008A0282" w:rsidRDefault="008A0282" w:rsidP="008A0282">
      <w:pPr>
        <w:rPr>
          <w:lang w:val="es-EC"/>
        </w:rPr>
      </w:pPr>
      <w:r w:rsidRPr="008A0282">
        <w:rPr>
          <w:lang w:val="es-EC"/>
        </w:rPr>
        <w:t xml:space="preserve">  </w:t>
      </w:r>
      <w:r w:rsidRPr="008A0282">
        <w:rPr>
          <w:b/>
          <w:bCs/>
          <w:lang w:val="es-EC"/>
        </w:rPr>
        <w:t>Orientación para procesos complementarios</w:t>
      </w:r>
    </w:p>
    <w:p w14:paraId="53DAACCC" w14:textId="77777777" w:rsidR="008A0282" w:rsidRPr="008A0282" w:rsidRDefault="008A0282" w:rsidP="008A0282">
      <w:pPr>
        <w:numPr>
          <w:ilvl w:val="0"/>
          <w:numId w:val="7"/>
        </w:numPr>
        <w:rPr>
          <w:lang w:val="es-EC"/>
        </w:rPr>
      </w:pPr>
      <w:r w:rsidRPr="008A0282">
        <w:rPr>
          <w:lang w:val="es-EC"/>
        </w:rPr>
        <w:t>Posibles acciones en caso de negativa o respuesta insuficiente.</w:t>
      </w:r>
    </w:p>
    <w:p w14:paraId="07240254" w14:textId="77777777" w:rsidR="008A0282" w:rsidRPr="008A0282" w:rsidRDefault="008A0282" w:rsidP="008A0282">
      <w:pPr>
        <w:numPr>
          <w:ilvl w:val="0"/>
          <w:numId w:val="7"/>
        </w:numPr>
        <w:rPr>
          <w:lang w:val="es-EC"/>
        </w:rPr>
      </w:pPr>
      <w:r w:rsidRPr="008A0282">
        <w:rPr>
          <w:lang w:val="es-EC"/>
        </w:rPr>
        <w:t>Alternativas legales futuras: acción constitucional, reclamo judicial o vía civil.</w:t>
      </w:r>
    </w:p>
    <w:p w14:paraId="0B79F96E" w14:textId="3F318A81" w:rsidR="008A0282" w:rsidRPr="008A0282" w:rsidRDefault="008A0282" w:rsidP="008A0282">
      <w:pPr>
        <w:rPr>
          <w:lang w:val="es-EC"/>
        </w:rPr>
      </w:pPr>
      <w:r w:rsidRPr="008A0282">
        <w:rPr>
          <w:lang w:val="es-EC"/>
        </w:rPr>
        <w:t xml:space="preserve">  </w:t>
      </w:r>
      <w:r w:rsidRPr="008A0282">
        <w:rPr>
          <w:b/>
          <w:bCs/>
          <w:lang w:val="es-EC"/>
        </w:rPr>
        <w:t>Informe final al cliente</w:t>
      </w:r>
    </w:p>
    <w:p w14:paraId="6162AB2E" w14:textId="77777777" w:rsidR="008A0282" w:rsidRPr="008A0282" w:rsidRDefault="008A0282" w:rsidP="008A0282">
      <w:pPr>
        <w:numPr>
          <w:ilvl w:val="0"/>
          <w:numId w:val="8"/>
        </w:numPr>
        <w:rPr>
          <w:lang w:val="es-EC"/>
        </w:rPr>
      </w:pPr>
      <w:r w:rsidRPr="008A0282">
        <w:rPr>
          <w:lang w:val="es-EC"/>
        </w:rPr>
        <w:t>Resumen detallado del proceso realizado.</w:t>
      </w:r>
    </w:p>
    <w:p w14:paraId="7FFEC7AC" w14:textId="071BC052" w:rsidR="00A84886" w:rsidRPr="00711CB4" w:rsidRDefault="00A84886" w:rsidP="00A84886">
      <w:pPr>
        <w:rPr>
          <w:lang w:val="es-EC"/>
        </w:rPr>
      </w:pPr>
      <w:r w:rsidRPr="00711CB4">
        <w:rPr>
          <w:lang w:val="es-EC"/>
        </w:rPr>
        <w:lastRenderedPageBreak/>
        <w:br/>
      </w:r>
      <w:r w:rsidRPr="00711CB4">
        <w:rPr>
          <w:lang w:val="es-EC"/>
        </w:rPr>
        <w:br/>
      </w:r>
      <w:r w:rsidRPr="008A0282">
        <w:rPr>
          <w:b/>
          <w:bCs/>
          <w:lang w:val="es-EC"/>
        </w:rPr>
        <w:t>Obligaciones de EL CLIENTE:</w:t>
      </w:r>
      <w:r w:rsidRPr="00711CB4">
        <w:rPr>
          <w:lang w:val="es-EC"/>
        </w:rPr>
        <w:br/>
        <w:t>- Proveer documentación veraz y oportuna.</w:t>
      </w:r>
      <w:r w:rsidRPr="00711CB4">
        <w:rPr>
          <w:lang w:val="es-EC"/>
        </w:rPr>
        <w:br/>
        <w:t>- Cumplir con los pagos acordados.</w:t>
      </w:r>
      <w:r w:rsidRPr="00711CB4">
        <w:rPr>
          <w:lang w:val="es-EC"/>
        </w:rPr>
        <w:br/>
        <w:t>- Asistir cuando sea requerido.</w:t>
      </w:r>
    </w:p>
    <w:p w14:paraId="6C3EFDE7" w14:textId="77777777" w:rsidR="00A84886" w:rsidRPr="00711CB4" w:rsidRDefault="00A84886" w:rsidP="00A84886">
      <w:pPr>
        <w:pStyle w:val="Ttulo2"/>
        <w:rPr>
          <w:lang w:val="es-EC"/>
        </w:rPr>
      </w:pPr>
      <w:r w:rsidRPr="00711CB4">
        <w:rPr>
          <w:lang w:val="es-EC"/>
        </w:rPr>
        <w:t>SEXTA: TERMINACIÓN DEL CONTRATO</w:t>
      </w:r>
    </w:p>
    <w:p w14:paraId="479F80D3" w14:textId="77777777" w:rsidR="00A84886" w:rsidRPr="00711CB4" w:rsidRDefault="00A84886" w:rsidP="00A84886">
      <w:pPr>
        <w:rPr>
          <w:lang w:val="es-EC"/>
        </w:rPr>
      </w:pPr>
      <w:r w:rsidRPr="00711CB4">
        <w:rPr>
          <w:lang w:val="es-EC"/>
        </w:rPr>
        <w:t>El contrato podrá finalizar por mutuo acuerdo, por cumplimiento del objetivo o por incumplimiento de las partes.</w:t>
      </w:r>
    </w:p>
    <w:p w14:paraId="4D1E0CDF" w14:textId="77777777" w:rsidR="00A84886" w:rsidRPr="00711CB4" w:rsidRDefault="00A84886" w:rsidP="00A84886">
      <w:pPr>
        <w:pStyle w:val="Ttulo2"/>
        <w:rPr>
          <w:lang w:val="es-EC"/>
        </w:rPr>
      </w:pPr>
      <w:r w:rsidRPr="00711CB4">
        <w:rPr>
          <w:lang w:val="es-EC"/>
        </w:rPr>
        <w:t>SÉPTIMA: LEGISLACIÓN APLICABLE</w:t>
      </w:r>
    </w:p>
    <w:p w14:paraId="14E0A846" w14:textId="77777777" w:rsidR="00A84886" w:rsidRPr="00711CB4" w:rsidRDefault="00A84886" w:rsidP="00A84886">
      <w:pPr>
        <w:rPr>
          <w:lang w:val="es-EC"/>
        </w:rPr>
      </w:pPr>
      <w:r w:rsidRPr="00711CB4">
        <w:rPr>
          <w:lang w:val="es-EC"/>
        </w:rPr>
        <w:t>Este contrato se rige por la legislación ecuatoriana. En caso de controversia, se aplicará mediación y, si es necesario, la jurisdicción de Quito.</w:t>
      </w:r>
    </w:p>
    <w:p w14:paraId="09A43011" w14:textId="77777777" w:rsidR="00A84886" w:rsidRPr="00711CB4" w:rsidRDefault="00A84886" w:rsidP="00A84886">
      <w:pPr>
        <w:pStyle w:val="Ttulo2"/>
        <w:rPr>
          <w:lang w:val="es-EC"/>
        </w:rPr>
      </w:pPr>
      <w:r w:rsidRPr="00711CB4">
        <w:rPr>
          <w:lang w:val="es-EC"/>
        </w:rPr>
        <w:t>OCTAVA: DOMICILIO CONTRACTUAL</w:t>
      </w:r>
    </w:p>
    <w:p w14:paraId="7AD4BD36" w14:textId="20444FBD" w:rsidR="00A84886" w:rsidRPr="00711CB4" w:rsidRDefault="00A84886" w:rsidP="00A84886">
      <w:pPr>
        <w:rPr>
          <w:lang w:val="es-EC"/>
        </w:rPr>
      </w:pPr>
      <w:r w:rsidRPr="00711CB4">
        <w:rPr>
          <w:lang w:val="es-EC"/>
        </w:rPr>
        <w:t xml:space="preserve">Las partes fijan como domicilio contractual la ciudad de Quito, Ecuador, a los </w:t>
      </w:r>
      <w:r w:rsidR="00A24F15">
        <w:rPr>
          <w:lang w:val="es-EC"/>
        </w:rPr>
        <w:t>11</w:t>
      </w:r>
      <w:r w:rsidRPr="00711CB4">
        <w:rPr>
          <w:lang w:val="es-EC"/>
        </w:rPr>
        <w:t xml:space="preserve"> días del mes de </w:t>
      </w:r>
      <w:r w:rsidR="00A24F15">
        <w:rPr>
          <w:lang w:val="es-EC"/>
        </w:rPr>
        <w:t>ABRIL</w:t>
      </w:r>
      <w:r w:rsidRPr="00711CB4">
        <w:rPr>
          <w:lang w:val="es-EC"/>
        </w:rPr>
        <w:t xml:space="preserve"> del año 2025.</w:t>
      </w:r>
    </w:p>
    <w:p w14:paraId="4E6BB3EE" w14:textId="77777777" w:rsidR="00A84886" w:rsidRPr="00711CB4" w:rsidRDefault="00A84886" w:rsidP="00A84886">
      <w:pPr>
        <w:rPr>
          <w:lang w:val="es-EC"/>
        </w:rPr>
      </w:pPr>
      <w:r w:rsidRPr="00711CB4">
        <w:rPr>
          <w:lang w:val="es-EC"/>
        </w:rPr>
        <w:br/>
        <w:t>EL CLIENTE</w:t>
      </w:r>
    </w:p>
    <w:p w14:paraId="14E2A048" w14:textId="09687B06" w:rsidR="00A84886" w:rsidRDefault="00A84886" w:rsidP="00A84886">
      <w:pPr>
        <w:rPr>
          <w:lang w:val="es-EC"/>
        </w:rPr>
      </w:pPr>
      <w:r w:rsidRPr="00711CB4">
        <w:rPr>
          <w:lang w:val="es-EC"/>
        </w:rPr>
        <w:t xml:space="preserve">Nombre: </w:t>
      </w:r>
      <w:r>
        <w:rPr>
          <w:lang w:val="es-EC"/>
        </w:rPr>
        <w:t>VALLEJO RIOFRIO GUILLERMO JAVIER</w:t>
      </w:r>
      <w:r w:rsidRPr="00711CB4">
        <w:rPr>
          <w:lang w:val="es-EC"/>
        </w:rPr>
        <w:t xml:space="preserve"> </w:t>
      </w:r>
    </w:p>
    <w:p w14:paraId="552BB66F" w14:textId="77777777" w:rsidR="00A84886" w:rsidRPr="00711CB4" w:rsidRDefault="00A84886" w:rsidP="00A84886">
      <w:pPr>
        <w:rPr>
          <w:lang w:val="es-EC"/>
        </w:rPr>
      </w:pPr>
      <w:r w:rsidRPr="00711CB4">
        <w:rPr>
          <w:lang w:val="es-EC"/>
        </w:rPr>
        <w:t xml:space="preserve">No. </w:t>
      </w:r>
      <w:r>
        <w:rPr>
          <w:lang w:val="es-EC"/>
        </w:rPr>
        <w:t>0603532227</w:t>
      </w:r>
    </w:p>
    <w:p w14:paraId="090296B8" w14:textId="2DDC2D12" w:rsidR="00A84886" w:rsidRPr="00711CB4" w:rsidRDefault="00A84886" w:rsidP="00A84886">
      <w:pPr>
        <w:rPr>
          <w:lang w:val="es-EC"/>
        </w:rPr>
      </w:pPr>
      <w:r w:rsidRPr="00711CB4">
        <w:rPr>
          <w:lang w:val="es-EC"/>
        </w:rPr>
        <w:t>Dirección:</w:t>
      </w:r>
      <w:r w:rsidR="00C0502A">
        <w:rPr>
          <w:lang w:val="es-EC"/>
        </w:rPr>
        <w:t xml:space="preserve"> Calle </w:t>
      </w:r>
      <w:proofErr w:type="spellStart"/>
      <w:r w:rsidR="00C0502A">
        <w:rPr>
          <w:lang w:val="es-EC"/>
        </w:rPr>
        <w:t>Rangun</w:t>
      </w:r>
      <w:proofErr w:type="spellEnd"/>
      <w:r w:rsidR="00C0502A">
        <w:rPr>
          <w:lang w:val="es-EC"/>
        </w:rPr>
        <w:t xml:space="preserve"> lote 4 </w:t>
      </w:r>
      <w:proofErr w:type="spellStart"/>
      <w:r w:rsidR="00C0502A">
        <w:rPr>
          <w:lang w:val="es-EC"/>
        </w:rPr>
        <w:t>yPuebla</w:t>
      </w:r>
      <w:proofErr w:type="spellEnd"/>
    </w:p>
    <w:p w14:paraId="435CD4E1" w14:textId="5D1B9D92" w:rsidR="00A84886" w:rsidRPr="00711CB4" w:rsidRDefault="00A84886" w:rsidP="00A84886">
      <w:pPr>
        <w:rPr>
          <w:lang w:val="es-EC"/>
        </w:rPr>
      </w:pPr>
      <w:r w:rsidRPr="00711CB4">
        <w:rPr>
          <w:lang w:val="es-EC"/>
        </w:rPr>
        <w:t xml:space="preserve">Teléfono: </w:t>
      </w:r>
      <w:r w:rsidR="00C0502A">
        <w:rPr>
          <w:lang w:val="es-EC"/>
        </w:rPr>
        <w:t>0988152508</w:t>
      </w:r>
    </w:p>
    <w:p w14:paraId="5B5F92E1" w14:textId="28088D04" w:rsidR="00A84886" w:rsidRPr="00711CB4" w:rsidRDefault="00A84886" w:rsidP="00A84886">
      <w:pPr>
        <w:rPr>
          <w:lang w:val="es-EC"/>
        </w:rPr>
      </w:pPr>
      <w:r w:rsidRPr="00711CB4">
        <w:rPr>
          <w:lang w:val="es-EC"/>
        </w:rPr>
        <w:t xml:space="preserve">Correo electrónico: </w:t>
      </w:r>
      <w:r w:rsidR="00C0502A">
        <w:rPr>
          <w:lang w:val="es-EC"/>
        </w:rPr>
        <w:t>mariaelena.alvradocruz@yahoo.es</w:t>
      </w:r>
    </w:p>
    <w:p w14:paraId="7C92A517" w14:textId="77777777" w:rsidR="00A84886" w:rsidRPr="00711CB4" w:rsidRDefault="00A84886" w:rsidP="00A84886">
      <w:pPr>
        <w:rPr>
          <w:lang w:val="es-EC"/>
        </w:rPr>
      </w:pPr>
      <w:r w:rsidRPr="00711CB4">
        <w:rPr>
          <w:lang w:val="es-EC"/>
        </w:rPr>
        <w:t>Firma: _________________________________________</w:t>
      </w:r>
    </w:p>
    <w:p w14:paraId="20D45E04" w14:textId="77777777" w:rsidR="00A84886" w:rsidRPr="00711CB4" w:rsidRDefault="00A84886" w:rsidP="00A84886">
      <w:pPr>
        <w:rPr>
          <w:lang w:val="es-EC"/>
        </w:rPr>
      </w:pPr>
      <w:r w:rsidRPr="00711CB4">
        <w:rPr>
          <w:lang w:val="es-EC"/>
        </w:rPr>
        <w:br/>
        <w:t>LA ABOGADA</w:t>
      </w:r>
    </w:p>
    <w:p w14:paraId="0E278045" w14:textId="77777777" w:rsidR="00A84886" w:rsidRPr="00711CB4" w:rsidRDefault="00A84886" w:rsidP="00A84886">
      <w:pPr>
        <w:rPr>
          <w:lang w:val="es-EC"/>
        </w:rPr>
      </w:pPr>
      <w:r w:rsidRPr="00711CB4">
        <w:rPr>
          <w:lang w:val="es-EC"/>
        </w:rPr>
        <w:t>Jhoana Gabriela Salazar</w:t>
      </w:r>
    </w:p>
    <w:p w14:paraId="1C708F1E" w14:textId="77777777" w:rsidR="00A84886" w:rsidRPr="00711CB4" w:rsidRDefault="00A84886" w:rsidP="00A84886">
      <w:pPr>
        <w:rPr>
          <w:lang w:val="es-EC"/>
        </w:rPr>
      </w:pPr>
      <w:r w:rsidRPr="00711CB4">
        <w:rPr>
          <w:lang w:val="es-EC"/>
        </w:rPr>
        <w:t>Cédula: 1714324306</w:t>
      </w:r>
    </w:p>
    <w:p w14:paraId="252F2048" w14:textId="77777777" w:rsidR="00A84886" w:rsidRPr="00711CB4" w:rsidRDefault="00A84886" w:rsidP="00A84886">
      <w:pPr>
        <w:rPr>
          <w:lang w:val="es-EC"/>
        </w:rPr>
      </w:pPr>
      <w:r w:rsidRPr="00711CB4">
        <w:rPr>
          <w:lang w:val="es-EC"/>
        </w:rPr>
        <w:t>Credencial de Abogada: 17-2020-647</w:t>
      </w:r>
    </w:p>
    <w:p w14:paraId="1BF62E58" w14:textId="77777777" w:rsidR="00A84886" w:rsidRPr="00711CB4" w:rsidRDefault="00A84886" w:rsidP="00A84886">
      <w:pPr>
        <w:rPr>
          <w:lang w:val="es-EC"/>
        </w:rPr>
      </w:pPr>
      <w:r w:rsidRPr="00711CB4">
        <w:rPr>
          <w:lang w:val="es-EC"/>
        </w:rPr>
        <w:t>Firma: _________________________________________</w:t>
      </w:r>
    </w:p>
    <w:p w14:paraId="182A3157" w14:textId="77777777" w:rsidR="00621E7C" w:rsidRPr="00A84886" w:rsidRDefault="00621E7C">
      <w:pPr>
        <w:rPr>
          <w:lang w:val="es-EC"/>
        </w:rPr>
      </w:pPr>
    </w:p>
    <w:sectPr w:rsidR="00621E7C" w:rsidRPr="00A84886" w:rsidSect="00A8488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8" w:right="1701" w:bottom="1418" w:left="1701" w:header="709" w:footer="709" w:gutter="0"/>
      <w:pgBorders w:offsetFrom="page">
        <w:top w:val="single" w:sz="2" w:space="24" w:color="auto" w:shadow="1"/>
        <w:left w:val="single" w:sz="2" w:space="24" w:color="auto" w:shadow="1"/>
        <w:bottom w:val="single" w:sz="2" w:space="24" w:color="auto" w:shadow="1"/>
        <w:right w:val="single" w:sz="2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73DBA" w14:textId="77777777" w:rsidR="008702E5" w:rsidRDefault="008702E5" w:rsidP="00A84886">
      <w:pPr>
        <w:spacing w:after="0" w:line="240" w:lineRule="auto"/>
      </w:pPr>
      <w:r>
        <w:separator/>
      </w:r>
    </w:p>
  </w:endnote>
  <w:endnote w:type="continuationSeparator" w:id="0">
    <w:p w14:paraId="61D451E3" w14:textId="77777777" w:rsidR="008702E5" w:rsidRDefault="008702E5" w:rsidP="00A84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E9A37" w14:textId="0C80F349" w:rsidR="00000000" w:rsidRPr="00A84886" w:rsidRDefault="00000000" w:rsidP="00A84886">
    <w:pPr>
      <w:pStyle w:val="Piedepgina"/>
      <w:jc w:val="center"/>
      <w:rPr>
        <w:rFonts w:ascii="Candara" w:hAnsi="Candara"/>
        <w:sz w:val="18"/>
        <w:szCs w:val="18"/>
        <w:lang w:val="es-EC"/>
      </w:rPr>
    </w:pPr>
    <w:r w:rsidRPr="00A84886">
      <w:rPr>
        <w:rFonts w:ascii="Candara" w:hAnsi="Candara"/>
        <w:sz w:val="18"/>
        <w:szCs w:val="18"/>
        <w:lang w:val="es-EC"/>
      </w:rPr>
      <w:t>Quito-Ecuador</w:t>
    </w:r>
  </w:p>
  <w:p w14:paraId="474EDC0A" w14:textId="77777777" w:rsidR="00000000" w:rsidRPr="00A84886" w:rsidRDefault="00000000" w:rsidP="00A84886">
    <w:pPr>
      <w:pStyle w:val="Piedepgina"/>
      <w:jc w:val="center"/>
      <w:rPr>
        <w:rFonts w:ascii="Candara" w:hAnsi="Candara"/>
        <w:sz w:val="18"/>
        <w:szCs w:val="18"/>
        <w:lang w:val="es-EC"/>
      </w:rPr>
    </w:pPr>
    <w:r w:rsidRPr="00A84886">
      <w:rPr>
        <w:rFonts w:ascii="Candara" w:hAnsi="Candara"/>
        <w:sz w:val="18"/>
        <w:szCs w:val="18"/>
        <w:lang w:val="es-EC"/>
      </w:rPr>
      <w:t xml:space="preserve">Edificio Cuarzo Checoslovaquia entre Av. 6 de </w:t>
    </w:r>
    <w:proofErr w:type="gramStart"/>
    <w:r w:rsidRPr="00A84886">
      <w:rPr>
        <w:rFonts w:ascii="Candara" w:hAnsi="Candara"/>
        <w:sz w:val="18"/>
        <w:szCs w:val="18"/>
        <w:lang w:val="es-EC"/>
      </w:rPr>
      <w:t>Diciembre</w:t>
    </w:r>
    <w:proofErr w:type="gramEnd"/>
    <w:r w:rsidRPr="00A84886">
      <w:rPr>
        <w:rFonts w:ascii="Candara" w:hAnsi="Candara"/>
        <w:sz w:val="18"/>
        <w:szCs w:val="18"/>
        <w:lang w:val="es-EC"/>
      </w:rPr>
      <w:t xml:space="preserve"> y Eloy Alfaro</w:t>
    </w:r>
  </w:p>
  <w:p w14:paraId="375C3DFB" w14:textId="77777777" w:rsidR="00000000" w:rsidRPr="00A84886" w:rsidRDefault="00000000" w:rsidP="00A84886">
    <w:pPr>
      <w:pStyle w:val="Piedepgina"/>
      <w:jc w:val="center"/>
      <w:rPr>
        <w:rFonts w:ascii="Candara" w:hAnsi="Candara"/>
        <w:sz w:val="18"/>
        <w:szCs w:val="18"/>
        <w:lang w:val="es-EC"/>
      </w:rPr>
    </w:pPr>
    <w:r w:rsidRPr="00A84886">
      <w:rPr>
        <w:rFonts w:ascii="Candara" w:hAnsi="Candara"/>
        <w:sz w:val="18"/>
        <w:szCs w:val="18"/>
        <w:lang w:val="es-EC"/>
      </w:rPr>
      <w:t>Celular 0958908537</w:t>
    </w:r>
  </w:p>
  <w:p w14:paraId="68C2918F" w14:textId="4A02025F" w:rsidR="00000000" w:rsidRPr="008F46A4" w:rsidRDefault="00000000" w:rsidP="00A84886">
    <w:pPr>
      <w:pStyle w:val="Piedepgina"/>
      <w:jc w:val="center"/>
      <w:rPr>
        <w:rFonts w:ascii="Candara" w:hAnsi="Candara"/>
        <w:sz w:val="20"/>
        <w:szCs w:val="20"/>
        <w:lang w:val="es-EC"/>
      </w:rPr>
    </w:pPr>
    <w:proofErr w:type="spellStart"/>
    <w:r w:rsidRPr="00A84886">
      <w:rPr>
        <w:rFonts w:ascii="Candara" w:hAnsi="Candara"/>
        <w:sz w:val="18"/>
        <w:szCs w:val="18"/>
        <w:lang w:val="es-EC"/>
      </w:rPr>
      <w:t>tedecolegal</w:t>
    </w:r>
    <w:proofErr w:type="spellEnd"/>
    <w:r w:rsidRPr="00A84886">
      <w:rPr>
        <w:rFonts w:ascii="Candara" w:hAnsi="Candara"/>
        <w:b/>
        <w:bCs/>
        <w:sz w:val="18"/>
        <w:szCs w:val="18"/>
      </w:rPr>
      <w:t>@</w:t>
    </w:r>
    <w:r w:rsidRPr="00A84886">
      <w:rPr>
        <w:rFonts w:ascii="Candara" w:hAnsi="Candara"/>
        <w:sz w:val="18"/>
        <w:szCs w:val="18"/>
        <w:lang w:val="es-EC"/>
      </w:rPr>
      <w:t>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CCE55" w14:textId="77777777" w:rsidR="008702E5" w:rsidRDefault="008702E5" w:rsidP="00A84886">
      <w:pPr>
        <w:spacing w:after="0" w:line="240" w:lineRule="auto"/>
      </w:pPr>
      <w:r>
        <w:separator/>
      </w:r>
    </w:p>
  </w:footnote>
  <w:footnote w:type="continuationSeparator" w:id="0">
    <w:p w14:paraId="7F78B249" w14:textId="77777777" w:rsidR="008702E5" w:rsidRDefault="008702E5" w:rsidP="00A84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354D4" w14:textId="77777777" w:rsidR="00000000" w:rsidRDefault="00000000">
    <w:pPr>
      <w:pStyle w:val="Encabezado"/>
    </w:pPr>
    <w:r>
      <w:rPr>
        <w:noProof/>
      </w:rPr>
      <w:pict w14:anchorId="01C8EF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5877313" o:spid="_x0000_s1026" type="#_x0000_t75" style="position:absolute;margin-left:0;margin-top:0;width:424.7pt;height:424.7pt;z-index:-251656192;mso-position-horizontal:center;mso-position-horizontal-relative:margin;mso-position-vertical:center;mso-position-vertical-relative:margin" o:allowincell="f">
          <v:imagedata r:id="rId1" o:title="WhatsApp Image 2025-04-08 at 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49693" w14:textId="4A21E1F5" w:rsidR="00000000" w:rsidRPr="008F46A4" w:rsidRDefault="00000000" w:rsidP="00A84886">
    <w:pPr>
      <w:pStyle w:val="Encabezado"/>
      <w:jc w:val="center"/>
      <w:rPr>
        <w:rFonts w:ascii="Candara" w:hAnsi="Candara"/>
        <w:sz w:val="20"/>
        <w:szCs w:val="20"/>
        <w:lang w:val="es-EC"/>
      </w:rPr>
    </w:pPr>
    <w:r>
      <w:rPr>
        <w:noProof/>
      </w:rPr>
      <w:pict w14:anchorId="149BDB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5877314" o:spid="_x0000_s1027" type="#_x0000_t75" style="position:absolute;left:0;text-align:left;margin-left:0;margin-top:0;width:424.7pt;height:424.7pt;z-index:-251655168;mso-position-horizontal:center;mso-position-horizontal-relative:margin;mso-position-vertical:center;mso-position-vertical-relative:margin" o:allowincell="f">
          <v:imagedata r:id="rId1" o:title="WhatsApp Image 2025-04-08 at 18"/>
          <w10:wrap anchorx="margin" anchory="margin"/>
        </v:shape>
      </w:pict>
    </w:r>
    <w:r w:rsidRPr="008F46A4">
      <w:rPr>
        <w:rFonts w:ascii="Candara" w:hAnsi="Candara"/>
        <w:sz w:val="20"/>
        <w:szCs w:val="20"/>
        <w:lang w:val="es-EC"/>
      </w:rPr>
      <w:t>TEDECO Técnicas Estratégicas para el Desarrollo Económico y el Conocimiento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CCAB0" w14:textId="77777777" w:rsidR="00000000" w:rsidRDefault="00000000">
    <w:pPr>
      <w:pStyle w:val="Encabezado"/>
    </w:pPr>
    <w:r>
      <w:rPr>
        <w:noProof/>
      </w:rPr>
      <w:pict w14:anchorId="3A4C3B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5877312" o:spid="_x0000_s1025" type="#_x0000_t75" style="position:absolute;margin-left:0;margin-top:0;width:424.7pt;height:424.7pt;z-index:-251657216;mso-position-horizontal:center;mso-position-horizontal-relative:margin;mso-position-vertical:center;mso-position-vertical-relative:margin" o:allowincell="f">
          <v:imagedata r:id="rId1" o:title="WhatsApp Image 2025-04-08 at 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69F7"/>
    <w:multiLevelType w:val="multilevel"/>
    <w:tmpl w:val="0300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7110"/>
    <w:multiLevelType w:val="multilevel"/>
    <w:tmpl w:val="7C9C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814CB"/>
    <w:multiLevelType w:val="multilevel"/>
    <w:tmpl w:val="D5D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43247"/>
    <w:multiLevelType w:val="multilevel"/>
    <w:tmpl w:val="0A14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B4898"/>
    <w:multiLevelType w:val="multilevel"/>
    <w:tmpl w:val="4AD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9350C"/>
    <w:multiLevelType w:val="multilevel"/>
    <w:tmpl w:val="7D68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31C5B"/>
    <w:multiLevelType w:val="multilevel"/>
    <w:tmpl w:val="09FE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62E89"/>
    <w:multiLevelType w:val="multilevel"/>
    <w:tmpl w:val="EB76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116897">
    <w:abstractNumId w:val="4"/>
  </w:num>
  <w:num w:numId="2" w16cid:durableId="1911571670">
    <w:abstractNumId w:val="6"/>
  </w:num>
  <w:num w:numId="3" w16cid:durableId="96411670">
    <w:abstractNumId w:val="0"/>
  </w:num>
  <w:num w:numId="4" w16cid:durableId="1031609723">
    <w:abstractNumId w:val="3"/>
  </w:num>
  <w:num w:numId="5" w16cid:durableId="755520210">
    <w:abstractNumId w:val="2"/>
  </w:num>
  <w:num w:numId="6" w16cid:durableId="1602764542">
    <w:abstractNumId w:val="7"/>
  </w:num>
  <w:num w:numId="7" w16cid:durableId="573206435">
    <w:abstractNumId w:val="5"/>
  </w:num>
  <w:num w:numId="8" w16cid:durableId="377709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86"/>
    <w:rsid w:val="005301B1"/>
    <w:rsid w:val="00621E7C"/>
    <w:rsid w:val="008702E5"/>
    <w:rsid w:val="008A0282"/>
    <w:rsid w:val="00A24F15"/>
    <w:rsid w:val="00A84886"/>
    <w:rsid w:val="00C0502A"/>
    <w:rsid w:val="00DC6301"/>
    <w:rsid w:val="00F304C5"/>
    <w:rsid w:val="00F7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5C7605"/>
  <w15:chartTrackingRefBased/>
  <w15:docId w15:val="{BA56E79B-F3C3-43B6-AE32-6C41A073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886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84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4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4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4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4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4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4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4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4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4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4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4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48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48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48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48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48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48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4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4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4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4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4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48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48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48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4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48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488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848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886"/>
    <w:rPr>
      <w:rFonts w:eastAsiaTheme="minorEastAsia"/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848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886"/>
    <w:rPr>
      <w:rFonts w:eastAsiaTheme="minorEastAsia"/>
      <w:kern w:val="0"/>
      <w:lang w:val="en-U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848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A0C5-3F43-4E0D-AC24-558A6FF11AEB}"/>
      </w:docPartPr>
      <w:docPartBody>
        <w:p w:rsidR="00000000" w:rsidRDefault="00051226">
          <w:r w:rsidRPr="00805E5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8B66B461DD44075B2BCF1FD4725A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A5CD7-56E6-4F94-AEB7-CFB5F4D2FA60}"/>
      </w:docPartPr>
      <w:docPartBody>
        <w:p w:rsidR="00000000" w:rsidRDefault="00051226" w:rsidP="00051226">
          <w:pPr>
            <w:pStyle w:val="58B66B461DD44075B2BCF1FD4725ACC3"/>
          </w:pPr>
          <w:r w:rsidRPr="00805E5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6A710AC4284962881FAD62D137F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5C42-24E7-4456-A8C4-69996264CA97}"/>
      </w:docPartPr>
      <w:docPartBody>
        <w:p w:rsidR="00000000" w:rsidRDefault="00051226" w:rsidP="00051226">
          <w:pPr>
            <w:pStyle w:val="006A710AC4284962881FAD62D137FC7C"/>
          </w:pPr>
          <w:r w:rsidRPr="00805E53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26"/>
    <w:rsid w:val="00051226"/>
    <w:rsid w:val="00AF5A9A"/>
    <w:rsid w:val="00F3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51226"/>
    <w:rPr>
      <w:color w:val="666666"/>
    </w:rPr>
  </w:style>
  <w:style w:type="paragraph" w:customStyle="1" w:styleId="58B66B461DD44075B2BCF1FD4725ACC3">
    <w:name w:val="58B66B461DD44075B2BCF1FD4725ACC3"/>
    <w:rsid w:val="00051226"/>
  </w:style>
  <w:style w:type="paragraph" w:customStyle="1" w:styleId="F34C5A9885C446E49B52AB717A05C876">
    <w:name w:val="F34C5A9885C446E49B52AB717A05C876"/>
    <w:rsid w:val="00051226"/>
  </w:style>
  <w:style w:type="paragraph" w:customStyle="1" w:styleId="D649D81336564DB5BAF4E903EB2B4F2B">
    <w:name w:val="D649D81336564DB5BAF4E903EB2B4F2B"/>
    <w:rsid w:val="00051226"/>
  </w:style>
  <w:style w:type="paragraph" w:customStyle="1" w:styleId="006A710AC4284962881FAD62D137FC7C">
    <w:name w:val="006A710AC4284962881FAD62D137FC7C"/>
    <w:rsid w:val="000512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salas</dc:creator>
  <cp:keywords/>
  <dc:description/>
  <cp:lastModifiedBy>abigail salas</cp:lastModifiedBy>
  <cp:revision>2</cp:revision>
  <dcterms:created xsi:type="dcterms:W3CDTF">2025-04-11T17:44:00Z</dcterms:created>
  <dcterms:modified xsi:type="dcterms:W3CDTF">2025-04-11T19:37:00Z</dcterms:modified>
</cp:coreProperties>
</file>