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45.png" ContentType="image/png"/>
  <Override PartName="/word/media/rId22.png" ContentType="image/png"/>
  <Override PartName="/word/media/rId23.png" ContentType="image/png"/>
  <Override PartName="/word/media/rId24.png" ContentType="image/png"/>
  <Override PartName="/word/media/rId26.png" ContentType="image/png"/>
  <Override PartName="/word/media/rId28.png" ContentType="image/png"/>
  <Override PartName="/word/media/rId29.png" ContentType="image/png"/>
  <Override PartName="/word/media/rId30.png" ContentType="image/png"/>
  <Override PartName="/word/media/rId32.png" ContentType="image/png"/>
  <Override PartName="/word/media/rId33.png" ContentType="image/png"/>
  <Override PartName="/word/media/rId34.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w:t>
      </w:r>
      <w:r>
        <w:t xml:space="preserve"> </w:t>
      </w:r>
      <w:r>
        <w:t xml:space="preserve">3</w:t>
      </w:r>
    </w:p>
    <w:p>
      <w:pPr>
        <w:pStyle w:val="Author"/>
      </w:pPr>
      <w:r>
        <w:t xml:space="preserve">Ted</w:t>
      </w:r>
      <w:r>
        <w:t xml:space="preserve"> </w:t>
      </w:r>
      <w:r>
        <w:t xml:space="preserve">Henson</w:t>
      </w:r>
    </w:p>
    <w:p>
      <w:pPr>
        <w:pStyle w:val="Date"/>
      </w:pPr>
      <w:r>
        <w:t xml:space="preserve">1/31/2020</w:t>
      </w:r>
    </w:p>
    <w:p>
      <w:pPr>
        <w:pStyle w:val="Heading1"/>
      </w:pPr>
      <w:bookmarkStart w:id="20" w:name="question-3"/>
      <w:r>
        <w:t xml:space="preserve">Question 3</w:t>
      </w:r>
      <w:bookmarkEnd w:id="20"/>
    </w:p>
    <w:p>
      <w:pPr>
        <w:pStyle w:val="Heading1"/>
      </w:pPr>
      <w:bookmarkStart w:id="21" w:name="a"/>
      <w:r>
        <w:t xml:space="preserve">a)</w:t>
      </w:r>
      <w:bookmarkEnd w:id="21"/>
    </w:p>
    <w:p>
      <w:pPr>
        <w:pStyle w:val="SourceCode"/>
      </w:pPr>
      <w:r>
        <w:rPr>
          <w:rStyle w:val="VerbatimChar"/>
        </w:rPr>
        <w:t xml:space="preserve">## [1] 1</w:t>
      </w:r>
    </w:p>
    <w:p>
      <w:pPr>
        <w:pStyle w:val="FirstParagraph"/>
      </w:pPr>
      <w:r>
        <w:drawing>
          <wp:inline>
            <wp:extent cx="4620126" cy="3696101"/>
            <wp:effectExtent b="0" l="0" r="0" t="0"/>
            <wp:docPr descr="" title="" id="1" name="Picture"/>
            <a:graphic>
              <a:graphicData uri="http://schemas.openxmlformats.org/drawingml/2006/picture">
                <pic:pic>
                  <pic:nvPicPr>
                    <pic:cNvPr descr="HW-3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3_files/figure-docx/unnamed-chunk-2-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3_files/figure-docx/unnamed-chunk-2-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presence of Kyphosis appears to be rare for higher values of the Start and Number variables.. It seems to be most common for middle values of the Age variable.</w:t>
      </w:r>
    </w:p>
    <w:p>
      <w:pPr>
        <w:pStyle w:val="Heading1"/>
      </w:pPr>
      <w:bookmarkStart w:id="25" w:name="b"/>
      <w:r>
        <w:t xml:space="preserve">b)</w:t>
      </w:r>
      <w:bookmarkEnd w:id="25"/>
    </w:p>
    <w:p>
      <w:pPr>
        <w:pStyle w:val="FirstParagraph"/>
      </w:pPr>
      <w:r>
        <w:drawing>
          <wp:inline>
            <wp:extent cx="4620126" cy="3696101"/>
            <wp:effectExtent b="0" l="0" r="0" t="0"/>
            <wp:docPr descr="" title="" id="1" name="Picture"/>
            <a:graphic>
              <a:graphicData uri="http://schemas.openxmlformats.org/drawingml/2006/picture">
                <pic:pic>
                  <pic:nvPicPr>
                    <pic:cNvPr descr="HW-3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are only a few cases where Kyphosis is predicted with a probability over 50%. Most of the larger deviance residuals are on the lower end of the predicted response, although there was one outlier in the far upper quantile.</w:t>
      </w:r>
    </w:p>
    <w:p>
      <w:pPr>
        <w:pStyle w:val="Heading1"/>
      </w:pPr>
      <w:bookmarkStart w:id="27" w:name="c"/>
      <w:r>
        <w:t xml:space="preserve">c)</w:t>
      </w:r>
      <w:bookmarkEnd w:id="27"/>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Warning: Factor `cut(linpred, breaks = unique(quantile(linpred)))` contains</w:t>
      </w:r>
      <w:r>
        <w:br/>
      </w:r>
      <w:r>
        <w:rPr>
          <w:rStyle w:val="VerbatimChar"/>
        </w:rPr>
        <w:t xml:space="preserve">## implicit NA, consider using `forcats::fct_explicit_na`</w:t>
      </w:r>
    </w:p>
    <w:p>
      <w:pPr>
        <w:pStyle w:val="FirstParagraph"/>
      </w:pPr>
      <w:r>
        <w:drawing>
          <wp:inline>
            <wp:extent cx="4620126" cy="3696101"/>
            <wp:effectExtent b="0" l="0" r="0" t="0"/>
            <wp:docPr descr="" title="" id="1" name="Picture"/>
            <a:graphic>
              <a:graphicData uri="http://schemas.openxmlformats.org/drawingml/2006/picture">
                <pic:pic>
                  <pic:nvPicPr>
                    <pic:cNvPr descr="HW-3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mean of the residuals seem to be largest for in the lower quantiles of the predicted response values.</w:t>
      </w:r>
    </w:p>
    <w:p>
      <w:pPr>
        <w:pStyle w:val="BodyText"/>
      </w:pPr>
      <w:r>
        <w:t xml:space="preserve">#d</w:t>
      </w:r>
      <w:r>
        <w:t xml:space="preserve"> </w:t>
      </w:r>
      <w:r>
        <w:drawing>
          <wp:inline>
            <wp:extent cx="4620126" cy="3696101"/>
            <wp:effectExtent b="0" l="0" r="0" t="0"/>
            <wp:docPr descr="" title="" id="1" name="Picture"/>
            <a:graphic>
              <a:graphicData uri="http://schemas.openxmlformats.org/drawingml/2006/picture">
                <pic:pic>
                  <pic:nvPicPr>
                    <pic:cNvPr descr="HW-3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mean of the residuals are larger at larger values of Start variable.</w:t>
      </w:r>
    </w:p>
    <w:p>
      <w:pPr>
        <w:pStyle w:val="BodyText"/>
      </w:pPr>
      <w:r>
        <w:t xml:space="preserve">#e</w:t>
      </w:r>
      <w:r>
        <w:t xml:space="preserve"> </w:t>
      </w:r>
      <w:r>
        <w:drawing>
          <wp:inline>
            <wp:extent cx="4620126" cy="3696101"/>
            <wp:effectExtent b="0" l="0" r="0" t="0"/>
            <wp:docPr descr="" title="" id="1" name="Picture"/>
            <a:graphic>
              <a:graphicData uri="http://schemas.openxmlformats.org/drawingml/2006/picture">
                <pic:pic>
                  <pic:nvPicPr>
                    <pic:cNvPr descr="HW-3_files/figure-docx/unnamed-chunk-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residuals are much larger in the upper quantiles of the response variable.</w:t>
      </w:r>
    </w:p>
    <w:p>
      <w:pPr>
        <w:pStyle w:val="Heading1"/>
      </w:pPr>
      <w:bookmarkStart w:id="31" w:name="f"/>
      <w:r>
        <w:t xml:space="preserve">f)</w:t>
      </w:r>
      <w:bookmarkEnd w:id="31"/>
    </w:p>
    <w:p>
      <w:pPr>
        <w:pStyle w:val="FirstParagraph"/>
      </w:pPr>
      <w:r>
        <w:drawing>
          <wp:inline>
            <wp:extent cx="4620126" cy="3696101"/>
            <wp:effectExtent b="0" l="0" r="0" t="0"/>
            <wp:docPr descr="" title="" id="1" name="Picture"/>
            <a:graphic>
              <a:graphicData uri="http://schemas.openxmlformats.org/drawingml/2006/picture">
                <pic:pic>
                  <pic:nvPicPr>
                    <pic:cNvPr descr="HW-3_files/figure-docx/unnamed-chunk-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3_files/figure-docx/unnamed-chunk-7-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3_files/figure-docx/unnamed-chunk-7-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3_files/figure-docx/unnamed-chunk-7-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the fourth plot shows, there are no points that are influential as they are within the dashed cooked lines, although point 43 is very close.</w:t>
      </w:r>
    </w:p>
    <w:p>
      <w:pPr>
        <w:pStyle w:val="Heading1"/>
      </w:pPr>
      <w:bookmarkStart w:id="36" w:name="g"/>
      <w:r>
        <w:t xml:space="preserve">g)</w:t>
      </w:r>
      <w:bookmarkEnd w:id="36"/>
    </w:p>
    <w:p>
      <w:pPr>
        <w:pStyle w:val="SourceCode"/>
      </w:pPr>
      <w:r>
        <w:rPr>
          <w:rStyle w:val="VerbatimChar"/>
        </w:rPr>
        <w:t xml:space="preserve">## Warning: Factor `cut(linpred, breaks = unique(quantile(linpred)))` contains</w:t>
      </w:r>
      <w:r>
        <w:br/>
      </w:r>
      <w:r>
        <w:rPr>
          <w:rStyle w:val="VerbatimChar"/>
        </w:rPr>
        <w:t xml:space="preserve">## implicit NA, consider using `forcats::fct_explicit_na`</w:t>
      </w:r>
    </w:p>
    <w:p>
      <w:pPr>
        <w:pStyle w:val="FirstParagraph"/>
      </w:pPr>
      <w:r>
        <w:drawing>
          <wp:inline>
            <wp:extent cx="4620126" cy="3696101"/>
            <wp:effectExtent b="0" l="0" r="0" t="0"/>
            <wp:docPr descr="" title="" id="1" name="Picture"/>
            <a:graphic>
              <a:graphicData uri="http://schemas.openxmlformats.org/drawingml/2006/picture">
                <pic:pic>
                  <pic:nvPicPr>
                    <pic:cNvPr descr="HW-3_files/figure-docx/unnamed-chunk-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Loading required package: reshape</w:t>
      </w:r>
    </w:p>
    <w:p>
      <w:pPr>
        <w:pStyle w:val="SourceCode"/>
      </w:pPr>
      <w:r>
        <w:rPr>
          <w:rStyle w:val="VerbatimChar"/>
        </w:rPr>
        <w:t xml:space="preserve">## </w:t>
      </w:r>
      <w:r>
        <w:br/>
      </w:r>
      <w:r>
        <w:rPr>
          <w:rStyle w:val="VerbatimChar"/>
        </w:rPr>
        <w:t xml:space="preserve">## Attaching package: 'reshape'</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rename</w:t>
      </w:r>
    </w:p>
    <w:p>
      <w:pPr>
        <w:pStyle w:val="SourceCode"/>
      </w:pPr>
      <w:r>
        <w:rPr>
          <w:rStyle w:val="VerbatimChar"/>
        </w:rPr>
        <w:t xml:space="preserve">## Loading required package: 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VerbatimChar"/>
        </w:rPr>
        <w:t xml:space="preserve">## </w:t>
      </w:r>
      <w:r>
        <w:br/>
      </w:r>
      <w:r>
        <w:rPr>
          <w:rStyle w:val="VerbatimChar"/>
        </w:rPr>
        <w:t xml:space="preserve">##  Hosmer and Lemeshow test (binary model)</w:t>
      </w:r>
      <w:r>
        <w:br/>
      </w:r>
      <w:r>
        <w:rPr>
          <w:rStyle w:val="VerbatimChar"/>
        </w:rPr>
        <w:t xml:space="preserve">## </w:t>
      </w:r>
      <w:r>
        <w:br/>
      </w:r>
      <w:r>
        <w:rPr>
          <w:rStyle w:val="VerbatimChar"/>
        </w:rPr>
        <w:t xml:space="preserve">## data:  kyphosis$Kyphosis, kyphosis$predprob</w:t>
      </w:r>
      <w:r>
        <w:br/>
      </w:r>
      <w:r>
        <w:rPr>
          <w:rStyle w:val="VerbatimChar"/>
        </w:rPr>
        <w:t xml:space="preserve">## X-squared = 0.056836, df = 0, p-value &lt; 2.2e-16</w:t>
      </w:r>
    </w:p>
    <w:p>
      <w:pPr>
        <w:pStyle w:val="FirstParagraph"/>
      </w:pPr>
      <w:r>
        <w:t xml:space="preserve">The p value for the hosmer-lemeshow test was about .05 using 3 quantile groups and basically zero using two quantile groups. Therefore, the model predicting the two groups has statistical significance of a good fit.</w:t>
      </w:r>
    </w:p>
    <w:p>
      <w:pPr>
        <w:pStyle w:val="Heading1"/>
      </w:pPr>
      <w:bookmarkStart w:id="38" w:name="h"/>
      <w:r>
        <w:t xml:space="preserve">h)</w:t>
      </w:r>
      <w:bookmarkEnd w:id="38"/>
    </w:p>
    <w:p>
      <w:pPr>
        <w:pStyle w:val="SourceCode"/>
      </w:pPr>
      <w:r>
        <w:rPr>
          <w:rStyle w:val="VerbatimChar"/>
        </w:rPr>
        <w:t xml:space="preserve">##         predout</w:t>
      </w:r>
      <w:r>
        <w:br/>
      </w:r>
      <w:r>
        <w:rPr>
          <w:rStyle w:val="VerbatimChar"/>
        </w:rPr>
        <w:t xml:space="preserve">## Kyphosis no yes</w:t>
      </w:r>
      <w:r>
        <w:br/>
      </w:r>
      <w:r>
        <w:rPr>
          <w:rStyle w:val="VerbatimChar"/>
        </w:rPr>
        <w:t xml:space="preserve">##        0 61   3</w:t>
      </w:r>
      <w:r>
        <w:br/>
      </w:r>
      <w:r>
        <w:rPr>
          <w:rStyle w:val="VerbatimChar"/>
        </w:rPr>
        <w:t xml:space="preserve">##        1 10   7</w:t>
      </w:r>
    </w:p>
    <w:p>
      <w:pPr>
        <w:pStyle w:val="FirstParagraph"/>
      </w:pPr>
      <w:r>
        <w:t xml:space="preserve">When Kyphosis is present, the model would predict it is present with probability 0.4117647. This would be the true positive rate.</w:t>
      </w:r>
    </w:p>
    <w:p>
      <w:pPr>
        <w:pStyle w:val="Heading1"/>
      </w:pPr>
      <w:bookmarkStart w:id="39" w:name="question-4"/>
      <w:r>
        <w:t xml:space="preserve">Question 4</w:t>
      </w:r>
      <w:bookmarkEnd w:id="39"/>
    </w:p>
    <w:p>
      <w:pPr>
        <w:pStyle w:val="Heading1"/>
      </w:pPr>
      <w:bookmarkStart w:id="40" w:name="a-1"/>
      <w:r>
        <w:t xml:space="preserve">a)</w:t>
      </w:r>
      <w:bookmarkEnd w:id="40"/>
    </w:p>
    <w:p>
      <w:pPr>
        <w:pStyle w:val="FirstParagraph"/>
      </w:pPr>
      <w:r>
        <w:drawing>
          <wp:inline>
            <wp:extent cx="4620126" cy="3696101"/>
            <wp:effectExtent b="0" l="0" r="0" t="0"/>
            <wp:docPr descr="" title="" id="1" name="Picture"/>
            <a:graphic>
              <a:graphicData uri="http://schemas.openxmlformats.org/drawingml/2006/picture">
                <pic:pic>
                  <pic:nvPicPr>
                    <pic:cNvPr descr="HW-3_files/figure-docx/unnamed-chunk-1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2" w:name="b-1"/>
      <w:r>
        <w:t xml:space="preserve">b)</w:t>
      </w:r>
      <w:bookmarkEnd w:id="42"/>
    </w:p>
    <w:p>
      <w:pPr>
        <w:pStyle w:val="SourceCode"/>
      </w:pPr>
      <w:r>
        <w:rPr>
          <w:rStyle w:val="VerbatimChar"/>
        </w:rPr>
        <w:t xml:space="preserve">## </w:t>
      </w:r>
      <w:r>
        <w:br/>
      </w:r>
      <w:r>
        <w:rPr>
          <w:rStyle w:val="VerbatimChar"/>
        </w:rPr>
        <w:t xml:space="preserve">## Call:</w:t>
      </w:r>
      <w:r>
        <w:br/>
      </w:r>
      <w:r>
        <w:rPr>
          <w:rStyle w:val="VerbatimChar"/>
        </w:rPr>
        <w:t xml:space="preserve">## glm(formula = r ~ ., family = "binomial", data = nodal)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-2.3317  -0.6653  -0.2999   0.6386   2.1502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-3.0794     0.9868  -3.121   0.0018 **</w:t>
      </w:r>
      <w:r>
        <w:br/>
      </w:r>
      <w:r>
        <w:rPr>
          <w:rStyle w:val="VerbatimChar"/>
        </w:rPr>
        <w:t xml:space="preserve">## aged         -0.2917     0.7540  -0.387   0.6988   </w:t>
      </w:r>
      <w:r>
        <w:br/>
      </w:r>
      <w:r>
        <w:rPr>
          <w:rStyle w:val="VerbatimChar"/>
        </w:rPr>
        <w:t xml:space="preserve">## stage         1.3729     0.7838   1.752   0.0799 . </w:t>
      </w:r>
      <w:r>
        <w:br/>
      </w:r>
      <w:r>
        <w:rPr>
          <w:rStyle w:val="VerbatimChar"/>
        </w:rPr>
        <w:t xml:space="preserve">## grade         0.8720     0.8156   1.069   0.2850   </w:t>
      </w:r>
      <w:r>
        <w:br/>
      </w:r>
      <w:r>
        <w:rPr>
          <w:rStyle w:val="VerbatimChar"/>
        </w:rPr>
        <w:t xml:space="preserve">## xray          1.8008     0.8104   2.222   0.0263 * </w:t>
      </w:r>
      <w:r>
        <w:br/>
      </w:r>
      <w:r>
        <w:rPr>
          <w:rStyle w:val="VerbatimChar"/>
        </w:rPr>
        <w:t xml:space="preserve">## acid          1.6839     0.7915   2.128   0.0334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70.252  on 52  degrees of freedom</w:t>
      </w:r>
      <w:r>
        <w:br/>
      </w:r>
      <w:r>
        <w:rPr>
          <w:rStyle w:val="VerbatimChar"/>
        </w:rPr>
        <w:t xml:space="preserve">## Residual deviance: 47.611  on 47  degrees of freedom</w:t>
      </w:r>
      <w:r>
        <w:br/>
      </w:r>
      <w:r>
        <w:rPr>
          <w:rStyle w:val="VerbatimChar"/>
        </w:rPr>
        <w:t xml:space="preserve">## AIC: 59.611</w:t>
      </w:r>
      <w:r>
        <w:br/>
      </w:r>
      <w:r>
        <w:rPr>
          <w:rStyle w:val="VerbatimChar"/>
        </w:rPr>
        <w:t xml:space="preserve">## </w:t>
      </w:r>
      <w:r>
        <w:br/>
      </w:r>
      <w:r>
        <w:rPr>
          <w:rStyle w:val="VerbatimChar"/>
        </w:rPr>
        <w:t xml:space="preserve">## Number of Fisher Scoring iterations: 5</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-5.3002078 -1.362046</w:t>
      </w:r>
      <w:r>
        <w:br/>
      </w:r>
      <w:r>
        <w:rPr>
          <w:rStyle w:val="VerbatimChar"/>
        </w:rPr>
        <w:t xml:space="preserve">## aged        -1.7956919  1.214897</w:t>
      </w:r>
      <w:r>
        <w:br/>
      </w:r>
      <w:r>
        <w:rPr>
          <w:rStyle w:val="VerbatimChar"/>
        </w:rPr>
        <w:t xml:space="preserve">## stage       -0.1313106  3.000236</w:t>
      </w:r>
      <w:r>
        <w:br/>
      </w:r>
      <w:r>
        <w:rPr>
          <w:rStyle w:val="VerbatimChar"/>
        </w:rPr>
        <w:t xml:space="preserve">## grade       -0.7346704  2.539458</w:t>
      </w:r>
      <w:r>
        <w:br/>
      </w:r>
      <w:r>
        <w:rPr>
          <w:rStyle w:val="VerbatimChar"/>
        </w:rPr>
        <w:t xml:space="preserve">## xray         0.2669083  3.523458</w:t>
      </w:r>
      <w:r>
        <w:br/>
      </w:r>
      <w:r>
        <w:rPr>
          <w:rStyle w:val="VerbatimChar"/>
        </w:rPr>
        <w:t xml:space="preserve">## acid         0.2089821  3.378604</w:t>
      </w:r>
    </w:p>
    <w:p>
      <w:pPr>
        <w:pStyle w:val="FirstParagraph"/>
      </w:pPr>
      <w:r>
        <w:t xml:space="preserve">Yes the Xray and Acid variables both have p values below the .05 threshold and strictly positive 95% confidence intervals.</w:t>
      </w:r>
    </w:p>
    <w:p>
      <w:pPr>
        <w:pStyle w:val="Heading1"/>
      </w:pPr>
      <w:bookmarkStart w:id="43" w:name="c-1"/>
      <w:r>
        <w:t xml:space="preserve">c)</w:t>
      </w:r>
      <w:bookmarkEnd w:id="43"/>
    </w:p>
    <w:p>
      <w:pPr>
        <w:pStyle w:val="SourceCode"/>
      </w:pPr>
      <w:r>
        <w:rPr>
          <w:rStyle w:val="VerbatimChar"/>
        </w:rPr>
        <w:t xml:space="preserve">## </w:t>
      </w:r>
      <w:r>
        <w:br/>
      </w:r>
      <w:r>
        <w:rPr>
          <w:rStyle w:val="VerbatimChar"/>
        </w:rPr>
        <w:t xml:space="preserve">## Call:</w:t>
      </w:r>
      <w:r>
        <w:br/>
      </w:r>
      <w:r>
        <w:rPr>
          <w:rStyle w:val="VerbatimChar"/>
        </w:rPr>
        <w:t xml:space="preserve">## glm(formula = r ~ stage + xray + acid, data = nodal)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-0.8766  -0.2554   0.0238   0.1234   1.0238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-0.0238     0.1000  -0.238  0.81298   </w:t>
      </w:r>
      <w:r>
        <w:br/>
      </w:r>
      <w:r>
        <w:rPr>
          <w:rStyle w:val="VerbatimChar"/>
        </w:rPr>
        <w:t xml:space="preserve">## stage         0.2792     0.1137   2.455  0.01768 * </w:t>
      </w:r>
      <w:r>
        <w:br/>
      </w:r>
      <w:r>
        <w:rPr>
          <w:rStyle w:val="VerbatimChar"/>
        </w:rPr>
        <w:t xml:space="preserve">## xray          0.3510     0.1244   2.822  0.00688 **</w:t>
      </w:r>
      <w:r>
        <w:br/>
      </w:r>
      <w:r>
        <w:rPr>
          <w:rStyle w:val="VerbatimChar"/>
        </w:rPr>
        <w:t xml:space="preserve">## acid          0.2702     0.1149   2.352  0.02274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0.165372)</w:t>
      </w:r>
      <w:r>
        <w:br/>
      </w:r>
      <w:r>
        <w:rPr>
          <w:rStyle w:val="VerbatimChar"/>
        </w:rPr>
        <w:t xml:space="preserve">## </w:t>
      </w:r>
      <w:r>
        <w:br/>
      </w:r>
      <w:r>
        <w:rPr>
          <w:rStyle w:val="VerbatimChar"/>
        </w:rPr>
        <w:t xml:space="preserve">##     Null deviance: 12.4528  on 52  degrees of freedom</w:t>
      </w:r>
      <w:r>
        <w:br/>
      </w:r>
      <w:r>
        <w:rPr>
          <w:rStyle w:val="VerbatimChar"/>
        </w:rPr>
        <w:t xml:space="preserve">## Residual deviance:  8.1032  on 49  degrees of freedom</w:t>
      </w:r>
      <w:r>
        <w:br/>
      </w:r>
      <w:r>
        <w:rPr>
          <w:rStyle w:val="VerbatimChar"/>
        </w:rPr>
        <w:t xml:space="preserve">## AIC: 60.872</w:t>
      </w:r>
      <w:r>
        <w:br/>
      </w:r>
      <w:r>
        <w:rPr>
          <w:rStyle w:val="VerbatimChar"/>
        </w:rPr>
        <w:t xml:space="preserve">## </w:t>
      </w:r>
      <w:r>
        <w:br/>
      </w:r>
      <w:r>
        <w:rPr>
          <w:rStyle w:val="VerbatimChar"/>
        </w:rPr>
        <w:t xml:space="preserve">## Number of Fisher Scoring iterations: 2</w:t>
      </w:r>
    </w:p>
    <w:p>
      <w:pPr>
        <w:pStyle w:val="FirstParagraph"/>
      </w:pPr>
      <w:r>
        <w:drawing>
          <wp:inline>
            <wp:extent cx="4620126" cy="3696101"/>
            <wp:effectExtent b="0" l="0" r="0" t="0"/>
            <wp:docPr descr="" title="" id="1" name="Picture"/>
            <a:graphic>
              <a:graphicData uri="http://schemas.openxmlformats.org/drawingml/2006/picture">
                <pic:pic>
                  <pic:nvPicPr>
                    <pic:cNvPr descr="HW-3_files/figure-docx/unnamed-chunk-12-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3_files/figure-docx/unnamed-chunk-12-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Yes the smaller model could be preferred over the larger model because the deviance residuals are much smaller.</w:t>
      </w:r>
    </w:p>
    <w:p>
      <w:pPr>
        <w:pStyle w:val="Heading1"/>
      </w:pPr>
      <w:bookmarkStart w:id="46" w:name="d"/>
      <w:r>
        <w:t xml:space="preserve">d)</w:t>
      </w:r>
      <w:bookmarkEnd w:id="46"/>
    </w:p>
    <w:p>
      <w:pPr>
        <w:pStyle w:val="FirstParagraph"/>
      </w:pPr>
      <w:r>
        <w:t xml:space="preserve">A serious x ray result increases the odds of having nodal involvement by 1.4205216 compared to a non serious x ray result. The 95% confidence interval for the change in odds is 1.0579312, 1.6522249</w:t>
      </w:r>
    </w:p>
    <w:p>
      <w:pPr>
        <w:pStyle w:val="Heading1"/>
      </w:pPr>
      <w:bookmarkStart w:id="47" w:name="e"/>
      <w:r>
        <w:t xml:space="preserve">e)</w:t>
      </w:r>
      <w:bookmarkEnd w:id="47"/>
    </w:p>
    <w:p>
      <w:pPr>
        <w:pStyle w:val="SourceCode"/>
      </w:pPr>
      <w:r>
        <w:rPr>
          <w:rStyle w:val="VerbatimChar"/>
        </w:rPr>
        <w:t xml:space="preserve">## Warning: glm.fit: fitted probabilities numerically 0 or 1 occurred</w:t>
      </w:r>
    </w:p>
    <w:p>
      <w:pPr>
        <w:pStyle w:val="SourceCode"/>
      </w:pPr>
      <w:r>
        <w:rPr>
          <w:rStyle w:val="VerbatimChar"/>
        </w:rPr>
        <w:t xml:space="preserve">## </w:t>
      </w:r>
      <w:r>
        <w:br/>
      </w:r>
      <w:r>
        <w:rPr>
          <w:rStyle w:val="VerbatimChar"/>
        </w:rPr>
        <w:t xml:space="preserve">## Call:</w:t>
      </w:r>
      <w:r>
        <w:br/>
      </w:r>
      <w:r>
        <w:rPr>
          <w:rStyle w:val="VerbatimChar"/>
        </w:rPr>
        <w:t xml:space="preserve">## glm(formula = r ~ .^2, family = binomial, data = nodal)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-1.89302  -0.00016   0.00000   0.00015   1.89302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-38.55   31256.82  -0.001    0.999</w:t>
      </w:r>
      <w:r>
        <w:br/>
      </w:r>
      <w:r>
        <w:rPr>
          <w:rStyle w:val="VerbatimChar"/>
        </w:rPr>
        <w:t xml:space="preserve">## aged          -54.81   32392.28  -0.002    0.999</w:t>
      </w:r>
      <w:r>
        <w:br/>
      </w:r>
      <w:r>
        <w:rPr>
          <w:rStyle w:val="VerbatimChar"/>
        </w:rPr>
        <w:t xml:space="preserve">## stage          74.21   11937.81   0.006    0.995</w:t>
      </w:r>
      <w:r>
        <w:br/>
      </w:r>
      <w:r>
        <w:rPr>
          <w:rStyle w:val="VerbatimChar"/>
        </w:rPr>
        <w:t xml:space="preserve">## grade          38.55   31256.82   0.001    0.999</w:t>
      </w:r>
      <w:r>
        <w:br/>
      </w:r>
      <w:r>
        <w:rPr>
          <w:rStyle w:val="VerbatimChar"/>
        </w:rPr>
        <w:t xml:space="preserve">## xray           17.18   16447.57   0.001    0.999</w:t>
      </w:r>
      <w:r>
        <w:br/>
      </w:r>
      <w:r>
        <w:rPr>
          <w:rStyle w:val="VerbatimChar"/>
        </w:rPr>
        <w:t xml:space="preserve">## acid           36.94   31256.82   0.001    0.999</w:t>
      </w:r>
      <w:r>
        <w:br/>
      </w:r>
      <w:r>
        <w:rPr>
          <w:rStyle w:val="VerbatimChar"/>
        </w:rPr>
        <w:t xml:space="preserve">## aged:stage     18.46    7928.05   0.002    0.998</w:t>
      </w:r>
      <w:r>
        <w:br/>
      </w:r>
      <w:r>
        <w:rPr>
          <w:rStyle w:val="VerbatimChar"/>
        </w:rPr>
        <w:t xml:space="preserve">## aged:grade     31.97   38433.52   0.001    0.999</w:t>
      </w:r>
      <w:r>
        <w:br/>
      </w:r>
      <w:r>
        <w:rPr>
          <w:rStyle w:val="VerbatimChar"/>
        </w:rPr>
        <w:t xml:space="preserve">## aged:xray      56.96   17366.75   0.003    0.997</w:t>
      </w:r>
      <w:r>
        <w:br/>
      </w:r>
      <w:r>
        <w:rPr>
          <w:rStyle w:val="VerbatimChar"/>
        </w:rPr>
        <w:t xml:space="preserve">## aged:acid      36.35   31407.10   0.001    0.999</w:t>
      </w:r>
      <w:r>
        <w:br/>
      </w:r>
      <w:r>
        <w:rPr>
          <w:rStyle w:val="VerbatimChar"/>
        </w:rPr>
        <w:t xml:space="preserve">## stage:grade   -92.34   14996.24  -0.006    0.995</w:t>
      </w:r>
      <w:r>
        <w:br/>
      </w:r>
      <w:r>
        <w:rPr>
          <w:rStyle w:val="VerbatimChar"/>
        </w:rPr>
        <w:t xml:space="preserve">## stage:xray    -17.06   28388.60  -0.001    1.000</w:t>
      </w:r>
      <w:r>
        <w:br/>
      </w:r>
      <w:r>
        <w:rPr>
          <w:rStyle w:val="VerbatimChar"/>
        </w:rPr>
        <w:t xml:space="preserve">## stage:acid    -72.60   11937.81  -0.006    0.995</w:t>
      </w:r>
      <w:r>
        <w:br/>
      </w:r>
      <w:r>
        <w:rPr>
          <w:rStyle w:val="VerbatimChar"/>
        </w:rPr>
        <w:t xml:space="preserve">## grade:xray     36.50   31778.73   0.001    0.999</w:t>
      </w:r>
      <w:r>
        <w:br/>
      </w:r>
      <w:r>
        <w:rPr>
          <w:rStyle w:val="VerbatimChar"/>
        </w:rPr>
        <w:t xml:space="preserve">## grade:acid     54.48   31841.24   0.002    0.999</w:t>
      </w:r>
      <w:r>
        <w:br/>
      </w:r>
      <w:r>
        <w:rPr>
          <w:rStyle w:val="VerbatimChar"/>
        </w:rPr>
        <w:t xml:space="preserve">## xray:acid     -35.70    8157.65  -0.004    0.997</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70.252  on 52  degrees of freedom</w:t>
      </w:r>
      <w:r>
        <w:br/>
      </w:r>
      <w:r>
        <w:rPr>
          <w:rStyle w:val="VerbatimChar"/>
        </w:rPr>
        <w:t xml:space="preserve">## Residual deviance: 29.542  on 37  degrees of freedom</w:t>
      </w:r>
      <w:r>
        <w:br/>
      </w:r>
      <w:r>
        <w:rPr>
          <w:rStyle w:val="VerbatimChar"/>
        </w:rPr>
        <w:t xml:space="preserve">## AIC: 61.542</w:t>
      </w:r>
      <w:r>
        <w:br/>
      </w:r>
      <w:r>
        <w:rPr>
          <w:rStyle w:val="VerbatimChar"/>
        </w:rPr>
        <w:t xml:space="preserve">## </w:t>
      </w:r>
      <w:r>
        <w:br/>
      </w:r>
      <w:r>
        <w:rPr>
          <w:rStyle w:val="VerbatimChar"/>
        </w:rPr>
        <w:t xml:space="preserve">## Number of Fisher Scoring iterations: 20</w:t>
      </w:r>
    </w:p>
    <w:p>
      <w:pPr>
        <w:pStyle w:val="FirstParagraph"/>
      </w:pPr>
      <w:r>
        <w:t xml:space="preserve">The standard errors are very large because there is not enough data (information) to estimate all of the parameters. Some of the two way interactions are probably collinear with the original variables as well.</w:t>
      </w:r>
    </w:p>
    <w:p>
      <w:pPr>
        <w:pStyle w:val="Heading1"/>
      </w:pPr>
      <w:bookmarkStart w:id="48" w:name="f-1"/>
      <w:r>
        <w:t xml:space="preserve">f)</w:t>
      </w:r>
      <w:bookmarkEnd w:id="48"/>
    </w:p>
    <w:p>
      <w:pPr>
        <w:pStyle w:val="SourceCode"/>
      </w:pPr>
      <w:r>
        <w:rPr>
          <w:rStyle w:val="VerbatimChar"/>
        </w:rPr>
        <w:t xml:space="preserve">## Loading required package: profileModel</w:t>
      </w:r>
    </w:p>
    <w:p>
      <w:pPr>
        <w:pStyle w:val="SourceCode"/>
      </w:pPr>
      <w:r>
        <w:rPr>
          <w:rStyle w:val="VerbatimChar"/>
        </w:rPr>
        <w:t xml:space="preserve">## 'brglm' will gradually be superseded by 'brglm2' (https://cran.r-project.org/package=brglm2), which provides utilities for mean and median bias reduction for all GLMs and methods for the detection of infinite estimates in binomial-response models.</w:t>
      </w:r>
    </w:p>
    <w:p>
      <w:pPr>
        <w:pStyle w:val="SourceCode"/>
      </w:pPr>
      <w:r>
        <w:rPr>
          <w:rStyle w:val="VerbatimChar"/>
        </w:rPr>
        <w:t xml:space="preserve">## </w:t>
      </w:r>
      <w:r>
        <w:br/>
      </w:r>
      <w:r>
        <w:rPr>
          <w:rStyle w:val="VerbatimChar"/>
        </w:rPr>
        <w:t xml:space="preserve">## Call:</w:t>
      </w:r>
      <w:r>
        <w:br/>
      </w:r>
      <w:r>
        <w:rPr>
          <w:rStyle w:val="VerbatimChar"/>
        </w:rPr>
        <w:t xml:space="preserve">## brglm(formula = r ~ .^2, family = binomial, data = nodal)</w:t>
      </w:r>
      <w:r>
        <w:br/>
      </w:r>
      <w:r>
        <w:rPr>
          <w:rStyle w:val="VerbatimChar"/>
        </w:rPr>
        <w:t xml:space="preserve">##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-2.6438     1.6586  -1.594    0.111</w:t>
      </w:r>
      <w:r>
        <w:br/>
      </w:r>
      <w:r>
        <w:rPr>
          <w:rStyle w:val="VerbatimChar"/>
        </w:rPr>
        <w:t xml:space="preserve">## aged         -0.6995     1.8290  -0.382    0.702</w:t>
      </w:r>
      <w:r>
        <w:br/>
      </w:r>
      <w:r>
        <w:rPr>
          <w:rStyle w:val="VerbatimChar"/>
        </w:rPr>
        <w:t xml:space="preserve">## stage         2.3156     1.8196   1.273    0.203</w:t>
      </w:r>
      <w:r>
        <w:br/>
      </w:r>
      <w:r>
        <w:rPr>
          <w:rStyle w:val="VerbatimChar"/>
        </w:rPr>
        <w:t xml:space="preserve">## grade         2.6023     1.9506   1.334    0.182</w:t>
      </w:r>
      <w:r>
        <w:br/>
      </w:r>
      <w:r>
        <w:rPr>
          <w:rStyle w:val="VerbatimChar"/>
        </w:rPr>
        <w:t xml:space="preserve">## xray          0.6900     2.0954   0.329    0.742</w:t>
      </w:r>
      <w:r>
        <w:br/>
      </w:r>
      <w:r>
        <w:rPr>
          <w:rStyle w:val="VerbatimChar"/>
        </w:rPr>
        <w:t xml:space="preserve">## acid          1.2729     1.8124   0.702    0.483</w:t>
      </w:r>
      <w:r>
        <w:br/>
      </w:r>
      <w:r>
        <w:rPr>
          <w:rStyle w:val="VerbatimChar"/>
        </w:rPr>
        <w:t xml:space="preserve">## aged:stage    0.3728     1.8119   0.206    0.837</w:t>
      </w:r>
      <w:r>
        <w:br/>
      </w:r>
      <w:r>
        <w:rPr>
          <w:rStyle w:val="VerbatimChar"/>
        </w:rPr>
        <w:t xml:space="preserve">## aged:grade   -1.5480     1.8594  -0.833    0.405</w:t>
      </w:r>
      <w:r>
        <w:br/>
      </w:r>
      <w:r>
        <w:rPr>
          <w:rStyle w:val="VerbatimChar"/>
        </w:rPr>
        <w:t xml:space="preserve">## aged:xray     1.4587     1.9780   0.737    0.461</w:t>
      </w:r>
      <w:r>
        <w:br/>
      </w:r>
      <w:r>
        <w:rPr>
          <w:rStyle w:val="VerbatimChar"/>
        </w:rPr>
        <w:t xml:space="preserve">## aged:acid     0.3634     1.7722   0.205    0.838</w:t>
      </w:r>
      <w:r>
        <w:br/>
      </w:r>
      <w:r>
        <w:rPr>
          <w:rStyle w:val="VerbatimChar"/>
        </w:rPr>
        <w:t xml:space="preserve">## stage:grade  -2.8219     1.8258  -1.546    0.122</w:t>
      </w:r>
      <w:r>
        <w:br/>
      </w:r>
      <w:r>
        <w:rPr>
          <w:rStyle w:val="VerbatimChar"/>
        </w:rPr>
        <w:t xml:space="preserve">## stage:xray    0.8375     2.2944   0.365    0.715</w:t>
      </w:r>
      <w:r>
        <w:br/>
      </w:r>
      <w:r>
        <w:rPr>
          <w:rStyle w:val="VerbatimChar"/>
        </w:rPr>
        <w:t xml:space="preserve">## stage:acid   -0.9608     1.6387  -0.586    0.558</w:t>
      </w:r>
      <w:r>
        <w:br/>
      </w:r>
      <w:r>
        <w:rPr>
          <w:rStyle w:val="VerbatimChar"/>
        </w:rPr>
        <w:t xml:space="preserve">## grade:xray   -0.1890     2.2626  -0.084    0.933</w:t>
      </w:r>
      <w:r>
        <w:br/>
      </w:r>
      <w:r>
        <w:rPr>
          <w:rStyle w:val="VerbatimChar"/>
        </w:rPr>
        <w:t xml:space="preserve">## grade:acid    0.5575     1.8918   0.295    0.768</w:t>
      </w:r>
      <w:r>
        <w:br/>
      </w:r>
      <w:r>
        <w:rPr>
          <w:rStyle w:val="VerbatimChar"/>
        </w:rPr>
        <w:t xml:space="preserve">## xray:acid    -0.2560     1.8611  -0.138    0.891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45.450  on 52  degrees of freedom</w:t>
      </w:r>
      <w:r>
        <w:br/>
      </w:r>
      <w:r>
        <w:rPr>
          <w:rStyle w:val="VerbatimChar"/>
        </w:rPr>
        <w:t xml:space="preserve">## Residual deviance: 38.997  on 37  degrees of freedom</w:t>
      </w:r>
      <w:r>
        <w:br/>
      </w:r>
      <w:r>
        <w:rPr>
          <w:rStyle w:val="VerbatimChar"/>
        </w:rPr>
        <w:t xml:space="preserve">## Penalized deviance: 45.20152 </w:t>
      </w:r>
      <w:r>
        <w:br/>
      </w:r>
      <w:r>
        <w:rPr>
          <w:rStyle w:val="VerbatimChar"/>
        </w:rPr>
        <w:t xml:space="preserve">## AIC:  70.997</w:t>
      </w:r>
    </w:p>
    <w:p>
      <w:pPr>
        <w:pStyle w:val="FirstParagraph"/>
      </w:pPr>
      <w:r>
        <w:t xml:space="preserve">The stage and grade interaction has the largest coefficient.</w:t>
      </w:r>
    </w:p>
    <w:p>
      <w:pPr>
        <w:pStyle w:val="Heading1"/>
      </w:pPr>
      <w:bookmarkStart w:id="49" w:name="g-1"/>
      <w:r>
        <w:t xml:space="preserve">g)</w:t>
      </w:r>
      <w:bookmarkEnd w:id="49"/>
    </w:p>
    <w:p>
      <w:pPr>
        <w:pStyle w:val="SourceCode"/>
      </w:pPr>
      <w:r>
        <w:rPr>
          <w:rStyle w:val="VerbatimChar"/>
        </w:rPr>
        <w:t xml:space="preserve">##    predout</w:t>
      </w:r>
      <w:r>
        <w:br/>
      </w:r>
      <w:r>
        <w:rPr>
          <w:rStyle w:val="VerbatimChar"/>
        </w:rPr>
        <w:t xml:space="preserve">## r    0  1</w:t>
      </w:r>
      <w:r>
        <w:br/>
      </w:r>
      <w:r>
        <w:rPr>
          <w:rStyle w:val="VerbatimChar"/>
        </w:rPr>
        <w:t xml:space="preserve">##   0 29  4</w:t>
      </w:r>
      <w:r>
        <w:br/>
      </w:r>
      <w:r>
        <w:rPr>
          <w:rStyle w:val="VerbatimChar"/>
        </w:rPr>
        <w:t xml:space="preserve">##   1  4 16</w:t>
      </w:r>
    </w:p>
    <w:p>
      <w:pPr>
        <w:pStyle w:val="SourceCode"/>
      </w:pPr>
      <w:r>
        <w:rPr>
          <w:rStyle w:val="VerbatimChar"/>
        </w:rPr>
        <w:t xml:space="preserve">##    predout</w:t>
      </w:r>
      <w:r>
        <w:br/>
      </w:r>
      <w:r>
        <w:rPr>
          <w:rStyle w:val="VerbatimChar"/>
        </w:rPr>
        <w:t xml:space="preserve">## r    0  1</w:t>
      </w:r>
      <w:r>
        <w:br/>
      </w:r>
      <w:r>
        <w:rPr>
          <w:rStyle w:val="VerbatimChar"/>
        </w:rPr>
        <w:t xml:space="preserve">##   0 30  3</w:t>
      </w:r>
      <w:r>
        <w:br/>
      </w:r>
      <w:r>
        <w:rPr>
          <w:rStyle w:val="VerbatimChar"/>
        </w:rPr>
        <w:t xml:space="preserve">##   1  7 13</w:t>
      </w:r>
    </w:p>
    <w:p>
      <w:pPr>
        <w:pStyle w:val="FirstParagraph"/>
      </w:pPr>
      <w:r>
        <w:t xml:space="preserve">The bias reduced model had one less miss classification than the full model. These models are probably over estimates of the classification rates of what one could expect in the future. Cross validation or boot strapping would need to be implemented to get a better idea of the future classification accuracy.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3</dc:title>
  <dc:creator>Ted Henson</dc:creator>
  <cp:keywords/>
  <dcterms:created xsi:type="dcterms:W3CDTF">2020-02-04T19:49:58Z</dcterms:created>
  <dcterms:modified xsi:type="dcterms:W3CDTF">2020-02-04T19:49:58Z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1/31/2020</vt:lpwstr>
  </property>
  <property fmtid="{D5CDD505-2E9C-101B-9397-08002B2CF9AE}" pid="3" name="output">
    <vt:lpwstr/>
  </property>
</Properties>
</file>