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2. 시장 및 경쟁 분석</w:t>
      </w:r>
    </w:p>
    <w:p>
      <w:pPr>
        <w:pStyle w:val="Heading3"/>
      </w:pPr>
      <w:r>
        <w:t>시장 환경 분석</w:t>
      </w:r>
    </w:p>
    <w:p>
      <w:r>
        <w:t>**인도네시아 식품 시장 규모 및 전망:**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연도</w:t>
            </w:r>
          </w:p>
        </w:tc>
        <w:tc>
          <w:tcPr>
            <w:tcW w:type="dxa" w:w="2880"/>
          </w:tcPr>
          <w:p>
            <w:r>
              <w:t>시장 규모 (조 루피아)</w:t>
            </w:r>
          </w:p>
        </w:tc>
        <w:tc>
          <w:tcPr>
            <w:tcW w:type="dxa" w:w="2880"/>
          </w:tcPr>
          <w:p>
            <w:r>
              <w:t>시장 규모 (조 원)</w:t>
            </w:r>
          </w:p>
        </w:tc>
      </w:tr>
      <w:tr>
        <w:tc>
          <w:tcPr>
            <w:tcW w:type="dxa" w:w="2880"/>
          </w:tcPr>
          <w:p>
            <w:r>
              <w:t>2020년</w:t>
            </w:r>
          </w:p>
        </w:tc>
        <w:tc>
          <w:tcPr>
            <w:tcW w:type="dxa" w:w="2880"/>
          </w:tcPr>
          <w:p>
            <w:r>
              <w:t>1,925</w:t>
            </w:r>
          </w:p>
        </w:tc>
        <w:tc>
          <w:tcPr>
            <w:tcW w:type="dxa" w:w="2880"/>
          </w:tcPr>
          <w:p>
            <w:r>
              <w:t>167</w:t>
            </w:r>
          </w:p>
        </w:tc>
      </w:tr>
      <w:tr>
        <w:tc>
          <w:tcPr>
            <w:tcW w:type="dxa" w:w="2880"/>
          </w:tcPr>
          <w:p>
            <w:r>
              <w:t>2030년</w:t>
            </w:r>
          </w:p>
        </w:tc>
        <w:tc>
          <w:tcPr>
            <w:tcW w:type="dxa" w:w="2880"/>
          </w:tcPr>
          <w:p>
            <w:r>
              <w:t>3,383</w:t>
            </w:r>
          </w:p>
        </w:tc>
        <w:tc>
          <w:tcPr>
            <w:tcW w:type="dxa" w:w="2880"/>
          </w:tcPr>
          <w:p>
            <w:r>
              <w:t>294</w:t>
            </w:r>
          </w:p>
        </w:tc>
      </w:tr>
    </w:tbl>
    <w:p>
      <w:r>
        <w:t>출처: 인도네시아 중앙통계국, KATI</w:t>
      </w:r>
    </w:p>
    <w:p>
      <w:r>
        <w:t>**할랄 식품 시장 성장 전망:**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연도</w:t>
            </w:r>
          </w:p>
        </w:tc>
        <w:tc>
          <w:tcPr>
            <w:tcW w:type="dxa" w:w="2880"/>
          </w:tcPr>
          <w:p>
            <w:r>
              <w:t>시장 규모 (억 달러)</w:t>
            </w:r>
          </w:p>
        </w:tc>
        <w:tc>
          <w:tcPr>
            <w:tcW w:type="dxa" w:w="2880"/>
          </w:tcPr>
          <w:p>
            <w:r>
              <w:t>연평균 성장률 (CAGR)</w:t>
            </w:r>
          </w:p>
        </w:tc>
      </w:tr>
      <w:tr>
        <w:tc>
          <w:tcPr>
            <w:tcW w:type="dxa" w:w="2880"/>
          </w:tcPr>
          <w:p>
            <w:r>
              <w:t>2023년</w:t>
            </w:r>
          </w:p>
        </w:tc>
        <w:tc>
          <w:tcPr>
            <w:tcW w:type="dxa" w:w="2880"/>
          </w:tcPr>
          <w:p>
            <w:r>
              <w:t>2,792.6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2031년</w:t>
            </w:r>
          </w:p>
        </w:tc>
        <w:tc>
          <w:tcPr>
            <w:tcW w:type="dxa" w:w="2880"/>
          </w:tcPr>
          <w:p>
            <w:r>
              <w:t>8,078.6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</w:tbl>
    <w:p>
      <w:r>
        <w:t>출처: Data Bridge Market Research</w:t>
      </w:r>
    </w:p>
    <w:p>
      <w:pPr>
        <w:pStyle w:val="Heading3"/>
      </w:pPr>
      <w:r>
        <w:t>경쟁 분석</w:t>
      </w:r>
    </w:p>
    <w:p>
      <w:r>
        <w:t>**경쟁사 현황:**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국가</w:t>
            </w:r>
          </w:p>
        </w:tc>
        <w:tc>
          <w:tcPr>
            <w:tcW w:type="dxa" w:w="2880"/>
          </w:tcPr>
          <w:p>
            <w:r>
              <w:t>주요 경쟁사</w:t>
            </w:r>
          </w:p>
        </w:tc>
        <w:tc>
          <w:tcPr>
            <w:tcW w:type="dxa" w:w="2880"/>
          </w:tcPr>
          <w:p>
            <w:r>
              <w:t>특징</w:t>
            </w:r>
          </w:p>
        </w:tc>
      </w:tr>
      <w:tr>
        <w:tc>
          <w:tcPr>
            <w:tcW w:type="dxa" w:w="2880"/>
          </w:tcPr>
          <w:p>
            <w:r>
              <w:t>일본</w:t>
            </w:r>
          </w:p>
        </w:tc>
        <w:tc>
          <w:tcPr>
            <w:tcW w:type="dxa" w:w="2880"/>
          </w:tcPr>
          <w:p>
            <w:r>
              <w:t>타오케노이</w:t>
            </w:r>
          </w:p>
        </w:tc>
        <w:tc>
          <w:tcPr>
            <w:tcW w:type="dxa" w:w="2880"/>
          </w:tcPr>
          <w:p>
            <w:r>
              <w:t>김 스낵 제품으로 유명하며, 현지 마케팅 강점</w:t>
            </w:r>
          </w:p>
        </w:tc>
      </w:tr>
      <w:tr>
        <w:tc>
          <w:tcPr>
            <w:tcW w:type="dxa" w:w="2880"/>
          </w:tcPr>
          <w:p>
            <w:r>
              <w:t>중국</w:t>
            </w:r>
          </w:p>
        </w:tc>
        <w:tc>
          <w:tcPr>
            <w:tcW w:type="dxa" w:w="2880"/>
          </w:tcPr>
          <w:p>
            <w:r>
              <w:t>다양한 중소기업</w:t>
            </w:r>
          </w:p>
        </w:tc>
        <w:tc>
          <w:tcPr>
            <w:tcW w:type="dxa" w:w="2880"/>
          </w:tcPr>
          <w:p>
            <w:r>
              <w:t>저가 제품으로 가격 경쟁력 보유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