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D1" w:rsidRDefault="0018767B" w:rsidP="00396529">
      <w:pPr>
        <w:pStyle w:val="Heading1"/>
      </w:pPr>
      <w:r>
        <w:t xml:space="preserve">Stage 3 </w:t>
      </w:r>
      <w:r w:rsidR="00396529">
        <w:t xml:space="preserve">– </w:t>
      </w:r>
      <w:r>
        <w:t>Indexing</w:t>
      </w:r>
      <w:r w:rsidR="00396529">
        <w:t xml:space="preserve">: </w:t>
      </w:r>
      <w:r>
        <w:t>Project Demo</w:t>
      </w:r>
      <w:r w:rsidR="00363C2C">
        <w:t xml:space="preserve"> (30%)</w:t>
      </w:r>
    </w:p>
    <w:p w:rsidR="0018767B" w:rsidRDefault="0018767B" w:rsidP="0018767B"/>
    <w:p w:rsidR="0018767B" w:rsidRDefault="005E0407" w:rsidP="0018767B">
      <w:pPr>
        <w:rPr>
          <w:b/>
        </w:rPr>
      </w:pPr>
      <w:r>
        <w:rPr>
          <w:b/>
        </w:rPr>
        <w:t>Graded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8767B">
        <w:rPr>
          <w:b/>
        </w:rPr>
        <w:t>Final Score (out of 30%):</w:t>
      </w:r>
    </w:p>
    <w:p w:rsidR="0018767B" w:rsidRPr="0018767B" w:rsidRDefault="0018767B" w:rsidP="0018767B">
      <w:pPr>
        <w:rPr>
          <w:b/>
        </w:rPr>
      </w:pPr>
      <w:r>
        <w:rPr>
          <w:b/>
        </w:rPr>
        <w:t>Project members (student IDs):</w:t>
      </w:r>
    </w:p>
    <w:p w:rsidR="00396529" w:rsidRDefault="0021416E" w:rsidP="00C86618">
      <w:pPr>
        <w:pStyle w:val="Heading2"/>
        <w:numPr>
          <w:ilvl w:val="0"/>
          <w:numId w:val="8"/>
        </w:numPr>
      </w:pPr>
      <w:r>
        <w:t xml:space="preserve">Data Analysis – </w:t>
      </w:r>
      <w:r w:rsidR="000466E6">
        <w:t>30</w:t>
      </w:r>
      <w:r>
        <w:t xml:space="preserve"> minutes</w:t>
      </w:r>
    </w:p>
    <w:p w:rsidR="006D7258" w:rsidRDefault="006D7258" w:rsidP="0018767B">
      <w:pPr>
        <w:rPr>
          <w:u w:val="single"/>
        </w:rPr>
      </w:pPr>
    </w:p>
    <w:p w:rsidR="00363C2C" w:rsidRDefault="006D7258" w:rsidP="000466E6">
      <w:pPr>
        <w:rPr>
          <w:u w:val="single"/>
        </w:rPr>
      </w:pPr>
      <w:r w:rsidRPr="000466E6">
        <w:rPr>
          <w:u w:val="single"/>
        </w:rPr>
        <w:t>Please hand out one student sheet to each group.</w:t>
      </w:r>
    </w:p>
    <w:p w:rsidR="008127B9" w:rsidRDefault="000466E6" w:rsidP="000466E6">
      <w:r>
        <w:t>Two tables will be used in this test, “</w:t>
      </w:r>
      <w:r w:rsidRPr="00A27CC7">
        <w:rPr>
          <w:b/>
        </w:rPr>
        <w:t>user</w:t>
      </w:r>
      <w:r>
        <w:t>” and “</w:t>
      </w:r>
      <w:r w:rsidRPr="00A27CC7">
        <w:rPr>
          <w:b/>
        </w:rPr>
        <w:t>trans</w:t>
      </w:r>
      <w:r>
        <w:t>”.</w:t>
      </w:r>
    </w:p>
    <w:p w:rsidR="00363C2C" w:rsidRPr="006D7258" w:rsidRDefault="00736543" w:rsidP="000466E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.2pt;margin-top:11.65pt;width:462.8pt;height:197.7pt;z-index:251658240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0466E6" w:rsidRPr="0077078C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u w:val="single"/>
                    </w:rPr>
                  </w:pPr>
                  <w:r w:rsidRPr="0077078C">
                    <w:rPr>
                      <w:rFonts w:ascii="Courier New" w:hAnsi="Courier New" w:cs="Courier New"/>
                      <w:u w:val="single"/>
                    </w:rPr>
                    <w:t xml:space="preserve">table user </w:t>
                  </w:r>
                </w:p>
                <w:p w:rsidR="000466E6" w:rsidRPr="006D2A8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70C0"/>
                    </w:rPr>
                  </w:pPr>
                  <w:r w:rsidRPr="006D2A86">
                    <w:rPr>
                      <w:rFonts w:ascii="Courier New" w:hAnsi="Courier New" w:cs="Courier New"/>
                      <w:color w:val="0070C0"/>
                    </w:rPr>
                    <w:t xml:space="preserve">  attr1 is user id, int, </w:t>
                  </w:r>
                  <w:r w:rsidRPr="006D2A86">
                    <w:rPr>
                      <w:rFonts w:ascii="Courier New" w:hAnsi="Courier New" w:cs="Courier New"/>
                      <w:b/>
                      <w:color w:val="0070C0"/>
                    </w:rPr>
                    <w:t>uniform distribution</w:t>
                  </w:r>
                </w:p>
                <w:p w:rsidR="000466E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attr2 is name, </w:t>
                  </w:r>
                  <w:r w:rsidR="0077078C">
                    <w:rPr>
                      <w:rFonts w:ascii="Courier New" w:hAnsi="Courier New" w:cs="Courier New"/>
                    </w:rPr>
                    <w:t>varchar</w:t>
                  </w:r>
                </w:p>
                <w:p w:rsidR="000466E6" w:rsidRPr="00FB7CA8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70C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 w:rsidRPr="00FB7CA8">
                    <w:rPr>
                      <w:rFonts w:ascii="Courier New" w:hAnsi="Courier New" w:cs="Courier New"/>
                      <w:color w:val="0070C0"/>
                    </w:rPr>
                    <w:t xml:space="preserve">attr3 is salary, int, </w:t>
                  </w:r>
                  <w:r w:rsidRPr="00FB7CA8">
                    <w:rPr>
                      <w:rFonts w:ascii="Courier New" w:hAnsi="Courier New" w:cs="Courier New"/>
                      <w:b/>
                      <w:color w:val="0070C0"/>
                    </w:rPr>
                    <w:t>exp distribution</w:t>
                  </w:r>
                  <w:r w:rsidR="0077078C" w:rsidRPr="00FB7CA8">
                    <w:rPr>
                      <w:rFonts w:ascii="Courier New" w:hAnsi="Courier New" w:cs="Courier New"/>
                      <w:color w:val="0070C0"/>
                    </w:rPr>
                    <w:t>*</w:t>
                  </w:r>
                </w:p>
                <w:p w:rsidR="000466E6" w:rsidRPr="006D2A8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D2A86">
                    <w:rPr>
                      <w:rFonts w:ascii="Courier New" w:hAnsi="Courier New" w:cs="Courier New"/>
                    </w:rPr>
                    <w:t xml:space="preserve">  attr4 is IQ,</w:t>
                  </w:r>
                  <w:r w:rsidR="0077078C" w:rsidRPr="006D2A86">
                    <w:rPr>
                      <w:rFonts w:ascii="Courier New" w:hAnsi="Courier New" w:cs="Courier New"/>
                    </w:rPr>
                    <w:t xml:space="preserve"> int,</w:t>
                  </w:r>
                  <w:r w:rsidRPr="006D2A86">
                    <w:rPr>
                      <w:rFonts w:ascii="Courier New" w:hAnsi="Courier New" w:cs="Courier New"/>
                    </w:rPr>
                    <w:t xml:space="preserve"> </w:t>
                  </w:r>
                  <w:r w:rsidRPr="006D2A86">
                    <w:rPr>
                      <w:rFonts w:ascii="Courier New" w:hAnsi="Courier New" w:cs="Courier New"/>
                      <w:b/>
                    </w:rPr>
                    <w:t>normal distribution</w:t>
                  </w:r>
                </w:p>
                <w:p w:rsidR="000466E6" w:rsidRPr="00FB7CA8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70C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 w:rsidRPr="00FB7CA8">
                    <w:rPr>
                      <w:rFonts w:ascii="Courier New" w:hAnsi="Courier New" w:cs="Courier New"/>
                      <w:color w:val="0070C0"/>
                    </w:rPr>
                    <w:t>attr5 is tax,</w:t>
                  </w:r>
                  <w:r w:rsidR="0077078C" w:rsidRPr="00FB7CA8">
                    <w:rPr>
                      <w:rFonts w:ascii="Courier New" w:hAnsi="Courier New" w:cs="Courier New"/>
                      <w:color w:val="0070C0"/>
                    </w:rPr>
                    <w:t xml:space="preserve"> int,</w:t>
                  </w:r>
                  <w:r w:rsidRPr="00FB7CA8">
                    <w:rPr>
                      <w:rFonts w:ascii="Courier New" w:hAnsi="Courier New" w:cs="Courier New"/>
                      <w:color w:val="0070C0"/>
                    </w:rPr>
                    <w:t xml:space="preserve"> </w:t>
                  </w:r>
                  <w:r w:rsidRPr="00FB7CA8">
                    <w:rPr>
                      <w:rFonts w:ascii="Courier New" w:hAnsi="Courier New" w:cs="Courier New"/>
                      <w:b/>
                      <w:color w:val="0070C0"/>
                    </w:rPr>
                    <w:t>exp distribution</w:t>
                  </w:r>
                  <w:r w:rsidR="0077078C" w:rsidRPr="00FB7CA8">
                    <w:rPr>
                      <w:rFonts w:ascii="Courier New" w:hAnsi="Courier New" w:cs="Courier New"/>
                      <w:color w:val="0070C0"/>
                    </w:rPr>
                    <w:t>*</w:t>
                  </w:r>
                </w:p>
                <w:p w:rsidR="0077078C" w:rsidRDefault="0077078C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466E6" w:rsidRDefault="0077078C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*salary and tax are correlated</w:t>
                  </w:r>
                </w:p>
                <w:p w:rsidR="000466E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466E6" w:rsidRPr="0077078C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u w:val="single"/>
                    </w:rPr>
                  </w:pPr>
                  <w:r w:rsidRPr="0077078C">
                    <w:rPr>
                      <w:rFonts w:ascii="Courier New" w:hAnsi="Courier New" w:cs="Courier New"/>
                      <w:u w:val="single"/>
                    </w:rPr>
                    <w:t>table trans</w:t>
                  </w:r>
                </w:p>
                <w:p w:rsidR="000466E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attr1 is transaction ID, </w:t>
                  </w:r>
                  <w:r w:rsidR="0077078C">
                    <w:rPr>
                      <w:rFonts w:ascii="Courier New" w:hAnsi="Courier New" w:cs="Courier New"/>
                    </w:rPr>
                    <w:t>varchar</w:t>
                  </w:r>
                </w:p>
                <w:p w:rsidR="000466E6" w:rsidRPr="006D2A8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70C0"/>
                    </w:rPr>
                  </w:pPr>
                  <w:r w:rsidRPr="006D2A86">
                    <w:rPr>
                      <w:rFonts w:ascii="Courier New" w:hAnsi="Courier New" w:cs="Courier New"/>
                      <w:color w:val="0070C0"/>
                    </w:rPr>
                    <w:t xml:space="preserve">  attr2 is user id</w:t>
                  </w:r>
                  <w:r w:rsidR="0077078C" w:rsidRPr="006D2A86">
                    <w:rPr>
                      <w:rFonts w:ascii="Courier New" w:hAnsi="Courier New" w:cs="Courier New"/>
                      <w:color w:val="0070C0"/>
                    </w:rPr>
                    <w:t>, int</w:t>
                  </w:r>
                </w:p>
                <w:p w:rsidR="000466E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attr3 is stock id,</w:t>
                  </w:r>
                  <w:r w:rsidR="0077078C">
                    <w:rPr>
                      <w:rFonts w:ascii="Courier New" w:hAnsi="Courier New" w:cs="Courier New"/>
                    </w:rPr>
                    <w:t xml:space="preserve"> int,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77078C">
                    <w:rPr>
                      <w:rFonts w:ascii="Courier New" w:hAnsi="Courier New" w:cs="Courier New"/>
                      <w:b/>
                    </w:rPr>
                    <w:t>uniform distribution</w:t>
                  </w:r>
                </w:p>
                <w:p w:rsidR="000466E6" w:rsidRDefault="000466E6" w:rsidP="000466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attr4 is buy price,</w:t>
                  </w:r>
                  <w:r w:rsidR="0077078C">
                    <w:rPr>
                      <w:rFonts w:ascii="Courier New" w:hAnsi="Courier New" w:cs="Courier New"/>
                    </w:rPr>
                    <w:t xml:space="preserve"> int,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77078C">
                    <w:rPr>
                      <w:rFonts w:ascii="Courier New" w:hAnsi="Courier New" w:cs="Courier New"/>
                      <w:b/>
                    </w:rPr>
                    <w:t>exp distribution</w:t>
                  </w:r>
                </w:p>
                <w:p w:rsidR="00E23460" w:rsidRPr="006D2A86" w:rsidRDefault="000466E6" w:rsidP="000466E6">
                  <w:pPr>
                    <w:rPr>
                      <w:rFonts w:ascii="Consolas" w:hAnsi="Consolas" w:cs="Consolas"/>
                      <w:color w:val="0070C0"/>
                    </w:rPr>
                  </w:pPr>
                  <w:r w:rsidRPr="006D2A86">
                    <w:rPr>
                      <w:rFonts w:ascii="Courier New" w:hAnsi="Courier New" w:cs="Courier New"/>
                      <w:color w:val="0070C0"/>
                    </w:rPr>
                    <w:t xml:space="preserve">  attr5 is sell price,</w:t>
                  </w:r>
                  <w:r w:rsidR="0077078C" w:rsidRPr="006D2A86">
                    <w:rPr>
                      <w:rFonts w:ascii="Courier New" w:hAnsi="Courier New" w:cs="Courier New"/>
                      <w:color w:val="0070C0"/>
                    </w:rPr>
                    <w:t xml:space="preserve"> int,</w:t>
                  </w:r>
                  <w:r w:rsidRPr="006D2A86">
                    <w:rPr>
                      <w:rFonts w:ascii="Courier New" w:hAnsi="Courier New" w:cs="Courier New"/>
                      <w:color w:val="0070C0"/>
                    </w:rPr>
                    <w:t xml:space="preserve"> </w:t>
                  </w:r>
                  <w:r w:rsidRPr="006D2A86">
                    <w:rPr>
                      <w:rFonts w:ascii="Courier New" w:hAnsi="Courier New" w:cs="Courier New"/>
                      <w:b/>
                      <w:color w:val="0070C0"/>
                    </w:rPr>
                    <w:t>exp distribution</w:t>
                  </w:r>
                </w:p>
              </w:txbxContent>
            </v:textbox>
          </v:shape>
        </w:pict>
      </w:r>
    </w:p>
    <w:p w:rsidR="00E23460" w:rsidRDefault="00E23460" w:rsidP="0018767B"/>
    <w:p w:rsidR="00E23460" w:rsidRDefault="00E23460" w:rsidP="0018767B"/>
    <w:p w:rsidR="00C86618" w:rsidRDefault="00C86618" w:rsidP="0018767B"/>
    <w:p w:rsidR="00E23460" w:rsidRDefault="00E23460" w:rsidP="0018767B"/>
    <w:p w:rsidR="00E23460" w:rsidRDefault="00E23460" w:rsidP="0018767B"/>
    <w:p w:rsidR="00E23460" w:rsidRDefault="00E23460" w:rsidP="0018767B"/>
    <w:p w:rsidR="000466E6" w:rsidRDefault="000466E6" w:rsidP="0018767B"/>
    <w:p w:rsidR="006D7258" w:rsidRDefault="006D7258" w:rsidP="00605208"/>
    <w:p w:rsidR="00605208" w:rsidRDefault="006D7258" w:rsidP="006D7258">
      <w:pPr>
        <w:pStyle w:val="Heading2"/>
        <w:numPr>
          <w:ilvl w:val="0"/>
          <w:numId w:val="8"/>
        </w:numPr>
      </w:pPr>
      <w:r>
        <w:t>Query time test</w:t>
      </w:r>
      <w:r w:rsidR="00D816BF">
        <w:t xml:space="preserve"> – 3</w:t>
      </w:r>
      <w:r w:rsidR="0021416E">
        <w:t xml:space="preserve"> minutes</w:t>
      </w:r>
    </w:p>
    <w:p w:rsidR="00605208" w:rsidRDefault="00605208" w:rsidP="00605208"/>
    <w:p w:rsidR="00605208" w:rsidRDefault="00736543" w:rsidP="00605208">
      <w:r>
        <w:rPr>
          <w:noProof/>
        </w:rPr>
        <w:pict>
          <v:shape id="_x0000_s1035" type="#_x0000_t202" style="position:absolute;margin-left:2.2pt;margin-top:51.45pt;width:217.75pt;height:96.7pt;z-index:251665408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6D7258" w:rsidRDefault="006D7258" w:rsidP="006D725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SELECT *</w:t>
                  </w:r>
                  <w:r>
                    <w:rPr>
                      <w:rFonts w:ascii="Consolas" w:hAnsi="Consolas" w:cs="Consolas"/>
                    </w:rPr>
                    <w:br/>
                    <w:t>FROM user;</w:t>
                  </w:r>
                </w:p>
                <w:p w:rsidR="006D7258" w:rsidRPr="008127B9" w:rsidRDefault="006D7258" w:rsidP="006D725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SELECT *</w:t>
                  </w:r>
                  <w:r>
                    <w:rPr>
                      <w:rFonts w:ascii="Consolas" w:hAnsi="Consolas" w:cs="Consolas"/>
                    </w:rPr>
                    <w:br/>
                    <w:t>FROM user</w:t>
                  </w:r>
                  <w:r>
                    <w:rPr>
                      <w:rFonts w:ascii="Consolas" w:hAnsi="Consolas" w:cs="Consolas"/>
                    </w:rPr>
                    <w:br/>
                    <w:t>WHERE attr1 = 1;</w:t>
                  </w:r>
                </w:p>
              </w:txbxContent>
            </v:textbox>
          </v:shape>
        </w:pict>
      </w:r>
      <w:r w:rsidR="006D7258">
        <w:t>In order to test if the query time reported by the application is reasonable and correct, the queries below must be executed. The tester must capture the time taken with a stopwatch and compare it with the time displayed by the application.</w:t>
      </w:r>
    </w:p>
    <w:tbl>
      <w:tblPr>
        <w:tblStyle w:val="TableGrid"/>
        <w:tblW w:w="0" w:type="auto"/>
        <w:tblInd w:w="4883" w:type="dxa"/>
        <w:tblLook w:val="04A0" w:firstRow="1" w:lastRow="0" w:firstColumn="1" w:lastColumn="0" w:noHBand="0" w:noVBand="1"/>
      </w:tblPr>
      <w:tblGrid>
        <w:gridCol w:w="830"/>
        <w:gridCol w:w="1865"/>
        <w:gridCol w:w="1890"/>
      </w:tblGrid>
      <w:tr w:rsidR="006D7258" w:rsidRPr="001A024B" w:rsidTr="00ED19E5">
        <w:tc>
          <w:tcPr>
            <w:tcW w:w="830" w:type="dxa"/>
          </w:tcPr>
          <w:p w:rsidR="006D7258" w:rsidRPr="001A024B" w:rsidRDefault="006D7258" w:rsidP="00321235">
            <w:pPr>
              <w:rPr>
                <w:b/>
              </w:rPr>
            </w:pPr>
            <w:r w:rsidRPr="001A024B">
              <w:rPr>
                <w:b/>
              </w:rPr>
              <w:t>Query</w:t>
            </w:r>
          </w:p>
        </w:tc>
        <w:tc>
          <w:tcPr>
            <w:tcW w:w="1865" w:type="dxa"/>
          </w:tcPr>
          <w:p w:rsidR="006D7258" w:rsidRPr="001A024B" w:rsidRDefault="006D7258" w:rsidP="00321235">
            <w:pPr>
              <w:rPr>
                <w:b/>
              </w:rPr>
            </w:pPr>
            <w:r>
              <w:rPr>
                <w:b/>
              </w:rPr>
              <w:t>Time reported by application</w:t>
            </w:r>
          </w:p>
        </w:tc>
        <w:tc>
          <w:tcPr>
            <w:tcW w:w="1890" w:type="dxa"/>
          </w:tcPr>
          <w:p w:rsidR="006D7258" w:rsidRDefault="006D7258" w:rsidP="00321235">
            <w:pPr>
              <w:rPr>
                <w:b/>
              </w:rPr>
            </w:pPr>
            <w:r>
              <w:rPr>
                <w:b/>
              </w:rPr>
              <w:t>Time reported by stopwatch</w:t>
            </w:r>
          </w:p>
        </w:tc>
      </w:tr>
      <w:tr w:rsidR="006D7258" w:rsidTr="00ED19E5">
        <w:tc>
          <w:tcPr>
            <w:tcW w:w="830" w:type="dxa"/>
          </w:tcPr>
          <w:p w:rsidR="006D7258" w:rsidRDefault="006D7258" w:rsidP="00321235">
            <w:r>
              <w:t>1</w:t>
            </w:r>
          </w:p>
        </w:tc>
        <w:tc>
          <w:tcPr>
            <w:tcW w:w="1865" w:type="dxa"/>
          </w:tcPr>
          <w:p w:rsidR="006D7258" w:rsidRDefault="006D7258" w:rsidP="00321235"/>
          <w:p w:rsidR="006D7258" w:rsidRDefault="006D7258" w:rsidP="00321235"/>
        </w:tc>
        <w:tc>
          <w:tcPr>
            <w:tcW w:w="1890" w:type="dxa"/>
          </w:tcPr>
          <w:p w:rsidR="006D7258" w:rsidRDefault="006D7258" w:rsidP="00321235"/>
        </w:tc>
      </w:tr>
      <w:tr w:rsidR="006D7258" w:rsidTr="00ED19E5">
        <w:tc>
          <w:tcPr>
            <w:tcW w:w="830" w:type="dxa"/>
          </w:tcPr>
          <w:p w:rsidR="006D7258" w:rsidRDefault="006D7258" w:rsidP="00321235">
            <w:r>
              <w:t>2</w:t>
            </w:r>
          </w:p>
        </w:tc>
        <w:tc>
          <w:tcPr>
            <w:tcW w:w="1865" w:type="dxa"/>
          </w:tcPr>
          <w:p w:rsidR="006D7258" w:rsidRDefault="006D7258" w:rsidP="00321235"/>
          <w:p w:rsidR="006D7258" w:rsidRDefault="006D7258" w:rsidP="00321235"/>
        </w:tc>
        <w:tc>
          <w:tcPr>
            <w:tcW w:w="1890" w:type="dxa"/>
          </w:tcPr>
          <w:p w:rsidR="006D7258" w:rsidRDefault="006D7258" w:rsidP="00321235"/>
        </w:tc>
      </w:tr>
    </w:tbl>
    <w:p w:rsidR="006D7258" w:rsidRDefault="006D7258" w:rsidP="00605208"/>
    <w:p w:rsidR="001A024B" w:rsidRDefault="0021416E" w:rsidP="006D7258">
      <w:pPr>
        <w:pStyle w:val="Heading2"/>
        <w:numPr>
          <w:ilvl w:val="0"/>
          <w:numId w:val="13"/>
        </w:numPr>
      </w:pPr>
      <w:r>
        <w:lastRenderedPageBreak/>
        <w:t>Query testing – 10</w:t>
      </w:r>
      <w:r w:rsidR="001A024B">
        <w:t xml:space="preserve"> minutes</w:t>
      </w:r>
    </w:p>
    <w:p w:rsidR="001A024B" w:rsidRDefault="001A024B" w:rsidP="001A024B"/>
    <w:p w:rsidR="001A024B" w:rsidRDefault="001A024B" w:rsidP="001A024B">
      <w:r>
        <w:t>The following queries must be tested and executed correctly.</w:t>
      </w:r>
      <w:r w:rsidR="0021416E">
        <w:t xml:space="preserve"> Please write the execution times in section 4.</w:t>
      </w:r>
    </w:p>
    <w:p w:rsidR="001A024B" w:rsidRDefault="00736543" w:rsidP="001A024B">
      <w:pPr>
        <w:pStyle w:val="ListParagraph"/>
        <w:numPr>
          <w:ilvl w:val="0"/>
          <w:numId w:val="11"/>
        </w:numPr>
      </w:pPr>
      <w:r>
        <w:rPr>
          <w:noProof/>
        </w:rPr>
        <w:pict>
          <v:shape id="_x0000_s1029" type="#_x0000_t202" style="position:absolute;left:0;text-align:left;margin-left:0;margin-top:19pt;width:383.95pt;height:56.6pt;z-index:251660288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1A024B" w:rsidRPr="008127B9" w:rsidRDefault="005C230E" w:rsidP="001A024B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SELECT *</w:t>
                  </w:r>
                  <w:r w:rsidR="00B62D6B">
                    <w:rPr>
                      <w:rFonts w:ascii="Consolas" w:hAnsi="Consolas" w:cs="Consolas"/>
                    </w:rPr>
                    <w:br/>
                    <w:t>FROM trans</w:t>
                  </w:r>
                  <w:r w:rsidR="00B62D6B">
                    <w:rPr>
                      <w:rFonts w:ascii="Consolas" w:hAnsi="Consolas" w:cs="Consolas"/>
                    </w:rPr>
                    <w:br/>
                    <w:t xml:space="preserve">WHERE </w:t>
                  </w:r>
                  <w:r w:rsidR="00CD2581">
                    <w:rPr>
                      <w:rFonts w:ascii="Consolas" w:hAnsi="Consolas" w:cs="Consolas"/>
                    </w:rPr>
                    <w:t>attr5</w:t>
                  </w:r>
                  <w:r w:rsidR="005D622A">
                    <w:rPr>
                      <w:rFonts w:ascii="Consolas" w:hAnsi="Consolas" w:cs="Consolas"/>
                    </w:rPr>
                    <w:t xml:space="preserve"> &gt;</w:t>
                  </w:r>
                  <w:r w:rsidR="008F749B">
                    <w:rPr>
                      <w:rFonts w:ascii="Consolas" w:hAnsi="Consolas" w:cs="Consolas"/>
                    </w:rPr>
                    <w:t xml:space="preserve"> </w:t>
                  </w:r>
                  <w:r w:rsidR="005D622A">
                    <w:rPr>
                      <w:rFonts w:ascii="Consolas" w:hAnsi="Consolas" w:cs="Consolas"/>
                    </w:rPr>
                    <w:t>0</w:t>
                  </w:r>
                  <w:r w:rsidR="008F749B">
                    <w:rPr>
                      <w:rFonts w:ascii="Consolas" w:hAnsi="Consolas" w:cs="Consolas"/>
                    </w:rPr>
                    <w:t>;</w:t>
                  </w:r>
                </w:p>
              </w:txbxContent>
            </v:textbox>
          </v:shape>
        </w:pict>
      </w:r>
      <w:r w:rsidR="001A024B">
        <w:t>(1%)</w:t>
      </w:r>
      <w:r w:rsidR="005D622A">
        <w:t xml:space="preserve"> </w:t>
      </w:r>
      <w:r w:rsidR="00054BD6">
        <w:t>Equality</w:t>
      </w:r>
      <w:r w:rsidR="005D622A">
        <w:t xml:space="preserve"> query</w:t>
      </w:r>
    </w:p>
    <w:p w:rsidR="001A024B" w:rsidRDefault="001A024B" w:rsidP="001A024B"/>
    <w:p w:rsidR="001A024B" w:rsidRDefault="001A024B" w:rsidP="001A024B"/>
    <w:p w:rsidR="001A024B" w:rsidRDefault="001A024B" w:rsidP="001A024B"/>
    <w:p w:rsidR="001A024B" w:rsidRDefault="00736543" w:rsidP="001A024B">
      <w:pPr>
        <w:pStyle w:val="ListParagraph"/>
        <w:numPr>
          <w:ilvl w:val="0"/>
          <w:numId w:val="11"/>
        </w:numPr>
      </w:pPr>
      <w:r>
        <w:rPr>
          <w:noProof/>
        </w:rPr>
        <w:pict>
          <v:shape id="_x0000_s1030" type="#_x0000_t202" style="position:absolute;left:0;text-align:left;margin-left:0;margin-top:20.95pt;width:383.95pt;height:60.05pt;z-index:251661312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1A024B" w:rsidRPr="008127B9" w:rsidRDefault="008F749B" w:rsidP="001A024B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SELECT </w:t>
                  </w:r>
                  <w:r w:rsidR="005C230E">
                    <w:rPr>
                      <w:rFonts w:ascii="Consolas" w:hAnsi="Consolas" w:cs="Consolas"/>
                    </w:rPr>
                    <w:t>COUNT(*)</w:t>
                  </w:r>
                  <w:r>
                    <w:rPr>
                      <w:rFonts w:ascii="Consolas" w:hAnsi="Consolas" w:cs="Consolas"/>
                    </w:rPr>
                    <w:br/>
                    <w:t>FROM user, trans</w:t>
                  </w:r>
                  <w:r>
                    <w:rPr>
                      <w:rFonts w:ascii="Consolas" w:hAnsi="Consolas" w:cs="Consolas"/>
                    </w:rPr>
                    <w:br/>
                    <w:t>WHERE user.attr1 = trans.attr2 AND user.attr</w:t>
                  </w:r>
                  <w:r w:rsidR="006D2A86">
                    <w:rPr>
                      <w:rFonts w:ascii="Consolas" w:hAnsi="Consolas" w:cs="Consolas"/>
                    </w:rPr>
                    <w:t>5 &gt; 5</w:t>
                  </w:r>
                  <w:r>
                    <w:rPr>
                      <w:rFonts w:ascii="Consolas" w:hAnsi="Consolas" w:cs="Consolas"/>
                    </w:rPr>
                    <w:t>00</w:t>
                  </w:r>
                  <w:r w:rsidR="006D2A86">
                    <w:rPr>
                      <w:rFonts w:ascii="Consolas" w:hAnsi="Consolas" w:cs="Consolas"/>
                    </w:rPr>
                    <w:t>00</w:t>
                  </w:r>
                  <w:r w:rsidR="005D622A">
                    <w:rPr>
                      <w:rFonts w:ascii="Consolas" w:hAnsi="Consolas" w:cs="Consolas"/>
                    </w:rPr>
                    <w:t>;</w:t>
                  </w:r>
                </w:p>
              </w:txbxContent>
            </v:textbox>
          </v:shape>
        </w:pict>
      </w:r>
      <w:r w:rsidR="001A024B">
        <w:t>(1%)</w:t>
      </w:r>
      <w:r w:rsidR="005D622A">
        <w:t xml:space="preserve"> Range and </w:t>
      </w:r>
      <w:r w:rsidR="00301E3C">
        <w:t>join</w:t>
      </w:r>
      <w:r w:rsidR="005D622A">
        <w:t xml:space="preserve"> query</w:t>
      </w:r>
    </w:p>
    <w:p w:rsidR="001A024B" w:rsidRDefault="001A024B" w:rsidP="001A024B"/>
    <w:p w:rsidR="001A024B" w:rsidRDefault="001A024B" w:rsidP="001A024B"/>
    <w:p w:rsidR="001A024B" w:rsidRDefault="001A024B" w:rsidP="001A024B"/>
    <w:p w:rsidR="001A024B" w:rsidRDefault="00736543" w:rsidP="001A024B">
      <w:pPr>
        <w:pStyle w:val="ListParagraph"/>
        <w:numPr>
          <w:ilvl w:val="0"/>
          <w:numId w:val="11"/>
        </w:numPr>
      </w:pPr>
      <w:r>
        <w:rPr>
          <w:noProof/>
        </w:rPr>
        <w:pict>
          <v:shape id="_x0000_s1031" type="#_x0000_t202" style="position:absolute;left:0;text-align:left;margin-left:.8pt;margin-top:17.1pt;width:383.95pt;height:57.65pt;z-index:251662336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1A024B" w:rsidRPr="008127B9" w:rsidRDefault="005C230E" w:rsidP="001A024B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SELECT COUNT(*)</w:t>
                  </w:r>
                  <w:r w:rsidR="005D622A">
                    <w:rPr>
                      <w:rFonts w:ascii="Consolas" w:hAnsi="Consolas" w:cs="Consolas"/>
                    </w:rPr>
                    <w:br/>
                    <w:t>FROM user</w:t>
                  </w:r>
                  <w:r w:rsidR="005D622A">
                    <w:rPr>
                      <w:rFonts w:ascii="Consolas" w:hAnsi="Consolas" w:cs="Consolas"/>
                    </w:rPr>
                    <w:br/>
                    <w:t>WHERE attr3 &gt; 100000 AND attr3 &lt; 200000;</w:t>
                  </w:r>
                </w:p>
              </w:txbxContent>
            </v:textbox>
          </v:shape>
        </w:pict>
      </w:r>
      <w:r w:rsidR="001A024B">
        <w:t>(1%)</w:t>
      </w:r>
      <w:r w:rsidR="005D622A">
        <w:t xml:space="preserve"> Range query</w:t>
      </w:r>
    </w:p>
    <w:p w:rsidR="001A024B" w:rsidRDefault="001A024B" w:rsidP="001A024B"/>
    <w:p w:rsidR="001A024B" w:rsidRDefault="001A024B" w:rsidP="001A024B"/>
    <w:p w:rsidR="001A024B" w:rsidRDefault="001A024B" w:rsidP="001A024B"/>
    <w:p w:rsidR="001A024B" w:rsidRDefault="00736543" w:rsidP="001A024B">
      <w:pPr>
        <w:pStyle w:val="ListParagraph"/>
        <w:numPr>
          <w:ilvl w:val="0"/>
          <w:numId w:val="11"/>
        </w:numPr>
      </w:pPr>
      <w:r>
        <w:rPr>
          <w:noProof/>
        </w:rPr>
        <w:pict>
          <v:shape id="_x0000_s1032" type="#_x0000_t202" style="position:absolute;left:0;text-align:left;margin-left:.3pt;margin-top:18pt;width:383.95pt;height:63pt;z-index:251663360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1A024B" w:rsidRPr="008127B9" w:rsidRDefault="005D622A" w:rsidP="001A024B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 xml:space="preserve">SELECT </w:t>
                  </w:r>
                  <w:r w:rsidR="005C230E">
                    <w:rPr>
                      <w:rFonts w:ascii="Consolas" w:hAnsi="Consolas" w:cs="Consolas"/>
                    </w:rPr>
                    <w:t>COUNT(*)</w:t>
                  </w:r>
                  <w:r w:rsidR="00301E3C">
                    <w:rPr>
                      <w:rFonts w:ascii="Consolas" w:hAnsi="Consolas" w:cs="Consolas"/>
                    </w:rPr>
                    <w:br/>
                    <w:t xml:space="preserve">FROM </w:t>
                  </w:r>
                  <w:r>
                    <w:rPr>
                      <w:rFonts w:ascii="Consolas" w:hAnsi="Consolas" w:cs="Consolas"/>
                    </w:rPr>
                    <w:t>trans</w:t>
                  </w:r>
                  <w:r w:rsidR="00301E3C">
                    <w:rPr>
                      <w:rFonts w:ascii="Consolas" w:hAnsi="Consolas" w:cs="Consolas"/>
                    </w:rPr>
                    <w:t>;</w:t>
                  </w:r>
                </w:p>
              </w:txbxContent>
            </v:textbox>
          </v:shape>
        </w:pict>
      </w:r>
      <w:r w:rsidR="001A024B">
        <w:t>(1%)</w:t>
      </w:r>
      <w:r w:rsidR="005D622A">
        <w:t xml:space="preserve"> Scan query</w:t>
      </w:r>
    </w:p>
    <w:p w:rsidR="001A024B" w:rsidRDefault="001A024B" w:rsidP="001A024B"/>
    <w:p w:rsidR="001A024B" w:rsidRDefault="001A024B" w:rsidP="001A024B"/>
    <w:p w:rsidR="001A024B" w:rsidRDefault="001A024B" w:rsidP="001A024B"/>
    <w:p w:rsidR="001A024B" w:rsidRDefault="00736543" w:rsidP="001A024B">
      <w:pPr>
        <w:pStyle w:val="ListParagraph"/>
        <w:numPr>
          <w:ilvl w:val="0"/>
          <w:numId w:val="11"/>
        </w:numPr>
      </w:pPr>
      <w:r>
        <w:rPr>
          <w:noProof/>
        </w:rPr>
        <w:pict>
          <v:shape id="_x0000_s1033" type="#_x0000_t202" style="position:absolute;left:0;text-align:left;margin-left:.3pt;margin-top:17.6pt;width:383.95pt;height:59.4pt;z-index:251664384;visibility:visible;mso-wrap-distance-left:9pt;mso-wrap-distance-top:0;mso-wrap-distance-right:9pt;mso-wrap-distance-bottom:0;mso-width-relative:margin;mso-height-relative:margin;v-text-anchor:top" wrapcoords="-42 -73 -42 21600 21642 21600 21642 -73 -42 -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1A024B" w:rsidRPr="008127B9" w:rsidRDefault="005C230E" w:rsidP="001A024B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SELECT SUM(attr4)</w:t>
                  </w:r>
                  <w:r w:rsidR="00301E3C">
                    <w:rPr>
                      <w:rFonts w:ascii="Consolas" w:hAnsi="Consolas" w:cs="Consolas"/>
                    </w:rPr>
                    <w:br/>
                    <w:t>FROM user</w:t>
                  </w:r>
                  <w:r w:rsidR="00301E3C">
                    <w:rPr>
                      <w:rFonts w:ascii="Consolas" w:hAnsi="Consolas" w:cs="Consolas"/>
                    </w:rPr>
                    <w:br/>
                    <w:t>WHERE attr3</w:t>
                  </w:r>
                  <w:r w:rsidR="005D622A">
                    <w:rPr>
                      <w:rFonts w:ascii="Consolas" w:hAnsi="Consolas" w:cs="Consolas"/>
                    </w:rPr>
                    <w:t xml:space="preserve"> = </w:t>
                  </w:r>
                  <w:r w:rsidR="00301E3C" w:rsidRPr="00301E3C">
                    <w:rPr>
                      <w:rFonts w:ascii="Consolas" w:hAnsi="Consolas" w:cs="Consolas"/>
                    </w:rPr>
                    <w:t>1510503</w:t>
                  </w:r>
                  <w:r w:rsidR="00301E3C">
                    <w:rPr>
                      <w:rFonts w:ascii="Consolas" w:hAnsi="Consolas" w:cs="Consolas"/>
                    </w:rPr>
                    <w:t xml:space="preserve"> OR attr5 &gt;</w:t>
                  </w:r>
                  <w:r w:rsidR="00142CCC">
                    <w:rPr>
                      <w:rFonts w:ascii="Consolas" w:hAnsi="Consolas" w:cs="Consolas"/>
                    </w:rPr>
                    <w:t xml:space="preserve"> </w:t>
                  </w:r>
                  <w:r w:rsidR="00301E3C">
                    <w:rPr>
                      <w:rFonts w:ascii="Consolas" w:hAnsi="Consolas" w:cs="Consolas"/>
                    </w:rPr>
                    <w:t>500000</w:t>
                  </w:r>
                  <w:r w:rsidR="005D622A">
                    <w:rPr>
                      <w:rFonts w:ascii="Consolas" w:hAnsi="Consolas" w:cs="Consolas"/>
                    </w:rPr>
                    <w:t>;</w:t>
                  </w:r>
                </w:p>
              </w:txbxContent>
            </v:textbox>
          </v:shape>
        </w:pict>
      </w:r>
      <w:r w:rsidR="001A024B">
        <w:t>(1%)</w:t>
      </w:r>
      <w:r w:rsidR="005D622A">
        <w:t xml:space="preserve"> Equality</w:t>
      </w:r>
      <w:r w:rsidR="00301E3C">
        <w:t xml:space="preserve"> and range</w:t>
      </w:r>
      <w:r w:rsidR="005D622A">
        <w:t xml:space="preserve"> query</w:t>
      </w:r>
    </w:p>
    <w:p w:rsidR="001A024B" w:rsidRDefault="001A024B" w:rsidP="001A024B"/>
    <w:p w:rsidR="005D622A" w:rsidRDefault="005D622A" w:rsidP="001A024B"/>
    <w:p w:rsidR="005D622A" w:rsidRDefault="005D622A" w:rsidP="001A024B"/>
    <w:p w:rsidR="005D622A" w:rsidRDefault="005D622A" w:rsidP="001A024B"/>
    <w:p w:rsidR="005D622A" w:rsidRDefault="005D622A" w:rsidP="001A024B"/>
    <w:p w:rsidR="001A024B" w:rsidRDefault="001A024B" w:rsidP="006D7258">
      <w:pPr>
        <w:pStyle w:val="Heading2"/>
        <w:numPr>
          <w:ilvl w:val="0"/>
          <w:numId w:val="13"/>
        </w:numPr>
      </w:pPr>
      <w:r>
        <w:lastRenderedPageBreak/>
        <w:t>Query speed</w:t>
      </w:r>
    </w:p>
    <w:p w:rsidR="001A024B" w:rsidRDefault="001A024B" w:rsidP="001A024B"/>
    <w:p w:rsidR="001A024B" w:rsidRDefault="001A024B" w:rsidP="001A024B">
      <w:r>
        <w:t xml:space="preserve">The speed of </w:t>
      </w:r>
      <w:r w:rsidR="00363C2C">
        <w:t xml:space="preserve">each query </w:t>
      </w:r>
      <w:r>
        <w:t>must be measured by displaying the query’s execution time (in milliseconds or seconds) on the screen. The speed must be written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4050"/>
      </w:tblGrid>
      <w:tr w:rsidR="001A024B" w:rsidRPr="001A024B" w:rsidTr="001A024B">
        <w:trPr>
          <w:jc w:val="center"/>
        </w:trPr>
        <w:tc>
          <w:tcPr>
            <w:tcW w:w="2088" w:type="dxa"/>
          </w:tcPr>
          <w:p w:rsidR="001A024B" w:rsidRPr="001A024B" w:rsidRDefault="001A024B" w:rsidP="001A024B">
            <w:pPr>
              <w:rPr>
                <w:b/>
              </w:rPr>
            </w:pPr>
            <w:r w:rsidRPr="001A024B">
              <w:rPr>
                <w:b/>
              </w:rPr>
              <w:t>Query</w:t>
            </w:r>
          </w:p>
        </w:tc>
        <w:tc>
          <w:tcPr>
            <w:tcW w:w="4050" w:type="dxa"/>
          </w:tcPr>
          <w:p w:rsidR="001A024B" w:rsidRPr="001A024B" w:rsidRDefault="00ED19E5" w:rsidP="00ED19E5">
            <w:pPr>
              <w:rPr>
                <w:b/>
              </w:rPr>
            </w:pPr>
            <w:r>
              <w:rPr>
                <w:b/>
              </w:rPr>
              <w:t>Execution time</w:t>
            </w:r>
          </w:p>
        </w:tc>
      </w:tr>
      <w:tr w:rsidR="001A024B" w:rsidTr="001A024B">
        <w:trPr>
          <w:jc w:val="center"/>
        </w:trPr>
        <w:tc>
          <w:tcPr>
            <w:tcW w:w="2088" w:type="dxa"/>
          </w:tcPr>
          <w:p w:rsidR="001A024B" w:rsidRDefault="001A024B" w:rsidP="001A024B">
            <w:r>
              <w:t>1</w:t>
            </w:r>
          </w:p>
        </w:tc>
        <w:tc>
          <w:tcPr>
            <w:tcW w:w="4050" w:type="dxa"/>
          </w:tcPr>
          <w:p w:rsidR="001A024B" w:rsidRDefault="001A024B" w:rsidP="001A024B"/>
          <w:p w:rsidR="001A024B" w:rsidRDefault="001A024B" w:rsidP="001A024B"/>
        </w:tc>
      </w:tr>
      <w:tr w:rsidR="001A024B" w:rsidTr="001A024B">
        <w:trPr>
          <w:jc w:val="center"/>
        </w:trPr>
        <w:tc>
          <w:tcPr>
            <w:tcW w:w="2088" w:type="dxa"/>
          </w:tcPr>
          <w:p w:rsidR="001A024B" w:rsidRDefault="001A024B" w:rsidP="001A024B">
            <w:r>
              <w:t>2</w:t>
            </w:r>
          </w:p>
        </w:tc>
        <w:tc>
          <w:tcPr>
            <w:tcW w:w="4050" w:type="dxa"/>
          </w:tcPr>
          <w:p w:rsidR="001A024B" w:rsidRDefault="001A024B" w:rsidP="001A024B"/>
          <w:p w:rsidR="001A024B" w:rsidRDefault="001A024B" w:rsidP="001A024B"/>
        </w:tc>
      </w:tr>
      <w:tr w:rsidR="001A024B" w:rsidTr="001A024B">
        <w:trPr>
          <w:jc w:val="center"/>
        </w:trPr>
        <w:tc>
          <w:tcPr>
            <w:tcW w:w="2088" w:type="dxa"/>
          </w:tcPr>
          <w:p w:rsidR="001A024B" w:rsidRDefault="001A024B" w:rsidP="001A024B">
            <w:r>
              <w:t>3</w:t>
            </w:r>
          </w:p>
        </w:tc>
        <w:tc>
          <w:tcPr>
            <w:tcW w:w="4050" w:type="dxa"/>
          </w:tcPr>
          <w:p w:rsidR="001A024B" w:rsidRDefault="001A024B" w:rsidP="001A024B"/>
          <w:p w:rsidR="001A024B" w:rsidRDefault="001A024B" w:rsidP="001A024B"/>
        </w:tc>
      </w:tr>
      <w:tr w:rsidR="001A024B" w:rsidTr="001A024B">
        <w:trPr>
          <w:jc w:val="center"/>
        </w:trPr>
        <w:tc>
          <w:tcPr>
            <w:tcW w:w="2088" w:type="dxa"/>
          </w:tcPr>
          <w:p w:rsidR="001A024B" w:rsidRDefault="001A024B" w:rsidP="001A024B">
            <w:r>
              <w:t>4</w:t>
            </w:r>
          </w:p>
        </w:tc>
        <w:tc>
          <w:tcPr>
            <w:tcW w:w="4050" w:type="dxa"/>
          </w:tcPr>
          <w:p w:rsidR="001A024B" w:rsidRDefault="001A024B" w:rsidP="001A024B"/>
          <w:p w:rsidR="001A024B" w:rsidRDefault="001A024B" w:rsidP="001A024B"/>
        </w:tc>
      </w:tr>
      <w:tr w:rsidR="001A024B" w:rsidTr="001A024B">
        <w:trPr>
          <w:jc w:val="center"/>
        </w:trPr>
        <w:tc>
          <w:tcPr>
            <w:tcW w:w="2088" w:type="dxa"/>
          </w:tcPr>
          <w:p w:rsidR="001A024B" w:rsidRDefault="001A024B" w:rsidP="001A024B">
            <w:r>
              <w:t>5</w:t>
            </w:r>
          </w:p>
        </w:tc>
        <w:tc>
          <w:tcPr>
            <w:tcW w:w="4050" w:type="dxa"/>
          </w:tcPr>
          <w:p w:rsidR="001A024B" w:rsidRDefault="001A024B" w:rsidP="001A024B"/>
          <w:p w:rsidR="001A024B" w:rsidRDefault="001A024B" w:rsidP="001A024B"/>
        </w:tc>
      </w:tr>
    </w:tbl>
    <w:p w:rsidR="001A024B" w:rsidRDefault="001A024B" w:rsidP="001A024B"/>
    <w:p w:rsidR="008654AC" w:rsidRPr="00363C2C" w:rsidRDefault="00363C2C" w:rsidP="00363C2C">
      <w:r w:rsidRPr="00363C2C">
        <w:t>The standard for grading each group will be based on the distribution of execution times.</w:t>
      </w:r>
    </w:p>
    <w:p w:rsidR="008654AC" w:rsidRPr="00363C2C" w:rsidRDefault="00363C2C" w:rsidP="00363C2C">
      <w:pPr>
        <w:numPr>
          <w:ilvl w:val="0"/>
          <w:numId w:val="15"/>
        </w:numPr>
      </w:pPr>
      <w:r w:rsidRPr="00363C2C">
        <w:rPr>
          <w:b/>
          <w:bCs/>
        </w:rPr>
        <w:t>(15%)</w:t>
      </w:r>
      <w:r w:rsidRPr="00363C2C">
        <w:t xml:space="preserve"> For each query, the execution time will be calculated using the following rules: </w:t>
      </w:r>
    </w:p>
    <w:p w:rsidR="008654AC" w:rsidRPr="00363C2C" w:rsidRDefault="00363C2C" w:rsidP="00363C2C">
      <w:pPr>
        <w:numPr>
          <w:ilvl w:val="1"/>
          <w:numId w:val="15"/>
        </w:numPr>
      </w:pPr>
      <w:r w:rsidRPr="00363C2C">
        <w:rPr>
          <w:b/>
          <w:bCs/>
        </w:rPr>
        <w:t>If the query is executed correctly:</w:t>
      </w:r>
    </w:p>
    <w:p w:rsidR="008654AC" w:rsidRPr="00363C2C" w:rsidRDefault="00281F45" w:rsidP="00363C2C">
      <w:pPr>
        <w:numPr>
          <w:ilvl w:val="2"/>
          <w:numId w:val="15"/>
        </w:numPr>
      </w:pPr>
      <w:r>
        <w:t>The top 2</w:t>
      </w:r>
      <w:r w:rsidR="00363C2C" w:rsidRPr="00363C2C">
        <w:t>0% will obtain full credit for that query</w:t>
      </w:r>
    </w:p>
    <w:p w:rsidR="008654AC" w:rsidRPr="00363C2C" w:rsidRDefault="00281F45" w:rsidP="00363C2C">
      <w:pPr>
        <w:numPr>
          <w:ilvl w:val="2"/>
          <w:numId w:val="15"/>
        </w:numPr>
      </w:pPr>
      <w:r>
        <w:t>Top 40% to 20</w:t>
      </w:r>
      <w:r w:rsidR="00363C2C" w:rsidRPr="00363C2C">
        <w:t>% get 80% credit for that query</w:t>
      </w:r>
    </w:p>
    <w:p w:rsidR="008654AC" w:rsidRPr="00363C2C" w:rsidRDefault="00281F45" w:rsidP="00363C2C">
      <w:pPr>
        <w:numPr>
          <w:ilvl w:val="2"/>
          <w:numId w:val="15"/>
        </w:numPr>
      </w:pPr>
      <w:r>
        <w:t>Top 60% - top 4</w:t>
      </w:r>
      <w:r w:rsidR="00363C2C" w:rsidRPr="00363C2C">
        <w:t>0% get 60% credit for that query</w:t>
      </w:r>
    </w:p>
    <w:p w:rsidR="008654AC" w:rsidRPr="00363C2C" w:rsidRDefault="00281F45" w:rsidP="00363C2C">
      <w:pPr>
        <w:numPr>
          <w:ilvl w:val="2"/>
          <w:numId w:val="15"/>
        </w:numPr>
      </w:pPr>
      <w:r>
        <w:t>Lower 4</w:t>
      </w:r>
      <w:r w:rsidR="00363C2C" w:rsidRPr="00363C2C">
        <w:t xml:space="preserve">0% get 40% </w:t>
      </w:r>
      <w:r>
        <w:t xml:space="preserve">credit </w:t>
      </w:r>
      <w:r w:rsidR="00363C2C" w:rsidRPr="00363C2C">
        <w:t>for that query</w:t>
      </w:r>
    </w:p>
    <w:p w:rsidR="008654AC" w:rsidRPr="00363C2C" w:rsidRDefault="00363C2C" w:rsidP="00363C2C">
      <w:pPr>
        <w:numPr>
          <w:ilvl w:val="1"/>
          <w:numId w:val="15"/>
        </w:numPr>
      </w:pPr>
      <w:r w:rsidRPr="00363C2C">
        <w:rPr>
          <w:b/>
          <w:bCs/>
        </w:rPr>
        <w:t>If the query is not executed correctly:</w:t>
      </w:r>
    </w:p>
    <w:p w:rsidR="008654AC" w:rsidRPr="00363C2C" w:rsidRDefault="00281F45" w:rsidP="00363C2C">
      <w:pPr>
        <w:numPr>
          <w:ilvl w:val="2"/>
          <w:numId w:val="15"/>
        </w:numPr>
      </w:pPr>
      <w:r>
        <w:t>0% credit for that query, and the execution</w:t>
      </w:r>
      <w:r w:rsidR="00363C2C" w:rsidRPr="00363C2C">
        <w:t xml:space="preserve"> time given for this query will be 2 times the</w:t>
      </w:r>
      <w:r>
        <w:t xml:space="preserve"> maximum execution time for that</w:t>
      </w:r>
      <w:r w:rsidR="00363C2C" w:rsidRPr="00363C2C">
        <w:t xml:space="preserve"> </w:t>
      </w:r>
      <w:r>
        <w:t>query in</w:t>
      </w:r>
      <w:r w:rsidR="00363C2C" w:rsidRPr="00363C2C">
        <w:t xml:space="preserve"> the </w:t>
      </w:r>
      <w:r>
        <w:t xml:space="preserve">whole </w:t>
      </w:r>
      <w:r w:rsidR="00363C2C" w:rsidRPr="00363C2C">
        <w:t>class</w:t>
      </w:r>
    </w:p>
    <w:p w:rsidR="001A024B" w:rsidRPr="001A024B" w:rsidRDefault="00363C2C" w:rsidP="00363C2C">
      <w:pPr>
        <w:numPr>
          <w:ilvl w:val="0"/>
          <w:numId w:val="15"/>
        </w:numPr>
      </w:pPr>
      <w:r w:rsidRPr="00363C2C">
        <w:rPr>
          <w:b/>
          <w:bCs/>
        </w:rPr>
        <w:t>(15%)</w:t>
      </w:r>
      <w:r w:rsidRPr="00363C2C">
        <w:t xml:space="preserve"> The execution time will be added up for all queries and use the same previous rules.</w:t>
      </w:r>
      <w:bookmarkStart w:id="0" w:name="_GoBack"/>
      <w:bookmarkEnd w:id="0"/>
    </w:p>
    <w:sectPr w:rsidR="001A024B" w:rsidRPr="001A024B" w:rsidSect="00016E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43" w:rsidRDefault="00736543" w:rsidP="00E32CAB">
      <w:pPr>
        <w:spacing w:after="0" w:line="240" w:lineRule="auto"/>
      </w:pPr>
      <w:r>
        <w:separator/>
      </w:r>
    </w:p>
  </w:endnote>
  <w:endnote w:type="continuationSeparator" w:id="0">
    <w:p w:rsidR="00736543" w:rsidRDefault="00736543" w:rsidP="00E3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525" w:rsidRPr="00E32CAB" w:rsidRDefault="00052525" w:rsidP="00E32CAB">
    <w:pPr>
      <w:pStyle w:val="Footer"/>
      <w:pBdr>
        <w:top w:val="thinThickSmallGap" w:sz="24" w:space="1" w:color="622423" w:themeColor="accent2" w:themeShade="7F"/>
      </w:pBdr>
      <w:rPr>
        <w:rFonts w:asciiTheme="majorHAnsi" w:eastAsia="SimSun" w:hAnsiTheme="majorHAnsi" w:cstheme="majorBidi"/>
        <w:color w:val="808080" w:themeColor="background1" w:themeShade="80"/>
      </w:rPr>
    </w:pPr>
    <w:r w:rsidRPr="00704D5E">
      <w:rPr>
        <w:rFonts w:eastAsia="SimSun" w:hint="eastAsia"/>
        <w:color w:val="808080" w:themeColor="background1" w:themeShade="80"/>
      </w:rPr>
      <w:t>國立清華大學</w:t>
    </w:r>
    <w:r w:rsidRPr="00704D5E">
      <w:rPr>
        <w:rFonts w:eastAsia="SimSun"/>
        <w:color w:val="808080" w:themeColor="background1" w:themeShade="80"/>
      </w:rPr>
      <w:t xml:space="preserve"> </w:t>
    </w:r>
    <w:r w:rsidRPr="00704D5E">
      <w:rPr>
        <w:rFonts w:eastAsia="SimSun"/>
        <w:color w:val="808080" w:themeColor="background1" w:themeShade="80"/>
      </w:rPr>
      <w:tab/>
      <w:t>National Tsing Hua University</w:t>
    </w:r>
    <w:r w:rsidRPr="00704D5E">
      <w:rPr>
        <w:rFonts w:asciiTheme="majorHAnsi" w:eastAsiaTheme="majorEastAsia" w:hAnsiTheme="majorHAnsi" w:cstheme="majorBidi"/>
        <w:color w:val="808080" w:themeColor="background1" w:themeShade="80"/>
      </w:rPr>
      <w:ptab w:relativeTo="margin" w:alignment="right" w:leader="none"/>
    </w:r>
    <w:r w:rsidRPr="00704D5E">
      <w:rPr>
        <w:rFonts w:asciiTheme="majorHAnsi" w:eastAsiaTheme="majorEastAsia" w:hAnsiTheme="majorHAnsi" w:cstheme="majorBidi"/>
        <w:color w:val="808080" w:themeColor="background1" w:themeShade="80"/>
      </w:rPr>
      <w:t xml:space="preserve">Page </w:t>
    </w:r>
    <w:r w:rsidR="00B473DD" w:rsidRPr="00704D5E">
      <w:rPr>
        <w:color w:val="808080" w:themeColor="background1" w:themeShade="80"/>
      </w:rPr>
      <w:fldChar w:fldCharType="begin"/>
    </w:r>
    <w:r w:rsidRPr="00704D5E">
      <w:rPr>
        <w:color w:val="808080" w:themeColor="background1" w:themeShade="80"/>
      </w:rPr>
      <w:instrText xml:space="preserve"> PAGE   \* MERGEFORMAT </w:instrText>
    </w:r>
    <w:r w:rsidR="00B473DD" w:rsidRPr="00704D5E">
      <w:rPr>
        <w:color w:val="808080" w:themeColor="background1" w:themeShade="80"/>
      </w:rPr>
      <w:fldChar w:fldCharType="separate"/>
    </w:r>
    <w:r w:rsidR="00DF47D6">
      <w:rPr>
        <w:noProof/>
        <w:color w:val="808080" w:themeColor="background1" w:themeShade="80"/>
      </w:rPr>
      <w:t>3</w:t>
    </w:r>
    <w:r w:rsidR="00B473DD" w:rsidRPr="00704D5E">
      <w:rPr>
        <w:rFonts w:asciiTheme="majorHAnsi" w:eastAsiaTheme="majorEastAsia" w:hAnsiTheme="majorHAnsi" w:cstheme="majorBidi"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43" w:rsidRDefault="00736543" w:rsidP="00E32CAB">
      <w:pPr>
        <w:spacing w:after="0" w:line="240" w:lineRule="auto"/>
      </w:pPr>
      <w:r>
        <w:separator/>
      </w:r>
    </w:p>
  </w:footnote>
  <w:footnote w:type="continuationSeparator" w:id="0">
    <w:p w:rsidR="00736543" w:rsidRDefault="00736543" w:rsidP="00E3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2786C3F6DD84A02BF510E01F1FB3F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52525" w:rsidRPr="00E32CAB" w:rsidRDefault="00052525" w:rsidP="00E32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to</w:t>
        </w:r>
        <w:r w:rsidR="00D816BF">
          <w:rPr>
            <w:rFonts w:asciiTheme="majorHAnsi" w:eastAsiaTheme="majorEastAsia" w:hAnsiTheme="majorHAnsi" w:cstheme="majorBidi"/>
            <w:sz w:val="32"/>
            <w:szCs w:val="32"/>
          </w:rPr>
          <w:t xml:space="preserve"> Database Systems – Spring 201</w:t>
        </w:r>
        <w:r w:rsidR="00DF47D6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396529">
          <w:rPr>
            <w:rFonts w:asciiTheme="majorHAnsi" w:eastAsiaTheme="majorEastAsia" w:hAnsiTheme="majorHAnsi" w:cstheme="majorBidi"/>
            <w:sz w:val="32"/>
            <w:szCs w:val="32"/>
          </w:rPr>
          <w:t xml:space="preserve"> – Mini DBMS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2E3"/>
    <w:multiLevelType w:val="hybridMultilevel"/>
    <w:tmpl w:val="582A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530E"/>
    <w:multiLevelType w:val="hybridMultilevel"/>
    <w:tmpl w:val="02AE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95EEA"/>
    <w:multiLevelType w:val="hybridMultilevel"/>
    <w:tmpl w:val="F01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26364"/>
    <w:multiLevelType w:val="hybridMultilevel"/>
    <w:tmpl w:val="14E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B6D74"/>
    <w:multiLevelType w:val="hybridMultilevel"/>
    <w:tmpl w:val="9CC0F020"/>
    <w:lvl w:ilvl="0" w:tplc="AE2674B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69B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2855C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281C3C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A052144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30FB8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D30B4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5D223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344F9F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16428FD"/>
    <w:multiLevelType w:val="hybridMultilevel"/>
    <w:tmpl w:val="4AE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F2F33"/>
    <w:multiLevelType w:val="hybridMultilevel"/>
    <w:tmpl w:val="0A629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25294D"/>
    <w:multiLevelType w:val="hybridMultilevel"/>
    <w:tmpl w:val="37286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1D3C87"/>
    <w:multiLevelType w:val="hybridMultilevel"/>
    <w:tmpl w:val="931A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03A31"/>
    <w:multiLevelType w:val="hybridMultilevel"/>
    <w:tmpl w:val="52EC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B7964"/>
    <w:multiLevelType w:val="hybridMultilevel"/>
    <w:tmpl w:val="9D80BC1A"/>
    <w:lvl w:ilvl="0" w:tplc="EAC8A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A4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E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8E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24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22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AC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8A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0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CC77AAB"/>
    <w:multiLevelType w:val="hybridMultilevel"/>
    <w:tmpl w:val="88549D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06740"/>
    <w:multiLevelType w:val="hybridMultilevel"/>
    <w:tmpl w:val="7DA2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2517F"/>
    <w:multiLevelType w:val="hybridMultilevel"/>
    <w:tmpl w:val="DF7E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25EE3"/>
    <w:multiLevelType w:val="hybridMultilevel"/>
    <w:tmpl w:val="2E0E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4"/>
  </w:num>
  <w:num w:numId="11">
    <w:abstractNumId w:val="9"/>
  </w:num>
  <w:num w:numId="12">
    <w:abstractNumId w:val="12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1605"/>
    <w:rsid w:val="00014337"/>
    <w:rsid w:val="00016E0B"/>
    <w:rsid w:val="000466E6"/>
    <w:rsid w:val="00052525"/>
    <w:rsid w:val="00054BD6"/>
    <w:rsid w:val="000B2F65"/>
    <w:rsid w:val="000C0AAA"/>
    <w:rsid w:val="001056EC"/>
    <w:rsid w:val="00106720"/>
    <w:rsid w:val="00142CCC"/>
    <w:rsid w:val="00186395"/>
    <w:rsid w:val="0018767B"/>
    <w:rsid w:val="001A024B"/>
    <w:rsid w:val="001E2346"/>
    <w:rsid w:val="001F100F"/>
    <w:rsid w:val="0021416E"/>
    <w:rsid w:val="002377CA"/>
    <w:rsid w:val="00281F45"/>
    <w:rsid w:val="002A21BE"/>
    <w:rsid w:val="002C38F2"/>
    <w:rsid w:val="00301E3C"/>
    <w:rsid w:val="003037A1"/>
    <w:rsid w:val="00363C2C"/>
    <w:rsid w:val="00396529"/>
    <w:rsid w:val="003E1605"/>
    <w:rsid w:val="00412DDD"/>
    <w:rsid w:val="004357BD"/>
    <w:rsid w:val="00487E92"/>
    <w:rsid w:val="00515E73"/>
    <w:rsid w:val="005611D1"/>
    <w:rsid w:val="005A66C9"/>
    <w:rsid w:val="005C230E"/>
    <w:rsid w:val="005D622A"/>
    <w:rsid w:val="005E0407"/>
    <w:rsid w:val="00605208"/>
    <w:rsid w:val="006B4E85"/>
    <w:rsid w:val="006B554B"/>
    <w:rsid w:val="006D0AA0"/>
    <w:rsid w:val="006D2A86"/>
    <w:rsid w:val="006D7258"/>
    <w:rsid w:val="00736543"/>
    <w:rsid w:val="0077078C"/>
    <w:rsid w:val="00794D64"/>
    <w:rsid w:val="007C78DD"/>
    <w:rsid w:val="007E5A50"/>
    <w:rsid w:val="008127B9"/>
    <w:rsid w:val="00814790"/>
    <w:rsid w:val="008654AC"/>
    <w:rsid w:val="00866ECB"/>
    <w:rsid w:val="00870553"/>
    <w:rsid w:val="00894423"/>
    <w:rsid w:val="00894D1C"/>
    <w:rsid w:val="008C26EB"/>
    <w:rsid w:val="008D1A34"/>
    <w:rsid w:val="008E1DCE"/>
    <w:rsid w:val="008F749B"/>
    <w:rsid w:val="009311D0"/>
    <w:rsid w:val="00940AAA"/>
    <w:rsid w:val="00971C21"/>
    <w:rsid w:val="009A4234"/>
    <w:rsid w:val="009A52C1"/>
    <w:rsid w:val="009B0CBC"/>
    <w:rsid w:val="009B2C82"/>
    <w:rsid w:val="00A22CD1"/>
    <w:rsid w:val="00A50415"/>
    <w:rsid w:val="00A6378D"/>
    <w:rsid w:val="00A84F08"/>
    <w:rsid w:val="00AB270A"/>
    <w:rsid w:val="00AB4CF3"/>
    <w:rsid w:val="00AC3218"/>
    <w:rsid w:val="00AD19E6"/>
    <w:rsid w:val="00AD65EB"/>
    <w:rsid w:val="00AF2A45"/>
    <w:rsid w:val="00B335B8"/>
    <w:rsid w:val="00B473DD"/>
    <w:rsid w:val="00B62D6B"/>
    <w:rsid w:val="00B96BD2"/>
    <w:rsid w:val="00BA24DE"/>
    <w:rsid w:val="00C07203"/>
    <w:rsid w:val="00C42915"/>
    <w:rsid w:val="00C86618"/>
    <w:rsid w:val="00C95889"/>
    <w:rsid w:val="00C95B0F"/>
    <w:rsid w:val="00C96392"/>
    <w:rsid w:val="00CC6D7D"/>
    <w:rsid w:val="00CD2581"/>
    <w:rsid w:val="00D816BF"/>
    <w:rsid w:val="00D92941"/>
    <w:rsid w:val="00DA3EE4"/>
    <w:rsid w:val="00DA7B21"/>
    <w:rsid w:val="00DF47D6"/>
    <w:rsid w:val="00E0539E"/>
    <w:rsid w:val="00E23460"/>
    <w:rsid w:val="00E32CAB"/>
    <w:rsid w:val="00EA0CE7"/>
    <w:rsid w:val="00ED19E5"/>
    <w:rsid w:val="00EE048C"/>
    <w:rsid w:val="00EF5E00"/>
    <w:rsid w:val="00EF6625"/>
    <w:rsid w:val="00F078A0"/>
    <w:rsid w:val="00F30C5E"/>
    <w:rsid w:val="00F4571A"/>
    <w:rsid w:val="00F97EB3"/>
    <w:rsid w:val="00F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8EAA88-F499-49AE-823B-1AA0C6B7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58"/>
  </w:style>
  <w:style w:type="paragraph" w:styleId="Heading1">
    <w:name w:val="heading 1"/>
    <w:basedOn w:val="Normal"/>
    <w:next w:val="Normal"/>
    <w:link w:val="Heading1Char"/>
    <w:uiPriority w:val="9"/>
    <w:qFormat/>
    <w:rsid w:val="00B96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AB"/>
  </w:style>
  <w:style w:type="paragraph" w:styleId="Footer">
    <w:name w:val="footer"/>
    <w:basedOn w:val="Normal"/>
    <w:link w:val="FooterChar"/>
    <w:uiPriority w:val="99"/>
    <w:unhideWhenUsed/>
    <w:rsid w:val="00E3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AB"/>
  </w:style>
  <w:style w:type="paragraph" w:styleId="BalloonText">
    <w:name w:val="Balloon Text"/>
    <w:basedOn w:val="Normal"/>
    <w:link w:val="BalloonTextChar"/>
    <w:uiPriority w:val="99"/>
    <w:semiHidden/>
    <w:unhideWhenUsed/>
    <w:rsid w:val="00E3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6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BD2"/>
    <w:pPr>
      <w:ind w:left="720"/>
      <w:contextualSpacing/>
    </w:pPr>
  </w:style>
  <w:style w:type="paragraph" w:styleId="NoSpacing">
    <w:name w:val="No Spacing"/>
    <w:uiPriority w:val="1"/>
    <w:qFormat/>
    <w:rsid w:val="001067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4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34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140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790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71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20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246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046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956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253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378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8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13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2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65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213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732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083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279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078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31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242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206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8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736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2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18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610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932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290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451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670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465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6455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300">
          <w:marLeft w:val="32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2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6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786C3F6DD84A02BF510E01F1FB3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03055-067A-4D11-B0A1-7C8E9637DC56}"/>
      </w:docPartPr>
      <w:docPartBody>
        <w:p w:rsidR="00F53780" w:rsidRDefault="007D1268" w:rsidP="007D1268">
          <w:pPr>
            <w:pStyle w:val="62786C3F6DD84A02BF510E01F1FB3F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1268"/>
    <w:rsid w:val="000A1F7C"/>
    <w:rsid w:val="00114A4C"/>
    <w:rsid w:val="0019048E"/>
    <w:rsid w:val="001C5782"/>
    <w:rsid w:val="00256C4F"/>
    <w:rsid w:val="002F42AB"/>
    <w:rsid w:val="00317490"/>
    <w:rsid w:val="00434FCC"/>
    <w:rsid w:val="006B798D"/>
    <w:rsid w:val="007D1268"/>
    <w:rsid w:val="008723E5"/>
    <w:rsid w:val="008F339E"/>
    <w:rsid w:val="00AD7C95"/>
    <w:rsid w:val="00B85ACE"/>
    <w:rsid w:val="00BA3A67"/>
    <w:rsid w:val="00D1706C"/>
    <w:rsid w:val="00DC2ED8"/>
    <w:rsid w:val="00E97974"/>
    <w:rsid w:val="00ED0E69"/>
    <w:rsid w:val="00F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786C3F6DD84A02BF510E01F1FB3F53">
    <w:name w:val="62786C3F6DD84A02BF510E01F1FB3F53"/>
    <w:rsid w:val="007D1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C4071-AB4B-40E4-BAAA-F97015BE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 Systems – Spring 2012 – Mini DBMS</vt:lpstr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 Systems – Spring 2015 – Mini DBMS</dc:title>
  <dc:creator>Gerardo</dc:creator>
  <cp:lastModifiedBy>Gerardo Figueroa</cp:lastModifiedBy>
  <cp:revision>36</cp:revision>
  <cp:lastPrinted>2012-03-19T08:17:00Z</cp:lastPrinted>
  <dcterms:created xsi:type="dcterms:W3CDTF">2012-04-27T08:41:00Z</dcterms:created>
  <dcterms:modified xsi:type="dcterms:W3CDTF">2015-05-18T08:04:00Z</dcterms:modified>
</cp:coreProperties>
</file>