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Greg ALBERTS</w:t>
        <w:tab/>
        <w:tab/>
        <w:t xml:space="preserve">       TP Spectrophotométrie</w:t>
        <w:tab/>
        <w:tab/>
        <w:tab/>
        <w:t xml:space="preserve">           10/12/2024</w:t>
      </w:r>
    </w:p>
    <w:p w:rsidR="00000000" w:rsidDel="00000000" w:rsidP="00000000" w:rsidRDefault="00000000" w:rsidRPr="00000000" w14:paraId="00000002">
      <w:pPr>
        <w:rPr/>
      </w:pPr>
      <w:r w:rsidDel="00000000" w:rsidR="00000000" w:rsidRPr="00000000">
        <w:rPr>
          <w:rtl w:val="0"/>
        </w:rPr>
        <w:t xml:space="preserve">Sarah DAHMOUN</w:t>
      </w:r>
    </w:p>
    <w:p w:rsidR="00000000" w:rsidDel="00000000" w:rsidP="00000000" w:rsidRDefault="00000000" w:rsidRPr="00000000" w14:paraId="00000003">
      <w:pPr>
        <w:rPr/>
      </w:pPr>
      <w:r w:rsidDel="00000000" w:rsidR="00000000" w:rsidRPr="00000000">
        <w:rPr>
          <w:rtl w:val="0"/>
        </w:rPr>
        <w:t xml:space="preserve">Hugo LEBAUD</w:t>
      </w:r>
    </w:p>
    <w:p w:rsidR="00000000" w:rsidDel="00000000" w:rsidP="00000000" w:rsidRDefault="00000000" w:rsidRPr="00000000" w14:paraId="00000004">
      <w:pPr>
        <w:rPr/>
      </w:pPr>
      <w:r w:rsidDel="00000000" w:rsidR="00000000" w:rsidRPr="00000000">
        <w:rPr>
          <w:rtl w:val="0"/>
        </w:rPr>
        <w:t xml:space="preserve">Tedj El Moulk SINACER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52"/>
          <w:szCs w:val="52"/>
        </w:rPr>
      </w:pPr>
      <w:r w:rsidDel="00000000" w:rsidR="00000000" w:rsidRPr="00000000">
        <w:rPr>
          <w:rtl w:val="0"/>
        </w:rPr>
      </w:r>
    </w:p>
    <w:p w:rsidR="00000000" w:rsidDel="00000000" w:rsidP="00000000" w:rsidRDefault="00000000" w:rsidRPr="00000000" w14:paraId="00000007">
      <w:pPr>
        <w:jc w:val="center"/>
        <w:rPr>
          <w:b w:val="1"/>
          <w:bCs w:val="1"/>
          <w:sz w:val="52"/>
          <w:szCs w:val="52"/>
        </w:rPr>
      </w:pPr>
      <w:r w:rsidDel="00000000" w:rsidR="00000000" w:rsidRPr="00000000">
        <w:rPr>
          <w:rtl w:val="0"/>
        </w:rPr>
      </w:r>
    </w:p>
    <w:p w:rsidR="00000000" w:rsidDel="00000000" w:rsidP="00000000" w:rsidRDefault="00000000" w:rsidRPr="00000000" w14:paraId="00000008">
      <w:pPr>
        <w:jc w:val="center"/>
        <w:rPr>
          <w:b w:val="1"/>
          <w:bCs w:val="1"/>
          <w:sz w:val="52"/>
          <w:szCs w:val="52"/>
        </w:rPr>
      </w:pPr>
      <w:r w:rsidDel="00000000" w:rsidR="00000000" w:rsidRPr="00000000">
        <w:rPr>
          <w:rtl w:val="0"/>
        </w:rPr>
      </w:r>
    </w:p>
    <w:p w:rsidR="00000000" w:rsidDel="00000000" w:rsidP="00000000" w:rsidRDefault="00000000" w:rsidRPr="00000000" w14:paraId="00000009">
      <w:pPr>
        <w:jc w:val="center"/>
        <w:rPr>
          <w:b w:val="1"/>
          <w:bCs w:val="1"/>
          <w:sz w:val="52"/>
          <w:szCs w:val="52"/>
        </w:rPr>
      </w:pPr>
      <w:r w:rsidDel="00000000" w:rsidR="00000000" w:rsidRPr="00000000">
        <w:rPr>
          <w:rtl w:val="0"/>
        </w:rPr>
      </w:r>
    </w:p>
    <w:p w:rsidR="00000000" w:rsidDel="00000000" w:rsidP="00000000" w:rsidRDefault="00000000" w:rsidRPr="00000000" w14:paraId="0000000A">
      <w:pPr>
        <w:jc w:val="left"/>
        <w:rPr>
          <w:b w:val="1"/>
          <w:bCs w:val="1"/>
          <w:sz w:val="52"/>
          <w:szCs w:val="52"/>
        </w:rPr>
      </w:pPr>
      <w:r w:rsidDel="00000000" w:rsidR="00000000" w:rsidRPr="00000000">
        <w:rPr>
          <w:rtl w:val="0"/>
        </w:rPr>
      </w:r>
    </w:p>
    <w:p w:rsidR="00000000" w:rsidDel="00000000" w:rsidP="00000000" w:rsidRDefault="00000000" w:rsidRPr="00000000" w14:paraId="0000000B">
      <w:pPr>
        <w:jc w:val="center"/>
        <w:rPr>
          <w:b w:val="1"/>
          <w:bCs w:val="1"/>
          <w:sz w:val="52"/>
          <w:szCs w:val="52"/>
        </w:rPr>
      </w:pPr>
      <w:r w:rsidDel="00000000" w:rsidR="00000000" w:rsidRPr="00000000">
        <w:rPr>
          <w:b w:val="1"/>
          <w:bCs w:val="1"/>
          <w:sz w:val="52"/>
          <w:szCs w:val="52"/>
          <w:rtl w:val="0"/>
        </w:rPr>
        <w:t xml:space="preserve">TP3  </w:t>
      </w:r>
    </w:p>
    <w:p w:rsidR="00000000" w:rsidDel="00000000" w:rsidP="00000000" w:rsidRDefault="00000000" w:rsidRPr="00000000" w14:paraId="0000000C">
      <w:pPr>
        <w:jc w:val="center"/>
        <w:rPr>
          <w:b w:val="1"/>
          <w:bCs w:val="1"/>
          <w:sz w:val="52"/>
          <w:szCs w:val="52"/>
        </w:rPr>
      </w:pPr>
      <w:r w:rsidDel="00000000" w:rsidR="00000000" w:rsidRPr="00000000">
        <w:rPr>
          <w:b w:val="1"/>
          <w:bCs w:val="1"/>
          <w:sz w:val="52"/>
          <w:szCs w:val="52"/>
          <w:rtl w:val="0"/>
        </w:rPr>
        <w:t xml:space="preserve">Méthode de Caractérisation des Matériaux :</w:t>
      </w:r>
    </w:p>
    <w:p w:rsidR="00000000" w:rsidDel="00000000" w:rsidP="00000000" w:rsidRDefault="00000000" w:rsidRPr="00000000" w14:paraId="0000000D">
      <w:pPr>
        <w:jc w:val="center"/>
        <w:rPr>
          <w:b w:val="1"/>
          <w:bCs w:val="1"/>
          <w:sz w:val="52"/>
          <w:szCs w:val="52"/>
        </w:rPr>
      </w:pPr>
      <w:r w:rsidDel="00000000" w:rsidR="00000000" w:rsidRPr="00000000">
        <w:rPr>
          <w:b w:val="1"/>
          <w:bCs w:val="1"/>
          <w:sz w:val="52"/>
          <w:szCs w:val="52"/>
          <w:rtl w:val="0"/>
        </w:rPr>
        <w:t xml:space="preserve">Mesures sous pointes </w:t>
      </w:r>
    </w:p>
    <w:p w:rsidR="00000000" w:rsidDel="00000000" w:rsidP="00000000" w:rsidRDefault="00000000" w:rsidRPr="00000000" w14:paraId="0000000E">
      <w:pPr>
        <w:jc w:val="center"/>
        <w:rPr>
          <w:b w:val="1"/>
          <w:bCs w:val="1"/>
          <w:sz w:val="52"/>
          <w:szCs w:val="52"/>
        </w:rPr>
      </w:pPr>
      <w:r w:rsidDel="00000000" w:rsidR="00000000" w:rsidRPr="00000000">
        <w:rPr>
          <w:b w:val="1"/>
          <w:bCs w:val="1"/>
          <w:sz w:val="52"/>
          <w:szCs w:val="52"/>
          <w:rtl w:val="0"/>
        </w:rPr>
        <w:t xml:space="preserve">Spectrophotométrie</w:t>
      </w:r>
    </w:p>
    <w:p w:rsidR="00000000" w:rsidDel="00000000" w:rsidP="00000000" w:rsidRDefault="00000000" w:rsidRPr="00000000" w14:paraId="0000000F">
      <w:pPr>
        <w:jc w:val="center"/>
        <w:rPr>
          <w:b w:val="1"/>
          <w:bCs w:val="1"/>
          <w:sz w:val="52"/>
          <w:szCs w:val="52"/>
        </w:rPr>
      </w:pPr>
      <w:r w:rsidDel="00000000" w:rsidR="00000000" w:rsidRPr="00000000">
        <w:rPr>
          <w:rtl w:val="0"/>
        </w:rPr>
      </w:r>
    </w:p>
    <w:p w:rsidR="00000000" w:rsidDel="00000000" w:rsidP="00000000" w:rsidRDefault="00000000" w:rsidRPr="00000000" w14:paraId="00000010">
      <w:pPr>
        <w:jc w:val="center"/>
        <w:rPr>
          <w:b w:val="1"/>
          <w:bCs w:val="1"/>
          <w:sz w:val="52"/>
          <w:szCs w:val="52"/>
        </w:rPr>
      </w:pPr>
      <w:r w:rsidDel="00000000" w:rsidR="00000000" w:rsidRPr="00000000">
        <w:rPr>
          <w:rtl w:val="0"/>
        </w:rPr>
      </w:r>
    </w:p>
    <w:p w:rsidR="00000000" w:rsidDel="00000000" w:rsidP="00000000" w:rsidRDefault="00000000" w:rsidRPr="00000000" w14:paraId="00000011">
      <w:pPr>
        <w:jc w:val="center"/>
        <w:rPr>
          <w:b w:val="1"/>
          <w:bCs w:val="1"/>
          <w:sz w:val="52"/>
          <w:szCs w:val="52"/>
        </w:rPr>
      </w:pPr>
      <w:r w:rsidDel="00000000" w:rsidR="00000000" w:rsidRPr="00000000">
        <w:rPr>
          <w:rtl w:val="0"/>
        </w:rPr>
      </w:r>
    </w:p>
    <w:p w:rsidR="00000000" w:rsidDel="00000000" w:rsidP="00000000" w:rsidRDefault="00000000" w:rsidRPr="00000000" w14:paraId="00000012">
      <w:pPr>
        <w:jc w:val="center"/>
        <w:rPr>
          <w:b w:val="1"/>
          <w:bCs w:val="1"/>
          <w:sz w:val="52"/>
          <w:szCs w:val="52"/>
        </w:rPr>
      </w:pPr>
      <w:r w:rsidDel="00000000" w:rsidR="00000000" w:rsidRPr="00000000">
        <w:rPr>
          <w:rtl w:val="0"/>
        </w:rPr>
      </w:r>
    </w:p>
    <w:p w:rsidR="00000000" w:rsidDel="00000000" w:rsidP="00000000" w:rsidRDefault="00000000" w:rsidRPr="00000000" w14:paraId="00000013">
      <w:pPr>
        <w:jc w:val="center"/>
        <w:rPr>
          <w:b w:val="1"/>
          <w:bCs w:val="1"/>
          <w:sz w:val="52"/>
          <w:szCs w:val="52"/>
        </w:rPr>
      </w:pPr>
      <w:r w:rsidDel="00000000" w:rsidR="00000000" w:rsidRPr="00000000">
        <w:rPr>
          <w:rtl w:val="0"/>
        </w:rPr>
      </w:r>
    </w:p>
    <w:p w:rsidR="00000000" w:rsidDel="00000000" w:rsidP="00000000" w:rsidRDefault="00000000" w:rsidRPr="00000000" w14:paraId="00000014">
      <w:pPr>
        <w:jc w:val="center"/>
        <w:rPr>
          <w:b w:val="1"/>
          <w:bCs w:val="1"/>
          <w:sz w:val="52"/>
          <w:szCs w:val="52"/>
        </w:rPr>
      </w:pPr>
      <w:r w:rsidDel="00000000" w:rsidR="00000000" w:rsidRPr="00000000">
        <w:rPr>
          <w:rtl w:val="0"/>
        </w:rPr>
      </w:r>
    </w:p>
    <w:p w:rsidR="00000000" w:rsidDel="00000000" w:rsidP="00000000" w:rsidRDefault="00000000" w:rsidRPr="00000000" w14:paraId="00000015">
      <w:pPr>
        <w:jc w:val="center"/>
        <w:rPr>
          <w:b w:val="1"/>
          <w:bCs w:val="1"/>
          <w:sz w:val="52"/>
          <w:szCs w:val="52"/>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M. BELMEGUENAI</w:t>
        <w:tab/>
        <w:tab/>
        <w:tab/>
        <w:tab/>
        <w:tab/>
        <w:tab/>
        <w:tab/>
        <w:tab/>
        <w:tab/>
        <w:t xml:space="preserve">2024-2025</w:t>
      </w:r>
    </w:p>
    <w:p w:rsidR="00000000" w:rsidDel="00000000" w:rsidP="00000000" w:rsidRDefault="00000000" w:rsidRPr="00000000" w14:paraId="00000018">
      <w:pPr>
        <w:jc w:val="both"/>
        <w:rPr>
          <w:b w:val="1"/>
          <w:bCs w:val="1"/>
          <w:color w:val="1155cc"/>
          <w:u w:val="single"/>
        </w:rPr>
      </w:pPr>
      <w:r w:rsidDel="00000000" w:rsidR="00000000" w:rsidRPr="00000000">
        <w:rPr>
          <w:b w:val="1"/>
          <w:bCs w:val="1"/>
          <w:color w:val="1155cc"/>
          <w:u w:val="single"/>
          <w:rtl w:val="0"/>
        </w:rPr>
        <w:t xml:space="preserve">Introduction :</w:t>
      </w:r>
    </w:p>
    <w:p w:rsidR="00000000" w:rsidDel="00000000" w:rsidP="00000000" w:rsidRDefault="00000000" w:rsidRPr="00000000" w14:paraId="00000019">
      <w:pPr>
        <w:jc w:val="both"/>
        <w:rPr>
          <w:b w:val="1"/>
          <w:bCs w:val="1"/>
          <w:color w:val="1155cc"/>
        </w:rPr>
      </w:pPr>
      <w:r w:rsidDel="00000000" w:rsidR="00000000" w:rsidRPr="00000000">
        <w:rPr>
          <w:rtl w:val="0"/>
        </w:rPr>
        <w:t xml:space="preserve">Lors de ce TP, nous avons dans un premier temps pour objectif de caractériser la surface d’un échantillon à l’aide de la mesure sous pointe. Nous ferons donc des mesures portant sur des échantillons de différentes compositions et tracerons des courbes à partir des résultats obtenus.</w:t>
      </w: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0" w:firstLine="0"/>
        <w:jc w:val="both"/>
        <w:rPr/>
      </w:pPr>
      <w:r w:rsidDel="00000000" w:rsidR="00000000" w:rsidRPr="00000000">
        <w:rPr>
          <w:rtl w:val="0"/>
        </w:rPr>
        <w:t xml:space="preserve">De plus,</w:t>
      </w:r>
      <w:r w:rsidDel="00000000" w:rsidR="00000000" w:rsidRPr="00000000">
        <w:rPr>
          <w:rtl w:val="0"/>
        </w:rPr>
        <w:t xml:space="preserve"> nous avons pour objectif de caractériser une source lumineuse grâce à différentes techniques. Pour cela, nous allons mesurer certaines caractéristiques de la lumière qui seront notamment représentées par un spectre de longueur d’onde. Nous pourrons extraire de ce spectre de nombreuses informations nous aidant à caractériser les différentes sources lumineuses à notre disposition. </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rtl w:val="0"/>
        </w:rPr>
        <w:t xml:space="preserve">Nous traiterons donc les 2 parties, d’une part la mesure sous pointe et d’autre part la spectrophotométrie.</w:t>
      </w:r>
      <w:r w:rsidDel="00000000" w:rsidR="00000000" w:rsidRPr="00000000">
        <w:rPr>
          <w:rtl w:val="0"/>
        </w:rPr>
      </w:r>
    </w:p>
    <w:p w:rsidR="00000000" w:rsidDel="00000000" w:rsidP="00000000" w:rsidRDefault="00000000" w:rsidRPr="00000000" w14:paraId="0000001E">
      <w:pPr>
        <w:ind w:left="720" w:firstLine="0"/>
        <w:jc w:val="both"/>
        <w:rPr/>
      </w:pPr>
      <w:r w:rsidDel="00000000" w:rsidR="00000000" w:rsidRPr="00000000">
        <w:rPr>
          <w:rtl w:val="0"/>
        </w:rPr>
        <w:t xml:space="preserve"> </w:t>
      </w:r>
    </w:p>
    <w:p w:rsidR="00000000" w:rsidDel="00000000" w:rsidP="00000000" w:rsidRDefault="00000000" w:rsidRPr="00000000" w14:paraId="0000001F">
      <w:pPr>
        <w:numPr>
          <w:ilvl w:val="0"/>
          <w:numId w:val="3"/>
        </w:numPr>
        <w:ind w:left="720" w:hanging="360"/>
        <w:jc w:val="both"/>
        <w:rPr>
          <w:b w:val="1"/>
          <w:bCs w:val="1"/>
          <w:color w:val="1155cc"/>
        </w:rPr>
      </w:pPr>
      <w:r w:rsidDel="00000000" w:rsidR="00000000" w:rsidRPr="00000000">
        <w:rPr>
          <w:b w:val="1"/>
          <w:bCs w:val="1"/>
          <w:color w:val="1155cc"/>
          <w:u w:val="single"/>
          <w:rtl w:val="0"/>
        </w:rPr>
        <w:t xml:space="preserve">Explications des principes : </w:t>
      </w:r>
    </w:p>
    <w:p w:rsidR="00000000" w:rsidDel="00000000" w:rsidP="00000000" w:rsidRDefault="00000000" w:rsidRPr="00000000" w14:paraId="00000020">
      <w:pPr>
        <w:jc w:val="both"/>
        <w:rPr>
          <w:b w:val="1"/>
          <w:bCs w:val="1"/>
          <w:color w:val="1155cc"/>
        </w:rPr>
      </w:pPr>
      <w:r w:rsidDel="00000000" w:rsidR="00000000" w:rsidRPr="00000000">
        <w:rPr>
          <w:rtl w:val="0"/>
        </w:rPr>
      </w:r>
    </w:p>
    <w:p w:rsidR="00000000" w:rsidDel="00000000" w:rsidP="00000000" w:rsidRDefault="00000000" w:rsidRPr="00000000" w14:paraId="00000021">
      <w:pPr>
        <w:jc w:val="both"/>
        <w:rPr>
          <w:b w:val="1"/>
          <w:bCs w:val="1"/>
          <w:color w:val="1155cc"/>
        </w:rPr>
      </w:pPr>
      <w:r w:rsidDel="00000000" w:rsidR="00000000" w:rsidRPr="00000000">
        <w:rPr>
          <w:b w:val="1"/>
          <w:bCs w:val="1"/>
          <w:color w:val="1155cc"/>
          <w:rtl w:val="0"/>
        </w:rPr>
        <w:t xml:space="preserve">Mesures sous pointes : </w:t>
      </w:r>
    </w:p>
    <w:p w:rsidR="00000000" w:rsidDel="00000000" w:rsidP="00000000" w:rsidRDefault="00000000" w:rsidRPr="00000000" w14:paraId="00000022">
      <w:pPr>
        <w:jc w:val="both"/>
        <w:rPr/>
      </w:pPr>
      <w:r w:rsidDel="00000000" w:rsidR="00000000" w:rsidRPr="00000000">
        <w:rPr>
          <w:rtl w:val="0"/>
        </w:rPr>
        <w:t xml:space="preserve">Elle consiste à utiliser une station équipée pour caractériser des matériaux, tels que des coupes minces ou des microstructures, en mesurant leurs propriétés électriques, comme la résistivité ou la résistance de surfaces. Ci-dessous est présenté le principe général : </w:t>
      </w:r>
    </w:p>
    <w:p w:rsidR="00000000" w:rsidDel="00000000" w:rsidP="00000000" w:rsidRDefault="00000000" w:rsidRPr="00000000" w14:paraId="00000023">
      <w:pPr>
        <w:jc w:val="both"/>
        <w:rPr>
          <w:b w:val="1"/>
          <w:bCs w:val="1"/>
        </w:rPr>
      </w:pPr>
      <w:r w:rsidDel="00000000" w:rsidR="00000000" w:rsidRPr="00000000">
        <w:rPr>
          <w:b w:val="1"/>
          <w:bCs w:val="1"/>
          <w:rtl w:val="0"/>
        </w:rPr>
        <w:t xml:space="preserve">1- Instrumentation : </w:t>
      </w:r>
    </w:p>
    <w:p w:rsidR="00000000" w:rsidDel="00000000" w:rsidP="00000000" w:rsidRDefault="00000000" w:rsidRPr="00000000" w14:paraId="00000024">
      <w:pPr>
        <w:jc w:val="both"/>
        <w:rPr/>
      </w:pPr>
      <w:r w:rsidDel="00000000" w:rsidR="00000000" w:rsidRPr="00000000">
        <w:rPr>
          <w:rtl w:val="0"/>
        </w:rPr>
        <w:t xml:space="preserve">La station comprend un microscope et des pointes conductrices mobiles permettant un contact précis et direct avec l’échantillon. Une source de courant et un millivoltmètre sont intégrés pour injecter un courant et mesurer la tension résultante. </w:t>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2- Méthode 4 pointes : </w:t>
      </w:r>
    </w:p>
    <w:p w:rsidR="00000000" w:rsidDel="00000000" w:rsidP="00000000" w:rsidRDefault="00000000" w:rsidRPr="00000000" w14:paraId="00000027">
      <w:pPr>
        <w:jc w:val="both"/>
        <w:rPr/>
      </w:pPr>
      <w:r w:rsidDel="00000000" w:rsidR="00000000" w:rsidRPr="00000000">
        <w:rPr>
          <w:rtl w:val="0"/>
        </w:rPr>
        <w:t xml:space="preserve">Quatre pointes sont donc utilisées, deux sont utilisées pour injecter le courant et deux autres pour mesurer la tension. Cela permet d'éliminer les résistances parasites (comme celles des câbles et des contacts), ce qui est crucial pour obtenir des mesures précises, surtout sur des matériaux à faible résistance.</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3- Caractérisation des couches minces : </w:t>
      </w:r>
    </w:p>
    <w:p w:rsidR="00000000" w:rsidDel="00000000" w:rsidP="00000000" w:rsidRDefault="00000000" w:rsidRPr="00000000" w14:paraId="0000002A">
      <w:pPr>
        <w:jc w:val="both"/>
        <w:rPr/>
      </w:pPr>
      <w:r w:rsidDel="00000000" w:rsidR="00000000" w:rsidRPr="00000000">
        <w:rPr>
          <w:rtl w:val="0"/>
        </w:rPr>
        <w:t xml:space="preserve">Les paramètres mesurés sont : </w:t>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rtl w:val="0"/>
        </w:rPr>
        <w:t xml:space="preserve">La résistances de surface RS = (V/I)C ou C est un facteur qui dépend des dimensions géométriques de l’échantillon.</w:t>
      </w:r>
    </w:p>
    <w:p w:rsidR="00000000" w:rsidDel="00000000" w:rsidP="00000000" w:rsidRDefault="00000000" w:rsidRPr="00000000" w14:paraId="0000002C">
      <w:pPr>
        <w:numPr>
          <w:ilvl w:val="0"/>
          <w:numId w:val="2"/>
        </w:numPr>
        <w:ind w:left="720" w:hanging="360"/>
        <w:jc w:val="both"/>
        <w:rPr>
          <w:u w:val="none"/>
        </w:rPr>
      </w:pPr>
      <w:r w:rsidDel="00000000" w:rsidR="00000000" w:rsidRPr="00000000">
        <w:rPr>
          <w:rtl w:val="0"/>
        </w:rPr>
        <w:t xml:space="preserve">La résistivité  </w:t>
      </w:r>
      <m:oMath>
        <m:r>
          <w:rPr/>
          <m:t xml:space="preserve">ρ = RS .e</m:t>
        </m:r>
      </m:oMath>
      <w:r w:rsidDel="00000000" w:rsidR="00000000" w:rsidRPr="00000000">
        <w:rPr>
          <w:rtl w:val="0"/>
        </w:rPr>
        <w:t xml:space="preserve">, </w:t>
      </w:r>
      <w:r w:rsidDel="00000000" w:rsidR="00000000" w:rsidRPr="00000000">
        <w:rPr>
          <w:rtl w:val="0"/>
        </w:rPr>
        <w:t xml:space="preserve">avec e l’épaisseur</w:t>
      </w:r>
      <w:r w:rsidDel="00000000" w:rsidR="00000000" w:rsidRPr="00000000">
        <w:rPr>
          <w:rtl w:val="0"/>
        </w:rPr>
        <w:t xml:space="preserve"> de la couche. </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4- Manipulation : </w:t>
      </w:r>
      <w:r w:rsidDel="00000000" w:rsidR="00000000" w:rsidRPr="00000000">
        <w:rPr>
          <w:rtl w:val="0"/>
        </w:rPr>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rtl w:val="0"/>
        </w:rPr>
        <w:t xml:space="preserve">La mise en contact des pointes avec l’échantillon est réalisée sous un microscope pour un positionnement précis. </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Le courant est ajusté progressivement et la tension mesurée est tracée en fonction de l'intensité pour déterminer les propriétés recherchées.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bCs w:val="1"/>
          <w:color w:val="1155cc"/>
        </w:rPr>
      </w:pPr>
      <w:r w:rsidDel="00000000" w:rsidR="00000000" w:rsidRPr="00000000">
        <w:rPr>
          <w:rtl w:val="0"/>
        </w:rPr>
      </w:r>
    </w:p>
    <w:p w:rsidR="00000000" w:rsidDel="00000000" w:rsidP="00000000" w:rsidRDefault="00000000" w:rsidRPr="00000000" w14:paraId="00000033">
      <w:pPr>
        <w:jc w:val="both"/>
        <w:rPr>
          <w:b w:val="1"/>
          <w:bCs w:val="1"/>
          <w:color w:val="1155cc"/>
        </w:rPr>
      </w:pPr>
      <w:r w:rsidDel="00000000" w:rsidR="00000000" w:rsidRPr="00000000">
        <w:rPr>
          <w:rtl w:val="0"/>
        </w:rPr>
      </w:r>
    </w:p>
    <w:p w:rsidR="00000000" w:rsidDel="00000000" w:rsidP="00000000" w:rsidRDefault="00000000" w:rsidRPr="00000000" w14:paraId="00000034">
      <w:pPr>
        <w:jc w:val="both"/>
        <w:rPr>
          <w:b w:val="1"/>
          <w:bCs w:val="1"/>
          <w:color w:val="1155cc"/>
        </w:rPr>
      </w:pPr>
      <w:r w:rsidDel="00000000" w:rsidR="00000000" w:rsidRPr="00000000">
        <w:rPr>
          <w:rtl w:val="0"/>
        </w:rPr>
      </w:r>
    </w:p>
    <w:p w:rsidR="00000000" w:rsidDel="00000000" w:rsidP="00000000" w:rsidRDefault="00000000" w:rsidRPr="00000000" w14:paraId="00000035">
      <w:pPr>
        <w:jc w:val="both"/>
        <w:rPr>
          <w:b w:val="1"/>
          <w:bCs w:val="1"/>
          <w:color w:val="1155cc"/>
        </w:rPr>
      </w:pPr>
      <w:r w:rsidDel="00000000" w:rsidR="00000000" w:rsidRPr="00000000">
        <w:rPr>
          <w:rtl w:val="0"/>
        </w:rPr>
      </w:r>
    </w:p>
    <w:p w:rsidR="00000000" w:rsidDel="00000000" w:rsidP="00000000" w:rsidRDefault="00000000" w:rsidRPr="00000000" w14:paraId="00000036">
      <w:pPr>
        <w:jc w:val="both"/>
        <w:rPr>
          <w:b w:val="1"/>
          <w:bCs w:val="1"/>
          <w:color w:val="1155cc"/>
        </w:rPr>
      </w:pPr>
      <w:r w:rsidDel="00000000" w:rsidR="00000000" w:rsidRPr="00000000">
        <w:rPr>
          <w:rtl w:val="0"/>
        </w:rPr>
      </w:r>
    </w:p>
    <w:p w:rsidR="00000000" w:rsidDel="00000000" w:rsidP="00000000" w:rsidRDefault="00000000" w:rsidRPr="00000000" w14:paraId="00000037">
      <w:pPr>
        <w:jc w:val="both"/>
        <w:rPr>
          <w:b w:val="1"/>
          <w:bCs w:val="1"/>
          <w:color w:val="1155cc"/>
        </w:rPr>
      </w:pPr>
      <w:r w:rsidDel="00000000" w:rsidR="00000000" w:rsidRPr="00000000">
        <w:rPr>
          <w:rtl w:val="0"/>
        </w:rPr>
      </w:r>
    </w:p>
    <w:p w:rsidR="00000000" w:rsidDel="00000000" w:rsidP="00000000" w:rsidRDefault="00000000" w:rsidRPr="00000000" w14:paraId="00000038">
      <w:pPr>
        <w:jc w:val="both"/>
        <w:rPr>
          <w:b w:val="1"/>
          <w:bCs w:val="1"/>
          <w:color w:val="1155cc"/>
        </w:rPr>
      </w:pPr>
      <w:r w:rsidDel="00000000" w:rsidR="00000000" w:rsidRPr="00000000">
        <w:rPr>
          <w:b w:val="1"/>
          <w:bCs w:val="1"/>
          <w:color w:val="1155cc"/>
          <w:rtl w:val="0"/>
        </w:rPr>
        <w:t xml:space="preserve">Spectrophotométrie : </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La spectrophotométrie repose sur la décomposition de la lumière polychromatique en ses différentes longueurs d'onde pour analyser ses interactions avec un échantillon. Cette séparation spectrale est réalisée à l’aide d’un </w:t>
      </w:r>
      <w:r w:rsidDel="00000000" w:rsidR="00000000" w:rsidRPr="00000000">
        <w:rPr>
          <w:b w:val="1"/>
          <w:bCs w:val="1"/>
          <w:rtl w:val="0"/>
        </w:rPr>
        <w:t xml:space="preserve">monochromateur</w:t>
      </w:r>
      <w:r w:rsidDel="00000000" w:rsidR="00000000" w:rsidRPr="00000000">
        <w:rPr>
          <w:rtl w:val="0"/>
        </w:rPr>
        <w:t xml:space="preserve">, qui utilise un réseau de diffraction ou un prisme pour disperser la lumière.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Un système optique (collimateur et miroirs) rend les rayons lumineux parallèles avant leur diffraction, permettant une séparation précise des longueurs d'onde. Les différentes composantes spectrales sont ensuite détectées à la sortie du monochromateur par un détecteur donc une photodiode ou un capteur CCD.</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Ce processus permet d’obtenir un spectre d’absorption, d’émission ou de transmission, qui donne des informations sur la composition ou les propriétés optiques de l’échantillon.</w:t>
      </w:r>
    </w:p>
    <w:p w:rsidR="00000000" w:rsidDel="00000000" w:rsidP="00000000" w:rsidRDefault="00000000" w:rsidRPr="00000000" w14:paraId="0000003C">
      <w:pPr>
        <w:jc w:val="both"/>
        <w:rPr>
          <w:b w:val="1"/>
          <w:bCs w:val="1"/>
          <w:color w:val="1155cc"/>
        </w:rPr>
      </w:pPr>
      <w:r w:rsidDel="00000000" w:rsidR="00000000" w:rsidRPr="00000000">
        <w:rPr>
          <w:rtl w:val="0"/>
        </w:rPr>
      </w:r>
    </w:p>
    <w:p w:rsidR="00000000" w:rsidDel="00000000" w:rsidP="00000000" w:rsidRDefault="00000000" w:rsidRPr="00000000" w14:paraId="0000003D">
      <w:pPr>
        <w:numPr>
          <w:ilvl w:val="0"/>
          <w:numId w:val="3"/>
        </w:numPr>
        <w:ind w:left="720" w:hanging="360"/>
        <w:jc w:val="both"/>
        <w:rPr>
          <w:b w:val="1"/>
          <w:bCs w:val="1"/>
          <w:color w:val="1155cc"/>
        </w:rPr>
      </w:pPr>
      <w:r w:rsidDel="00000000" w:rsidR="00000000" w:rsidRPr="00000000">
        <w:rPr>
          <w:b w:val="1"/>
          <w:bCs w:val="1"/>
          <w:color w:val="1155cc"/>
          <w:u w:val="single"/>
          <w:rtl w:val="0"/>
        </w:rPr>
        <w:t xml:space="preserve">Objectif du TP : </w:t>
      </w:r>
    </w:p>
    <w:p w:rsidR="00000000" w:rsidDel="00000000" w:rsidP="00000000" w:rsidRDefault="00000000" w:rsidRPr="00000000" w14:paraId="0000003E">
      <w:pPr>
        <w:jc w:val="both"/>
        <w:rPr>
          <w:b w:val="1"/>
          <w:bCs w:val="1"/>
          <w:color w:val="1155cc"/>
        </w:rPr>
      </w:pPr>
      <w:r w:rsidDel="00000000" w:rsidR="00000000" w:rsidRPr="00000000">
        <w:rPr>
          <w:rtl w:val="0"/>
        </w:rPr>
      </w:r>
    </w:p>
    <w:p w:rsidR="00000000" w:rsidDel="00000000" w:rsidP="00000000" w:rsidRDefault="00000000" w:rsidRPr="00000000" w14:paraId="0000003F">
      <w:pPr>
        <w:jc w:val="both"/>
        <w:rPr>
          <w:b w:val="1"/>
          <w:bCs w:val="1"/>
          <w:color w:val="1155cc"/>
        </w:rPr>
      </w:pPr>
      <w:r w:rsidDel="00000000" w:rsidR="00000000" w:rsidRPr="00000000">
        <w:rPr>
          <w:b w:val="1"/>
          <w:bCs w:val="1"/>
          <w:color w:val="1155cc"/>
          <w:rtl w:val="0"/>
        </w:rPr>
        <w:t xml:space="preserve">Mesures sous pointes : </w:t>
      </w:r>
    </w:p>
    <w:p w:rsidR="00000000" w:rsidDel="00000000" w:rsidP="00000000" w:rsidRDefault="00000000" w:rsidRPr="00000000" w14:paraId="00000040">
      <w:pPr>
        <w:jc w:val="both"/>
        <w:rPr>
          <w:b w:val="1"/>
          <w:bCs w:val="1"/>
          <w:color w:val="1155cc"/>
        </w:rPr>
      </w:pPr>
      <w:r w:rsidDel="00000000" w:rsidR="00000000" w:rsidRPr="00000000">
        <w:rPr>
          <w:rtl w:val="0"/>
        </w:rPr>
      </w:r>
    </w:p>
    <w:p w:rsidR="00000000" w:rsidDel="00000000" w:rsidP="00000000" w:rsidRDefault="00000000" w:rsidRPr="00000000" w14:paraId="00000041">
      <w:pPr>
        <w:numPr>
          <w:ilvl w:val="0"/>
          <w:numId w:val="4"/>
        </w:numPr>
        <w:ind w:left="720" w:hanging="360"/>
        <w:jc w:val="both"/>
      </w:pPr>
      <w:r w:rsidDel="00000000" w:rsidR="00000000" w:rsidRPr="00000000">
        <w:rPr>
          <w:rtl w:val="0"/>
        </w:rPr>
        <w:t xml:space="preserve">Présentation d’une station de mesure sous pointe pour la caractérisation de couches minces microstructurées</w:t>
      </w:r>
    </w:p>
    <w:p w:rsidR="00000000" w:rsidDel="00000000" w:rsidP="00000000" w:rsidRDefault="00000000" w:rsidRPr="00000000" w14:paraId="00000042">
      <w:pPr>
        <w:numPr>
          <w:ilvl w:val="0"/>
          <w:numId w:val="4"/>
        </w:numPr>
        <w:ind w:left="720" w:hanging="360"/>
        <w:jc w:val="both"/>
      </w:pPr>
      <w:r w:rsidDel="00000000" w:rsidR="00000000" w:rsidRPr="00000000">
        <w:rPr>
          <w:rtl w:val="0"/>
        </w:rPr>
        <w:t xml:space="preserve">Introduction de la méthode de mesure 4 points, très répandue pour mesurer la résistivité d’une couche mince. </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jc w:val="both"/>
        <w:rPr>
          <w:b w:val="1"/>
          <w:bCs w:val="1"/>
          <w:color w:val="1155cc"/>
        </w:rPr>
      </w:pPr>
      <w:r w:rsidDel="00000000" w:rsidR="00000000" w:rsidRPr="00000000">
        <w:rPr>
          <w:b w:val="1"/>
          <w:bCs w:val="1"/>
          <w:color w:val="1155cc"/>
          <w:rtl w:val="0"/>
        </w:rPr>
        <w:t xml:space="preserve">Spectrophotométrie : </w:t>
      </w:r>
    </w:p>
    <w:p w:rsidR="00000000" w:rsidDel="00000000" w:rsidP="00000000" w:rsidRDefault="00000000" w:rsidRPr="00000000" w14:paraId="00000045">
      <w:pPr>
        <w:jc w:val="both"/>
        <w:rPr>
          <w:b w:val="1"/>
          <w:bCs w:val="1"/>
          <w:color w:val="1155cc"/>
        </w:rPr>
      </w:pPr>
      <w:r w:rsidDel="00000000" w:rsidR="00000000" w:rsidRPr="00000000">
        <w:rPr>
          <w:rtl w:val="0"/>
        </w:rPr>
      </w:r>
    </w:p>
    <w:p w:rsidR="00000000" w:rsidDel="00000000" w:rsidP="00000000" w:rsidRDefault="00000000" w:rsidRPr="00000000" w14:paraId="00000046">
      <w:pPr>
        <w:numPr>
          <w:ilvl w:val="0"/>
          <w:numId w:val="4"/>
        </w:numPr>
        <w:ind w:left="720" w:hanging="360"/>
        <w:jc w:val="both"/>
      </w:pPr>
      <w:r w:rsidDel="00000000" w:rsidR="00000000" w:rsidRPr="00000000">
        <w:rPr>
          <w:rtl w:val="0"/>
        </w:rPr>
        <w:t xml:space="preserve">Savoir manipuler un spectromètre </w:t>
      </w:r>
    </w:p>
    <w:p w:rsidR="00000000" w:rsidDel="00000000" w:rsidP="00000000" w:rsidRDefault="00000000" w:rsidRPr="00000000" w14:paraId="00000047">
      <w:pPr>
        <w:numPr>
          <w:ilvl w:val="0"/>
          <w:numId w:val="4"/>
        </w:numPr>
        <w:ind w:left="720" w:hanging="360"/>
        <w:jc w:val="both"/>
      </w:pPr>
      <w:r w:rsidDel="00000000" w:rsidR="00000000" w:rsidRPr="00000000">
        <w:rPr>
          <w:rtl w:val="0"/>
        </w:rPr>
        <w:t xml:space="preserve">Savoir lire et interpréter le spectre mesuré </w:t>
      </w:r>
    </w:p>
    <w:p w:rsidR="00000000" w:rsidDel="00000000" w:rsidP="00000000" w:rsidRDefault="00000000" w:rsidRPr="00000000" w14:paraId="00000048">
      <w:pPr>
        <w:numPr>
          <w:ilvl w:val="0"/>
          <w:numId w:val="4"/>
        </w:numPr>
        <w:ind w:left="720" w:hanging="360"/>
        <w:jc w:val="both"/>
      </w:pPr>
      <w:r w:rsidDel="00000000" w:rsidR="00000000" w:rsidRPr="00000000">
        <w:rPr>
          <w:rtl w:val="0"/>
        </w:rPr>
        <w:t xml:space="preserve">Connaître la théorie de la diffraction par un réseau</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3"/>
        </w:numPr>
        <w:ind w:left="720" w:hanging="360"/>
        <w:jc w:val="both"/>
        <w:rPr>
          <w:b w:val="1"/>
          <w:bCs w:val="1"/>
          <w:color w:val="1155cc"/>
          <w:u w:val="none"/>
        </w:rPr>
      </w:pPr>
      <w:r w:rsidDel="00000000" w:rsidR="00000000" w:rsidRPr="00000000">
        <w:rPr>
          <w:b w:val="1"/>
          <w:bCs w:val="1"/>
          <w:color w:val="1155cc"/>
          <w:u w:val="single"/>
          <w:rtl w:val="0"/>
        </w:rPr>
        <w:t xml:space="preserve">Résultats et analyses:</w:t>
      </w:r>
    </w:p>
    <w:p w:rsidR="00000000" w:rsidDel="00000000" w:rsidP="00000000" w:rsidRDefault="00000000" w:rsidRPr="00000000" w14:paraId="0000004B">
      <w:pPr>
        <w:jc w:val="both"/>
        <w:rPr>
          <w:b w:val="1"/>
          <w:bCs w:val="1"/>
          <w:color w:val="1155cc"/>
        </w:rPr>
      </w:pPr>
      <w:r w:rsidDel="00000000" w:rsidR="00000000" w:rsidRPr="00000000">
        <w:rPr>
          <w:rtl w:val="0"/>
        </w:rPr>
      </w:r>
    </w:p>
    <w:p w:rsidR="00000000" w:rsidDel="00000000" w:rsidP="00000000" w:rsidRDefault="00000000" w:rsidRPr="00000000" w14:paraId="0000004C">
      <w:pPr>
        <w:jc w:val="both"/>
        <w:rPr>
          <w:i w:val="1"/>
          <w:iCs w:val="1"/>
          <w:u w:val="single"/>
        </w:rPr>
      </w:pPr>
      <w:r w:rsidDel="00000000" w:rsidR="00000000" w:rsidRPr="00000000">
        <w:rPr>
          <w:b w:val="1"/>
          <w:bCs w:val="1"/>
          <w:color w:val="1155cc"/>
          <w:rtl w:val="0"/>
        </w:rPr>
        <w:t xml:space="preserve">Mesures sous pointes : </w:t>
      </w:r>
      <w:r w:rsidDel="00000000" w:rsidR="00000000" w:rsidRPr="00000000">
        <w:rPr>
          <w:i w:val="1"/>
          <w:iCs w:val="1"/>
          <w:u w:val="single"/>
          <w:rtl w:val="0"/>
        </w:rPr>
        <w:t xml:space="preserve">Tableau des valeurs mesurées</w:t>
      </w:r>
      <w:r w:rsidDel="00000000" w:rsidR="00000000" w:rsidRPr="00000000">
        <w:drawing>
          <wp:anchor allowOverlap="1" behindDoc="0" distB="114300" distT="114300" distL="114300" distR="114300" hidden="0" layoutInCell="1" locked="0" relativeHeight="0" simplePos="0">
            <wp:simplePos x="0" y="0"/>
            <wp:positionH relativeFrom="column">
              <wp:posOffset>177800</wp:posOffset>
            </wp:positionH>
            <wp:positionV relativeFrom="paragraph">
              <wp:posOffset>285750</wp:posOffset>
            </wp:positionV>
            <wp:extent cx="5300663" cy="2718288"/>
            <wp:effectExtent b="0" l="0" r="0" t="0"/>
            <wp:wrapNone/>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00663" cy="2718288"/>
                    </a:xfrm>
                    <a:prstGeom prst="rect"/>
                    <a:ln/>
                  </pic:spPr>
                </pic:pic>
              </a:graphicData>
            </a:graphic>
          </wp:anchor>
        </w:drawing>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F">
      <w:pPr>
        <w:jc w:val="both"/>
        <w:rPr/>
      </w:pPr>
      <w:r w:rsidDel="00000000" w:rsidR="00000000" w:rsidRPr="00000000">
        <w:rPr/>
        <w:drawing>
          <wp:inline distB="114300" distT="114300" distL="114300" distR="114300">
            <wp:extent cx="5648325" cy="3733800"/>
            <wp:effectExtent b="0" l="0" r="0" t="0"/>
            <wp:docPr id="2" name="image12.png"/>
            <a:graphic>
              <a:graphicData uri="http://schemas.openxmlformats.org/drawingml/2006/picture">
                <pic:pic>
                  <pic:nvPicPr>
                    <pic:cNvPr id="0" name="image12.png"/>
                    <pic:cNvPicPr preferRelativeResize="0"/>
                  </pic:nvPicPr>
                  <pic:blipFill>
                    <a:blip r:embed="rId7"/>
                    <a:srcRect b="0" l="1495" r="0" t="0"/>
                    <a:stretch>
                      <a:fillRect/>
                    </a:stretch>
                  </pic:blipFill>
                  <pic:spPr>
                    <a:xfrm>
                      <a:off x="0" y="0"/>
                      <a:ext cx="564832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drawing>
          <wp:inline distB="114300" distT="114300" distL="114300" distR="114300">
            <wp:extent cx="5694045" cy="3697387"/>
            <wp:effectExtent b="0" l="0" r="0" t="0"/>
            <wp:docPr id="7" name="image9.png"/>
            <a:graphic>
              <a:graphicData uri="http://schemas.openxmlformats.org/drawingml/2006/picture">
                <pic:pic>
                  <pic:nvPicPr>
                    <pic:cNvPr id="0" name="image9.png"/>
                    <pic:cNvPicPr preferRelativeResize="0"/>
                  </pic:nvPicPr>
                  <pic:blipFill>
                    <a:blip r:embed="rId8"/>
                    <a:srcRect b="1227" l="0" r="698" t="0"/>
                    <a:stretch>
                      <a:fillRect/>
                    </a:stretch>
                  </pic:blipFill>
                  <pic:spPr>
                    <a:xfrm>
                      <a:off x="0" y="0"/>
                      <a:ext cx="5694045" cy="369738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4">
      <w:pPr>
        <w:jc w:val="both"/>
        <w:rPr/>
      </w:pPr>
      <w:r w:rsidDel="00000000" w:rsidR="00000000" w:rsidRPr="00000000">
        <w:rPr/>
        <w:drawing>
          <wp:inline distB="114300" distT="114300" distL="114300" distR="114300">
            <wp:extent cx="5699125" cy="3733800"/>
            <wp:effectExtent b="0" l="0" r="0" t="0"/>
            <wp:docPr id="3" name="image13.png"/>
            <a:graphic>
              <a:graphicData uri="http://schemas.openxmlformats.org/drawingml/2006/picture">
                <pic:pic>
                  <pic:nvPicPr>
                    <pic:cNvPr id="0" name="image13.png"/>
                    <pic:cNvPicPr preferRelativeResize="0"/>
                  </pic:nvPicPr>
                  <pic:blipFill>
                    <a:blip r:embed="rId9"/>
                    <a:srcRect b="0" l="0" r="553" t="0"/>
                    <a:stretch>
                      <a:fillRect/>
                    </a:stretch>
                  </pic:blipFill>
                  <pic:spPr>
                    <a:xfrm>
                      <a:off x="0" y="0"/>
                      <a:ext cx="569912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drawing>
          <wp:inline distB="114300" distT="114300" distL="114300" distR="114300">
            <wp:extent cx="5731200" cy="37338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9">
      <w:pPr>
        <w:jc w:val="both"/>
        <w:rPr/>
      </w:pPr>
      <w:r w:rsidDel="00000000" w:rsidR="00000000" w:rsidRPr="00000000">
        <w:rPr/>
        <w:drawing>
          <wp:inline distB="114300" distT="114300" distL="114300" distR="114300">
            <wp:extent cx="5731200" cy="37465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drawing>
          <wp:inline distB="114300" distT="114300" distL="114300" distR="114300">
            <wp:extent cx="5731200" cy="3733800"/>
            <wp:effectExtent b="0" l="0" r="0" t="0"/>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E">
      <w:pPr>
        <w:jc w:val="both"/>
        <w:rPr/>
      </w:pPr>
      <w:r w:rsidDel="00000000" w:rsidR="00000000" w:rsidRPr="00000000">
        <w:rPr/>
        <w:drawing>
          <wp:inline distB="114300" distT="114300" distL="114300" distR="114300">
            <wp:extent cx="5731200" cy="37338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721100"/>
            <wp:effectExtent b="0" l="0" r="0" t="0"/>
            <wp:wrapNone/>
            <wp:docPr id="1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721100"/>
                    </a:xfrm>
                    <a:prstGeom prst="rect"/>
                    <a:ln/>
                  </pic:spPr>
                </pic:pic>
              </a:graphicData>
            </a:graphic>
          </wp:anchor>
        </w:drawing>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bCs w:val="1"/>
          <w:color w:val="4a86e8"/>
        </w:rPr>
      </w:pPr>
      <w:r w:rsidDel="00000000" w:rsidR="00000000" w:rsidRPr="00000000">
        <w:rPr>
          <w:b w:val="1"/>
          <w:bCs w:val="1"/>
          <w:color w:val="4a86e8"/>
          <w:rtl w:val="0"/>
        </w:rPr>
        <w:t xml:space="preserve">Manipulation</w:t>
      </w:r>
    </w:p>
    <w:p w:rsidR="00000000" w:rsidDel="00000000" w:rsidP="00000000" w:rsidRDefault="00000000" w:rsidRPr="00000000" w14:paraId="0000007B">
      <w:pPr>
        <w:jc w:val="both"/>
        <w:rPr>
          <w:b w:val="1"/>
          <w:bCs w:val="1"/>
          <w:color w:val="4a86e8"/>
        </w:rPr>
      </w:pPr>
      <w:r w:rsidDel="00000000" w:rsidR="00000000" w:rsidRPr="00000000">
        <w:rPr>
          <w:rtl w:val="0"/>
        </w:rPr>
      </w:r>
    </w:p>
    <w:p w:rsidR="00000000" w:rsidDel="00000000" w:rsidP="00000000" w:rsidRDefault="00000000" w:rsidRPr="00000000" w14:paraId="0000007C">
      <w:pPr>
        <w:jc w:val="both"/>
        <w:rPr>
          <w:b w:val="1"/>
          <w:bCs w:val="1"/>
        </w:rPr>
      </w:pPr>
      <w:r w:rsidDel="00000000" w:rsidR="00000000" w:rsidRPr="00000000">
        <w:rPr>
          <w:b w:val="1"/>
          <w:bCs w:val="1"/>
          <w:rtl w:val="0"/>
        </w:rPr>
        <w:t xml:space="preserve">1)Application à un substrat de silicium de 2’’ (d=2x2.54cm , e=280</w:t>
      </w:r>
      <m:oMath>
        <m:r>
          <m:t>μ</m:t>
        </m:r>
        <m:r>
          <w:rPr>
            <w:b w:val="1"/>
            <w:bCs w:val="1"/>
          </w:rPr>
          <m:t xml:space="preserve">m</m:t>
        </m:r>
      </m:oMath>
      <w:r w:rsidDel="00000000" w:rsidR="00000000" w:rsidRPr="00000000">
        <w:rPr>
          <w:b w:val="1"/>
          <w:bCs w:val="1"/>
          <w:rtl w:val="0"/>
        </w:rPr>
        <w:t xml:space="preserve"> +- 25 nm)</w:t>
      </w:r>
    </w:p>
    <w:p w:rsidR="00000000" w:rsidDel="00000000" w:rsidP="00000000" w:rsidRDefault="00000000" w:rsidRPr="00000000" w14:paraId="0000007D">
      <w:pPr>
        <w:jc w:val="both"/>
        <w:rPr/>
      </w:pPr>
      <w:r w:rsidDel="00000000" w:rsidR="00000000" w:rsidRPr="00000000">
        <w:rPr>
          <w:rtl w:val="0"/>
        </w:rPr>
        <w:t xml:space="preserve">la gamme de fonctionnement est : I=[0.10 ;1]mA et V =[3.16 ;31.64]mV</w:t>
      </w:r>
    </w:p>
    <w:p w:rsidR="00000000" w:rsidDel="00000000" w:rsidP="00000000" w:rsidRDefault="00000000" w:rsidRPr="00000000" w14:paraId="0000007E">
      <w:pPr>
        <w:jc w:val="both"/>
        <w:rPr/>
      </w:pPr>
      <w:r w:rsidDel="00000000" w:rsidR="00000000" w:rsidRPr="00000000">
        <w:rPr>
          <w:rtl w:val="0"/>
        </w:rPr>
        <w:t xml:space="preserve">On déduit la valeur de la constante C:</w:t>
      </w:r>
    </w:p>
    <w:p w:rsidR="00000000" w:rsidDel="00000000" w:rsidP="00000000" w:rsidRDefault="00000000" w:rsidRPr="00000000" w14:paraId="0000007F">
      <w:pPr>
        <w:jc w:val="both"/>
        <w:rPr/>
      </w:pPr>
      <w:r w:rsidDel="00000000" w:rsidR="00000000" w:rsidRPr="00000000">
        <w:rPr>
          <w:rtl w:val="0"/>
        </w:rPr>
        <w:t xml:space="preserve">On calcul la valeur du rapport d/s pour notre cas :</w:t>
      </w:r>
    </w:p>
    <w:p w:rsidR="00000000" w:rsidDel="00000000" w:rsidP="00000000" w:rsidRDefault="00000000" w:rsidRPr="00000000" w14:paraId="00000080">
      <w:pPr>
        <w:jc w:val="both"/>
        <w:rPr/>
      </w:pPr>
      <w:r w:rsidDel="00000000" w:rsidR="00000000" w:rsidRPr="00000000">
        <w:rPr>
          <w:rtl w:val="0"/>
        </w:rPr>
        <w:t xml:space="preserve">d/s=2x2.54*10^-2/1*10^-3=50.8</w:t>
      </w:r>
    </w:p>
    <w:p w:rsidR="00000000" w:rsidDel="00000000" w:rsidP="00000000" w:rsidRDefault="00000000" w:rsidRPr="00000000" w14:paraId="00000081">
      <w:pPr>
        <w:jc w:val="both"/>
        <w:rPr/>
      </w:pPr>
      <w:r w:rsidDel="00000000" w:rsidR="00000000" w:rsidRPr="00000000">
        <w:rPr>
          <w:rtl w:val="0"/>
        </w:rPr>
        <w:t xml:space="preserve">selon le tableau données on trouve la valeur de la constance</w:t>
      </w:r>
      <w:r w:rsidDel="00000000" w:rsidR="00000000" w:rsidRPr="00000000">
        <w:rPr>
          <w:b w:val="1"/>
          <w:bCs w:val="1"/>
          <w:rtl w:val="0"/>
        </w:rPr>
        <w:t xml:space="preserve"> C =4.5324</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en calculant la pente a=(v2-v1)/(I2-I1)=30.787</w:t>
      </w:r>
    </w:p>
    <w:p w:rsidR="00000000" w:rsidDel="00000000" w:rsidP="00000000" w:rsidRDefault="00000000" w:rsidRPr="00000000" w14:paraId="00000083">
      <w:pPr>
        <w:jc w:val="both"/>
        <w:rPr/>
      </w:pPr>
      <w:r w:rsidDel="00000000" w:rsidR="00000000" w:rsidRPr="00000000">
        <w:rPr>
          <w:rtl w:val="0"/>
        </w:rPr>
        <w:t xml:space="preserve">selon la relation : </w:t>
      </w:r>
      <w:r w:rsidDel="00000000" w:rsidR="00000000" w:rsidRPr="00000000">
        <w:rPr>
          <w:b w:val="1"/>
          <w:bCs w:val="1"/>
          <w:rtl w:val="0"/>
        </w:rPr>
        <w:t xml:space="preserve">ρ</w:t>
      </w:r>
      <w:r w:rsidDel="00000000" w:rsidR="00000000" w:rsidRPr="00000000">
        <w:rPr>
          <w:rtl w:val="0"/>
        </w:rPr>
        <w:t xml:space="preserve">=4.53 e v/I =4.53*280*30.787=39050.23 μΩm=3.9*10^6  μΩcm+/- 25 nm</w:t>
      </w:r>
    </w:p>
    <w:p w:rsidR="00000000" w:rsidDel="00000000" w:rsidP="00000000" w:rsidRDefault="00000000" w:rsidRPr="00000000" w14:paraId="00000084">
      <w:pPr>
        <w:jc w:val="both"/>
        <w:rPr/>
      </w:pPr>
      <w:r w:rsidDel="00000000" w:rsidR="00000000" w:rsidRPr="00000000">
        <w:rPr>
          <w:rtl w:val="0"/>
        </w:rPr>
        <w:t xml:space="preserve">la valeur trouvée de </w:t>
      </w:r>
      <w:r w:rsidDel="00000000" w:rsidR="00000000" w:rsidRPr="00000000">
        <w:rPr>
          <w:b w:val="1"/>
          <w:bCs w:val="1"/>
          <w:rtl w:val="0"/>
        </w:rPr>
        <w:t xml:space="preserve">ρ</w:t>
      </w:r>
      <w:r w:rsidDel="00000000" w:rsidR="00000000" w:rsidRPr="00000000">
        <w:rPr>
          <w:rtl w:val="0"/>
        </w:rPr>
        <w:t xml:space="preserve"> est dans l’interval indiquée par le constructeur avec quelque erreur </w:t>
      </w:r>
    </w:p>
    <w:p w:rsidR="00000000" w:rsidDel="00000000" w:rsidP="00000000" w:rsidRDefault="00000000" w:rsidRPr="00000000" w14:paraId="00000085">
      <w:pPr>
        <w:jc w:val="both"/>
        <w:rPr>
          <w:b w:val="1"/>
          <w:bCs w:val="1"/>
        </w:rPr>
      </w:pPr>
      <w:r w:rsidDel="00000000" w:rsidR="00000000" w:rsidRPr="00000000">
        <w:rPr>
          <w:b w:val="1"/>
          <w:bCs w:val="1"/>
          <w:rtl w:val="0"/>
        </w:rPr>
        <w:t xml:space="preserve">2) couches mince de Co2MnGe  d'épaisseur variable et de Cu2MnAl:</w:t>
      </w:r>
    </w:p>
    <w:p w:rsidR="00000000" w:rsidDel="00000000" w:rsidP="00000000" w:rsidRDefault="00000000" w:rsidRPr="00000000" w14:paraId="00000086">
      <w:pPr>
        <w:ind w:left="720" w:firstLine="0"/>
        <w:jc w:val="both"/>
        <w:rPr/>
      </w:pPr>
      <w:r w:rsidDel="00000000" w:rsidR="00000000" w:rsidRPr="00000000">
        <w:rPr>
          <w:rtl w:val="0"/>
        </w:rPr>
        <w:t xml:space="preserve">gamme de fonctionnement :I=[0.10 ; 40]mA et V=[0.05 ;76,60] mV</w:t>
      </w:r>
    </w:p>
    <w:p w:rsidR="00000000" w:rsidDel="00000000" w:rsidP="00000000" w:rsidRDefault="00000000" w:rsidRPr="00000000" w14:paraId="00000087">
      <w:pPr>
        <w:ind w:left="720" w:firstLine="0"/>
        <w:jc w:val="both"/>
        <w:rPr/>
      </w:pPr>
      <w:r w:rsidDel="00000000" w:rsidR="00000000" w:rsidRPr="00000000">
        <w:rPr>
          <w:rtl w:val="0"/>
        </w:rPr>
        <w:t xml:space="preserve">déduire la résistance de surface Rs ainsi que la résistivité </w:t>
      </w:r>
      <w:r w:rsidDel="00000000" w:rsidR="00000000" w:rsidRPr="00000000">
        <w:rPr>
          <w:b w:val="1"/>
          <w:bCs w:val="1"/>
          <w:rtl w:val="0"/>
        </w:rPr>
        <w:t xml:space="preserve">ρ</w:t>
      </w:r>
      <w:r w:rsidDel="00000000" w:rsidR="00000000" w:rsidRPr="00000000">
        <w:rPr>
          <w:rtl w:val="0"/>
        </w:rPr>
      </w:r>
    </w:p>
    <w:p w:rsidR="00000000" w:rsidDel="00000000" w:rsidP="00000000" w:rsidRDefault="00000000" w:rsidRPr="00000000" w14:paraId="00000088">
      <w:pPr>
        <w:ind w:left="720" w:firstLine="0"/>
        <w:jc w:val="both"/>
        <w:rPr/>
      </w:pPr>
      <w:r w:rsidDel="00000000" w:rsidR="00000000" w:rsidRPr="00000000">
        <w:rPr>
          <w:rtl w:val="0"/>
        </w:rPr>
        <w:t xml:space="preserve">pour le Co2MnGe:</w:t>
      </w:r>
    </w:p>
    <w:p w:rsidR="00000000" w:rsidDel="00000000" w:rsidP="00000000" w:rsidRDefault="00000000" w:rsidRPr="00000000" w14:paraId="00000089">
      <w:pPr>
        <w:ind w:left="720" w:firstLine="0"/>
        <w:jc w:val="both"/>
        <w:rPr/>
      </w:pPr>
      <w:r w:rsidDel="00000000" w:rsidR="00000000" w:rsidRPr="00000000">
        <w:rPr>
          <w:rtl w:val="0"/>
        </w:rPr>
        <w:t xml:space="preserve">Rs=4.53 V/I=2.0833</w:t>
      </w:r>
    </w:p>
    <w:p w:rsidR="00000000" w:rsidDel="00000000" w:rsidP="00000000" w:rsidRDefault="00000000" w:rsidRPr="00000000" w14:paraId="0000008A">
      <w:pPr>
        <w:ind w:left="720" w:firstLine="0"/>
        <w:jc w:val="both"/>
        <w:rPr/>
      </w:pPr>
      <w:r w:rsidDel="00000000" w:rsidR="00000000" w:rsidRPr="00000000">
        <w:rPr>
          <w:b w:val="1"/>
          <w:bCs w:val="1"/>
          <w:rtl w:val="0"/>
        </w:rPr>
        <w:t xml:space="preserve">ρ</w:t>
      </w:r>
      <w:r w:rsidDel="00000000" w:rsidR="00000000" w:rsidRPr="00000000">
        <w:rPr>
          <w:rtl w:val="0"/>
        </w:rPr>
        <w:t xml:space="preserve">=4.53eV/I=416.669(pour e=200) </w:t>
      </w:r>
    </w:p>
    <w:p w:rsidR="00000000" w:rsidDel="00000000" w:rsidP="00000000" w:rsidRDefault="00000000" w:rsidRPr="00000000" w14:paraId="0000008B">
      <w:pPr>
        <w:ind w:left="720" w:firstLine="0"/>
        <w:jc w:val="both"/>
        <w:rPr/>
      </w:pPr>
      <w:r w:rsidDel="00000000" w:rsidR="00000000" w:rsidRPr="00000000">
        <w:rPr>
          <w:b w:val="1"/>
          <w:bCs w:val="1"/>
          <w:rtl w:val="0"/>
        </w:rPr>
        <w:t xml:space="preserve">ρ</w:t>
      </w:r>
      <w:r w:rsidDel="00000000" w:rsidR="00000000" w:rsidRPr="00000000">
        <w:rPr>
          <w:rtl w:val="0"/>
        </w:rPr>
        <w:t xml:space="preserve">=4.53eV/I=833.3(pour e=400)</w:t>
      </w:r>
    </w:p>
    <w:p w:rsidR="00000000" w:rsidDel="00000000" w:rsidP="00000000" w:rsidRDefault="00000000" w:rsidRPr="00000000" w14:paraId="0000008C">
      <w:pPr>
        <w:ind w:left="720" w:firstLine="0"/>
        <w:jc w:val="both"/>
        <w:rPr/>
      </w:pPr>
      <w:r w:rsidDel="00000000" w:rsidR="00000000" w:rsidRPr="00000000">
        <w:rPr>
          <w:rtl w:val="0"/>
        </w:rPr>
        <w:t xml:space="preserve">pour Cu2MnAl</w:t>
      </w:r>
    </w:p>
    <w:p w:rsidR="00000000" w:rsidDel="00000000" w:rsidP="00000000" w:rsidRDefault="00000000" w:rsidRPr="00000000" w14:paraId="0000008D">
      <w:pPr>
        <w:ind w:left="720" w:firstLine="0"/>
        <w:jc w:val="both"/>
        <w:rPr/>
      </w:pPr>
      <w:r w:rsidDel="00000000" w:rsidR="00000000" w:rsidRPr="00000000">
        <w:rPr>
          <w:rtl w:val="0"/>
        </w:rPr>
        <w:t xml:space="preserve">Rs=4.53 V/I=3.465</w:t>
      </w:r>
    </w:p>
    <w:p w:rsidR="00000000" w:rsidDel="00000000" w:rsidP="00000000" w:rsidRDefault="00000000" w:rsidRPr="00000000" w14:paraId="0000008E">
      <w:pPr>
        <w:ind w:left="720" w:firstLine="0"/>
        <w:jc w:val="both"/>
        <w:rPr/>
      </w:pPr>
      <w:r w:rsidDel="00000000" w:rsidR="00000000" w:rsidRPr="00000000">
        <w:rPr>
          <w:b w:val="1"/>
          <w:bCs w:val="1"/>
          <w:rtl w:val="0"/>
        </w:rPr>
        <w:t xml:space="preserve">ρ</w:t>
      </w:r>
      <w:r w:rsidDel="00000000" w:rsidR="00000000" w:rsidRPr="00000000">
        <w:rPr>
          <w:rtl w:val="0"/>
        </w:rPr>
        <w:t xml:space="preserve">=4.53eV/I=346.59(pour e=100)</w:t>
      </w:r>
    </w:p>
    <w:p w:rsidR="00000000" w:rsidDel="00000000" w:rsidP="00000000" w:rsidRDefault="00000000" w:rsidRPr="00000000" w14:paraId="0000008F">
      <w:pPr>
        <w:ind w:left="0" w:firstLine="0"/>
        <w:jc w:val="both"/>
        <w:rPr/>
      </w:pPr>
      <w:r w:rsidDel="00000000" w:rsidR="00000000" w:rsidRPr="00000000">
        <w:rPr>
          <w:rtl w:val="0"/>
        </w:rPr>
        <w:t xml:space="preserve">      c)comparaison avec la littérature </w:t>
      </w:r>
    </w:p>
    <w:p w:rsidR="00000000" w:rsidDel="00000000" w:rsidP="00000000" w:rsidRDefault="00000000" w:rsidRPr="00000000" w14:paraId="00000090">
      <w:pPr>
        <w:ind w:left="0" w:firstLine="0"/>
        <w:jc w:val="both"/>
        <w:rPr/>
      </w:pPr>
      <w:r w:rsidDel="00000000" w:rsidR="00000000" w:rsidRPr="00000000">
        <w:rPr>
          <w:rtl w:val="0"/>
        </w:rPr>
        <w:t xml:space="preserve">Résistance de surface Rs: </w:t>
      </w:r>
    </w:p>
    <w:p w:rsidR="00000000" w:rsidDel="00000000" w:rsidP="00000000" w:rsidRDefault="00000000" w:rsidRPr="00000000" w14:paraId="00000091">
      <w:pPr>
        <w:ind w:left="0" w:firstLine="0"/>
        <w:jc w:val="both"/>
        <w:rPr/>
      </w:pPr>
      <w:r w:rsidDel="00000000" w:rsidR="00000000" w:rsidRPr="00000000">
        <w:rPr>
          <w:rtl w:val="0"/>
        </w:rPr>
        <w:t xml:space="preserve">Les valeurs retrouvées montrent que la résistance de surface  du Cu2MnAl est plus élevé que celle du Co2MnGe, ce qui est cohérent avec le fait que sa conductivité est généralement plus faible que celle des alliages riches en Co</w:t>
      </w:r>
    </w:p>
    <w:p w:rsidR="00000000" w:rsidDel="00000000" w:rsidP="00000000" w:rsidRDefault="00000000" w:rsidRPr="00000000" w14:paraId="00000092">
      <w:pPr>
        <w:ind w:left="0" w:firstLine="0"/>
        <w:jc w:val="both"/>
        <w:rPr/>
      </w:pPr>
      <w:r w:rsidDel="00000000" w:rsidR="00000000" w:rsidRPr="00000000">
        <w:rPr>
          <w:rtl w:val="0"/>
        </w:rPr>
        <w:t xml:space="preserve">Résistivité </w:t>
      </w:r>
      <w:r w:rsidDel="00000000" w:rsidR="00000000" w:rsidRPr="00000000">
        <w:rPr>
          <w:b w:val="1"/>
          <w:bCs w:val="1"/>
          <w:rtl w:val="0"/>
        </w:rPr>
        <w:t xml:space="preserve">ρ</w:t>
      </w:r>
      <w:r w:rsidDel="00000000" w:rsidR="00000000" w:rsidRPr="00000000">
        <w:rPr>
          <w:rtl w:val="0"/>
        </w:rPr>
      </w:r>
    </w:p>
    <w:p w:rsidR="00000000" w:rsidDel="00000000" w:rsidP="00000000" w:rsidRDefault="00000000" w:rsidRPr="00000000" w14:paraId="00000093">
      <w:pPr>
        <w:ind w:left="0" w:firstLine="0"/>
        <w:jc w:val="both"/>
        <w:rPr/>
      </w:pPr>
      <w:r w:rsidDel="00000000" w:rsidR="00000000" w:rsidRPr="00000000">
        <w:rPr>
          <w:rtl w:val="0"/>
        </w:rPr>
        <w:t xml:space="preserve">On observe que la résistivité augmente avec l'épaisseur ,ce qui est en accord avec les modèles où la résistivité dépend de la géométrie de la couche</w:t>
      </w:r>
    </w:p>
    <w:p w:rsidR="00000000" w:rsidDel="00000000" w:rsidP="00000000" w:rsidRDefault="00000000" w:rsidRPr="00000000" w14:paraId="00000094">
      <w:pPr>
        <w:ind w:left="0" w:firstLine="0"/>
        <w:jc w:val="both"/>
        <w:rPr/>
      </w:pPr>
      <w:r w:rsidDel="00000000" w:rsidR="00000000" w:rsidRPr="00000000">
        <w:rPr>
          <w:rtl w:val="0"/>
        </w:rPr>
        <w:t xml:space="preserve">Alors les résultats expérimentaux retrouvés sont cohérent avec la littérature </w:t>
      </w:r>
    </w:p>
    <w:p w:rsidR="00000000" w:rsidDel="00000000" w:rsidP="00000000" w:rsidRDefault="00000000" w:rsidRPr="00000000" w14:paraId="00000095">
      <w:pPr>
        <w:ind w:left="0" w:firstLine="0"/>
        <w:jc w:val="both"/>
        <w:rPr/>
      </w:pPr>
      <w:r w:rsidDel="00000000" w:rsidR="00000000" w:rsidRPr="00000000">
        <w:rPr>
          <w:rtl w:val="0"/>
        </w:rPr>
      </w:r>
    </w:p>
    <w:p w:rsidR="00000000" w:rsidDel="00000000" w:rsidP="00000000" w:rsidRDefault="00000000" w:rsidRPr="00000000" w14:paraId="00000096">
      <w:pPr>
        <w:ind w:left="0" w:firstLine="0"/>
        <w:jc w:val="both"/>
        <w:rPr>
          <w:b w:val="1"/>
          <w:bCs w:val="1"/>
        </w:rPr>
      </w:pPr>
      <w:r w:rsidDel="00000000" w:rsidR="00000000" w:rsidRPr="00000000">
        <w:rPr>
          <w:b w:val="1"/>
          <w:bCs w:val="1"/>
          <w:rtl w:val="0"/>
        </w:rPr>
        <w:t xml:space="preserve">3)Une ligne coplanaire en or </w:t>
      </w:r>
    </w:p>
    <w:p w:rsidR="00000000" w:rsidDel="00000000" w:rsidP="00000000" w:rsidRDefault="00000000" w:rsidRPr="00000000" w14:paraId="00000097">
      <w:pPr>
        <w:ind w:left="0" w:firstLine="0"/>
        <w:jc w:val="both"/>
        <w:rPr/>
      </w:pPr>
      <w:r w:rsidDel="00000000" w:rsidR="00000000" w:rsidRPr="00000000">
        <w:rPr>
          <w:rtl w:val="0"/>
        </w:rPr>
        <w:t xml:space="preserve">a)Mesure de la largeur de la ligne à l'aide des micrographie </w:t>
      </w:r>
    </w:p>
    <w:p w:rsidR="00000000" w:rsidDel="00000000" w:rsidP="00000000" w:rsidRDefault="00000000" w:rsidRPr="00000000" w14:paraId="00000098">
      <w:pPr>
        <w:ind w:left="0" w:firstLine="0"/>
        <w:jc w:val="both"/>
        <w:rPr/>
      </w:pPr>
      <w:r w:rsidDel="00000000" w:rsidR="00000000" w:rsidRPr="00000000">
        <w:rPr>
          <w:rtl w:val="0"/>
        </w:rPr>
        <w:t xml:space="preserve">en mesurant sur les micrographes on trouve que w=0.8mm</w:t>
      </w:r>
    </w:p>
    <w:p w:rsidR="00000000" w:rsidDel="00000000" w:rsidP="00000000" w:rsidRDefault="00000000" w:rsidRPr="00000000" w14:paraId="00000099">
      <w:pPr>
        <w:ind w:left="0" w:firstLine="0"/>
        <w:jc w:val="both"/>
        <w:rPr/>
      </w:pPr>
      <w:r w:rsidDel="00000000" w:rsidR="00000000" w:rsidRPr="00000000">
        <w:rPr>
          <w:rtl w:val="0"/>
        </w:rPr>
        <w:t xml:space="preserve">b)Determination de la longueur l de la portion caracterise: l=1mm </w:t>
      </w:r>
    </w:p>
    <w:p w:rsidR="00000000" w:rsidDel="00000000" w:rsidP="00000000" w:rsidRDefault="00000000" w:rsidRPr="00000000" w14:paraId="0000009A">
      <w:pPr>
        <w:ind w:left="0" w:firstLine="0"/>
        <w:jc w:val="both"/>
        <w:rPr/>
      </w:pPr>
      <w:r w:rsidDel="00000000" w:rsidR="00000000" w:rsidRPr="00000000">
        <w:rPr>
          <w:rtl w:val="0"/>
        </w:rPr>
        <w:t xml:space="preserve">c)la gamme de fonctionnement en courant et en tension </w:t>
      </w:r>
    </w:p>
    <w:p w:rsidR="00000000" w:rsidDel="00000000" w:rsidP="00000000" w:rsidRDefault="00000000" w:rsidRPr="00000000" w14:paraId="0000009B">
      <w:pPr>
        <w:ind w:left="0" w:firstLine="0"/>
        <w:jc w:val="both"/>
        <w:rPr/>
      </w:pPr>
      <w:r w:rsidDel="00000000" w:rsidR="00000000" w:rsidRPr="00000000">
        <w:rPr>
          <w:rtl w:val="0"/>
        </w:rPr>
        <w:t xml:space="preserve">I=[0.10;10]mA et V=[0.02;1.83] mV</w:t>
      </w:r>
    </w:p>
    <w:p w:rsidR="00000000" w:rsidDel="00000000" w:rsidP="00000000" w:rsidRDefault="00000000" w:rsidRPr="00000000" w14:paraId="0000009C">
      <w:pPr>
        <w:ind w:left="0" w:firstLine="0"/>
        <w:jc w:val="both"/>
        <w:rPr/>
      </w:pPr>
      <w:r w:rsidDel="00000000" w:rsidR="00000000" w:rsidRPr="00000000">
        <w:rPr>
          <w:rtl w:val="0"/>
        </w:rPr>
        <w:t xml:space="preserve">d)La résistance par carreau Rs et la résistivité </w:t>
      </w:r>
    </w:p>
    <w:p w:rsidR="00000000" w:rsidDel="00000000" w:rsidP="00000000" w:rsidRDefault="00000000" w:rsidRPr="00000000" w14:paraId="0000009D">
      <w:pPr>
        <w:ind w:left="0" w:firstLine="0"/>
        <w:jc w:val="both"/>
        <w:rPr/>
      </w:pPr>
      <w:r w:rsidDel="00000000" w:rsidR="00000000" w:rsidRPr="00000000">
        <w:rPr>
          <w:b w:val="1"/>
          <w:bCs w:val="1"/>
          <w:rtl w:val="0"/>
        </w:rPr>
        <w:t xml:space="preserve">ρ</w:t>
      </w:r>
      <w:r w:rsidDel="00000000" w:rsidR="00000000" w:rsidRPr="00000000">
        <w:rPr>
          <w:rtl w:val="0"/>
        </w:rPr>
        <w:t xml:space="preserve">=4.53*eV/I=1.92μΩcm </w:t>
      </w:r>
    </w:p>
    <w:p w:rsidR="00000000" w:rsidDel="00000000" w:rsidP="00000000" w:rsidRDefault="00000000" w:rsidRPr="00000000" w14:paraId="0000009E">
      <w:pPr>
        <w:ind w:left="0" w:firstLine="0"/>
        <w:jc w:val="both"/>
        <w:rPr/>
      </w:pPr>
      <w:r w:rsidDel="00000000" w:rsidR="00000000" w:rsidRPr="00000000">
        <w:rPr>
          <w:rtl w:val="0"/>
        </w:rPr>
        <w:t xml:space="preserve">Rs=</w:t>
      </w:r>
      <w:r w:rsidDel="00000000" w:rsidR="00000000" w:rsidRPr="00000000">
        <w:rPr>
          <w:b w:val="1"/>
          <w:bCs w:val="1"/>
          <w:rtl w:val="0"/>
        </w:rPr>
        <w:t xml:space="preserve">ρ</w:t>
      </w:r>
      <w:r w:rsidDel="00000000" w:rsidR="00000000" w:rsidRPr="00000000">
        <w:rPr>
          <w:rtl w:val="0"/>
        </w:rPr>
        <w:t xml:space="preserve">/e=83478,2 μΩ</w:t>
      </w:r>
    </w:p>
    <w:p w:rsidR="00000000" w:rsidDel="00000000" w:rsidP="00000000" w:rsidRDefault="00000000" w:rsidRPr="00000000" w14:paraId="0000009F">
      <w:pPr>
        <w:ind w:left="720" w:firstLine="0"/>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1"/>
          <w:bCs w:val="1"/>
          <w:color w:val="1155cc"/>
          <w:rtl w:val="0"/>
        </w:rPr>
        <w:t xml:space="preserve">Spectrophotométrie : </w:t>
      </w:r>
      <w:r w:rsidDel="00000000" w:rsidR="00000000" w:rsidRPr="00000000">
        <w:rPr>
          <w:rtl w:val="0"/>
        </w:rPr>
      </w:r>
    </w:p>
    <w:p w:rsidR="00000000" w:rsidDel="00000000" w:rsidP="00000000" w:rsidRDefault="00000000" w:rsidRPr="00000000" w14:paraId="000000A8">
      <w:pPr>
        <w:jc w:val="both"/>
        <w:rPr/>
      </w:pPr>
      <w:r w:rsidDel="00000000" w:rsidR="00000000" w:rsidRPr="00000000">
        <w:rPr/>
        <w:drawing>
          <wp:inline distB="114300" distT="114300" distL="114300" distR="114300">
            <wp:extent cx="3424238" cy="2102007"/>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424238" cy="210200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i w:val="1"/>
          <w:iCs w:val="1"/>
        </w:rPr>
      </w:pPr>
      <w:r w:rsidDel="00000000" w:rsidR="00000000" w:rsidRPr="00000000">
        <w:rPr>
          <w:i w:val="1"/>
          <w:iCs w:val="1"/>
          <w:rtl w:val="0"/>
        </w:rPr>
        <w:t xml:space="preserve">Figure 1 : Spectre d’un pic d'absorption pour une longueur d’onde </w:t>
      </w:r>
      <m:oMath>
        <m:r>
          <m:t>λ</m:t>
        </m:r>
        <m:r>
          <w:rPr>
            <w:i w:val="1"/>
            <w:iCs w:val="1"/>
          </w:rPr>
          <m:t xml:space="preserve"> = 560 nm</m:t>
        </m:r>
      </m:oMath>
      <w:r w:rsidDel="00000000" w:rsidR="00000000" w:rsidRPr="00000000">
        <w:rPr>
          <w:i w:val="1"/>
          <w:iCs w:val="1"/>
          <w:rtl w:val="0"/>
        </w:rPr>
        <w:t xml:space="preserve"> (Vert)</w:t>
      </w: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Cette figure représente en majorité l’absorption de la couleur verte depuis une LED. Nous avons pu  calculer la largeur de bande à mi-hauteur pour cette longueur d’onde de la manière suivante : Tout d’abord, nous calculions </w:t>
      </w:r>
      <m:oMath>
        <m:sSub>
          <m:sSubPr>
            <m:ctrlPr>
              <w:rPr/>
            </m:ctrlPr>
          </m:sSubPr>
          <m:e>
            <m:r>
              <w:rPr/>
              <m:t xml:space="preserve">I</m:t>
            </m:r>
          </m:e>
          <m:sub>
            <m:r>
              <w:rPr/>
              <m:t xml:space="preserve">max</m:t>
            </m:r>
          </m:sub>
        </m:sSub>
        <m:r>
          <w:rPr/>
          <m:t xml:space="preserve">/2=3776,25/2=1888,125 counts</m:t>
        </m:r>
      </m:oMath>
      <w:r w:rsidDel="00000000" w:rsidR="00000000" w:rsidRPr="00000000">
        <w:rPr>
          <w:rtl w:val="0"/>
        </w:rPr>
        <w:t xml:space="preserve"> qui est la valeur d’intensité à mi-hauteur de la longueur d’onde la plus absorbée.</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Puis, nous cherchions de part et d’autre de notre longueur d’onde maximale (ici 560 nm) les intensités proche de la valeur calculée (</w:t>
      </w:r>
      <m:oMath>
        <m:sSub>
          <m:sSubPr>
            <m:ctrlPr>
              <w:rPr/>
            </m:ctrlPr>
          </m:sSubPr>
          <m:e>
            <m:r>
              <w:rPr/>
              <m:t xml:space="preserve">I</m:t>
            </m:r>
          </m:e>
          <m:sub>
            <m:r>
              <w:rPr/>
              <m:t xml:space="preserve">max</m:t>
            </m:r>
          </m:sub>
        </m:sSub>
        <m:r>
          <w:rPr/>
          <m:t xml:space="preserve">/2</m:t>
        </m:r>
      </m:oMath>
      <w:r w:rsidDel="00000000" w:rsidR="00000000" w:rsidRPr="00000000">
        <w:rPr>
          <w:rtl w:val="0"/>
        </w:rPr>
        <w:t xml:space="preserve">). Ensuite, nous relevions la valeur associée en nm sur l’axe des abscisses afin d’obtenir les valeurs suivantes et calculer la grandeur recherchée (</w:t>
      </w:r>
      <m:oMath>
        <m:sSub>
          <m:e>
            <m:r>
              <m:t>Δ</m:t>
            </m:r>
          </m:e>
          <m:sub>
            <m:r>
              <m:t>λ</m:t>
            </m:r>
          </m:sub>
        </m:sSub>
      </m:oMath>
      <w:r w:rsidDel="00000000" w:rsidR="00000000" w:rsidRPr="00000000">
        <w:rPr>
          <w:rtl w:val="0"/>
        </w:rPr>
        <w:t xml:space="preserve">) :</w:t>
      </w:r>
    </w:p>
    <w:p w:rsidR="00000000" w:rsidDel="00000000" w:rsidP="00000000" w:rsidRDefault="00000000" w:rsidRPr="00000000" w14:paraId="000000AE">
      <w:pPr>
        <w:jc w:val="both"/>
        <w:rPr/>
      </w:pPr>
      <w:r w:rsidDel="00000000" w:rsidR="00000000" w:rsidRPr="00000000">
        <w:rPr>
          <w:rtl w:val="0"/>
        </w:rPr>
        <w:t xml:space="preserve"> </w:t>
      </w:r>
      <m:oMath>
        <m:sSub>
          <m:sSubPr>
            <m:ctrlPr>
              <w:rPr/>
            </m:ctrlPr>
          </m:sSubPr>
          <m:e>
            <m:r>
              <m:t>Δ</m:t>
            </m:r>
          </m:e>
          <m:sub>
            <m:r>
              <w:rPr/>
              <m:t xml:space="preserve">1</m:t>
            </m:r>
          </m:sub>
        </m:sSub>
        <m:r>
          <w:rPr/>
          <m:t xml:space="preserve">=550 nm, </m:t>
        </m:r>
        <m:sSub>
          <m:sSubPr>
            <m:ctrlPr>
              <w:rPr/>
            </m:ctrlPr>
          </m:sSubPr>
          <m:e>
            <m:r>
              <w:rPr/>
              <m:t>Δ</m:t>
            </m:r>
          </m:e>
          <m:sub>
            <m:r>
              <w:rPr/>
              <m:t xml:space="preserve">2</m:t>
            </m:r>
          </m:sub>
        </m:sSub>
        <m:r>
          <w:rPr/>
          <m:t xml:space="preserve">=576 nm, </m:t>
        </m:r>
        <m:sSub>
          <m:sSubPr>
            <m:ctrlPr>
              <w:rPr/>
            </m:ctrlPr>
          </m:sSubPr>
          <m:e>
            <m:r>
              <w:rPr/>
              <m:t>Δ</m:t>
            </m:r>
          </m:e>
          <m:sub>
            <m:r>
              <w:rPr/>
              <m:t>λ</m:t>
            </m:r>
          </m:sub>
        </m:sSub>
        <m:r>
          <w:rPr/>
          <m:t xml:space="preserve">=|</m:t>
        </m:r>
        <m:sSub>
          <m:sSubPr>
            <m:ctrlPr>
              <w:rPr/>
            </m:ctrlPr>
          </m:sSubPr>
          <m:e>
            <m:r>
              <w:rPr/>
              <m:t>Δ</m:t>
            </m:r>
          </m:e>
          <m:sub>
            <m:r>
              <w:rPr/>
              <m:t xml:space="preserve">1</m:t>
            </m:r>
          </m:sub>
        </m:sSub>
        <m:r>
          <w:rPr/>
          <m:t xml:space="preserve">-</m:t>
        </m:r>
        <m:sSub>
          <m:sSubPr>
            <m:ctrlPr>
              <w:rPr/>
            </m:ctrlPr>
          </m:sSubPr>
          <m:e>
            <m:r>
              <w:rPr/>
              <m:t>Δ</m:t>
            </m:r>
          </m:e>
          <m:sub>
            <m:r>
              <w:rPr/>
              <m:t xml:space="preserve">2</m:t>
            </m:r>
          </m:sub>
        </m:sSub>
        <m:r>
          <w:rPr/>
          <m:t xml:space="preserve">|=|550-576|=26 nm</m:t>
        </m:r>
      </m:oMath>
      <w:r w:rsidDel="00000000" w:rsidR="00000000" w:rsidRPr="00000000">
        <w:rPr>
          <w:rtl w:val="0"/>
        </w:rPr>
        <w:t xml:space="preserve">.</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L’étape finale est de comparer cette valeur obtenue expérimentalement avec la valeur théorique que nous pouvons trouver dans les datasheets en ligne.</w:t>
      </w:r>
    </w:p>
    <w:p w:rsidR="00000000" w:rsidDel="00000000" w:rsidP="00000000" w:rsidRDefault="00000000" w:rsidRPr="00000000" w14:paraId="000000B1">
      <w:pPr>
        <w:jc w:val="both"/>
        <w:rPr/>
      </w:pPr>
      <w:r w:rsidDel="00000000" w:rsidR="00000000" w:rsidRPr="00000000">
        <w:rPr>
          <w:rtl w:val="0"/>
        </w:rPr>
        <w:t xml:space="preserve">Ici, nous avons obtenu 26 nm de largeur de bande à mi-hauteur et la valeur typique est également de 26 nm. Il s’agit donc d’une bonne mesure ici bien qu’il faudrait prendre en compte différentes incertitudes de mesures qui ne sont pas simples à quantifier dans notre cas. Nous nous contenterons donc de comparer de cette manière les valeurs typiques et théoriques (car trop de facteurs pouvant parasiter les mesures).</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Nous avons donc répéter ce processus pour les différentes LED que nous avions à notre disposition (rouge, bleu, orange, jaune, blanc froid, blanc chaud, flash du téléphone et laser “monochromatique” émettant un faisceau de couleur verte, lumière/neon de la salle). Nous allons traiter ces différents spectre sous forme d’un tableau pour que cela soit plus lisible et ajouter avant quelques spectres afin de ne pas trop surcharger le compte rendu. En dessous du tableau récapitulatif nous expliciterons certains points afin de donner davantage d’informations à propos de certaines de ces couleurs.</w:t>
      </w:r>
    </w:p>
    <w:p w:rsidR="00000000" w:rsidDel="00000000" w:rsidP="00000000" w:rsidRDefault="00000000" w:rsidRPr="00000000" w14:paraId="000000B4">
      <w:pPr>
        <w:jc w:val="both"/>
        <w:rPr/>
      </w:pPr>
      <w:r w:rsidDel="00000000" w:rsidR="00000000" w:rsidRPr="00000000">
        <w:rPr/>
        <w:drawing>
          <wp:inline distB="114300" distT="114300" distL="114300" distR="114300">
            <wp:extent cx="3329834" cy="2052638"/>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329834"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i w:val="1"/>
          <w:iCs w:val="1"/>
        </w:rPr>
      </w:pPr>
      <w:r w:rsidDel="00000000" w:rsidR="00000000" w:rsidRPr="00000000">
        <w:rPr>
          <w:i w:val="1"/>
          <w:iCs w:val="1"/>
          <w:rtl w:val="0"/>
        </w:rPr>
        <w:t xml:space="preserve">Figure 2 : Spectre d’un pic d'absorption pour une longueur d’onde </w:t>
      </w:r>
      <m:oMath>
        <m:r>
          <m:t>λ</m:t>
        </m:r>
        <m:r>
          <w:rPr>
            <w:i w:val="1"/>
            <w:iCs w:val="1"/>
          </w:rPr>
          <m:t xml:space="preserve"> = 629 nm</m:t>
        </m:r>
      </m:oMath>
      <w:r w:rsidDel="00000000" w:rsidR="00000000" w:rsidRPr="00000000">
        <w:rPr>
          <w:i w:val="1"/>
          <w:iCs w:val="1"/>
          <w:rtl w:val="0"/>
        </w:rPr>
        <w:t xml:space="preserve"> (Rouge)</w:t>
      </w:r>
    </w:p>
    <w:p w:rsidR="00000000" w:rsidDel="00000000" w:rsidP="00000000" w:rsidRDefault="00000000" w:rsidRPr="00000000" w14:paraId="000000B6">
      <w:pPr>
        <w:jc w:val="both"/>
        <w:rPr>
          <w:i w:val="1"/>
          <w:iCs w:val="1"/>
        </w:rPr>
      </w:pPr>
      <w:r w:rsidDel="00000000" w:rsidR="00000000" w:rsidRPr="00000000">
        <w:rPr>
          <w:rtl w:val="0"/>
        </w:rPr>
      </w:r>
    </w:p>
    <w:p w:rsidR="00000000" w:rsidDel="00000000" w:rsidP="00000000" w:rsidRDefault="00000000" w:rsidRPr="00000000" w14:paraId="000000B7">
      <w:pPr>
        <w:jc w:val="both"/>
        <w:rPr>
          <w:i w:val="1"/>
          <w:iCs w:val="1"/>
        </w:rPr>
      </w:pPr>
      <w:r w:rsidDel="00000000" w:rsidR="00000000" w:rsidRPr="00000000">
        <w:rPr>
          <w:i w:val="1"/>
          <w:iCs w:val="1"/>
        </w:rPr>
        <w:drawing>
          <wp:inline distB="114300" distT="114300" distL="114300" distR="114300">
            <wp:extent cx="3338513" cy="2458446"/>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338513" cy="245844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i w:val="1"/>
          <w:iCs w:val="1"/>
        </w:rPr>
      </w:pPr>
      <w:r w:rsidDel="00000000" w:rsidR="00000000" w:rsidRPr="00000000">
        <w:rPr>
          <w:i w:val="1"/>
          <w:iCs w:val="1"/>
          <w:rtl w:val="0"/>
        </w:rPr>
        <w:t xml:space="preserve">Figure 3 : Spectre d’absorption d’une LED (Blanc froid)</w:t>
      </w:r>
    </w:p>
    <w:p w:rsidR="00000000" w:rsidDel="00000000" w:rsidP="00000000" w:rsidRDefault="00000000" w:rsidRPr="00000000" w14:paraId="000000B9">
      <w:pPr>
        <w:jc w:val="both"/>
        <w:rPr>
          <w:i w:val="1"/>
          <w:iCs w:val="1"/>
        </w:rPr>
      </w:pPr>
      <w:r w:rsidDel="00000000" w:rsidR="00000000" w:rsidRPr="00000000">
        <w:rPr>
          <w:rtl w:val="0"/>
        </w:rPr>
      </w:r>
    </w:p>
    <w:p w:rsidR="00000000" w:rsidDel="00000000" w:rsidP="00000000" w:rsidRDefault="00000000" w:rsidRPr="00000000" w14:paraId="000000BA">
      <w:pPr>
        <w:jc w:val="both"/>
        <w:rPr>
          <w:i w:val="1"/>
          <w:iCs w:val="1"/>
        </w:rPr>
      </w:pPr>
      <w:r w:rsidDel="00000000" w:rsidR="00000000" w:rsidRPr="00000000">
        <w:rPr>
          <w:i w:val="1"/>
          <w:iCs w:val="1"/>
        </w:rPr>
        <w:drawing>
          <wp:inline distB="114300" distT="114300" distL="114300" distR="114300">
            <wp:extent cx="3351260" cy="2455664"/>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351260" cy="245566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pPr>
      <w:r w:rsidDel="00000000" w:rsidR="00000000" w:rsidRPr="00000000">
        <w:rPr>
          <w:i w:val="1"/>
          <w:iCs w:val="1"/>
          <w:rtl w:val="0"/>
        </w:rPr>
        <w:t xml:space="preserve">Figure 4 : Spectre d’absorption d’une LED (Blanc chaud)</w:t>
      </w: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drawing>
          <wp:inline distB="114300" distT="114300" distL="114300" distR="114300">
            <wp:extent cx="3348038" cy="2486837"/>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348038" cy="248683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i w:val="1"/>
          <w:iCs w:val="1"/>
        </w:rPr>
      </w:pPr>
      <w:r w:rsidDel="00000000" w:rsidR="00000000" w:rsidRPr="00000000">
        <w:rPr>
          <w:i w:val="1"/>
          <w:iCs w:val="1"/>
          <w:rtl w:val="0"/>
        </w:rPr>
        <w:t xml:space="preserve">Figure 5 : Spectre d’absorption d’une LED (Lumière/Néon de la salle)</w:t>
      </w:r>
    </w:p>
    <w:p w:rsidR="00000000" w:rsidDel="00000000" w:rsidP="00000000" w:rsidRDefault="00000000" w:rsidRPr="00000000" w14:paraId="000000BF">
      <w:pPr>
        <w:jc w:val="both"/>
        <w:rPr>
          <w:i w:val="1"/>
          <w:iCs w:val="1"/>
        </w:rPr>
      </w:pPr>
      <w:r w:rsidDel="00000000" w:rsidR="00000000" w:rsidRPr="00000000">
        <w:rPr>
          <w:rtl w:val="0"/>
        </w:rPr>
      </w:r>
    </w:p>
    <w:p w:rsidR="00000000" w:rsidDel="00000000" w:rsidP="00000000" w:rsidRDefault="00000000" w:rsidRPr="00000000" w14:paraId="000000C0">
      <w:pPr>
        <w:jc w:val="both"/>
        <w:rPr>
          <w:i w:val="1"/>
          <w:iCs w:val="1"/>
        </w:rPr>
      </w:pPr>
      <w:r w:rsidDel="00000000" w:rsidR="00000000" w:rsidRPr="00000000">
        <w:rPr>
          <w:i w:val="1"/>
          <w:iCs w:val="1"/>
        </w:rPr>
        <w:drawing>
          <wp:inline distB="114300" distT="114300" distL="114300" distR="114300">
            <wp:extent cx="3357563" cy="2510873"/>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357563" cy="251087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both"/>
        <w:rPr>
          <w:i w:val="1"/>
          <w:iCs w:val="1"/>
        </w:rPr>
      </w:pPr>
      <w:r w:rsidDel="00000000" w:rsidR="00000000" w:rsidRPr="00000000">
        <w:rPr>
          <w:i w:val="1"/>
          <w:iCs w:val="1"/>
          <w:rtl w:val="0"/>
        </w:rPr>
        <w:t xml:space="preserve">Figure 6 : Spectre d’un pic d'absorption pour une longueur d’onde </w:t>
      </w:r>
      <m:oMath>
        <m:r>
          <m:t>λ</m:t>
        </m:r>
        <m:r>
          <w:rPr>
            <w:i w:val="1"/>
            <w:iCs w:val="1"/>
          </w:rPr>
          <m:t xml:space="preserve"> = 533 nm</m:t>
        </m:r>
      </m:oMath>
      <w:r w:rsidDel="00000000" w:rsidR="00000000" w:rsidRPr="00000000">
        <w:rPr>
          <w:i w:val="1"/>
          <w:iCs w:val="1"/>
          <w:rtl w:val="0"/>
        </w:rPr>
        <w:t xml:space="preserve"> (Laser “monochromatique” émettant un faisceau de couleur verte)</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050"/>
        <w:gridCol w:w="1065"/>
        <w:gridCol w:w="1080"/>
        <w:gridCol w:w="1080"/>
        <w:gridCol w:w="1065"/>
        <w:gridCol w:w="1080"/>
        <w:gridCol w:w="1080"/>
        <w:tblGridChange w:id="0">
          <w:tblGrid>
            <w:gridCol w:w="1500"/>
            <w:gridCol w:w="1050"/>
            <w:gridCol w:w="1065"/>
            <w:gridCol w:w="1080"/>
            <w:gridCol w:w="1080"/>
            <w:gridCol w:w="1065"/>
            <w:gridCol w:w="1080"/>
            <w:gridCol w:w="10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Couleur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Rouge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Jaune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Bleue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Blanc froid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Blanc chaud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Lumière/Néon de la salle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Laser avec un faisceau vert</w:t>
            </w:r>
          </w:p>
        </w:tc>
      </w:tr>
    </w:tbl>
    <w:p w:rsidR="00000000" w:rsidDel="00000000" w:rsidP="00000000" w:rsidRDefault="00000000" w:rsidRPr="00000000" w14:paraId="000000CD">
      <w:pPr>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050"/>
        <w:gridCol w:w="1065"/>
        <w:gridCol w:w="1080"/>
        <w:gridCol w:w="1080"/>
        <w:gridCol w:w="1065"/>
        <w:gridCol w:w="1080"/>
        <w:gridCol w:w="1080"/>
        <w:tblGridChange w:id="0">
          <w:tblGrid>
            <w:gridCol w:w="1500"/>
            <w:gridCol w:w="1050"/>
            <w:gridCol w:w="1065"/>
            <w:gridCol w:w="1080"/>
            <w:gridCol w:w="1080"/>
            <w:gridCol w:w="1065"/>
            <w:gridCol w:w="1080"/>
            <w:gridCol w:w="1080"/>
          </w:tblGrid>
        </w:tblGridChange>
      </w:tblGrid>
      <w:tr>
        <w:trPr>
          <w:cantSplit w:val="0"/>
          <w:trHeight w:val="1401.914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Pic d’absorption </w:t>
            </w:r>
          </w:p>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(nm)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Pic dans le Bleu/</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Violet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Pic dans le Jaune/</w:t>
            </w:r>
          </w:p>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Rouge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Spectre large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533</w:t>
            </w:r>
          </w:p>
        </w:tc>
      </w:tr>
      <w:tr>
        <w:trPr>
          <w:cantSplit w:val="0"/>
          <w:trHeight w:val="13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pPr>
            <m:oMath>
              <m:sSub>
                <m:sSubPr>
                  <m:ctrlPr>
                    <w:rPr/>
                  </m:ctrlPr>
                </m:sSubPr>
                <m:e>
                  <m:r>
                    <w:rPr/>
                    <m:t xml:space="preserve">I</m:t>
                  </m:r>
                </m:e>
                <m:sub>
                  <m:r>
                    <w:rPr/>
                    <m:t xml:space="preserve">max</m:t>
                  </m:r>
                </m:sub>
              </m:sSub>
            </m:oMath>
            <w:r w:rsidDel="00000000" w:rsidR="00000000" w:rsidRPr="00000000">
              <w:rPr>
                <w:rtl w:val="0"/>
              </w:rPr>
            </w:r>
          </w:p>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(counts)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3861,21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3982,85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3842,16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3698,91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4000</w:t>
            </w:r>
          </w:p>
        </w:tc>
      </w:tr>
      <w:tr>
        <w:trPr>
          <w:cantSplit w:val="0"/>
          <w:trHeight w:val="13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pPr>
            <m:oMath>
              <m:sSub>
                <m:e>
                  <m:r>
                    <m:t>Δ</m:t>
                  </m:r>
                </m:e>
                <m:sub>
                  <m:r>
                    <m:t>λ</m:t>
                  </m:r>
                </m:sub>
              </m:sSub>
            </m:oMath>
            <w:r w:rsidDel="00000000" w:rsidR="00000000" w:rsidRPr="00000000">
              <w:rPr>
                <w:rtl w:val="0"/>
              </w:rPr>
              <w:t xml:space="preserve">expérimental</w:t>
            </w:r>
          </w:p>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(nm)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Spectre du visible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r>
      <w:tr>
        <w:trPr>
          <w:cantSplit w:val="0"/>
          <w:trHeight w:val="13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jc w:val="center"/>
              <w:rPr/>
            </w:pPr>
            <m:oMath>
              <m:sSub>
                <m:e>
                  <m:r>
                    <m:t>Δ</m:t>
                  </m:r>
                </m:e>
                <m:sub>
                  <m:r>
                    <m:t>λ</m:t>
                  </m:r>
                </m:sub>
              </m:sSub>
            </m:oMath>
            <w:r w:rsidDel="00000000" w:rsidR="00000000" w:rsidRPr="00000000">
              <w:rPr>
                <w:rtl w:val="0"/>
              </w:rPr>
              <w:t xml:space="preserve">typique</w:t>
            </w:r>
          </w:p>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(nm)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 trouvée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Spectre du visible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 trouvée</w:t>
            </w:r>
          </w:p>
        </w:tc>
      </w:tr>
    </w:tbl>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Comme nous pouvons l’observer, il y a souvent un léger écart entre les valeurs de largeur à mi-hauteur trouvée expérimentalement et celles typiques. Cela s’explique notamment par le fait que nous n’étions pas dans le noir complet. De plus, nous avons pu déterminer le caractère d’une LED/lumière a être froide ou chaude grâce à son spectre d’absorption. Une lumière froide émet davantage dans le proche UV/Bleu alors qu’une lumière chaud davantage dans le proche IR/Jaune/Rouge.</w:t>
      </w:r>
    </w:p>
    <w:p w:rsidR="00000000" w:rsidDel="00000000" w:rsidP="00000000" w:rsidRDefault="00000000" w:rsidRPr="00000000" w14:paraId="000000F6">
      <w:pPr>
        <w:jc w:val="both"/>
        <w:rPr/>
      </w:pPr>
      <w:r w:rsidDel="00000000" w:rsidR="00000000" w:rsidRPr="00000000">
        <w:rPr>
          <w:rtl w:val="0"/>
        </w:rPr>
        <w:t xml:space="preserve">Pour ce qui est du laser, il a été très difficile d’avoir un pic de longueur d’onde qui restait dans le cadre de ce qui pouvait être mesuré par le capteur d’intensité. En effet, l’intensité était forcément très puissante et dépassait donc dans la plupart des cas ce qui fait que la mesure n’était pas non plus optimale et donc explique l’écart entre les valeurs expérimentale et typique trouvées. De plus, nous pouvions observer des interférences entre 2 pics dû à la réflexion sur le bord du détecteur.</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Ces différentes caractéristiques nous ont permis de caractériser et analyser la nature de la lumière et de mieux la comprendre.</w:t>
      </w:r>
    </w:p>
    <w:p w:rsidR="00000000" w:rsidDel="00000000" w:rsidP="00000000" w:rsidRDefault="00000000" w:rsidRPr="00000000" w14:paraId="000000F9">
      <w:pPr>
        <w:jc w:val="both"/>
        <w:rPr>
          <w:b w:val="1"/>
          <w:bCs w:val="1"/>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0FA">
      <w:pPr>
        <w:jc w:val="both"/>
        <w:rPr>
          <w:b w:val="1"/>
          <w:bCs w:val="1"/>
          <w:color w:val="1155cc"/>
          <w:u w:val="single"/>
        </w:rPr>
      </w:pPr>
      <w:r w:rsidDel="00000000" w:rsidR="00000000" w:rsidRPr="00000000">
        <w:rPr>
          <w:b w:val="1"/>
          <w:bCs w:val="1"/>
          <w:color w:val="1155cc"/>
          <w:u w:val="single"/>
          <w:rtl w:val="0"/>
        </w:rPr>
        <w:t xml:space="preserve">Conclusion :</w:t>
      </w:r>
    </w:p>
    <w:p w:rsidR="00000000" w:rsidDel="00000000" w:rsidP="00000000" w:rsidRDefault="00000000" w:rsidRPr="00000000" w14:paraId="000000FB">
      <w:pPr>
        <w:jc w:val="both"/>
        <w:rPr/>
      </w:pPr>
      <w:r w:rsidDel="00000000" w:rsidR="00000000" w:rsidRPr="00000000">
        <w:rPr>
          <w:rtl w:val="0"/>
        </w:rPr>
        <w:t xml:space="preserve">Lors de ce TP nous avons exploré deux méthodes fondamentales de caractérisation des matériaux : les mesures sous pointes et la spectrophotométrie. </w:t>
      </w:r>
    </w:p>
    <w:p w:rsidR="00000000" w:rsidDel="00000000" w:rsidP="00000000" w:rsidRDefault="00000000" w:rsidRPr="00000000" w14:paraId="000000FC">
      <w:pPr>
        <w:jc w:val="both"/>
        <w:rPr/>
      </w:pPr>
      <w:r w:rsidDel="00000000" w:rsidR="00000000" w:rsidRPr="00000000">
        <w:rPr>
          <w:rtl w:val="0"/>
        </w:rPr>
        <w:t xml:space="preserve">Avec la méthode des 4 points, nous avons déterminé la résistivité et la résistance de surface de couches minces avec une bonne précision. </w:t>
      </w:r>
    </w:p>
    <w:p w:rsidR="00000000" w:rsidDel="00000000" w:rsidP="00000000" w:rsidRDefault="00000000" w:rsidRPr="00000000" w14:paraId="000000FD">
      <w:pPr>
        <w:jc w:val="both"/>
        <w:rPr/>
      </w:pPr>
      <w:r w:rsidDel="00000000" w:rsidR="00000000" w:rsidRPr="00000000">
        <w:rPr>
          <w:rtl w:val="0"/>
        </w:rPr>
        <w:t xml:space="preserve">En spectrophotométrie, l’analyse des spectre d'absorption a révélé des propriétés optiques caractéristiques des sources lumineuses, avec des écarts par rapport aux valeurs théoriques qui sont dus aux conditions expérimentales. </w:t>
      </w:r>
    </w:p>
    <w:p w:rsidR="00000000" w:rsidDel="00000000" w:rsidP="00000000" w:rsidRDefault="00000000" w:rsidRPr="00000000" w14:paraId="000000FE">
      <w:pPr>
        <w:jc w:val="both"/>
        <w:rPr/>
      </w:pPr>
      <w:r w:rsidDel="00000000" w:rsidR="00000000" w:rsidRPr="00000000">
        <w:rPr>
          <w:rtl w:val="0"/>
        </w:rPr>
        <w:t xml:space="preserve">   </w:t>
      </w: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14.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