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531BDB8E" w:rsidR="00705D42" w:rsidRPr="000B05B1" w:rsidRDefault="005D396B" w:rsidP="004609FD">
            <w:pPr>
              <w:suppressAutoHyphens/>
              <w:spacing w:after="0" w:line="240" w:lineRule="auto"/>
              <w:contextualSpacing/>
              <w:jc w:val="center"/>
              <w:rPr>
                <w:rFonts w:eastAsia="Times New Roman" w:cstheme="minorHAnsi"/>
                <w:b/>
                <w:bCs/>
              </w:rPr>
            </w:pPr>
            <w:r>
              <w:rPr>
                <w:rFonts w:eastAsia="Times New Roman" w:cstheme="minorHAnsi"/>
                <w:b/>
                <w:bCs/>
              </w:rPr>
              <w:t>March 21, 2026</w:t>
            </w:r>
          </w:p>
        </w:tc>
        <w:tc>
          <w:tcPr>
            <w:tcW w:w="2338" w:type="dxa"/>
            <w:tcMar>
              <w:left w:w="115" w:type="dxa"/>
              <w:right w:w="115" w:type="dxa"/>
            </w:tcMar>
          </w:tcPr>
          <w:p w14:paraId="3389EEA3" w14:textId="7C76CC26" w:rsidR="00705D42" w:rsidRPr="000B05B1" w:rsidRDefault="005D396B" w:rsidP="004609FD">
            <w:pPr>
              <w:suppressAutoHyphens/>
              <w:spacing w:after="0" w:line="240" w:lineRule="auto"/>
              <w:contextualSpacing/>
              <w:jc w:val="center"/>
              <w:rPr>
                <w:rFonts w:eastAsia="Times New Roman" w:cstheme="minorHAnsi"/>
                <w:b/>
                <w:bCs/>
              </w:rPr>
            </w:pPr>
            <w:r>
              <w:rPr>
                <w:rFonts w:eastAsia="Times New Roman" w:cstheme="minorHAnsi"/>
                <w:b/>
                <w:bCs/>
              </w:rPr>
              <w:t xml:space="preserve">Tiana Edmond </w:t>
            </w:r>
          </w:p>
        </w:tc>
        <w:tc>
          <w:tcPr>
            <w:tcW w:w="2338" w:type="dxa"/>
            <w:tcMar>
              <w:left w:w="115" w:type="dxa"/>
              <w:right w:w="115" w:type="dxa"/>
            </w:tcMar>
          </w:tcPr>
          <w:p w14:paraId="4D94B6C2" w14:textId="77777777" w:rsidR="00705D42" w:rsidRPr="000B05B1"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Respond using your own words. You may also include images or supporting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Refer to the Project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5330A369" w:rsidR="531DB269" w:rsidRDefault="004C3AF3" w:rsidP="000B05B1">
      <w:pPr>
        <w:suppressAutoHyphens/>
        <w:spacing w:after="0" w:line="240" w:lineRule="auto"/>
        <w:contextualSpacing/>
        <w:rPr>
          <w:rFonts w:cstheme="minorHAnsi"/>
          <w:color w:val="000000" w:themeColor="text1"/>
        </w:rPr>
      </w:pPr>
      <w:r>
        <w:rPr>
          <w:rFonts w:cstheme="minorHAnsi"/>
          <w:color w:val="000000" w:themeColor="text1"/>
        </w:rPr>
        <w:t>Tiana Edmond</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291354A9" w14:textId="014D3B1D" w:rsidR="00510C01" w:rsidRPr="00002CCE" w:rsidRDefault="531DB269" w:rsidP="00510C0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CFF1B4C" w14:textId="77777777" w:rsidR="003A2F8A" w:rsidRDefault="003A2F8A" w:rsidP="000B05B1">
      <w:pPr>
        <w:suppressAutoHyphens/>
        <w:spacing w:after="0" w:line="240" w:lineRule="auto"/>
        <w:contextualSpacing/>
        <w:rPr>
          <w:rFonts w:cstheme="minorHAnsi"/>
          <w:color w:val="000000" w:themeColor="text1"/>
        </w:rPr>
      </w:pPr>
    </w:p>
    <w:p w14:paraId="76C55FC6" w14:textId="0FAA8299" w:rsidR="00002CCE" w:rsidRDefault="00002CCE" w:rsidP="00002CCE">
      <w:pPr>
        <w:suppressAutoHyphens/>
        <w:spacing w:after="0" w:line="240" w:lineRule="auto"/>
        <w:ind w:firstLine="720"/>
        <w:rPr>
          <w:rFonts w:cstheme="minorHAnsi"/>
          <w:color w:val="000000" w:themeColor="text1"/>
        </w:rPr>
      </w:pPr>
      <w:r>
        <w:rPr>
          <w:rFonts w:cstheme="minorHAnsi"/>
          <w:color w:val="000000" w:themeColor="text1"/>
        </w:rPr>
        <w:t xml:space="preserve">At </w:t>
      </w:r>
      <w:r w:rsidRPr="00510C01">
        <w:rPr>
          <w:rFonts w:cstheme="minorHAnsi"/>
          <w:color w:val="000000" w:themeColor="text1"/>
        </w:rPr>
        <w:t>Global Rain</w:t>
      </w:r>
      <w:r>
        <w:rPr>
          <w:rFonts w:cstheme="minorHAnsi"/>
          <w:color w:val="000000" w:themeColor="text1"/>
        </w:rPr>
        <w:t>, we specialize in custom software design and development for</w:t>
      </w:r>
      <w:r w:rsidRPr="00510C01">
        <w:rPr>
          <w:rFonts w:cstheme="minorHAnsi"/>
          <w:color w:val="000000" w:themeColor="text1"/>
        </w:rPr>
        <w:t xml:space="preserve"> entrepreneurs, businesses, and government agencies all over the world.</w:t>
      </w:r>
      <w:r>
        <w:rPr>
          <w:rFonts w:cstheme="minorHAnsi"/>
          <w:color w:val="000000" w:themeColor="text1"/>
        </w:rPr>
        <w:t xml:space="preserve"> Our current client Artemis Financial is a consulting company that develops individualized financial plans for their customers which includes savings, retirement, investments and insurance.  Our job is to assess Artemis Financial current web-based software and determine how we can protect the organization from external threats. They are currently utilizing RESTful web application programming interface (API). REST is short for Representational state transfer, which is a set of rules and guidelines (Redhat, 2020.). </w:t>
      </w:r>
      <w:r w:rsidR="00034AE4">
        <w:rPr>
          <w:rFonts w:cstheme="minorHAnsi"/>
          <w:color w:val="000000" w:themeColor="text1"/>
        </w:rPr>
        <w:t xml:space="preserve">Because the system relies heavily on web-based communication, ensuring strong security practices is essential. </w:t>
      </w:r>
    </w:p>
    <w:p w14:paraId="0CF838BA" w14:textId="77777777" w:rsidR="00002CCE" w:rsidRDefault="00002CCE" w:rsidP="00002CCE">
      <w:pPr>
        <w:suppressAutoHyphens/>
        <w:spacing w:after="0" w:line="240" w:lineRule="auto"/>
        <w:ind w:left="360"/>
        <w:rPr>
          <w:rFonts w:cstheme="minorHAnsi"/>
          <w:color w:val="000000" w:themeColor="text1"/>
        </w:rPr>
      </w:pPr>
    </w:p>
    <w:p w14:paraId="29A4EC8C" w14:textId="77777777" w:rsidR="00002CCE" w:rsidRPr="00510C01" w:rsidRDefault="00002CCE" w:rsidP="00002CCE">
      <w:pPr>
        <w:suppressAutoHyphens/>
        <w:spacing w:after="0" w:line="240" w:lineRule="auto"/>
        <w:ind w:firstLine="720"/>
        <w:rPr>
          <w:rFonts w:cstheme="minorHAnsi"/>
          <w:color w:val="000000" w:themeColor="text1"/>
        </w:rPr>
      </w:pPr>
      <w:r>
        <w:rPr>
          <w:rFonts w:cstheme="minorHAnsi"/>
          <w:color w:val="000000" w:themeColor="text1"/>
        </w:rPr>
        <w:t xml:space="preserve">The Value of secure communication to Artemis Financial is extremely high because the company handles sensitive financial and personal data that must be protected from unauthorized access, interception, and tampering. Since the company interacts with clients across different regions, international transactions or communications are likely, which means varying security standards and potential  governmental regulations must be considered. These regulations may impact how data is encrypted, transmitted, and stored. External threats that may currently exist or emerge in the future include Man-in-the-middle attacks ( MitM) (Fortinet, 2025), insecure API endpoints, injection attacks, and vulnerabilities in outdated or unpatched software components. As Artemis Financial modernized its application, it must also consider the risks associated with open-source libraries and evolving web technologies. While open-source tools can improve efficiency, they can introduce security vulnerabilities if not properly maintained. Therefore, it is critical for the company to implement secure coding practices, regularly update dependencies, and continuously monitor for new and emerging threats. </w:t>
      </w:r>
    </w:p>
    <w:p w14:paraId="37137A72" w14:textId="77777777" w:rsidR="00002CCE" w:rsidRPr="00510C01" w:rsidRDefault="00002CCE" w:rsidP="00002CCE">
      <w:pPr>
        <w:suppressAutoHyphens/>
        <w:spacing w:after="0" w:line="240" w:lineRule="auto"/>
        <w:rPr>
          <w:rFonts w:cstheme="minorHAnsi"/>
          <w:color w:val="000000" w:themeColor="text1"/>
        </w:rPr>
      </w:pP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0415926D" w14:textId="01C70329" w:rsidR="531DB269"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6A6B9292" w14:textId="77777777" w:rsidR="00A74D4E" w:rsidRPr="000B05B1" w:rsidRDefault="00A74D4E" w:rsidP="000B05B1">
      <w:pPr>
        <w:suppressAutoHyphens/>
        <w:spacing w:after="0" w:line="240" w:lineRule="auto"/>
        <w:contextualSpacing/>
        <w:rPr>
          <w:rFonts w:cstheme="minorHAnsi"/>
          <w:b/>
          <w:bCs/>
          <w:color w:val="000000" w:themeColor="text1"/>
        </w:rPr>
      </w:pPr>
    </w:p>
    <w:p w14:paraId="795021B8" w14:textId="6167CAB8" w:rsidR="531DB269" w:rsidRDefault="00C1541B" w:rsidP="000B05B1">
      <w:pPr>
        <w:suppressAutoHyphens/>
        <w:spacing w:after="0" w:line="240" w:lineRule="auto"/>
        <w:contextualSpacing/>
        <w:rPr>
          <w:rFonts w:cstheme="minorHAnsi"/>
          <w:color w:val="000000" w:themeColor="text1"/>
        </w:rPr>
      </w:pPr>
      <w:r>
        <w:rPr>
          <w:rFonts w:cstheme="minorHAnsi"/>
          <w:color w:val="000000" w:themeColor="text1"/>
        </w:rPr>
        <w:tab/>
        <w:t xml:space="preserve">Based on the vulnerability assessment process flow diagram provided, several key </w:t>
      </w:r>
      <w:r w:rsidR="00E66921">
        <w:rPr>
          <w:rFonts w:cstheme="minorHAnsi"/>
          <w:color w:val="000000" w:themeColor="text1"/>
        </w:rPr>
        <w:t>areas</w:t>
      </w:r>
      <w:r>
        <w:rPr>
          <w:rFonts w:cstheme="minorHAnsi"/>
          <w:color w:val="000000" w:themeColor="text1"/>
        </w:rPr>
        <w:t xml:space="preserve"> of security to apply to Artemis Financials’ web-based application. I recommend Input validation which is critical because the application accepts user input through web request and API calls. Without proper validation, the system could be vulnerable to attacks or malicious data that could compromise the integrity of the application. API security is also highly relevant since the system uses a RESTful API, requiring secure API interactions, proper authentication, and protection against unauthorized access to endpoints.</w:t>
      </w:r>
    </w:p>
    <w:p w14:paraId="7E4A159C" w14:textId="1EFA09AE" w:rsidR="00C1541B" w:rsidRPr="000B05B1" w:rsidRDefault="00C1541B" w:rsidP="000B05B1">
      <w:pPr>
        <w:suppressAutoHyphens/>
        <w:spacing w:after="0" w:line="240" w:lineRule="auto"/>
        <w:contextualSpacing/>
        <w:rPr>
          <w:rFonts w:cstheme="minorHAnsi"/>
          <w:color w:val="000000" w:themeColor="text1"/>
        </w:rPr>
      </w:pPr>
      <w:r>
        <w:rPr>
          <w:rFonts w:cstheme="minorHAnsi"/>
          <w:color w:val="000000" w:themeColor="text1"/>
        </w:rPr>
        <w:tab/>
      </w:r>
      <w:r w:rsidR="00442A8B">
        <w:rPr>
          <w:rFonts w:cstheme="minorHAnsi"/>
          <w:color w:val="000000" w:themeColor="text1"/>
        </w:rPr>
        <w:t>Cryptography is also essential because Artemis Financial handles sensitive financial data that must be encrypted to protect confidentiality and prevent data breaches during transmission. Client/Server security is important because the application relies on communication between distributed systems, making it necessary to protect data exchanges the threats such as MitM attacks. Code error handling is relevant because imp</w:t>
      </w:r>
      <w:r w:rsidR="00E66921">
        <w:rPr>
          <w:rFonts w:cstheme="minorHAnsi"/>
          <w:color w:val="000000" w:themeColor="text1"/>
        </w:rPr>
        <w:t xml:space="preserve">roper error messages can expose sensitive system information that attackers could use to exploit the application. Code quality also plays a significant role, as insecure coding practices, outdated libraries, and poor implementation can introduce vulnerabilities. Lastly, encapsulation is important for securing data structures and ensuring that sensitive information is not directly exposed, helping to maintain proper access control within application. Together, these areas will help protect Artemis Financial’s system from both current and emerging security threats. </w:t>
      </w: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6E9781D5" w14:textId="4DFFEFBA" w:rsidR="531DB269"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6E03A147" w14:textId="77777777" w:rsidR="00A74D4E" w:rsidRPr="000B05B1" w:rsidRDefault="00A74D4E" w:rsidP="000B05B1">
      <w:pPr>
        <w:suppressAutoHyphens/>
        <w:spacing w:after="0" w:line="240" w:lineRule="auto"/>
        <w:contextualSpacing/>
        <w:rPr>
          <w:rFonts w:cstheme="minorHAnsi"/>
          <w:b/>
          <w:bCs/>
          <w:color w:val="000000" w:themeColor="text1"/>
        </w:rPr>
      </w:pPr>
    </w:p>
    <w:p w14:paraId="7E91C408" w14:textId="78E12581" w:rsidR="003A2F8A" w:rsidRDefault="00A74D4E" w:rsidP="00A74D4E">
      <w:pPr>
        <w:suppressAutoHyphens/>
        <w:spacing w:after="0" w:line="240" w:lineRule="auto"/>
        <w:ind w:firstLine="720"/>
        <w:contextualSpacing/>
        <w:rPr>
          <w:rFonts w:cstheme="minorHAnsi"/>
          <w:color w:val="000000"/>
        </w:rPr>
      </w:pPr>
      <w:r w:rsidRPr="00A74D4E">
        <w:rPr>
          <w:rFonts w:cstheme="minorHAnsi"/>
          <w:color w:val="000000"/>
        </w:rPr>
        <w:t>In this section, a manual review of the Artemis Financial code base was conducted to identify potential security vulnerabilities. The review focused on key components of the application, including controllers and API endpoints, while referencing the vulnerability assessment process flow diagram to evaluate relevant areas of security. The findings below highlight security concerns related to input validation, API security, error handling, and overall code quality.</w:t>
      </w:r>
    </w:p>
    <w:p w14:paraId="0B72FAAE" w14:textId="3C0720EF" w:rsidR="00A74D4E" w:rsidRDefault="00A74D4E" w:rsidP="00A74D4E">
      <w:pPr>
        <w:suppressAutoHyphens/>
        <w:spacing w:after="0" w:line="240" w:lineRule="auto"/>
        <w:ind w:firstLine="720"/>
        <w:contextualSpacing/>
        <w:rPr>
          <w:rFonts w:cstheme="minorHAnsi"/>
          <w:color w:val="000000"/>
        </w:rPr>
      </w:pPr>
      <w:r>
        <w:rPr>
          <w:rFonts w:cstheme="minorHAnsi"/>
          <w:color w:val="000000"/>
        </w:rPr>
        <w:t xml:space="preserve">In my first finding in GreetingController.Java, the /greeting endpoint accepts the name request parameter and inserts it directly into the response using String.format(template, name) without any visible inputs validation or sanitization. Based on the input validation area of the vulnerability assessment process flow, this is a concern because user-supplied input should be checked before being processed by the application. </w:t>
      </w:r>
    </w:p>
    <w:p w14:paraId="0923012A" w14:textId="2716CEC7" w:rsidR="00A74D4E" w:rsidRDefault="00A74D4E" w:rsidP="00A74D4E">
      <w:pPr>
        <w:suppressAutoHyphens/>
        <w:spacing w:after="0" w:line="240" w:lineRule="auto"/>
        <w:ind w:firstLine="720"/>
        <w:contextualSpacing/>
        <w:rPr>
          <w:rFonts w:cstheme="minorHAnsi"/>
          <w:color w:val="000000"/>
        </w:rPr>
      </w:pPr>
      <w:r>
        <w:rPr>
          <w:rFonts w:cstheme="minorHAnsi"/>
          <w:color w:val="000000"/>
        </w:rPr>
        <w:t xml:space="preserve">Secondly, in GreetingController.Java, the /greeting endpoint is exposed as a REST API endpoint, but there are no </w:t>
      </w:r>
      <w:r w:rsidR="00C44BA5">
        <w:rPr>
          <w:rFonts w:cstheme="minorHAnsi"/>
          <w:color w:val="000000"/>
        </w:rPr>
        <w:t>visible</w:t>
      </w:r>
      <w:r>
        <w:rPr>
          <w:rFonts w:cstheme="minorHAnsi"/>
          <w:color w:val="000000"/>
        </w:rPr>
        <w:t xml:space="preserve"> authentication or </w:t>
      </w:r>
      <w:r w:rsidR="00C44BA5">
        <w:rPr>
          <w:rFonts w:cstheme="minorHAnsi"/>
          <w:color w:val="000000"/>
        </w:rPr>
        <w:t xml:space="preserve">authorization controls shown in the code. Referring to the APIs area of the vulnerability assessment process flow, secure API interactions are important because financial systems should restrict access to endpoints and verify that only authorized users or systems can interact with them. Although endpoint is simple, visible access control is still security concert within a financial service environment. </w:t>
      </w:r>
    </w:p>
    <w:p w14:paraId="062C9A24" w14:textId="49BC76BE" w:rsidR="00C44BA5" w:rsidRDefault="00C44BA5" w:rsidP="00A74D4E">
      <w:pPr>
        <w:suppressAutoHyphens/>
        <w:spacing w:after="0" w:line="240" w:lineRule="auto"/>
        <w:ind w:firstLine="720"/>
        <w:contextualSpacing/>
        <w:rPr>
          <w:rFonts w:cstheme="minorHAnsi"/>
          <w:color w:val="000000"/>
        </w:rPr>
      </w:pPr>
      <w:r>
        <w:rPr>
          <w:rFonts w:cstheme="minorHAnsi"/>
          <w:color w:val="000000"/>
        </w:rPr>
        <w:t>Another finding in GreetingController.Java is there is no explicit exception handling around the request-processing method</w:t>
      </w:r>
      <w:r w:rsidR="00E17AED">
        <w:rPr>
          <w:rFonts w:cstheme="minorHAnsi"/>
          <w:color w:val="000000"/>
        </w:rPr>
        <w:t xml:space="preserve">. In relation to the Code Error of the vulnerability assessment process flow, secure error handling is important because unhanded exceptions can expose internal implementation details or cause unstable application behavior. While the current method is small, it still reflects a lack of defensive programming that could become more serious as the application grows. </w:t>
      </w:r>
    </w:p>
    <w:p w14:paraId="2F8A07E7" w14:textId="2FE72168" w:rsidR="00E17AED" w:rsidRDefault="00DF160A" w:rsidP="00A74D4E">
      <w:pPr>
        <w:suppressAutoHyphens/>
        <w:spacing w:after="0" w:line="240" w:lineRule="auto"/>
        <w:ind w:firstLine="720"/>
        <w:contextualSpacing/>
        <w:rPr>
          <w:rFonts w:cstheme="minorHAnsi"/>
          <w:color w:val="000000"/>
        </w:rPr>
      </w:pPr>
      <w:r>
        <w:rPr>
          <w:rFonts w:cstheme="minorHAnsi"/>
          <w:color w:val="000000"/>
        </w:rPr>
        <w:t xml:space="preserve">In the myDateTime.Java, the class defines the variables mySecond, myMinute, and myHour without using access modifiers such as private. Based on the Encapsulation area of vulnerability assessment process flow, this is a concern because sensitive data should be protected within a class an only accessed through controlled methods. Without proper encapsulation, these variables could be directly modified by other parts of the application, increasing the risk on unintended behavior or data integrity issues. </w:t>
      </w:r>
    </w:p>
    <w:p w14:paraId="0A39536A" w14:textId="240ACE93" w:rsidR="00DF160A" w:rsidRDefault="00DF160A" w:rsidP="00A74D4E">
      <w:pPr>
        <w:suppressAutoHyphens/>
        <w:spacing w:after="0" w:line="240" w:lineRule="auto"/>
        <w:ind w:firstLine="720"/>
        <w:contextualSpacing/>
        <w:rPr>
          <w:rFonts w:cstheme="minorHAnsi"/>
          <w:color w:val="000000"/>
        </w:rPr>
      </w:pPr>
      <w:r w:rsidRPr="00DF160A">
        <w:rPr>
          <w:rFonts w:cstheme="minorHAnsi"/>
          <w:color w:val="000000"/>
        </w:rPr>
        <w:t>In</w:t>
      </w:r>
      <w:r w:rsidRPr="00DF160A">
        <w:rPr>
          <w:rStyle w:val="apple-converted-space"/>
          <w:rFonts w:cstheme="minorHAnsi"/>
          <w:color w:val="000000"/>
        </w:rPr>
        <w:t> </w:t>
      </w:r>
      <w:r w:rsidRPr="00DF160A">
        <w:rPr>
          <w:rStyle w:val="HTMLCode"/>
          <w:rFonts w:asciiTheme="minorHAnsi" w:eastAsiaTheme="minorEastAsia" w:hAnsiTheme="minorHAnsi" w:cstheme="minorHAnsi"/>
          <w:color w:val="000000"/>
          <w:sz w:val="22"/>
          <w:szCs w:val="22"/>
        </w:rPr>
        <w:t>myDateTime.java</w:t>
      </w:r>
      <w:r w:rsidRPr="00DF160A">
        <w:rPr>
          <w:rFonts w:cstheme="minorHAnsi"/>
          <w:color w:val="000000"/>
        </w:rPr>
        <w:t>, the methods</w:t>
      </w:r>
      <w:r w:rsidRPr="00DF160A">
        <w:rPr>
          <w:rStyle w:val="apple-converted-space"/>
          <w:rFonts w:cstheme="minorHAnsi"/>
          <w:color w:val="000000"/>
        </w:rPr>
        <w:t> </w:t>
      </w:r>
      <w:r w:rsidRPr="00DF160A">
        <w:rPr>
          <w:rStyle w:val="HTMLCode"/>
          <w:rFonts w:asciiTheme="minorHAnsi" w:eastAsiaTheme="minorEastAsia" w:hAnsiTheme="minorHAnsi" w:cstheme="minorHAnsi"/>
          <w:color w:val="000000"/>
          <w:sz w:val="22"/>
          <w:szCs w:val="22"/>
        </w:rPr>
        <w:t>retrieveDateTime()</w:t>
      </w:r>
      <w:r w:rsidRPr="00DF160A">
        <w:rPr>
          <w:rStyle w:val="apple-converted-space"/>
          <w:rFonts w:cstheme="minorHAnsi"/>
          <w:color w:val="000000"/>
        </w:rPr>
        <w:t> </w:t>
      </w:r>
      <w:r w:rsidRPr="00DF160A">
        <w:rPr>
          <w:rFonts w:cstheme="minorHAnsi"/>
          <w:color w:val="000000"/>
        </w:rPr>
        <w:t>and</w:t>
      </w:r>
      <w:r w:rsidRPr="00DF160A">
        <w:rPr>
          <w:rStyle w:val="apple-converted-space"/>
          <w:rFonts w:cstheme="minorHAnsi"/>
          <w:color w:val="000000"/>
        </w:rPr>
        <w:t> </w:t>
      </w:r>
      <w:r w:rsidRPr="00DF160A">
        <w:rPr>
          <w:rStyle w:val="HTMLCode"/>
          <w:rFonts w:asciiTheme="minorHAnsi" w:eastAsiaTheme="minorEastAsia" w:hAnsiTheme="minorHAnsi" w:cstheme="minorHAnsi"/>
          <w:color w:val="000000"/>
          <w:sz w:val="22"/>
          <w:szCs w:val="22"/>
        </w:rPr>
        <w:t>setMyDateTime()</w:t>
      </w:r>
      <w:r w:rsidRPr="00DF160A">
        <w:rPr>
          <w:rStyle w:val="apple-converted-space"/>
          <w:rFonts w:cstheme="minorHAnsi"/>
          <w:color w:val="000000"/>
        </w:rPr>
        <w:t> </w:t>
      </w:r>
      <w:r w:rsidRPr="00DF160A">
        <w:rPr>
          <w:rFonts w:cstheme="minorHAnsi"/>
          <w:color w:val="000000"/>
        </w:rPr>
        <w:t>are incomplete and contain placeholder comments instead of fully implemented logic. According to th</w:t>
      </w:r>
      <w:r>
        <w:rPr>
          <w:rFonts w:cstheme="minorHAnsi"/>
          <w:color w:val="000000"/>
        </w:rPr>
        <w:t xml:space="preserve">e Code Quality </w:t>
      </w:r>
      <w:r w:rsidRPr="00DF160A">
        <w:rPr>
          <w:rStyle w:val="apple-converted-space"/>
          <w:rFonts w:cstheme="minorHAnsi"/>
          <w:color w:val="000000"/>
        </w:rPr>
        <w:t> </w:t>
      </w:r>
      <w:r w:rsidRPr="00DF160A">
        <w:rPr>
          <w:rFonts w:cstheme="minorHAnsi"/>
          <w:color w:val="000000"/>
        </w:rPr>
        <w:t>area of the vulnerability assessment process flow, incomplete or poorly implemented code can introduce vulnerabilities or lead to unpredictable behavior. This lack of implementation reduces reliability and may result in incorrect data handling within the application.</w:t>
      </w:r>
    </w:p>
    <w:p w14:paraId="19471EE7" w14:textId="39255245" w:rsidR="00DF160A" w:rsidRDefault="008A383E" w:rsidP="00A74D4E">
      <w:pPr>
        <w:suppressAutoHyphens/>
        <w:spacing w:after="0" w:line="240" w:lineRule="auto"/>
        <w:ind w:firstLine="720"/>
        <w:contextualSpacing/>
        <w:rPr>
          <w:rFonts w:cstheme="minorHAnsi"/>
          <w:color w:val="000000"/>
        </w:rPr>
      </w:pPr>
      <w:r>
        <w:rPr>
          <w:rFonts w:cstheme="minorHAnsi"/>
          <w:color w:val="000000"/>
        </w:rPr>
        <w:t>As well, in</w:t>
      </w:r>
      <w:r w:rsidRPr="008A383E">
        <w:rPr>
          <w:rStyle w:val="apple-converted-space"/>
          <w:rFonts w:cstheme="minorHAnsi"/>
          <w:color w:val="000000"/>
        </w:rPr>
        <w:t> </w:t>
      </w:r>
      <w:r w:rsidRPr="008A383E">
        <w:rPr>
          <w:rStyle w:val="HTMLCode"/>
          <w:rFonts w:asciiTheme="minorHAnsi" w:eastAsiaTheme="minorEastAsia" w:hAnsiTheme="minorHAnsi" w:cstheme="minorHAnsi"/>
          <w:color w:val="000000"/>
          <w:sz w:val="22"/>
          <w:szCs w:val="22"/>
        </w:rPr>
        <w:t>myDateTime.java</w:t>
      </w:r>
      <w:r w:rsidRPr="008A383E">
        <w:rPr>
          <w:rFonts w:cstheme="minorHAnsi"/>
          <w:color w:val="000000"/>
        </w:rPr>
        <w:t>, the</w:t>
      </w:r>
      <w:r w:rsidRPr="008A383E">
        <w:rPr>
          <w:rStyle w:val="apple-converted-space"/>
          <w:rFonts w:cstheme="minorHAnsi"/>
          <w:color w:val="000000"/>
        </w:rPr>
        <w:t> </w:t>
      </w:r>
      <w:r w:rsidRPr="008A383E">
        <w:rPr>
          <w:rStyle w:val="HTMLCode"/>
          <w:rFonts w:asciiTheme="minorHAnsi" w:eastAsiaTheme="minorEastAsia" w:hAnsiTheme="minorHAnsi" w:cstheme="minorHAnsi"/>
          <w:color w:val="000000"/>
          <w:sz w:val="22"/>
          <w:szCs w:val="22"/>
        </w:rPr>
        <w:t>setMyDateTime()</w:t>
      </w:r>
      <w:r w:rsidRPr="008A383E">
        <w:rPr>
          <w:rStyle w:val="apple-converted-space"/>
          <w:rFonts w:cstheme="minorHAnsi"/>
          <w:color w:val="000000"/>
        </w:rPr>
        <w:t> </w:t>
      </w:r>
      <w:r w:rsidRPr="008A383E">
        <w:rPr>
          <w:rFonts w:cstheme="minorHAnsi"/>
          <w:color w:val="000000"/>
        </w:rPr>
        <w:t>method accepts parameters for seconds, minutes, and hours but does not perform any validation on the input values. Based on the</w:t>
      </w:r>
      <w:r w:rsidRPr="008A383E">
        <w:rPr>
          <w:rFonts w:cstheme="minorHAnsi"/>
          <w:color w:val="000000"/>
        </w:rPr>
        <w:t xml:space="preserve"> Input Validation </w:t>
      </w:r>
      <w:r w:rsidRPr="008A383E">
        <w:rPr>
          <w:rFonts w:cstheme="minorHAnsi"/>
          <w:color w:val="000000"/>
        </w:rPr>
        <w:t>area of the vulnerability assessment process flow, this presents a risk because invalid or out-of-range values could be passed into the application. Without validation, the system may store incorrect data or behave unexpectedly, which could impact the integrity of the application.</w:t>
      </w:r>
    </w:p>
    <w:p w14:paraId="7D120DC5" w14:textId="3CCA0830" w:rsidR="008A383E" w:rsidRPr="008A383E" w:rsidRDefault="008A383E" w:rsidP="00A74D4E">
      <w:pPr>
        <w:suppressAutoHyphens/>
        <w:spacing w:after="0" w:line="240" w:lineRule="auto"/>
        <w:ind w:firstLine="720"/>
        <w:contextualSpacing/>
        <w:rPr>
          <w:rFonts w:cstheme="minorHAnsi"/>
          <w:color w:val="000000"/>
        </w:rPr>
      </w:pPr>
      <w:r w:rsidRPr="008A383E">
        <w:rPr>
          <w:rFonts w:cstheme="minorHAnsi"/>
          <w:color w:val="000000"/>
        </w:rPr>
        <w:t>Lastly, in</w:t>
      </w:r>
      <w:r w:rsidRPr="008A383E">
        <w:rPr>
          <w:rStyle w:val="apple-converted-space"/>
          <w:rFonts w:cstheme="minorHAnsi"/>
          <w:color w:val="000000"/>
        </w:rPr>
        <w:t> </w:t>
      </w:r>
      <w:r w:rsidRPr="008A383E">
        <w:rPr>
          <w:rStyle w:val="HTMLCode"/>
          <w:rFonts w:asciiTheme="minorHAnsi" w:eastAsiaTheme="minorEastAsia" w:hAnsiTheme="minorHAnsi" w:cstheme="minorHAnsi"/>
          <w:color w:val="000000"/>
          <w:sz w:val="22"/>
          <w:szCs w:val="22"/>
        </w:rPr>
        <w:t>myDateTime.java</w:t>
      </w:r>
      <w:r w:rsidRPr="008A383E">
        <w:rPr>
          <w:rFonts w:cstheme="minorHAnsi"/>
          <w:color w:val="000000"/>
        </w:rPr>
        <w:t>, the</w:t>
      </w:r>
      <w:r w:rsidRPr="008A383E">
        <w:rPr>
          <w:rStyle w:val="apple-converted-space"/>
          <w:rFonts w:cstheme="minorHAnsi"/>
          <w:color w:val="000000"/>
        </w:rPr>
        <w:t> </w:t>
      </w:r>
      <w:r w:rsidRPr="008A383E">
        <w:rPr>
          <w:rStyle w:val="HTMLCode"/>
          <w:rFonts w:asciiTheme="minorHAnsi" w:eastAsiaTheme="minorEastAsia" w:hAnsiTheme="minorHAnsi" w:cstheme="minorHAnsi"/>
          <w:color w:val="000000"/>
          <w:sz w:val="22"/>
          <w:szCs w:val="22"/>
        </w:rPr>
        <w:t>retrieveDateTime()</w:t>
      </w:r>
      <w:r w:rsidRPr="008A383E">
        <w:rPr>
          <w:rStyle w:val="apple-converted-space"/>
          <w:rFonts w:cstheme="minorHAnsi"/>
          <w:color w:val="000000"/>
        </w:rPr>
        <w:t> </w:t>
      </w:r>
      <w:r w:rsidRPr="008A383E">
        <w:rPr>
          <w:rFonts w:cstheme="minorHAnsi"/>
          <w:color w:val="000000"/>
        </w:rPr>
        <w:t xml:space="preserve">method returns a new integer array without </w:t>
      </w:r>
      <w:r w:rsidR="007246C0" w:rsidRPr="008A383E">
        <w:rPr>
          <w:rFonts w:cstheme="minorHAnsi"/>
          <w:color w:val="000000"/>
        </w:rPr>
        <w:t>retrieving</w:t>
      </w:r>
      <w:r w:rsidRPr="008A383E">
        <w:rPr>
          <w:rFonts w:cstheme="minorHAnsi"/>
          <w:color w:val="000000"/>
        </w:rPr>
        <w:t xml:space="preserve"> or returning the stored time values. In relation to the</w:t>
      </w:r>
      <w:r>
        <w:rPr>
          <w:rFonts w:cstheme="minorHAnsi"/>
          <w:color w:val="000000"/>
        </w:rPr>
        <w:t xml:space="preserve"> Code Error</w:t>
      </w:r>
      <w:r w:rsidRPr="008A383E">
        <w:rPr>
          <w:rFonts w:cstheme="minorHAnsi"/>
          <w:color w:val="000000"/>
        </w:rPr>
        <w:t xml:space="preserve"> </w:t>
      </w:r>
      <w:r w:rsidRPr="008A383E">
        <w:rPr>
          <w:rFonts w:cstheme="minorHAnsi"/>
          <w:color w:val="000000"/>
        </w:rPr>
        <w:t>area of the vulnerability assessment process flow, this indicates improper logic and lack of error handling. Returning empty or incorrect data can lead to application errors and make debugging more difficult, especially as the application scales.</w:t>
      </w:r>
    </w:p>
    <w:p w14:paraId="79CC6254" w14:textId="77777777" w:rsidR="00A74D4E" w:rsidRPr="00A74D4E" w:rsidRDefault="00A74D4E" w:rsidP="00A74D4E">
      <w:pPr>
        <w:suppressAutoHyphens/>
        <w:spacing w:after="0" w:line="240" w:lineRule="auto"/>
        <w:ind w:firstLine="720"/>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058337EA" w14:textId="77777777" w:rsidR="007246C0" w:rsidRPr="007246C0" w:rsidRDefault="007246C0" w:rsidP="007246C0">
      <w:pPr>
        <w:spacing w:before="100" w:beforeAutospacing="1" w:after="100" w:afterAutospacing="1" w:line="240" w:lineRule="auto"/>
        <w:ind w:firstLine="720"/>
        <w:rPr>
          <w:rFonts w:eastAsia="Times New Roman" w:cstheme="minorHAnsi"/>
          <w:color w:val="000000"/>
        </w:rPr>
      </w:pPr>
      <w:r w:rsidRPr="007246C0">
        <w:rPr>
          <w:rFonts w:eastAsia="Times New Roman" w:cstheme="minorHAnsi"/>
          <w:color w:val="000000"/>
        </w:rPr>
        <w:lastRenderedPageBreak/>
        <w:t>A static dependency analysis was initiated on the Artemis Financial application using the OWASP Dependency-Check Maven plug-in to identify known vulnerabilities within third-party libraries. During execution, a Maven MojoExecutionException occurred, preventing the tool from generating a complete vulnerability report. This issue may be attributed to environmental or configuration conflicts within the software, such as dependency version incompatibility or issues downloading the vulnerability database. Because the dependency-check tool relies on external vulnerability feeds, failures during execution can also indicate potential risks in how dependencies are managed within the application.</w:t>
      </w:r>
    </w:p>
    <w:p w14:paraId="1604AD0E" w14:textId="77777777" w:rsidR="007246C0" w:rsidRPr="007246C0" w:rsidRDefault="007246C0" w:rsidP="007246C0">
      <w:pPr>
        <w:spacing w:before="100" w:beforeAutospacing="1" w:after="100" w:afterAutospacing="1" w:line="240" w:lineRule="auto"/>
        <w:ind w:firstLine="720"/>
        <w:rPr>
          <w:rFonts w:eastAsia="Times New Roman" w:cstheme="minorHAnsi"/>
          <w:color w:val="000000"/>
        </w:rPr>
      </w:pPr>
      <w:r w:rsidRPr="007246C0">
        <w:rPr>
          <w:rFonts w:eastAsia="Times New Roman" w:cstheme="minorHAnsi"/>
          <w:color w:val="000000"/>
        </w:rPr>
        <w:t>Despite the incomplete scan, a manual review of the project’s dependency configuration revealed indicators of outdated or potentially vulnerable components. For example, the application includes the dependency org.bouncycastle:bcprov-jdk15on version 1.46, which is significantly older than current supported releases. Outdated cryptographic libraries are commonly associated with known vulnerabilities documented in sources such as the Common Vulnerabilities and Exposures (CVE) database and the National Vulnerability Database (NVD). Additionally, the project is built on an older version of the Spring Boot framework, which may expose the application to previously identified security issues related to request handling and dependency management.</w:t>
      </w:r>
    </w:p>
    <w:p w14:paraId="4C6FA988" w14:textId="77777777" w:rsidR="007246C0" w:rsidRPr="007246C0" w:rsidRDefault="007246C0" w:rsidP="007246C0">
      <w:pPr>
        <w:spacing w:before="100" w:beforeAutospacing="1" w:after="100" w:afterAutospacing="1" w:line="240" w:lineRule="auto"/>
        <w:ind w:firstLine="720"/>
        <w:rPr>
          <w:rFonts w:eastAsia="Times New Roman" w:cstheme="minorHAnsi"/>
          <w:color w:val="000000"/>
        </w:rPr>
      </w:pPr>
      <w:r w:rsidRPr="007246C0">
        <w:rPr>
          <w:rFonts w:eastAsia="Times New Roman" w:cstheme="minorHAnsi"/>
          <w:color w:val="000000"/>
        </w:rPr>
        <w:t>These findings suggest that even without a completed automated report, the application may contain known vulnerabilities due to outdated dependencies. Recommended solutions include upgrading affected libraries to current stable versions, validating compatibility between dependencies, and rerunning the dependency-check tool in a properly configured environment to generate a full vulnerability report with CVE attributions.</w:t>
      </w:r>
    </w:p>
    <w:p w14:paraId="41530938" w14:textId="77777777" w:rsidR="003A2F8A" w:rsidRDefault="003A2F8A"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2D570D59" w14:textId="77777777" w:rsidR="007246C0" w:rsidRPr="007246C0" w:rsidRDefault="007246C0" w:rsidP="007246C0">
      <w:pPr>
        <w:spacing w:before="100" w:beforeAutospacing="1" w:after="100" w:afterAutospacing="1" w:line="240" w:lineRule="auto"/>
        <w:ind w:firstLine="720"/>
        <w:rPr>
          <w:rFonts w:eastAsia="Times New Roman" w:cstheme="minorHAnsi"/>
          <w:color w:val="000000"/>
        </w:rPr>
      </w:pPr>
      <w:r w:rsidRPr="007246C0">
        <w:rPr>
          <w:rFonts w:eastAsia="Times New Roman" w:cstheme="minorHAnsi"/>
          <w:color w:val="000000"/>
        </w:rPr>
        <w:t>Based on the results of the manual review and the attempted static testing process, Artemis Financial should take several steps to reduce security risks within its software application. First, the organization should implement strict input validation and sanitization across all application entry points, especially within controller methods that accept user input. This will help prevent injection attacks and ensure that only properly formatted data is processed. Additionally, outdated dependencies, including cryptographic libraries and framework components, should be upgraded to current supported versions, as older versions are more likely to contain known vulnerabilities documented in sources such as the Common Vulnerabilities and Exposures (CVE) database and the National Vulnerability Database (NVD). The development team should also ensure that all methods are fully implemented and tested, as incomplete or placeholder logic can lead to inconsistent behavior, data integrity issues, and potential exposure of internal system processes. Proper error handling and encapsulation should be enforced to prevent sensitive information from being exposed during application failures.</w:t>
      </w:r>
    </w:p>
    <w:p w14:paraId="7FA7C893" w14:textId="77777777" w:rsidR="007246C0" w:rsidRDefault="007246C0" w:rsidP="007246C0">
      <w:pPr>
        <w:spacing w:before="100" w:beforeAutospacing="1" w:after="100" w:afterAutospacing="1" w:line="240" w:lineRule="auto"/>
        <w:ind w:firstLine="720"/>
        <w:rPr>
          <w:rFonts w:ascii="Times New Roman" w:eastAsia="Times New Roman" w:hAnsi="Times New Roman" w:cs="Times New Roman"/>
          <w:color w:val="000000"/>
          <w:sz w:val="24"/>
          <w:szCs w:val="24"/>
        </w:rPr>
      </w:pPr>
      <w:r w:rsidRPr="007246C0">
        <w:rPr>
          <w:rFonts w:eastAsia="Times New Roman" w:cstheme="minorHAnsi"/>
          <w:color w:val="000000"/>
        </w:rPr>
        <w:t xml:space="preserve">In addition to technical improvements, Artemis Financial should establish an ongoing security management process to maintain a strong security posture. This includes ensuring that a dedicated team, or assigned personnel, is consistently monitoring and updating software dependencies and security practices. Failure to stay current with security updates increases the risk of cyberattacks, which could result in unauthorized access to sensitive financial and personal data. Regular vulnerability scans, including rerunning tools such as the dependency-check plug-in in a properly configured environment, should be performed to identify and address any newly discovered threats. By combining secure coding </w:t>
      </w:r>
      <w:r w:rsidRPr="007246C0">
        <w:rPr>
          <w:rFonts w:eastAsia="Times New Roman" w:cstheme="minorHAnsi"/>
          <w:color w:val="000000"/>
        </w:rPr>
        <w:lastRenderedPageBreak/>
        <w:t>practices with continuous monitoring and proactive updates, Artemis Financial can better protect its systems and ensure the confidentiality and integrity of its clients’ data</w:t>
      </w:r>
      <w:r w:rsidRPr="007246C0">
        <w:rPr>
          <w:rFonts w:ascii="Times New Roman" w:eastAsia="Times New Roman" w:hAnsi="Times New Roman" w:cs="Times New Roman"/>
          <w:color w:val="000000"/>
          <w:sz w:val="24"/>
          <w:szCs w:val="24"/>
        </w:rPr>
        <w:t>.</w:t>
      </w:r>
    </w:p>
    <w:p w14:paraId="60A1A155" w14:textId="0F32160B" w:rsidR="007246C0" w:rsidRPr="007246C0" w:rsidRDefault="007246C0" w:rsidP="007B258F">
      <w:pPr>
        <w:spacing w:before="100" w:beforeAutospacing="1" w:after="100" w:afterAutospacing="1" w:line="240" w:lineRule="auto"/>
        <w:ind w:firstLine="720"/>
        <w:rPr>
          <w:rFonts w:eastAsia="Times New Roman" w:cstheme="minorHAnsi"/>
          <w:color w:val="000000"/>
        </w:rPr>
      </w:pPr>
      <w:r>
        <w:rPr>
          <w:rFonts w:cstheme="minorHAnsi"/>
          <w:color w:val="000000"/>
        </w:rPr>
        <w:t>For</w:t>
      </w:r>
      <w:r w:rsidRPr="007246C0">
        <w:rPr>
          <w:rFonts w:cstheme="minorHAnsi"/>
          <w:color w:val="000000"/>
        </w:rPr>
        <w:t xml:space="preserve"> this project, I learned how to identify and analyze security vulnerabilities within a web-based application by conducting both a manual review and a static testing process. I gained a better understanding of how areas such as input validation, API security, and outdated dependencies can impact the overall security of a system. This project also showed me the importance of maintaining secure coding practices and keeping software and dependencies up to date. Moving forward, I will apply these concepts by being more intentional about security considerations throughout the development process and ensuring that applications are continuously monitored and improved.</w:t>
      </w:r>
    </w:p>
    <w:p w14:paraId="12978C19" w14:textId="77777777" w:rsidR="00872131" w:rsidRDefault="00872131" w:rsidP="00DC5AB3">
      <w:pPr>
        <w:suppressAutoHyphens/>
        <w:spacing w:after="0" w:line="240" w:lineRule="auto"/>
        <w:contextualSpacing/>
        <w:rPr>
          <w:rFonts w:cstheme="minorHAnsi"/>
          <w:color w:val="000000" w:themeColor="text1"/>
        </w:rPr>
      </w:pPr>
    </w:p>
    <w:p w14:paraId="5094534B" w14:textId="77777777" w:rsidR="00872131" w:rsidRDefault="00872131" w:rsidP="00DC5AB3">
      <w:pPr>
        <w:suppressAutoHyphens/>
        <w:spacing w:after="0" w:line="240" w:lineRule="auto"/>
        <w:contextualSpacing/>
        <w:rPr>
          <w:rFonts w:cstheme="minorHAnsi"/>
          <w:color w:val="000000" w:themeColor="text1"/>
        </w:rPr>
      </w:pPr>
    </w:p>
    <w:p w14:paraId="3947200B" w14:textId="01377331" w:rsidR="00872131" w:rsidRPr="00002CCE" w:rsidRDefault="00872131" w:rsidP="00002CCE">
      <w:pPr>
        <w:suppressAutoHyphens/>
        <w:spacing w:after="0" w:line="240" w:lineRule="auto"/>
        <w:contextualSpacing/>
        <w:jc w:val="center"/>
        <w:rPr>
          <w:rFonts w:cstheme="minorHAnsi"/>
          <w:b/>
          <w:bCs/>
          <w:color w:val="000000" w:themeColor="text1"/>
          <w:u w:val="single"/>
        </w:rPr>
      </w:pPr>
      <w:r w:rsidRPr="00002CCE">
        <w:rPr>
          <w:rFonts w:cstheme="minorHAnsi"/>
          <w:b/>
          <w:bCs/>
          <w:color w:val="000000" w:themeColor="text1"/>
          <w:u w:val="single"/>
        </w:rPr>
        <w:t>Reference:</w:t>
      </w:r>
    </w:p>
    <w:p w14:paraId="1DF2EE24" w14:textId="77777777" w:rsidR="00872131" w:rsidRDefault="00872131" w:rsidP="00DC5AB3">
      <w:pPr>
        <w:suppressAutoHyphens/>
        <w:spacing w:after="0" w:line="240" w:lineRule="auto"/>
        <w:contextualSpacing/>
        <w:rPr>
          <w:rFonts w:cstheme="minorHAnsi"/>
          <w:color w:val="000000" w:themeColor="text1"/>
        </w:rPr>
      </w:pPr>
    </w:p>
    <w:p w14:paraId="0F199660" w14:textId="776D0060" w:rsidR="00872131" w:rsidRDefault="00881D4D" w:rsidP="00DC5AB3">
      <w:pPr>
        <w:suppressAutoHyphens/>
        <w:spacing w:after="0" w:line="240" w:lineRule="auto"/>
        <w:contextualSpacing/>
        <w:rPr>
          <w:rFonts w:cstheme="minorHAnsi"/>
          <w:color w:val="000000" w:themeColor="text1"/>
        </w:rPr>
      </w:pPr>
      <w:r>
        <w:rPr>
          <w:rFonts w:cstheme="minorHAnsi"/>
          <w:color w:val="000000" w:themeColor="text1"/>
        </w:rPr>
        <w:t>Red Hat</w:t>
      </w:r>
      <w:r w:rsidR="00872131">
        <w:rPr>
          <w:rFonts w:cstheme="minorHAnsi"/>
          <w:color w:val="000000" w:themeColor="text1"/>
        </w:rPr>
        <w:t xml:space="preserve"> ( 2020, May 8).  </w:t>
      </w:r>
      <w:r w:rsidR="00872131" w:rsidRPr="00872131">
        <w:rPr>
          <w:rFonts w:cstheme="minorHAnsi"/>
          <w:i/>
          <w:iCs/>
          <w:color w:val="000000" w:themeColor="text1"/>
        </w:rPr>
        <w:t>What is a REST API?</w:t>
      </w:r>
      <w:r w:rsidR="00872131">
        <w:rPr>
          <w:rFonts w:cstheme="minorHAnsi"/>
          <w:color w:val="000000" w:themeColor="text1"/>
        </w:rPr>
        <w:t xml:space="preserve"> </w:t>
      </w:r>
      <w:hyperlink r:id="rId12" w:history="1">
        <w:r w:rsidR="00872131" w:rsidRPr="00794B15">
          <w:rPr>
            <w:rStyle w:val="Hyperlink"/>
            <w:rFonts w:cstheme="minorHAnsi"/>
          </w:rPr>
          <w:t>https://www.redhat.com/en/topics/api/what-is-a-rest-api</w:t>
        </w:r>
      </w:hyperlink>
      <w:r w:rsidR="00872131">
        <w:rPr>
          <w:rFonts w:cstheme="minorHAnsi"/>
          <w:color w:val="000000" w:themeColor="text1"/>
        </w:rPr>
        <w:t xml:space="preserve"> </w:t>
      </w:r>
    </w:p>
    <w:p w14:paraId="7FBB2F1A" w14:textId="77777777" w:rsidR="00002CCE" w:rsidRDefault="00002CCE" w:rsidP="00DC5AB3">
      <w:pPr>
        <w:suppressAutoHyphens/>
        <w:spacing w:after="0" w:line="240" w:lineRule="auto"/>
        <w:contextualSpacing/>
        <w:rPr>
          <w:rFonts w:cstheme="minorHAnsi"/>
          <w:color w:val="000000" w:themeColor="text1"/>
        </w:rPr>
      </w:pPr>
    </w:p>
    <w:p w14:paraId="0BA82478" w14:textId="5C16F0AB" w:rsidR="00002CCE" w:rsidRDefault="00002CCE" w:rsidP="00DC5AB3">
      <w:pPr>
        <w:suppressAutoHyphens/>
        <w:spacing w:after="0" w:line="240" w:lineRule="auto"/>
        <w:contextualSpacing/>
        <w:rPr>
          <w:rFonts w:cstheme="minorHAnsi"/>
          <w:color w:val="000000" w:themeColor="text1"/>
        </w:rPr>
      </w:pPr>
      <w:r>
        <w:rPr>
          <w:rFonts w:cstheme="minorHAnsi"/>
          <w:color w:val="000000" w:themeColor="text1"/>
        </w:rPr>
        <w:t xml:space="preserve">Fortinet (n.d.), </w:t>
      </w:r>
      <w:r w:rsidRPr="00002CCE">
        <w:rPr>
          <w:rFonts w:cstheme="minorHAnsi"/>
          <w:i/>
          <w:iCs/>
          <w:color w:val="000000" w:themeColor="text1"/>
        </w:rPr>
        <w:t>Man-in-the-Middle Attack: Types and Examples.</w:t>
      </w:r>
      <w:r>
        <w:rPr>
          <w:rFonts w:cstheme="minorHAnsi"/>
          <w:color w:val="000000" w:themeColor="text1"/>
        </w:rPr>
        <w:t xml:space="preserve"> </w:t>
      </w:r>
      <w:hyperlink r:id="rId13" w:history="1">
        <w:r w:rsidRPr="00794B15">
          <w:rPr>
            <w:rStyle w:val="Hyperlink"/>
            <w:rFonts w:cstheme="minorHAnsi"/>
          </w:rPr>
          <w:t>https://www.fortinet.com/resources/cyberglossary/man-in-the-middle-attack</w:t>
        </w:r>
      </w:hyperlink>
      <w:r>
        <w:rPr>
          <w:rFonts w:cstheme="minorHAnsi"/>
          <w:color w:val="000000" w:themeColor="text1"/>
        </w:rPr>
        <w:t xml:space="preserve"> </w:t>
      </w:r>
    </w:p>
    <w:p w14:paraId="26247E13" w14:textId="77777777" w:rsidR="007246C0" w:rsidRDefault="007246C0" w:rsidP="00DC5AB3">
      <w:pPr>
        <w:suppressAutoHyphens/>
        <w:spacing w:after="0" w:line="240" w:lineRule="auto"/>
        <w:contextualSpacing/>
        <w:rPr>
          <w:rFonts w:cstheme="minorHAnsi"/>
          <w:color w:val="000000" w:themeColor="text1"/>
        </w:rPr>
      </w:pPr>
    </w:p>
    <w:p w14:paraId="262A4E69" w14:textId="1BEF0D89" w:rsidR="007246C0" w:rsidRPr="000B05B1" w:rsidRDefault="007246C0" w:rsidP="00DC5AB3">
      <w:pPr>
        <w:suppressAutoHyphens/>
        <w:spacing w:after="0" w:line="240" w:lineRule="auto"/>
        <w:contextualSpacing/>
        <w:rPr>
          <w:rFonts w:cstheme="minorHAnsi"/>
        </w:rPr>
      </w:pPr>
      <w:r>
        <w:rPr>
          <w:rFonts w:cstheme="minorHAnsi"/>
          <w:color w:val="000000" w:themeColor="text1"/>
        </w:rPr>
        <w:t>Southern New Hampshire University (</w:t>
      </w:r>
      <w:proofErr w:type="spellStart"/>
      <w:r>
        <w:rPr>
          <w:rFonts w:cstheme="minorHAnsi"/>
          <w:color w:val="000000" w:themeColor="text1"/>
        </w:rPr>
        <w:t>n.d</w:t>
      </w:r>
      <w:proofErr w:type="spellEnd"/>
      <w:r>
        <w:rPr>
          <w:rFonts w:cstheme="minorHAnsi"/>
          <w:color w:val="000000" w:themeColor="text1"/>
        </w:rPr>
        <w:t xml:space="preserve">). </w:t>
      </w:r>
      <w:r w:rsidRPr="007246C0">
        <w:rPr>
          <w:rFonts w:cstheme="minorHAnsi"/>
          <w:i/>
          <w:iCs/>
          <w:color w:val="000000" w:themeColor="text1"/>
        </w:rPr>
        <w:t xml:space="preserve">Vulnerability Assessment Process Flow. </w:t>
      </w:r>
      <w:hyperlink r:id="rId14" w:history="1">
        <w:r w:rsidRPr="00794B15">
          <w:rPr>
            <w:rStyle w:val="Hyperlink"/>
            <w:rFonts w:cstheme="minorHAnsi"/>
          </w:rPr>
          <w:t>https://learn.snhu.edu/content/enforced/2200243-CS-305-17492.202616-1/course_documents/CS%20305%20Vulnerability%20Assessment%20Process%20Flow%20Diagram.pdf?_&amp;d2lSessionVal=ScQoRYLN9OTGv4T9RbCyYwie6&amp;ou=1332052&amp;ou=2200243</w:t>
        </w:r>
      </w:hyperlink>
      <w:r>
        <w:rPr>
          <w:rFonts w:cstheme="minorHAnsi"/>
          <w:color w:val="000000" w:themeColor="text1"/>
        </w:rPr>
        <w:t xml:space="preserve"> </w:t>
      </w:r>
    </w:p>
    <w:sectPr w:rsidR="007246C0" w:rsidRPr="000B05B1" w:rsidSect="00F20525">
      <w:headerReference w:type="default" r:id="rId15"/>
      <w:footerReference w:type="even"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35A5F4" w14:textId="77777777" w:rsidR="00AF0BF6" w:rsidRDefault="00AF0BF6" w:rsidP="002F3F84">
      <w:r>
        <w:separator/>
      </w:r>
    </w:p>
  </w:endnote>
  <w:endnote w:type="continuationSeparator" w:id="0">
    <w:p w14:paraId="75302EC9" w14:textId="77777777" w:rsidR="00AF0BF6" w:rsidRDefault="00AF0BF6" w:rsidP="002F3F84">
      <w:r>
        <w:continuationSeparator/>
      </w:r>
    </w:p>
  </w:endnote>
  <w:endnote w:type="continuationNotice" w:id="1">
    <w:p w14:paraId="48433085" w14:textId="77777777" w:rsidR="00AF0BF6" w:rsidRDefault="00AF0BF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7C5D21" w14:textId="77777777" w:rsidR="00AF0BF6" w:rsidRDefault="00AF0BF6" w:rsidP="002F3F84">
      <w:r>
        <w:separator/>
      </w:r>
    </w:p>
  </w:footnote>
  <w:footnote w:type="continuationSeparator" w:id="0">
    <w:p w14:paraId="111CFF5D" w14:textId="77777777" w:rsidR="00AF0BF6" w:rsidRDefault="00AF0BF6" w:rsidP="002F3F84">
      <w:r>
        <w:continuationSeparator/>
      </w:r>
    </w:p>
  </w:footnote>
  <w:footnote w:type="continuationNotice" w:id="1">
    <w:p w14:paraId="01286813" w14:textId="77777777" w:rsidR="00AF0BF6" w:rsidRDefault="00AF0BF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5"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6"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1"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3"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4"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2"/>
  </w:num>
  <w:num w:numId="2" w16cid:durableId="1080641033">
    <w:abstractNumId w:val="8"/>
  </w:num>
  <w:num w:numId="3" w16cid:durableId="48696316">
    <w:abstractNumId w:val="6"/>
  </w:num>
  <w:num w:numId="4" w16cid:durableId="400517338">
    <w:abstractNumId w:val="23"/>
  </w:num>
  <w:num w:numId="5" w16cid:durableId="1327516238">
    <w:abstractNumId w:val="20"/>
  </w:num>
  <w:num w:numId="6" w16cid:durableId="1023173312">
    <w:abstractNumId w:val="1"/>
  </w:num>
  <w:num w:numId="7" w16cid:durableId="667905391">
    <w:abstractNumId w:val="7"/>
  </w:num>
  <w:num w:numId="8" w16cid:durableId="2056158376">
    <w:abstractNumId w:val="15"/>
  </w:num>
  <w:num w:numId="9" w16cid:durableId="2034652499">
    <w:abstractNumId w:val="14"/>
  </w:num>
  <w:num w:numId="10" w16cid:durableId="667711553">
    <w:abstractNumId w:val="13"/>
  </w:num>
  <w:num w:numId="11" w16cid:durableId="1200625610">
    <w:abstractNumId w:val="10"/>
  </w:num>
  <w:num w:numId="12" w16cid:durableId="702367391">
    <w:abstractNumId w:val="18"/>
  </w:num>
  <w:num w:numId="13" w16cid:durableId="1732731064">
    <w:abstractNumId w:val="16"/>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19"/>
  </w:num>
  <w:num w:numId="18" w16cid:durableId="54864448">
    <w:abstractNumId w:val="12"/>
  </w:num>
  <w:num w:numId="19" w16cid:durableId="189877605">
    <w:abstractNumId w:val="5"/>
  </w:num>
  <w:num w:numId="20" w16cid:durableId="1198857267">
    <w:abstractNumId w:val="21"/>
  </w:num>
  <w:num w:numId="21" w16cid:durableId="1595164647">
    <w:abstractNumId w:val="24"/>
  </w:num>
  <w:num w:numId="22" w16cid:durableId="502403426">
    <w:abstractNumId w:val="9"/>
  </w:num>
  <w:num w:numId="23" w16cid:durableId="1402559692">
    <w:abstractNumId w:val="2"/>
  </w:num>
  <w:num w:numId="24" w16cid:durableId="210264192">
    <w:abstractNumId w:val="17"/>
  </w:num>
  <w:num w:numId="25" w16cid:durableId="3186563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02CCE"/>
    <w:rsid w:val="00010B8A"/>
    <w:rsid w:val="00020066"/>
    <w:rsid w:val="00025C05"/>
    <w:rsid w:val="00032A6D"/>
    <w:rsid w:val="00034AE4"/>
    <w:rsid w:val="0003798F"/>
    <w:rsid w:val="00052476"/>
    <w:rsid w:val="000B05B1"/>
    <w:rsid w:val="000D2A1B"/>
    <w:rsid w:val="000D4B1E"/>
    <w:rsid w:val="00113667"/>
    <w:rsid w:val="001240EF"/>
    <w:rsid w:val="00125FEF"/>
    <w:rsid w:val="0013182C"/>
    <w:rsid w:val="0016475A"/>
    <w:rsid w:val="001650C9"/>
    <w:rsid w:val="00173CC0"/>
    <w:rsid w:val="00187548"/>
    <w:rsid w:val="001A381D"/>
    <w:rsid w:val="001C55A7"/>
    <w:rsid w:val="001E2BC4"/>
    <w:rsid w:val="001E5399"/>
    <w:rsid w:val="001E664A"/>
    <w:rsid w:val="001F347C"/>
    <w:rsid w:val="002021A8"/>
    <w:rsid w:val="002079DF"/>
    <w:rsid w:val="00223220"/>
    <w:rsid w:val="00225BE2"/>
    <w:rsid w:val="00226919"/>
    <w:rsid w:val="00234FC3"/>
    <w:rsid w:val="00250101"/>
    <w:rsid w:val="00262D50"/>
    <w:rsid w:val="00266758"/>
    <w:rsid w:val="002712C7"/>
    <w:rsid w:val="00271E26"/>
    <w:rsid w:val="002778D5"/>
    <w:rsid w:val="00281DF1"/>
    <w:rsid w:val="00283077"/>
    <w:rsid w:val="00283B7F"/>
    <w:rsid w:val="002B1BE5"/>
    <w:rsid w:val="002B4C2F"/>
    <w:rsid w:val="002D41B0"/>
    <w:rsid w:val="002D79BF"/>
    <w:rsid w:val="002DA730"/>
    <w:rsid w:val="002F3F84"/>
    <w:rsid w:val="002F66FC"/>
    <w:rsid w:val="00321D27"/>
    <w:rsid w:val="003221D7"/>
    <w:rsid w:val="0032740C"/>
    <w:rsid w:val="00345501"/>
    <w:rsid w:val="00352FD0"/>
    <w:rsid w:val="003726AD"/>
    <w:rsid w:val="0037344C"/>
    <w:rsid w:val="00393181"/>
    <w:rsid w:val="003A0BF9"/>
    <w:rsid w:val="003A2F8A"/>
    <w:rsid w:val="003C2AE6"/>
    <w:rsid w:val="003D5918"/>
    <w:rsid w:val="003E399D"/>
    <w:rsid w:val="003E5350"/>
    <w:rsid w:val="003F32E7"/>
    <w:rsid w:val="003F4787"/>
    <w:rsid w:val="003F695D"/>
    <w:rsid w:val="004079F2"/>
    <w:rsid w:val="004333E0"/>
    <w:rsid w:val="00442A8B"/>
    <w:rsid w:val="004609FD"/>
    <w:rsid w:val="00460DE5"/>
    <w:rsid w:val="0046151B"/>
    <w:rsid w:val="00462F70"/>
    <w:rsid w:val="004802CA"/>
    <w:rsid w:val="00485402"/>
    <w:rsid w:val="004968A6"/>
    <w:rsid w:val="004B3B08"/>
    <w:rsid w:val="004C3AF3"/>
    <w:rsid w:val="004C3F71"/>
    <w:rsid w:val="004D2055"/>
    <w:rsid w:val="004D4292"/>
    <w:rsid w:val="004D476B"/>
    <w:rsid w:val="004E0139"/>
    <w:rsid w:val="00510C01"/>
    <w:rsid w:val="00512D0F"/>
    <w:rsid w:val="00522199"/>
    <w:rsid w:val="00523478"/>
    <w:rsid w:val="00531FBF"/>
    <w:rsid w:val="00532A24"/>
    <w:rsid w:val="00544AC4"/>
    <w:rsid w:val="005479D5"/>
    <w:rsid w:val="00552FE2"/>
    <w:rsid w:val="0058064D"/>
    <w:rsid w:val="0058528C"/>
    <w:rsid w:val="005A0DB2"/>
    <w:rsid w:val="005A6070"/>
    <w:rsid w:val="005A7C7F"/>
    <w:rsid w:val="005C593C"/>
    <w:rsid w:val="005D396B"/>
    <w:rsid w:val="005F574E"/>
    <w:rsid w:val="00633225"/>
    <w:rsid w:val="006955A1"/>
    <w:rsid w:val="006B66FE"/>
    <w:rsid w:val="006B75EE"/>
    <w:rsid w:val="006C197D"/>
    <w:rsid w:val="006C3269"/>
    <w:rsid w:val="006F2F77"/>
    <w:rsid w:val="00700D10"/>
    <w:rsid w:val="00701A84"/>
    <w:rsid w:val="007033DB"/>
    <w:rsid w:val="00705D42"/>
    <w:rsid w:val="007205AF"/>
    <w:rsid w:val="007246C0"/>
    <w:rsid w:val="007415E6"/>
    <w:rsid w:val="00760100"/>
    <w:rsid w:val="007617B2"/>
    <w:rsid w:val="00761B04"/>
    <w:rsid w:val="00776757"/>
    <w:rsid w:val="0078046E"/>
    <w:rsid w:val="007B258F"/>
    <w:rsid w:val="007C4CA8"/>
    <w:rsid w:val="007E5EA6"/>
    <w:rsid w:val="00801F57"/>
    <w:rsid w:val="00811600"/>
    <w:rsid w:val="00812410"/>
    <w:rsid w:val="008162CD"/>
    <w:rsid w:val="00841BCB"/>
    <w:rsid w:val="00844851"/>
    <w:rsid w:val="00847593"/>
    <w:rsid w:val="00861EC1"/>
    <w:rsid w:val="00872131"/>
    <w:rsid w:val="00881D4D"/>
    <w:rsid w:val="008A383E"/>
    <w:rsid w:val="008E7E10"/>
    <w:rsid w:val="008F26B4"/>
    <w:rsid w:val="008F3828"/>
    <w:rsid w:val="0090104E"/>
    <w:rsid w:val="00921C2E"/>
    <w:rsid w:val="009279EB"/>
    <w:rsid w:val="00940B1A"/>
    <w:rsid w:val="00944D65"/>
    <w:rsid w:val="00966538"/>
    <w:rsid w:val="009714E8"/>
    <w:rsid w:val="00974AE3"/>
    <w:rsid w:val="009774F3"/>
    <w:rsid w:val="00985428"/>
    <w:rsid w:val="0098616D"/>
    <w:rsid w:val="009B0AA5"/>
    <w:rsid w:val="009B1496"/>
    <w:rsid w:val="009C11B9"/>
    <w:rsid w:val="009C6202"/>
    <w:rsid w:val="00A12BCB"/>
    <w:rsid w:val="00A36CDD"/>
    <w:rsid w:val="00A45B2C"/>
    <w:rsid w:val="00A472D7"/>
    <w:rsid w:val="00A57A92"/>
    <w:rsid w:val="00A71C4B"/>
    <w:rsid w:val="00A728D4"/>
    <w:rsid w:val="00A74D4E"/>
    <w:rsid w:val="00A9068B"/>
    <w:rsid w:val="00AE28C6"/>
    <w:rsid w:val="00AE5B33"/>
    <w:rsid w:val="00AF0BF6"/>
    <w:rsid w:val="00AF1198"/>
    <w:rsid w:val="00AF4C03"/>
    <w:rsid w:val="00B03C25"/>
    <w:rsid w:val="00B1117F"/>
    <w:rsid w:val="00B1598A"/>
    <w:rsid w:val="00B1648E"/>
    <w:rsid w:val="00B17C03"/>
    <w:rsid w:val="00B20F52"/>
    <w:rsid w:val="00B30A42"/>
    <w:rsid w:val="00B31D4B"/>
    <w:rsid w:val="00B35185"/>
    <w:rsid w:val="00B46BAB"/>
    <w:rsid w:val="00B50C83"/>
    <w:rsid w:val="00B66A6E"/>
    <w:rsid w:val="00B70EF1"/>
    <w:rsid w:val="00BB1033"/>
    <w:rsid w:val="00BD4019"/>
    <w:rsid w:val="00BE22B6"/>
    <w:rsid w:val="00BE5AC6"/>
    <w:rsid w:val="00BF2E4C"/>
    <w:rsid w:val="00BF4E7E"/>
    <w:rsid w:val="00C06A29"/>
    <w:rsid w:val="00C1541B"/>
    <w:rsid w:val="00C40227"/>
    <w:rsid w:val="00C41B36"/>
    <w:rsid w:val="00C44BA5"/>
    <w:rsid w:val="00C56FC2"/>
    <w:rsid w:val="00C8056A"/>
    <w:rsid w:val="00C94751"/>
    <w:rsid w:val="00CB16D1"/>
    <w:rsid w:val="00CB2008"/>
    <w:rsid w:val="00CD3D98"/>
    <w:rsid w:val="00CD447E"/>
    <w:rsid w:val="00CD774B"/>
    <w:rsid w:val="00CE44E9"/>
    <w:rsid w:val="00CF0E92"/>
    <w:rsid w:val="00D000D3"/>
    <w:rsid w:val="00D1075E"/>
    <w:rsid w:val="00D11EFC"/>
    <w:rsid w:val="00D247D6"/>
    <w:rsid w:val="00D27FB4"/>
    <w:rsid w:val="00D41CD5"/>
    <w:rsid w:val="00D75AA5"/>
    <w:rsid w:val="00D8455A"/>
    <w:rsid w:val="00DA28C0"/>
    <w:rsid w:val="00DB63D9"/>
    <w:rsid w:val="00DC2970"/>
    <w:rsid w:val="00DC5AB3"/>
    <w:rsid w:val="00DD3256"/>
    <w:rsid w:val="00DF160A"/>
    <w:rsid w:val="00E02BD0"/>
    <w:rsid w:val="00E17AED"/>
    <w:rsid w:val="00E2188F"/>
    <w:rsid w:val="00E2280C"/>
    <w:rsid w:val="00E51AA6"/>
    <w:rsid w:val="00E66921"/>
    <w:rsid w:val="00E66FC0"/>
    <w:rsid w:val="00E81328"/>
    <w:rsid w:val="00E83958"/>
    <w:rsid w:val="00EE3EAE"/>
    <w:rsid w:val="00F053DB"/>
    <w:rsid w:val="00F143F0"/>
    <w:rsid w:val="00F20525"/>
    <w:rsid w:val="00F22275"/>
    <w:rsid w:val="00F41864"/>
    <w:rsid w:val="00F66C9E"/>
    <w:rsid w:val="00F67F76"/>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 w:type="character" w:styleId="UnresolvedMention">
    <w:name w:val="Unresolved Mention"/>
    <w:basedOn w:val="DefaultParagraphFont"/>
    <w:uiPriority w:val="99"/>
    <w:semiHidden/>
    <w:unhideWhenUsed/>
    <w:rsid w:val="00872131"/>
    <w:rPr>
      <w:color w:val="605E5C"/>
      <w:shd w:val="clear" w:color="auto" w:fill="E1DFDD"/>
    </w:rPr>
  </w:style>
  <w:style w:type="character" w:customStyle="1" w:styleId="apple-converted-space">
    <w:name w:val="apple-converted-space"/>
    <w:basedOn w:val="DefaultParagraphFont"/>
    <w:rsid w:val="00DF160A"/>
  </w:style>
  <w:style w:type="character" w:styleId="HTMLCode">
    <w:name w:val="HTML Code"/>
    <w:basedOn w:val="DefaultParagraphFont"/>
    <w:uiPriority w:val="99"/>
    <w:semiHidden/>
    <w:unhideWhenUsed/>
    <w:rsid w:val="00DF160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38498883">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 w:id="2065054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fortinet.com/resources/cyberglossary/man-in-the-middle-attack"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redhat.com/en/topics/api/what-is-a-rest-api"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learn.snhu.edu/content/enforced/2200243-CS-305-17492.202616-1/course_documents/CS%20305%20Vulnerability%20Assessment%20Process%20Flow%20Diagram.pdf?_&amp;d2lSessionVal=ScQoRYLN9OTGv4T9RbCyYwie6&amp;ou=1332052&amp;ou=2200243"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2.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3.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0069278-D3EA-4018-8D00-F8B092C6E0E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5</Pages>
  <Words>2092</Words>
  <Characters>11926</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13991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Tiana Edmond</cp:lastModifiedBy>
  <cp:revision>11</cp:revision>
  <dcterms:created xsi:type="dcterms:W3CDTF">2026-03-22T00:27:00Z</dcterms:created>
  <dcterms:modified xsi:type="dcterms:W3CDTF">2026-03-22T23:16:00Z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