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366DA" w14:textId="740A902F" w:rsidR="00C02D1A" w:rsidRDefault="009775E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Правовые отношения</w:t>
      </w:r>
      <w:r>
        <w:rPr>
          <w:rFonts w:ascii="Arial" w:hAnsi="Arial" w:cs="Arial"/>
          <w:color w:val="202124"/>
          <w:shd w:val="clear" w:color="auto" w:fill="FFFFFF"/>
        </w:rPr>
        <w:t> — возникающие на основе норм права волевые общественные </w:t>
      </w:r>
      <w:r w:rsidRPr="009775EF">
        <w:rPr>
          <w:rFonts w:ascii="Arial" w:hAnsi="Arial" w:cs="Arial"/>
          <w:color w:val="202124"/>
          <w:shd w:val="clear" w:color="auto" w:fill="FFFFFF"/>
        </w:rPr>
        <w:t>отношения</w:t>
      </w:r>
      <w:r>
        <w:rPr>
          <w:rFonts w:ascii="Arial" w:hAnsi="Arial" w:cs="Arial"/>
          <w:color w:val="202124"/>
          <w:shd w:val="clear" w:color="auto" w:fill="FFFFFF"/>
        </w:rPr>
        <w:t>, участники которых имеют субъективные права и юридические обязанности.</w:t>
      </w:r>
    </w:p>
    <w:p w14:paraId="544A40E7" w14:textId="1708C747" w:rsidR="009775EF" w:rsidRPr="009775EF" w:rsidRDefault="009775EF">
      <w:pPr>
        <w:rPr>
          <w:rFonts w:ascii="Arial" w:hAnsi="Arial" w:cs="Arial"/>
          <w:b/>
          <w:bCs/>
          <w:color w:val="202124"/>
          <w:u w:val="single"/>
          <w:shd w:val="clear" w:color="auto" w:fill="FFFFFF"/>
          <w:lang w:val="en-US"/>
        </w:rPr>
      </w:pPr>
      <w:r w:rsidRPr="009775EF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Признаки</w:t>
      </w:r>
      <w:r w:rsidRPr="009775EF">
        <w:rPr>
          <w:rFonts w:ascii="Arial" w:hAnsi="Arial" w:cs="Arial"/>
          <w:b/>
          <w:bCs/>
          <w:color w:val="202124"/>
          <w:u w:val="single"/>
          <w:shd w:val="clear" w:color="auto" w:fill="FFFFFF"/>
          <w:lang w:val="en-US"/>
        </w:rPr>
        <w:t>:</w:t>
      </w:r>
    </w:p>
    <w:p w14:paraId="61A7DEDA" w14:textId="77777777" w:rsidR="009775EF" w:rsidRPr="009775EF" w:rsidRDefault="009775EF" w:rsidP="009775EF">
      <w:pPr>
        <w:numPr>
          <w:ilvl w:val="0"/>
          <w:numId w:val="1"/>
        </w:numPr>
      </w:pPr>
      <w:r w:rsidRPr="009775EF">
        <w:t>возникает в обществе между людьми;</w:t>
      </w:r>
    </w:p>
    <w:p w14:paraId="001D2E7C" w14:textId="77777777" w:rsidR="009775EF" w:rsidRPr="009775EF" w:rsidRDefault="009775EF" w:rsidP="009775EF">
      <w:pPr>
        <w:numPr>
          <w:ilvl w:val="0"/>
          <w:numId w:val="1"/>
        </w:numPr>
      </w:pPr>
      <w:r w:rsidRPr="009775EF">
        <w:t>возникает на основе норм права и регулируется ими;</w:t>
      </w:r>
    </w:p>
    <w:p w14:paraId="7A8D03FD" w14:textId="77777777" w:rsidR="009775EF" w:rsidRPr="009775EF" w:rsidRDefault="009775EF" w:rsidP="009775EF">
      <w:pPr>
        <w:numPr>
          <w:ilvl w:val="0"/>
          <w:numId w:val="1"/>
        </w:numPr>
      </w:pPr>
      <w:r w:rsidRPr="009775EF">
        <w:t>представляет собой связь субъектов права взаимными юридическими правами и обязанностями;</w:t>
      </w:r>
    </w:p>
    <w:p w14:paraId="0EDF02EA" w14:textId="77777777" w:rsidR="009775EF" w:rsidRPr="009775EF" w:rsidRDefault="009775EF" w:rsidP="009775EF">
      <w:pPr>
        <w:numPr>
          <w:ilvl w:val="0"/>
          <w:numId w:val="1"/>
        </w:numPr>
      </w:pPr>
      <w:r w:rsidRPr="009775EF">
        <w:t>имеет сознательно-волевой характер;</w:t>
      </w:r>
    </w:p>
    <w:p w14:paraId="1C7F9291" w14:textId="77777777" w:rsidR="009775EF" w:rsidRPr="009775EF" w:rsidRDefault="009775EF" w:rsidP="009775EF">
      <w:pPr>
        <w:numPr>
          <w:ilvl w:val="0"/>
          <w:numId w:val="1"/>
        </w:numPr>
      </w:pPr>
      <w:r w:rsidRPr="009775EF">
        <w:t>представляет собой средство конкретизации правовых норм применительно к определенным лицам;</w:t>
      </w:r>
    </w:p>
    <w:p w14:paraId="65268A0F" w14:textId="77777777" w:rsidR="009775EF" w:rsidRPr="009775EF" w:rsidRDefault="009775EF" w:rsidP="009775EF">
      <w:pPr>
        <w:numPr>
          <w:ilvl w:val="0"/>
          <w:numId w:val="1"/>
        </w:numPr>
      </w:pPr>
      <w:r w:rsidRPr="009775EF">
        <w:t>гарантируется государством и в необходимых случаях охраняется его принудительной силой.</w:t>
      </w:r>
    </w:p>
    <w:p w14:paraId="65684D74" w14:textId="77777777" w:rsidR="009775EF" w:rsidRPr="009775EF" w:rsidRDefault="009775EF" w:rsidP="009775EF">
      <w:pPr>
        <w:rPr>
          <w:rFonts w:ascii="Arial" w:hAnsi="Arial" w:cs="Arial"/>
          <w:color w:val="202124"/>
          <w:shd w:val="clear" w:color="auto" w:fill="FFFFFF"/>
        </w:rPr>
      </w:pPr>
      <w:r w:rsidRPr="009775EF">
        <w:rPr>
          <w:rFonts w:ascii="Arial" w:hAnsi="Arial" w:cs="Arial"/>
          <w:color w:val="202124"/>
          <w:shd w:val="clear" w:color="auto" w:fill="FFFFFF"/>
        </w:rPr>
        <w:t>Выделяют два вида предпосылок возникновения правоотношений:</w:t>
      </w:r>
    </w:p>
    <w:p w14:paraId="6D705A5E" w14:textId="77777777" w:rsidR="009775EF" w:rsidRPr="009775EF" w:rsidRDefault="009775EF" w:rsidP="009775EF">
      <w:pPr>
        <w:ind w:firstLine="567"/>
        <w:rPr>
          <w:rFonts w:ascii="Arial" w:hAnsi="Arial" w:cs="Arial"/>
          <w:color w:val="202124"/>
          <w:shd w:val="clear" w:color="auto" w:fill="FFFFFF"/>
        </w:rPr>
      </w:pPr>
      <w:r w:rsidRPr="009775EF">
        <w:rPr>
          <w:rFonts w:ascii="Arial" w:hAnsi="Arial" w:cs="Arial"/>
          <w:color w:val="202124"/>
          <w:shd w:val="clear" w:color="auto" w:fill="FFFFFF"/>
        </w:rPr>
        <w:t>1) материальные (общие);</w:t>
      </w:r>
    </w:p>
    <w:p w14:paraId="0A47B253" w14:textId="77777777" w:rsidR="009775EF" w:rsidRPr="009775EF" w:rsidRDefault="009775EF" w:rsidP="009775EF">
      <w:pPr>
        <w:ind w:firstLine="567"/>
        <w:rPr>
          <w:rFonts w:ascii="Arial" w:hAnsi="Arial" w:cs="Arial"/>
          <w:color w:val="202124"/>
          <w:shd w:val="clear" w:color="auto" w:fill="FFFFFF"/>
        </w:rPr>
      </w:pPr>
      <w:r w:rsidRPr="009775EF">
        <w:rPr>
          <w:rFonts w:ascii="Arial" w:hAnsi="Arial" w:cs="Arial"/>
          <w:color w:val="202124"/>
          <w:shd w:val="clear" w:color="auto" w:fill="FFFFFF"/>
        </w:rPr>
        <w:t>2) юридические (специальные).</w:t>
      </w:r>
    </w:p>
    <w:p w14:paraId="7B90DC76" w14:textId="77777777" w:rsidR="009775EF" w:rsidRPr="009775EF" w:rsidRDefault="009775EF" w:rsidP="009775EF">
      <w:pPr>
        <w:rPr>
          <w:rFonts w:ascii="Arial" w:hAnsi="Arial" w:cs="Arial"/>
          <w:color w:val="202124"/>
          <w:shd w:val="clear" w:color="auto" w:fill="FFFFFF"/>
        </w:rPr>
      </w:pPr>
      <w:r w:rsidRPr="009775EF">
        <w:rPr>
          <w:rFonts w:ascii="Arial" w:hAnsi="Arial" w:cs="Arial"/>
          <w:color w:val="202124"/>
          <w:shd w:val="clear" w:color="auto" w:fill="FFFFFF"/>
        </w:rPr>
        <w:t>К материальным относятся жизненные интересы и потребности людей, под влиянием которых они вступают в соответствующие правоотношения. В самом широком смысле под материальными предпосылками понимается система социально-экономических, культурных и иных обстоятельств, обуславливающих объективную необходимость правового регулирования тех или иных общественных отношений. К материальным предпосылкам можно отнести также наличие объекта правоотношения (то, по поводу чего лица вступают в данные юридические связи), не менее двух субъектов (ибо само с собой лицо вступить в правоотношение не сможет) и соответствующее поведение участников правоотношений.</w:t>
      </w:r>
    </w:p>
    <w:p w14:paraId="7F66918D" w14:textId="77777777" w:rsidR="009775EF" w:rsidRPr="009775EF" w:rsidRDefault="009775EF" w:rsidP="009775EF">
      <w:pPr>
        <w:rPr>
          <w:rFonts w:ascii="Arial" w:hAnsi="Arial" w:cs="Arial"/>
          <w:color w:val="202124"/>
          <w:shd w:val="clear" w:color="auto" w:fill="FFFFFF"/>
        </w:rPr>
      </w:pPr>
      <w:r w:rsidRPr="009775EF">
        <w:rPr>
          <w:rFonts w:ascii="Arial" w:hAnsi="Arial" w:cs="Arial"/>
          <w:color w:val="202124"/>
          <w:shd w:val="clear" w:color="auto" w:fill="FFFFFF"/>
        </w:rPr>
        <w:t>К юридическим предпосылкам относятся:</w:t>
      </w:r>
    </w:p>
    <w:p w14:paraId="1CEAC3A3" w14:textId="77777777" w:rsidR="009775EF" w:rsidRPr="009775EF" w:rsidRDefault="009775EF" w:rsidP="009775EF">
      <w:pPr>
        <w:ind w:firstLine="709"/>
        <w:rPr>
          <w:rFonts w:ascii="Arial" w:hAnsi="Arial" w:cs="Arial"/>
          <w:color w:val="202124"/>
          <w:shd w:val="clear" w:color="auto" w:fill="FFFFFF"/>
        </w:rPr>
      </w:pPr>
      <w:r w:rsidRPr="009775EF">
        <w:rPr>
          <w:rFonts w:ascii="Arial" w:hAnsi="Arial" w:cs="Arial"/>
          <w:color w:val="202124"/>
          <w:shd w:val="clear" w:color="auto" w:fill="FFFFFF"/>
        </w:rPr>
        <w:t>- норма права;</w:t>
      </w:r>
    </w:p>
    <w:p w14:paraId="75600FF7" w14:textId="77777777" w:rsidR="009775EF" w:rsidRPr="009775EF" w:rsidRDefault="009775EF" w:rsidP="009775EF">
      <w:pPr>
        <w:ind w:firstLine="709"/>
        <w:rPr>
          <w:rFonts w:ascii="Arial" w:hAnsi="Arial" w:cs="Arial"/>
          <w:color w:val="202124"/>
          <w:shd w:val="clear" w:color="auto" w:fill="FFFFFF"/>
        </w:rPr>
      </w:pPr>
      <w:r w:rsidRPr="009775EF">
        <w:rPr>
          <w:rFonts w:ascii="Arial" w:hAnsi="Arial" w:cs="Arial"/>
          <w:color w:val="202124"/>
          <w:shd w:val="clear" w:color="auto" w:fill="FFFFFF"/>
        </w:rPr>
        <w:t>- правосубъектность;</w:t>
      </w:r>
    </w:p>
    <w:p w14:paraId="01516913" w14:textId="77777777" w:rsidR="009775EF" w:rsidRPr="009775EF" w:rsidRDefault="009775EF" w:rsidP="009775EF">
      <w:pPr>
        <w:ind w:firstLine="709"/>
        <w:rPr>
          <w:rFonts w:ascii="Arial" w:hAnsi="Arial" w:cs="Arial"/>
          <w:color w:val="202124"/>
          <w:shd w:val="clear" w:color="auto" w:fill="FFFFFF"/>
        </w:rPr>
      </w:pPr>
      <w:r w:rsidRPr="009775EF">
        <w:rPr>
          <w:rFonts w:ascii="Arial" w:hAnsi="Arial" w:cs="Arial"/>
          <w:color w:val="202124"/>
          <w:shd w:val="clear" w:color="auto" w:fill="FFFFFF"/>
        </w:rPr>
        <w:t>- юридический факт (как реальное жизненное обстоятельство).</w:t>
      </w:r>
    </w:p>
    <w:p w14:paraId="2B38B893" w14:textId="77777777" w:rsidR="009775EF" w:rsidRPr="009775EF" w:rsidRDefault="009775EF" w:rsidP="009775EF">
      <w:pPr>
        <w:rPr>
          <w:rFonts w:ascii="Arial" w:hAnsi="Arial" w:cs="Arial"/>
          <w:color w:val="202124"/>
          <w:shd w:val="clear" w:color="auto" w:fill="FFFFFF"/>
        </w:rPr>
      </w:pPr>
      <w:r w:rsidRPr="009775EF">
        <w:rPr>
          <w:rFonts w:ascii="Arial" w:hAnsi="Arial" w:cs="Arial"/>
          <w:color w:val="202124"/>
          <w:shd w:val="clear" w:color="auto" w:fill="FFFFFF"/>
        </w:rPr>
        <w:t>Без названных предпосылок правоотношение невозможно.</w:t>
      </w:r>
    </w:p>
    <w:p w14:paraId="7C70C84E" w14:textId="3A94955D" w:rsidR="008A193D" w:rsidRDefault="0099312D">
      <w:r w:rsidRPr="0099312D">
        <w:lastRenderedPageBreak/>
        <w:drawing>
          <wp:inline distT="0" distB="0" distL="0" distR="0" wp14:anchorId="0D0EA502" wp14:editId="728F6208">
            <wp:extent cx="3933825" cy="353496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8638" cy="355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7346" w14:textId="77777777" w:rsidR="008A193D" w:rsidRDefault="008A193D" w:rsidP="008A193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Структура правоотношения</w:t>
      </w:r>
      <w:r>
        <w:rPr>
          <w:rFonts w:ascii="Arial" w:hAnsi="Arial" w:cs="Arial"/>
          <w:color w:val="202124"/>
          <w:shd w:val="clear" w:color="auto" w:fill="FFFFFF"/>
        </w:rPr>
        <w:t> = субъекты + объект + содержание. Субъекты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правоотношения</w:t>
      </w:r>
      <w:r>
        <w:rPr>
          <w:rFonts w:ascii="Arial" w:hAnsi="Arial" w:cs="Arial"/>
          <w:color w:val="202124"/>
          <w:shd w:val="clear" w:color="auto" w:fill="FFFFFF"/>
        </w:rPr>
        <w:t> — это физические лица, юридические лица, государство (в лице государственных органов и должностных лиц), обладающие правосубъектностью. ... Объекты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правоотношения</w:t>
      </w:r>
      <w:r>
        <w:rPr>
          <w:rFonts w:ascii="Arial" w:hAnsi="Arial" w:cs="Arial"/>
          <w:color w:val="202124"/>
          <w:shd w:val="clear" w:color="auto" w:fill="FFFFFF"/>
        </w:rPr>
        <w:t> — это блага, по поводу которых складываются правовые отношения.</w:t>
      </w:r>
    </w:p>
    <w:p w14:paraId="7132D139" w14:textId="77777777" w:rsidR="008A193D" w:rsidRPr="008A193D" w:rsidRDefault="008A193D"/>
    <w:p w14:paraId="4C2C865D" w14:textId="5B1BC57C" w:rsidR="008A193D" w:rsidRDefault="008A193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–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Субъекты правоотношений</w:t>
      </w:r>
      <w:r>
        <w:rPr>
          <w:rFonts w:ascii="Arial" w:hAnsi="Arial" w:cs="Arial"/>
          <w:color w:val="202124"/>
          <w:shd w:val="clear" w:color="auto" w:fill="FFFFFF"/>
        </w:rPr>
        <w:t> – индивиды (физ. лица) и организации (юр. лица), которые на основе правовых норм могут быть носителями юр. прав и обязанностей в рамках конкретных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правоотношений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D313957" w14:textId="53DA8426" w:rsidR="008A193D" w:rsidRDefault="008A193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–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Объект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правоотношения</w:t>
      </w:r>
      <w:r>
        <w:rPr>
          <w:rFonts w:ascii="Arial" w:hAnsi="Arial" w:cs="Arial"/>
          <w:color w:val="202124"/>
          <w:shd w:val="clear" w:color="auto" w:fill="FFFFFF"/>
        </w:rPr>
        <w:t> — это то, на что направлены права и обязанности субъектов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правоотношений</w:t>
      </w:r>
      <w:r>
        <w:rPr>
          <w:rFonts w:ascii="Arial" w:hAnsi="Arial" w:cs="Arial"/>
          <w:color w:val="202124"/>
          <w:shd w:val="clear" w:color="auto" w:fill="FFFFFF"/>
        </w:rPr>
        <w:t>; то, по поводу чего они вступают в юридические связи.</w:t>
      </w:r>
    </w:p>
    <w:p w14:paraId="5F01FE7D" w14:textId="3E76F5D1" w:rsidR="008A193D" w:rsidRDefault="008A193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–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Содержание правоотношений</w:t>
      </w:r>
      <w:r>
        <w:rPr>
          <w:rFonts w:ascii="Arial" w:hAnsi="Arial" w:cs="Arial"/>
          <w:color w:val="202124"/>
          <w:shd w:val="clear" w:color="auto" w:fill="FFFFFF"/>
        </w:rPr>
        <w:t> – совокупность субъективных прав и юридических обязанностей субъекта конкретного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правоотношения</w:t>
      </w:r>
      <w:r>
        <w:rPr>
          <w:rFonts w:ascii="Arial" w:hAnsi="Arial" w:cs="Arial"/>
          <w:color w:val="202124"/>
          <w:shd w:val="clear" w:color="auto" w:fill="FFFFFF"/>
        </w:rPr>
        <w:t>. Субъективное право – мера возможного поведения субъектов в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правоотношениях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4C1347B" w14:textId="33073F8E" w:rsidR="008A193D" w:rsidRDefault="008A193D">
      <w:pPr>
        <w:rPr>
          <w:rFonts w:ascii="Arial" w:hAnsi="Arial" w:cs="Arial"/>
          <w:color w:val="202124"/>
          <w:shd w:val="clear" w:color="auto" w:fill="FFFFFF"/>
        </w:rPr>
      </w:pPr>
    </w:p>
    <w:p w14:paraId="1E89C79D" w14:textId="77777777" w:rsidR="008A193D" w:rsidRDefault="008A193D" w:rsidP="008A193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Субъективное право</w:t>
      </w:r>
      <w:r>
        <w:rPr>
          <w:rFonts w:ascii="Arial" w:hAnsi="Arial" w:cs="Arial"/>
          <w:color w:val="202124"/>
          <w:shd w:val="clear" w:color="auto" w:fill="FFFFFF"/>
        </w:rPr>
        <w:t> - мера возможного поведения участника правоотношения для достижения конкретного материального и нематериального блага, обеспеченная юридическими обязанностями других участников данного правоотношения.</w:t>
      </w:r>
    </w:p>
    <w:p w14:paraId="26BB921A" w14:textId="77777777" w:rsidR="008A193D" w:rsidRDefault="008A193D" w:rsidP="008A193D">
      <w:pPr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99312D">
        <w:rPr>
          <w:rFonts w:ascii="Georgia" w:hAnsi="Georgia"/>
          <w:b/>
          <w:bCs/>
          <w:color w:val="000000"/>
          <w:sz w:val="21"/>
          <w:szCs w:val="21"/>
          <w:shd w:val="clear" w:color="auto" w:fill="FFFFFF"/>
        </w:rPr>
        <w:t>Правомочие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— это возможность приобретения права, но не субъективное право: по сути, это элемент правоспособности субъекта, впрочем, основанный уже на определенном правовом положении. </w:t>
      </w:r>
    </w:p>
    <w:p w14:paraId="381E0194" w14:textId="73C2EF7C" w:rsidR="008A193D" w:rsidRPr="009775EF" w:rsidRDefault="008A193D">
      <w:r>
        <w:rPr>
          <w:rFonts w:ascii="Arial" w:hAnsi="Arial" w:cs="Arial"/>
          <w:b/>
          <w:bCs/>
          <w:color w:val="202124"/>
          <w:shd w:val="clear" w:color="auto" w:fill="FFFFFF"/>
        </w:rPr>
        <w:t>Юридическая обязанность</w:t>
      </w:r>
      <w:r>
        <w:rPr>
          <w:rFonts w:ascii="Arial" w:hAnsi="Arial" w:cs="Arial"/>
          <w:color w:val="202124"/>
          <w:shd w:val="clear" w:color="auto" w:fill="FFFFFF"/>
        </w:rPr>
        <w:t> имеет три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основные формы</w:t>
      </w:r>
      <w:r>
        <w:rPr>
          <w:rFonts w:ascii="Arial" w:hAnsi="Arial" w:cs="Arial"/>
          <w:color w:val="202124"/>
          <w:shd w:val="clear" w:color="auto" w:fill="FFFFFF"/>
        </w:rPr>
        <w:t xml:space="preserve">: воздержание от запрещенных действий (пассивное поведение); совершение конкретных действий (активное поведение);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претерпевание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ограничений в правах личного, имущественного или организационного характера (мера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юридической</w:t>
      </w:r>
      <w:r>
        <w:rPr>
          <w:rFonts w:ascii="Arial" w:hAnsi="Arial" w:cs="Arial"/>
          <w:color w:val="202124"/>
          <w:shd w:val="clear" w:color="auto" w:fill="FFFFFF"/>
        </w:rPr>
        <w:t> ответственности).</w:t>
      </w:r>
    </w:p>
    <w:sectPr w:rsidR="008A193D" w:rsidRPr="009775EF" w:rsidSect="008A193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C6FBD"/>
    <w:multiLevelType w:val="multilevel"/>
    <w:tmpl w:val="D548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540886"/>
    <w:multiLevelType w:val="hybridMultilevel"/>
    <w:tmpl w:val="6122BB50"/>
    <w:lvl w:ilvl="0" w:tplc="8E2CB9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2F1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ACEC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CAA6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282C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B01E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DC74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8016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03C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B1123"/>
    <w:multiLevelType w:val="multilevel"/>
    <w:tmpl w:val="3E6C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2B"/>
    <w:rsid w:val="008A193D"/>
    <w:rsid w:val="009775EF"/>
    <w:rsid w:val="0099312D"/>
    <w:rsid w:val="00C02D1A"/>
    <w:rsid w:val="00CD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3A555"/>
  <w15:chartTrackingRefBased/>
  <w15:docId w15:val="{624AE373-ADE7-426F-8DF9-2A43181F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7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931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3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5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20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36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5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5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0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2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13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8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52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26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47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5</cp:revision>
  <dcterms:created xsi:type="dcterms:W3CDTF">2021-03-05T17:07:00Z</dcterms:created>
  <dcterms:modified xsi:type="dcterms:W3CDTF">2021-03-05T17:36:00Z</dcterms:modified>
</cp:coreProperties>
</file>