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5C74" w14:textId="2ED67765" w:rsidR="004474E7" w:rsidRDefault="00D01FCB">
      <w:r>
        <w:t xml:space="preserve">(Реализация права) </w:t>
      </w:r>
      <w:r w:rsidRPr="00D01FCB">
        <w:t xml:space="preserve">Трансформация абстрактных норм права в практическую действительность (реальное поведение субъектов в обществе). </w:t>
      </w:r>
    </w:p>
    <w:p w14:paraId="00EDECB9" w14:textId="74AF17AF" w:rsidR="00D01FCB" w:rsidRDefault="00D01FCB">
      <w:r w:rsidRPr="00D01FCB">
        <w:t xml:space="preserve">Реализация права в любой из представленных форм осуществляется в три шага: регламентация – конкретизация – саморегуляция. </w:t>
      </w:r>
    </w:p>
    <w:p w14:paraId="7C2C850A" w14:textId="025D8D8C" w:rsidR="00D01FCB" w:rsidRPr="00D01FCB" w:rsidRDefault="00D01FCB">
      <w:pPr>
        <w:rPr>
          <w:rFonts w:asciiTheme="minorHAnsi" w:hAnsiTheme="minorHAnsi"/>
        </w:rPr>
      </w:pPr>
      <w:r w:rsidRPr="00D01FCB">
        <w:rPr>
          <w:rFonts w:asciiTheme="minorHAnsi" w:hAnsiTheme="minorHAnsi"/>
          <w:sz w:val="22"/>
        </w:rPr>
        <w:t>Характерные черты реализации права:</w:t>
      </w:r>
    </w:p>
    <w:p w14:paraId="05A21A56" w14:textId="77777777" w:rsidR="00D01FCB" w:rsidRPr="00D01FCB" w:rsidRDefault="00D01FCB" w:rsidP="00D01FCB">
      <w:pPr>
        <w:pStyle w:val="a3"/>
        <w:numPr>
          <w:ilvl w:val="0"/>
          <w:numId w:val="2"/>
        </w:numPr>
      </w:pPr>
      <w:r w:rsidRPr="00D01FCB">
        <w:t xml:space="preserve">законность (поведение, противоречащее правовым аспектам, разрушает норму права); </w:t>
      </w:r>
    </w:p>
    <w:p w14:paraId="3FF0E3DA" w14:textId="77777777" w:rsidR="00D01FCB" w:rsidRPr="00D01FCB" w:rsidRDefault="00D01FCB" w:rsidP="00D01FCB">
      <w:pPr>
        <w:pStyle w:val="a3"/>
        <w:numPr>
          <w:ilvl w:val="0"/>
          <w:numId w:val="2"/>
        </w:numPr>
      </w:pPr>
      <w:r w:rsidRPr="00D01FCB">
        <w:t xml:space="preserve">интерес субъекта правовой действительности; </w:t>
      </w:r>
    </w:p>
    <w:p w14:paraId="23DB24C8" w14:textId="77777777" w:rsidR="00D01FCB" w:rsidRPr="00D01FCB" w:rsidRDefault="00D01FCB" w:rsidP="00D01FCB">
      <w:pPr>
        <w:pStyle w:val="a3"/>
        <w:numPr>
          <w:ilvl w:val="0"/>
          <w:numId w:val="2"/>
        </w:numPr>
      </w:pPr>
      <w:r w:rsidRPr="00D01FCB">
        <w:t xml:space="preserve">осуществление прав и обязанностей субъекта; </w:t>
      </w:r>
    </w:p>
    <w:p w14:paraId="5A0BEE27" w14:textId="3333DD18" w:rsidR="00D01FCB" w:rsidRDefault="00D01FCB" w:rsidP="00D01FCB">
      <w:pPr>
        <w:pStyle w:val="a3"/>
        <w:numPr>
          <w:ilvl w:val="0"/>
          <w:numId w:val="2"/>
        </w:numPr>
      </w:pPr>
      <w:r w:rsidRPr="00D01FCB">
        <w:t xml:space="preserve">множество форм представления, обусловленных разнообразием общественных взаимодействий. </w:t>
      </w:r>
    </w:p>
    <w:p w14:paraId="67B5B82F" w14:textId="52FAC05A" w:rsidR="00D01FCB" w:rsidRDefault="00D01FCB" w:rsidP="00D01FCB">
      <w:pPr>
        <w:pStyle w:val="a3"/>
        <w:ind w:left="0"/>
      </w:pPr>
      <w:r>
        <w:t>----------------------------------------------------------------------------------------------------------------</w:t>
      </w:r>
    </w:p>
    <w:p w14:paraId="78B215C8" w14:textId="5428E966" w:rsidR="00D01FCB" w:rsidRDefault="00D01FCB" w:rsidP="00D01FCB">
      <w:pPr>
        <w:pStyle w:val="a3"/>
        <w:ind w:left="0"/>
        <w:rPr>
          <w:rFonts w:ascii="Arial" w:hAnsi="Arial" w:cs="Arial"/>
          <w:color w:val="202124"/>
          <w:shd w:val="clear" w:color="auto" w:fill="FFFFFF"/>
        </w:rPr>
      </w:pPr>
      <w:r>
        <w:rPr>
          <w:rFonts w:ascii="Arial" w:hAnsi="Arial" w:cs="Arial"/>
          <w:color w:val="202124"/>
          <w:shd w:val="clear" w:color="auto" w:fill="FFFFFF"/>
        </w:rPr>
        <w:t>По характеру действий субъектов, степени их активности обычно выделяют четыре </w:t>
      </w:r>
      <w:r>
        <w:rPr>
          <w:rFonts w:ascii="Arial" w:hAnsi="Arial" w:cs="Arial"/>
          <w:b/>
          <w:bCs/>
          <w:color w:val="202124"/>
          <w:shd w:val="clear" w:color="auto" w:fill="FFFFFF"/>
        </w:rPr>
        <w:t>формы реализации права</w:t>
      </w:r>
      <w:r>
        <w:rPr>
          <w:rFonts w:ascii="Arial" w:hAnsi="Arial" w:cs="Arial"/>
          <w:color w:val="202124"/>
          <w:shd w:val="clear" w:color="auto" w:fill="FFFFFF"/>
        </w:rPr>
        <w:t> — соблюдение, исполнение, использование и применение. Соблюдение </w:t>
      </w:r>
      <w:r>
        <w:rPr>
          <w:rFonts w:ascii="Arial" w:hAnsi="Arial" w:cs="Arial"/>
          <w:b/>
          <w:bCs/>
          <w:color w:val="202124"/>
          <w:shd w:val="clear" w:color="auto" w:fill="FFFFFF"/>
        </w:rPr>
        <w:t>права</w:t>
      </w:r>
      <w:r>
        <w:rPr>
          <w:rFonts w:ascii="Arial" w:hAnsi="Arial" w:cs="Arial"/>
          <w:color w:val="202124"/>
          <w:shd w:val="clear" w:color="auto" w:fill="FFFFFF"/>
        </w:rPr>
        <w:t> означает воздержание субъекта от совершения действий, запрещенных нормами </w:t>
      </w:r>
      <w:r>
        <w:rPr>
          <w:rFonts w:ascii="Arial" w:hAnsi="Arial" w:cs="Arial"/>
          <w:b/>
          <w:bCs/>
          <w:color w:val="202124"/>
          <w:shd w:val="clear" w:color="auto" w:fill="FFFFFF"/>
        </w:rPr>
        <w:t>права</w:t>
      </w:r>
      <w:r>
        <w:rPr>
          <w:rFonts w:ascii="Arial" w:hAnsi="Arial" w:cs="Arial"/>
          <w:color w:val="202124"/>
          <w:shd w:val="clear" w:color="auto" w:fill="FFFFFF"/>
        </w:rPr>
        <w:t>.</w:t>
      </w:r>
    </w:p>
    <w:p w14:paraId="3FB45815" w14:textId="77777777" w:rsidR="00D01FCB" w:rsidRDefault="00D01FCB" w:rsidP="00D01FCB">
      <w:pPr>
        <w:pStyle w:val="a3"/>
        <w:ind w:left="0"/>
      </w:pPr>
      <w:r>
        <w:t>----------------------------------------------------------------------------------------------------------------</w:t>
      </w:r>
    </w:p>
    <w:p w14:paraId="1E544B0E" w14:textId="1C478CE7" w:rsidR="00D01FCB" w:rsidRDefault="00D01FCB" w:rsidP="00D01FCB">
      <w:pPr>
        <w:pStyle w:val="a3"/>
        <w:ind w:left="0"/>
        <w:rPr>
          <w:rFonts w:ascii="Arial" w:hAnsi="Arial" w:cs="Arial"/>
        </w:rPr>
      </w:pPr>
      <w:r>
        <w:rPr>
          <w:rFonts w:ascii="Arial" w:hAnsi="Arial" w:cs="Arial"/>
        </w:rPr>
        <w:t xml:space="preserve">Наиболее эффективный способ понуждения к реализации права - добровольное повиновение для реализации права. Это возможно в двух случаях: 1) когда удается добиться соответствия между государственной волей, закрепленной в нормах права, и волей субъектов реализации права; 2) когда создается заинтересованность участников общественных отношений </w:t>
      </w:r>
      <w:r>
        <w:rPr>
          <w:rFonts w:ascii="Arial" w:hAnsi="Arial" w:cs="Arial"/>
        </w:rPr>
        <w:t>в реализации,</w:t>
      </w:r>
      <w:r>
        <w:rPr>
          <w:rFonts w:ascii="Arial" w:hAnsi="Arial" w:cs="Arial"/>
        </w:rPr>
        <w:t xml:space="preserve"> принадлежащих им прав и выполнении возложенных обязанностей.</w:t>
      </w:r>
    </w:p>
    <w:p w14:paraId="7FF539E8" w14:textId="2209596F" w:rsidR="00D01FCB" w:rsidRDefault="00D01FCB" w:rsidP="00D01FCB">
      <w:pPr>
        <w:pStyle w:val="a3"/>
        <w:ind w:left="0"/>
        <w:rPr>
          <w:rFonts w:ascii="Arial" w:hAnsi="Arial" w:cs="Arial"/>
        </w:rPr>
      </w:pPr>
      <w:r>
        <w:t>----------------------------------------------------------------------------------------------------------------</w:t>
      </w:r>
    </w:p>
    <w:p w14:paraId="1D69181A" w14:textId="77777777" w:rsidR="00D01FCB" w:rsidRPr="00D01FCB" w:rsidRDefault="00D01FCB" w:rsidP="00D01FCB">
      <w:r w:rsidRPr="00D01FCB">
        <w:rPr>
          <w:b/>
          <w:bCs/>
          <w:i/>
          <w:iCs/>
        </w:rPr>
        <w:t>Применение права</w:t>
      </w:r>
      <w:r w:rsidRPr="00D01FCB">
        <w:t> - единый и вместе с тем сложный процесс, имеющий начало и окончание. Он состоит из нескольких логически связанных друг с другом стадий, в рамках каждой из которых разрешаются конкретные организационные и исследовательские задачи по реализации права.</w:t>
      </w:r>
    </w:p>
    <w:p w14:paraId="63CE52B8" w14:textId="77777777" w:rsidR="00D01FCB" w:rsidRPr="00D01FCB" w:rsidRDefault="00D01FCB" w:rsidP="00D01FCB">
      <w:r w:rsidRPr="00D01FCB">
        <w:rPr>
          <w:b/>
          <w:bCs/>
          <w:i/>
          <w:iCs/>
          <w:u w:val="single"/>
        </w:rPr>
        <w:t>Стадии:</w:t>
      </w:r>
    </w:p>
    <w:p w14:paraId="7D483C4D" w14:textId="77777777" w:rsidR="00D01FCB" w:rsidRPr="00D01FCB" w:rsidRDefault="00D01FCB" w:rsidP="00D01FCB">
      <w:r w:rsidRPr="00D01FCB">
        <w:t>1. Установление и анализ фактических обстоятельств дела (стадия доказывания);</w:t>
      </w:r>
    </w:p>
    <w:p w14:paraId="573E3F8C" w14:textId="77777777" w:rsidR="00D01FCB" w:rsidRPr="00D01FCB" w:rsidRDefault="00D01FCB" w:rsidP="00D01FCB">
      <w:r w:rsidRPr="00D01FCB">
        <w:t>2. Выбор правовой нормы, по которой надлежит разрешить дело.</w:t>
      </w:r>
    </w:p>
    <w:p w14:paraId="0A18B528" w14:textId="77777777" w:rsidR="00D01FCB" w:rsidRPr="00D01FCB" w:rsidRDefault="00D01FCB" w:rsidP="00D01FCB">
      <w:r w:rsidRPr="00D01FCB">
        <w:t>3. Проверка юридической силы и толкование выбранной нормы.</w:t>
      </w:r>
    </w:p>
    <w:p w14:paraId="70EA6418" w14:textId="77777777" w:rsidR="00D01FCB" w:rsidRPr="00D01FCB" w:rsidRDefault="00D01FCB" w:rsidP="00D01FCB">
      <w:r w:rsidRPr="00D01FCB">
        <w:t>4. Вынесение правоприменительного акта (документально-оформительская стадия);</w:t>
      </w:r>
    </w:p>
    <w:p w14:paraId="6B0EDF22" w14:textId="77777777" w:rsidR="00D01FCB" w:rsidRPr="00D01FCB" w:rsidRDefault="00D01FCB" w:rsidP="00D01FCB">
      <w:r w:rsidRPr="00D01FCB">
        <w:t>5. Контрольно-исполнительная стадия (реальное исполнение приговора или решения суда по гражданскому делу, доведение их до заинтересованных лиц и органов).</w:t>
      </w:r>
    </w:p>
    <w:p w14:paraId="34930347" w14:textId="77777777" w:rsidR="00D01FCB" w:rsidRPr="00D01FCB" w:rsidRDefault="00D01FCB" w:rsidP="00D01FCB">
      <w:r w:rsidRPr="00D01FCB">
        <w:rPr>
          <w:u w:val="single"/>
        </w:rPr>
        <w:t>На первой стадии</w:t>
      </w:r>
      <w:r w:rsidRPr="00D01FCB">
        <w:t> главной целью является выяснение объективной истины по делу. Для этого по закону необходимо совершить целый ряд процессуальных действий (осмотр места происшествия, опрос свидетелей, исследование вещественных доказательств, следов, документов, назначение, если это нужно, экспертизы, фотосъемка и т.д.). Важно установить мотивы преступления, выяснить причины, способствовавшие его совершению.</w:t>
      </w:r>
    </w:p>
    <w:p w14:paraId="06F1923D" w14:textId="77777777" w:rsidR="00D01FCB" w:rsidRPr="00D01FCB" w:rsidRDefault="00D01FCB" w:rsidP="00D01FCB">
      <w:r w:rsidRPr="00D01FCB">
        <w:rPr>
          <w:u w:val="single"/>
        </w:rPr>
        <w:t>На второй стадии</w:t>
      </w:r>
      <w:r w:rsidRPr="00D01FCB">
        <w:t xml:space="preserve"> - при выборе нормы - дается юридическая квалификация совершенным действиям. Эта стадия требует высокой подготовленности и профессионализма лица, </w:t>
      </w:r>
      <w:r w:rsidRPr="00D01FCB">
        <w:lastRenderedPageBreak/>
        <w:t>применяющего правовую норму. Необходимо, к примеру, решить, какое преступление совершено - умышленное или неосторожное; если установлен умысел, то какой - прямой или косвенный (эвентуальный).</w:t>
      </w:r>
    </w:p>
    <w:p w14:paraId="7C83E0A9" w14:textId="77777777" w:rsidR="00D01FCB" w:rsidRPr="00D01FCB" w:rsidRDefault="00D01FCB" w:rsidP="00D01FCB">
      <w:r w:rsidRPr="00D01FCB">
        <w:rPr>
          <w:u w:val="single"/>
        </w:rPr>
        <w:t>Третья стадия</w:t>
      </w:r>
      <w:r w:rsidRPr="00D01FCB">
        <w:t> предполагает проверку юридической силы выбранной нормы, ее действия во времени, в пространстве и по кругу лиц, устранение возможных противоречий, коллизий, пробелов, расхождений. Необходимо убедиться, не отменена ли данная норма или не отпали ли те условия, на которые она была рассчитана.</w:t>
      </w:r>
    </w:p>
    <w:p w14:paraId="6A4E9D91" w14:textId="77777777" w:rsidR="00D01FCB" w:rsidRPr="00D01FCB" w:rsidRDefault="00D01FCB" w:rsidP="00D01FCB">
      <w:r w:rsidRPr="00D01FCB">
        <w:rPr>
          <w:u w:val="single"/>
        </w:rPr>
        <w:t>На четвертой стадии</w:t>
      </w:r>
      <w:r w:rsidRPr="00D01FCB">
        <w:t> в результате проведенных всех вышеуказанных операций выносится правоприменительный акт (например, приговор суда по уголовному делу, судебное решение по гражданскому делу).</w:t>
      </w:r>
    </w:p>
    <w:p w14:paraId="64FFAC59" w14:textId="77777777" w:rsidR="00D01FCB" w:rsidRPr="00D01FCB" w:rsidRDefault="00D01FCB" w:rsidP="00D01FCB">
      <w:pPr>
        <w:pBdr>
          <w:bottom w:val="single" w:sz="6" w:space="1" w:color="auto"/>
        </w:pBdr>
      </w:pPr>
      <w:r w:rsidRPr="00D01FCB">
        <w:rPr>
          <w:u w:val="single"/>
        </w:rPr>
        <w:t>Пятая стадия</w:t>
      </w:r>
      <w:r w:rsidRPr="00D01FCB">
        <w:t> связана с реальным исполнением принятого акта, доведением его до логического завершения. Это очень важно, ибо невыполненное решение сводит на нет весь правоприменительный процесс. Например, из всех судебных решений по имущественным взысканиям исполняется лишь половина. И только сейчас, когда введен институт судебных приставов, положение несколько улучшилось.</w:t>
      </w:r>
    </w:p>
    <w:p w14:paraId="7708E099" w14:textId="4C4B57F4" w:rsidR="00D01FCB" w:rsidRDefault="00CF3D29" w:rsidP="00CF3D29">
      <w:pPr>
        <w:rPr>
          <w:shd w:val="clear" w:color="auto" w:fill="FFFFFF"/>
        </w:rPr>
      </w:pPr>
      <w:r>
        <w:rPr>
          <w:b/>
          <w:bCs/>
          <w:shd w:val="clear" w:color="auto" w:fill="FFFFFF"/>
        </w:rPr>
        <w:t>механизмом правоприменения</w:t>
      </w:r>
      <w:r>
        <w:rPr>
          <w:shd w:val="clear" w:color="auto" w:fill="FFFFFF"/>
        </w:rPr>
        <w:t> понимается совокупность взаимосвязанных и взаимообусловленных правовых средств, используемых государством, его органами и должностными лицами в / целях обеспечения законного, справедливого, обоснованного применения права в соответствии с волей законодателя.</w:t>
      </w:r>
    </w:p>
    <w:p w14:paraId="31C660D9" w14:textId="582D4F94" w:rsidR="00CF3D29" w:rsidRDefault="00CF3D29" w:rsidP="00CF3D29">
      <w:pPr>
        <w:rPr>
          <w:shd w:val="clear" w:color="auto" w:fill="FFFFFF"/>
        </w:rPr>
      </w:pPr>
      <w:r>
        <w:rPr>
          <w:b/>
          <w:bCs/>
          <w:shd w:val="clear" w:color="auto" w:fill="FFFFFF"/>
        </w:rPr>
        <w:t>Акт применения права</w:t>
      </w:r>
      <w:r>
        <w:rPr>
          <w:shd w:val="clear" w:color="auto" w:fill="FFFFFF"/>
        </w:rPr>
        <w:t> — это государственно-властный индивидуально-определенный акт, совершаемый компетентным субъектом по конкретному юридическому делу с целью определения наличия или отсутствия субъективных прав или юридических обязанностей и определения их меры на основе соответствующих правовых норм и в интересах их осуществления.</w:t>
      </w:r>
    </w:p>
    <w:p w14:paraId="17ECF3B5" w14:textId="77777777" w:rsidR="00CF3D29" w:rsidRPr="00CF3D29" w:rsidRDefault="00CF3D29" w:rsidP="00CF3D29">
      <w:pPr>
        <w:rPr>
          <w:lang w:eastAsia="ru-RU"/>
        </w:rPr>
      </w:pPr>
      <w:r w:rsidRPr="00CF3D29">
        <w:rPr>
          <w:lang w:eastAsia="ru-RU"/>
        </w:rPr>
        <w:t>Акт применения права — это официальное решение компетентного органа по конкретному юридическому делу, содержащее государственно-властное веление, выраженное в определенной форме и направленное на индивидуальное регулирование общественных отношений.</w:t>
      </w:r>
    </w:p>
    <w:p w14:paraId="784E1CD9" w14:textId="77777777" w:rsidR="00CF3D29" w:rsidRPr="00CF3D29" w:rsidRDefault="00CF3D29" w:rsidP="00CF3D29">
      <w:pPr>
        <w:rPr>
          <w:lang w:eastAsia="ru-RU"/>
        </w:rPr>
      </w:pPr>
      <w:r w:rsidRPr="00CF3D29">
        <w:rPr>
          <w:lang w:eastAsia="ru-RU"/>
        </w:rPr>
        <w:t>Акты применения права следует отличать от других правовых актов, в частности, от нормативно-правовых. Это отличие состоит в следующем:</w:t>
      </w:r>
    </w:p>
    <w:p w14:paraId="67B5B694" w14:textId="77777777" w:rsidR="00CF3D29" w:rsidRPr="00CF3D29" w:rsidRDefault="00CF3D29" w:rsidP="00CF3D29">
      <w:pPr>
        <w:rPr>
          <w:lang w:eastAsia="ru-RU"/>
        </w:rPr>
      </w:pPr>
      <w:r w:rsidRPr="00CF3D29">
        <w:rPr>
          <w:lang w:eastAsia="ru-RU"/>
        </w:rPr>
        <w:t>1. Нормативно-правовой акт носит общий характер, регулирует</w:t>
      </w:r>
    </w:p>
    <w:p w14:paraId="412A2E72" w14:textId="77777777" w:rsidR="00CF3D29" w:rsidRPr="00CF3D29" w:rsidRDefault="00CF3D29" w:rsidP="00CF3D29">
      <w:pPr>
        <w:rPr>
          <w:lang w:eastAsia="ru-RU"/>
        </w:rPr>
      </w:pPr>
      <w:r w:rsidRPr="00CF3D29">
        <w:rPr>
          <w:lang w:eastAsia="ru-RU"/>
        </w:rPr>
        <w:t>определенный вид общественных отношений, обращен ко многим</w:t>
      </w:r>
    </w:p>
    <w:p w14:paraId="0A44ADB9" w14:textId="77777777" w:rsidR="00CF3D29" w:rsidRPr="00CF3D29" w:rsidRDefault="00CF3D29" w:rsidP="00CF3D29">
      <w:pPr>
        <w:rPr>
          <w:lang w:eastAsia="ru-RU"/>
        </w:rPr>
      </w:pPr>
      <w:r w:rsidRPr="00CF3D29">
        <w:rPr>
          <w:lang w:eastAsia="ru-RU"/>
        </w:rPr>
        <w:t>лицам, действует до тех пор, пока его не отменят. Акт применения права носит индивидуальный характер, регулирует конкретное общественное отношение, обращен к конкретным лицам, его действие распространяется на конкретный случай.</w:t>
      </w:r>
    </w:p>
    <w:p w14:paraId="07C951AD" w14:textId="77777777" w:rsidR="00CF3D29" w:rsidRPr="00CF3D29" w:rsidRDefault="00CF3D29" w:rsidP="00CF3D29">
      <w:pPr>
        <w:rPr>
          <w:lang w:eastAsia="ru-RU"/>
        </w:rPr>
      </w:pPr>
      <w:r w:rsidRPr="00CF3D29">
        <w:rPr>
          <w:lang w:eastAsia="ru-RU"/>
        </w:rPr>
        <w:t xml:space="preserve">2. Нормативно-правовой акт устанавливает, изменяет или отменяет нормы права, являясь общей нормативной основой правового регулирования. Акт применения права этого делать не может. Он претворяет, реализует общие предписания нормативного акта в жизнь, выступая необходимым средством перевода общеобязательных нормативных предписаний в сферу конкретных жизненных ситуаций и применительно к конкретным людям. Правоприменительные акты принимают практически все органы государства, в различных сферах общественной жизни, в связи с урегулированием различных жизненных </w:t>
      </w:r>
      <w:r w:rsidRPr="00CF3D29">
        <w:rPr>
          <w:lang w:eastAsia="ru-RU"/>
        </w:rPr>
        <w:lastRenderedPageBreak/>
        <w:t>ситуаций и т. д., что и обусловливает их разнообразие. Поэтому классификация правоприменительных актов на виды может проводиться по различным основаниям.</w:t>
      </w:r>
    </w:p>
    <w:p w14:paraId="514F078E" w14:textId="77777777" w:rsidR="00CF3D29" w:rsidRPr="00CF3D29" w:rsidRDefault="00CF3D29" w:rsidP="00CF3D29">
      <w:pPr>
        <w:rPr>
          <w:lang w:eastAsia="ru-RU"/>
        </w:rPr>
      </w:pPr>
      <w:r w:rsidRPr="00CF3D29">
        <w:rPr>
          <w:lang w:eastAsia="ru-RU"/>
        </w:rPr>
        <w:t>I. По субъектам, осуществляющим применение права, акты подразделяются на:</w:t>
      </w:r>
    </w:p>
    <w:p w14:paraId="5FE1A4C8" w14:textId="77777777" w:rsidR="00CF3D29" w:rsidRPr="00CF3D29" w:rsidRDefault="00CF3D29" w:rsidP="00CF3D29">
      <w:pPr>
        <w:rPr>
          <w:lang w:eastAsia="ru-RU"/>
        </w:rPr>
      </w:pPr>
      <w:r w:rsidRPr="00CF3D29">
        <w:rPr>
          <w:lang w:eastAsia="ru-RU"/>
        </w:rPr>
        <w:t>1. Акты государственных органов и общественных организаций;</w:t>
      </w:r>
    </w:p>
    <w:p w14:paraId="6E7B7075" w14:textId="77777777" w:rsidR="00CF3D29" w:rsidRPr="00CF3D29" w:rsidRDefault="00CF3D29" w:rsidP="00CF3D29">
      <w:pPr>
        <w:rPr>
          <w:lang w:eastAsia="ru-RU"/>
        </w:rPr>
      </w:pPr>
      <w:r w:rsidRPr="00CF3D29">
        <w:rPr>
          <w:lang w:eastAsia="ru-RU"/>
        </w:rPr>
        <w:t>2. Акты главы государства — Президента РФ;</w:t>
      </w:r>
    </w:p>
    <w:p w14:paraId="1096369D" w14:textId="77777777" w:rsidR="00CF3D29" w:rsidRPr="00CF3D29" w:rsidRDefault="00CF3D29" w:rsidP="00CF3D29">
      <w:pPr>
        <w:rPr>
          <w:lang w:eastAsia="ru-RU"/>
        </w:rPr>
      </w:pPr>
      <w:r w:rsidRPr="00CF3D29">
        <w:rPr>
          <w:lang w:eastAsia="ru-RU"/>
        </w:rPr>
        <w:t>3. Акты федеральных органов власти и управления;</w:t>
      </w:r>
    </w:p>
    <w:p w14:paraId="6DB9CD1F" w14:textId="77777777" w:rsidR="00CF3D29" w:rsidRPr="00CF3D29" w:rsidRDefault="00CF3D29" w:rsidP="00CF3D29">
      <w:pPr>
        <w:rPr>
          <w:lang w:eastAsia="ru-RU"/>
        </w:rPr>
      </w:pPr>
      <w:r w:rsidRPr="00CF3D29">
        <w:rPr>
          <w:lang w:eastAsia="ru-RU"/>
        </w:rPr>
        <w:t>4. Акты органов власти и управления субъектов Российской Федерации;</w:t>
      </w:r>
    </w:p>
    <w:p w14:paraId="0BFEFEEC" w14:textId="77777777" w:rsidR="00CF3D29" w:rsidRPr="00CF3D29" w:rsidRDefault="00CF3D29" w:rsidP="00CF3D29">
      <w:pPr>
        <w:rPr>
          <w:lang w:eastAsia="ru-RU"/>
        </w:rPr>
      </w:pPr>
      <w:r w:rsidRPr="00CF3D29">
        <w:rPr>
          <w:lang w:eastAsia="ru-RU"/>
        </w:rPr>
        <w:t>5. Акты органов правосудия;</w:t>
      </w:r>
    </w:p>
    <w:p w14:paraId="5086637F" w14:textId="77777777" w:rsidR="00CF3D29" w:rsidRPr="00CF3D29" w:rsidRDefault="00CF3D29" w:rsidP="00CF3D29">
      <w:pPr>
        <w:rPr>
          <w:lang w:eastAsia="ru-RU"/>
        </w:rPr>
      </w:pPr>
      <w:r w:rsidRPr="00CF3D29">
        <w:rPr>
          <w:lang w:eastAsia="ru-RU"/>
        </w:rPr>
        <w:t>6. Акты органов прокуратуры;</w:t>
      </w:r>
    </w:p>
    <w:p w14:paraId="4EA3EF14" w14:textId="77777777" w:rsidR="00CF3D29" w:rsidRPr="00CF3D29" w:rsidRDefault="00CF3D29" w:rsidP="00CF3D29">
      <w:pPr>
        <w:rPr>
          <w:lang w:eastAsia="ru-RU"/>
        </w:rPr>
      </w:pPr>
      <w:r w:rsidRPr="00CF3D29">
        <w:rPr>
          <w:lang w:eastAsia="ru-RU"/>
        </w:rPr>
        <w:t>7. Акты органов надзора и контроля;</w:t>
      </w:r>
    </w:p>
    <w:p w14:paraId="0217BA58" w14:textId="77777777" w:rsidR="00CF3D29" w:rsidRPr="00CF3D29" w:rsidRDefault="00CF3D29" w:rsidP="00CF3D29">
      <w:pPr>
        <w:rPr>
          <w:lang w:eastAsia="ru-RU"/>
        </w:rPr>
      </w:pPr>
      <w:r w:rsidRPr="00CF3D29">
        <w:rPr>
          <w:lang w:eastAsia="ru-RU"/>
        </w:rPr>
        <w:t>8. Акты коллегиальные и единоличные.</w:t>
      </w:r>
    </w:p>
    <w:p w14:paraId="635480E8" w14:textId="77777777" w:rsidR="00CF3D29" w:rsidRPr="00CF3D29" w:rsidRDefault="00CF3D29" w:rsidP="00CF3D29">
      <w:pPr>
        <w:rPr>
          <w:lang w:eastAsia="ru-RU"/>
        </w:rPr>
      </w:pPr>
      <w:r w:rsidRPr="00CF3D29">
        <w:rPr>
          <w:lang w:eastAsia="ru-RU"/>
        </w:rPr>
        <w:t>II. По предмету правового регулирования, то есть по отраслям применяемых норм различают:</w:t>
      </w:r>
    </w:p>
    <w:p w14:paraId="3BE2344D" w14:textId="77777777" w:rsidR="00CF3D29" w:rsidRPr="00CF3D29" w:rsidRDefault="00CF3D29" w:rsidP="00CF3D29">
      <w:pPr>
        <w:rPr>
          <w:lang w:eastAsia="ru-RU"/>
        </w:rPr>
      </w:pPr>
      <w:r w:rsidRPr="00CF3D29">
        <w:rPr>
          <w:lang w:eastAsia="ru-RU"/>
        </w:rPr>
        <w:t>1. Акты конституционно-правовые;</w:t>
      </w:r>
    </w:p>
    <w:p w14:paraId="6FFD4DA7" w14:textId="77777777" w:rsidR="00CF3D29" w:rsidRPr="00CF3D29" w:rsidRDefault="00CF3D29" w:rsidP="00CF3D29">
      <w:pPr>
        <w:rPr>
          <w:lang w:eastAsia="ru-RU"/>
        </w:rPr>
      </w:pPr>
      <w:r w:rsidRPr="00CF3D29">
        <w:rPr>
          <w:lang w:eastAsia="ru-RU"/>
        </w:rPr>
        <w:t>2. Акты административно-правовые;</w:t>
      </w:r>
    </w:p>
    <w:p w14:paraId="6398FE25" w14:textId="77777777" w:rsidR="00CF3D29" w:rsidRPr="00CF3D29" w:rsidRDefault="00CF3D29" w:rsidP="00CF3D29">
      <w:pPr>
        <w:rPr>
          <w:lang w:eastAsia="ru-RU"/>
        </w:rPr>
      </w:pPr>
      <w:r w:rsidRPr="00CF3D29">
        <w:rPr>
          <w:lang w:eastAsia="ru-RU"/>
        </w:rPr>
        <w:t>3. Акты уголовно-правовые;</w:t>
      </w:r>
    </w:p>
    <w:p w14:paraId="7F5AC2A8" w14:textId="77777777" w:rsidR="00CF3D29" w:rsidRPr="00CF3D29" w:rsidRDefault="00CF3D29" w:rsidP="00CF3D29">
      <w:pPr>
        <w:rPr>
          <w:lang w:eastAsia="ru-RU"/>
        </w:rPr>
      </w:pPr>
      <w:r w:rsidRPr="00CF3D29">
        <w:rPr>
          <w:lang w:eastAsia="ru-RU"/>
        </w:rPr>
        <w:t>4. Акты применения материального и процессуального права.</w:t>
      </w:r>
    </w:p>
    <w:p w14:paraId="57EA927A" w14:textId="77777777" w:rsidR="00CF3D29" w:rsidRPr="00CF3D29" w:rsidRDefault="00CF3D29" w:rsidP="00CF3D29">
      <w:pPr>
        <w:rPr>
          <w:lang w:eastAsia="ru-RU"/>
        </w:rPr>
      </w:pPr>
      <w:r w:rsidRPr="00CF3D29">
        <w:rPr>
          <w:lang w:eastAsia="ru-RU"/>
        </w:rPr>
        <w:t>III. По форме правоприменительной деятельности можно выделить:</w:t>
      </w:r>
    </w:p>
    <w:p w14:paraId="5D023E71" w14:textId="77777777" w:rsidR="00CF3D29" w:rsidRPr="00CF3D29" w:rsidRDefault="00CF3D29" w:rsidP="00CF3D29">
      <w:pPr>
        <w:rPr>
          <w:lang w:eastAsia="ru-RU"/>
        </w:rPr>
      </w:pPr>
      <w:r w:rsidRPr="00CF3D29">
        <w:rPr>
          <w:lang w:eastAsia="ru-RU"/>
        </w:rPr>
        <w:t>1. Акты исполнительные, связанные с применением диспозиции нормы права, имеющей дозволяющее содержание, и призванные наиболее эффективно регулировать многообразные проявления правомерного поведения;</w:t>
      </w:r>
    </w:p>
    <w:p w14:paraId="51D76B63" w14:textId="1BCB0FE4" w:rsidR="00CF3D29" w:rsidRPr="00ED1F54" w:rsidRDefault="00CF3D29" w:rsidP="00CF3D29">
      <w:pPr>
        <w:rPr>
          <w:lang w:eastAsia="ru-RU"/>
        </w:rPr>
      </w:pPr>
      <w:r w:rsidRPr="00CF3D29">
        <w:rPr>
          <w:lang w:eastAsia="ru-RU"/>
        </w:rPr>
        <w:t>2.Акты правоохранительные, связанные с реализацией правовых санкций за совершенное правонарушение, а также с применением мер по их предупреждению.</w:t>
      </w:r>
    </w:p>
    <w:p w14:paraId="503F91E0" w14:textId="77777777" w:rsidR="00CF3D29" w:rsidRPr="00CF3D29" w:rsidRDefault="00CF3D29" w:rsidP="00CF3D29">
      <w:pPr>
        <w:rPr>
          <w:lang w:eastAsia="ru-RU"/>
        </w:rPr>
      </w:pPr>
      <w:r w:rsidRPr="00CF3D29">
        <w:rPr>
          <w:lang w:eastAsia="ru-RU"/>
        </w:rPr>
        <w:t>IV. По функциональному признаку, то есть по их месту в механизме правового регулирования, выделяют два вида:</w:t>
      </w:r>
    </w:p>
    <w:p w14:paraId="31CC2135" w14:textId="77777777" w:rsidR="00CF3D29" w:rsidRPr="00CF3D29" w:rsidRDefault="00CF3D29" w:rsidP="00CF3D29">
      <w:pPr>
        <w:rPr>
          <w:lang w:eastAsia="ru-RU"/>
        </w:rPr>
      </w:pPr>
      <w:r w:rsidRPr="00CF3D29">
        <w:rPr>
          <w:lang w:eastAsia="ru-RU"/>
        </w:rPr>
        <w:t>1. Акты-</w:t>
      </w:r>
      <w:proofErr w:type="spellStart"/>
      <w:r w:rsidRPr="00CF3D29">
        <w:rPr>
          <w:lang w:eastAsia="ru-RU"/>
        </w:rPr>
        <w:t>регламентаторы</w:t>
      </w:r>
      <w:proofErr w:type="spellEnd"/>
      <w:r w:rsidRPr="00CF3D29">
        <w:rPr>
          <w:lang w:eastAsia="ru-RU"/>
        </w:rPr>
        <w:t>, определяющие субъекты конкретного отношения; указывающие объем их субъективных прав и юридических обязанностей; предусматривающие моменты возникновения конкретного правоотношения, условия его развития и прекращения;</w:t>
      </w:r>
    </w:p>
    <w:p w14:paraId="7F22B821" w14:textId="77777777" w:rsidR="00CF3D29" w:rsidRPr="00CF3D29" w:rsidRDefault="00CF3D29" w:rsidP="00CF3D29">
      <w:pPr>
        <w:rPr>
          <w:lang w:eastAsia="ru-RU"/>
        </w:rPr>
      </w:pPr>
      <w:r w:rsidRPr="00CF3D29">
        <w:rPr>
          <w:lang w:eastAsia="ru-RU"/>
        </w:rPr>
        <w:t xml:space="preserve">2. </w:t>
      </w:r>
      <w:proofErr w:type="spellStart"/>
      <w:r w:rsidRPr="00CF3D29">
        <w:rPr>
          <w:lang w:eastAsia="ru-RU"/>
        </w:rPr>
        <w:t>Правообеспечительные</w:t>
      </w:r>
      <w:proofErr w:type="spellEnd"/>
      <w:r w:rsidRPr="00CF3D29">
        <w:rPr>
          <w:lang w:eastAsia="ru-RU"/>
        </w:rPr>
        <w:t xml:space="preserve"> акты, которые также выполняют известную роль в индивидуальном регламентировании общественных отношений. Но это не основное их назначение. Функции актов этого вида состоят главным образом в том, чтобы на основе властных полномочий компетентных органов обеспечить реализацию правоотношений и, следовательно, достижение целей правового регулирования.</w:t>
      </w:r>
    </w:p>
    <w:p w14:paraId="71FECDEF" w14:textId="77777777" w:rsidR="00CF3D29" w:rsidRPr="00CF3D29" w:rsidRDefault="00CF3D29" w:rsidP="00CF3D29">
      <w:pPr>
        <w:rPr>
          <w:lang w:eastAsia="ru-RU"/>
        </w:rPr>
      </w:pPr>
      <w:r w:rsidRPr="00CF3D29">
        <w:rPr>
          <w:lang w:eastAsia="ru-RU"/>
        </w:rPr>
        <w:t>V. По форме внешнего выражения акты применения права подразделяются на:</w:t>
      </w:r>
    </w:p>
    <w:p w14:paraId="572F4515" w14:textId="77777777" w:rsidR="00CF3D29" w:rsidRPr="00CF3D29" w:rsidRDefault="00CF3D29" w:rsidP="00ED1F54">
      <w:pPr>
        <w:spacing w:after="0"/>
        <w:rPr>
          <w:lang w:eastAsia="ru-RU"/>
        </w:rPr>
      </w:pPr>
      <w:r w:rsidRPr="00CF3D29">
        <w:rPr>
          <w:lang w:eastAsia="ru-RU"/>
        </w:rPr>
        <w:t>— Акты-документы;</w:t>
      </w:r>
    </w:p>
    <w:p w14:paraId="4B7A08D3" w14:textId="77777777" w:rsidR="00CF3D29" w:rsidRPr="00CF3D29" w:rsidRDefault="00CF3D29" w:rsidP="00ED1F54">
      <w:pPr>
        <w:spacing w:after="0"/>
        <w:rPr>
          <w:lang w:eastAsia="ru-RU"/>
        </w:rPr>
      </w:pPr>
      <w:r w:rsidRPr="00CF3D29">
        <w:rPr>
          <w:lang w:eastAsia="ru-RU"/>
        </w:rPr>
        <w:t>— Акты-действия;</w:t>
      </w:r>
    </w:p>
    <w:p w14:paraId="5C296CD7" w14:textId="56D97F5E" w:rsidR="00CF3D29" w:rsidRPr="00D01FCB" w:rsidRDefault="00CF3D29" w:rsidP="00ED1F54">
      <w:pPr>
        <w:spacing w:after="0"/>
        <w:rPr>
          <w:lang w:eastAsia="ru-RU"/>
        </w:rPr>
      </w:pPr>
      <w:r w:rsidRPr="00CF3D29">
        <w:rPr>
          <w:lang w:eastAsia="ru-RU"/>
        </w:rPr>
        <w:t>— Акты-символы.</w:t>
      </w:r>
    </w:p>
    <w:sectPr w:rsidR="00CF3D29" w:rsidRPr="00D01F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25EAE"/>
    <w:multiLevelType w:val="hybridMultilevel"/>
    <w:tmpl w:val="F4723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5B0A98"/>
    <w:multiLevelType w:val="hybridMultilevel"/>
    <w:tmpl w:val="18026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3B"/>
    <w:rsid w:val="004474E7"/>
    <w:rsid w:val="00A63D3B"/>
    <w:rsid w:val="00CF3D29"/>
    <w:rsid w:val="00D01FCB"/>
    <w:rsid w:val="00ED1F54"/>
    <w:rsid w:val="00EF6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49DD"/>
  <w15:chartTrackingRefBased/>
  <w15:docId w15:val="{722367AF-0328-4BBB-A57B-20E0B3CF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FCB"/>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FCB"/>
    <w:pPr>
      <w:ind w:left="720"/>
      <w:contextualSpacing/>
    </w:pPr>
  </w:style>
  <w:style w:type="paragraph" w:styleId="a4">
    <w:name w:val="Normal (Web)"/>
    <w:basedOn w:val="a"/>
    <w:uiPriority w:val="99"/>
    <w:semiHidden/>
    <w:unhideWhenUsed/>
    <w:rsid w:val="00CF3D29"/>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33270">
      <w:bodyDiv w:val="1"/>
      <w:marLeft w:val="0"/>
      <w:marRight w:val="0"/>
      <w:marTop w:val="0"/>
      <w:marBottom w:val="0"/>
      <w:divBdr>
        <w:top w:val="none" w:sz="0" w:space="0" w:color="auto"/>
        <w:left w:val="none" w:sz="0" w:space="0" w:color="auto"/>
        <w:bottom w:val="none" w:sz="0" w:space="0" w:color="auto"/>
        <w:right w:val="none" w:sz="0" w:space="0" w:color="auto"/>
      </w:divBdr>
    </w:div>
    <w:div w:id="420878327">
      <w:bodyDiv w:val="1"/>
      <w:marLeft w:val="0"/>
      <w:marRight w:val="0"/>
      <w:marTop w:val="0"/>
      <w:marBottom w:val="0"/>
      <w:divBdr>
        <w:top w:val="none" w:sz="0" w:space="0" w:color="auto"/>
        <w:left w:val="none" w:sz="0" w:space="0" w:color="auto"/>
        <w:bottom w:val="none" w:sz="0" w:space="0" w:color="auto"/>
        <w:right w:val="none" w:sz="0" w:space="0" w:color="auto"/>
      </w:divBdr>
      <w:divsChild>
        <w:div w:id="1040545964">
          <w:marLeft w:val="0"/>
          <w:marRight w:val="0"/>
          <w:marTop w:val="0"/>
          <w:marBottom w:val="0"/>
          <w:divBdr>
            <w:top w:val="none" w:sz="0" w:space="0" w:color="auto"/>
            <w:left w:val="none" w:sz="0" w:space="0" w:color="auto"/>
            <w:bottom w:val="none" w:sz="0" w:space="0" w:color="auto"/>
            <w:right w:val="none" w:sz="0" w:space="0" w:color="auto"/>
          </w:divBdr>
          <w:divsChild>
            <w:div w:id="6710384">
              <w:marLeft w:val="0"/>
              <w:marRight w:val="0"/>
              <w:marTop w:val="0"/>
              <w:marBottom w:val="0"/>
              <w:divBdr>
                <w:top w:val="none" w:sz="0" w:space="0" w:color="auto"/>
                <w:left w:val="none" w:sz="0" w:space="0" w:color="auto"/>
                <w:bottom w:val="none" w:sz="0" w:space="0" w:color="auto"/>
                <w:right w:val="none" w:sz="0" w:space="0" w:color="auto"/>
              </w:divBdr>
              <w:divsChild>
                <w:div w:id="274404373">
                  <w:marLeft w:val="0"/>
                  <w:marRight w:val="0"/>
                  <w:marTop w:val="0"/>
                  <w:marBottom w:val="0"/>
                  <w:divBdr>
                    <w:top w:val="none" w:sz="0" w:space="0" w:color="auto"/>
                    <w:left w:val="none" w:sz="0" w:space="0" w:color="auto"/>
                    <w:bottom w:val="none" w:sz="0" w:space="0" w:color="auto"/>
                    <w:right w:val="none" w:sz="0" w:space="0" w:color="auto"/>
                  </w:divBdr>
                  <w:divsChild>
                    <w:div w:id="1518958337">
                      <w:marLeft w:val="0"/>
                      <w:marRight w:val="0"/>
                      <w:marTop w:val="0"/>
                      <w:marBottom w:val="0"/>
                      <w:divBdr>
                        <w:top w:val="none" w:sz="0" w:space="0" w:color="auto"/>
                        <w:left w:val="none" w:sz="0" w:space="0" w:color="auto"/>
                        <w:bottom w:val="none" w:sz="0" w:space="0" w:color="auto"/>
                        <w:right w:val="none" w:sz="0" w:space="0" w:color="auto"/>
                      </w:divBdr>
                      <w:divsChild>
                        <w:div w:id="187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98753">
      <w:bodyDiv w:val="1"/>
      <w:marLeft w:val="0"/>
      <w:marRight w:val="0"/>
      <w:marTop w:val="0"/>
      <w:marBottom w:val="0"/>
      <w:divBdr>
        <w:top w:val="none" w:sz="0" w:space="0" w:color="auto"/>
        <w:left w:val="none" w:sz="0" w:space="0" w:color="auto"/>
        <w:bottom w:val="none" w:sz="0" w:space="0" w:color="auto"/>
        <w:right w:val="none" w:sz="0" w:space="0" w:color="auto"/>
      </w:divBdr>
      <w:divsChild>
        <w:div w:id="859516498">
          <w:marLeft w:val="0"/>
          <w:marRight w:val="0"/>
          <w:marTop w:val="0"/>
          <w:marBottom w:val="0"/>
          <w:divBdr>
            <w:top w:val="none" w:sz="0" w:space="0" w:color="auto"/>
            <w:left w:val="none" w:sz="0" w:space="0" w:color="auto"/>
            <w:bottom w:val="none" w:sz="0" w:space="0" w:color="auto"/>
            <w:right w:val="none" w:sz="0" w:space="0" w:color="auto"/>
          </w:divBdr>
          <w:divsChild>
            <w:div w:id="1659990522">
              <w:marLeft w:val="0"/>
              <w:marRight w:val="0"/>
              <w:marTop w:val="0"/>
              <w:marBottom w:val="0"/>
              <w:divBdr>
                <w:top w:val="none" w:sz="0" w:space="0" w:color="auto"/>
                <w:left w:val="none" w:sz="0" w:space="0" w:color="auto"/>
                <w:bottom w:val="none" w:sz="0" w:space="0" w:color="auto"/>
                <w:right w:val="none" w:sz="0" w:space="0" w:color="auto"/>
              </w:divBdr>
              <w:divsChild>
                <w:div w:id="672338951">
                  <w:marLeft w:val="0"/>
                  <w:marRight w:val="0"/>
                  <w:marTop w:val="0"/>
                  <w:marBottom w:val="0"/>
                  <w:divBdr>
                    <w:top w:val="none" w:sz="0" w:space="0" w:color="auto"/>
                    <w:left w:val="none" w:sz="0" w:space="0" w:color="auto"/>
                    <w:bottom w:val="none" w:sz="0" w:space="0" w:color="auto"/>
                    <w:right w:val="none" w:sz="0" w:space="0" w:color="auto"/>
                  </w:divBdr>
                  <w:divsChild>
                    <w:div w:id="2002730109">
                      <w:marLeft w:val="0"/>
                      <w:marRight w:val="0"/>
                      <w:marTop w:val="0"/>
                      <w:marBottom w:val="0"/>
                      <w:divBdr>
                        <w:top w:val="none" w:sz="0" w:space="0" w:color="auto"/>
                        <w:left w:val="none" w:sz="0" w:space="0" w:color="auto"/>
                        <w:bottom w:val="none" w:sz="0" w:space="0" w:color="auto"/>
                        <w:right w:val="none" w:sz="0" w:space="0" w:color="auto"/>
                      </w:divBdr>
                      <w:divsChild>
                        <w:div w:id="878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1176</Words>
  <Characters>6706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4</cp:revision>
  <dcterms:created xsi:type="dcterms:W3CDTF">2021-03-12T16:38:00Z</dcterms:created>
  <dcterms:modified xsi:type="dcterms:W3CDTF">2021-03-12T18:15:00Z</dcterms:modified>
</cp:coreProperties>
</file>