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15" w:rsidRPr="004736B1" w:rsidRDefault="009D6215" w:rsidP="009D6215">
      <w:pPr>
        <w:pStyle w:val="a3"/>
        <w:jc w:val="center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b/>
          <w:color w:val="000000" w:themeColor="text1"/>
          <w:sz w:val="21"/>
          <w:szCs w:val="21"/>
        </w:rPr>
        <w:t>Лабораторная работа № 5</w:t>
      </w:r>
    </w:p>
    <w:p w:rsidR="009D6215" w:rsidRPr="004736B1" w:rsidRDefault="009D6215" w:rsidP="009D6215">
      <w:pPr>
        <w:pStyle w:val="a3"/>
        <w:jc w:val="center"/>
        <w:rPr>
          <w:rFonts w:ascii="Times New Roman" w:hAnsi="Times New Roman"/>
          <w:b/>
          <w:color w:val="000000" w:themeColor="text1"/>
          <w:sz w:val="21"/>
          <w:szCs w:val="21"/>
        </w:rPr>
      </w:pPr>
    </w:p>
    <w:p w:rsidR="009D6215" w:rsidRPr="004736B1" w:rsidRDefault="009D6215" w:rsidP="009D6215">
      <w:pPr>
        <w:pStyle w:val="a3"/>
        <w:jc w:val="center"/>
        <w:rPr>
          <w:rFonts w:ascii="Times New Roman" w:hAnsi="Times New Roman"/>
          <w:b/>
          <w:caps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>Исследование устойчивости</w:t>
      </w:r>
    </w:p>
    <w:p w:rsidR="009D6215" w:rsidRPr="004736B1" w:rsidRDefault="009D6215" w:rsidP="009D6215">
      <w:pPr>
        <w:pStyle w:val="a3"/>
        <w:jc w:val="center"/>
        <w:rPr>
          <w:rFonts w:ascii="Times New Roman" w:hAnsi="Times New Roman"/>
          <w:b/>
          <w:caps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>линейных динамических моделей</w:t>
      </w:r>
    </w:p>
    <w:p w:rsidR="009D6215" w:rsidRPr="004736B1" w:rsidRDefault="009D6215" w:rsidP="009D6215">
      <w:pPr>
        <w:pStyle w:val="a3"/>
        <w:jc w:val="center"/>
        <w:rPr>
          <w:rFonts w:ascii="Times New Roman" w:hAnsi="Times New Roman"/>
          <w:b/>
          <w:caps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 xml:space="preserve">с использованием </w:t>
      </w:r>
      <w:proofErr w:type="spellStart"/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>ППП</w:t>
      </w:r>
      <w:proofErr w:type="spellEnd"/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 xml:space="preserve"> </w:t>
      </w: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  <w:lang w:val="en-US"/>
        </w:rPr>
        <w:t>C</w:t>
      </w:r>
      <w:r w:rsidRPr="004736B1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ontrol</w:t>
      </w: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 xml:space="preserve"> </w:t>
      </w: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  <w:lang w:val="en-US"/>
        </w:rPr>
        <w:t>S</w:t>
      </w:r>
      <w:r w:rsidRPr="004736B1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ystem</w:t>
      </w: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 xml:space="preserve"> </w:t>
      </w: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  <w:lang w:val="en-US"/>
        </w:rPr>
        <w:t>T</w:t>
      </w:r>
      <w:r w:rsidRPr="004736B1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oolbox</w:t>
      </w:r>
    </w:p>
    <w:p w:rsidR="009D6215" w:rsidRPr="004736B1" w:rsidRDefault="009D6215" w:rsidP="009D6215">
      <w:pPr>
        <w:pStyle w:val="a3"/>
        <w:jc w:val="center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 xml:space="preserve">системы </w:t>
      </w:r>
      <w:proofErr w:type="spellStart"/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  <w:lang w:val="en-US"/>
        </w:rPr>
        <w:t>M</w:t>
      </w:r>
      <w:r w:rsidRPr="004736B1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at</w:t>
      </w:r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  <w:lang w:val="en-US"/>
        </w:rPr>
        <w:t>L</w:t>
      </w:r>
      <w:r w:rsidRPr="004736B1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ab</w:t>
      </w:r>
      <w:proofErr w:type="spellEnd"/>
      <w:r w:rsidRPr="004736B1">
        <w:rPr>
          <w:rFonts w:ascii="Times New Roman" w:hAnsi="Times New Roman"/>
          <w:b/>
          <w:caps/>
          <w:color w:val="000000" w:themeColor="text1"/>
          <w:sz w:val="21"/>
          <w:szCs w:val="21"/>
        </w:rPr>
        <w:t xml:space="preserve"> 6.</w:t>
      </w:r>
      <w:r w:rsidRPr="004736B1">
        <w:rPr>
          <w:rFonts w:ascii="Times New Roman" w:hAnsi="Times New Roman"/>
          <w:b/>
          <w:i/>
          <w:color w:val="000000" w:themeColor="text1"/>
          <w:sz w:val="21"/>
          <w:szCs w:val="21"/>
          <w:lang w:val="en-US"/>
        </w:rPr>
        <w:t>x</w:t>
      </w:r>
    </w:p>
    <w:p w:rsidR="008B1DB9" w:rsidRPr="004736B1" w:rsidRDefault="008B1DB9" w:rsidP="009D6215">
      <w:pPr>
        <w:rPr>
          <w:color w:val="000000" w:themeColor="text1"/>
        </w:rPr>
      </w:pPr>
    </w:p>
    <w:p w:rsidR="009D6215" w:rsidRPr="004736B1" w:rsidRDefault="009D6215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Цель: Исследование устойчивости и качества систем автоматического управления с помощью временных (динамических) и частотных характеристик. Данное исследование проводится с использованием пакета прикладных программ </w:t>
      </w:r>
      <w:proofErr w:type="spellStart"/>
      <w:r w:rsidRPr="004736B1">
        <w:rPr>
          <w:color w:val="000000" w:themeColor="text1"/>
          <w:sz w:val="21"/>
          <w:szCs w:val="21"/>
        </w:rPr>
        <w:t>Control</w:t>
      </w:r>
      <w:proofErr w:type="spellEnd"/>
      <w:r w:rsidRPr="004736B1">
        <w:rPr>
          <w:color w:val="000000" w:themeColor="text1"/>
          <w:sz w:val="21"/>
          <w:szCs w:val="21"/>
        </w:rPr>
        <w:t xml:space="preserve"> </w:t>
      </w:r>
      <w:proofErr w:type="spellStart"/>
      <w:r w:rsidRPr="004736B1">
        <w:rPr>
          <w:color w:val="000000" w:themeColor="text1"/>
          <w:sz w:val="21"/>
          <w:szCs w:val="21"/>
        </w:rPr>
        <w:t>System</w:t>
      </w:r>
      <w:proofErr w:type="spellEnd"/>
      <w:r w:rsidRPr="004736B1">
        <w:rPr>
          <w:color w:val="000000" w:themeColor="text1"/>
          <w:sz w:val="21"/>
          <w:szCs w:val="21"/>
        </w:rPr>
        <w:t xml:space="preserve"> </w:t>
      </w:r>
      <w:proofErr w:type="spellStart"/>
      <w:r w:rsidRPr="004736B1">
        <w:rPr>
          <w:color w:val="000000" w:themeColor="text1"/>
          <w:sz w:val="21"/>
          <w:szCs w:val="21"/>
        </w:rPr>
        <w:t>Toolbox</w:t>
      </w:r>
      <w:proofErr w:type="spellEnd"/>
      <w:r w:rsidRPr="004736B1">
        <w:rPr>
          <w:color w:val="000000" w:themeColor="text1"/>
          <w:sz w:val="21"/>
          <w:szCs w:val="21"/>
        </w:rPr>
        <w:t xml:space="preserve"> системы инженерных расчетов </w:t>
      </w:r>
      <w:proofErr w:type="spellStart"/>
      <w:r w:rsidRPr="004736B1">
        <w:rPr>
          <w:color w:val="000000" w:themeColor="text1"/>
          <w:sz w:val="21"/>
          <w:szCs w:val="21"/>
        </w:rPr>
        <w:t>MatLab</w:t>
      </w:r>
      <w:proofErr w:type="spellEnd"/>
      <w:r w:rsidRPr="004736B1">
        <w:rPr>
          <w:color w:val="000000" w:themeColor="text1"/>
          <w:sz w:val="21"/>
          <w:szCs w:val="21"/>
        </w:rPr>
        <w:t xml:space="preserve"> 6.</w:t>
      </w:r>
    </w:p>
    <w:p w:rsidR="009D6215" w:rsidRPr="004736B1" w:rsidRDefault="009D6215" w:rsidP="009D6215">
      <w:pPr>
        <w:rPr>
          <w:color w:val="000000" w:themeColor="text1"/>
        </w:rPr>
      </w:pPr>
    </w:p>
    <w:p w:rsidR="009D6215" w:rsidRPr="004736B1" w:rsidRDefault="009D6215" w:rsidP="009D6215">
      <w:pPr>
        <w:pStyle w:val="a3"/>
        <w:ind w:firstLine="567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color w:val="000000" w:themeColor="text1"/>
          <w:sz w:val="21"/>
          <w:szCs w:val="21"/>
        </w:rPr>
        <w:t xml:space="preserve">В качестве объекта исследования в лабораторной работе выступают линейные (линеаризованные) динамические стационарные системы управления с одним входом и одним выходом. При этом модель одномерной </w:t>
      </w:r>
      <w:proofErr w:type="spellStart"/>
      <w:r w:rsidRPr="004736B1">
        <w:rPr>
          <w:rFonts w:ascii="Times New Roman" w:hAnsi="Times New Roman"/>
          <w:color w:val="000000" w:themeColor="text1"/>
          <w:sz w:val="21"/>
          <w:szCs w:val="21"/>
        </w:rPr>
        <w:t>САУ</w:t>
      </w:r>
      <w:proofErr w:type="spellEnd"/>
      <w:r w:rsidRPr="004736B1">
        <w:rPr>
          <w:rFonts w:ascii="Times New Roman" w:hAnsi="Times New Roman"/>
          <w:color w:val="000000" w:themeColor="text1"/>
          <w:sz w:val="21"/>
          <w:szCs w:val="21"/>
        </w:rPr>
        <w:t xml:space="preserve"> задана в виде комплексной передаточной функции, записанной как отношение полиномов:</w:t>
      </w:r>
    </w:p>
    <w:p w:rsidR="009D6215" w:rsidRPr="004736B1" w:rsidRDefault="009D6215" w:rsidP="009D6215">
      <w:pPr>
        <w:pStyle w:val="a3"/>
        <w:ind w:firstLine="567"/>
        <w:jc w:val="both"/>
        <w:rPr>
          <w:rFonts w:ascii="Times New Roman" w:hAnsi="Times New Roman"/>
          <w:color w:val="000000" w:themeColor="text1"/>
        </w:rPr>
      </w:pPr>
    </w:p>
    <w:p w:rsidR="009D6215" w:rsidRPr="004736B1" w:rsidRDefault="009D6215" w:rsidP="009D6215">
      <w:pPr>
        <w:pStyle w:val="a3"/>
        <w:ind w:firstLine="567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color w:val="000000" w:themeColor="text1"/>
          <w:position w:val="-30"/>
          <w:sz w:val="21"/>
          <w:szCs w:val="21"/>
        </w:rPr>
        <w:object w:dxaOrig="27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34.55pt" o:ole="">
            <v:imagedata r:id="rId6" o:title=""/>
          </v:shape>
          <o:OLEObject Type="Embed" ProgID="Equation.3" ShapeID="_x0000_i1025" DrawAspect="Content" ObjectID="_1699095785" r:id="rId7"/>
        </w:object>
      </w:r>
    </w:p>
    <w:p w:rsidR="009D6215" w:rsidRPr="004736B1" w:rsidRDefault="009D6215" w:rsidP="009D6215">
      <w:pPr>
        <w:pStyle w:val="a3"/>
        <w:ind w:firstLine="567"/>
        <w:rPr>
          <w:rFonts w:ascii="Times New Roman" w:hAnsi="Times New Roman"/>
          <w:color w:val="000000" w:themeColor="text1"/>
          <w:sz w:val="21"/>
          <w:szCs w:val="21"/>
        </w:rPr>
      </w:pPr>
      <w:r w:rsidRPr="004736B1">
        <w:rPr>
          <w:rFonts w:ascii="Times New Roman" w:hAnsi="Times New Roman"/>
          <w:color w:val="000000" w:themeColor="text1"/>
          <w:sz w:val="21"/>
          <w:szCs w:val="21"/>
        </w:rPr>
        <w:t xml:space="preserve">Требуется: </w:t>
      </w:r>
    </w:p>
    <w:p w:rsidR="009D6215" w:rsidRPr="004736B1" w:rsidRDefault="009D6215" w:rsidP="009D6215">
      <w:pPr>
        <w:numPr>
          <w:ilvl w:val="0"/>
          <w:numId w:val="1"/>
        </w:numPr>
        <w:tabs>
          <w:tab w:val="left" w:pos="798"/>
        </w:tabs>
        <w:spacing w:after="0" w:line="240" w:lineRule="auto"/>
        <w:ind w:left="0"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Определить полюса и нули передаточной функции </w:t>
      </w:r>
    </w:p>
    <w:p w:rsidR="009D6215" w:rsidRPr="004736B1" w:rsidRDefault="009D6215" w:rsidP="009D6215">
      <w:pPr>
        <w:tabs>
          <w:tab w:val="left" w:pos="798"/>
        </w:tabs>
        <w:jc w:val="both"/>
        <w:rPr>
          <w:color w:val="000000" w:themeColor="text1"/>
          <w:sz w:val="16"/>
          <w:szCs w:val="16"/>
        </w:rPr>
      </w:pPr>
    </w:p>
    <w:p w:rsidR="009D6215" w:rsidRPr="004736B1" w:rsidRDefault="009D6215" w:rsidP="009D6215">
      <w:pPr>
        <w:tabs>
          <w:tab w:val="left" w:pos="798"/>
        </w:tabs>
        <w:ind w:firstLine="570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position w:val="-14"/>
          <w:sz w:val="21"/>
          <w:szCs w:val="21"/>
        </w:rPr>
        <w:object w:dxaOrig="2120" w:dyaOrig="400">
          <v:shape id="_x0000_i1026" type="#_x0000_t75" style="width:106pt;height:20.15pt" o:ole="">
            <v:imagedata r:id="rId8" o:title=""/>
          </v:shape>
          <o:OLEObject Type="Embed" ProgID="Equation.3" ShapeID="_x0000_i1026" DrawAspect="Content" ObjectID="_1699095786" r:id="rId9"/>
        </w:object>
      </w:r>
    </w:p>
    <w:p w:rsidR="009D6215" w:rsidRPr="004736B1" w:rsidRDefault="009D6215" w:rsidP="009D6215">
      <w:pPr>
        <w:numPr>
          <w:ilvl w:val="0"/>
          <w:numId w:val="1"/>
        </w:numPr>
        <w:tabs>
          <w:tab w:val="clear" w:pos="720"/>
          <w:tab w:val="num" w:pos="0"/>
          <w:tab w:val="left" w:pos="798"/>
        </w:tabs>
        <w:spacing w:after="0" w:line="240" w:lineRule="auto"/>
        <w:ind w:left="0"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Записать дифференциальное уравнение, определяющее функционирование </w:t>
      </w:r>
      <w:proofErr w:type="spellStart"/>
      <w:r w:rsidRPr="004736B1">
        <w:rPr>
          <w:color w:val="000000" w:themeColor="text1"/>
          <w:sz w:val="21"/>
          <w:szCs w:val="21"/>
        </w:rPr>
        <w:t>САУ</w:t>
      </w:r>
      <w:proofErr w:type="spellEnd"/>
      <w:r w:rsidRPr="004736B1">
        <w:rPr>
          <w:color w:val="000000" w:themeColor="text1"/>
          <w:sz w:val="21"/>
          <w:szCs w:val="21"/>
        </w:rPr>
        <w:t xml:space="preserve">. </w:t>
      </w:r>
    </w:p>
    <w:p w:rsidR="009D6215" w:rsidRPr="004736B1" w:rsidRDefault="009D6215" w:rsidP="009D6215">
      <w:pPr>
        <w:tabs>
          <w:tab w:val="left" w:pos="570"/>
        </w:tabs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ab/>
        <w:t xml:space="preserve">3. Построить графики переходной и импульсно-переходной функции: </w:t>
      </w:r>
      <w:r w:rsidRPr="004736B1">
        <w:rPr>
          <w:i/>
          <w:iCs/>
          <w:color w:val="000000" w:themeColor="text1"/>
          <w:sz w:val="21"/>
          <w:szCs w:val="21"/>
        </w:rPr>
        <w:t>h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iCs/>
          <w:color w:val="000000" w:themeColor="text1"/>
          <w:sz w:val="21"/>
          <w:szCs w:val="21"/>
        </w:rPr>
        <w:t>t</w:t>
      </w:r>
      <w:r w:rsidRPr="004736B1">
        <w:rPr>
          <w:color w:val="000000" w:themeColor="text1"/>
          <w:sz w:val="21"/>
          <w:szCs w:val="21"/>
        </w:rPr>
        <w:t xml:space="preserve">), </w:t>
      </w:r>
      <w:r w:rsidRPr="004736B1">
        <w:rPr>
          <w:i/>
          <w:iCs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iCs/>
          <w:color w:val="000000" w:themeColor="text1"/>
          <w:sz w:val="21"/>
          <w:szCs w:val="21"/>
        </w:rPr>
        <w:t>t</w:t>
      </w:r>
      <w:r w:rsidRPr="004736B1">
        <w:rPr>
          <w:color w:val="000000" w:themeColor="text1"/>
          <w:sz w:val="21"/>
          <w:szCs w:val="21"/>
        </w:rPr>
        <w:t>).</w:t>
      </w:r>
    </w:p>
    <w:p w:rsidR="009D6215" w:rsidRPr="004736B1" w:rsidRDefault="009D6215" w:rsidP="009D6215">
      <w:pPr>
        <w:tabs>
          <w:tab w:val="left" w:pos="570"/>
        </w:tabs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ab/>
        <w:t xml:space="preserve">4. Построить логарифмические частотные характеристики </w:t>
      </w:r>
      <w:r w:rsidRPr="004736B1">
        <w:rPr>
          <w:i/>
          <w:iCs/>
          <w:color w:val="000000" w:themeColor="text1"/>
          <w:sz w:val="21"/>
          <w:szCs w:val="21"/>
        </w:rPr>
        <w:t xml:space="preserve">L </w:t>
      </w:r>
      <w:r w:rsidRPr="004736B1">
        <w:rPr>
          <w:color w:val="000000" w:themeColor="text1"/>
          <w:sz w:val="21"/>
          <w:szCs w:val="21"/>
        </w:rPr>
        <w:t>(ω).</w:t>
      </w:r>
    </w:p>
    <w:p w:rsidR="009D6215" w:rsidRPr="004736B1" w:rsidRDefault="009D6215" w:rsidP="009D6215">
      <w:pPr>
        <w:tabs>
          <w:tab w:val="left" w:pos="570"/>
        </w:tabs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ab/>
        <w:t xml:space="preserve">5. Построить частотный годограф Найквиста </w:t>
      </w:r>
      <w:r w:rsidRPr="004736B1">
        <w:rPr>
          <w:i/>
          <w:iCs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  <w:lang w:val="en-US"/>
        </w:rPr>
        <w:t>j</w:t>
      </w:r>
      <w:r w:rsidRPr="004736B1">
        <w:rPr>
          <w:color w:val="000000" w:themeColor="text1"/>
          <w:sz w:val="21"/>
          <w:szCs w:val="21"/>
        </w:rPr>
        <w:t>ω</w:t>
      </w:r>
      <w:proofErr w:type="gramStart"/>
      <w:r w:rsidRPr="004736B1">
        <w:rPr>
          <w:i/>
          <w:iCs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)</w:t>
      </w:r>
      <w:proofErr w:type="gramEnd"/>
      <w:r w:rsidRPr="004736B1">
        <w:rPr>
          <w:color w:val="000000" w:themeColor="text1"/>
          <w:sz w:val="21"/>
          <w:szCs w:val="21"/>
        </w:rPr>
        <w:t>, ω = [0, ∞].</w:t>
      </w:r>
    </w:p>
    <w:p w:rsidR="009D6215" w:rsidRPr="004736B1" w:rsidRDefault="009D6215" w:rsidP="009D6215">
      <w:pPr>
        <w:pStyle w:val="a3"/>
        <w:ind w:firstLine="567"/>
        <w:jc w:val="center"/>
        <w:rPr>
          <w:rFonts w:ascii="Times New Roman" w:hAnsi="Times New Roman"/>
          <w:color w:val="000000" w:themeColor="text1"/>
          <w:sz w:val="21"/>
          <w:szCs w:val="21"/>
        </w:rPr>
      </w:pPr>
    </w:p>
    <w:tbl>
      <w:tblPr>
        <w:tblStyle w:val="a6"/>
        <w:tblW w:w="6156" w:type="dxa"/>
        <w:tblInd w:w="108" w:type="dxa"/>
        <w:tblLook w:val="00A0" w:firstRow="1" w:lastRow="0" w:firstColumn="1" w:lastColumn="0" w:noHBand="0" w:noVBand="0"/>
      </w:tblPr>
      <w:tblGrid>
        <w:gridCol w:w="2223"/>
        <w:gridCol w:w="3933"/>
      </w:tblGrid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pStyle w:val="a3"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4736B1"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  <w:t>Синтаксис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pStyle w:val="a3"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4736B1"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  <w:t>Описание</w:t>
            </w:r>
          </w:p>
        </w:tc>
      </w:tr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ind w:right="-57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4736B1">
              <w:rPr>
                <w:i/>
                <w:color w:val="000000" w:themeColor="text1"/>
                <w:sz w:val="21"/>
                <w:szCs w:val="21"/>
              </w:rPr>
              <w:t>pole</w:t>
            </w:r>
            <w:proofErr w:type="spellEnd"/>
            <w:r w:rsidRPr="004736B1">
              <w:rPr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4736B1">
              <w:rPr>
                <w:color w:val="000000" w:themeColor="text1"/>
                <w:sz w:val="21"/>
                <w:szCs w:val="21"/>
              </w:rPr>
              <w:t>(&lt;</w:t>
            </w:r>
            <w:proofErr w:type="spellStart"/>
            <w:r w:rsidRPr="004736B1">
              <w:rPr>
                <w:color w:val="000000" w:themeColor="text1"/>
                <w:sz w:val="21"/>
                <w:szCs w:val="21"/>
              </w:rPr>
              <w:t>LTI</w:t>
            </w:r>
            <w:proofErr w:type="spellEnd"/>
            <w:r w:rsidRPr="004736B1">
              <w:rPr>
                <w:color w:val="000000" w:themeColor="text1"/>
                <w:sz w:val="21"/>
                <w:szCs w:val="21"/>
              </w:rPr>
              <w:t>-объект&gt;)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4736B1">
              <w:rPr>
                <w:color w:val="000000" w:themeColor="text1"/>
                <w:sz w:val="21"/>
                <w:szCs w:val="21"/>
              </w:rPr>
              <w:t>Вычисление полюсов передаточной функции</w:t>
            </w:r>
          </w:p>
        </w:tc>
      </w:tr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ind w:right="-57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4736B1">
              <w:rPr>
                <w:i/>
                <w:color w:val="000000" w:themeColor="text1"/>
                <w:sz w:val="21"/>
                <w:szCs w:val="21"/>
              </w:rPr>
              <w:t>zero</w:t>
            </w:r>
            <w:proofErr w:type="spellEnd"/>
            <w:r w:rsidRPr="004736B1">
              <w:rPr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4736B1">
              <w:rPr>
                <w:color w:val="000000" w:themeColor="text1"/>
                <w:sz w:val="21"/>
                <w:szCs w:val="21"/>
              </w:rPr>
              <w:t>(&lt;</w:t>
            </w:r>
            <w:proofErr w:type="spellStart"/>
            <w:r w:rsidRPr="004736B1">
              <w:rPr>
                <w:color w:val="000000" w:themeColor="text1"/>
                <w:sz w:val="21"/>
                <w:szCs w:val="21"/>
              </w:rPr>
              <w:t>LTI</w:t>
            </w:r>
            <w:proofErr w:type="spellEnd"/>
            <w:r w:rsidRPr="004736B1">
              <w:rPr>
                <w:color w:val="000000" w:themeColor="text1"/>
                <w:sz w:val="21"/>
                <w:szCs w:val="21"/>
              </w:rPr>
              <w:t>-объект&gt;)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jc w:val="both"/>
              <w:rPr>
                <w:color w:val="000000" w:themeColor="text1"/>
                <w:spacing w:val="-4"/>
                <w:sz w:val="21"/>
                <w:szCs w:val="21"/>
              </w:rPr>
            </w:pPr>
            <w:r w:rsidRPr="004736B1">
              <w:rPr>
                <w:color w:val="000000" w:themeColor="text1"/>
                <w:spacing w:val="-4"/>
                <w:sz w:val="21"/>
                <w:szCs w:val="21"/>
              </w:rPr>
              <w:t>Вычисление нулей передаточной функции</w:t>
            </w:r>
          </w:p>
        </w:tc>
      </w:tr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ind w:right="-57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4736B1">
              <w:rPr>
                <w:i/>
                <w:color w:val="000000" w:themeColor="text1"/>
                <w:sz w:val="21"/>
                <w:szCs w:val="21"/>
              </w:rPr>
              <w:t>step</w:t>
            </w:r>
            <w:proofErr w:type="spellEnd"/>
            <w:r w:rsidRPr="004736B1">
              <w:rPr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4736B1">
              <w:rPr>
                <w:color w:val="000000" w:themeColor="text1"/>
                <w:sz w:val="21"/>
                <w:szCs w:val="21"/>
              </w:rPr>
              <w:t>(&lt;</w:t>
            </w:r>
            <w:proofErr w:type="spellStart"/>
            <w:r w:rsidRPr="004736B1">
              <w:rPr>
                <w:color w:val="000000" w:themeColor="text1"/>
                <w:sz w:val="21"/>
                <w:szCs w:val="21"/>
              </w:rPr>
              <w:t>LTI</w:t>
            </w:r>
            <w:proofErr w:type="spellEnd"/>
            <w:r w:rsidRPr="004736B1">
              <w:rPr>
                <w:color w:val="000000" w:themeColor="text1"/>
                <w:sz w:val="21"/>
                <w:szCs w:val="21"/>
              </w:rPr>
              <w:t>-объект&gt;)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4736B1">
              <w:rPr>
                <w:color w:val="000000" w:themeColor="text1"/>
                <w:sz w:val="21"/>
                <w:szCs w:val="21"/>
              </w:rPr>
              <w:t>Построение графика переходного процесса</w:t>
            </w:r>
          </w:p>
        </w:tc>
      </w:tr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ind w:right="-57"/>
              <w:rPr>
                <w:color w:val="000000" w:themeColor="text1"/>
                <w:spacing w:val="-2"/>
                <w:sz w:val="21"/>
                <w:szCs w:val="21"/>
              </w:rPr>
            </w:pPr>
            <w:proofErr w:type="spellStart"/>
            <w:r w:rsidRPr="004736B1">
              <w:rPr>
                <w:i/>
                <w:color w:val="000000" w:themeColor="text1"/>
                <w:spacing w:val="-2"/>
                <w:sz w:val="21"/>
                <w:szCs w:val="21"/>
              </w:rPr>
              <w:t>impulse</w:t>
            </w:r>
            <w:proofErr w:type="spellEnd"/>
            <w:r w:rsidRPr="004736B1">
              <w:rPr>
                <w:i/>
                <w:color w:val="000000" w:themeColor="text1"/>
                <w:spacing w:val="-2"/>
                <w:sz w:val="21"/>
                <w:szCs w:val="21"/>
              </w:rPr>
              <w:t xml:space="preserve"> </w:t>
            </w:r>
            <w:r w:rsidRPr="004736B1">
              <w:rPr>
                <w:color w:val="000000" w:themeColor="text1"/>
                <w:spacing w:val="-2"/>
                <w:sz w:val="21"/>
                <w:szCs w:val="21"/>
              </w:rPr>
              <w:t>(&lt;</w:t>
            </w:r>
            <w:proofErr w:type="spellStart"/>
            <w:r w:rsidRPr="004736B1">
              <w:rPr>
                <w:color w:val="000000" w:themeColor="text1"/>
                <w:spacing w:val="-2"/>
                <w:sz w:val="21"/>
                <w:szCs w:val="21"/>
              </w:rPr>
              <w:t>LTI</w:t>
            </w:r>
            <w:proofErr w:type="spellEnd"/>
            <w:r w:rsidRPr="004736B1">
              <w:rPr>
                <w:color w:val="000000" w:themeColor="text1"/>
                <w:spacing w:val="-2"/>
                <w:sz w:val="21"/>
                <w:szCs w:val="21"/>
              </w:rPr>
              <w:t>-объект&gt;)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4736B1">
              <w:rPr>
                <w:color w:val="000000" w:themeColor="text1"/>
                <w:sz w:val="21"/>
                <w:szCs w:val="21"/>
              </w:rPr>
              <w:t>Построение графика импульсной переходной функции</w:t>
            </w:r>
          </w:p>
        </w:tc>
      </w:tr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ind w:right="-57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4736B1">
              <w:rPr>
                <w:i/>
                <w:color w:val="000000" w:themeColor="text1"/>
                <w:sz w:val="21"/>
                <w:szCs w:val="21"/>
              </w:rPr>
              <w:t>bode</w:t>
            </w:r>
            <w:proofErr w:type="spellEnd"/>
            <w:r w:rsidRPr="004736B1">
              <w:rPr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4736B1">
              <w:rPr>
                <w:color w:val="000000" w:themeColor="text1"/>
                <w:sz w:val="21"/>
                <w:szCs w:val="21"/>
              </w:rPr>
              <w:t>(&lt;</w:t>
            </w:r>
            <w:proofErr w:type="spellStart"/>
            <w:r w:rsidRPr="004736B1">
              <w:rPr>
                <w:color w:val="000000" w:themeColor="text1"/>
                <w:sz w:val="21"/>
                <w:szCs w:val="21"/>
              </w:rPr>
              <w:t>LTI</w:t>
            </w:r>
            <w:proofErr w:type="spellEnd"/>
            <w:r w:rsidRPr="004736B1">
              <w:rPr>
                <w:color w:val="000000" w:themeColor="text1"/>
                <w:sz w:val="21"/>
                <w:szCs w:val="21"/>
              </w:rPr>
              <w:t>-объект&gt;)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4736B1">
              <w:rPr>
                <w:color w:val="000000" w:themeColor="text1"/>
                <w:sz w:val="21"/>
                <w:szCs w:val="21"/>
              </w:rPr>
              <w:t xml:space="preserve">Построение логарифмических частотных характеристик (диаграммы </w:t>
            </w:r>
            <w:proofErr w:type="gramStart"/>
            <w:r w:rsidRPr="004736B1">
              <w:rPr>
                <w:color w:val="000000" w:themeColor="text1"/>
                <w:sz w:val="21"/>
                <w:szCs w:val="21"/>
              </w:rPr>
              <w:t>Боде</w:t>
            </w:r>
            <w:proofErr w:type="gramEnd"/>
            <w:r w:rsidRPr="004736B1">
              <w:rPr>
                <w:color w:val="000000" w:themeColor="text1"/>
                <w:sz w:val="21"/>
                <w:szCs w:val="21"/>
              </w:rPr>
              <w:t>)</w:t>
            </w:r>
          </w:p>
        </w:tc>
      </w:tr>
      <w:tr w:rsidR="004736B1" w:rsidRPr="004736B1" w:rsidTr="00F14466">
        <w:tc>
          <w:tcPr>
            <w:tcW w:w="2223" w:type="dxa"/>
          </w:tcPr>
          <w:p w:rsidR="009D6215" w:rsidRPr="004736B1" w:rsidRDefault="009D6215" w:rsidP="00F14466">
            <w:pPr>
              <w:ind w:right="-57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4736B1">
              <w:rPr>
                <w:i/>
                <w:color w:val="000000" w:themeColor="text1"/>
                <w:sz w:val="21"/>
                <w:szCs w:val="21"/>
              </w:rPr>
              <w:t>nyquist</w:t>
            </w:r>
            <w:proofErr w:type="spellEnd"/>
            <w:r w:rsidRPr="004736B1">
              <w:rPr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4736B1">
              <w:rPr>
                <w:color w:val="000000" w:themeColor="text1"/>
                <w:sz w:val="21"/>
                <w:szCs w:val="21"/>
              </w:rPr>
              <w:t>(&lt;</w:t>
            </w:r>
            <w:proofErr w:type="spellStart"/>
            <w:r w:rsidRPr="004736B1">
              <w:rPr>
                <w:color w:val="000000" w:themeColor="text1"/>
                <w:sz w:val="21"/>
                <w:szCs w:val="21"/>
              </w:rPr>
              <w:t>LTI</w:t>
            </w:r>
            <w:proofErr w:type="spellEnd"/>
            <w:r w:rsidRPr="004736B1">
              <w:rPr>
                <w:color w:val="000000" w:themeColor="text1"/>
                <w:sz w:val="21"/>
                <w:szCs w:val="21"/>
              </w:rPr>
              <w:t>-объект&gt;)</w:t>
            </w:r>
          </w:p>
        </w:tc>
        <w:tc>
          <w:tcPr>
            <w:tcW w:w="3933" w:type="dxa"/>
          </w:tcPr>
          <w:p w:rsidR="009D6215" w:rsidRPr="004736B1" w:rsidRDefault="009D6215" w:rsidP="00F14466">
            <w:pPr>
              <w:jc w:val="both"/>
              <w:rPr>
                <w:color w:val="000000" w:themeColor="text1"/>
                <w:sz w:val="21"/>
                <w:szCs w:val="21"/>
              </w:rPr>
            </w:pPr>
            <w:r w:rsidRPr="004736B1">
              <w:rPr>
                <w:color w:val="000000" w:themeColor="text1"/>
                <w:sz w:val="21"/>
                <w:szCs w:val="21"/>
              </w:rPr>
              <w:t xml:space="preserve">Построение частотного годографа </w:t>
            </w:r>
            <w:proofErr w:type="spellStart"/>
            <w:proofErr w:type="gramStart"/>
            <w:r w:rsidRPr="004736B1">
              <w:rPr>
                <w:color w:val="000000" w:themeColor="text1"/>
                <w:sz w:val="21"/>
                <w:szCs w:val="21"/>
              </w:rPr>
              <w:t>Най-квиста</w:t>
            </w:r>
            <w:proofErr w:type="spellEnd"/>
            <w:proofErr w:type="gramEnd"/>
          </w:p>
        </w:tc>
      </w:tr>
    </w:tbl>
    <w:p w:rsidR="009D6215" w:rsidRPr="004736B1" w:rsidRDefault="009D6215" w:rsidP="009D6215">
      <w:pPr>
        <w:rPr>
          <w:color w:val="000000" w:themeColor="text1"/>
        </w:rPr>
      </w:pP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Изучить теоретические сведения.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Запустить систему </w:t>
      </w:r>
      <w:proofErr w:type="spellStart"/>
      <w:r w:rsidRPr="004736B1">
        <w:rPr>
          <w:color w:val="000000" w:themeColor="text1"/>
          <w:sz w:val="21"/>
          <w:szCs w:val="21"/>
        </w:rPr>
        <w:t>MatLab</w:t>
      </w:r>
      <w:proofErr w:type="spellEnd"/>
      <w:r w:rsidRPr="004736B1">
        <w:rPr>
          <w:color w:val="000000" w:themeColor="text1"/>
          <w:sz w:val="21"/>
          <w:szCs w:val="21"/>
        </w:rPr>
        <w:t xml:space="preserve"> 6.1.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pacing w:val="-2"/>
          <w:sz w:val="21"/>
          <w:szCs w:val="21"/>
        </w:rPr>
      </w:pPr>
      <w:r w:rsidRPr="004736B1">
        <w:rPr>
          <w:color w:val="000000" w:themeColor="text1"/>
          <w:spacing w:val="-2"/>
          <w:sz w:val="21"/>
          <w:szCs w:val="21"/>
        </w:rPr>
        <w:t xml:space="preserve">Создать </w:t>
      </w:r>
      <w:proofErr w:type="spellStart"/>
      <w:r w:rsidRPr="004736B1">
        <w:rPr>
          <w:i/>
          <w:color w:val="000000" w:themeColor="text1"/>
          <w:spacing w:val="-2"/>
          <w:sz w:val="21"/>
          <w:szCs w:val="21"/>
          <w:lang w:val="en-US"/>
        </w:rPr>
        <w:t>TF</w:t>
      </w:r>
      <w:proofErr w:type="spellEnd"/>
      <w:r w:rsidRPr="004736B1">
        <w:rPr>
          <w:i/>
          <w:color w:val="000000" w:themeColor="text1"/>
          <w:spacing w:val="-2"/>
          <w:sz w:val="21"/>
          <w:szCs w:val="21"/>
        </w:rPr>
        <w:t xml:space="preserve"> </w:t>
      </w:r>
      <w:r w:rsidRPr="004736B1">
        <w:rPr>
          <w:color w:val="000000" w:themeColor="text1"/>
          <w:spacing w:val="-2"/>
          <w:sz w:val="21"/>
          <w:szCs w:val="21"/>
        </w:rPr>
        <w:t xml:space="preserve">объекта в соответствии с заданным вариантом.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Составить дифференциальное уравнение, определяющее функционирование </w:t>
      </w:r>
      <w:proofErr w:type="spellStart"/>
      <w:r w:rsidRPr="004736B1">
        <w:rPr>
          <w:color w:val="000000" w:themeColor="text1"/>
          <w:sz w:val="21"/>
          <w:szCs w:val="21"/>
        </w:rPr>
        <w:t>САУ</w:t>
      </w:r>
      <w:proofErr w:type="spellEnd"/>
      <w:r w:rsidRPr="004736B1">
        <w:rPr>
          <w:color w:val="000000" w:themeColor="text1"/>
          <w:sz w:val="21"/>
          <w:szCs w:val="21"/>
        </w:rPr>
        <w:t xml:space="preserve">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Определить полюса передаточной функции </w:t>
      </w:r>
      <w:r w:rsidRPr="004736B1">
        <w:rPr>
          <w:color w:val="000000" w:themeColor="text1"/>
          <w:position w:val="-14"/>
          <w:sz w:val="21"/>
          <w:szCs w:val="21"/>
        </w:rPr>
        <w:object w:dxaOrig="859" w:dyaOrig="400">
          <v:shape id="_x0000_i1027" type="#_x0000_t75" style="width:42.6pt;height:20.15pt" o:ole="">
            <v:imagedata r:id="rId10" o:title=""/>
          </v:shape>
          <o:OLEObject Type="Embed" ProgID="Equation.3" ShapeID="_x0000_i1027" DrawAspect="Content" ObjectID="_1699095787" r:id="rId11"/>
        </w:object>
      </w:r>
      <w:r w:rsidRPr="004736B1">
        <w:rPr>
          <w:color w:val="000000" w:themeColor="text1"/>
          <w:sz w:val="21"/>
          <w:szCs w:val="21"/>
        </w:rPr>
        <w:t xml:space="preserve">с использованием команды </w:t>
      </w:r>
      <w:proofErr w:type="spellStart"/>
      <w:r w:rsidRPr="004736B1">
        <w:rPr>
          <w:i/>
          <w:color w:val="000000" w:themeColor="text1"/>
          <w:sz w:val="21"/>
          <w:szCs w:val="21"/>
        </w:rPr>
        <w:t>roots</w:t>
      </w:r>
      <w:proofErr w:type="spellEnd"/>
      <w:r w:rsidRPr="004736B1">
        <w:rPr>
          <w:color w:val="000000" w:themeColor="text1"/>
          <w:sz w:val="21"/>
          <w:szCs w:val="21"/>
        </w:rPr>
        <w:t xml:space="preserve"> или </w:t>
      </w:r>
      <w:proofErr w:type="spellStart"/>
      <w:r w:rsidRPr="004736B1">
        <w:rPr>
          <w:i/>
          <w:color w:val="000000" w:themeColor="text1"/>
          <w:sz w:val="21"/>
          <w:szCs w:val="21"/>
        </w:rPr>
        <w:t>pole</w:t>
      </w:r>
      <w:proofErr w:type="spellEnd"/>
      <w:r w:rsidRPr="004736B1">
        <w:rPr>
          <w:color w:val="000000" w:themeColor="text1"/>
          <w:sz w:val="21"/>
          <w:szCs w:val="21"/>
        </w:rPr>
        <w:t xml:space="preserve">. Сделать вывод об устойчивости </w:t>
      </w:r>
      <w:proofErr w:type="spellStart"/>
      <w:r w:rsidRPr="004736B1">
        <w:rPr>
          <w:color w:val="000000" w:themeColor="text1"/>
          <w:sz w:val="21"/>
          <w:szCs w:val="21"/>
        </w:rPr>
        <w:t>САУ</w:t>
      </w:r>
      <w:proofErr w:type="spellEnd"/>
      <w:r w:rsidRPr="004736B1">
        <w:rPr>
          <w:color w:val="000000" w:themeColor="text1"/>
          <w:sz w:val="21"/>
          <w:szCs w:val="21"/>
        </w:rPr>
        <w:t xml:space="preserve"> на основании значений полюсов.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lastRenderedPageBreak/>
        <w:t xml:space="preserve">Определить нули передаточной функции </w:t>
      </w:r>
      <w:r w:rsidRPr="004736B1">
        <w:rPr>
          <w:color w:val="000000" w:themeColor="text1"/>
          <w:position w:val="-14"/>
          <w:sz w:val="21"/>
          <w:szCs w:val="21"/>
        </w:rPr>
        <w:object w:dxaOrig="900" w:dyaOrig="400">
          <v:shape id="_x0000_i1028" type="#_x0000_t75" style="width:44.95pt;height:20.15pt" o:ole="">
            <v:imagedata r:id="rId12" o:title=""/>
          </v:shape>
          <o:OLEObject Type="Embed" ProgID="Equation.3" ShapeID="_x0000_i1028" DrawAspect="Content" ObjectID="_1699095788" r:id="rId13"/>
        </w:object>
      </w:r>
      <w:r w:rsidRPr="004736B1">
        <w:rPr>
          <w:color w:val="000000" w:themeColor="text1"/>
          <w:sz w:val="21"/>
          <w:szCs w:val="21"/>
        </w:rPr>
        <w:t xml:space="preserve">с использованием команды </w:t>
      </w:r>
      <w:proofErr w:type="spellStart"/>
      <w:r w:rsidRPr="004736B1">
        <w:rPr>
          <w:i/>
          <w:color w:val="000000" w:themeColor="text1"/>
          <w:sz w:val="21"/>
          <w:szCs w:val="21"/>
        </w:rPr>
        <w:t>roots</w:t>
      </w:r>
      <w:proofErr w:type="spellEnd"/>
      <w:r w:rsidRPr="004736B1">
        <w:rPr>
          <w:color w:val="000000" w:themeColor="text1"/>
          <w:sz w:val="21"/>
          <w:szCs w:val="21"/>
        </w:rPr>
        <w:t xml:space="preserve"> или </w:t>
      </w:r>
      <w:proofErr w:type="spellStart"/>
      <w:r w:rsidRPr="004736B1">
        <w:rPr>
          <w:i/>
          <w:color w:val="000000" w:themeColor="text1"/>
          <w:sz w:val="21"/>
          <w:szCs w:val="21"/>
        </w:rPr>
        <w:t>zero</w:t>
      </w:r>
      <w:proofErr w:type="spellEnd"/>
      <w:r w:rsidRPr="004736B1">
        <w:rPr>
          <w:color w:val="000000" w:themeColor="text1"/>
          <w:sz w:val="21"/>
          <w:szCs w:val="21"/>
        </w:rPr>
        <w:t xml:space="preserve"> и сделать вывод о состоянии системы.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Используя </w:t>
      </w:r>
      <w:proofErr w:type="spellStart"/>
      <w:r w:rsidRPr="004736B1">
        <w:rPr>
          <w:i/>
          <w:color w:val="000000" w:themeColor="text1"/>
          <w:sz w:val="21"/>
          <w:szCs w:val="21"/>
        </w:rPr>
        <w:t>LTI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Pr="004736B1">
        <w:rPr>
          <w:i/>
          <w:color w:val="000000" w:themeColor="text1"/>
          <w:sz w:val="21"/>
          <w:szCs w:val="21"/>
        </w:rPr>
        <w:t>viewer</w:t>
      </w:r>
      <w:proofErr w:type="spellEnd"/>
      <w:r w:rsidRPr="004736B1">
        <w:rPr>
          <w:color w:val="000000" w:themeColor="text1"/>
          <w:sz w:val="21"/>
          <w:szCs w:val="21"/>
        </w:rPr>
        <w:t xml:space="preserve"> или соответствующие команды (табл. 5.1), получить динамические характеристики: переходную функцию </w:t>
      </w:r>
      <w:r w:rsidRPr="004736B1">
        <w:rPr>
          <w:i/>
          <w:iCs/>
          <w:color w:val="000000" w:themeColor="text1"/>
          <w:sz w:val="21"/>
          <w:szCs w:val="21"/>
        </w:rPr>
        <w:t>h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iCs/>
          <w:color w:val="000000" w:themeColor="text1"/>
          <w:sz w:val="21"/>
          <w:szCs w:val="21"/>
        </w:rPr>
        <w:t>t</w:t>
      </w:r>
      <w:r w:rsidRPr="004736B1">
        <w:rPr>
          <w:color w:val="000000" w:themeColor="text1"/>
          <w:sz w:val="21"/>
          <w:szCs w:val="21"/>
        </w:rPr>
        <w:t xml:space="preserve">), импульсно-переходную функцию </w:t>
      </w:r>
      <w:r w:rsidRPr="004736B1">
        <w:rPr>
          <w:i/>
          <w:iCs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iCs/>
          <w:color w:val="000000" w:themeColor="text1"/>
          <w:sz w:val="21"/>
          <w:szCs w:val="21"/>
        </w:rPr>
        <w:t>t</w:t>
      </w:r>
      <w:r w:rsidRPr="004736B1">
        <w:rPr>
          <w:color w:val="000000" w:themeColor="text1"/>
          <w:sz w:val="21"/>
          <w:szCs w:val="21"/>
        </w:rPr>
        <w:t>)  и сделать вывод о поведении системы в переходном режиме.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Получить частотные характеристики: диаграмму </w:t>
      </w:r>
      <w:proofErr w:type="gramStart"/>
      <w:r w:rsidRPr="004736B1">
        <w:rPr>
          <w:color w:val="000000" w:themeColor="text1"/>
          <w:sz w:val="21"/>
          <w:szCs w:val="21"/>
        </w:rPr>
        <w:t>Боде</w:t>
      </w:r>
      <w:proofErr w:type="gramEnd"/>
      <w:r w:rsidRPr="004736B1">
        <w:rPr>
          <w:color w:val="000000" w:themeColor="text1"/>
          <w:sz w:val="21"/>
          <w:szCs w:val="21"/>
        </w:rPr>
        <w:t xml:space="preserve">, частотный годограф Найквиста.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>По частотным характеристикам определить запасы устойчивости по модулю ∆</w:t>
      </w:r>
      <w:r w:rsidRPr="004736B1">
        <w:rPr>
          <w:i/>
          <w:color w:val="000000" w:themeColor="text1"/>
          <w:sz w:val="21"/>
          <w:szCs w:val="21"/>
          <w:lang w:val="en-US"/>
        </w:rPr>
        <w:t>L</w:t>
      </w:r>
      <w:r w:rsidRPr="004736B1">
        <w:rPr>
          <w:color w:val="000000" w:themeColor="text1"/>
          <w:sz w:val="21"/>
          <w:szCs w:val="21"/>
          <w:lang w:val="en-US"/>
        </w:rPr>
        <w:t xml:space="preserve"> </w:t>
      </w:r>
      <w:r w:rsidRPr="004736B1">
        <w:rPr>
          <w:color w:val="000000" w:themeColor="text1"/>
          <w:sz w:val="21"/>
          <w:szCs w:val="21"/>
        </w:rPr>
        <w:t>и по фазе ∆φ.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>Определить максимальное значение амплитудно-частот-ной характеристики и резонансную частоту.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>Определить полосу пропускания.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На основании анализа частотного годографа Найквиста сделать вывод об устойчивости </w:t>
      </w:r>
      <w:proofErr w:type="spellStart"/>
      <w:r w:rsidRPr="004736B1">
        <w:rPr>
          <w:color w:val="000000" w:themeColor="text1"/>
          <w:sz w:val="21"/>
          <w:szCs w:val="21"/>
        </w:rPr>
        <w:t>САУ</w:t>
      </w:r>
      <w:proofErr w:type="spellEnd"/>
      <w:r w:rsidRPr="004736B1">
        <w:rPr>
          <w:color w:val="000000" w:themeColor="text1"/>
          <w:sz w:val="21"/>
          <w:szCs w:val="21"/>
        </w:rPr>
        <w:t>.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jc w:val="both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На основании алгебраического критерия </w:t>
      </w:r>
      <w:proofErr w:type="spellStart"/>
      <w:r w:rsidRPr="004736B1">
        <w:rPr>
          <w:color w:val="000000" w:themeColor="text1"/>
          <w:sz w:val="21"/>
          <w:szCs w:val="21"/>
        </w:rPr>
        <w:t>Рауса</w:t>
      </w:r>
      <w:proofErr w:type="spellEnd"/>
      <w:r w:rsidRPr="004736B1">
        <w:rPr>
          <w:color w:val="000000" w:themeColor="text1"/>
          <w:sz w:val="21"/>
          <w:szCs w:val="21"/>
        </w:rPr>
        <w:t xml:space="preserve"> – Гурвица рассчитать предельное значение</w:t>
      </w:r>
      <w:proofErr w:type="gramStart"/>
      <w:r w:rsidRPr="004736B1">
        <w:rPr>
          <w:color w:val="000000" w:themeColor="text1"/>
          <w:sz w:val="21"/>
          <w:szCs w:val="21"/>
        </w:rPr>
        <w:t xml:space="preserve"> </w:t>
      </w:r>
      <w:r w:rsidRPr="004736B1">
        <w:rPr>
          <w:i/>
          <w:color w:val="000000" w:themeColor="text1"/>
          <w:sz w:val="21"/>
          <w:szCs w:val="21"/>
        </w:rPr>
        <w:t>К</w:t>
      </w:r>
      <w:proofErr w:type="gramEnd"/>
      <w:r w:rsidRPr="004736B1">
        <w:rPr>
          <w:color w:val="000000" w:themeColor="text1"/>
          <w:sz w:val="21"/>
          <w:szCs w:val="21"/>
        </w:rPr>
        <w:t xml:space="preserve">, при котором система теряет устойчивость.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Ответить на контрольные вопросы. </w:t>
      </w:r>
    </w:p>
    <w:p w:rsidR="009D6215" w:rsidRPr="004736B1" w:rsidRDefault="009D6215" w:rsidP="009D6215">
      <w:pPr>
        <w:numPr>
          <w:ilvl w:val="1"/>
          <w:numId w:val="2"/>
        </w:numPr>
        <w:tabs>
          <w:tab w:val="clear" w:pos="1044"/>
          <w:tab w:val="num" w:pos="855"/>
        </w:tabs>
        <w:spacing w:after="0" w:line="240" w:lineRule="auto"/>
        <w:ind w:firstLine="567"/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Оформить отчет. </w:t>
      </w:r>
    </w:p>
    <w:p w:rsidR="009D6215" w:rsidRPr="004736B1" w:rsidRDefault="009D6215">
      <w:pPr>
        <w:jc w:val="center"/>
        <w:rPr>
          <w:color w:val="000000" w:themeColor="text1"/>
          <w:lang w:val="en-US"/>
        </w:rPr>
      </w:pPr>
    </w:p>
    <w:p w:rsidR="009D6215" w:rsidRPr="004736B1" w:rsidRDefault="009D6215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Создадим </w:t>
      </w:r>
      <w:proofErr w:type="spellStart"/>
      <w:r w:rsidRPr="004736B1">
        <w:rPr>
          <w:color w:val="000000" w:themeColor="text1"/>
          <w:sz w:val="21"/>
          <w:szCs w:val="21"/>
        </w:rPr>
        <w:t>LTI</w:t>
      </w:r>
      <w:proofErr w:type="spellEnd"/>
      <w:r w:rsidRPr="004736B1">
        <w:rPr>
          <w:color w:val="000000" w:themeColor="text1"/>
          <w:sz w:val="21"/>
          <w:szCs w:val="21"/>
        </w:rPr>
        <w:t xml:space="preserve">-объект с именем 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.</w:t>
      </w:r>
    </w:p>
    <w:p w:rsidR="009D6215" w:rsidRPr="004736B1" w:rsidRDefault="008E0B61" w:rsidP="009D6215">
      <w:pPr>
        <w:rPr>
          <w:color w:val="000000" w:themeColor="text1"/>
          <w:lang w:val="en-US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18ACB109" wp14:editId="34105D45">
            <wp:extent cx="33432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1" w:rsidRPr="004736B1" w:rsidRDefault="008E0B61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Найдем полюса и нули передаточной функции с использованием команд </w:t>
      </w:r>
      <w:proofErr w:type="spellStart"/>
      <w:r w:rsidRPr="004736B1">
        <w:rPr>
          <w:i/>
          <w:color w:val="000000" w:themeColor="text1"/>
          <w:sz w:val="21"/>
          <w:szCs w:val="21"/>
        </w:rPr>
        <w:t>pole</w:t>
      </w:r>
      <w:proofErr w:type="spellEnd"/>
      <w:r w:rsidRPr="004736B1">
        <w:rPr>
          <w:color w:val="000000" w:themeColor="text1"/>
          <w:sz w:val="21"/>
          <w:szCs w:val="21"/>
        </w:rPr>
        <w:t xml:space="preserve">, </w:t>
      </w:r>
      <w:proofErr w:type="spellStart"/>
      <w:r w:rsidRPr="004736B1">
        <w:rPr>
          <w:i/>
          <w:color w:val="000000" w:themeColor="text1"/>
          <w:sz w:val="21"/>
          <w:szCs w:val="21"/>
        </w:rPr>
        <w:t>zero</w:t>
      </w:r>
      <w:proofErr w:type="spellEnd"/>
      <w:r w:rsidRPr="004736B1">
        <w:rPr>
          <w:color w:val="000000" w:themeColor="text1"/>
          <w:sz w:val="21"/>
          <w:szCs w:val="21"/>
        </w:rPr>
        <w:t>.</w:t>
      </w:r>
    </w:p>
    <w:p w:rsidR="008E0B61" w:rsidRPr="004736B1" w:rsidRDefault="008E0B61" w:rsidP="009D6215">
      <w:pPr>
        <w:rPr>
          <w:color w:val="000000" w:themeColor="text1"/>
          <w:lang w:val="en-US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197F697D" wp14:editId="47FE95D5">
            <wp:extent cx="22193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61" w:rsidRPr="004736B1" w:rsidRDefault="008E0B61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Построим переходную функцию командой </w:t>
      </w:r>
      <w:proofErr w:type="spellStart"/>
      <w:r w:rsidRPr="004736B1">
        <w:rPr>
          <w:i/>
          <w:color w:val="000000" w:themeColor="text1"/>
          <w:sz w:val="21"/>
          <w:szCs w:val="21"/>
        </w:rPr>
        <w:t>step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).</w:t>
      </w:r>
    </w:p>
    <w:p w:rsidR="008E0B61" w:rsidRPr="004736B1" w:rsidRDefault="008E0B61" w:rsidP="009D621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126D5E91" wp14:editId="08D1962E">
            <wp:extent cx="2961179" cy="2695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506" cy="26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Построим импульсную переходную функцию командой </w:t>
      </w:r>
      <w:proofErr w:type="spellStart"/>
      <w:r w:rsidRPr="004736B1">
        <w:rPr>
          <w:i/>
          <w:color w:val="000000" w:themeColor="text1"/>
          <w:sz w:val="21"/>
          <w:szCs w:val="21"/>
        </w:rPr>
        <w:t>impulse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).</w:t>
      </w:r>
    </w:p>
    <w:p w:rsidR="00CD53A5" w:rsidRPr="004736B1" w:rsidRDefault="00CD53A5" w:rsidP="009D621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64D236BD" wp14:editId="6F8AD955">
            <wp:extent cx="2968388" cy="26688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191" cy="26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Диаграмму </w:t>
      </w:r>
      <w:proofErr w:type="gramStart"/>
      <w:r w:rsidRPr="004736B1">
        <w:rPr>
          <w:color w:val="000000" w:themeColor="text1"/>
          <w:sz w:val="21"/>
          <w:szCs w:val="21"/>
        </w:rPr>
        <w:t>Боде</w:t>
      </w:r>
      <w:proofErr w:type="gramEnd"/>
      <w:r w:rsidRPr="004736B1">
        <w:rPr>
          <w:color w:val="000000" w:themeColor="text1"/>
          <w:sz w:val="21"/>
          <w:szCs w:val="21"/>
        </w:rPr>
        <w:t xml:space="preserve"> получим, используя команду </w:t>
      </w:r>
      <w:proofErr w:type="spellStart"/>
      <w:r w:rsidRPr="004736B1">
        <w:rPr>
          <w:i/>
          <w:color w:val="000000" w:themeColor="text1"/>
          <w:sz w:val="21"/>
          <w:szCs w:val="21"/>
        </w:rPr>
        <w:t>bode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 .</w:t>
      </w:r>
    </w:p>
    <w:p w:rsidR="00CD53A5" w:rsidRPr="004736B1" w:rsidRDefault="00CD53A5" w:rsidP="009D621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5F47FCAB" wp14:editId="67B51817">
            <wp:extent cx="2968388" cy="26864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364" cy="26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9D621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lastRenderedPageBreak/>
        <w:t xml:space="preserve">Определим частотный годограф Найквиста, выполнив команду </w:t>
      </w:r>
      <w:proofErr w:type="spellStart"/>
      <w:r w:rsidRPr="004736B1">
        <w:rPr>
          <w:i/>
          <w:color w:val="000000" w:themeColor="text1"/>
          <w:sz w:val="21"/>
          <w:szCs w:val="21"/>
        </w:rPr>
        <w:t>ny</w:t>
      </w:r>
      <w:r w:rsidRPr="004736B1">
        <w:rPr>
          <w:i/>
          <w:color w:val="000000" w:themeColor="text1"/>
          <w:sz w:val="21"/>
          <w:szCs w:val="21"/>
          <w:lang w:val="en-US"/>
        </w:rPr>
        <w:t>qu</w:t>
      </w:r>
      <w:r w:rsidRPr="004736B1">
        <w:rPr>
          <w:i/>
          <w:color w:val="000000" w:themeColor="text1"/>
          <w:sz w:val="21"/>
          <w:szCs w:val="21"/>
        </w:rPr>
        <w:t>ist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</w:t>
      </w:r>
    </w:p>
    <w:p w:rsidR="00CD53A5" w:rsidRPr="004736B1" w:rsidRDefault="00CD53A5" w:rsidP="009D621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465F4A75" wp14:editId="50B83F06">
            <wp:extent cx="3050274" cy="277753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368" cy="27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CD53A5">
      <w:pPr>
        <w:jc w:val="center"/>
        <w:rPr>
          <w:color w:val="000000" w:themeColor="text1"/>
        </w:rPr>
      </w:pPr>
      <w:r w:rsidRPr="004736B1">
        <w:rPr>
          <w:color w:val="000000" w:themeColor="text1"/>
        </w:rPr>
        <w:t>Вариант 1</w:t>
      </w:r>
    </w:p>
    <w:p w:rsidR="00CD53A5" w:rsidRPr="004736B1" w:rsidRDefault="00CD53A5" w:rsidP="00CD53A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Создадим </w:t>
      </w:r>
      <w:proofErr w:type="spellStart"/>
      <w:r w:rsidRPr="004736B1">
        <w:rPr>
          <w:color w:val="000000" w:themeColor="text1"/>
          <w:sz w:val="21"/>
          <w:szCs w:val="21"/>
        </w:rPr>
        <w:t>LTI</w:t>
      </w:r>
      <w:proofErr w:type="spellEnd"/>
      <w:r w:rsidRPr="004736B1">
        <w:rPr>
          <w:color w:val="000000" w:themeColor="text1"/>
          <w:sz w:val="21"/>
          <w:szCs w:val="21"/>
        </w:rPr>
        <w:t xml:space="preserve">-объект с именем 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.</w:t>
      </w:r>
    </w:p>
    <w:p w:rsidR="00CD53A5" w:rsidRPr="004736B1" w:rsidRDefault="00CD53A5" w:rsidP="00CD53A5">
      <w:pPr>
        <w:rPr>
          <w:color w:val="000000" w:themeColor="text1"/>
          <w:lang w:val="en-US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26A66E8C" wp14:editId="59EBA861">
            <wp:extent cx="3097616" cy="183562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10" cy="18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CD53A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Найдем полюса и нули передаточной функции с использованием команд </w:t>
      </w:r>
      <w:proofErr w:type="spellStart"/>
      <w:r w:rsidRPr="004736B1">
        <w:rPr>
          <w:i/>
          <w:color w:val="000000" w:themeColor="text1"/>
          <w:sz w:val="21"/>
          <w:szCs w:val="21"/>
        </w:rPr>
        <w:t>pole</w:t>
      </w:r>
      <w:proofErr w:type="spellEnd"/>
      <w:r w:rsidRPr="004736B1">
        <w:rPr>
          <w:color w:val="000000" w:themeColor="text1"/>
          <w:sz w:val="21"/>
          <w:szCs w:val="21"/>
        </w:rPr>
        <w:t xml:space="preserve">, </w:t>
      </w:r>
      <w:proofErr w:type="spellStart"/>
      <w:r w:rsidRPr="004736B1">
        <w:rPr>
          <w:i/>
          <w:color w:val="000000" w:themeColor="text1"/>
          <w:sz w:val="21"/>
          <w:szCs w:val="21"/>
        </w:rPr>
        <w:t>zero</w:t>
      </w:r>
      <w:proofErr w:type="spellEnd"/>
      <w:r w:rsidRPr="004736B1">
        <w:rPr>
          <w:color w:val="000000" w:themeColor="text1"/>
          <w:sz w:val="21"/>
          <w:szCs w:val="21"/>
        </w:rPr>
        <w:t>.</w:t>
      </w:r>
    </w:p>
    <w:p w:rsidR="00CD53A5" w:rsidRPr="004736B1" w:rsidRDefault="00CD53A5" w:rsidP="00CD53A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0562B40C" wp14:editId="36A1EAF4">
            <wp:extent cx="1975295" cy="278414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7467" cy="27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CD53A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lastRenderedPageBreak/>
        <w:t xml:space="preserve">Построим переходную функцию командой </w:t>
      </w:r>
      <w:proofErr w:type="spellStart"/>
      <w:r w:rsidRPr="004736B1">
        <w:rPr>
          <w:i/>
          <w:color w:val="000000" w:themeColor="text1"/>
          <w:sz w:val="21"/>
          <w:szCs w:val="21"/>
        </w:rPr>
        <w:t>step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).</w:t>
      </w:r>
    </w:p>
    <w:p w:rsidR="00CD53A5" w:rsidRPr="004736B1" w:rsidRDefault="00CD53A5" w:rsidP="00CD53A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65BAB0BA" wp14:editId="461AC8F4">
            <wp:extent cx="2919106" cy="2627194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9597" cy="26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CD53A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Построим импульсную переходную функцию командой </w:t>
      </w:r>
      <w:proofErr w:type="spellStart"/>
      <w:r w:rsidRPr="004736B1">
        <w:rPr>
          <w:i/>
          <w:color w:val="000000" w:themeColor="text1"/>
          <w:sz w:val="21"/>
          <w:szCs w:val="21"/>
        </w:rPr>
        <w:t>impulse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).</w:t>
      </w:r>
    </w:p>
    <w:p w:rsidR="00CD53A5" w:rsidRPr="004736B1" w:rsidRDefault="00CD53A5" w:rsidP="00CD53A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7C0D17EB" wp14:editId="1D5B811E">
            <wp:extent cx="2831910" cy="255852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3670" cy="2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CD53A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 xml:space="preserve">Диаграмму </w:t>
      </w:r>
      <w:proofErr w:type="gramStart"/>
      <w:r w:rsidRPr="004736B1">
        <w:rPr>
          <w:color w:val="000000" w:themeColor="text1"/>
          <w:sz w:val="21"/>
          <w:szCs w:val="21"/>
        </w:rPr>
        <w:t>Боде</w:t>
      </w:r>
      <w:proofErr w:type="gramEnd"/>
      <w:r w:rsidRPr="004736B1">
        <w:rPr>
          <w:color w:val="000000" w:themeColor="text1"/>
          <w:sz w:val="21"/>
          <w:szCs w:val="21"/>
        </w:rPr>
        <w:t xml:space="preserve"> получим, используя команду </w:t>
      </w:r>
      <w:proofErr w:type="spellStart"/>
      <w:r w:rsidRPr="004736B1">
        <w:rPr>
          <w:i/>
          <w:color w:val="000000" w:themeColor="text1"/>
          <w:sz w:val="21"/>
          <w:szCs w:val="21"/>
        </w:rPr>
        <w:t>bode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 .</w:t>
      </w:r>
    </w:p>
    <w:p w:rsidR="00CD53A5" w:rsidRPr="004736B1" w:rsidRDefault="00CD53A5" w:rsidP="00CD53A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69BDA326" wp14:editId="2B28C5F1">
            <wp:extent cx="2954740" cy="2710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4800" cy="27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5" w:rsidRPr="004736B1" w:rsidRDefault="00CD53A5" w:rsidP="00CD53A5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lastRenderedPageBreak/>
        <w:t xml:space="preserve">Определим частотный годограф Найквиста, выполнив команду </w:t>
      </w:r>
      <w:proofErr w:type="spellStart"/>
      <w:r w:rsidRPr="004736B1">
        <w:rPr>
          <w:i/>
          <w:color w:val="000000" w:themeColor="text1"/>
          <w:sz w:val="21"/>
          <w:szCs w:val="21"/>
        </w:rPr>
        <w:t>ny</w:t>
      </w:r>
      <w:r w:rsidRPr="004736B1">
        <w:rPr>
          <w:i/>
          <w:color w:val="000000" w:themeColor="text1"/>
          <w:sz w:val="21"/>
          <w:szCs w:val="21"/>
          <w:lang w:val="en-US"/>
        </w:rPr>
        <w:t>qu</w:t>
      </w:r>
      <w:r w:rsidRPr="004736B1">
        <w:rPr>
          <w:i/>
          <w:color w:val="000000" w:themeColor="text1"/>
          <w:sz w:val="21"/>
          <w:szCs w:val="21"/>
        </w:rPr>
        <w:t>ist</w:t>
      </w:r>
      <w:proofErr w:type="spellEnd"/>
      <w:r w:rsidRPr="004736B1">
        <w:rPr>
          <w:i/>
          <w:color w:val="000000" w:themeColor="text1"/>
          <w:sz w:val="21"/>
          <w:szCs w:val="21"/>
        </w:rPr>
        <w:t xml:space="preserve"> </w:t>
      </w:r>
      <w:r w:rsidRPr="004736B1">
        <w:rPr>
          <w:color w:val="000000" w:themeColor="text1"/>
          <w:sz w:val="21"/>
          <w:szCs w:val="21"/>
        </w:rPr>
        <w:t>(</w:t>
      </w:r>
      <w:r w:rsidRPr="004736B1">
        <w:rPr>
          <w:i/>
          <w:color w:val="000000" w:themeColor="text1"/>
          <w:sz w:val="21"/>
          <w:szCs w:val="21"/>
        </w:rPr>
        <w:t>w</w:t>
      </w:r>
      <w:r w:rsidRPr="004736B1">
        <w:rPr>
          <w:color w:val="000000" w:themeColor="text1"/>
          <w:sz w:val="21"/>
          <w:szCs w:val="21"/>
        </w:rPr>
        <w:t>)</w:t>
      </w:r>
    </w:p>
    <w:p w:rsidR="00CD53A5" w:rsidRPr="004736B1" w:rsidRDefault="00CD53A5" w:rsidP="00CD53A5">
      <w:pPr>
        <w:rPr>
          <w:color w:val="000000" w:themeColor="text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61D890F4" wp14:editId="4C3DCB1D">
            <wp:extent cx="2982035" cy="273171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2127" cy="27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03" w:rsidRPr="004736B1" w:rsidRDefault="003471EA" w:rsidP="003471EA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>Корневой локус</w:t>
      </w:r>
    </w:p>
    <w:p w:rsidR="003471EA" w:rsidRPr="004736B1" w:rsidRDefault="003471EA" w:rsidP="003471EA">
      <w:pPr>
        <w:rPr>
          <w:color w:val="000000" w:themeColor="text1"/>
          <w:sz w:val="21"/>
          <w:szCs w:val="21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58D68AA4" wp14:editId="39918B12">
            <wp:extent cx="4164864" cy="377464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7050" cy="37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EA" w:rsidRPr="004736B1" w:rsidRDefault="003471EA" w:rsidP="003471EA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>Вывод из графика =&gt; система не устойчива и</w:t>
      </w:r>
      <w:proofErr w:type="gramStart"/>
      <w:r w:rsidRPr="004736B1">
        <w:rPr>
          <w:color w:val="000000" w:themeColor="text1"/>
          <w:sz w:val="21"/>
          <w:szCs w:val="21"/>
        </w:rPr>
        <w:t xml:space="preserve"> К</w:t>
      </w:r>
      <w:proofErr w:type="gramEnd"/>
      <w:r w:rsidRPr="004736B1">
        <w:rPr>
          <w:color w:val="000000" w:themeColor="text1"/>
          <w:sz w:val="21"/>
          <w:szCs w:val="21"/>
        </w:rPr>
        <w:t xml:space="preserve"> =&gt; определить невозможно</w:t>
      </w:r>
    </w:p>
    <w:p w:rsidR="003471EA" w:rsidRPr="004736B1" w:rsidRDefault="003471EA" w:rsidP="003471EA">
      <w:pPr>
        <w:rPr>
          <w:color w:val="000000" w:themeColor="text1"/>
          <w:sz w:val="21"/>
          <w:szCs w:val="21"/>
        </w:rPr>
      </w:pPr>
      <w:r w:rsidRPr="004736B1">
        <w:rPr>
          <w:color w:val="000000" w:themeColor="text1"/>
          <w:sz w:val="21"/>
          <w:szCs w:val="21"/>
        </w:rPr>
        <w:t>Запас по амплитуде и фазе</w:t>
      </w:r>
    </w:p>
    <w:p w:rsidR="003471EA" w:rsidRPr="004736B1" w:rsidRDefault="003471EA" w:rsidP="003471EA">
      <w:pPr>
        <w:rPr>
          <w:color w:val="000000" w:themeColor="text1"/>
          <w:sz w:val="21"/>
          <w:szCs w:val="21"/>
          <w:lang w:val="en-US"/>
        </w:rPr>
      </w:pPr>
      <w:r w:rsidRPr="004736B1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5CFE82D1" wp14:editId="2AED840A">
            <wp:extent cx="4301337" cy="390536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3450" cy="39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EA" w:rsidRPr="004736B1" w:rsidRDefault="003471EA" w:rsidP="00CD53A5">
      <w:pPr>
        <w:rPr>
          <w:color w:val="000000" w:themeColor="text1"/>
        </w:rPr>
      </w:pPr>
    </w:p>
    <w:p w:rsidR="004B1B03" w:rsidRPr="004736B1" w:rsidRDefault="004B1B03" w:rsidP="004B1B03">
      <w:pPr>
        <w:pStyle w:val="2"/>
        <w:spacing w:before="0" w:after="0"/>
        <w:jc w:val="center"/>
        <w:rPr>
          <w:rFonts w:ascii="Times New Roman" w:hAnsi="Times New Roman" w:cs="Times New Roman"/>
          <w:i w:val="0"/>
          <w:color w:val="000000" w:themeColor="text1"/>
          <w:sz w:val="21"/>
          <w:szCs w:val="21"/>
        </w:rPr>
      </w:pPr>
      <w:r w:rsidRPr="004736B1">
        <w:rPr>
          <w:rFonts w:ascii="Times New Roman" w:hAnsi="Times New Roman" w:cs="Times New Roman"/>
          <w:i w:val="0"/>
          <w:color w:val="000000" w:themeColor="text1"/>
          <w:sz w:val="21"/>
          <w:szCs w:val="21"/>
        </w:rPr>
        <w:t>Контрольные вопросы</w:t>
      </w:r>
    </w:p>
    <w:p w:rsidR="004B1B03" w:rsidRPr="004736B1" w:rsidRDefault="004B1B03" w:rsidP="004B1B03">
      <w:pPr>
        <w:rPr>
          <w:color w:val="000000" w:themeColor="text1"/>
          <w:sz w:val="16"/>
          <w:szCs w:val="16"/>
        </w:rPr>
      </w:pP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Перечислите режимы функционирования </w:t>
      </w:r>
      <w:proofErr w:type="spellStart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САУ</w:t>
      </w:r>
      <w:proofErr w:type="spellEnd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 и решаемые в них задачи.</w:t>
      </w:r>
    </w:p>
    <w:p w:rsidR="004B1B03" w:rsidRPr="004736B1" w:rsidRDefault="004B1B03" w:rsidP="004B1B03">
      <w:pPr>
        <w:rPr>
          <w:color w:val="000000" w:themeColor="text1"/>
          <w:sz w:val="24"/>
          <w:szCs w:val="24"/>
        </w:rPr>
      </w:pPr>
      <w:r w:rsidRPr="004736B1">
        <w:rPr>
          <w:color w:val="000000" w:themeColor="text1"/>
          <w:sz w:val="24"/>
          <w:szCs w:val="24"/>
        </w:rPr>
        <w:t xml:space="preserve">Статическим (установившимся) называется такой режим работы, при котором входная и выходная величины данного элемента неизменны во времени, т. е. x(t) = </w:t>
      </w:r>
      <w:proofErr w:type="spellStart"/>
      <w:r w:rsidRPr="004736B1">
        <w:rPr>
          <w:color w:val="000000" w:themeColor="text1"/>
          <w:sz w:val="24"/>
          <w:szCs w:val="24"/>
        </w:rPr>
        <w:t>const</w:t>
      </w:r>
      <w:proofErr w:type="spellEnd"/>
      <w:r w:rsidRPr="004736B1">
        <w:rPr>
          <w:color w:val="000000" w:themeColor="text1"/>
          <w:sz w:val="24"/>
          <w:szCs w:val="24"/>
        </w:rPr>
        <w:t xml:space="preserve"> и y(t) = </w:t>
      </w:r>
      <w:proofErr w:type="spellStart"/>
      <w:r w:rsidRPr="004736B1">
        <w:rPr>
          <w:color w:val="000000" w:themeColor="text1"/>
          <w:sz w:val="24"/>
          <w:szCs w:val="24"/>
        </w:rPr>
        <w:t>const</w:t>
      </w:r>
      <w:proofErr w:type="spellEnd"/>
      <w:r w:rsidRPr="004736B1">
        <w:rPr>
          <w:color w:val="000000" w:themeColor="text1"/>
          <w:sz w:val="24"/>
          <w:szCs w:val="24"/>
        </w:rPr>
        <w:t>. Статической характеристикой звена (системы) называется зависимость между постоянным входным воздействием и постоянной выходной величиной звена (системы) в установившемся режиме (после окончания переходного процесса).</w:t>
      </w:r>
    </w:p>
    <w:p w:rsidR="004B1B03" w:rsidRPr="004736B1" w:rsidRDefault="004B1B03" w:rsidP="004B1B03">
      <w:pPr>
        <w:pStyle w:val="a7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736B1">
        <w:rPr>
          <w:color w:val="000000" w:themeColor="text1"/>
          <w:sz w:val="24"/>
          <w:szCs w:val="24"/>
        </w:rPr>
        <w:t>согласование диапазонов изменения координат в элементах системы управления с диапазоном изменения координат объекта управления; 2) определение коэффициента усиления устройства управления на основе заданной статической точности управления.</w:t>
      </w:r>
    </w:p>
    <w:p w:rsidR="004B1B03" w:rsidRPr="004736B1" w:rsidRDefault="004B1B03" w:rsidP="00573E3A">
      <w:pPr>
        <w:rPr>
          <w:color w:val="000000" w:themeColor="text1"/>
          <w:sz w:val="24"/>
          <w:szCs w:val="24"/>
        </w:rPr>
      </w:pPr>
      <w:r w:rsidRPr="004736B1">
        <w:rPr>
          <w:color w:val="000000" w:themeColor="text1"/>
          <w:sz w:val="24"/>
          <w:szCs w:val="24"/>
        </w:rPr>
        <w:t>Динамический режим.</w:t>
      </w:r>
      <w:r w:rsidR="00573E3A" w:rsidRPr="004736B1">
        <w:rPr>
          <w:color w:val="000000" w:themeColor="text1"/>
          <w:sz w:val="24"/>
          <w:szCs w:val="24"/>
        </w:rPr>
        <w:t xml:space="preserve"> </w:t>
      </w:r>
      <w:proofErr w:type="gramStart"/>
      <w:r w:rsidR="00573E3A" w:rsidRPr="004736B1">
        <w:rPr>
          <w:color w:val="000000" w:themeColor="text1"/>
          <w:sz w:val="24"/>
          <w:szCs w:val="24"/>
        </w:rPr>
        <w:t xml:space="preserve">В реальных </w:t>
      </w:r>
      <w:proofErr w:type="spellStart"/>
      <w:r w:rsidR="00573E3A" w:rsidRPr="004736B1">
        <w:rPr>
          <w:color w:val="000000" w:themeColor="text1"/>
          <w:sz w:val="24"/>
          <w:szCs w:val="24"/>
        </w:rPr>
        <w:t>САУ</w:t>
      </w:r>
      <w:proofErr w:type="spellEnd"/>
      <w:r w:rsidR="00573E3A" w:rsidRPr="004736B1">
        <w:rPr>
          <w:color w:val="000000" w:themeColor="text1"/>
          <w:sz w:val="24"/>
          <w:szCs w:val="24"/>
        </w:rPr>
        <w:t xml:space="preserve"> сигналы от звеньев имеют непостоянный характер и, как правило, меняются во времени.</w:t>
      </w:r>
      <w:proofErr w:type="gramEnd"/>
      <w:r w:rsidR="00573E3A" w:rsidRPr="004736B1">
        <w:rPr>
          <w:color w:val="000000" w:themeColor="text1"/>
          <w:sz w:val="24"/>
          <w:szCs w:val="24"/>
        </w:rPr>
        <w:t xml:space="preserve"> Для звеньев, составляющих </w:t>
      </w:r>
      <w:proofErr w:type="spellStart"/>
      <w:r w:rsidR="00573E3A" w:rsidRPr="004736B1">
        <w:rPr>
          <w:color w:val="000000" w:themeColor="text1"/>
          <w:sz w:val="24"/>
          <w:szCs w:val="24"/>
        </w:rPr>
        <w:t>САУ</w:t>
      </w:r>
      <w:proofErr w:type="spellEnd"/>
      <w:r w:rsidR="00573E3A" w:rsidRPr="004736B1">
        <w:rPr>
          <w:color w:val="000000" w:themeColor="text1"/>
          <w:sz w:val="24"/>
          <w:szCs w:val="24"/>
        </w:rPr>
        <w:t>, основным режимом работы является режим, при котором входная и выходная вел</w:t>
      </w:r>
      <w:proofErr w:type="gramStart"/>
      <w:r w:rsidR="00573E3A" w:rsidRPr="004736B1">
        <w:rPr>
          <w:color w:val="000000" w:themeColor="text1"/>
          <w:sz w:val="24"/>
          <w:szCs w:val="24"/>
        </w:rPr>
        <w:t>и-</w:t>
      </w:r>
      <w:proofErr w:type="gramEnd"/>
      <w:r w:rsidR="00573E3A" w:rsidRPr="004736B1">
        <w:rPr>
          <w:color w:val="000000" w:themeColor="text1"/>
          <w:sz w:val="24"/>
          <w:szCs w:val="24"/>
        </w:rPr>
        <w:t xml:space="preserve"> чины не остаются постоянными.</w:t>
      </w:r>
    </w:p>
    <w:p w:rsidR="00573E3A" w:rsidRPr="004736B1" w:rsidRDefault="00573E3A" w:rsidP="00573E3A">
      <w:pPr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</w:rPr>
        <w:t xml:space="preserve">Основными задачами исследования систем в динамике являются: постановка задачи управления, т. е. формулирование цели управления и критериев качества управления; математическое описание процессов, протекающих в объектах управления, т. е. определение операторов связи между входной и выходной координатами; синтез структуры устройства </w:t>
      </w:r>
      <w:r w:rsidRPr="004736B1">
        <w:rPr>
          <w:color w:val="000000" w:themeColor="text1"/>
          <w:sz w:val="24"/>
          <w:szCs w:val="24"/>
        </w:rPr>
        <w:lastRenderedPageBreak/>
        <w:t>управления с определением параметров на основе заданных показателей качества управления; анализ и оценка функционирования системы при з</w:t>
      </w:r>
      <w:proofErr w:type="gramStart"/>
      <w:r w:rsidRPr="004736B1">
        <w:rPr>
          <w:color w:val="000000" w:themeColor="text1"/>
          <w:sz w:val="24"/>
          <w:szCs w:val="24"/>
        </w:rPr>
        <w:t>а-</w:t>
      </w:r>
      <w:proofErr w:type="gramEnd"/>
      <w:r w:rsidRPr="004736B1">
        <w:rPr>
          <w:color w:val="000000" w:themeColor="text1"/>
          <w:sz w:val="24"/>
          <w:szCs w:val="24"/>
        </w:rPr>
        <w:t xml:space="preserve"> данных условиях.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  <w:lang w:val="en-US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Что такое передаточная функция?</w:t>
      </w:r>
    </w:p>
    <w:p w:rsidR="00573E3A" w:rsidRPr="004736B1" w:rsidRDefault="00573E3A" w:rsidP="00573E3A">
      <w:pPr>
        <w:rPr>
          <w:color w:val="000000" w:themeColor="text1"/>
          <w:sz w:val="24"/>
          <w:szCs w:val="24"/>
          <w:lang w:val="en-US" w:eastAsia="ru-RU"/>
        </w:rPr>
      </w:pPr>
      <w:r w:rsidRPr="004736B1">
        <w:rPr>
          <w:b/>
          <w:bCs/>
          <w:color w:val="000000" w:themeColor="text1"/>
          <w:sz w:val="24"/>
          <w:szCs w:val="24"/>
          <w:shd w:val="clear" w:color="auto" w:fill="FFFFFF"/>
        </w:rPr>
        <w:t>Передаточной функцией</w:t>
      </w:r>
      <w:r w:rsidRPr="004736B1">
        <w:rPr>
          <w:color w:val="000000" w:themeColor="text1"/>
          <w:sz w:val="24"/>
          <w:szCs w:val="24"/>
          <w:shd w:val="clear" w:color="auto" w:fill="FFFFFF"/>
        </w:rPr>
        <w:t> линейной динамической системы называется отношение изображения по Лапласу выходного сигнала к изображению по Лапласу входного сигнала при нулевых начальных условиях. Условие m £ n отвечает условию реализуемости систем.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rPr>
          <w:rFonts w:ascii="Times New Roman" w:hAnsi="Times New Roman" w:cs="Times New Roman"/>
          <w:b w:val="0"/>
          <w:i w:val="0"/>
          <w:color w:val="000000" w:themeColor="text1"/>
          <w:spacing w:val="-6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pacing w:val="-6"/>
          <w:sz w:val="32"/>
          <w:szCs w:val="32"/>
        </w:rPr>
        <w:t xml:space="preserve">Какие существуют способы математического описания </w:t>
      </w:r>
      <w:proofErr w:type="spellStart"/>
      <w:r w:rsidRPr="004736B1">
        <w:rPr>
          <w:rFonts w:ascii="Times New Roman" w:hAnsi="Times New Roman" w:cs="Times New Roman"/>
          <w:b w:val="0"/>
          <w:i w:val="0"/>
          <w:color w:val="000000" w:themeColor="text1"/>
          <w:spacing w:val="-6"/>
          <w:sz w:val="32"/>
          <w:szCs w:val="32"/>
        </w:rPr>
        <w:t>САУ</w:t>
      </w:r>
      <w:proofErr w:type="spellEnd"/>
      <w:r w:rsidRPr="004736B1">
        <w:rPr>
          <w:rFonts w:ascii="Times New Roman" w:hAnsi="Times New Roman" w:cs="Times New Roman"/>
          <w:b w:val="0"/>
          <w:i w:val="0"/>
          <w:color w:val="000000" w:themeColor="text1"/>
          <w:spacing w:val="-6"/>
          <w:sz w:val="32"/>
          <w:szCs w:val="32"/>
        </w:rPr>
        <w:t>?</w:t>
      </w:r>
    </w:p>
    <w:p w:rsidR="00573E3A" w:rsidRPr="004736B1" w:rsidRDefault="00573E3A" w:rsidP="00573E3A">
      <w:pPr>
        <w:pStyle w:val="a7"/>
        <w:numPr>
          <w:ilvl w:val="0"/>
          <w:numId w:val="5"/>
        </w:numPr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дифференциальными уравнениями;</w:t>
      </w:r>
    </w:p>
    <w:p w:rsidR="00573E3A" w:rsidRPr="004736B1" w:rsidRDefault="00573E3A" w:rsidP="00573E3A">
      <w:pPr>
        <w:pStyle w:val="a7"/>
        <w:numPr>
          <w:ilvl w:val="0"/>
          <w:numId w:val="5"/>
        </w:numPr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передаточными функциями;</w:t>
      </w:r>
    </w:p>
    <w:p w:rsidR="00573E3A" w:rsidRPr="004736B1" w:rsidRDefault="00573E3A" w:rsidP="00573E3A">
      <w:pPr>
        <w:pStyle w:val="a7"/>
        <w:numPr>
          <w:ilvl w:val="0"/>
          <w:numId w:val="5"/>
        </w:numPr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временными характеристиками;</w:t>
      </w:r>
    </w:p>
    <w:p w:rsidR="00573E3A" w:rsidRPr="004736B1" w:rsidRDefault="00573E3A" w:rsidP="00573E3A">
      <w:pPr>
        <w:pStyle w:val="a7"/>
        <w:numPr>
          <w:ilvl w:val="0"/>
          <w:numId w:val="5"/>
        </w:numPr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частотными характеристиками.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Какие достоинства имеет способ описания процессов с использованием передаточных функций?</w:t>
      </w:r>
    </w:p>
    <w:p w:rsidR="00DC575A" w:rsidRPr="004736B1" w:rsidRDefault="00DC575A" w:rsidP="00DC575A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Преимущество передаточной функции заключается в том, что она позволяет изобразить</w:t>
      </w:r>
      <w:r w:rsidRPr="004736B1">
        <w:rPr>
          <w:color w:val="000000" w:themeColor="text1"/>
          <w:sz w:val="24"/>
          <w:szCs w:val="24"/>
          <w:shd w:val="clear" w:color="auto" w:fill="FFFFFF"/>
        </w:rPr>
        <w:br/>
        <w:t>причинно-следственную связь между переменными в наглядной схематической форме. Изображение системы регулирования в виде совокупности динамических звеньев с указанием связей между ними носит название структурной схемы.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Как определяются полюса и нули передаточных </w:t>
      </w:r>
      <w:proofErr w:type="gramStart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функций</w:t>
      </w:r>
      <w:proofErr w:type="gramEnd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 и каков их физический смысл?</w:t>
      </w:r>
    </w:p>
    <w:p w:rsidR="00DC575A" w:rsidRPr="004736B1" w:rsidRDefault="00DC575A" w:rsidP="00DC575A">
      <w:pPr>
        <w:rPr>
          <w:color w:val="000000" w:themeColor="text1"/>
          <w:lang w:eastAsia="ru-RU"/>
        </w:rPr>
      </w:pPr>
      <w:r w:rsidRPr="004736B1">
        <w:rPr>
          <w:color w:val="000000" w:themeColor="text1"/>
          <w:position w:val="-14"/>
          <w:sz w:val="21"/>
          <w:szCs w:val="21"/>
        </w:rPr>
        <w:object w:dxaOrig="2120" w:dyaOrig="400">
          <v:shape id="_x0000_i1029" type="#_x0000_t75" style="width:106pt;height:20.15pt" o:ole="">
            <v:imagedata r:id="rId8" o:title=""/>
          </v:shape>
          <o:OLEObject Type="Embed" ProgID="Equation.3" ShapeID="_x0000_i1029" DrawAspect="Content" ObjectID="_1699095789" r:id="rId28"/>
        </w:object>
      </w:r>
      <w:r w:rsidR="00951DCC" w:rsidRPr="004736B1">
        <w:rPr>
          <w:color w:val="000000" w:themeColor="text1"/>
          <w:sz w:val="21"/>
          <w:szCs w:val="21"/>
        </w:rPr>
        <w:t xml:space="preserve"> </w:t>
      </w:r>
      <w:r w:rsidR="00951DCC" w:rsidRPr="004736B1">
        <w:rPr>
          <w:color w:val="000000" w:themeColor="text1"/>
          <w:sz w:val="24"/>
          <w:szCs w:val="24"/>
          <w:shd w:val="clear" w:color="auto" w:fill="FFFFFF"/>
        </w:rPr>
        <w:t>ее модуль равен отношению амплитуд </w:t>
      </w:r>
      <w:r w:rsidR="00951DCC" w:rsidRPr="004736B1">
        <w:rPr>
          <w:color w:val="000000" w:themeColor="text1"/>
          <w:sz w:val="24"/>
          <w:szCs w:val="24"/>
        </w:rPr>
        <w:t>гармонических колебаний</w:t>
      </w:r>
      <w:r w:rsidR="00951DCC" w:rsidRPr="004736B1">
        <w:rPr>
          <w:color w:val="000000" w:themeColor="text1"/>
          <w:sz w:val="24"/>
          <w:szCs w:val="24"/>
          <w:shd w:val="clear" w:color="auto" w:fill="FFFFFF"/>
        </w:rPr>
        <w:t> на выходе и входе системы, а ее аргумент — сдвигу фазы.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Какие существуют частотные характеристики звеньев?</w:t>
      </w:r>
    </w:p>
    <w:p w:rsidR="00951DCC" w:rsidRPr="004736B1" w:rsidRDefault="00951DCC" w:rsidP="00951DCC">
      <w:pPr>
        <w:rPr>
          <w:color w:val="000000" w:themeColor="text1"/>
          <w:sz w:val="24"/>
          <w:szCs w:val="24"/>
          <w:shd w:val="clear" w:color="auto" w:fill="FFFFFF"/>
        </w:rPr>
      </w:pPr>
      <w:proofErr w:type="gramStart"/>
      <w:r w:rsidRPr="004736B1">
        <w:rPr>
          <w:color w:val="000000" w:themeColor="text1"/>
          <w:sz w:val="24"/>
          <w:szCs w:val="24"/>
          <w:shd w:val="clear" w:color="auto" w:fill="FFFFFF"/>
        </w:rPr>
        <w:t>Безынерционное (пропорциональное), Инерционное 1-го порядка (апериодическое), Инерционное 2-го порядка (апериодическое), Инерционное 3-го порядка (колебательное), Идеальное интегрирующее, Реальное интегрирующее, Идеальное дифференцирующее, Реальное дифференцирующее.</w:t>
      </w:r>
      <w:proofErr w:type="gramEnd"/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Перечислите основные типовые сигналы, применяемые при анализе </w:t>
      </w:r>
      <w:proofErr w:type="spellStart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САУ</w:t>
      </w:r>
      <w:proofErr w:type="spellEnd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.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 xml:space="preserve">Входные и выходные сигналы: гармонические сигналы, сигналы звеньев. 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Какая связь между годографом и </w:t>
      </w:r>
      <w:proofErr w:type="spellStart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ЛАЧХ</w:t>
      </w:r>
      <w:proofErr w:type="spellEnd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 xml:space="preserve"> и </w:t>
      </w:r>
      <w:proofErr w:type="spellStart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ЛФЧХ</w:t>
      </w:r>
      <w:proofErr w:type="spellEnd"/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?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1</w:t>
      </w:r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) Система устойчива, если при частоте среза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ЛФЧХ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меньше 180?, запас по фазе больше нуля;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2) Время регулирования системы обратно пропорционально частоте среза;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3) Система устойчива, если запас по амплитуде больше нуля, при частоте достижения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ЛФЧХ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значения 180?;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4) Если при частоте среза наклон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ЛАЧХ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больше - 20 дБ/дек, то система устойчивая;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5) Для устойчивости необходим диапазон с наклоном - 20 дБ/дек не менее одной декады;</w:t>
      </w:r>
    </w:p>
    <w:p w:rsidR="005A2B68" w:rsidRPr="004736B1" w:rsidRDefault="005A2B68" w:rsidP="005A2B68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lastRenderedPageBreak/>
        <w:t xml:space="preserve">6) По низкочастотной части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ЛАЧХ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можно судить о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статизме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системы. Если наклон 0 дБ/дек, то система статическая, если - 20 дБ/дек, то система первого порядка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статизма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, а если - 40 дБ/дек - второго порядка </w:t>
      </w:r>
      <w:proofErr w:type="spellStart"/>
      <w:r w:rsidRPr="004736B1">
        <w:rPr>
          <w:color w:val="000000" w:themeColor="text1"/>
          <w:sz w:val="24"/>
          <w:szCs w:val="24"/>
          <w:shd w:val="clear" w:color="auto" w:fill="FFFFFF"/>
        </w:rPr>
        <w:t>статизма</w:t>
      </w:r>
      <w:proofErr w:type="spellEnd"/>
      <w:r w:rsidRPr="004736B1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A2B68" w:rsidRPr="004736B1" w:rsidRDefault="005A2B68" w:rsidP="005A2B68">
      <w:pPr>
        <w:rPr>
          <w:color w:val="000000" w:themeColor="text1"/>
          <w:lang w:eastAsia="ru-RU"/>
        </w:rPr>
      </w:pP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На основании анализа полюсов передаточной функции сделайте вывод об устойчивости своей системы.</w:t>
      </w:r>
    </w:p>
    <w:p w:rsidR="00AE7F3B" w:rsidRPr="004736B1" w:rsidRDefault="00AE7F3B" w:rsidP="00AE7F3B">
      <w:pPr>
        <w:rPr>
          <w:color w:val="000000" w:themeColor="text1"/>
          <w:lang w:eastAsia="ru-RU"/>
        </w:rPr>
      </w:pPr>
      <w:r w:rsidRPr="004736B1">
        <w:rPr>
          <w:color w:val="000000" w:themeColor="text1"/>
          <w:lang w:eastAsia="ru-RU"/>
        </w:rPr>
        <w:t xml:space="preserve">Система неустойчива, </w:t>
      </w:r>
      <w:proofErr w:type="spellStart"/>
      <w:r w:rsidRPr="004736B1">
        <w:rPr>
          <w:color w:val="000000" w:themeColor="text1"/>
          <w:lang w:eastAsia="ru-RU"/>
        </w:rPr>
        <w:t>тк</w:t>
      </w:r>
      <w:proofErr w:type="spellEnd"/>
      <w:r w:rsidRPr="004736B1">
        <w:rPr>
          <w:color w:val="000000" w:themeColor="text1"/>
          <w:lang w:eastAsia="ru-RU"/>
        </w:rPr>
        <w:t xml:space="preserve"> лежит за пределами </w:t>
      </w:r>
      <w:r w:rsidR="002F7E75" w:rsidRPr="004736B1">
        <w:rPr>
          <w:color w:val="000000" w:themeColor="text1"/>
          <w:lang w:eastAsia="ru-RU"/>
        </w:rPr>
        <w:t xml:space="preserve">единичной </w:t>
      </w:r>
      <w:r w:rsidRPr="004736B1">
        <w:rPr>
          <w:color w:val="000000" w:themeColor="text1"/>
          <w:lang w:eastAsia="ru-RU"/>
        </w:rPr>
        <w:t>окружности</w:t>
      </w:r>
    </w:p>
    <w:p w:rsidR="00DB33A5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Определите время переходного процесса, после которого система может вернуться в стационарное состояние.</w:t>
      </w:r>
    </w:p>
    <w:p w:rsidR="00AE7F3B" w:rsidRPr="004736B1" w:rsidRDefault="00AE7F3B" w:rsidP="00AE7F3B">
      <w:pPr>
        <w:rPr>
          <w:color w:val="000000" w:themeColor="text1"/>
          <w:lang w:eastAsia="ru-RU"/>
        </w:rPr>
      </w:pPr>
      <w:r w:rsidRPr="004736B1">
        <w:rPr>
          <w:color w:val="000000" w:themeColor="text1"/>
          <w:lang w:eastAsia="ru-RU"/>
        </w:rPr>
        <w:t>70</w:t>
      </w: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Как определить запас устойчивости по амплитуде и фазе, используя диаграмму Боде?</w:t>
      </w:r>
    </w:p>
    <w:p w:rsidR="00DB33A5" w:rsidRPr="004736B1" w:rsidRDefault="00DB33A5" w:rsidP="00DB33A5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Диаграммы </w:t>
      </w:r>
      <w:proofErr w:type="gramStart"/>
      <w:r w:rsidRPr="004736B1">
        <w:rPr>
          <w:color w:val="000000" w:themeColor="text1"/>
          <w:sz w:val="24"/>
          <w:szCs w:val="24"/>
          <w:shd w:val="clear" w:color="auto" w:fill="FFFFFF"/>
        </w:rPr>
        <w:t>Боде</w:t>
      </w:r>
      <w:proofErr w:type="gram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полезны при анализе изменений амплитуды и фазы, вносимых линейной стационарной системой, например частотной характеристики контура управления источника питания.</w:t>
      </w:r>
    </w:p>
    <w:p w:rsidR="00E8269F" w:rsidRPr="004736B1" w:rsidRDefault="00E8269F" w:rsidP="00E8269F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чем больше запас, тем лучше</w:t>
      </w:r>
    </w:p>
    <w:p w:rsidR="00E8269F" w:rsidRPr="004736B1" w:rsidRDefault="00E8269F" w:rsidP="00E8269F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Проверка частотной характеристики замкнутого контура с помощью осциллографа:</w:t>
      </w:r>
    </w:p>
    <w:p w:rsidR="00E8269F" w:rsidRPr="004736B1" w:rsidRDefault="00E8269F" w:rsidP="00E8269F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Подайте в контур напряжение помех</w:t>
      </w:r>
    </w:p>
    <w:p w:rsidR="00E8269F" w:rsidRPr="004736B1" w:rsidRDefault="00E8269F" w:rsidP="00E8269F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>Измерьте напряжение на резисторе</w:t>
      </w:r>
    </w:p>
    <w:p w:rsidR="00E8269F" w:rsidRPr="004736B1" w:rsidRDefault="00E8269F" w:rsidP="00E8269F">
      <w:pPr>
        <w:rPr>
          <w:color w:val="000000" w:themeColor="text1"/>
          <w:sz w:val="24"/>
          <w:szCs w:val="24"/>
          <w:shd w:val="clear" w:color="auto" w:fill="FFFFFF"/>
        </w:rPr>
      </w:pPr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Сформируйте и отобразите диаграммы </w:t>
      </w:r>
      <w:proofErr w:type="gramStart"/>
      <w:r w:rsidRPr="004736B1">
        <w:rPr>
          <w:color w:val="000000" w:themeColor="text1"/>
          <w:sz w:val="24"/>
          <w:szCs w:val="24"/>
          <w:shd w:val="clear" w:color="auto" w:fill="FFFFFF"/>
        </w:rPr>
        <w:t>Боде</w:t>
      </w:r>
      <w:proofErr w:type="gramEnd"/>
      <w:r w:rsidRPr="004736B1">
        <w:rPr>
          <w:color w:val="000000" w:themeColor="text1"/>
          <w:sz w:val="24"/>
          <w:szCs w:val="24"/>
          <w:shd w:val="clear" w:color="auto" w:fill="FFFFFF"/>
        </w:rPr>
        <w:t xml:space="preserve"> на осциллографе</w:t>
      </w:r>
    </w:p>
    <w:p w:rsidR="00E8269F" w:rsidRPr="004736B1" w:rsidRDefault="00E8269F" w:rsidP="00E8269F">
      <w:pPr>
        <w:rPr>
          <w:color w:val="000000" w:themeColor="text1"/>
          <w:lang w:eastAsia="ru-RU"/>
        </w:rPr>
      </w:pPr>
    </w:p>
    <w:p w:rsidR="004B1B03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Объяснить связь между резонансной частотой, полосой пропускания и скоростью нарастания переходной характеристики.</w:t>
      </w:r>
    </w:p>
    <w:p w:rsidR="00D95DEB" w:rsidRPr="004736B1" w:rsidRDefault="00D95DEB" w:rsidP="00D95DEB">
      <w:pPr>
        <w:pStyle w:val="a7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волновое сопротивление r;</w:t>
      </w:r>
    </w:p>
    <w:p w:rsidR="00D95DEB" w:rsidRPr="004736B1" w:rsidRDefault="00D95DEB" w:rsidP="00D95DEB">
      <w:pPr>
        <w:pStyle w:val="a7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добротность Q;</w:t>
      </w:r>
    </w:p>
    <w:p w:rsidR="00D95DEB" w:rsidRPr="004736B1" w:rsidRDefault="00D95DEB" w:rsidP="00D95DEB">
      <w:pPr>
        <w:pStyle w:val="a7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 xml:space="preserve">полоса пропускания </w:t>
      </w:r>
      <w:proofErr w:type="spellStart"/>
      <w:r w:rsidRPr="004736B1">
        <w:rPr>
          <w:color w:val="000000" w:themeColor="text1"/>
          <w:sz w:val="24"/>
          <w:szCs w:val="24"/>
          <w:lang w:eastAsia="ru-RU"/>
        </w:rPr>
        <w:t>Dƒ</w:t>
      </w:r>
      <w:proofErr w:type="spellEnd"/>
      <w:r w:rsidRPr="004736B1">
        <w:rPr>
          <w:color w:val="000000" w:themeColor="text1"/>
          <w:sz w:val="24"/>
          <w:szCs w:val="24"/>
          <w:lang w:eastAsia="ru-RU"/>
        </w:rPr>
        <w:t>.</w:t>
      </w:r>
    </w:p>
    <w:p w:rsidR="00D95DEB" w:rsidRPr="004736B1" w:rsidRDefault="00D95DEB" w:rsidP="00D95DEB">
      <w:pPr>
        <w:pStyle w:val="a7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szCs w:val="24"/>
          <w:lang w:eastAsia="ru-RU"/>
        </w:rPr>
      </w:pPr>
      <w:r w:rsidRPr="004736B1">
        <w:rPr>
          <w:color w:val="000000" w:themeColor="text1"/>
          <w:sz w:val="24"/>
          <w:szCs w:val="24"/>
          <w:lang w:eastAsia="ru-RU"/>
        </w:rPr>
        <w:t>Полоса пропускания (она же частота свободных колебаний)  ƒ </w:t>
      </w:r>
      <w:r w:rsidRPr="004736B1">
        <w:rPr>
          <w:i/>
          <w:iCs/>
          <w:color w:val="000000" w:themeColor="text1"/>
          <w:sz w:val="24"/>
          <w:szCs w:val="24"/>
          <w:lang w:eastAsia="ru-RU"/>
        </w:rPr>
        <w:t>0 </w:t>
      </w:r>
    </w:p>
    <w:p w:rsidR="00D95DEB" w:rsidRPr="004736B1" w:rsidRDefault="00D95DEB" w:rsidP="00D95DEB">
      <w:pPr>
        <w:spacing w:after="0" w:line="240" w:lineRule="auto"/>
        <w:rPr>
          <w:color w:val="000000" w:themeColor="text1"/>
          <w:sz w:val="24"/>
          <w:szCs w:val="24"/>
          <w:lang w:eastAsia="ru-RU"/>
        </w:rPr>
      </w:pPr>
    </w:p>
    <w:p w:rsidR="00D95DEB" w:rsidRPr="004736B1" w:rsidRDefault="00D95DEB" w:rsidP="00D95DEB">
      <w:pPr>
        <w:spacing w:after="0" w:line="240" w:lineRule="auto"/>
        <w:rPr>
          <w:color w:val="000000" w:themeColor="text1"/>
          <w:sz w:val="24"/>
          <w:szCs w:val="24"/>
          <w:lang w:eastAsia="ru-RU"/>
        </w:rPr>
      </w:pPr>
      <w:r w:rsidRPr="004736B1">
        <w:rPr>
          <w:noProof/>
          <w:color w:val="000000" w:themeColor="text1"/>
          <w:lang w:eastAsia="ru-RU"/>
        </w:rPr>
        <w:drawing>
          <wp:inline distT="0" distB="0" distL="0" distR="0" wp14:anchorId="54178BA3" wp14:editId="2654D8A3">
            <wp:extent cx="1082675" cy="526415"/>
            <wp:effectExtent l="0" t="0" r="3175" b="6985"/>
            <wp:docPr id="2" name="Рисунок 2" descr="http://zrv.ivo.unn.ru/imgs/vtp/2/201_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rv.ivo.unn.ru/imgs/vtp/2/201_clip_image00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EB" w:rsidRPr="004736B1" w:rsidRDefault="00D95DEB" w:rsidP="00D95DEB">
      <w:pPr>
        <w:spacing w:after="0" w:line="240" w:lineRule="auto"/>
        <w:rPr>
          <w:color w:val="000000" w:themeColor="text1"/>
          <w:sz w:val="24"/>
          <w:szCs w:val="24"/>
          <w:lang w:eastAsia="ru-RU"/>
        </w:rPr>
      </w:pPr>
    </w:p>
    <w:p w:rsidR="00D95DEB" w:rsidRPr="004736B1" w:rsidRDefault="00D95DEB" w:rsidP="00D95DEB">
      <w:pPr>
        <w:rPr>
          <w:color w:val="000000" w:themeColor="text1"/>
          <w:lang w:eastAsia="ru-RU"/>
        </w:rPr>
      </w:pPr>
      <w:r w:rsidRPr="004736B1">
        <w:rPr>
          <w:color w:val="000000" w:themeColor="text1"/>
          <w:lang w:eastAsia="ru-RU"/>
        </w:rPr>
        <w:t xml:space="preserve">Полоса пропускания </w:t>
      </w:r>
      <w:proofErr w:type="spellStart"/>
      <w:r w:rsidRPr="004736B1">
        <w:rPr>
          <w:rFonts w:ascii="Georgia" w:hAnsi="Georgia"/>
          <w:color w:val="000000" w:themeColor="text1"/>
          <w:sz w:val="21"/>
          <w:szCs w:val="21"/>
          <w:shd w:val="clear" w:color="auto" w:fill="FFFFFF"/>
        </w:rPr>
        <w:t>Dƒ</w:t>
      </w:r>
      <w:proofErr w:type="spellEnd"/>
      <w:r w:rsidRPr="004736B1">
        <w:rPr>
          <w:rFonts w:ascii="Georgia" w:hAnsi="Georgia"/>
          <w:color w:val="000000" w:themeColor="text1"/>
          <w:sz w:val="21"/>
          <w:szCs w:val="21"/>
          <w:shd w:val="clear" w:color="auto" w:fill="FFFFFF"/>
        </w:rPr>
        <w:t xml:space="preserve"> = ƒ </w:t>
      </w:r>
      <w:r w:rsidRPr="004736B1">
        <w:rPr>
          <w:rStyle w:val="a9"/>
          <w:rFonts w:ascii="Georgia" w:hAnsi="Georgia"/>
          <w:color w:val="000000" w:themeColor="text1"/>
          <w:sz w:val="21"/>
          <w:szCs w:val="21"/>
          <w:shd w:val="clear" w:color="auto" w:fill="FFFFFF"/>
        </w:rPr>
        <w:t>0 </w:t>
      </w:r>
      <w:r w:rsidRPr="004736B1">
        <w:rPr>
          <w:rFonts w:ascii="Georgia" w:hAnsi="Georgia"/>
          <w:color w:val="000000" w:themeColor="text1"/>
          <w:sz w:val="21"/>
          <w:szCs w:val="21"/>
          <w:shd w:val="clear" w:color="auto" w:fill="FFFFFF"/>
        </w:rPr>
        <w:t>/ Q</w:t>
      </w:r>
    </w:p>
    <w:p w:rsidR="000120DA" w:rsidRPr="004736B1" w:rsidRDefault="004B1B03" w:rsidP="004736B1">
      <w:pPr>
        <w:pStyle w:val="2"/>
        <w:keepNext w:val="0"/>
        <w:numPr>
          <w:ilvl w:val="0"/>
          <w:numId w:val="3"/>
        </w:numPr>
        <w:tabs>
          <w:tab w:val="num" w:pos="399"/>
          <w:tab w:val="left" w:pos="855"/>
        </w:tabs>
        <w:spacing w:before="0" w:after="0" w:line="230" w:lineRule="auto"/>
        <w:ind w:left="0" w:firstLine="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</w:pPr>
      <w:r w:rsidRPr="004736B1">
        <w:rPr>
          <w:rFonts w:ascii="Times New Roman" w:hAnsi="Times New Roman" w:cs="Times New Roman"/>
          <w:b w:val="0"/>
          <w:i w:val="0"/>
          <w:color w:val="000000" w:themeColor="text1"/>
          <w:sz w:val="32"/>
          <w:szCs w:val="32"/>
        </w:rPr>
        <w:t>Как связаны между собой полоса пропускания и собственная частота колебаний системы?</w:t>
      </w:r>
    </w:p>
    <w:p w:rsidR="004736B1" w:rsidRDefault="004736B1" w:rsidP="004736B1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4736B1">
        <w:rPr>
          <w:rFonts w:ascii="Arial" w:hAnsi="Arial" w:cs="Arial"/>
          <w:color w:val="000000" w:themeColor="text1"/>
          <w:shd w:val="clear" w:color="auto" w:fill="FFFFFF"/>
        </w:rPr>
        <w:t>fo</w:t>
      </w:r>
      <w:proofErr w:type="spellEnd"/>
      <w:r w:rsidRPr="004736B1">
        <w:rPr>
          <w:rFonts w:ascii="Arial" w:hAnsi="Arial" w:cs="Arial"/>
          <w:color w:val="000000" w:themeColor="text1"/>
          <w:shd w:val="clear" w:color="auto" w:fill="FFFFFF"/>
        </w:rPr>
        <w:t xml:space="preserve"> = Q * </w:t>
      </w:r>
      <w:proofErr w:type="spellStart"/>
      <w:r w:rsidRPr="004736B1">
        <w:rPr>
          <w:rFonts w:ascii="Arial" w:hAnsi="Arial" w:cs="Arial"/>
          <w:color w:val="000000" w:themeColor="text1"/>
          <w:shd w:val="clear" w:color="auto" w:fill="FFFFFF"/>
        </w:rPr>
        <w:t>Пп</w:t>
      </w:r>
      <w:proofErr w:type="gramStart"/>
      <w:r w:rsidRPr="004736B1">
        <w:rPr>
          <w:rFonts w:ascii="Arial" w:hAnsi="Arial" w:cs="Arial"/>
          <w:color w:val="000000" w:themeColor="text1"/>
          <w:shd w:val="clear" w:color="auto" w:fill="FFFFFF"/>
        </w:rPr>
        <w:t>p</w:t>
      </w:r>
      <w:proofErr w:type="spellEnd"/>
      <w:proofErr w:type="gramEnd"/>
    </w:p>
    <w:p w:rsidR="004736B1" w:rsidRPr="004736B1" w:rsidRDefault="00DE0378" w:rsidP="004736B1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4736B1">
        <w:rPr>
          <w:rFonts w:ascii="Georgia" w:hAnsi="Georgia"/>
          <w:color w:val="000000" w:themeColor="text1"/>
          <w:sz w:val="21"/>
          <w:szCs w:val="21"/>
          <w:shd w:val="clear" w:color="auto" w:fill="FFFFFF"/>
        </w:rPr>
        <w:lastRenderedPageBreak/>
        <w:t>Dƒ</w:t>
      </w:r>
      <w:proofErr w:type="spellEnd"/>
      <w:r w:rsidRPr="004736B1">
        <w:rPr>
          <w:rFonts w:ascii="Georgia" w:hAnsi="Georgia"/>
          <w:color w:val="000000" w:themeColor="text1"/>
          <w:sz w:val="21"/>
          <w:szCs w:val="21"/>
          <w:shd w:val="clear" w:color="auto" w:fill="FFFFFF"/>
        </w:rPr>
        <w:t xml:space="preserve"> = ƒ </w:t>
      </w:r>
      <w:r w:rsidRPr="004736B1">
        <w:rPr>
          <w:rStyle w:val="a9"/>
          <w:rFonts w:ascii="Georgia" w:hAnsi="Georgia"/>
          <w:color w:val="000000" w:themeColor="text1"/>
          <w:sz w:val="21"/>
          <w:szCs w:val="21"/>
          <w:shd w:val="clear" w:color="auto" w:fill="FFFFFF"/>
        </w:rPr>
        <w:t>0 </w:t>
      </w:r>
      <w:r w:rsidRPr="004736B1">
        <w:rPr>
          <w:rFonts w:ascii="Georgia" w:hAnsi="Georgia"/>
          <w:color w:val="000000" w:themeColor="text1"/>
          <w:sz w:val="21"/>
          <w:szCs w:val="21"/>
          <w:shd w:val="clear" w:color="auto" w:fill="FFFFFF"/>
        </w:rPr>
        <w:t>/ Q</w:t>
      </w:r>
    </w:p>
    <w:p w:rsidR="004736B1" w:rsidRPr="00DE0378" w:rsidRDefault="004736B1" w:rsidP="004736B1">
      <w:pPr>
        <w:rPr>
          <w:color w:val="000000" w:themeColor="text1"/>
          <w:lang w:eastAsia="ru-RU"/>
        </w:rPr>
      </w:pPr>
      <w:proofErr w:type="spellStart"/>
      <w:r w:rsidRPr="004736B1">
        <w:rPr>
          <w:color w:val="000000" w:themeColor="text1"/>
        </w:rPr>
        <w:t>2</w:t>
      </w:r>
      <w:r w:rsidRPr="004736B1">
        <w:rPr>
          <w:color w:val="000000" w:themeColor="text1"/>
          <w:vertAlign w:val="subscript"/>
        </w:rPr>
        <w:t>∆</w:t>
      </w:r>
      <w:r w:rsidRPr="004736B1">
        <w:rPr>
          <w:color w:val="000000" w:themeColor="text1"/>
        </w:rPr>
        <w:t>f</w:t>
      </w:r>
      <w:proofErr w:type="spellEnd"/>
      <w:r w:rsidRPr="004736B1">
        <w:rPr>
          <w:color w:val="000000" w:themeColor="text1"/>
        </w:rPr>
        <w:t xml:space="preserve"> обратно пропорциональна Q</w:t>
      </w:r>
      <w:r>
        <w:rPr>
          <w:color w:val="000000" w:themeColor="text1"/>
        </w:rPr>
        <w:t xml:space="preserve"> при </w:t>
      </w:r>
      <w:r w:rsidRPr="004736B1">
        <w:rPr>
          <w:color w:val="000000" w:themeColor="text1"/>
        </w:rPr>
        <w:t xml:space="preserve">k = </w:t>
      </w:r>
      <w:proofErr w:type="spellStart"/>
      <w:r w:rsidRPr="004736B1">
        <w:rPr>
          <w:color w:val="000000" w:themeColor="text1"/>
        </w:rPr>
        <w:t>const</w:t>
      </w:r>
      <w:proofErr w:type="spellEnd"/>
      <w:r w:rsidR="00DE0378">
        <w:rPr>
          <w:color w:val="000000" w:themeColor="text1"/>
        </w:rPr>
        <w:t>, ширина полосы пропускания так же зависит от добротности =</w:t>
      </w:r>
      <w:r w:rsidR="00DE0378" w:rsidRPr="00DE0378">
        <w:rPr>
          <w:color w:val="000000" w:themeColor="text1"/>
        </w:rPr>
        <w:t xml:space="preserve">&gt; </w:t>
      </w:r>
      <w:r w:rsidR="00DE0378">
        <w:rPr>
          <w:color w:val="000000" w:themeColor="text1"/>
        </w:rPr>
        <w:t>можно сказать, что зависимость прямо пропорциональна от</w:t>
      </w:r>
      <w:bookmarkStart w:id="0" w:name="_GoBack"/>
      <w:bookmarkEnd w:id="0"/>
      <w:r w:rsidR="00DE0378">
        <w:rPr>
          <w:color w:val="000000" w:themeColor="text1"/>
        </w:rPr>
        <w:t xml:space="preserve"> частоты колебаний системы.</w:t>
      </w:r>
    </w:p>
    <w:sectPr w:rsidR="004736B1" w:rsidRPr="00DE0378" w:rsidSect="009D6215">
      <w:pgSz w:w="11906" w:h="16838"/>
      <w:pgMar w:top="1134" w:right="96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6B68"/>
    <w:multiLevelType w:val="multilevel"/>
    <w:tmpl w:val="915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5332D"/>
    <w:multiLevelType w:val="hybridMultilevel"/>
    <w:tmpl w:val="1F56AC70"/>
    <w:lvl w:ilvl="0" w:tplc="E2B6FB3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B052C3"/>
    <w:multiLevelType w:val="multilevel"/>
    <w:tmpl w:val="AB0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95805"/>
    <w:multiLevelType w:val="multilevel"/>
    <w:tmpl w:val="F58E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341015"/>
    <w:multiLevelType w:val="multilevel"/>
    <w:tmpl w:val="F5AE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44"/>
        </w:tabs>
        <w:ind w:left="0" w:firstLine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760C03"/>
    <w:multiLevelType w:val="hybridMultilevel"/>
    <w:tmpl w:val="DE3C4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B4131"/>
    <w:multiLevelType w:val="hybridMultilevel"/>
    <w:tmpl w:val="90522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C01B6"/>
    <w:multiLevelType w:val="hybridMultilevel"/>
    <w:tmpl w:val="58C4C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E9"/>
    <w:rsid w:val="000120DA"/>
    <w:rsid w:val="00174331"/>
    <w:rsid w:val="002F7E75"/>
    <w:rsid w:val="003471EA"/>
    <w:rsid w:val="004736B1"/>
    <w:rsid w:val="004B1B03"/>
    <w:rsid w:val="00573E3A"/>
    <w:rsid w:val="005A2B68"/>
    <w:rsid w:val="008856E9"/>
    <w:rsid w:val="008B1DB9"/>
    <w:rsid w:val="008E0B61"/>
    <w:rsid w:val="00943175"/>
    <w:rsid w:val="00951DCC"/>
    <w:rsid w:val="009D6215"/>
    <w:rsid w:val="00AE7F3B"/>
    <w:rsid w:val="00CD53A5"/>
    <w:rsid w:val="00D95DEB"/>
    <w:rsid w:val="00DB33A5"/>
    <w:rsid w:val="00DC575A"/>
    <w:rsid w:val="00DE0378"/>
    <w:rsid w:val="00E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A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4B1B0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D6215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215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D6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4B1B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4B1B0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951DCC"/>
    <w:rPr>
      <w:color w:val="0000FF"/>
      <w:u w:val="single"/>
    </w:rPr>
  </w:style>
  <w:style w:type="character" w:styleId="a9">
    <w:name w:val="Emphasis"/>
    <w:basedOn w:val="a0"/>
    <w:uiPriority w:val="20"/>
    <w:qFormat/>
    <w:rsid w:val="005A2B68"/>
    <w:rPr>
      <w:i/>
      <w:iCs/>
    </w:rPr>
  </w:style>
  <w:style w:type="character" w:styleId="aa">
    <w:name w:val="Strong"/>
    <w:basedOn w:val="a0"/>
    <w:uiPriority w:val="22"/>
    <w:qFormat/>
    <w:rsid w:val="00E826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4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A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4B1B0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D6215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215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D6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4B1B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4B1B0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951DCC"/>
    <w:rPr>
      <w:color w:val="0000FF"/>
      <w:u w:val="single"/>
    </w:rPr>
  </w:style>
  <w:style w:type="character" w:styleId="a9">
    <w:name w:val="Emphasis"/>
    <w:basedOn w:val="a0"/>
    <w:uiPriority w:val="20"/>
    <w:qFormat/>
    <w:rsid w:val="005A2B68"/>
    <w:rPr>
      <w:i/>
      <w:iCs/>
    </w:rPr>
  </w:style>
  <w:style w:type="character" w:styleId="aa">
    <w:name w:val="Strong"/>
    <w:basedOn w:val="a0"/>
    <w:uiPriority w:val="22"/>
    <w:qFormat/>
    <w:rsid w:val="00E826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4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9</cp:revision>
  <dcterms:created xsi:type="dcterms:W3CDTF">2021-10-18T08:26:00Z</dcterms:created>
  <dcterms:modified xsi:type="dcterms:W3CDTF">2021-11-22T09:17:00Z</dcterms:modified>
</cp:coreProperties>
</file>