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B7" w:rsidRDefault="00E24EB7">
      <w:r>
        <w:t xml:space="preserve">Шаг 1. Определите тип </w:t>
      </w:r>
      <w:proofErr w:type="spellStart"/>
      <w:r>
        <w:t>IPv6</w:t>
      </w:r>
      <w:proofErr w:type="spellEnd"/>
      <w:r>
        <w:t xml:space="preserve">-адресов. Определите тип каждого </w:t>
      </w:r>
      <w:proofErr w:type="spellStart"/>
      <w:r>
        <w:t>IPv6</w:t>
      </w:r>
      <w:proofErr w:type="spellEnd"/>
      <w:r>
        <w:t>-адреса. Обратите внимание на то, что адреса свернуты, а сетевой префикс в виде наклонной черты не отображается. Некоторые варианты ответов могут использоваться несколько раз.</w:t>
      </w:r>
    </w:p>
    <w:p w:rsidR="00E24EB7" w:rsidRDefault="00E24EB7">
      <w:r>
        <w:t xml:space="preserve">Варианты ответа </w:t>
      </w:r>
    </w:p>
    <w:p w:rsidR="00E24EB7" w:rsidRDefault="00E24EB7">
      <w:r>
        <w:t xml:space="preserve">a. </w:t>
      </w:r>
      <w:proofErr w:type="spellStart"/>
      <w:r>
        <w:t>loopback</w:t>
      </w:r>
      <w:proofErr w:type="spellEnd"/>
      <w:r>
        <w:t xml:space="preserve">-адрес </w:t>
      </w:r>
    </w:p>
    <w:p w:rsidR="00E24EB7" w:rsidRDefault="00E24EB7">
      <w:r>
        <w:t xml:space="preserve">b. Глобальный индивидуальный адрес </w:t>
      </w:r>
    </w:p>
    <w:p w:rsidR="00E24EB7" w:rsidRDefault="00E24EB7">
      <w:r>
        <w:t>c. Локальный адрес канала</w:t>
      </w:r>
    </w:p>
    <w:p w:rsidR="00E24EB7" w:rsidRDefault="00E24EB7">
      <w:r>
        <w:t xml:space="preserve">d. Уникальный локальный адрес </w:t>
      </w:r>
    </w:p>
    <w:p w:rsidR="00E24EB7" w:rsidRDefault="00E24EB7">
      <w:r>
        <w:t>e. Адрес многоадресной рассылки</w:t>
      </w:r>
    </w:p>
    <w:p w:rsidR="0097356C" w:rsidRDefault="00E24E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FF3B9" wp14:editId="4FF0CD94">
            <wp:extent cx="5940425" cy="212871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D" w:rsidRPr="006F1E3D" w:rsidRDefault="006F1E3D">
      <w:r>
        <w:t xml:space="preserve">Шаг 2. Отработайте процесс сворачивания и развертывания </w:t>
      </w:r>
      <w:proofErr w:type="spellStart"/>
      <w:r>
        <w:t>IPv6</w:t>
      </w:r>
      <w:proofErr w:type="spellEnd"/>
      <w:r>
        <w:t xml:space="preserve">-адресов. Используя правила сокращения </w:t>
      </w:r>
      <w:proofErr w:type="spellStart"/>
      <w:r>
        <w:t>IPv6</w:t>
      </w:r>
      <w:proofErr w:type="spellEnd"/>
      <w:r>
        <w:t>-адресов, представьте следующие адреса в свернутом и развернутом виде</w:t>
      </w:r>
      <w:r w:rsidRPr="006F1E3D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24EB7" w:rsidRPr="00E24EB7" w:rsidTr="00E24EB7">
        <w:tc>
          <w:tcPr>
            <w:tcW w:w="4785" w:type="dxa"/>
          </w:tcPr>
          <w:p w:rsidR="00E24EB7" w:rsidRPr="00E24EB7" w:rsidRDefault="00E24EB7" w:rsidP="00E24EB7">
            <w:proofErr w:type="spellStart"/>
            <w:r w:rsidRPr="00E24EB7">
              <w:rPr>
                <w:lang w:val="en-US"/>
              </w:rPr>
              <w:t>2002:0ec</w:t>
            </w:r>
            <w:r>
              <w:rPr>
                <w:lang w:val="en-US"/>
              </w:rPr>
              <w:t>0:0200:0001:0000:04eb:44ce:08a2</w:t>
            </w:r>
            <w:proofErr w:type="spellEnd"/>
          </w:p>
        </w:tc>
        <w:tc>
          <w:tcPr>
            <w:tcW w:w="4786" w:type="dxa"/>
          </w:tcPr>
          <w:p w:rsidR="00E24EB7" w:rsidRPr="00E24EB7" w:rsidRDefault="000D01D3" w:rsidP="000D0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2002:</w:t>
            </w:r>
            <w:r w:rsidRPr="00E24EB7">
              <w:rPr>
                <w:lang w:val="en-US"/>
              </w:rPr>
              <w:t>ec</w:t>
            </w:r>
            <w:r>
              <w:rPr>
                <w:lang w:val="en-US"/>
              </w:rPr>
              <w:t>0:</w:t>
            </w:r>
            <w:r>
              <w:rPr>
                <w:lang w:val="en-US"/>
              </w:rPr>
              <w:t>200:1</w:t>
            </w:r>
            <w:proofErr w:type="spellEnd"/>
            <w:r>
              <w:rPr>
                <w:lang w:val="en-US"/>
              </w:rPr>
              <w:t>:</w:t>
            </w:r>
            <w:r>
              <w:t>0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4eb:44ce:8a2</w:t>
            </w:r>
            <w:proofErr w:type="spellEnd"/>
          </w:p>
        </w:tc>
      </w:tr>
      <w:tr w:rsidR="000D01D3" w:rsidRPr="00E24EB7" w:rsidTr="00E24EB7">
        <w:tc>
          <w:tcPr>
            <w:tcW w:w="4785" w:type="dxa"/>
          </w:tcPr>
          <w:p w:rsidR="000D01D3" w:rsidRPr="000D01D3" w:rsidRDefault="000D01D3" w:rsidP="000D01D3">
            <w:proofErr w:type="spellStart"/>
            <w:r w:rsidRPr="00E24EB7">
              <w:rPr>
                <w:lang w:val="en-US"/>
              </w:rPr>
              <w:t>fe80:000</w:t>
            </w:r>
            <w:r>
              <w:rPr>
                <w:lang w:val="en-US"/>
              </w:rPr>
              <w:t>0:0000:0001:0000:60bb:008e:7402</w:t>
            </w:r>
            <w:proofErr w:type="spellEnd"/>
          </w:p>
        </w:tc>
        <w:tc>
          <w:tcPr>
            <w:tcW w:w="4786" w:type="dxa"/>
          </w:tcPr>
          <w:p w:rsidR="000D01D3" w:rsidRPr="000D01D3" w:rsidRDefault="000D01D3" w:rsidP="000D01D3">
            <w:proofErr w:type="spellStart"/>
            <w:r w:rsidRPr="00E24EB7">
              <w:rPr>
                <w:lang w:val="en-US"/>
              </w:rPr>
              <w:t>fe80</w:t>
            </w:r>
            <w:proofErr w:type="spellEnd"/>
            <w:r w:rsidRPr="00E24EB7">
              <w:rPr>
                <w:lang w:val="en-US"/>
              </w:rPr>
              <w:t>: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1:0:60bb:8e:7402</w:t>
            </w:r>
            <w:proofErr w:type="spellEnd"/>
          </w:p>
        </w:tc>
      </w:tr>
      <w:tr w:rsidR="00E24EB7" w:rsidRPr="00E24EB7" w:rsidTr="00E24EB7">
        <w:tc>
          <w:tcPr>
            <w:tcW w:w="4785" w:type="dxa"/>
          </w:tcPr>
          <w:p w:rsidR="00E24EB7" w:rsidRPr="000D01D3" w:rsidRDefault="000D01D3" w:rsidP="000D01D3">
            <w:proofErr w:type="spellStart"/>
            <w:r>
              <w:rPr>
                <w:lang w:val="en-US"/>
              </w:rPr>
              <w:t>fe80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7042:b3d7:3dec:84b8</w:t>
            </w:r>
            <w:proofErr w:type="spellEnd"/>
          </w:p>
        </w:tc>
        <w:tc>
          <w:tcPr>
            <w:tcW w:w="4786" w:type="dxa"/>
          </w:tcPr>
          <w:p w:rsidR="00E24EB7" w:rsidRPr="00E24EB7" w:rsidRDefault="000D0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fe80:</w:t>
            </w:r>
            <w:r>
              <w:rPr>
                <w:lang w:val="en-US"/>
              </w:rPr>
              <w:t>0000</w:t>
            </w:r>
            <w:r>
              <w:rPr>
                <w:lang w:val="en-US"/>
              </w:rPr>
              <w:t>:0000:0000:7042:b3d7:3dec:84b8</w:t>
            </w:r>
            <w:proofErr w:type="spellEnd"/>
          </w:p>
        </w:tc>
      </w:tr>
      <w:tr w:rsidR="00E24EB7" w:rsidRPr="00E24EB7" w:rsidTr="00E24EB7">
        <w:tc>
          <w:tcPr>
            <w:tcW w:w="4785" w:type="dxa"/>
          </w:tcPr>
          <w:p w:rsidR="00E24EB7" w:rsidRPr="00E24EB7" w:rsidRDefault="000D01D3">
            <w:pPr>
              <w:rPr>
                <w:lang w:val="en-US"/>
              </w:rPr>
            </w:pPr>
            <w:proofErr w:type="spellStart"/>
            <w:r w:rsidRPr="00E24EB7">
              <w:rPr>
                <w:lang w:val="en-US"/>
              </w:rPr>
              <w:t>ff00</w:t>
            </w:r>
            <w:proofErr w:type="spellEnd"/>
            <w:r w:rsidRPr="00E24EB7">
              <w:rPr>
                <w:lang w:val="en-US"/>
              </w:rPr>
              <w:t>::</w:t>
            </w:r>
          </w:p>
        </w:tc>
        <w:tc>
          <w:tcPr>
            <w:tcW w:w="4786" w:type="dxa"/>
          </w:tcPr>
          <w:p w:rsidR="00E24EB7" w:rsidRPr="000D01D3" w:rsidRDefault="000D0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ff00</w:t>
            </w:r>
            <w:proofErr w:type="spellEnd"/>
            <w:r>
              <w:rPr>
                <w:lang w:val="en-US"/>
              </w:rPr>
              <w:t>:</w:t>
            </w:r>
            <w:r>
              <w:t>0000</w:t>
            </w:r>
            <w:r>
              <w:rPr>
                <w:lang w:val="en-US"/>
              </w:rPr>
              <w:t>:0000:0000</w:t>
            </w:r>
            <w:r>
              <w:rPr>
                <w:lang w:val="en-US"/>
              </w:rPr>
              <w:t>:</w:t>
            </w:r>
            <w:r>
              <w:t>0000</w:t>
            </w:r>
            <w:r>
              <w:rPr>
                <w:lang w:val="en-US"/>
              </w:rPr>
              <w:t>:0000:0000:0000</w:t>
            </w:r>
          </w:p>
        </w:tc>
      </w:tr>
      <w:tr w:rsidR="00E24EB7" w:rsidRPr="00E24EB7" w:rsidTr="00E24EB7">
        <w:tc>
          <w:tcPr>
            <w:tcW w:w="4785" w:type="dxa"/>
          </w:tcPr>
          <w:p w:rsidR="00E24EB7" w:rsidRPr="00E24EB7" w:rsidRDefault="000D01D3">
            <w:pPr>
              <w:rPr>
                <w:lang w:val="en-US"/>
              </w:rPr>
            </w:pPr>
            <w:proofErr w:type="spellStart"/>
            <w:r w:rsidRPr="00E24EB7">
              <w:rPr>
                <w:lang w:val="en-US"/>
              </w:rPr>
              <w:t>2001:0030:0001:acad:0000:330e:10c2:32bf</w:t>
            </w:r>
            <w:proofErr w:type="spellEnd"/>
          </w:p>
        </w:tc>
        <w:tc>
          <w:tcPr>
            <w:tcW w:w="4786" w:type="dxa"/>
          </w:tcPr>
          <w:p w:rsidR="00E24EB7" w:rsidRPr="00E24EB7" w:rsidRDefault="000D0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2001:</w:t>
            </w:r>
            <w:r w:rsidRPr="00E24EB7">
              <w:rPr>
                <w:lang w:val="en-US"/>
              </w:rPr>
              <w:t>30:</w:t>
            </w:r>
            <w:r>
              <w:rPr>
                <w:lang w:val="en-US"/>
              </w:rPr>
              <w:t>1:acad:0</w:t>
            </w:r>
            <w:r w:rsidRPr="00E24EB7">
              <w:rPr>
                <w:lang w:val="en-US"/>
              </w:rPr>
              <w:t>:330e:10c2:32bf</w:t>
            </w:r>
            <w:proofErr w:type="spellEnd"/>
          </w:p>
        </w:tc>
      </w:tr>
    </w:tbl>
    <w:p w:rsidR="00E24EB7" w:rsidRDefault="00E24EB7"/>
    <w:p w:rsidR="00CF69FC" w:rsidRDefault="00CF69FC"/>
    <w:p w:rsidR="00CF69FC" w:rsidRDefault="00CF69FC"/>
    <w:p w:rsidR="00CF69FC" w:rsidRDefault="00CF69FC"/>
    <w:p w:rsidR="00CF69FC" w:rsidRDefault="00CF69FC"/>
    <w:p w:rsidR="00CF69FC" w:rsidRDefault="00CF69FC"/>
    <w:p w:rsidR="00CF69FC" w:rsidRDefault="00CF69FC"/>
    <w:p w:rsidR="00CF69FC" w:rsidRDefault="00CF69FC"/>
    <w:p w:rsidR="00CF69FC" w:rsidRDefault="00CF69FC"/>
    <w:p w:rsidR="00CF69FC" w:rsidRDefault="006F1E3D">
      <w:pPr>
        <w:rPr>
          <w:lang w:val="en-US"/>
        </w:rPr>
      </w:pPr>
      <w:r>
        <w:lastRenderedPageBreak/>
        <w:t>Часть 2</w:t>
      </w:r>
      <w:r w:rsidR="00CF69FC" w:rsidRPr="00CF69FC">
        <w:drawing>
          <wp:inline distT="0" distB="0" distL="0" distR="0" wp14:anchorId="0D9F2090" wp14:editId="47A70D00">
            <wp:extent cx="5818364" cy="302297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43" cy="30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D" w:rsidRDefault="00CF69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5A8D14" wp14:editId="581540BE">
            <wp:extent cx="4177926" cy="4763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694" cy="47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3D">
        <w:br/>
      </w:r>
      <w:r>
        <w:rPr>
          <w:noProof/>
          <w:lang w:eastAsia="ru-RU"/>
        </w:rPr>
        <w:lastRenderedPageBreak/>
        <w:drawing>
          <wp:inline distT="0" distB="0" distL="0" distR="0" wp14:anchorId="6A99436D" wp14:editId="23B437DD">
            <wp:extent cx="3505835" cy="861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FC" w:rsidRDefault="00CF69FC">
      <w:r>
        <w:t xml:space="preserve">Что можно сказать в данном случае </w:t>
      </w:r>
      <w:proofErr w:type="gramStart"/>
      <w:r>
        <w:t>о</w:t>
      </w:r>
      <w:proofErr w:type="gramEnd"/>
      <w:r>
        <w:t xml:space="preserve"> глобальном индивидуальном </w:t>
      </w:r>
      <w:proofErr w:type="spellStart"/>
      <w:r>
        <w:t>IPv6</w:t>
      </w:r>
      <w:proofErr w:type="spellEnd"/>
      <w:r>
        <w:t xml:space="preserve">-адресе, уникальном локальном </w:t>
      </w:r>
      <w:proofErr w:type="spellStart"/>
      <w:r>
        <w:t>IPv6</w:t>
      </w:r>
      <w:proofErr w:type="spellEnd"/>
      <w:r>
        <w:t xml:space="preserve">-адресе или </w:t>
      </w:r>
      <w:proofErr w:type="spellStart"/>
      <w:r>
        <w:t>IPv6</w:t>
      </w:r>
      <w:proofErr w:type="spellEnd"/>
      <w:r>
        <w:t xml:space="preserve">-адресе шлюза? </w:t>
      </w:r>
    </w:p>
    <w:p w:rsidR="00CF69FC" w:rsidRPr="00CF69FC" w:rsidRDefault="00CF69FC">
      <w:pPr>
        <w:rPr>
          <w:b/>
        </w:rPr>
      </w:pPr>
      <w:r>
        <w:rPr>
          <w:b/>
        </w:rPr>
        <w:lastRenderedPageBreak/>
        <w:t>Мои пакеты не будут отслеживаться.</w:t>
      </w:r>
    </w:p>
    <w:p w:rsidR="00CF69FC" w:rsidRPr="00CF69FC" w:rsidRDefault="00CF69FC">
      <w:r>
        <w:t xml:space="preserve">Какой тип </w:t>
      </w:r>
      <w:proofErr w:type="spellStart"/>
      <w:r>
        <w:t>IPv6</w:t>
      </w:r>
      <w:proofErr w:type="spellEnd"/>
      <w:r>
        <w:t xml:space="preserve">-адреса вы получили при использовании команды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?</w:t>
      </w:r>
    </w:p>
    <w:p w:rsidR="00CF69FC" w:rsidRDefault="00CF69FC">
      <w:pPr>
        <w:rPr>
          <w:b/>
        </w:rPr>
      </w:pPr>
      <w:r>
        <w:rPr>
          <w:b/>
        </w:rPr>
        <w:t xml:space="preserve">Канал связи </w:t>
      </w:r>
      <w:proofErr w:type="gramStart"/>
      <w:r>
        <w:rPr>
          <w:b/>
        </w:rPr>
        <w:t>с</w:t>
      </w:r>
      <w:proofErr w:type="gramEnd"/>
      <w:r>
        <w:rPr>
          <w:b/>
        </w:rPr>
        <w:t xml:space="preserve"> случайно генерируемый интерфейсом</w:t>
      </w:r>
    </w:p>
    <w:p w:rsidR="00CF69FC" w:rsidRDefault="00CF69FC">
      <w:pPr>
        <w:rPr>
          <w:b/>
        </w:rPr>
      </w:pPr>
    </w:p>
    <w:p w:rsidR="00CF69FC" w:rsidRDefault="00CF69FC">
      <w:r>
        <w:t xml:space="preserve">Вопросы для повторения 1. Как, на ваш взгляд, необходимо поддерживать </w:t>
      </w:r>
      <w:proofErr w:type="spellStart"/>
      <w:r>
        <w:t>IPv6</w:t>
      </w:r>
      <w:proofErr w:type="spellEnd"/>
      <w:r>
        <w:t xml:space="preserve"> в будущем? </w:t>
      </w:r>
      <w:r>
        <w:t>Да</w:t>
      </w:r>
    </w:p>
    <w:p w:rsidR="00CF69FC" w:rsidRPr="00CF69FC" w:rsidRDefault="00CF69FC">
      <w:r>
        <w:t xml:space="preserve">2. Как вы считаете, будут ли </w:t>
      </w:r>
      <w:proofErr w:type="spellStart"/>
      <w:r>
        <w:t>IPv4</w:t>
      </w:r>
      <w:proofErr w:type="spellEnd"/>
      <w:r>
        <w:t xml:space="preserve">-сети использоваться и дальше или, в конце концов, все перейдут на </w:t>
      </w:r>
      <w:proofErr w:type="spellStart"/>
      <w:r>
        <w:t>IPv6</w:t>
      </w:r>
      <w:proofErr w:type="spellEnd"/>
      <w:r>
        <w:t xml:space="preserve">? </w:t>
      </w:r>
      <w:r>
        <w:t xml:space="preserve">Перейдут все на </w:t>
      </w:r>
      <w:proofErr w:type="spellStart"/>
      <w:r>
        <w:rPr>
          <w:lang w:val="en-US"/>
        </w:rPr>
        <w:t>ipv</w:t>
      </w:r>
      <w:proofErr w:type="spellEnd"/>
      <w:r w:rsidRPr="00CF69FC">
        <w:t>6</w:t>
      </w:r>
    </w:p>
    <w:p w:rsidR="00CF69FC" w:rsidRPr="00CF69FC" w:rsidRDefault="00CF69FC">
      <w:pPr>
        <w:rPr>
          <w:b/>
        </w:rPr>
      </w:pPr>
      <w:r>
        <w:t>Как вы думаете, сколько времени займет этот переход?</w:t>
      </w:r>
      <w:r>
        <w:t xml:space="preserve"> 10-20 лет</w:t>
      </w:r>
      <w:bookmarkStart w:id="0" w:name="_GoBack"/>
      <w:bookmarkEnd w:id="0"/>
    </w:p>
    <w:sectPr w:rsidR="00CF69FC" w:rsidRPr="00CF6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19"/>
    <w:rsid w:val="000D01D3"/>
    <w:rsid w:val="00565B19"/>
    <w:rsid w:val="006F1E3D"/>
    <w:rsid w:val="0097356C"/>
    <w:rsid w:val="00CF69FC"/>
    <w:rsid w:val="00E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4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4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383A0-8DB6-47C9-9950-C1EB353F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dcterms:created xsi:type="dcterms:W3CDTF">2021-10-19T08:40:00Z</dcterms:created>
  <dcterms:modified xsi:type="dcterms:W3CDTF">2021-10-19T09:16:00Z</dcterms:modified>
</cp:coreProperties>
</file>