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5CE6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Бюджетное учреждение высшего образования</w:t>
      </w:r>
    </w:p>
    <w:p w14:paraId="658CCB41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Ханты-Мансийского автономного округа – Югры</w:t>
      </w:r>
    </w:p>
    <w:p w14:paraId="655E6570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«Сургутский государственный университет»</w:t>
      </w:r>
    </w:p>
    <w:p w14:paraId="7E48CC1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9CA347E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6D4CB12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234BD72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C54928F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387511D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93FA538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59B22D7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386D2B9" w14:textId="6FEF2145" w:rsidR="008843D7" w:rsidRPr="002546F9" w:rsidRDefault="008843D7" w:rsidP="008843D7">
      <w:pPr>
        <w:spacing w:after="0" w:line="240" w:lineRule="auto"/>
        <w:jc w:val="center"/>
        <w:rPr>
          <w:rFonts w:cs="Times New Roman"/>
          <w:bCs/>
          <w:sz w:val="36"/>
          <w:szCs w:val="36"/>
        </w:rPr>
      </w:pPr>
      <w:r w:rsidRPr="008843D7">
        <w:rPr>
          <w:rFonts w:cs="Times New Roman"/>
          <w:bCs/>
          <w:sz w:val="36"/>
          <w:szCs w:val="36"/>
        </w:rPr>
        <w:t>Отчет по лабораторной работе №</w:t>
      </w:r>
      <w:r w:rsidR="00DE6AA9" w:rsidRPr="00077FFE">
        <w:rPr>
          <w:rFonts w:cs="Times New Roman"/>
          <w:bCs/>
          <w:sz w:val="36"/>
          <w:szCs w:val="36"/>
        </w:rPr>
        <w:t>1</w:t>
      </w:r>
    </w:p>
    <w:p w14:paraId="064EC84B" w14:textId="42DFBA1A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  <w:r w:rsidRPr="00CE5D94">
        <w:rPr>
          <w:rFonts w:cs="Times New Roman"/>
          <w:b/>
          <w:sz w:val="36"/>
          <w:szCs w:val="36"/>
        </w:rPr>
        <w:t>«</w:t>
      </w:r>
      <w:r w:rsidR="00F71972" w:rsidRPr="00F71972">
        <w:rPr>
          <w:rFonts w:cs="Times New Roman"/>
          <w:b/>
          <w:sz w:val="36"/>
          <w:szCs w:val="36"/>
        </w:rPr>
        <w:t>МАТЕМАТИЧЕСКИЙ НЕЙРОН</w:t>
      </w:r>
      <w:r w:rsidRPr="00CE5D94">
        <w:rPr>
          <w:rFonts w:cs="Times New Roman"/>
          <w:b/>
          <w:sz w:val="36"/>
          <w:szCs w:val="36"/>
        </w:rPr>
        <w:t>»</w:t>
      </w:r>
    </w:p>
    <w:p w14:paraId="1766AAD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58B56395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41BA24A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1D1D9049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6EA8E7B0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293A1BFC" w14:textId="43DC4642" w:rsidR="002546F9" w:rsidRDefault="002546F9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1371332F" w14:textId="77777777" w:rsidR="00B62748" w:rsidRPr="00CE5D94" w:rsidRDefault="00B62748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D8F23FF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3764C9CD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09E80FC" w14:textId="77777777" w:rsidR="008843D7" w:rsidRPr="00CE5D94" w:rsidRDefault="008843D7" w:rsidP="008843D7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4BC71046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 xml:space="preserve">                                Выполнил:</w:t>
      </w:r>
    </w:p>
    <w:p w14:paraId="2EC82745" w14:textId="73FC734A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 xml:space="preserve">Студент </w:t>
      </w:r>
      <w:proofErr w:type="spellStart"/>
      <w:r w:rsidR="00C743CD" w:rsidRPr="00077FFE">
        <w:rPr>
          <w:rFonts w:cs="Times New Roman"/>
          <w:szCs w:val="28"/>
        </w:rPr>
        <w:t>3</w:t>
      </w:r>
      <w:r w:rsidRPr="00CE5D94">
        <w:rPr>
          <w:rFonts w:cs="Times New Roman"/>
          <w:szCs w:val="28"/>
        </w:rPr>
        <w:t>-ого</w:t>
      </w:r>
      <w:proofErr w:type="spellEnd"/>
      <w:r w:rsidRPr="00CE5D94">
        <w:rPr>
          <w:rFonts w:cs="Times New Roman"/>
          <w:szCs w:val="28"/>
        </w:rPr>
        <w:t xml:space="preserve"> курса</w:t>
      </w:r>
    </w:p>
    <w:p w14:paraId="4F9753BD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Гр. 607-91</w:t>
      </w:r>
    </w:p>
    <w:p w14:paraId="7B74530C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proofErr w:type="spellStart"/>
      <w:r w:rsidRPr="00CE5D94">
        <w:rPr>
          <w:rFonts w:cs="Times New Roman"/>
          <w:szCs w:val="28"/>
        </w:rPr>
        <w:t>Тунян</w:t>
      </w:r>
      <w:proofErr w:type="spellEnd"/>
      <w:r w:rsidRPr="00CE5D94">
        <w:rPr>
          <w:rFonts w:cs="Times New Roman"/>
          <w:szCs w:val="28"/>
        </w:rPr>
        <w:t xml:space="preserve"> </w:t>
      </w:r>
      <w:proofErr w:type="spellStart"/>
      <w:r w:rsidRPr="00CE5D94">
        <w:rPr>
          <w:rFonts w:cs="Times New Roman"/>
          <w:szCs w:val="28"/>
        </w:rPr>
        <w:t>Э.Г</w:t>
      </w:r>
      <w:proofErr w:type="spellEnd"/>
      <w:r w:rsidRPr="00CE5D94">
        <w:rPr>
          <w:rFonts w:cs="Times New Roman"/>
          <w:szCs w:val="28"/>
        </w:rPr>
        <w:t>.</w:t>
      </w:r>
    </w:p>
    <w:p w14:paraId="38A2E7F3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</w:p>
    <w:p w14:paraId="5CA92107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Проверил:</w:t>
      </w:r>
    </w:p>
    <w:p w14:paraId="5F64FBE2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proofErr w:type="spellStart"/>
      <w:r w:rsidRPr="00CE5D94">
        <w:rPr>
          <w:rFonts w:cs="Times New Roman"/>
          <w:szCs w:val="28"/>
        </w:rPr>
        <w:t>Шайторова</w:t>
      </w:r>
      <w:proofErr w:type="spellEnd"/>
      <w:r w:rsidRPr="00CE5D94">
        <w:rPr>
          <w:rFonts w:cs="Times New Roman"/>
          <w:szCs w:val="28"/>
        </w:rPr>
        <w:t xml:space="preserve"> И. А.</w:t>
      </w:r>
    </w:p>
    <w:p w14:paraId="401FEDFC" w14:textId="1FBB4DCB" w:rsidR="008843D7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6FA42E40" w14:textId="77777777" w:rsidR="008843D7" w:rsidRPr="00CE5D94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23F9B111" w14:textId="1C7DD191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CE5D94">
        <w:rPr>
          <w:rFonts w:cs="Times New Roman"/>
          <w:b/>
          <w:sz w:val="24"/>
          <w:szCs w:val="24"/>
        </w:rPr>
        <w:t>202</w:t>
      </w:r>
      <w:r>
        <w:rPr>
          <w:rFonts w:cs="Times New Roman"/>
          <w:b/>
          <w:sz w:val="24"/>
          <w:szCs w:val="24"/>
        </w:rPr>
        <w:t>2</w:t>
      </w:r>
      <w:r w:rsidRPr="00CE5D94">
        <w:rPr>
          <w:rFonts w:cs="Times New Roman"/>
          <w:b/>
          <w:sz w:val="24"/>
          <w:szCs w:val="24"/>
        </w:rPr>
        <w:t xml:space="preserve"> г.</w:t>
      </w:r>
    </w:p>
    <w:p w14:paraId="593C5455" w14:textId="5995364C" w:rsidR="008843D7" w:rsidRDefault="008843D7">
      <w:r>
        <w:br w:type="page"/>
      </w:r>
    </w:p>
    <w:p w14:paraId="6065707C" w14:textId="4560342A" w:rsidR="00F71972" w:rsidRDefault="00F71972" w:rsidP="00B62748">
      <w:r>
        <w:rPr>
          <w:noProof/>
        </w:rPr>
        <w:lastRenderedPageBreak/>
        <w:drawing>
          <wp:inline distT="0" distB="0" distL="0" distR="0" wp14:anchorId="47ACF6CD" wp14:editId="24C9E35C">
            <wp:extent cx="5734050" cy="435309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2033" cy="435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0068" w14:textId="5501B244" w:rsidR="00D10F24" w:rsidRDefault="00D10F24" w:rsidP="00B62748">
      <w:r>
        <w:rPr>
          <w:noProof/>
        </w:rPr>
        <w:drawing>
          <wp:inline distT="0" distB="0" distL="0" distR="0" wp14:anchorId="3D20C4CD" wp14:editId="593814C2">
            <wp:extent cx="1309254" cy="1479550"/>
            <wp:effectExtent l="0" t="0" r="571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657"/>
                    <a:stretch/>
                  </pic:blipFill>
                  <pic:spPr bwMode="auto">
                    <a:xfrm>
                      <a:off x="0" y="0"/>
                      <a:ext cx="1317733" cy="1489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09039" w14:textId="6B075575" w:rsidR="0052353A" w:rsidRDefault="0052353A" w:rsidP="00B62748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+0⋅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=s&lt;</m:t>
                </m:r>
                <m:r>
                  <w:rPr>
                    <w:rFonts w:ascii="Cambria Math" w:hAnsi="Cambria Math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0⋅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=s</m:t>
                </m:r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1⋅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+0⋅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=s</m:t>
                </m:r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1⋅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=s</m:t>
                </m:r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θ</m:t>
                </m:r>
              </m:e>
            </m:eqArr>
          </m:e>
        </m:d>
      </m:oMath>
      <w:r>
        <w:rPr>
          <w:rFonts w:eastAsiaTheme="minorEastAsia"/>
        </w:rPr>
        <w:t xml:space="preserve"> =</w:t>
      </w:r>
      <w:r w:rsidRPr="0052353A">
        <w:rPr>
          <w:rFonts w:eastAsiaTheme="minorEastAsia"/>
        </w:rPr>
        <w:t xml:space="preserve">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0=s&lt;θ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=s</m:t>
                </m:r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=s</m:t>
                </m:r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=s</m:t>
                </m:r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</m:e>
            </m:eqArr>
          </m:e>
        </m:d>
      </m:oMath>
      <w:r w:rsidRPr="0052353A">
        <w:rPr>
          <w:rFonts w:eastAsiaTheme="minorEastAsia"/>
        </w:rPr>
        <w:t xml:space="preserve">=&gt;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0&lt;θ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</m:e>
            </m:eqArr>
          </m:e>
        </m:d>
      </m:oMath>
    </w:p>
    <w:p w14:paraId="34A0711B" w14:textId="244C6C00" w:rsidR="001E6FD6" w:rsidRPr="00D10F24" w:rsidRDefault="001E6FD6" w:rsidP="00B62748"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0&lt;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e>
            </m:eqArr>
          </m:e>
        </m:d>
      </m:oMath>
      <w:r w:rsidR="00D10F24">
        <w:rPr>
          <w:rFonts w:eastAsiaTheme="minorEastAsia"/>
          <w:lang w:val="en-US"/>
        </w:rPr>
        <w:t xml:space="preserve"> </w:t>
      </w:r>
      <w:r w:rsidR="00D10F24">
        <w:rPr>
          <w:rFonts w:eastAsiaTheme="minorEastAsia"/>
        </w:rPr>
        <w:t>второй аналогично</w:t>
      </w:r>
    </w:p>
    <w:p w14:paraId="439EB800" w14:textId="70240A60" w:rsidR="00F71972" w:rsidRDefault="00F71972" w:rsidP="00B62748">
      <w:r>
        <w:rPr>
          <w:noProof/>
        </w:rPr>
        <w:lastRenderedPageBreak/>
        <w:drawing>
          <wp:inline distT="0" distB="0" distL="0" distR="0" wp14:anchorId="0E811D51" wp14:editId="29E08854">
            <wp:extent cx="5743575" cy="435725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465" cy="43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E96E" w14:textId="0C73E732" w:rsidR="00F71972" w:rsidRDefault="00D10F24" w:rsidP="00B62748">
      <w:r>
        <w:rPr>
          <w:noProof/>
        </w:rPr>
        <w:drawing>
          <wp:inline distT="0" distB="0" distL="0" distR="0" wp14:anchorId="55791EBD" wp14:editId="3220DC6A">
            <wp:extent cx="1652954" cy="112522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637"/>
                    <a:stretch/>
                  </pic:blipFill>
                  <pic:spPr bwMode="auto">
                    <a:xfrm>
                      <a:off x="0" y="0"/>
                      <a:ext cx="1667012" cy="113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4038F" w14:textId="6C4B22D4" w:rsidR="00D10F24" w:rsidRDefault="00D10F24" w:rsidP="00D10F24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+0⋅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=s&lt;</m:t>
                </m:r>
                <m:r>
                  <w:rPr>
                    <w:rFonts w:ascii="Cambria Math" w:hAnsi="Cambria Math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0⋅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=s≥</m:t>
                </m:r>
                <m:r>
                  <w:rPr>
                    <w:rFonts w:ascii="Cambria Math" w:hAnsi="Cambria Math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1⋅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+0⋅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=s≥</m:t>
                </m:r>
                <m:r>
                  <w:rPr>
                    <w:rFonts w:ascii="Cambria Math" w:hAnsi="Cambria Math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1⋅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=s≥</m:t>
                </m:r>
                <m:r>
                  <w:rPr>
                    <w:rFonts w:ascii="Cambria Math" w:hAnsi="Cambria Math"/>
                  </w:rPr>
                  <m:t>θ</m:t>
                </m:r>
              </m:e>
            </m:eqArr>
          </m:e>
        </m:d>
      </m:oMath>
      <w:r>
        <w:rPr>
          <w:rFonts w:eastAsiaTheme="minorEastAsia"/>
        </w:rPr>
        <w:t xml:space="preserve"> =</w:t>
      </w:r>
      <w:r w:rsidRPr="0052353A">
        <w:rPr>
          <w:rFonts w:eastAsiaTheme="minorEastAsia"/>
        </w:rPr>
        <w:t xml:space="preserve">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0=s&lt;θ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=s</m:t>
                </m:r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=s</m:t>
                </m:r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=s</m:t>
                </m:r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</m:e>
            </m:eqArr>
          </m:e>
        </m:d>
      </m:oMath>
      <w:r w:rsidRPr="0052353A">
        <w:rPr>
          <w:rFonts w:eastAsiaTheme="minorEastAsia"/>
        </w:rPr>
        <w:t xml:space="preserve">=&gt;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0&lt;θ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</m:e>
            </m:eqArr>
          </m:e>
        </m:d>
      </m:oMath>
    </w:p>
    <w:p w14:paraId="6F3959FE" w14:textId="0891513D" w:rsidR="00D10F24" w:rsidRPr="00D10F24" w:rsidRDefault="00D10F24" w:rsidP="00D10F24"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0&lt;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e>
            </m:eqArr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второй аналогично</w:t>
      </w:r>
    </w:p>
    <w:p w14:paraId="1D9196C9" w14:textId="367C8580" w:rsidR="00F71972" w:rsidRPr="0095001B" w:rsidRDefault="00E512C8" w:rsidP="00B6274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1A597D" wp14:editId="5D6AEE76">
            <wp:extent cx="5940425" cy="4428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74F5" w14:textId="24D6CAF3" w:rsidR="00F71972" w:rsidRDefault="00E512C8" w:rsidP="00B62748">
      <w:r>
        <w:rPr>
          <w:noProof/>
        </w:rPr>
        <w:drawing>
          <wp:inline distT="0" distB="0" distL="0" distR="0" wp14:anchorId="4AE32408" wp14:editId="1B3B22A1">
            <wp:extent cx="1453662" cy="10000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9818" cy="100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CC17" w14:textId="3FA5713E" w:rsidR="00E512C8" w:rsidRDefault="00E512C8" w:rsidP="00E512C8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+0⋅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=s&lt;</m:t>
                </m:r>
                <m:r>
                  <w:rPr>
                    <w:rFonts w:ascii="Cambria Math" w:hAnsi="Cambria Math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0⋅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=s≥</m:t>
                </m:r>
                <m:r>
                  <w:rPr>
                    <w:rFonts w:ascii="Cambria Math" w:hAnsi="Cambria Math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1⋅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+0⋅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=s≥</m:t>
                </m:r>
                <m:r>
                  <w:rPr>
                    <w:rFonts w:ascii="Cambria Math" w:hAnsi="Cambria Math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1⋅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=s&lt;</m:t>
                </m:r>
                <m:r>
                  <w:rPr>
                    <w:rFonts w:ascii="Cambria Math" w:hAnsi="Cambria Math"/>
                  </w:rPr>
                  <m:t>θ</m:t>
                </m:r>
              </m:e>
            </m:eqArr>
          </m:e>
        </m:d>
      </m:oMath>
      <w:r>
        <w:rPr>
          <w:rFonts w:eastAsiaTheme="minorEastAsia"/>
        </w:rPr>
        <w:t xml:space="preserve"> =</w:t>
      </w:r>
      <w:r w:rsidRPr="0052353A">
        <w:rPr>
          <w:rFonts w:eastAsiaTheme="minorEastAsia"/>
        </w:rPr>
        <w:t xml:space="preserve">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0=s&lt;θ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=s</m:t>
                </m:r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=s</m:t>
                </m:r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=s</m:t>
                </m:r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</m:e>
            </m:eqArr>
          </m:e>
        </m:d>
      </m:oMath>
      <w:r w:rsidRPr="0052353A">
        <w:rPr>
          <w:rFonts w:eastAsiaTheme="minorEastAsia"/>
        </w:rPr>
        <w:t xml:space="preserve">=&gt;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0&lt;θ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</m:e>
            </m:eqArr>
          </m:e>
        </m:d>
      </m:oMath>
    </w:p>
    <w:p w14:paraId="5F348BBD" w14:textId="238F3A85" w:rsidR="00E512C8" w:rsidRPr="00E512C8" w:rsidRDefault="00E512C8" w:rsidP="00E512C8">
      <w:pPr>
        <w:rPr>
          <w:rFonts w:eastAsiaTheme="minorEastAsia"/>
        </w:rPr>
      </w:pPr>
    </w:p>
    <w:p w14:paraId="48C4CFAA" w14:textId="535FAF62" w:rsidR="00E512C8" w:rsidRDefault="00E512C8" w:rsidP="00E512C8">
      <w:pPr>
        <w:rPr>
          <w:rFonts w:eastAsiaTheme="minorEastAsia"/>
        </w:rPr>
      </w:pPr>
      <w:r>
        <w:rPr>
          <w:rFonts w:eastAsiaTheme="minorEastAsia"/>
        </w:rPr>
        <w:t xml:space="preserve">Данная задача невозможна доступными средствами решить т.к. условия противоречат друг-другу,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≥</m:t>
        </m:r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то их сумма тем более будет больше </w:t>
      </w:r>
      <m:oMath>
        <m: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.</m:t>
        </m:r>
      </m:oMath>
    </w:p>
    <w:p w14:paraId="18D833D2" w14:textId="1B92054A" w:rsidR="006C19A0" w:rsidRDefault="006C19A0" w:rsidP="00E512C8">
      <w:pPr>
        <w:rPr>
          <w:rFonts w:eastAsiaTheme="minorEastAsia"/>
        </w:rPr>
      </w:pPr>
      <w:r>
        <w:rPr>
          <w:rFonts w:eastAsiaTheme="minorEastAsia"/>
        </w:rPr>
        <w:t xml:space="preserve">Предположим,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даже не больше, а просто равны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, то тогда</w:t>
      </w:r>
    </w:p>
    <w:p w14:paraId="1E87D98B" w14:textId="2C39A5C1" w:rsidR="00E512C8" w:rsidRPr="006C19A0" w:rsidRDefault="006C19A0" w:rsidP="00E512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θ</m:t>
          </m:r>
        </m:oMath>
      </m:oMathPara>
    </w:p>
    <w:p w14:paraId="27623623" w14:textId="7F8243D7" w:rsidR="006C19A0" w:rsidRPr="006C19A0" w:rsidRDefault="006C19A0" w:rsidP="00E512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θ</m:t>
          </m:r>
        </m:oMath>
      </m:oMathPara>
    </w:p>
    <w:p w14:paraId="43717B27" w14:textId="3E041314" w:rsidR="006C19A0" w:rsidRPr="00E512C8" w:rsidRDefault="006C19A0" w:rsidP="00E512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=2*</m:t>
          </m:r>
          <m:r>
            <w:rPr>
              <w:rFonts w:ascii="Cambria Math" w:eastAsiaTheme="minorEastAsia" w:hAnsi="Cambria Math"/>
            </w:rPr>
            <m:t>θ</m:t>
          </m:r>
        </m:oMath>
      </m:oMathPara>
    </w:p>
    <w:sectPr w:rsidR="006C19A0" w:rsidRPr="00E51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223C"/>
    <w:multiLevelType w:val="hybridMultilevel"/>
    <w:tmpl w:val="2E606D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76F60"/>
    <w:multiLevelType w:val="hybridMultilevel"/>
    <w:tmpl w:val="2A02E970"/>
    <w:lvl w:ilvl="0" w:tplc="27ECE54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F0B59"/>
    <w:multiLevelType w:val="hybridMultilevel"/>
    <w:tmpl w:val="DDEAF31A"/>
    <w:lvl w:ilvl="0" w:tplc="98A4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C8"/>
    <w:rsid w:val="00077FFE"/>
    <w:rsid w:val="000E3C82"/>
    <w:rsid w:val="001C27FA"/>
    <w:rsid w:val="001E6FD6"/>
    <w:rsid w:val="001E7969"/>
    <w:rsid w:val="002546F9"/>
    <w:rsid w:val="00295EBA"/>
    <w:rsid w:val="002D443E"/>
    <w:rsid w:val="00355574"/>
    <w:rsid w:val="00436A41"/>
    <w:rsid w:val="0047401C"/>
    <w:rsid w:val="0052353A"/>
    <w:rsid w:val="00543585"/>
    <w:rsid w:val="005C3687"/>
    <w:rsid w:val="005F214D"/>
    <w:rsid w:val="00612237"/>
    <w:rsid w:val="00626384"/>
    <w:rsid w:val="0065525E"/>
    <w:rsid w:val="006C19A0"/>
    <w:rsid w:val="007510E3"/>
    <w:rsid w:val="00752F52"/>
    <w:rsid w:val="007B07C8"/>
    <w:rsid w:val="0083262A"/>
    <w:rsid w:val="0087781D"/>
    <w:rsid w:val="008843D7"/>
    <w:rsid w:val="0095001B"/>
    <w:rsid w:val="00995C5F"/>
    <w:rsid w:val="00997386"/>
    <w:rsid w:val="00A556CE"/>
    <w:rsid w:val="00B62748"/>
    <w:rsid w:val="00BC2FF4"/>
    <w:rsid w:val="00BC6E17"/>
    <w:rsid w:val="00BE2BBB"/>
    <w:rsid w:val="00C460CB"/>
    <w:rsid w:val="00C743CD"/>
    <w:rsid w:val="00D03E59"/>
    <w:rsid w:val="00D10F24"/>
    <w:rsid w:val="00D44BCE"/>
    <w:rsid w:val="00D87B73"/>
    <w:rsid w:val="00DC2EC9"/>
    <w:rsid w:val="00DE1DEA"/>
    <w:rsid w:val="00DE6AA9"/>
    <w:rsid w:val="00E206BC"/>
    <w:rsid w:val="00E512C8"/>
    <w:rsid w:val="00EA49F9"/>
    <w:rsid w:val="00F71972"/>
    <w:rsid w:val="00F968EB"/>
    <w:rsid w:val="00FC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780C"/>
  <w15:chartTrackingRefBased/>
  <w15:docId w15:val="{8D1A98A1-47E3-47B6-B83F-42364FCB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2C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30</cp:revision>
  <dcterms:created xsi:type="dcterms:W3CDTF">2022-01-31T04:06:00Z</dcterms:created>
  <dcterms:modified xsi:type="dcterms:W3CDTF">2022-03-10T15:43:00Z</dcterms:modified>
</cp:coreProperties>
</file>