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jc w:val="center"/>
        <w:rPr>
          <w:rFonts w:hint="default" w:ascii="Arial Black" w:hAnsi="Arial Black" w:cs="Arial Black"/>
          <w:sz w:val="44"/>
          <w:szCs w:val="44"/>
          <w:lang w:val="en-GB"/>
        </w:rPr>
      </w:pPr>
      <w:r>
        <w:rPr>
          <w:rFonts w:hint="default" w:ascii="Arial Black" w:hAnsi="Arial Black" w:cs="Arial Black"/>
          <w:sz w:val="44"/>
          <w:szCs w:val="44"/>
          <w:lang w:val="en-GB"/>
        </w:rPr>
        <w:t>DISCUSS THE POTENTIAL RISK FACED BY THE FINANCIAL SECTOR</w:t>
      </w:r>
    </w:p>
    <w:p>
      <w:pPr>
        <w:pStyle w:val="6"/>
        <w:keepNext w:val="0"/>
        <w:keepLines w:val="0"/>
        <w:widowControl/>
        <w:suppressLineNumbers w:val="0"/>
        <w:jc w:val="center"/>
        <w:rPr>
          <w:rFonts w:hint="default" w:ascii="Arial Black" w:hAnsi="Arial Black" w:cs="Arial Black"/>
          <w:sz w:val="36"/>
          <w:szCs w:val="36"/>
          <w:lang w:val="en-GB"/>
        </w:rPr>
      </w:pPr>
    </w:p>
    <w:p>
      <w:pPr>
        <w:pStyle w:val="6"/>
        <w:keepNext w:val="0"/>
        <w:keepLines w:val="0"/>
        <w:widowControl/>
        <w:suppressLineNumbers w:val="0"/>
        <w:jc w:val="center"/>
        <w:rPr>
          <w:rFonts w:hint="default" w:ascii="Comic Sans MS" w:hAnsi="Comic Sans MS" w:cs="Comic Sans MS"/>
          <w:b/>
          <w:bCs/>
          <w:sz w:val="28"/>
          <w:szCs w:val="28"/>
          <w:lang w:val="en-GB"/>
        </w:rPr>
      </w:pPr>
      <w:r>
        <w:rPr>
          <w:rFonts w:hint="default" w:ascii="Comic Sans MS" w:hAnsi="Comic Sans MS" w:cs="Comic Sans MS"/>
          <w:b/>
          <w:bCs/>
          <w:sz w:val="28"/>
          <w:szCs w:val="28"/>
          <w:lang w:val="en-GB"/>
        </w:rPr>
        <w:t>A GROUP ASSIGNMENT SUBMITTED BY GROUP 1B</w:t>
      </w:r>
    </w:p>
    <w:p>
      <w:pPr>
        <w:pStyle w:val="6"/>
        <w:keepNext w:val="0"/>
        <w:keepLines w:val="0"/>
        <w:widowControl/>
        <w:suppressLineNumbers w:val="0"/>
        <w:jc w:val="center"/>
        <w:rPr>
          <w:rFonts w:hint="default" w:ascii="Comic Sans MS" w:hAnsi="Comic Sans MS" w:cs="Comic Sans MS"/>
          <w:b/>
          <w:bCs/>
          <w:sz w:val="28"/>
          <w:szCs w:val="28"/>
          <w:lang w:val="en-GB"/>
        </w:rPr>
      </w:pPr>
      <w:r>
        <w:rPr>
          <w:rFonts w:hint="default" w:ascii="Comic Sans MS" w:hAnsi="Comic Sans MS" w:cs="Comic Sans MS"/>
          <w:b/>
          <w:bCs/>
          <w:sz w:val="28"/>
          <w:szCs w:val="28"/>
          <w:lang w:val="en-GB"/>
        </w:rPr>
        <w:t>(CYBERSECURITY BATCH II)</w:t>
      </w:r>
    </w:p>
    <w:p>
      <w:pPr>
        <w:pStyle w:val="6"/>
        <w:keepNext w:val="0"/>
        <w:keepLines w:val="0"/>
        <w:widowControl/>
        <w:suppressLineNumbers w:val="0"/>
        <w:jc w:val="both"/>
        <w:rPr>
          <w:rFonts w:hint="default" w:ascii="Berlin Sans FB Demi" w:hAnsi="Berlin Sans FB Demi" w:cs="Berlin Sans FB Demi"/>
          <w:sz w:val="32"/>
          <w:szCs w:val="32"/>
          <w:lang w:val="en-GB"/>
        </w:rPr>
      </w:pPr>
    </w:p>
    <w:p>
      <w:pPr>
        <w:pStyle w:val="6"/>
        <w:keepNext w:val="0"/>
        <w:keepLines w:val="0"/>
        <w:widowControl/>
        <w:suppressLineNumbers w:val="0"/>
        <w:ind w:left="2160" w:leftChars="0" w:firstLine="720" w:firstLineChars="0"/>
        <w:jc w:val="both"/>
        <w:rPr>
          <w:rFonts w:hint="default" w:ascii="Berlin Sans FB Demi" w:hAnsi="Berlin Sans FB Demi" w:cs="Berlin Sans FB Demi"/>
          <w:sz w:val="32"/>
          <w:szCs w:val="32"/>
          <w:lang w:val="en-GB"/>
        </w:rPr>
      </w:pPr>
      <w:r>
        <w:rPr>
          <w:rFonts w:hint="default" w:ascii="Berlin Sans FB Demi" w:hAnsi="Berlin Sans FB Demi" w:cs="Berlin Sans FB Demi"/>
          <w:sz w:val="32"/>
          <w:szCs w:val="32"/>
          <w:lang w:val="en-GB"/>
        </w:rPr>
        <w:t xml:space="preserve">AJIBABI  TOLIAT </w:t>
      </w:r>
    </w:p>
    <w:p>
      <w:pPr>
        <w:pStyle w:val="6"/>
        <w:keepNext w:val="0"/>
        <w:keepLines w:val="0"/>
        <w:widowControl/>
        <w:suppressLineNumbers w:val="0"/>
        <w:jc w:val="center"/>
        <w:rPr>
          <w:rFonts w:hint="default" w:ascii="Berlin Sans FB Demi" w:hAnsi="Berlin Sans FB Demi" w:cs="Berlin Sans FB Demi"/>
          <w:sz w:val="32"/>
          <w:szCs w:val="32"/>
          <w:lang w:val="en-GB"/>
        </w:rPr>
      </w:pPr>
      <w:r>
        <w:rPr>
          <w:rFonts w:hint="default" w:ascii="Berlin Sans FB Demi" w:hAnsi="Berlin Sans FB Demi" w:cs="Berlin Sans FB Demi"/>
          <w:sz w:val="32"/>
          <w:szCs w:val="32"/>
          <w:lang w:val="en-GB"/>
        </w:rPr>
        <w:t>ADIGUN SULAIMON</w:t>
      </w:r>
    </w:p>
    <w:p>
      <w:pPr>
        <w:pStyle w:val="6"/>
        <w:keepNext w:val="0"/>
        <w:keepLines w:val="0"/>
        <w:widowControl/>
        <w:suppressLineNumbers w:val="0"/>
        <w:jc w:val="center"/>
        <w:rPr>
          <w:rFonts w:hint="default" w:ascii="Berlin Sans FB Demi" w:hAnsi="Berlin Sans FB Demi" w:cs="Berlin Sans FB Demi"/>
          <w:sz w:val="32"/>
          <w:szCs w:val="32"/>
          <w:lang w:val="en-GB"/>
        </w:rPr>
      </w:pPr>
      <w:r>
        <w:rPr>
          <w:rFonts w:hint="default" w:ascii="Berlin Sans FB Demi" w:hAnsi="Berlin Sans FB Demi" w:cs="Berlin Sans FB Demi"/>
          <w:sz w:val="32"/>
          <w:szCs w:val="32"/>
          <w:lang w:val="en-GB"/>
        </w:rPr>
        <w:t>ODUNLAMI SEUN</w:t>
      </w:r>
    </w:p>
    <w:p>
      <w:pPr>
        <w:pStyle w:val="6"/>
        <w:keepNext w:val="0"/>
        <w:keepLines w:val="0"/>
        <w:widowControl/>
        <w:suppressLineNumbers w:val="0"/>
        <w:jc w:val="center"/>
        <w:rPr>
          <w:rFonts w:hint="default" w:ascii="Berlin Sans FB Demi" w:hAnsi="Berlin Sans FB Demi" w:cs="Berlin Sans FB Demi"/>
          <w:sz w:val="32"/>
          <w:szCs w:val="32"/>
          <w:lang w:val="en-GB"/>
        </w:rPr>
      </w:pPr>
      <w:r>
        <w:rPr>
          <w:rFonts w:hint="default" w:ascii="Berlin Sans FB Demi" w:hAnsi="Berlin Sans FB Demi" w:cs="Berlin Sans FB Demi"/>
          <w:sz w:val="32"/>
          <w:szCs w:val="32"/>
          <w:lang w:val="en-GB"/>
        </w:rPr>
        <w:t>OKEOWO QUADRI</w:t>
      </w:r>
    </w:p>
    <w:p>
      <w:pPr>
        <w:pStyle w:val="6"/>
        <w:keepNext w:val="0"/>
        <w:keepLines w:val="0"/>
        <w:widowControl/>
        <w:suppressLineNumbers w:val="0"/>
        <w:jc w:val="center"/>
        <w:rPr>
          <w:rFonts w:hint="default" w:ascii="Berlin Sans FB Demi" w:hAnsi="Berlin Sans FB Demi" w:cs="Berlin Sans FB Demi"/>
          <w:sz w:val="32"/>
          <w:szCs w:val="32"/>
          <w:lang w:val="en-GB"/>
        </w:rPr>
      </w:pPr>
      <w:r>
        <w:rPr>
          <w:rFonts w:hint="default" w:ascii="Berlin Sans FB Demi" w:hAnsi="Berlin Sans FB Demi" w:cs="Berlin Sans FB Demi"/>
          <w:sz w:val="32"/>
          <w:szCs w:val="32"/>
          <w:lang w:val="en-GB"/>
        </w:rPr>
        <w:t>SALAMI KEHINDE</w:t>
      </w:r>
    </w:p>
    <w:p>
      <w:pPr>
        <w:pStyle w:val="6"/>
        <w:keepNext w:val="0"/>
        <w:keepLines w:val="0"/>
        <w:widowControl/>
        <w:suppressLineNumbers w:val="0"/>
        <w:jc w:val="center"/>
        <w:rPr>
          <w:rFonts w:hint="default" w:ascii="Berlin Sans FB Demi" w:hAnsi="Berlin Sans FB Demi" w:cs="Berlin Sans FB Demi"/>
          <w:sz w:val="32"/>
          <w:szCs w:val="32"/>
          <w:lang w:val="en-GB"/>
        </w:rPr>
      </w:pPr>
      <w:r>
        <w:rPr>
          <w:rFonts w:hint="default" w:ascii="Berlin Sans FB Demi" w:hAnsi="Berlin Sans FB Demi" w:cs="Berlin Sans FB Demi"/>
          <w:sz w:val="32"/>
          <w:szCs w:val="32"/>
          <w:lang w:val="en-GB"/>
        </w:rPr>
        <w:t>SAMUEL OGUNSINA</w:t>
      </w:r>
    </w:p>
    <w:p>
      <w:pPr>
        <w:pStyle w:val="6"/>
        <w:keepNext w:val="0"/>
        <w:keepLines w:val="0"/>
        <w:widowControl/>
        <w:suppressLineNumbers w:val="0"/>
        <w:jc w:val="center"/>
        <w:rPr>
          <w:rFonts w:hint="default" w:ascii="Berlin Sans FB Demi" w:hAnsi="Berlin Sans FB Demi" w:cs="Berlin Sans FB Demi"/>
          <w:sz w:val="32"/>
          <w:szCs w:val="32"/>
          <w:lang w:val="en-GB"/>
        </w:rPr>
      </w:pPr>
    </w:p>
    <w:p>
      <w:pPr>
        <w:pStyle w:val="6"/>
        <w:keepNext w:val="0"/>
        <w:keepLines w:val="0"/>
        <w:widowControl/>
        <w:suppressLineNumbers w:val="0"/>
        <w:jc w:val="center"/>
        <w:rPr>
          <w:rFonts w:hint="default" w:ascii="Berlin Sans FB Demi" w:hAnsi="Berlin Sans FB Demi" w:cs="Berlin Sans FB Demi"/>
          <w:sz w:val="32"/>
          <w:szCs w:val="32"/>
          <w:lang w:val="en-GB"/>
        </w:rPr>
      </w:pPr>
    </w:p>
    <w:p>
      <w:pPr>
        <w:pStyle w:val="6"/>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4B083" w:themeFill="accent2" w:themeFillTint="99"/>
        <w:spacing w:before="0" w:beforeAutospacing="1" w:after="0" w:afterAutospacing="1"/>
        <w:ind w:left="0" w:leftChars="0" w:right="0" w:rightChars="0"/>
        <w:jc w:val="both"/>
        <w:rPr>
          <w:rFonts w:hint="default" w:ascii="Comic Sans MS" w:hAnsi="Comic Sans MS" w:cs="Comic Sans MS"/>
          <w:sz w:val="32"/>
          <w:szCs w:val="32"/>
          <w:lang w:val="en-GB"/>
        </w:rPr>
      </w:pPr>
      <w:r>
        <w:rPr>
          <w:rFonts w:hint="default" w:ascii="Comic Sans MS" w:hAnsi="Comic Sans MS" w:cs="Comic Sans MS"/>
          <w:sz w:val="32"/>
          <w:szCs w:val="32"/>
          <w:lang w:val="en-GB"/>
        </w:rPr>
        <w:t>TEDPRIME HUB, IDI ABA, ABEOKUTA OGUN STATE</w:t>
      </w:r>
    </w:p>
    <w:p>
      <w:pPr>
        <w:pStyle w:val="6"/>
        <w:keepNext w:val="0"/>
        <w:keepLines w:val="0"/>
        <w:widowControl/>
        <w:suppressLineNumbers w:val="0"/>
        <w:jc w:val="center"/>
        <w:rPr>
          <w:rFonts w:hint="default" w:ascii="Berlin Sans FB Demi" w:hAnsi="Berlin Sans FB Demi" w:cs="Berlin Sans FB Demi"/>
          <w:sz w:val="32"/>
          <w:szCs w:val="32"/>
          <w:lang w:val="en-GB"/>
        </w:rPr>
      </w:pPr>
      <w:r>
        <w:rPr>
          <w:rFonts w:hint="default" w:ascii="Berlin Sans FB Demi" w:hAnsi="Berlin Sans FB Demi" w:cs="Berlin Sans FB Demi"/>
          <w:sz w:val="32"/>
          <w:szCs w:val="32"/>
          <w:lang w:val="en-GB"/>
        </w:rPr>
        <w:t>AUGUST 2024</w:t>
      </w:r>
    </w:p>
    <w:p>
      <w:pPr>
        <w:pStyle w:val="6"/>
        <w:keepNext w:val="0"/>
        <w:keepLines w:val="0"/>
        <w:widowControl/>
        <w:suppressLineNumbers w:val="0"/>
        <w:jc w:val="both"/>
        <w:rPr>
          <w:rFonts w:hint="default" w:ascii="Times New Roman" w:hAnsi="Times New Roman" w:cs="Times New Roman"/>
          <w:sz w:val="24"/>
          <w:szCs w:val="24"/>
        </w:rPr>
      </w:pPr>
    </w:p>
    <w:p>
      <w:pPr>
        <w:pStyle w:val="6"/>
        <w:keepNext w:val="0"/>
        <w:keepLines w:val="0"/>
        <w:widowControl/>
        <w:suppressLineNumbers w:val="0"/>
        <w:jc w:val="both"/>
        <w:rPr>
          <w:rFonts w:hint="default" w:ascii="Times New Roman" w:hAnsi="Times New Roman" w:cs="Times New Roman"/>
          <w:sz w:val="24"/>
          <w:szCs w:val="24"/>
        </w:rPr>
      </w:pPr>
    </w:p>
    <w:p>
      <w:pPr>
        <w:pStyle w:val="6"/>
        <w:keepNext w:val="0"/>
        <w:keepLines w:val="0"/>
        <w:widowControl/>
        <w:suppressLineNumbers w:val="0"/>
        <w:jc w:val="both"/>
        <w:rPr>
          <w:rFonts w:hint="default" w:ascii="Times New Roman" w:hAnsi="Times New Roman" w:cs="Times New Roman"/>
          <w:sz w:val="24"/>
          <w:szCs w:val="24"/>
        </w:rPr>
      </w:pPr>
    </w:p>
    <w:p>
      <w:pPr>
        <w:pStyle w:val="6"/>
        <w:keepNext w:val="0"/>
        <w:keepLines w:val="0"/>
        <w:widowControl/>
        <w:suppressLineNumbers w:val="0"/>
        <w:jc w:val="both"/>
        <w:rPr>
          <w:rFonts w:hint="default" w:ascii="Times New Roman" w:hAnsi="Times New Roman" w:cs="Times New Roman"/>
          <w:sz w:val="24"/>
          <w:szCs w:val="24"/>
        </w:rPr>
      </w:pPr>
    </w:p>
    <w:p>
      <w:pPr>
        <w:pStyle w:val="6"/>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cs="Times New Roman"/>
          <w:sz w:val="26"/>
          <w:szCs w:val="26"/>
        </w:rPr>
        <w:t>The financial sector, which includes banks, investment firms, insurance companies, and other financial entities, is exposed to various risks that can impact its stability and performance. Each risk affects different assets and poses specific threats. Understanding these risks involves assessing their likelihood, impact, and overall risk level, supported by justification.</w:t>
      </w:r>
    </w:p>
    <w:p>
      <w:pPr>
        <w:pStyle w:val="6"/>
        <w:keepNext w:val="0"/>
        <w:keepLines w:val="0"/>
        <w:widowControl/>
        <w:suppressLineNumbers w:val="0"/>
        <w:jc w:val="both"/>
        <w:rPr>
          <w:rFonts w:hint="default" w:ascii="Times New Roman" w:hAnsi="Times New Roman" w:cs="Times New Roman"/>
          <w:sz w:val="26"/>
          <w:szCs w:val="26"/>
        </w:rPr>
      </w:pPr>
    </w:p>
    <w:p>
      <w:pPr>
        <w:pStyle w:val="3"/>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cs="Times New Roman"/>
          <w:sz w:val="26"/>
          <w:szCs w:val="26"/>
        </w:rPr>
        <w:t xml:space="preserve">1. </w:t>
      </w:r>
      <w:r>
        <w:rPr>
          <w:rStyle w:val="7"/>
          <w:rFonts w:hint="default" w:ascii="Times New Roman" w:hAnsi="Times New Roman" w:cs="Times New Roman"/>
          <w:b/>
          <w:bCs/>
          <w:sz w:val="26"/>
          <w:szCs w:val="26"/>
        </w:rPr>
        <w:t>Credit Risk</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6"/>
          <w:szCs w:val="26"/>
        </w:rPr>
      </w:pPr>
      <w:r>
        <w:rPr>
          <w:rStyle w:val="7"/>
          <w:rFonts w:hint="default" w:ascii="Times New Roman" w:hAnsi="Times New Roman" w:cs="Times New Roman"/>
          <w:sz w:val="26"/>
          <w:szCs w:val="26"/>
        </w:rPr>
        <w:t>Description:</w:t>
      </w:r>
      <w:r>
        <w:rPr>
          <w:rFonts w:hint="default" w:ascii="Times New Roman" w:hAnsi="Times New Roman" w:cs="Times New Roman"/>
          <w:sz w:val="26"/>
          <w:szCs w:val="26"/>
        </w:rPr>
        <w:t xml:space="preserve"> Credit risk arises when borrowers or counter</w:t>
      </w:r>
      <w:r>
        <w:rPr>
          <w:rFonts w:hint="default" w:ascii="Times New Roman" w:hAnsi="Times New Roman" w:cs="Times New Roman"/>
          <w:sz w:val="26"/>
          <w:szCs w:val="26"/>
          <w:lang w:val="en-GB"/>
        </w:rPr>
        <w:t xml:space="preserve"> </w:t>
      </w:r>
      <w:r>
        <w:rPr>
          <w:rFonts w:hint="default" w:ascii="Times New Roman" w:hAnsi="Times New Roman" w:cs="Times New Roman"/>
          <w:sz w:val="26"/>
          <w:szCs w:val="26"/>
        </w:rPr>
        <w:t>parties fail to meet their financial obligations, leading to potential losses for financial institutions.</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6"/>
          <w:szCs w:val="26"/>
        </w:rPr>
      </w:pPr>
      <w:r>
        <w:rPr>
          <w:rStyle w:val="7"/>
          <w:rFonts w:hint="default" w:ascii="Times New Roman" w:hAnsi="Times New Roman" w:cs="Times New Roman"/>
          <w:sz w:val="26"/>
          <w:szCs w:val="26"/>
        </w:rPr>
        <w:t>Assets at Risk:</w:t>
      </w:r>
      <w:r>
        <w:rPr>
          <w:rFonts w:hint="default" w:ascii="Times New Roman" w:hAnsi="Times New Roman" w:cs="Times New Roman"/>
          <w:sz w:val="26"/>
          <w:szCs w:val="26"/>
        </w:rPr>
        <w:t xml:space="preserve"> Loans, bonds, and other credit-related assets.</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6"/>
          <w:szCs w:val="26"/>
        </w:rPr>
      </w:pPr>
      <w:r>
        <w:rPr>
          <w:rStyle w:val="7"/>
          <w:rFonts w:hint="default" w:ascii="Times New Roman" w:hAnsi="Times New Roman" w:cs="Times New Roman"/>
          <w:sz w:val="26"/>
          <w:szCs w:val="26"/>
        </w:rPr>
        <w:t>Threats:</w:t>
      </w:r>
      <w:r>
        <w:rPr>
          <w:rFonts w:hint="default" w:ascii="Times New Roman" w:hAnsi="Times New Roman" w:cs="Times New Roman"/>
          <w:sz w:val="26"/>
          <w:szCs w:val="26"/>
        </w:rPr>
        <w:t xml:space="preserve"> Defaults by borrowers, deterioration in credit quality, economic downturns.</w:t>
      </w:r>
    </w:p>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6"/>
          <w:szCs w:val="26"/>
        </w:rPr>
      </w:pPr>
    </w:p>
    <w:p>
      <w:pPr>
        <w:pStyle w:val="6"/>
        <w:keepNext w:val="0"/>
        <w:keepLines w:val="0"/>
        <w:widowControl/>
        <w:suppressLineNumbers w:val="0"/>
        <w:jc w:val="both"/>
        <w:rPr>
          <w:rFonts w:hint="default" w:ascii="Times New Roman" w:hAnsi="Times New Roman" w:cs="Times New Roman"/>
          <w:sz w:val="26"/>
          <w:szCs w:val="26"/>
        </w:rPr>
      </w:pPr>
      <w:r>
        <w:rPr>
          <w:rStyle w:val="7"/>
          <w:rFonts w:hint="default" w:ascii="Times New Roman" w:hAnsi="Times New Roman" w:cs="Times New Roman"/>
          <w:sz w:val="26"/>
          <w:szCs w:val="26"/>
        </w:rPr>
        <w:t>Quantitative Table:</w:t>
      </w:r>
    </w:p>
    <w:tbl>
      <w:tblPr>
        <w:tblW w:w="854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13"/>
        <w:gridCol w:w="1350"/>
        <w:gridCol w:w="1230"/>
        <w:gridCol w:w="740"/>
        <w:gridCol w:w="776"/>
        <w:gridCol w:w="35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868" w:type="dxa"/>
            <w:shd w:val="clear"/>
            <w:vAlign w:val="center"/>
          </w:tcPr>
          <w:p>
            <w:pPr>
              <w:keepNext w:val="0"/>
              <w:keepLines w:val="0"/>
              <w:widowControl/>
              <w:suppressLineNumbers w:val="0"/>
              <w:jc w:val="both"/>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Asset</w:t>
            </w:r>
          </w:p>
        </w:tc>
        <w:tc>
          <w:tcPr>
            <w:tcW w:w="1320" w:type="dxa"/>
            <w:shd w:val="clear"/>
            <w:vAlign w:val="center"/>
          </w:tcPr>
          <w:p>
            <w:pPr>
              <w:keepNext w:val="0"/>
              <w:keepLines w:val="0"/>
              <w:widowControl/>
              <w:suppressLineNumbers w:val="0"/>
              <w:jc w:val="both"/>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Threat</w:t>
            </w:r>
          </w:p>
        </w:tc>
        <w:tc>
          <w:tcPr>
            <w:tcW w:w="1200" w:type="dxa"/>
            <w:shd w:val="clear"/>
            <w:vAlign w:val="center"/>
          </w:tcPr>
          <w:p>
            <w:pPr>
              <w:keepNext w:val="0"/>
              <w:keepLines w:val="0"/>
              <w:widowControl/>
              <w:suppressLineNumbers w:val="0"/>
              <w:jc w:val="both"/>
              <w:rPr>
                <w:rFonts w:hint="default" w:ascii="Times New Roman" w:hAnsi="Times New Roman" w:cs="Times New Roman"/>
                <w:b/>
                <w:bCs/>
                <w:sz w:val="22"/>
                <w:szCs w:val="22"/>
              </w:rPr>
            </w:pPr>
            <w:r>
              <w:rPr>
                <w:rFonts w:hint="default" w:ascii="Times New Roman" w:hAnsi="Times New Roman" w:eastAsia="SimSun" w:cs="Times New Roman"/>
                <w:b/>
                <w:bCs/>
                <w:kern w:val="0"/>
                <w:sz w:val="22"/>
                <w:szCs w:val="22"/>
                <w:lang w:val="en-US" w:eastAsia="zh-CN" w:bidi="ar"/>
              </w:rPr>
              <w:t>Likelihood</w:t>
            </w:r>
          </w:p>
        </w:tc>
        <w:tc>
          <w:tcPr>
            <w:tcW w:w="710" w:type="dxa"/>
            <w:shd w:val="clear"/>
            <w:vAlign w:val="center"/>
          </w:tcPr>
          <w:p>
            <w:pPr>
              <w:keepNext w:val="0"/>
              <w:keepLines w:val="0"/>
              <w:widowControl/>
              <w:suppressLineNumbers w:val="0"/>
              <w:jc w:val="both"/>
              <w:rPr>
                <w:rFonts w:hint="default" w:ascii="Times New Roman" w:hAnsi="Times New Roman" w:cs="Times New Roman"/>
                <w:b/>
                <w:bCs/>
                <w:sz w:val="22"/>
                <w:szCs w:val="22"/>
              </w:rPr>
            </w:pPr>
            <w:r>
              <w:rPr>
                <w:rFonts w:hint="default" w:ascii="Times New Roman" w:hAnsi="Times New Roman" w:eastAsia="SimSun" w:cs="Times New Roman"/>
                <w:b/>
                <w:bCs/>
                <w:kern w:val="0"/>
                <w:sz w:val="22"/>
                <w:szCs w:val="22"/>
                <w:lang w:val="en-US" w:eastAsia="zh-CN" w:bidi="ar"/>
              </w:rPr>
              <w:t>Impact</w:t>
            </w:r>
          </w:p>
        </w:tc>
        <w:tc>
          <w:tcPr>
            <w:tcW w:w="746" w:type="dxa"/>
            <w:shd w:val="clear"/>
            <w:vAlign w:val="center"/>
          </w:tcPr>
          <w:p>
            <w:pPr>
              <w:keepNext w:val="0"/>
              <w:keepLines w:val="0"/>
              <w:widowControl/>
              <w:suppressLineNumbers w:val="0"/>
              <w:jc w:val="both"/>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Risk</w:t>
            </w:r>
          </w:p>
        </w:tc>
        <w:tc>
          <w:tcPr>
            <w:tcW w:w="3494" w:type="dxa"/>
            <w:shd w:val="clear"/>
            <w:vAlign w:val="center"/>
          </w:tcPr>
          <w:p>
            <w:pPr>
              <w:keepNext w:val="0"/>
              <w:keepLines w:val="0"/>
              <w:widowControl/>
              <w:suppressLineNumbers w:val="0"/>
              <w:jc w:val="both"/>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Justification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868" w:type="dxa"/>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Loans</w:t>
            </w:r>
          </w:p>
        </w:tc>
        <w:tc>
          <w:tcPr>
            <w:tcW w:w="1320" w:type="dxa"/>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Borrower defaults</w:t>
            </w:r>
          </w:p>
        </w:tc>
        <w:tc>
          <w:tcPr>
            <w:tcW w:w="1200" w:type="dxa"/>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4</w:t>
            </w:r>
          </w:p>
        </w:tc>
        <w:tc>
          <w:tcPr>
            <w:tcW w:w="710" w:type="dxa"/>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4</w:t>
            </w:r>
          </w:p>
        </w:tc>
        <w:tc>
          <w:tcPr>
            <w:tcW w:w="746" w:type="dxa"/>
            <w:shd w:val="clear"/>
            <w:vAlign w:val="center"/>
          </w:tcPr>
          <w:p>
            <w:pPr>
              <w:keepNext w:val="0"/>
              <w:keepLines w:val="0"/>
              <w:widowControl/>
              <w:suppressLineNumbers w:val="0"/>
              <w:jc w:val="both"/>
              <w:rPr>
                <w:rFonts w:hint="default" w:ascii="Times New Roman" w:hAnsi="Times New Roman" w:cs="Times New Roman"/>
                <w:sz w:val="26"/>
                <w:szCs w:val="26"/>
                <w:lang w:val="en-GB"/>
              </w:rPr>
            </w:pPr>
            <w:r>
              <w:rPr>
                <w:rFonts w:hint="default" w:ascii="Times New Roman" w:hAnsi="Times New Roman" w:cs="Times New Roman"/>
                <w:sz w:val="26"/>
                <w:szCs w:val="26"/>
                <w:lang w:val="en-GB"/>
              </w:rPr>
              <w:t>16</w:t>
            </w:r>
          </w:p>
        </w:tc>
        <w:tc>
          <w:tcPr>
            <w:tcW w:w="3494" w:type="dxa"/>
            <w:shd w:val="clear"/>
            <w:vAlign w:val="center"/>
          </w:tcPr>
          <w:p>
            <w:pPr>
              <w:keepNext w:val="0"/>
              <w:keepLines w:val="0"/>
              <w:widowControl/>
              <w:suppressLineNumbers w:val="0"/>
              <w:jc w:val="both"/>
              <w:rPr>
                <w:rFonts w:hint="default" w:ascii="Times New Roman" w:hAnsi="Times New Roman" w:cs="Times New Roman"/>
                <w:sz w:val="26"/>
                <w:szCs w:val="26"/>
              </w:rPr>
            </w:pPr>
            <w:r>
              <w:rPr>
                <w:rStyle w:val="7"/>
                <w:rFonts w:hint="default" w:ascii="Times New Roman" w:hAnsi="Times New Roman" w:eastAsia="SimSun" w:cs="Times New Roman"/>
                <w:kern w:val="0"/>
                <w:sz w:val="26"/>
                <w:szCs w:val="26"/>
                <w:lang w:val="en-US" w:eastAsia="zh-CN" w:bidi="ar"/>
              </w:rPr>
              <w:t>Likelihood:</w:t>
            </w:r>
            <w:r>
              <w:rPr>
                <w:rFonts w:hint="default" w:ascii="Times New Roman" w:hAnsi="Times New Roman" w:eastAsia="SimSun" w:cs="Times New Roman"/>
                <w:kern w:val="0"/>
                <w:sz w:val="26"/>
                <w:szCs w:val="26"/>
                <w:lang w:val="en-US" w:eastAsia="zh-CN" w:bidi="ar"/>
              </w:rPr>
              <w:t xml:space="preserve"> High due to economic cycles and borrower financial health. </w:t>
            </w:r>
            <w:r>
              <w:rPr>
                <w:rStyle w:val="7"/>
                <w:rFonts w:hint="default" w:ascii="Times New Roman" w:hAnsi="Times New Roman" w:eastAsia="SimSun" w:cs="Times New Roman"/>
                <w:kern w:val="0"/>
                <w:sz w:val="26"/>
                <w:szCs w:val="26"/>
                <w:lang w:val="en-US" w:eastAsia="zh-CN" w:bidi="ar"/>
              </w:rPr>
              <w:t>Impact:</w:t>
            </w:r>
            <w:r>
              <w:rPr>
                <w:rFonts w:hint="default" w:ascii="Times New Roman" w:hAnsi="Times New Roman" w:eastAsia="SimSun" w:cs="Times New Roman"/>
                <w:kern w:val="0"/>
                <w:sz w:val="26"/>
                <w:szCs w:val="26"/>
                <w:lang w:val="en-US" w:eastAsia="zh-CN" w:bidi="ar"/>
              </w:rPr>
              <w:t xml:space="preserve"> High because defaults can lead to significant financial losses and increased provisions.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868" w:type="dxa"/>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Bonds</w:t>
            </w:r>
          </w:p>
        </w:tc>
        <w:tc>
          <w:tcPr>
            <w:tcW w:w="1320" w:type="dxa"/>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Credit downgrades</w:t>
            </w:r>
          </w:p>
        </w:tc>
        <w:tc>
          <w:tcPr>
            <w:tcW w:w="1200" w:type="dxa"/>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3</w:t>
            </w:r>
          </w:p>
        </w:tc>
        <w:tc>
          <w:tcPr>
            <w:tcW w:w="710" w:type="dxa"/>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4</w:t>
            </w:r>
          </w:p>
        </w:tc>
        <w:tc>
          <w:tcPr>
            <w:tcW w:w="746" w:type="dxa"/>
            <w:shd w:val="clear"/>
            <w:vAlign w:val="center"/>
          </w:tcPr>
          <w:p>
            <w:pPr>
              <w:keepNext w:val="0"/>
              <w:keepLines w:val="0"/>
              <w:widowControl/>
              <w:suppressLineNumbers w:val="0"/>
              <w:jc w:val="both"/>
              <w:rPr>
                <w:rFonts w:hint="default" w:ascii="Times New Roman" w:hAnsi="Times New Roman" w:cs="Times New Roman"/>
                <w:sz w:val="26"/>
                <w:szCs w:val="26"/>
                <w:lang w:val="en-GB"/>
              </w:rPr>
            </w:pPr>
            <w:r>
              <w:rPr>
                <w:rFonts w:hint="default" w:ascii="Times New Roman" w:hAnsi="Times New Roman" w:cs="Times New Roman"/>
                <w:sz w:val="26"/>
                <w:szCs w:val="26"/>
                <w:lang w:val="en-GB"/>
              </w:rPr>
              <w:t>12</w:t>
            </w:r>
          </w:p>
        </w:tc>
        <w:tc>
          <w:tcPr>
            <w:tcW w:w="3494" w:type="dxa"/>
            <w:shd w:val="clear"/>
            <w:vAlign w:val="center"/>
          </w:tcPr>
          <w:p>
            <w:pPr>
              <w:keepNext w:val="0"/>
              <w:keepLines w:val="0"/>
              <w:widowControl/>
              <w:suppressLineNumbers w:val="0"/>
              <w:jc w:val="both"/>
              <w:rPr>
                <w:rFonts w:hint="default" w:ascii="Times New Roman" w:hAnsi="Times New Roman" w:cs="Times New Roman"/>
                <w:sz w:val="26"/>
                <w:szCs w:val="26"/>
              </w:rPr>
            </w:pPr>
            <w:r>
              <w:rPr>
                <w:rStyle w:val="7"/>
                <w:rFonts w:hint="default" w:ascii="Times New Roman" w:hAnsi="Times New Roman" w:eastAsia="SimSun" w:cs="Times New Roman"/>
                <w:kern w:val="0"/>
                <w:sz w:val="26"/>
                <w:szCs w:val="26"/>
                <w:lang w:val="en-US" w:eastAsia="zh-CN" w:bidi="ar"/>
              </w:rPr>
              <w:t>Likelihood:</w:t>
            </w:r>
            <w:r>
              <w:rPr>
                <w:rFonts w:hint="default" w:ascii="Times New Roman" w:hAnsi="Times New Roman" w:eastAsia="SimSun" w:cs="Times New Roman"/>
                <w:kern w:val="0"/>
                <w:sz w:val="26"/>
                <w:szCs w:val="26"/>
                <w:lang w:val="en-US" w:eastAsia="zh-CN" w:bidi="ar"/>
              </w:rPr>
              <w:t xml:space="preserve"> Medium, influenced by changes in issuer credit ratings. </w:t>
            </w:r>
            <w:r>
              <w:rPr>
                <w:rStyle w:val="7"/>
                <w:rFonts w:hint="default" w:ascii="Times New Roman" w:hAnsi="Times New Roman" w:eastAsia="SimSun" w:cs="Times New Roman"/>
                <w:kern w:val="0"/>
                <w:sz w:val="26"/>
                <w:szCs w:val="26"/>
                <w:lang w:val="en-US" w:eastAsia="zh-CN" w:bidi="ar"/>
              </w:rPr>
              <w:t>Impact:</w:t>
            </w:r>
            <w:r>
              <w:rPr>
                <w:rFonts w:hint="default" w:ascii="Times New Roman" w:hAnsi="Times New Roman" w:eastAsia="SimSun" w:cs="Times New Roman"/>
                <w:kern w:val="0"/>
                <w:sz w:val="26"/>
                <w:szCs w:val="26"/>
                <w:lang w:val="en-US" w:eastAsia="zh-CN" w:bidi="ar"/>
              </w:rPr>
              <w:t xml:space="preserve"> High due to potential declines in bond values and increased borrowing costs.</w:t>
            </w:r>
          </w:p>
        </w:tc>
      </w:tr>
    </w:tbl>
    <w:p>
      <w:pPr>
        <w:pStyle w:val="3"/>
        <w:keepNext w:val="0"/>
        <w:keepLines w:val="0"/>
        <w:widowControl/>
        <w:suppressLineNumbers w:val="0"/>
        <w:jc w:val="both"/>
        <w:rPr>
          <w:rFonts w:hint="default" w:ascii="Times New Roman" w:hAnsi="Times New Roman" w:cs="Times New Roman"/>
          <w:sz w:val="26"/>
          <w:szCs w:val="26"/>
        </w:rPr>
      </w:pPr>
    </w:p>
    <w:p>
      <w:pPr>
        <w:pStyle w:val="3"/>
        <w:keepNext w:val="0"/>
        <w:keepLines w:val="0"/>
        <w:widowControl/>
        <w:suppressLineNumbers w:val="0"/>
        <w:jc w:val="both"/>
        <w:rPr>
          <w:rFonts w:hint="default" w:ascii="Times New Roman" w:hAnsi="Times New Roman" w:cs="Times New Roman"/>
          <w:sz w:val="26"/>
          <w:szCs w:val="26"/>
        </w:rPr>
      </w:pPr>
    </w:p>
    <w:p>
      <w:pPr>
        <w:rPr>
          <w:rFonts w:hint="default" w:ascii="Times New Roman" w:hAnsi="Times New Roman" w:cs="Times New Roman"/>
          <w:sz w:val="26"/>
          <w:szCs w:val="26"/>
        </w:rPr>
      </w:pPr>
    </w:p>
    <w:p>
      <w:pPr>
        <w:rPr>
          <w:rFonts w:hint="default" w:ascii="Times New Roman" w:hAnsi="Times New Roman" w:cs="Times New Roman"/>
          <w:sz w:val="26"/>
          <w:szCs w:val="26"/>
        </w:rPr>
      </w:pPr>
    </w:p>
    <w:p>
      <w:pPr>
        <w:rPr>
          <w:rFonts w:hint="default" w:ascii="Times New Roman" w:hAnsi="Times New Roman" w:cs="Times New Roman"/>
          <w:sz w:val="26"/>
          <w:szCs w:val="26"/>
        </w:rPr>
      </w:pPr>
    </w:p>
    <w:p>
      <w:pPr>
        <w:rPr>
          <w:rFonts w:hint="default" w:ascii="Times New Roman" w:hAnsi="Times New Roman" w:cs="Times New Roman"/>
          <w:sz w:val="26"/>
          <w:szCs w:val="26"/>
        </w:rPr>
      </w:pPr>
    </w:p>
    <w:p>
      <w:pPr>
        <w:rPr>
          <w:rFonts w:hint="default" w:ascii="Times New Roman" w:hAnsi="Times New Roman" w:cs="Times New Roman"/>
          <w:sz w:val="26"/>
          <w:szCs w:val="26"/>
        </w:rPr>
      </w:pPr>
    </w:p>
    <w:p>
      <w:pPr>
        <w:rPr>
          <w:rFonts w:hint="default" w:ascii="Times New Roman" w:hAnsi="Times New Roman" w:cs="Times New Roman"/>
          <w:sz w:val="26"/>
          <w:szCs w:val="26"/>
        </w:rPr>
      </w:pPr>
    </w:p>
    <w:p>
      <w:pPr>
        <w:pStyle w:val="3"/>
        <w:keepNext w:val="0"/>
        <w:keepLines w:val="0"/>
        <w:widowControl/>
        <w:suppressLineNumbers w:val="0"/>
        <w:jc w:val="both"/>
        <w:rPr>
          <w:rFonts w:hint="default" w:ascii="Times New Roman" w:hAnsi="Times New Roman" w:cs="Times New Roman"/>
          <w:sz w:val="26"/>
          <w:szCs w:val="26"/>
        </w:rPr>
      </w:pPr>
    </w:p>
    <w:p>
      <w:pPr>
        <w:pStyle w:val="3"/>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cs="Times New Roman"/>
          <w:sz w:val="26"/>
          <w:szCs w:val="26"/>
        </w:rPr>
        <w:t xml:space="preserve">2. </w:t>
      </w:r>
      <w:r>
        <w:rPr>
          <w:rStyle w:val="7"/>
          <w:rFonts w:hint="default" w:ascii="Times New Roman" w:hAnsi="Times New Roman" w:cs="Times New Roman"/>
          <w:b/>
          <w:bCs/>
          <w:sz w:val="26"/>
          <w:szCs w:val="26"/>
        </w:rPr>
        <w:t>Market Risk</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6"/>
          <w:szCs w:val="26"/>
        </w:rPr>
      </w:pPr>
      <w:r>
        <w:rPr>
          <w:rStyle w:val="7"/>
          <w:rFonts w:hint="default" w:ascii="Times New Roman" w:hAnsi="Times New Roman" w:cs="Times New Roman"/>
          <w:sz w:val="26"/>
          <w:szCs w:val="26"/>
        </w:rPr>
        <w:t>Description:</w:t>
      </w:r>
      <w:r>
        <w:rPr>
          <w:rFonts w:hint="default" w:ascii="Times New Roman" w:hAnsi="Times New Roman" w:cs="Times New Roman"/>
          <w:sz w:val="26"/>
          <w:szCs w:val="26"/>
        </w:rPr>
        <w:t xml:space="preserve"> Market risk involves the potential for losses due to fluctuations in market variables such as stock prices, interest rates, and foreign exchange rates.</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6"/>
          <w:szCs w:val="26"/>
        </w:rPr>
      </w:pPr>
      <w:r>
        <w:rPr>
          <w:rStyle w:val="7"/>
          <w:rFonts w:hint="default" w:ascii="Times New Roman" w:hAnsi="Times New Roman" w:cs="Times New Roman"/>
          <w:sz w:val="26"/>
          <w:szCs w:val="26"/>
        </w:rPr>
        <w:t>Assets at Risk:</w:t>
      </w:r>
      <w:r>
        <w:rPr>
          <w:rFonts w:hint="default" w:ascii="Times New Roman" w:hAnsi="Times New Roman" w:cs="Times New Roman"/>
          <w:sz w:val="26"/>
          <w:szCs w:val="26"/>
        </w:rPr>
        <w:t xml:space="preserve"> Equities, bonds, foreign exchange positions, derivatives.</w:t>
      </w:r>
    </w:p>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6"/>
          <w:szCs w:val="26"/>
        </w:rPr>
      </w:pPr>
    </w:p>
    <w:p>
      <w:pPr>
        <w:pStyle w:val="6"/>
        <w:keepNext w:val="0"/>
        <w:keepLines w:val="0"/>
        <w:widowControl/>
        <w:suppressLineNumbers w:val="0"/>
        <w:jc w:val="both"/>
        <w:rPr>
          <w:rFonts w:hint="default" w:ascii="Times New Roman" w:hAnsi="Times New Roman" w:cs="Times New Roman"/>
          <w:sz w:val="26"/>
          <w:szCs w:val="26"/>
        </w:rPr>
      </w:pPr>
      <w:r>
        <w:rPr>
          <w:rStyle w:val="7"/>
          <w:rFonts w:hint="default" w:ascii="Times New Roman" w:hAnsi="Times New Roman" w:cs="Times New Roman"/>
          <w:sz w:val="26"/>
          <w:szCs w:val="26"/>
        </w:rPr>
        <w:t>Quantitative Table: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44"/>
        <w:gridCol w:w="1392"/>
        <w:gridCol w:w="1260"/>
        <w:gridCol w:w="855"/>
        <w:gridCol w:w="566"/>
        <w:gridCol w:w="29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blCellSpacing w:w="15" w:type="dxa"/>
        </w:trPr>
        <w:tc>
          <w:tcPr>
            <w:tcW w:w="0" w:type="auto"/>
            <w:shd w:val="clear"/>
            <w:vAlign w:val="center"/>
          </w:tcPr>
          <w:p>
            <w:pPr>
              <w:keepNext w:val="0"/>
              <w:keepLines w:val="0"/>
              <w:widowControl/>
              <w:suppressLineNumbers w:val="0"/>
              <w:jc w:val="both"/>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Asset</w:t>
            </w:r>
          </w:p>
        </w:tc>
        <w:tc>
          <w:tcPr>
            <w:tcW w:w="0" w:type="auto"/>
            <w:shd w:val="clear"/>
            <w:vAlign w:val="center"/>
          </w:tcPr>
          <w:p>
            <w:pPr>
              <w:keepNext w:val="0"/>
              <w:keepLines w:val="0"/>
              <w:widowControl/>
              <w:suppressLineNumbers w:val="0"/>
              <w:jc w:val="both"/>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Threat</w:t>
            </w:r>
          </w:p>
        </w:tc>
        <w:tc>
          <w:tcPr>
            <w:tcW w:w="0" w:type="auto"/>
            <w:shd w:val="clear"/>
            <w:vAlign w:val="center"/>
          </w:tcPr>
          <w:p>
            <w:pPr>
              <w:keepNext w:val="0"/>
              <w:keepLines w:val="0"/>
              <w:widowControl/>
              <w:suppressLineNumbers w:val="0"/>
              <w:jc w:val="both"/>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Likelihood</w:t>
            </w:r>
          </w:p>
        </w:tc>
        <w:tc>
          <w:tcPr>
            <w:tcW w:w="0" w:type="auto"/>
            <w:shd w:val="clear"/>
            <w:vAlign w:val="center"/>
          </w:tcPr>
          <w:p>
            <w:pPr>
              <w:keepNext w:val="0"/>
              <w:keepLines w:val="0"/>
              <w:widowControl/>
              <w:suppressLineNumbers w:val="0"/>
              <w:jc w:val="both"/>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Impact</w:t>
            </w:r>
          </w:p>
        </w:tc>
        <w:tc>
          <w:tcPr>
            <w:tcW w:w="0" w:type="auto"/>
            <w:shd w:val="clear"/>
            <w:vAlign w:val="center"/>
          </w:tcPr>
          <w:p>
            <w:pPr>
              <w:keepNext w:val="0"/>
              <w:keepLines w:val="0"/>
              <w:widowControl/>
              <w:suppressLineNumbers w:val="0"/>
              <w:jc w:val="both"/>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Risk</w:t>
            </w:r>
          </w:p>
        </w:tc>
        <w:tc>
          <w:tcPr>
            <w:tcW w:w="0" w:type="auto"/>
            <w:shd w:val="clear"/>
            <w:vAlign w:val="center"/>
          </w:tcPr>
          <w:p>
            <w:pPr>
              <w:keepNext w:val="0"/>
              <w:keepLines w:val="0"/>
              <w:widowControl/>
              <w:suppressLineNumbers w:val="0"/>
              <w:jc w:val="both"/>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Justification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Equities</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Price volatility</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lang w:val="en-GB"/>
              </w:rPr>
            </w:pPr>
            <w:r>
              <w:rPr>
                <w:rFonts w:hint="default" w:ascii="Times New Roman" w:hAnsi="Times New Roman" w:cs="Times New Roman"/>
                <w:sz w:val="26"/>
                <w:szCs w:val="26"/>
                <w:lang w:val="en-GB"/>
              </w:rPr>
              <w:t>4</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4</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lang w:val="en-GB"/>
              </w:rPr>
            </w:pPr>
            <w:r>
              <w:rPr>
                <w:rFonts w:hint="default" w:ascii="Times New Roman" w:hAnsi="Times New Roman" w:cs="Times New Roman"/>
                <w:sz w:val="26"/>
                <w:szCs w:val="26"/>
                <w:lang w:val="en-GB"/>
              </w:rPr>
              <w:t>16</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Style w:val="7"/>
                <w:rFonts w:hint="default" w:ascii="Times New Roman" w:hAnsi="Times New Roman" w:eastAsia="SimSun" w:cs="Times New Roman"/>
                <w:kern w:val="0"/>
                <w:sz w:val="26"/>
                <w:szCs w:val="26"/>
                <w:lang w:val="en-US" w:eastAsia="zh-CN" w:bidi="ar"/>
              </w:rPr>
              <w:t>Likelihood:</w:t>
            </w:r>
            <w:r>
              <w:rPr>
                <w:rFonts w:hint="default" w:ascii="Times New Roman" w:hAnsi="Times New Roman" w:eastAsia="SimSun" w:cs="Times New Roman"/>
                <w:kern w:val="0"/>
                <w:sz w:val="26"/>
                <w:szCs w:val="26"/>
                <w:lang w:val="en-US" w:eastAsia="zh-CN" w:bidi="ar"/>
              </w:rPr>
              <w:t xml:space="preserve"> High due to market volatility and economic conditions. </w:t>
            </w:r>
            <w:r>
              <w:rPr>
                <w:rStyle w:val="7"/>
                <w:rFonts w:hint="default" w:ascii="Times New Roman" w:hAnsi="Times New Roman" w:eastAsia="SimSun" w:cs="Times New Roman"/>
                <w:kern w:val="0"/>
                <w:sz w:val="26"/>
                <w:szCs w:val="26"/>
                <w:lang w:val="en-US" w:eastAsia="zh-CN" w:bidi="ar"/>
              </w:rPr>
              <w:t>Impact:</w:t>
            </w:r>
            <w:r>
              <w:rPr>
                <w:rFonts w:hint="default" w:ascii="Times New Roman" w:hAnsi="Times New Roman" w:eastAsia="SimSun" w:cs="Times New Roman"/>
                <w:kern w:val="0"/>
                <w:sz w:val="26"/>
                <w:szCs w:val="26"/>
                <w:lang w:val="en-US" w:eastAsia="zh-CN" w:bidi="ar"/>
              </w:rPr>
              <w:t xml:space="preserve"> High because fluctuations in stock prices can result in substantial financial losses.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Bonds</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Interest rate changes</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4</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3</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lang w:val="en-GB"/>
              </w:rPr>
            </w:pPr>
            <w:r>
              <w:rPr>
                <w:rFonts w:hint="default" w:ascii="Times New Roman" w:hAnsi="Times New Roman" w:cs="Times New Roman"/>
                <w:sz w:val="26"/>
                <w:szCs w:val="26"/>
                <w:lang w:val="en-GB"/>
              </w:rPr>
              <w:t>12</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Style w:val="7"/>
                <w:rFonts w:hint="default" w:ascii="Times New Roman" w:hAnsi="Times New Roman" w:eastAsia="SimSun" w:cs="Times New Roman"/>
                <w:kern w:val="0"/>
                <w:sz w:val="26"/>
                <w:szCs w:val="26"/>
                <w:lang w:val="en-US" w:eastAsia="zh-CN" w:bidi="ar"/>
              </w:rPr>
              <w:t>Likelihood:</w:t>
            </w:r>
            <w:r>
              <w:rPr>
                <w:rFonts w:hint="default" w:ascii="Times New Roman" w:hAnsi="Times New Roman" w:eastAsia="SimSun" w:cs="Times New Roman"/>
                <w:kern w:val="0"/>
                <w:sz w:val="26"/>
                <w:szCs w:val="26"/>
                <w:lang w:val="en-US" w:eastAsia="zh-CN" w:bidi="ar"/>
              </w:rPr>
              <w:t xml:space="preserve"> High due to sensitivity of bond prices to interest rate changes. </w:t>
            </w:r>
            <w:r>
              <w:rPr>
                <w:rStyle w:val="7"/>
                <w:rFonts w:hint="default" w:ascii="Times New Roman" w:hAnsi="Times New Roman" w:eastAsia="SimSun" w:cs="Times New Roman"/>
                <w:kern w:val="0"/>
                <w:sz w:val="26"/>
                <w:szCs w:val="26"/>
                <w:lang w:val="en-US" w:eastAsia="zh-CN" w:bidi="ar"/>
              </w:rPr>
              <w:t>Impact:</w:t>
            </w:r>
            <w:r>
              <w:rPr>
                <w:rFonts w:hint="default" w:ascii="Times New Roman" w:hAnsi="Times New Roman" w:eastAsia="SimSun" w:cs="Times New Roman"/>
                <w:kern w:val="0"/>
                <w:sz w:val="26"/>
                <w:szCs w:val="26"/>
                <w:lang w:val="en-US" w:eastAsia="zh-CN" w:bidi="ar"/>
              </w:rPr>
              <w:t xml:space="preserve"> Medium to High depending on the duration of bonds and rate movement.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Foreign Exchange</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Currency fluctuations</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3</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3</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lang w:val="en-GB"/>
              </w:rPr>
            </w:pPr>
            <w:r>
              <w:rPr>
                <w:rFonts w:hint="default" w:ascii="Times New Roman" w:hAnsi="Times New Roman" w:cs="Times New Roman"/>
                <w:sz w:val="26"/>
                <w:szCs w:val="26"/>
                <w:lang w:val="en-GB"/>
              </w:rPr>
              <w:t>9</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Style w:val="7"/>
                <w:rFonts w:hint="default" w:ascii="Times New Roman" w:hAnsi="Times New Roman" w:eastAsia="SimSun" w:cs="Times New Roman"/>
                <w:kern w:val="0"/>
                <w:sz w:val="26"/>
                <w:szCs w:val="26"/>
                <w:lang w:val="en-US" w:eastAsia="zh-CN" w:bidi="ar"/>
              </w:rPr>
              <w:t>Likelihood:</w:t>
            </w:r>
            <w:r>
              <w:rPr>
                <w:rStyle w:val="7"/>
                <w:rFonts w:hint="default" w:ascii="Times New Roman" w:hAnsi="Times New Roman" w:eastAsia="SimSun" w:cs="Times New Roman"/>
                <w:kern w:val="0"/>
                <w:sz w:val="26"/>
                <w:szCs w:val="26"/>
                <w:lang w:val="en-GB" w:eastAsia="zh-CN" w:bidi="ar"/>
              </w:rPr>
              <w:t xml:space="preserve"> </w:t>
            </w:r>
            <w:r>
              <w:rPr>
                <w:rFonts w:hint="default" w:ascii="Times New Roman" w:hAnsi="Times New Roman" w:eastAsia="SimSun" w:cs="Times New Roman"/>
                <w:kern w:val="0"/>
                <w:sz w:val="26"/>
                <w:szCs w:val="26"/>
                <w:lang w:val="en-US" w:eastAsia="zh-CN" w:bidi="ar"/>
              </w:rPr>
              <w:t xml:space="preserve">Medium, influenced by geopolitical events and economic data. </w:t>
            </w:r>
            <w:r>
              <w:rPr>
                <w:rStyle w:val="7"/>
                <w:rFonts w:hint="default" w:ascii="Times New Roman" w:hAnsi="Times New Roman" w:eastAsia="SimSun" w:cs="Times New Roman"/>
                <w:kern w:val="0"/>
                <w:sz w:val="26"/>
                <w:szCs w:val="26"/>
                <w:lang w:val="en-US" w:eastAsia="zh-CN" w:bidi="ar"/>
              </w:rPr>
              <w:t>Impact:</w:t>
            </w:r>
            <w:r>
              <w:rPr>
                <w:rFonts w:hint="default" w:ascii="Times New Roman" w:hAnsi="Times New Roman" w:eastAsia="SimSun" w:cs="Times New Roman"/>
                <w:kern w:val="0"/>
                <w:sz w:val="26"/>
                <w:szCs w:val="26"/>
                <w:lang w:val="en-US" w:eastAsia="zh-CN" w:bidi="ar"/>
              </w:rPr>
              <w:t xml:space="preserve"> Medium due to potential losses on currency positions.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Derivatives</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Market movements</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4</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4</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lang w:val="en-GB"/>
              </w:rPr>
            </w:pPr>
            <w:r>
              <w:rPr>
                <w:rFonts w:hint="default" w:ascii="Times New Roman" w:hAnsi="Times New Roman" w:cs="Times New Roman"/>
                <w:sz w:val="26"/>
                <w:szCs w:val="26"/>
                <w:lang w:val="en-GB"/>
              </w:rPr>
              <w:t>16</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Style w:val="7"/>
                <w:rFonts w:hint="default" w:ascii="Times New Roman" w:hAnsi="Times New Roman" w:eastAsia="SimSun" w:cs="Times New Roman"/>
                <w:kern w:val="0"/>
                <w:sz w:val="26"/>
                <w:szCs w:val="26"/>
                <w:lang w:val="en-US" w:eastAsia="zh-CN" w:bidi="ar"/>
              </w:rPr>
              <w:t>Likelihood:</w:t>
            </w:r>
            <w:r>
              <w:rPr>
                <w:rFonts w:hint="default" w:ascii="Times New Roman" w:hAnsi="Times New Roman" w:eastAsia="SimSun" w:cs="Times New Roman"/>
                <w:kern w:val="0"/>
                <w:sz w:val="26"/>
                <w:szCs w:val="26"/>
                <w:lang w:val="en-US" w:eastAsia="zh-CN" w:bidi="ar"/>
              </w:rPr>
              <w:t xml:space="preserve"> High due to leverage and complex nature of derivatives. </w:t>
            </w:r>
            <w:r>
              <w:rPr>
                <w:rStyle w:val="7"/>
                <w:rFonts w:hint="default" w:ascii="Times New Roman" w:hAnsi="Times New Roman" w:eastAsia="SimSun" w:cs="Times New Roman"/>
                <w:kern w:val="0"/>
                <w:sz w:val="26"/>
                <w:szCs w:val="26"/>
                <w:lang w:val="en-US" w:eastAsia="zh-CN" w:bidi="ar"/>
              </w:rPr>
              <w:t>Impact:</w:t>
            </w:r>
            <w:r>
              <w:rPr>
                <w:rFonts w:hint="default" w:ascii="Times New Roman" w:hAnsi="Times New Roman" w:eastAsia="SimSun" w:cs="Times New Roman"/>
                <w:kern w:val="0"/>
                <w:sz w:val="26"/>
                <w:szCs w:val="26"/>
                <w:lang w:val="en-US" w:eastAsia="zh-CN" w:bidi="ar"/>
              </w:rPr>
              <w:t xml:space="preserve"> High because adverse market movements can lead to significant losses.</w:t>
            </w:r>
          </w:p>
        </w:tc>
      </w:tr>
    </w:tbl>
    <w:p>
      <w:pPr>
        <w:pStyle w:val="3"/>
        <w:keepNext w:val="0"/>
        <w:keepLines w:val="0"/>
        <w:widowControl/>
        <w:suppressLineNumbers w:val="0"/>
        <w:jc w:val="both"/>
        <w:rPr>
          <w:rFonts w:hint="default" w:ascii="Times New Roman" w:hAnsi="Times New Roman" w:cs="Times New Roman"/>
          <w:sz w:val="26"/>
          <w:szCs w:val="26"/>
        </w:rPr>
      </w:pPr>
    </w:p>
    <w:p>
      <w:pPr>
        <w:pStyle w:val="3"/>
        <w:keepNext w:val="0"/>
        <w:keepLines w:val="0"/>
        <w:widowControl/>
        <w:suppressLineNumbers w:val="0"/>
        <w:jc w:val="both"/>
        <w:rPr>
          <w:rFonts w:hint="default" w:ascii="Times New Roman" w:hAnsi="Times New Roman" w:cs="Times New Roman"/>
          <w:sz w:val="26"/>
          <w:szCs w:val="26"/>
        </w:rPr>
      </w:pPr>
    </w:p>
    <w:p>
      <w:pPr>
        <w:pStyle w:val="3"/>
        <w:keepNext w:val="0"/>
        <w:keepLines w:val="0"/>
        <w:widowControl/>
        <w:suppressLineNumbers w:val="0"/>
        <w:jc w:val="both"/>
        <w:rPr>
          <w:rFonts w:hint="default" w:ascii="Times New Roman" w:hAnsi="Times New Roman" w:cs="Times New Roman"/>
          <w:sz w:val="26"/>
          <w:szCs w:val="26"/>
        </w:rPr>
      </w:pPr>
    </w:p>
    <w:p>
      <w:pPr>
        <w:pStyle w:val="3"/>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cs="Times New Roman"/>
          <w:sz w:val="26"/>
          <w:szCs w:val="26"/>
        </w:rPr>
        <w:t xml:space="preserve">3. </w:t>
      </w:r>
      <w:r>
        <w:rPr>
          <w:rStyle w:val="7"/>
          <w:rFonts w:hint="default" w:ascii="Times New Roman" w:hAnsi="Times New Roman" w:cs="Times New Roman"/>
          <w:b/>
          <w:bCs/>
          <w:sz w:val="26"/>
          <w:szCs w:val="26"/>
        </w:rPr>
        <w:t>Liquidity Risk</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6"/>
          <w:szCs w:val="26"/>
        </w:rPr>
      </w:pPr>
      <w:r>
        <w:rPr>
          <w:rStyle w:val="7"/>
          <w:rFonts w:hint="default" w:ascii="Times New Roman" w:hAnsi="Times New Roman" w:cs="Times New Roman"/>
          <w:sz w:val="26"/>
          <w:szCs w:val="26"/>
        </w:rPr>
        <w:t>Description:</w:t>
      </w:r>
      <w:r>
        <w:rPr>
          <w:rFonts w:hint="default" w:ascii="Times New Roman" w:hAnsi="Times New Roman" w:cs="Times New Roman"/>
          <w:sz w:val="26"/>
          <w:szCs w:val="26"/>
        </w:rPr>
        <w:t xml:space="preserve"> Liquidity risk arises when an institution cannot meet its short-term financial obligations due to an inability to liquidate assets or access funding.</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6"/>
          <w:szCs w:val="26"/>
        </w:rPr>
      </w:pPr>
      <w:r>
        <w:rPr>
          <w:rStyle w:val="7"/>
          <w:rFonts w:hint="default" w:ascii="Times New Roman" w:hAnsi="Times New Roman" w:cs="Times New Roman"/>
          <w:sz w:val="26"/>
          <w:szCs w:val="26"/>
        </w:rPr>
        <w:t>Assets at Risk:</w:t>
      </w:r>
      <w:r>
        <w:rPr>
          <w:rFonts w:hint="default" w:ascii="Times New Roman" w:hAnsi="Times New Roman" w:cs="Times New Roman"/>
          <w:sz w:val="26"/>
          <w:szCs w:val="26"/>
        </w:rPr>
        <w:t xml:space="preserve"> Cash, marketable securities, short-term investments.</w:t>
      </w:r>
    </w:p>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6"/>
          <w:szCs w:val="26"/>
        </w:rPr>
      </w:pPr>
    </w:p>
    <w:p>
      <w:pPr>
        <w:pStyle w:val="6"/>
        <w:keepNext w:val="0"/>
        <w:keepLines w:val="0"/>
        <w:widowControl/>
        <w:suppressLineNumbers w:val="0"/>
        <w:jc w:val="both"/>
        <w:rPr>
          <w:rFonts w:hint="default" w:ascii="Times New Roman" w:hAnsi="Times New Roman" w:cs="Times New Roman"/>
          <w:sz w:val="26"/>
          <w:szCs w:val="26"/>
        </w:rPr>
      </w:pPr>
      <w:r>
        <w:rPr>
          <w:rStyle w:val="7"/>
          <w:rFonts w:hint="default" w:ascii="Times New Roman" w:hAnsi="Times New Roman" w:cs="Times New Roman"/>
          <w:sz w:val="26"/>
          <w:szCs w:val="26"/>
        </w:rPr>
        <w:t>Quantitative Table: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42"/>
        <w:gridCol w:w="1346"/>
        <w:gridCol w:w="1260"/>
        <w:gridCol w:w="855"/>
        <w:gridCol w:w="566"/>
        <w:gridCol w:w="29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both"/>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Asset</w:t>
            </w:r>
          </w:p>
        </w:tc>
        <w:tc>
          <w:tcPr>
            <w:tcW w:w="0" w:type="auto"/>
            <w:shd w:val="clear"/>
            <w:vAlign w:val="center"/>
          </w:tcPr>
          <w:p>
            <w:pPr>
              <w:keepNext w:val="0"/>
              <w:keepLines w:val="0"/>
              <w:widowControl/>
              <w:suppressLineNumbers w:val="0"/>
              <w:jc w:val="both"/>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Threat</w:t>
            </w:r>
          </w:p>
        </w:tc>
        <w:tc>
          <w:tcPr>
            <w:tcW w:w="0" w:type="auto"/>
            <w:shd w:val="clear"/>
            <w:vAlign w:val="center"/>
          </w:tcPr>
          <w:p>
            <w:pPr>
              <w:keepNext w:val="0"/>
              <w:keepLines w:val="0"/>
              <w:widowControl/>
              <w:suppressLineNumbers w:val="0"/>
              <w:jc w:val="both"/>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Likelihood</w:t>
            </w:r>
          </w:p>
        </w:tc>
        <w:tc>
          <w:tcPr>
            <w:tcW w:w="0" w:type="auto"/>
            <w:shd w:val="clear"/>
            <w:vAlign w:val="center"/>
          </w:tcPr>
          <w:p>
            <w:pPr>
              <w:keepNext w:val="0"/>
              <w:keepLines w:val="0"/>
              <w:widowControl/>
              <w:suppressLineNumbers w:val="0"/>
              <w:jc w:val="both"/>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Impact</w:t>
            </w:r>
          </w:p>
        </w:tc>
        <w:tc>
          <w:tcPr>
            <w:tcW w:w="0" w:type="auto"/>
            <w:shd w:val="clear"/>
            <w:vAlign w:val="center"/>
          </w:tcPr>
          <w:p>
            <w:pPr>
              <w:keepNext w:val="0"/>
              <w:keepLines w:val="0"/>
              <w:widowControl/>
              <w:suppressLineNumbers w:val="0"/>
              <w:jc w:val="both"/>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Risk</w:t>
            </w:r>
          </w:p>
        </w:tc>
        <w:tc>
          <w:tcPr>
            <w:tcW w:w="0" w:type="auto"/>
            <w:shd w:val="clear"/>
            <w:vAlign w:val="center"/>
          </w:tcPr>
          <w:p>
            <w:pPr>
              <w:keepNext w:val="0"/>
              <w:keepLines w:val="0"/>
              <w:widowControl/>
              <w:suppressLineNumbers w:val="0"/>
              <w:jc w:val="both"/>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Justification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Cash</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Insufficient liquidity</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2</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4</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lang w:val="en-GB"/>
              </w:rPr>
            </w:pPr>
            <w:r>
              <w:rPr>
                <w:rFonts w:hint="default" w:ascii="Times New Roman" w:hAnsi="Times New Roman" w:cs="Times New Roman"/>
                <w:sz w:val="26"/>
                <w:szCs w:val="26"/>
                <w:lang w:val="en-GB"/>
              </w:rPr>
              <w:t>8</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Style w:val="7"/>
                <w:rFonts w:hint="default" w:ascii="Times New Roman" w:hAnsi="Times New Roman" w:eastAsia="SimSun" w:cs="Times New Roman"/>
                <w:kern w:val="0"/>
                <w:sz w:val="26"/>
                <w:szCs w:val="26"/>
                <w:lang w:val="en-US" w:eastAsia="zh-CN" w:bidi="ar"/>
              </w:rPr>
              <w:t>Likelihood:</w:t>
            </w:r>
            <w:r>
              <w:rPr>
                <w:rFonts w:hint="default" w:ascii="Times New Roman" w:hAnsi="Times New Roman" w:eastAsia="SimSun" w:cs="Times New Roman"/>
                <w:kern w:val="0"/>
                <w:sz w:val="26"/>
                <w:szCs w:val="26"/>
                <w:lang w:val="en-US" w:eastAsia="zh-CN" w:bidi="ar"/>
              </w:rPr>
              <w:t xml:space="preserve"> Low for institutions with good liquidity management. </w:t>
            </w:r>
            <w:r>
              <w:rPr>
                <w:rStyle w:val="7"/>
                <w:rFonts w:hint="default" w:ascii="Times New Roman" w:hAnsi="Times New Roman" w:eastAsia="SimSun" w:cs="Times New Roman"/>
                <w:kern w:val="0"/>
                <w:sz w:val="26"/>
                <w:szCs w:val="26"/>
                <w:lang w:val="en-US" w:eastAsia="zh-CN" w:bidi="ar"/>
              </w:rPr>
              <w:t>Impact:</w:t>
            </w:r>
            <w:r>
              <w:rPr>
                <w:rFonts w:hint="default" w:ascii="Times New Roman" w:hAnsi="Times New Roman" w:eastAsia="SimSun" w:cs="Times New Roman"/>
                <w:kern w:val="0"/>
                <w:sz w:val="26"/>
                <w:szCs w:val="26"/>
                <w:lang w:val="en-US" w:eastAsia="zh-CN" w:bidi="ar"/>
              </w:rPr>
              <w:t xml:space="preserve"> High as lack of cash can lead to inability to meet obligations and operational disruptions.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Marketable Securities</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Market liquidity</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3</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3</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lang w:val="en-GB"/>
              </w:rPr>
            </w:pPr>
            <w:r>
              <w:rPr>
                <w:rFonts w:hint="default" w:ascii="Times New Roman" w:hAnsi="Times New Roman" w:cs="Times New Roman"/>
                <w:sz w:val="26"/>
                <w:szCs w:val="26"/>
                <w:lang w:val="en-GB"/>
              </w:rPr>
              <w:t>9</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Style w:val="7"/>
                <w:rFonts w:hint="default" w:ascii="Times New Roman" w:hAnsi="Times New Roman" w:eastAsia="SimSun" w:cs="Times New Roman"/>
                <w:kern w:val="0"/>
                <w:sz w:val="26"/>
                <w:szCs w:val="26"/>
                <w:lang w:val="en-US" w:eastAsia="zh-CN" w:bidi="ar"/>
              </w:rPr>
              <w:t>Likelihood:</w:t>
            </w:r>
            <w:r>
              <w:rPr>
                <w:rFonts w:hint="default" w:ascii="Times New Roman" w:hAnsi="Times New Roman" w:eastAsia="SimSun" w:cs="Times New Roman"/>
                <w:kern w:val="0"/>
                <w:sz w:val="26"/>
                <w:szCs w:val="26"/>
                <w:lang w:val="en-US" w:eastAsia="zh-CN" w:bidi="ar"/>
              </w:rPr>
              <w:t xml:space="preserve"> Medium, influenced by market conditions. </w:t>
            </w:r>
            <w:r>
              <w:rPr>
                <w:rStyle w:val="7"/>
                <w:rFonts w:hint="default" w:ascii="Times New Roman" w:hAnsi="Times New Roman" w:eastAsia="SimSun" w:cs="Times New Roman"/>
                <w:kern w:val="0"/>
                <w:sz w:val="26"/>
                <w:szCs w:val="26"/>
                <w:lang w:val="en-US" w:eastAsia="zh-CN" w:bidi="ar"/>
              </w:rPr>
              <w:t>Impact:</w:t>
            </w:r>
            <w:r>
              <w:rPr>
                <w:rFonts w:hint="default" w:ascii="Times New Roman" w:hAnsi="Times New Roman" w:eastAsia="SimSun" w:cs="Times New Roman"/>
                <w:kern w:val="0"/>
                <w:sz w:val="26"/>
                <w:szCs w:val="26"/>
                <w:lang w:val="en-US" w:eastAsia="zh-CN" w:bidi="ar"/>
              </w:rPr>
              <w:t xml:space="preserve"> Medium as low liquidity can impact the ability to sell at desired prices.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Short-term Investments</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Funding challenges</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3</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3</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lang w:val="en-GB"/>
              </w:rPr>
            </w:pPr>
            <w:r>
              <w:rPr>
                <w:rFonts w:hint="default" w:ascii="Times New Roman" w:hAnsi="Times New Roman" w:cs="Times New Roman"/>
                <w:sz w:val="26"/>
                <w:szCs w:val="26"/>
                <w:lang w:val="en-GB"/>
              </w:rPr>
              <w:t>9</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Style w:val="7"/>
                <w:rFonts w:hint="default" w:ascii="Times New Roman" w:hAnsi="Times New Roman" w:eastAsia="SimSun" w:cs="Times New Roman"/>
                <w:kern w:val="0"/>
                <w:sz w:val="26"/>
                <w:szCs w:val="26"/>
                <w:lang w:val="en-US" w:eastAsia="zh-CN" w:bidi="ar"/>
              </w:rPr>
              <w:t>Likelihood:</w:t>
            </w:r>
            <w:r>
              <w:rPr>
                <w:rFonts w:hint="default" w:ascii="Times New Roman" w:hAnsi="Times New Roman" w:eastAsia="SimSun" w:cs="Times New Roman"/>
                <w:kern w:val="0"/>
                <w:sz w:val="26"/>
                <w:szCs w:val="26"/>
                <w:lang w:val="en-US" w:eastAsia="zh-CN" w:bidi="ar"/>
              </w:rPr>
              <w:t xml:space="preserve"> Medium due to reliance on short-term funding. </w:t>
            </w:r>
            <w:r>
              <w:rPr>
                <w:rStyle w:val="7"/>
                <w:rFonts w:hint="default" w:ascii="Times New Roman" w:hAnsi="Times New Roman" w:eastAsia="SimSun" w:cs="Times New Roman"/>
                <w:kern w:val="0"/>
                <w:sz w:val="26"/>
                <w:szCs w:val="26"/>
                <w:lang w:val="en-US" w:eastAsia="zh-CN" w:bidi="ar"/>
              </w:rPr>
              <w:t>Impact:</w:t>
            </w:r>
            <w:r>
              <w:rPr>
                <w:rFonts w:hint="default" w:ascii="Times New Roman" w:hAnsi="Times New Roman" w:eastAsia="SimSun" w:cs="Times New Roman"/>
                <w:kern w:val="0"/>
                <w:sz w:val="26"/>
                <w:szCs w:val="26"/>
                <w:lang w:val="en-US" w:eastAsia="zh-CN" w:bidi="ar"/>
              </w:rPr>
              <w:t xml:space="preserve"> Medium as difficulty in obtaining short-term funding can impact operations.</w:t>
            </w:r>
          </w:p>
        </w:tc>
      </w:tr>
    </w:tbl>
    <w:p>
      <w:pPr>
        <w:pStyle w:val="3"/>
        <w:keepNext w:val="0"/>
        <w:keepLines w:val="0"/>
        <w:widowControl/>
        <w:suppressLineNumbers w:val="0"/>
        <w:jc w:val="both"/>
        <w:rPr>
          <w:rFonts w:hint="default" w:ascii="Times New Roman" w:hAnsi="Times New Roman" w:cs="Times New Roman"/>
          <w:sz w:val="26"/>
          <w:szCs w:val="26"/>
        </w:rPr>
      </w:pPr>
    </w:p>
    <w:p>
      <w:pPr>
        <w:pStyle w:val="3"/>
        <w:keepNext w:val="0"/>
        <w:keepLines w:val="0"/>
        <w:widowControl/>
        <w:suppressLineNumbers w:val="0"/>
        <w:jc w:val="both"/>
        <w:rPr>
          <w:rFonts w:hint="default" w:ascii="Times New Roman" w:hAnsi="Times New Roman" w:cs="Times New Roman"/>
          <w:sz w:val="26"/>
          <w:szCs w:val="26"/>
        </w:rPr>
      </w:pPr>
    </w:p>
    <w:p>
      <w:pPr>
        <w:pStyle w:val="3"/>
        <w:keepNext w:val="0"/>
        <w:keepLines w:val="0"/>
        <w:widowControl/>
        <w:suppressLineNumbers w:val="0"/>
        <w:jc w:val="both"/>
        <w:rPr>
          <w:rFonts w:hint="default" w:ascii="Times New Roman" w:hAnsi="Times New Roman" w:cs="Times New Roman"/>
          <w:sz w:val="26"/>
          <w:szCs w:val="26"/>
        </w:rPr>
      </w:pPr>
    </w:p>
    <w:p>
      <w:pPr>
        <w:pStyle w:val="3"/>
        <w:keepNext w:val="0"/>
        <w:keepLines w:val="0"/>
        <w:widowControl/>
        <w:suppressLineNumbers w:val="0"/>
        <w:jc w:val="both"/>
        <w:rPr>
          <w:rFonts w:hint="default" w:ascii="Times New Roman" w:hAnsi="Times New Roman" w:cs="Times New Roman"/>
          <w:sz w:val="26"/>
          <w:szCs w:val="26"/>
        </w:rPr>
      </w:pPr>
    </w:p>
    <w:p>
      <w:pPr>
        <w:pStyle w:val="3"/>
        <w:keepNext w:val="0"/>
        <w:keepLines w:val="0"/>
        <w:widowControl/>
        <w:suppressLineNumbers w:val="0"/>
        <w:jc w:val="both"/>
        <w:rPr>
          <w:rFonts w:hint="default" w:ascii="Times New Roman" w:hAnsi="Times New Roman" w:cs="Times New Roman"/>
          <w:sz w:val="26"/>
          <w:szCs w:val="26"/>
        </w:rPr>
      </w:pPr>
    </w:p>
    <w:p>
      <w:pPr>
        <w:pStyle w:val="3"/>
        <w:keepNext w:val="0"/>
        <w:keepLines w:val="0"/>
        <w:widowControl/>
        <w:suppressLineNumbers w:val="0"/>
        <w:jc w:val="both"/>
        <w:rPr>
          <w:rFonts w:hint="default" w:ascii="Times New Roman" w:hAnsi="Times New Roman" w:cs="Times New Roman"/>
          <w:sz w:val="26"/>
          <w:szCs w:val="26"/>
        </w:rPr>
      </w:pPr>
    </w:p>
    <w:p>
      <w:pPr>
        <w:pStyle w:val="3"/>
        <w:keepNext w:val="0"/>
        <w:keepLines w:val="0"/>
        <w:widowControl/>
        <w:suppressLineNumbers w:val="0"/>
        <w:jc w:val="both"/>
        <w:rPr>
          <w:rFonts w:hint="default" w:ascii="Times New Roman" w:hAnsi="Times New Roman" w:cs="Times New Roman"/>
          <w:sz w:val="26"/>
          <w:szCs w:val="26"/>
        </w:rPr>
      </w:pPr>
    </w:p>
    <w:p>
      <w:pPr>
        <w:pStyle w:val="3"/>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cs="Times New Roman"/>
          <w:sz w:val="26"/>
          <w:szCs w:val="26"/>
        </w:rPr>
        <w:t xml:space="preserve">4. </w:t>
      </w:r>
      <w:r>
        <w:rPr>
          <w:rStyle w:val="7"/>
          <w:rFonts w:hint="default" w:ascii="Times New Roman" w:hAnsi="Times New Roman" w:cs="Times New Roman"/>
          <w:b/>
          <w:bCs/>
          <w:sz w:val="26"/>
          <w:szCs w:val="26"/>
        </w:rPr>
        <w:t>Operational Risk</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6"/>
          <w:szCs w:val="26"/>
        </w:rPr>
      </w:pPr>
      <w:r>
        <w:rPr>
          <w:rStyle w:val="7"/>
          <w:rFonts w:hint="default" w:ascii="Times New Roman" w:hAnsi="Times New Roman" w:cs="Times New Roman"/>
          <w:sz w:val="26"/>
          <w:szCs w:val="26"/>
        </w:rPr>
        <w:t>Description:</w:t>
      </w:r>
      <w:r>
        <w:rPr>
          <w:rFonts w:hint="default" w:ascii="Times New Roman" w:hAnsi="Times New Roman" w:cs="Times New Roman"/>
          <w:sz w:val="26"/>
          <w:szCs w:val="26"/>
        </w:rPr>
        <w:t xml:space="preserve"> Operational risk encompasses losses from inadequate or failed internal processes, people, systems, or external events.</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6"/>
          <w:szCs w:val="26"/>
        </w:rPr>
      </w:pPr>
      <w:r>
        <w:rPr>
          <w:rStyle w:val="7"/>
          <w:rFonts w:hint="default" w:ascii="Times New Roman" w:hAnsi="Times New Roman" w:cs="Times New Roman"/>
          <w:sz w:val="26"/>
          <w:szCs w:val="26"/>
        </w:rPr>
        <w:t>Assets at Risk:</w:t>
      </w:r>
      <w:r>
        <w:rPr>
          <w:rFonts w:hint="default" w:ascii="Times New Roman" w:hAnsi="Times New Roman" w:cs="Times New Roman"/>
          <w:sz w:val="26"/>
          <w:szCs w:val="26"/>
        </w:rPr>
        <w:t xml:space="preserve"> IT systems, internal processes, human resources.</w:t>
      </w:r>
    </w:p>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6"/>
          <w:szCs w:val="26"/>
        </w:rPr>
      </w:pPr>
    </w:p>
    <w:p>
      <w:pPr>
        <w:pStyle w:val="6"/>
        <w:keepNext w:val="0"/>
        <w:keepLines w:val="0"/>
        <w:widowControl/>
        <w:suppressLineNumbers w:val="0"/>
        <w:jc w:val="both"/>
        <w:rPr>
          <w:rFonts w:hint="default" w:ascii="Times New Roman" w:hAnsi="Times New Roman" w:cs="Times New Roman"/>
          <w:sz w:val="26"/>
          <w:szCs w:val="26"/>
        </w:rPr>
      </w:pPr>
      <w:r>
        <w:rPr>
          <w:rStyle w:val="7"/>
          <w:rFonts w:hint="default" w:ascii="Times New Roman" w:hAnsi="Times New Roman" w:cs="Times New Roman"/>
          <w:sz w:val="26"/>
          <w:szCs w:val="26"/>
        </w:rPr>
        <w:t>Quantitative Table: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44"/>
        <w:gridCol w:w="1011"/>
        <w:gridCol w:w="1260"/>
        <w:gridCol w:w="855"/>
        <w:gridCol w:w="566"/>
        <w:gridCol w:w="34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both"/>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Asset</w:t>
            </w:r>
          </w:p>
        </w:tc>
        <w:tc>
          <w:tcPr>
            <w:tcW w:w="0" w:type="auto"/>
            <w:shd w:val="clear"/>
            <w:vAlign w:val="center"/>
          </w:tcPr>
          <w:p>
            <w:pPr>
              <w:keepNext w:val="0"/>
              <w:keepLines w:val="0"/>
              <w:widowControl/>
              <w:suppressLineNumbers w:val="0"/>
              <w:jc w:val="both"/>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Threat</w:t>
            </w:r>
          </w:p>
        </w:tc>
        <w:tc>
          <w:tcPr>
            <w:tcW w:w="0" w:type="auto"/>
            <w:shd w:val="clear"/>
            <w:vAlign w:val="center"/>
          </w:tcPr>
          <w:p>
            <w:pPr>
              <w:keepNext w:val="0"/>
              <w:keepLines w:val="0"/>
              <w:widowControl/>
              <w:suppressLineNumbers w:val="0"/>
              <w:jc w:val="both"/>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Likelihood</w:t>
            </w:r>
          </w:p>
        </w:tc>
        <w:tc>
          <w:tcPr>
            <w:tcW w:w="0" w:type="auto"/>
            <w:shd w:val="clear"/>
            <w:vAlign w:val="center"/>
          </w:tcPr>
          <w:p>
            <w:pPr>
              <w:keepNext w:val="0"/>
              <w:keepLines w:val="0"/>
              <w:widowControl/>
              <w:suppressLineNumbers w:val="0"/>
              <w:jc w:val="both"/>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Impact</w:t>
            </w:r>
          </w:p>
        </w:tc>
        <w:tc>
          <w:tcPr>
            <w:tcW w:w="0" w:type="auto"/>
            <w:shd w:val="clear"/>
            <w:vAlign w:val="center"/>
          </w:tcPr>
          <w:p>
            <w:pPr>
              <w:keepNext w:val="0"/>
              <w:keepLines w:val="0"/>
              <w:widowControl/>
              <w:suppressLineNumbers w:val="0"/>
              <w:jc w:val="both"/>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Risk</w:t>
            </w:r>
          </w:p>
        </w:tc>
        <w:tc>
          <w:tcPr>
            <w:tcW w:w="0" w:type="auto"/>
            <w:shd w:val="clear"/>
            <w:vAlign w:val="center"/>
          </w:tcPr>
          <w:p>
            <w:pPr>
              <w:keepNext w:val="0"/>
              <w:keepLines w:val="0"/>
              <w:widowControl/>
              <w:suppressLineNumbers w:val="0"/>
              <w:jc w:val="both"/>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Justification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IT Systems</w:t>
            </w:r>
          </w:p>
        </w:tc>
        <w:tc>
          <w:tcPr>
            <w:tcW w:w="0" w:type="auto"/>
            <w:shd w:val="clear"/>
            <w:vAlign w:val="center"/>
          </w:tcPr>
          <w:p>
            <w:pPr>
              <w:keepNext w:val="0"/>
              <w:keepLines w:val="0"/>
              <w:widowControl/>
              <w:suppressLineNumbers w:val="0"/>
              <w:jc w:val="both"/>
              <w:rPr>
                <w:rFonts w:hint="default" w:ascii="Times New Roman" w:hAnsi="Times New Roman" w:eastAsia="SimSun" w:cs="Times New Roman"/>
                <w:kern w:val="0"/>
                <w:sz w:val="26"/>
                <w:szCs w:val="26"/>
                <w:lang w:val="en-US" w:eastAsia="zh-CN" w:bidi="ar"/>
              </w:rPr>
            </w:pPr>
            <w:r>
              <w:rPr>
                <w:rFonts w:hint="default" w:ascii="Times New Roman" w:hAnsi="Times New Roman" w:eastAsia="SimSun" w:cs="Times New Roman"/>
                <w:kern w:val="0"/>
                <w:sz w:val="26"/>
                <w:szCs w:val="26"/>
                <w:lang w:val="en-US" w:eastAsia="zh-CN" w:bidi="ar"/>
              </w:rPr>
              <w:t>System failures</w:t>
            </w:r>
          </w:p>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 xml:space="preserve"> or </w:t>
            </w:r>
            <w:r>
              <w:rPr>
                <w:rFonts w:hint="default" w:ascii="Times New Roman" w:hAnsi="Times New Roman" w:eastAsia="SimSun" w:cs="Times New Roman"/>
                <w:kern w:val="0"/>
                <w:sz w:val="26"/>
                <w:szCs w:val="26"/>
                <w:lang w:val="en-GB" w:eastAsia="zh-CN" w:bidi="ar"/>
              </w:rPr>
              <w:t>C</w:t>
            </w:r>
            <w:r>
              <w:rPr>
                <w:rFonts w:hint="default" w:ascii="Times New Roman" w:hAnsi="Times New Roman" w:eastAsia="SimSun" w:cs="Times New Roman"/>
                <w:kern w:val="0"/>
                <w:sz w:val="26"/>
                <w:szCs w:val="26"/>
                <w:lang w:val="en-US" w:eastAsia="zh-CN" w:bidi="ar"/>
              </w:rPr>
              <w:t>yber attacks</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4</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4</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lang w:val="en-GB"/>
              </w:rPr>
            </w:pPr>
            <w:r>
              <w:rPr>
                <w:rFonts w:hint="default" w:ascii="Times New Roman" w:hAnsi="Times New Roman" w:cs="Times New Roman"/>
                <w:sz w:val="26"/>
                <w:szCs w:val="26"/>
                <w:lang w:val="en-GB"/>
              </w:rPr>
              <w:t>16</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Style w:val="7"/>
                <w:rFonts w:hint="default" w:ascii="Times New Roman" w:hAnsi="Times New Roman" w:eastAsia="SimSun" w:cs="Times New Roman"/>
                <w:kern w:val="0"/>
                <w:sz w:val="26"/>
                <w:szCs w:val="26"/>
                <w:lang w:val="en-US" w:eastAsia="zh-CN" w:bidi="ar"/>
              </w:rPr>
              <w:t>Likelihood:</w:t>
            </w:r>
            <w:r>
              <w:rPr>
                <w:rFonts w:hint="default" w:ascii="Times New Roman" w:hAnsi="Times New Roman" w:eastAsia="SimSun" w:cs="Times New Roman"/>
                <w:kern w:val="0"/>
                <w:sz w:val="26"/>
                <w:szCs w:val="26"/>
                <w:lang w:val="en-US" w:eastAsia="zh-CN" w:bidi="ar"/>
              </w:rPr>
              <w:t xml:space="preserve"> High due to increasing </w:t>
            </w:r>
            <w:r>
              <w:rPr>
                <w:rFonts w:hint="default" w:ascii="Times New Roman" w:hAnsi="Times New Roman" w:eastAsia="SimSun" w:cs="Times New Roman"/>
                <w:kern w:val="0"/>
                <w:sz w:val="26"/>
                <w:szCs w:val="26"/>
                <w:lang w:val="en-GB" w:eastAsia="zh-CN" w:bidi="ar"/>
              </w:rPr>
              <w:t>C</w:t>
            </w:r>
            <w:r>
              <w:rPr>
                <w:rFonts w:hint="default" w:ascii="Times New Roman" w:hAnsi="Times New Roman" w:eastAsia="SimSun" w:cs="Times New Roman"/>
                <w:kern w:val="0"/>
                <w:sz w:val="26"/>
                <w:szCs w:val="26"/>
                <w:lang w:val="en-US" w:eastAsia="zh-CN" w:bidi="ar"/>
              </w:rPr>
              <w:t xml:space="preserve">yber threats and system complexity. </w:t>
            </w:r>
            <w:r>
              <w:rPr>
                <w:rStyle w:val="7"/>
                <w:rFonts w:hint="default" w:ascii="Times New Roman" w:hAnsi="Times New Roman" w:eastAsia="SimSun" w:cs="Times New Roman"/>
                <w:kern w:val="0"/>
                <w:sz w:val="26"/>
                <w:szCs w:val="26"/>
                <w:lang w:val="en-US" w:eastAsia="zh-CN" w:bidi="ar"/>
              </w:rPr>
              <w:t>Impact:</w:t>
            </w:r>
            <w:r>
              <w:rPr>
                <w:rFonts w:hint="default" w:ascii="Times New Roman" w:hAnsi="Times New Roman" w:eastAsia="SimSun" w:cs="Times New Roman"/>
                <w:kern w:val="0"/>
                <w:sz w:val="26"/>
                <w:szCs w:val="26"/>
                <w:lang w:val="en-US" w:eastAsia="zh-CN" w:bidi="ar"/>
              </w:rPr>
              <w:t xml:space="preserve"> High as failures can disrupt operations and cause significant financial losses.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Internal Processes</w:t>
            </w:r>
          </w:p>
        </w:tc>
        <w:tc>
          <w:tcPr>
            <w:tcW w:w="0" w:type="auto"/>
            <w:shd w:val="clear"/>
            <w:vAlign w:val="center"/>
          </w:tcPr>
          <w:p>
            <w:pPr>
              <w:keepNext w:val="0"/>
              <w:keepLines w:val="0"/>
              <w:widowControl/>
              <w:suppressLineNumbers w:val="0"/>
              <w:jc w:val="both"/>
              <w:rPr>
                <w:rFonts w:hint="default" w:ascii="Times New Roman" w:hAnsi="Times New Roman" w:eastAsia="SimSun" w:cs="Times New Roman"/>
                <w:kern w:val="0"/>
                <w:sz w:val="26"/>
                <w:szCs w:val="26"/>
                <w:lang w:val="en-US" w:eastAsia="zh-CN" w:bidi="ar"/>
              </w:rPr>
            </w:pPr>
            <w:r>
              <w:rPr>
                <w:rFonts w:hint="default" w:ascii="Times New Roman" w:hAnsi="Times New Roman" w:eastAsia="SimSun" w:cs="Times New Roman"/>
                <w:kern w:val="0"/>
                <w:sz w:val="26"/>
                <w:szCs w:val="26"/>
                <w:lang w:val="en-US" w:eastAsia="zh-CN" w:bidi="ar"/>
              </w:rPr>
              <w:t xml:space="preserve">Process failures </w:t>
            </w:r>
          </w:p>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or errors</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3</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3</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lang w:val="en-GB"/>
              </w:rPr>
            </w:pPr>
            <w:r>
              <w:rPr>
                <w:rFonts w:hint="default" w:ascii="Times New Roman" w:hAnsi="Times New Roman" w:cs="Times New Roman"/>
                <w:sz w:val="26"/>
                <w:szCs w:val="26"/>
                <w:lang w:val="en-GB"/>
              </w:rPr>
              <w:t>9</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Style w:val="7"/>
                <w:rFonts w:hint="default" w:ascii="Times New Roman" w:hAnsi="Times New Roman" w:eastAsia="SimSun" w:cs="Times New Roman"/>
                <w:kern w:val="0"/>
                <w:sz w:val="26"/>
                <w:szCs w:val="26"/>
                <w:lang w:val="en-US" w:eastAsia="zh-CN" w:bidi="ar"/>
              </w:rPr>
              <w:t>Likelihood:</w:t>
            </w:r>
            <w:r>
              <w:rPr>
                <w:rFonts w:hint="default" w:ascii="Times New Roman" w:hAnsi="Times New Roman" w:eastAsia="SimSun" w:cs="Times New Roman"/>
                <w:kern w:val="0"/>
                <w:sz w:val="26"/>
                <w:szCs w:val="26"/>
                <w:lang w:val="en-US" w:eastAsia="zh-CN" w:bidi="ar"/>
              </w:rPr>
              <w:t xml:space="preserve"> Medium due to potential for human error or process inefficiencies. </w:t>
            </w:r>
            <w:r>
              <w:rPr>
                <w:rStyle w:val="7"/>
                <w:rFonts w:hint="default" w:ascii="Times New Roman" w:hAnsi="Times New Roman" w:eastAsia="SimSun" w:cs="Times New Roman"/>
                <w:kern w:val="0"/>
                <w:sz w:val="26"/>
                <w:szCs w:val="26"/>
                <w:lang w:val="en-US" w:eastAsia="zh-CN" w:bidi="ar"/>
              </w:rPr>
              <w:t>Impact:</w:t>
            </w:r>
            <w:r>
              <w:rPr>
                <w:rFonts w:hint="default" w:ascii="Times New Roman" w:hAnsi="Times New Roman" w:eastAsia="SimSun" w:cs="Times New Roman"/>
                <w:kern w:val="0"/>
                <w:sz w:val="26"/>
                <w:szCs w:val="26"/>
                <w:lang w:val="en-US" w:eastAsia="zh-CN" w:bidi="ar"/>
              </w:rPr>
              <w:t xml:space="preserve"> Medium, as process failures can disrupt operations but are often manageable.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Human Resources</w:t>
            </w:r>
          </w:p>
        </w:tc>
        <w:tc>
          <w:tcPr>
            <w:tcW w:w="0" w:type="auto"/>
            <w:shd w:val="clear"/>
            <w:vAlign w:val="center"/>
          </w:tcPr>
          <w:p>
            <w:pPr>
              <w:keepNext w:val="0"/>
              <w:keepLines w:val="0"/>
              <w:widowControl/>
              <w:suppressLineNumbers w:val="0"/>
              <w:jc w:val="both"/>
              <w:rPr>
                <w:rFonts w:hint="default" w:ascii="Times New Roman" w:hAnsi="Times New Roman" w:eastAsia="SimSun" w:cs="Times New Roman"/>
                <w:kern w:val="0"/>
                <w:sz w:val="26"/>
                <w:szCs w:val="26"/>
                <w:lang w:val="en-US" w:eastAsia="zh-CN" w:bidi="ar"/>
              </w:rPr>
            </w:pPr>
            <w:r>
              <w:rPr>
                <w:rFonts w:hint="default" w:ascii="Times New Roman" w:hAnsi="Times New Roman" w:eastAsia="SimSun" w:cs="Times New Roman"/>
                <w:kern w:val="0"/>
                <w:sz w:val="26"/>
                <w:szCs w:val="26"/>
                <w:lang w:val="en-US" w:eastAsia="zh-CN" w:bidi="ar"/>
              </w:rPr>
              <w:t xml:space="preserve">Staffing issues </w:t>
            </w:r>
          </w:p>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or fraud</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3</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3</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lang w:val="en-GB"/>
              </w:rPr>
            </w:pPr>
            <w:r>
              <w:rPr>
                <w:rFonts w:hint="default" w:ascii="Times New Roman" w:hAnsi="Times New Roman" w:cs="Times New Roman"/>
                <w:sz w:val="26"/>
                <w:szCs w:val="26"/>
                <w:lang w:val="en-GB"/>
              </w:rPr>
              <w:t>9</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Style w:val="7"/>
                <w:rFonts w:hint="default" w:ascii="Times New Roman" w:hAnsi="Times New Roman" w:eastAsia="SimSun" w:cs="Times New Roman"/>
                <w:kern w:val="0"/>
                <w:sz w:val="26"/>
                <w:szCs w:val="26"/>
                <w:lang w:val="en-US" w:eastAsia="zh-CN" w:bidi="ar"/>
              </w:rPr>
              <w:t>Likelihood:</w:t>
            </w:r>
            <w:r>
              <w:rPr>
                <w:rFonts w:hint="default" w:ascii="Times New Roman" w:hAnsi="Times New Roman" w:eastAsia="SimSun" w:cs="Times New Roman"/>
                <w:kern w:val="0"/>
                <w:sz w:val="26"/>
                <w:szCs w:val="26"/>
                <w:lang w:val="en-US" w:eastAsia="zh-CN" w:bidi="ar"/>
              </w:rPr>
              <w:t xml:space="preserve"> Medium due to possible employee misconduct or turnover. </w:t>
            </w:r>
            <w:r>
              <w:rPr>
                <w:rStyle w:val="7"/>
                <w:rFonts w:hint="default" w:ascii="Times New Roman" w:hAnsi="Times New Roman" w:eastAsia="SimSun" w:cs="Times New Roman"/>
                <w:kern w:val="0"/>
                <w:sz w:val="26"/>
                <w:szCs w:val="26"/>
                <w:lang w:val="en-US" w:eastAsia="zh-CN" w:bidi="ar"/>
              </w:rPr>
              <w:t>Impact:</w:t>
            </w:r>
            <w:r>
              <w:rPr>
                <w:rFonts w:hint="default" w:ascii="Times New Roman" w:hAnsi="Times New Roman" w:eastAsia="SimSun" w:cs="Times New Roman"/>
                <w:kern w:val="0"/>
                <w:sz w:val="26"/>
                <w:szCs w:val="26"/>
                <w:lang w:val="en-US" w:eastAsia="zh-CN" w:bidi="ar"/>
              </w:rPr>
              <w:t xml:space="preserve"> Medium, as HR issues can impact operations but are typically controllable.</w:t>
            </w:r>
          </w:p>
        </w:tc>
      </w:tr>
    </w:tbl>
    <w:p>
      <w:pPr>
        <w:pStyle w:val="3"/>
        <w:keepNext w:val="0"/>
        <w:keepLines w:val="0"/>
        <w:widowControl/>
        <w:suppressLineNumbers w:val="0"/>
        <w:jc w:val="both"/>
        <w:rPr>
          <w:rFonts w:hint="default" w:ascii="Times New Roman" w:hAnsi="Times New Roman" w:cs="Times New Roman"/>
          <w:sz w:val="26"/>
          <w:szCs w:val="26"/>
        </w:rPr>
      </w:pPr>
    </w:p>
    <w:p>
      <w:pPr>
        <w:pStyle w:val="3"/>
        <w:keepNext w:val="0"/>
        <w:keepLines w:val="0"/>
        <w:widowControl/>
        <w:suppressLineNumbers w:val="0"/>
        <w:jc w:val="both"/>
        <w:rPr>
          <w:rFonts w:hint="default" w:ascii="Times New Roman" w:hAnsi="Times New Roman" w:cs="Times New Roman"/>
          <w:sz w:val="26"/>
          <w:szCs w:val="26"/>
        </w:rPr>
      </w:pPr>
    </w:p>
    <w:p>
      <w:pPr>
        <w:pStyle w:val="3"/>
        <w:keepNext w:val="0"/>
        <w:keepLines w:val="0"/>
        <w:widowControl/>
        <w:suppressLineNumbers w:val="0"/>
        <w:jc w:val="both"/>
        <w:rPr>
          <w:rFonts w:hint="default" w:ascii="Times New Roman" w:hAnsi="Times New Roman" w:cs="Times New Roman"/>
          <w:sz w:val="26"/>
          <w:szCs w:val="26"/>
        </w:rPr>
      </w:pPr>
    </w:p>
    <w:p>
      <w:pPr>
        <w:pStyle w:val="3"/>
        <w:keepNext w:val="0"/>
        <w:keepLines w:val="0"/>
        <w:widowControl/>
        <w:suppressLineNumbers w:val="0"/>
        <w:jc w:val="both"/>
        <w:rPr>
          <w:rFonts w:hint="default" w:ascii="Times New Roman" w:hAnsi="Times New Roman" w:cs="Times New Roman"/>
          <w:sz w:val="26"/>
          <w:szCs w:val="26"/>
        </w:rPr>
      </w:pPr>
    </w:p>
    <w:p>
      <w:pPr>
        <w:pStyle w:val="3"/>
        <w:keepNext w:val="0"/>
        <w:keepLines w:val="0"/>
        <w:widowControl/>
        <w:suppressLineNumbers w:val="0"/>
        <w:jc w:val="both"/>
        <w:rPr>
          <w:rFonts w:hint="default" w:ascii="Times New Roman" w:hAnsi="Times New Roman" w:cs="Times New Roman"/>
          <w:sz w:val="26"/>
          <w:szCs w:val="26"/>
        </w:rPr>
      </w:pPr>
    </w:p>
    <w:p>
      <w:pPr>
        <w:pStyle w:val="3"/>
        <w:keepNext w:val="0"/>
        <w:keepLines w:val="0"/>
        <w:widowControl/>
        <w:suppressLineNumbers w:val="0"/>
        <w:jc w:val="both"/>
        <w:rPr>
          <w:rFonts w:hint="default" w:ascii="Times New Roman" w:hAnsi="Times New Roman" w:cs="Times New Roman"/>
          <w:sz w:val="26"/>
          <w:szCs w:val="26"/>
        </w:rPr>
      </w:pPr>
    </w:p>
    <w:p>
      <w:pPr>
        <w:pStyle w:val="3"/>
        <w:keepNext w:val="0"/>
        <w:keepLines w:val="0"/>
        <w:widowControl/>
        <w:suppressLineNumbers w:val="0"/>
        <w:jc w:val="both"/>
        <w:rPr>
          <w:rFonts w:hint="default" w:ascii="Times New Roman" w:hAnsi="Times New Roman" w:cs="Times New Roman"/>
          <w:sz w:val="26"/>
          <w:szCs w:val="26"/>
        </w:rPr>
      </w:pPr>
    </w:p>
    <w:p>
      <w:pPr>
        <w:pStyle w:val="3"/>
        <w:keepNext w:val="0"/>
        <w:keepLines w:val="0"/>
        <w:widowControl/>
        <w:suppressLineNumbers w:val="0"/>
        <w:jc w:val="both"/>
        <w:rPr>
          <w:rFonts w:hint="default" w:ascii="Times New Roman" w:hAnsi="Times New Roman" w:cs="Times New Roman"/>
          <w:sz w:val="26"/>
          <w:szCs w:val="26"/>
        </w:rPr>
      </w:pPr>
    </w:p>
    <w:p>
      <w:pPr>
        <w:pStyle w:val="3"/>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cs="Times New Roman"/>
          <w:sz w:val="26"/>
          <w:szCs w:val="26"/>
        </w:rPr>
        <w:t xml:space="preserve">5. </w:t>
      </w:r>
      <w:r>
        <w:rPr>
          <w:rStyle w:val="7"/>
          <w:rFonts w:hint="default" w:ascii="Times New Roman" w:hAnsi="Times New Roman" w:cs="Times New Roman"/>
          <w:b/>
          <w:bCs/>
          <w:sz w:val="26"/>
          <w:szCs w:val="26"/>
        </w:rPr>
        <w:t>Regulatory and Compliance Risk</w:t>
      </w:r>
    </w:p>
    <w:p>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6"/>
          <w:szCs w:val="26"/>
        </w:rPr>
      </w:pPr>
      <w:r>
        <w:rPr>
          <w:rStyle w:val="7"/>
          <w:rFonts w:hint="default" w:ascii="Times New Roman" w:hAnsi="Times New Roman" w:cs="Times New Roman"/>
          <w:sz w:val="26"/>
          <w:szCs w:val="26"/>
        </w:rPr>
        <w:t>Description:</w:t>
      </w:r>
      <w:r>
        <w:rPr>
          <w:rFonts w:hint="default" w:ascii="Times New Roman" w:hAnsi="Times New Roman" w:cs="Times New Roman"/>
          <w:sz w:val="26"/>
          <w:szCs w:val="26"/>
        </w:rPr>
        <w:t xml:space="preserve"> This risk arises from changes in regulations or non-compliance with existing laws, potentially resulting in legal penalties and operational costs.</w:t>
      </w:r>
    </w:p>
    <w:p>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6"/>
          <w:szCs w:val="26"/>
        </w:rPr>
      </w:pPr>
      <w:r>
        <w:rPr>
          <w:rStyle w:val="7"/>
          <w:rFonts w:hint="default" w:ascii="Times New Roman" w:hAnsi="Times New Roman" w:cs="Times New Roman"/>
          <w:sz w:val="26"/>
          <w:szCs w:val="26"/>
        </w:rPr>
        <w:t>Assets at Risk:</w:t>
      </w:r>
      <w:r>
        <w:rPr>
          <w:rFonts w:hint="default" w:ascii="Times New Roman" w:hAnsi="Times New Roman" w:cs="Times New Roman"/>
          <w:sz w:val="26"/>
          <w:szCs w:val="26"/>
        </w:rPr>
        <w:t xml:space="preserve"> Compliance programs, financial reporting systems.</w:t>
      </w:r>
    </w:p>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6"/>
          <w:szCs w:val="26"/>
        </w:rPr>
      </w:pPr>
    </w:p>
    <w:p>
      <w:pPr>
        <w:pStyle w:val="6"/>
        <w:keepNext w:val="0"/>
        <w:keepLines w:val="0"/>
        <w:widowControl/>
        <w:suppressLineNumbers w:val="0"/>
        <w:jc w:val="both"/>
        <w:rPr>
          <w:rFonts w:hint="default" w:ascii="Times New Roman" w:hAnsi="Times New Roman" w:cs="Times New Roman"/>
          <w:sz w:val="26"/>
          <w:szCs w:val="26"/>
        </w:rPr>
      </w:pPr>
      <w:r>
        <w:rPr>
          <w:rStyle w:val="7"/>
          <w:rFonts w:hint="default" w:ascii="Times New Roman" w:hAnsi="Times New Roman" w:cs="Times New Roman"/>
          <w:sz w:val="26"/>
          <w:szCs w:val="26"/>
        </w:rPr>
        <w:t>Quantitative Table: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87"/>
        <w:gridCol w:w="1340"/>
        <w:gridCol w:w="1260"/>
        <w:gridCol w:w="855"/>
        <w:gridCol w:w="566"/>
        <w:gridCol w:w="28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both"/>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Asset</w:t>
            </w:r>
          </w:p>
        </w:tc>
        <w:tc>
          <w:tcPr>
            <w:tcW w:w="0" w:type="auto"/>
            <w:shd w:val="clear"/>
            <w:vAlign w:val="center"/>
          </w:tcPr>
          <w:p>
            <w:pPr>
              <w:keepNext w:val="0"/>
              <w:keepLines w:val="0"/>
              <w:widowControl/>
              <w:suppressLineNumbers w:val="0"/>
              <w:jc w:val="both"/>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Threat</w:t>
            </w:r>
          </w:p>
        </w:tc>
        <w:tc>
          <w:tcPr>
            <w:tcW w:w="0" w:type="auto"/>
            <w:shd w:val="clear"/>
            <w:vAlign w:val="center"/>
          </w:tcPr>
          <w:p>
            <w:pPr>
              <w:keepNext w:val="0"/>
              <w:keepLines w:val="0"/>
              <w:widowControl/>
              <w:suppressLineNumbers w:val="0"/>
              <w:jc w:val="both"/>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Likelihood</w:t>
            </w:r>
          </w:p>
        </w:tc>
        <w:tc>
          <w:tcPr>
            <w:tcW w:w="0" w:type="auto"/>
            <w:shd w:val="clear"/>
            <w:vAlign w:val="center"/>
          </w:tcPr>
          <w:p>
            <w:pPr>
              <w:keepNext w:val="0"/>
              <w:keepLines w:val="0"/>
              <w:widowControl/>
              <w:suppressLineNumbers w:val="0"/>
              <w:jc w:val="both"/>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Impact</w:t>
            </w:r>
          </w:p>
        </w:tc>
        <w:tc>
          <w:tcPr>
            <w:tcW w:w="0" w:type="auto"/>
            <w:shd w:val="clear"/>
            <w:vAlign w:val="center"/>
          </w:tcPr>
          <w:p>
            <w:pPr>
              <w:keepNext w:val="0"/>
              <w:keepLines w:val="0"/>
              <w:widowControl/>
              <w:suppressLineNumbers w:val="0"/>
              <w:jc w:val="both"/>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Risk</w:t>
            </w:r>
          </w:p>
        </w:tc>
        <w:tc>
          <w:tcPr>
            <w:tcW w:w="0" w:type="auto"/>
            <w:shd w:val="clear"/>
            <w:vAlign w:val="center"/>
          </w:tcPr>
          <w:p>
            <w:pPr>
              <w:keepNext w:val="0"/>
              <w:keepLines w:val="0"/>
              <w:widowControl/>
              <w:suppressLineNumbers w:val="0"/>
              <w:jc w:val="both"/>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Justification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Compliance Programs</w:t>
            </w:r>
          </w:p>
        </w:tc>
        <w:tc>
          <w:tcPr>
            <w:tcW w:w="0" w:type="auto"/>
            <w:shd w:val="clear"/>
            <w:vAlign w:val="center"/>
          </w:tcPr>
          <w:p>
            <w:pPr>
              <w:keepNext w:val="0"/>
              <w:keepLines w:val="0"/>
              <w:widowControl/>
              <w:suppressLineNumbers w:val="0"/>
              <w:jc w:val="both"/>
              <w:rPr>
                <w:rFonts w:hint="default" w:ascii="Times New Roman" w:hAnsi="Times New Roman" w:eastAsia="SimSun" w:cs="Times New Roman"/>
                <w:kern w:val="0"/>
                <w:sz w:val="26"/>
                <w:szCs w:val="26"/>
                <w:lang w:val="en-US" w:eastAsia="zh-CN" w:bidi="ar"/>
              </w:rPr>
            </w:pPr>
            <w:r>
              <w:rPr>
                <w:rFonts w:hint="default" w:ascii="Times New Roman" w:hAnsi="Times New Roman" w:eastAsia="SimSun" w:cs="Times New Roman"/>
                <w:kern w:val="0"/>
                <w:sz w:val="26"/>
                <w:szCs w:val="26"/>
                <w:lang w:val="en-US" w:eastAsia="zh-CN" w:bidi="ar"/>
              </w:rPr>
              <w:t xml:space="preserve">Regulatory changes </w:t>
            </w:r>
          </w:p>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or non-compliance</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4</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4</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lang w:val="en-GB"/>
              </w:rPr>
            </w:pPr>
            <w:r>
              <w:rPr>
                <w:rFonts w:hint="default" w:ascii="Times New Roman" w:hAnsi="Times New Roman" w:cs="Times New Roman"/>
                <w:sz w:val="26"/>
                <w:szCs w:val="26"/>
                <w:lang w:val="en-GB"/>
              </w:rPr>
              <w:t>16</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Style w:val="7"/>
                <w:rFonts w:hint="default" w:ascii="Times New Roman" w:hAnsi="Times New Roman" w:eastAsia="SimSun" w:cs="Times New Roman"/>
                <w:kern w:val="0"/>
                <w:sz w:val="26"/>
                <w:szCs w:val="26"/>
                <w:lang w:val="en-US" w:eastAsia="zh-CN" w:bidi="ar"/>
              </w:rPr>
              <w:t>Likelihood:</w:t>
            </w:r>
            <w:r>
              <w:rPr>
                <w:rFonts w:hint="default" w:ascii="Times New Roman" w:hAnsi="Times New Roman" w:eastAsia="SimSun" w:cs="Times New Roman"/>
                <w:kern w:val="0"/>
                <w:sz w:val="26"/>
                <w:szCs w:val="26"/>
                <w:lang w:val="en-US" w:eastAsia="zh-CN" w:bidi="ar"/>
              </w:rPr>
              <w:t xml:space="preserve"> High due to frequent regulatory updates. </w:t>
            </w:r>
            <w:r>
              <w:rPr>
                <w:rStyle w:val="7"/>
                <w:rFonts w:hint="default" w:ascii="Times New Roman" w:hAnsi="Times New Roman" w:eastAsia="SimSun" w:cs="Times New Roman"/>
                <w:kern w:val="0"/>
                <w:sz w:val="26"/>
                <w:szCs w:val="26"/>
                <w:lang w:val="en-US" w:eastAsia="zh-CN" w:bidi="ar"/>
              </w:rPr>
              <w:t>Impact:</w:t>
            </w:r>
            <w:r>
              <w:rPr>
                <w:rFonts w:hint="default" w:ascii="Times New Roman" w:hAnsi="Times New Roman" w:eastAsia="SimSun" w:cs="Times New Roman"/>
                <w:kern w:val="0"/>
                <w:sz w:val="26"/>
                <w:szCs w:val="26"/>
                <w:lang w:val="en-US" w:eastAsia="zh-CN" w:bidi="ar"/>
              </w:rPr>
              <w:t xml:space="preserve"> High as non-compliance can lead to significant legal penalties and increased operational costs.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Financial Reporting Systems</w:t>
            </w:r>
          </w:p>
        </w:tc>
        <w:tc>
          <w:tcPr>
            <w:tcW w:w="0" w:type="auto"/>
            <w:shd w:val="clear"/>
            <w:vAlign w:val="center"/>
          </w:tcPr>
          <w:p>
            <w:pPr>
              <w:keepNext w:val="0"/>
              <w:keepLines w:val="0"/>
              <w:widowControl/>
              <w:suppressLineNumbers w:val="0"/>
              <w:jc w:val="both"/>
              <w:rPr>
                <w:rFonts w:hint="default" w:ascii="Times New Roman" w:hAnsi="Times New Roman" w:eastAsia="SimSun" w:cs="Times New Roman"/>
                <w:kern w:val="0"/>
                <w:sz w:val="26"/>
                <w:szCs w:val="26"/>
                <w:lang w:val="en-US" w:eastAsia="zh-CN" w:bidi="ar"/>
              </w:rPr>
            </w:pPr>
            <w:r>
              <w:rPr>
                <w:rFonts w:hint="default" w:ascii="Times New Roman" w:hAnsi="Times New Roman" w:eastAsia="SimSun" w:cs="Times New Roman"/>
                <w:kern w:val="0"/>
                <w:sz w:val="26"/>
                <w:szCs w:val="26"/>
                <w:lang w:val="en-US" w:eastAsia="zh-CN" w:bidi="ar"/>
              </w:rPr>
              <w:t xml:space="preserve">Errors </w:t>
            </w:r>
          </w:p>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or fraud in reporting</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3</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4</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lang w:val="en-GB"/>
              </w:rPr>
            </w:pPr>
            <w:r>
              <w:rPr>
                <w:rFonts w:hint="default" w:ascii="Times New Roman" w:hAnsi="Times New Roman" w:cs="Times New Roman"/>
                <w:sz w:val="26"/>
                <w:szCs w:val="26"/>
                <w:lang w:val="en-GB"/>
              </w:rPr>
              <w:t>12</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Style w:val="7"/>
                <w:rFonts w:hint="default" w:ascii="Times New Roman" w:hAnsi="Times New Roman" w:eastAsia="SimSun" w:cs="Times New Roman"/>
                <w:kern w:val="0"/>
                <w:sz w:val="26"/>
                <w:szCs w:val="26"/>
                <w:lang w:val="en-US" w:eastAsia="zh-CN" w:bidi="ar"/>
              </w:rPr>
              <w:t>Likelihood:</w:t>
            </w:r>
            <w:r>
              <w:rPr>
                <w:rFonts w:hint="default" w:ascii="Times New Roman" w:hAnsi="Times New Roman" w:eastAsia="SimSun" w:cs="Times New Roman"/>
                <w:kern w:val="0"/>
                <w:sz w:val="26"/>
                <w:szCs w:val="26"/>
                <w:lang w:val="en-US" w:eastAsia="zh-CN" w:bidi="ar"/>
              </w:rPr>
              <w:t xml:space="preserve"> Medium, influenced by internal controls and regulatory scrutiny. </w:t>
            </w:r>
            <w:r>
              <w:rPr>
                <w:rStyle w:val="7"/>
                <w:rFonts w:hint="default" w:ascii="Times New Roman" w:hAnsi="Times New Roman" w:eastAsia="SimSun" w:cs="Times New Roman"/>
                <w:kern w:val="0"/>
                <w:sz w:val="26"/>
                <w:szCs w:val="26"/>
                <w:lang w:val="en-US" w:eastAsia="zh-CN" w:bidi="ar"/>
              </w:rPr>
              <w:t>Impact:</w:t>
            </w:r>
            <w:r>
              <w:rPr>
                <w:rFonts w:hint="default" w:ascii="Times New Roman" w:hAnsi="Times New Roman" w:eastAsia="SimSun" w:cs="Times New Roman"/>
                <w:kern w:val="0"/>
                <w:sz w:val="26"/>
                <w:szCs w:val="26"/>
                <w:lang w:val="en-US" w:eastAsia="zh-CN" w:bidi="ar"/>
              </w:rPr>
              <w:t xml:space="preserve"> High due to potential for severe legal and financial consequences.</w:t>
            </w:r>
          </w:p>
        </w:tc>
      </w:tr>
    </w:tbl>
    <w:p>
      <w:pPr>
        <w:pStyle w:val="3"/>
        <w:keepNext w:val="0"/>
        <w:keepLines w:val="0"/>
        <w:widowControl/>
        <w:suppressLineNumbers w:val="0"/>
        <w:jc w:val="both"/>
        <w:rPr>
          <w:rFonts w:hint="default" w:ascii="Times New Roman" w:hAnsi="Times New Roman" w:cs="Times New Roman"/>
          <w:sz w:val="26"/>
          <w:szCs w:val="26"/>
        </w:rPr>
      </w:pPr>
    </w:p>
    <w:p>
      <w:pPr>
        <w:pStyle w:val="3"/>
        <w:keepNext w:val="0"/>
        <w:keepLines w:val="0"/>
        <w:widowControl/>
        <w:suppressLineNumbers w:val="0"/>
        <w:jc w:val="both"/>
        <w:rPr>
          <w:rFonts w:hint="default" w:ascii="Times New Roman" w:hAnsi="Times New Roman" w:cs="Times New Roman"/>
          <w:sz w:val="26"/>
          <w:szCs w:val="26"/>
        </w:rPr>
      </w:pPr>
    </w:p>
    <w:p>
      <w:pPr>
        <w:pStyle w:val="3"/>
        <w:keepNext w:val="0"/>
        <w:keepLines w:val="0"/>
        <w:widowControl/>
        <w:suppressLineNumbers w:val="0"/>
        <w:jc w:val="both"/>
        <w:rPr>
          <w:rFonts w:hint="default" w:ascii="Times New Roman" w:hAnsi="Times New Roman" w:cs="Times New Roman"/>
          <w:sz w:val="26"/>
          <w:szCs w:val="26"/>
        </w:rPr>
      </w:pPr>
    </w:p>
    <w:p>
      <w:pPr>
        <w:rPr>
          <w:rFonts w:hint="default" w:ascii="Times New Roman" w:hAnsi="Times New Roman" w:cs="Times New Roman"/>
          <w:sz w:val="26"/>
          <w:szCs w:val="26"/>
        </w:rPr>
      </w:pPr>
    </w:p>
    <w:p>
      <w:pPr>
        <w:rPr>
          <w:rFonts w:hint="default" w:ascii="Times New Roman" w:hAnsi="Times New Roman" w:cs="Times New Roman"/>
          <w:sz w:val="26"/>
          <w:szCs w:val="26"/>
        </w:rPr>
      </w:pPr>
    </w:p>
    <w:p>
      <w:pPr>
        <w:rPr>
          <w:rFonts w:hint="default" w:ascii="Times New Roman" w:hAnsi="Times New Roman" w:cs="Times New Roman"/>
          <w:sz w:val="26"/>
          <w:szCs w:val="26"/>
        </w:rPr>
      </w:pPr>
    </w:p>
    <w:p>
      <w:pPr>
        <w:rPr>
          <w:rFonts w:hint="default" w:ascii="Times New Roman" w:hAnsi="Times New Roman" w:cs="Times New Roman"/>
          <w:sz w:val="26"/>
          <w:szCs w:val="26"/>
        </w:rPr>
      </w:pPr>
    </w:p>
    <w:p>
      <w:pPr>
        <w:rPr>
          <w:rFonts w:hint="default" w:ascii="Times New Roman" w:hAnsi="Times New Roman" w:cs="Times New Roman"/>
          <w:sz w:val="26"/>
          <w:szCs w:val="26"/>
        </w:rPr>
      </w:pPr>
    </w:p>
    <w:p>
      <w:pPr>
        <w:rPr>
          <w:rFonts w:hint="default" w:ascii="Times New Roman" w:hAnsi="Times New Roman" w:cs="Times New Roman"/>
          <w:sz w:val="26"/>
          <w:szCs w:val="26"/>
        </w:rPr>
      </w:pPr>
    </w:p>
    <w:p>
      <w:pPr>
        <w:rPr>
          <w:rFonts w:hint="default" w:ascii="Times New Roman" w:hAnsi="Times New Roman" w:cs="Times New Roman"/>
          <w:sz w:val="26"/>
          <w:szCs w:val="26"/>
        </w:rPr>
      </w:pPr>
    </w:p>
    <w:p>
      <w:pPr>
        <w:rPr>
          <w:rFonts w:hint="default" w:ascii="Times New Roman" w:hAnsi="Times New Roman" w:cs="Times New Roman"/>
          <w:sz w:val="26"/>
          <w:szCs w:val="26"/>
        </w:rPr>
      </w:pPr>
    </w:p>
    <w:p>
      <w:pPr>
        <w:rPr>
          <w:rFonts w:hint="default" w:ascii="Times New Roman" w:hAnsi="Times New Roman" w:cs="Times New Roman"/>
          <w:sz w:val="26"/>
          <w:szCs w:val="26"/>
        </w:rPr>
      </w:pPr>
    </w:p>
    <w:p>
      <w:pPr>
        <w:rPr>
          <w:rFonts w:hint="default" w:ascii="Times New Roman" w:hAnsi="Times New Roman" w:cs="Times New Roman"/>
          <w:sz w:val="26"/>
          <w:szCs w:val="26"/>
        </w:rPr>
      </w:pPr>
    </w:p>
    <w:p>
      <w:pPr>
        <w:rPr>
          <w:rFonts w:hint="default" w:ascii="Times New Roman" w:hAnsi="Times New Roman" w:cs="Times New Roman"/>
          <w:sz w:val="26"/>
          <w:szCs w:val="26"/>
        </w:rPr>
      </w:pPr>
    </w:p>
    <w:p>
      <w:pPr>
        <w:rPr>
          <w:rFonts w:hint="default" w:ascii="Times New Roman" w:hAnsi="Times New Roman" w:cs="Times New Roman"/>
          <w:sz w:val="26"/>
          <w:szCs w:val="26"/>
        </w:rPr>
      </w:pPr>
    </w:p>
    <w:p>
      <w:pPr>
        <w:pStyle w:val="3"/>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cs="Times New Roman"/>
          <w:sz w:val="26"/>
          <w:szCs w:val="26"/>
        </w:rPr>
        <w:t xml:space="preserve">6. </w:t>
      </w:r>
      <w:r>
        <w:rPr>
          <w:rStyle w:val="7"/>
          <w:rFonts w:hint="default" w:ascii="Times New Roman" w:hAnsi="Times New Roman" w:cs="Times New Roman"/>
          <w:b/>
          <w:bCs/>
          <w:sz w:val="26"/>
          <w:szCs w:val="26"/>
        </w:rPr>
        <w:t>Systemic Risk</w:t>
      </w:r>
    </w:p>
    <w:p>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6"/>
          <w:szCs w:val="26"/>
        </w:rPr>
      </w:pPr>
      <w:r>
        <w:rPr>
          <w:rStyle w:val="7"/>
          <w:rFonts w:hint="default" w:ascii="Times New Roman" w:hAnsi="Times New Roman" w:cs="Times New Roman"/>
          <w:sz w:val="26"/>
          <w:szCs w:val="26"/>
        </w:rPr>
        <w:t>Description:</w:t>
      </w:r>
      <w:r>
        <w:rPr>
          <w:rFonts w:hint="default" w:ascii="Times New Roman" w:hAnsi="Times New Roman" w:cs="Times New Roman"/>
          <w:sz w:val="26"/>
          <w:szCs w:val="26"/>
        </w:rPr>
        <w:t xml:space="preserve"> Systemic risk refers to the potential for a collapse in the financial system as a whole, often triggered by the failure of one or more large institutions.</w:t>
      </w:r>
    </w:p>
    <w:p>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6"/>
          <w:szCs w:val="26"/>
        </w:rPr>
      </w:pPr>
      <w:r>
        <w:rPr>
          <w:rStyle w:val="7"/>
          <w:rFonts w:hint="default" w:ascii="Times New Roman" w:hAnsi="Times New Roman" w:cs="Times New Roman"/>
          <w:sz w:val="26"/>
          <w:szCs w:val="26"/>
        </w:rPr>
        <w:t>Assets at Risk:</w:t>
      </w:r>
      <w:r>
        <w:rPr>
          <w:rFonts w:hint="default" w:ascii="Times New Roman" w:hAnsi="Times New Roman" w:cs="Times New Roman"/>
          <w:sz w:val="26"/>
          <w:szCs w:val="26"/>
        </w:rPr>
        <w:t xml:space="preserve"> Entire financial system, major financial institutions.</w:t>
      </w:r>
    </w:p>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6"/>
          <w:szCs w:val="26"/>
        </w:rPr>
      </w:pPr>
    </w:p>
    <w:p>
      <w:pPr>
        <w:pStyle w:val="6"/>
        <w:keepNext w:val="0"/>
        <w:keepLines w:val="0"/>
        <w:widowControl/>
        <w:suppressLineNumbers w:val="0"/>
        <w:jc w:val="both"/>
        <w:rPr>
          <w:rFonts w:hint="default" w:ascii="Times New Roman" w:hAnsi="Times New Roman" w:cs="Times New Roman"/>
          <w:sz w:val="26"/>
          <w:szCs w:val="26"/>
        </w:rPr>
      </w:pPr>
      <w:r>
        <w:rPr>
          <w:rStyle w:val="7"/>
          <w:rFonts w:hint="default" w:ascii="Times New Roman" w:hAnsi="Times New Roman" w:cs="Times New Roman"/>
          <w:sz w:val="26"/>
          <w:szCs w:val="26"/>
        </w:rPr>
        <w:t>Quantitative Table: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18"/>
        <w:gridCol w:w="1353"/>
        <w:gridCol w:w="1260"/>
        <w:gridCol w:w="855"/>
        <w:gridCol w:w="566"/>
        <w:gridCol w:w="30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both"/>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Asset</w:t>
            </w:r>
          </w:p>
        </w:tc>
        <w:tc>
          <w:tcPr>
            <w:tcW w:w="0" w:type="auto"/>
            <w:shd w:val="clear"/>
            <w:vAlign w:val="center"/>
          </w:tcPr>
          <w:p>
            <w:pPr>
              <w:keepNext w:val="0"/>
              <w:keepLines w:val="0"/>
              <w:widowControl/>
              <w:suppressLineNumbers w:val="0"/>
              <w:jc w:val="both"/>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Threat</w:t>
            </w:r>
          </w:p>
        </w:tc>
        <w:tc>
          <w:tcPr>
            <w:tcW w:w="0" w:type="auto"/>
            <w:shd w:val="clear"/>
            <w:vAlign w:val="center"/>
          </w:tcPr>
          <w:p>
            <w:pPr>
              <w:keepNext w:val="0"/>
              <w:keepLines w:val="0"/>
              <w:widowControl/>
              <w:suppressLineNumbers w:val="0"/>
              <w:jc w:val="both"/>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Likelihood</w:t>
            </w:r>
          </w:p>
        </w:tc>
        <w:tc>
          <w:tcPr>
            <w:tcW w:w="0" w:type="auto"/>
            <w:shd w:val="clear"/>
            <w:vAlign w:val="center"/>
          </w:tcPr>
          <w:p>
            <w:pPr>
              <w:keepNext w:val="0"/>
              <w:keepLines w:val="0"/>
              <w:widowControl/>
              <w:suppressLineNumbers w:val="0"/>
              <w:jc w:val="both"/>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Impact</w:t>
            </w:r>
          </w:p>
        </w:tc>
        <w:tc>
          <w:tcPr>
            <w:tcW w:w="0" w:type="auto"/>
            <w:shd w:val="clear"/>
            <w:vAlign w:val="center"/>
          </w:tcPr>
          <w:p>
            <w:pPr>
              <w:keepNext w:val="0"/>
              <w:keepLines w:val="0"/>
              <w:widowControl/>
              <w:suppressLineNumbers w:val="0"/>
              <w:jc w:val="both"/>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Risk</w:t>
            </w:r>
          </w:p>
        </w:tc>
        <w:tc>
          <w:tcPr>
            <w:tcW w:w="0" w:type="auto"/>
            <w:shd w:val="clear"/>
            <w:vAlign w:val="center"/>
          </w:tcPr>
          <w:p>
            <w:pPr>
              <w:keepNext w:val="0"/>
              <w:keepLines w:val="0"/>
              <w:widowControl/>
              <w:suppressLineNumbers w:val="0"/>
              <w:jc w:val="both"/>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Justification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Entire Financial System</w:t>
            </w:r>
          </w:p>
        </w:tc>
        <w:tc>
          <w:tcPr>
            <w:tcW w:w="0" w:type="auto"/>
            <w:shd w:val="clear"/>
            <w:vAlign w:val="center"/>
          </w:tcPr>
          <w:p>
            <w:pPr>
              <w:keepNext w:val="0"/>
              <w:keepLines w:val="0"/>
              <w:widowControl/>
              <w:suppressLineNumbers w:val="0"/>
              <w:jc w:val="both"/>
              <w:rPr>
                <w:rFonts w:hint="default" w:ascii="Times New Roman" w:hAnsi="Times New Roman" w:eastAsia="SimSun" w:cs="Times New Roman"/>
                <w:kern w:val="0"/>
                <w:sz w:val="26"/>
                <w:szCs w:val="26"/>
                <w:lang w:val="en-US" w:eastAsia="zh-CN" w:bidi="ar"/>
              </w:rPr>
            </w:pPr>
            <w:r>
              <w:rPr>
                <w:rFonts w:hint="default" w:ascii="Times New Roman" w:hAnsi="Times New Roman" w:eastAsia="SimSun" w:cs="Times New Roman"/>
                <w:kern w:val="0"/>
                <w:sz w:val="26"/>
                <w:szCs w:val="26"/>
                <w:lang w:val="en-US" w:eastAsia="zh-CN" w:bidi="ar"/>
              </w:rPr>
              <w:t xml:space="preserve">Financial contagion </w:t>
            </w:r>
          </w:p>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or systemic failure</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3</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5</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4</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Style w:val="7"/>
                <w:rFonts w:hint="default" w:ascii="Times New Roman" w:hAnsi="Times New Roman" w:eastAsia="SimSun" w:cs="Times New Roman"/>
                <w:kern w:val="0"/>
                <w:sz w:val="26"/>
                <w:szCs w:val="26"/>
                <w:lang w:val="en-US" w:eastAsia="zh-CN" w:bidi="ar"/>
              </w:rPr>
              <w:t>Likelihood:</w:t>
            </w:r>
            <w:r>
              <w:rPr>
                <w:rFonts w:hint="default" w:ascii="Times New Roman" w:hAnsi="Times New Roman" w:eastAsia="SimSun" w:cs="Times New Roman"/>
                <w:kern w:val="0"/>
                <w:sz w:val="26"/>
                <w:szCs w:val="26"/>
                <w:lang w:val="en-US" w:eastAsia="zh-CN" w:bidi="ar"/>
              </w:rPr>
              <w:t xml:space="preserve">Medium, dependent on the health of major institutions and economic conditions. </w:t>
            </w:r>
            <w:r>
              <w:rPr>
                <w:rStyle w:val="7"/>
                <w:rFonts w:hint="default" w:ascii="Times New Roman" w:hAnsi="Times New Roman" w:eastAsia="SimSun" w:cs="Times New Roman"/>
                <w:kern w:val="0"/>
                <w:sz w:val="26"/>
                <w:szCs w:val="26"/>
                <w:lang w:val="en-US" w:eastAsia="zh-CN" w:bidi="ar"/>
              </w:rPr>
              <w:t>Impact:</w:t>
            </w:r>
            <w:r>
              <w:rPr>
                <w:rFonts w:hint="default" w:ascii="Times New Roman" w:hAnsi="Times New Roman" w:eastAsia="SimSun" w:cs="Times New Roman"/>
                <w:kern w:val="0"/>
                <w:sz w:val="26"/>
                <w:szCs w:val="26"/>
                <w:lang w:val="en-US" w:eastAsia="zh-CN" w:bidi="ar"/>
              </w:rPr>
              <w:t xml:space="preserve"> Very High due to potential for widespread economic instability and loss of confidence.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Major Financial Institutions</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Institutional failures</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3</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5</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4</w:t>
            </w:r>
          </w:p>
        </w:tc>
        <w:tc>
          <w:tcPr>
            <w:tcW w:w="0" w:type="auto"/>
            <w:shd w:val="clear"/>
            <w:vAlign w:val="center"/>
          </w:tcPr>
          <w:p>
            <w:pPr>
              <w:keepNext w:val="0"/>
              <w:keepLines w:val="0"/>
              <w:widowControl/>
              <w:suppressLineNumbers w:val="0"/>
              <w:jc w:val="both"/>
              <w:rPr>
                <w:rFonts w:hint="default" w:ascii="Times New Roman" w:hAnsi="Times New Roman" w:cs="Times New Roman"/>
                <w:sz w:val="26"/>
                <w:szCs w:val="26"/>
              </w:rPr>
            </w:pPr>
            <w:r>
              <w:rPr>
                <w:rStyle w:val="7"/>
                <w:rFonts w:hint="default" w:ascii="Times New Roman" w:hAnsi="Times New Roman" w:eastAsia="SimSun" w:cs="Times New Roman"/>
                <w:kern w:val="0"/>
                <w:sz w:val="26"/>
                <w:szCs w:val="26"/>
                <w:lang w:val="en-US" w:eastAsia="zh-CN" w:bidi="ar"/>
              </w:rPr>
              <w:t>Likelihood:</w:t>
            </w:r>
            <w:r>
              <w:rPr>
                <w:rFonts w:hint="default" w:ascii="Times New Roman" w:hAnsi="Times New Roman" w:eastAsia="SimSun" w:cs="Times New Roman"/>
                <w:kern w:val="0"/>
                <w:sz w:val="26"/>
                <w:szCs w:val="26"/>
                <w:lang w:val="en-US" w:eastAsia="zh-CN" w:bidi="ar"/>
              </w:rPr>
              <w:t xml:space="preserve"> Medium, influenced by the interconnected nature of institutions. </w:t>
            </w:r>
            <w:r>
              <w:rPr>
                <w:rStyle w:val="7"/>
                <w:rFonts w:hint="default" w:ascii="Times New Roman" w:hAnsi="Times New Roman" w:eastAsia="SimSun" w:cs="Times New Roman"/>
                <w:kern w:val="0"/>
                <w:sz w:val="26"/>
                <w:szCs w:val="26"/>
                <w:lang w:val="en-US" w:eastAsia="zh-CN" w:bidi="ar"/>
              </w:rPr>
              <w:t>Impact:</w:t>
            </w:r>
            <w:r>
              <w:rPr>
                <w:rFonts w:hint="default" w:ascii="Times New Roman" w:hAnsi="Times New Roman" w:eastAsia="SimSun" w:cs="Times New Roman"/>
                <w:kern w:val="0"/>
                <w:sz w:val="26"/>
                <w:szCs w:val="26"/>
                <w:lang w:val="en-US" w:eastAsia="zh-CN" w:bidi="ar"/>
              </w:rPr>
              <w:t xml:space="preserve"> Very High due to the potential for cascading effects and systemic collapse.</w:t>
            </w:r>
          </w:p>
        </w:tc>
      </w:tr>
    </w:tbl>
    <w:p>
      <w:pPr>
        <w:pStyle w:val="2"/>
        <w:keepNext w:val="0"/>
        <w:keepLines w:val="0"/>
        <w:widowControl/>
        <w:suppressLineNumbers w:val="0"/>
        <w:jc w:val="both"/>
        <w:rPr>
          <w:rFonts w:hint="default" w:ascii="Times New Roman" w:hAnsi="Times New Roman" w:cs="Times New Roman"/>
          <w:sz w:val="26"/>
          <w:szCs w:val="26"/>
        </w:rPr>
      </w:pPr>
    </w:p>
    <w:p>
      <w:pPr>
        <w:pStyle w:val="2"/>
        <w:keepNext w:val="0"/>
        <w:keepLines w:val="0"/>
        <w:widowControl/>
        <w:suppressLineNumbers w:val="0"/>
        <w:jc w:val="both"/>
        <w:rPr>
          <w:rFonts w:hint="default" w:ascii="Times New Roman" w:hAnsi="Times New Roman" w:cs="Times New Roman"/>
          <w:sz w:val="26"/>
          <w:szCs w:val="26"/>
        </w:rPr>
      </w:pPr>
    </w:p>
    <w:p>
      <w:pPr>
        <w:keepNext w:val="0"/>
        <w:keepLines w:val="0"/>
        <w:widowControl/>
        <w:numPr>
          <w:ilvl w:val="0"/>
          <w:numId w:val="7"/>
        </w:numPr>
        <w:suppressLineNumbers w:val="0"/>
        <w:spacing w:before="0" w:beforeAutospacing="1" w:after="0" w:afterAutospacing="1" w:line="240" w:lineRule="auto"/>
        <w:ind w:left="720" w:hanging="360"/>
        <w:jc w:val="both"/>
        <w:rPr>
          <w:rFonts w:hint="default" w:ascii="Times New Roman" w:hAnsi="Times New Roman" w:cs="Times New Roman"/>
          <w:sz w:val="26"/>
          <w:szCs w:val="26"/>
        </w:rPr>
      </w:pPr>
      <w:r>
        <w:rPr>
          <w:rStyle w:val="7"/>
          <w:rFonts w:hint="default" w:ascii="Times New Roman" w:hAnsi="Times New Roman" w:cs="Times New Roman"/>
          <w:sz w:val="26"/>
          <w:szCs w:val="26"/>
        </w:rPr>
        <w:t>Credit Risk:</w:t>
      </w:r>
      <w:r>
        <w:rPr>
          <w:rFonts w:hint="default" w:ascii="Times New Roman" w:hAnsi="Times New Roman" w:cs="Times New Roman"/>
          <w:sz w:val="26"/>
          <w:szCs w:val="26"/>
        </w:rPr>
        <w:t xml:space="preserve"> High likelihood and impact due to borrower defaults and credit quality deterioration.</w:t>
      </w:r>
    </w:p>
    <w:p>
      <w:pPr>
        <w:keepNext w:val="0"/>
        <w:keepLines w:val="0"/>
        <w:widowControl/>
        <w:numPr>
          <w:ilvl w:val="0"/>
          <w:numId w:val="7"/>
        </w:numPr>
        <w:suppressLineNumbers w:val="0"/>
        <w:spacing w:before="0" w:beforeAutospacing="1" w:after="0" w:afterAutospacing="1" w:line="240" w:lineRule="auto"/>
        <w:ind w:left="720" w:hanging="360"/>
        <w:jc w:val="both"/>
        <w:rPr>
          <w:rFonts w:hint="default" w:ascii="Times New Roman" w:hAnsi="Times New Roman" w:cs="Times New Roman"/>
          <w:sz w:val="26"/>
          <w:szCs w:val="26"/>
        </w:rPr>
      </w:pPr>
      <w:r>
        <w:rPr>
          <w:rStyle w:val="7"/>
          <w:rFonts w:hint="default" w:ascii="Times New Roman" w:hAnsi="Times New Roman" w:cs="Times New Roman"/>
          <w:sz w:val="26"/>
          <w:szCs w:val="26"/>
        </w:rPr>
        <w:t>Market Risk:</w:t>
      </w:r>
      <w:r>
        <w:rPr>
          <w:rFonts w:hint="default" w:ascii="Times New Roman" w:hAnsi="Times New Roman" w:cs="Times New Roman"/>
          <w:sz w:val="26"/>
          <w:szCs w:val="26"/>
        </w:rPr>
        <w:t xml:space="preserve"> High likelihood and impact from market volatility and fluctuations.</w:t>
      </w:r>
    </w:p>
    <w:p>
      <w:pPr>
        <w:keepNext w:val="0"/>
        <w:keepLines w:val="0"/>
        <w:widowControl/>
        <w:numPr>
          <w:ilvl w:val="0"/>
          <w:numId w:val="7"/>
        </w:numPr>
        <w:suppressLineNumbers w:val="0"/>
        <w:spacing w:before="0" w:beforeAutospacing="1" w:after="0" w:afterAutospacing="1" w:line="240" w:lineRule="auto"/>
        <w:ind w:left="720" w:hanging="360"/>
        <w:jc w:val="both"/>
        <w:rPr>
          <w:rFonts w:hint="default" w:ascii="Times New Roman" w:hAnsi="Times New Roman" w:cs="Times New Roman"/>
          <w:sz w:val="26"/>
          <w:szCs w:val="26"/>
        </w:rPr>
      </w:pPr>
      <w:r>
        <w:rPr>
          <w:rStyle w:val="7"/>
          <w:rFonts w:hint="default" w:ascii="Times New Roman" w:hAnsi="Times New Roman" w:cs="Times New Roman"/>
          <w:sz w:val="26"/>
          <w:szCs w:val="26"/>
        </w:rPr>
        <w:t>Liquidity Risk:</w:t>
      </w:r>
      <w:r>
        <w:rPr>
          <w:rFonts w:hint="default" w:ascii="Times New Roman" w:hAnsi="Times New Roman" w:cs="Times New Roman"/>
          <w:sz w:val="26"/>
          <w:szCs w:val="26"/>
        </w:rPr>
        <w:t xml:space="preserve"> Medium likelihood but high impact from potential funding issues and market liquidity.</w:t>
      </w:r>
    </w:p>
    <w:p>
      <w:pPr>
        <w:keepNext w:val="0"/>
        <w:keepLines w:val="0"/>
        <w:widowControl/>
        <w:numPr>
          <w:ilvl w:val="0"/>
          <w:numId w:val="7"/>
        </w:numPr>
        <w:suppressLineNumbers w:val="0"/>
        <w:spacing w:before="0" w:beforeAutospacing="1" w:after="0" w:afterAutospacing="1" w:line="240" w:lineRule="auto"/>
        <w:ind w:left="720" w:hanging="360"/>
        <w:jc w:val="both"/>
        <w:rPr>
          <w:rFonts w:hint="default" w:ascii="Times New Roman" w:hAnsi="Times New Roman" w:cs="Times New Roman"/>
          <w:sz w:val="26"/>
          <w:szCs w:val="26"/>
        </w:rPr>
      </w:pPr>
      <w:r>
        <w:rPr>
          <w:rStyle w:val="7"/>
          <w:rFonts w:hint="default" w:ascii="Times New Roman" w:hAnsi="Times New Roman" w:cs="Times New Roman"/>
          <w:sz w:val="26"/>
          <w:szCs w:val="26"/>
        </w:rPr>
        <w:t>Operational Risk:</w:t>
      </w:r>
      <w:r>
        <w:rPr>
          <w:rFonts w:hint="default" w:ascii="Times New Roman" w:hAnsi="Times New Roman" w:cs="Times New Roman"/>
          <w:sz w:val="26"/>
          <w:szCs w:val="26"/>
        </w:rPr>
        <w:t xml:space="preserve"> Medium likelihood and impact due to system failures and human errors.</w:t>
      </w:r>
    </w:p>
    <w:p>
      <w:pPr>
        <w:keepNext w:val="0"/>
        <w:keepLines w:val="0"/>
        <w:widowControl/>
        <w:numPr>
          <w:ilvl w:val="0"/>
          <w:numId w:val="7"/>
        </w:numPr>
        <w:suppressLineNumbers w:val="0"/>
        <w:spacing w:before="0" w:beforeAutospacing="1" w:after="0" w:afterAutospacing="1" w:line="240" w:lineRule="auto"/>
        <w:ind w:left="720" w:hanging="360"/>
        <w:jc w:val="both"/>
        <w:rPr>
          <w:rFonts w:hint="default" w:ascii="Times New Roman" w:hAnsi="Times New Roman" w:cs="Times New Roman"/>
          <w:sz w:val="26"/>
          <w:szCs w:val="26"/>
        </w:rPr>
      </w:pPr>
      <w:r>
        <w:rPr>
          <w:rStyle w:val="7"/>
          <w:rFonts w:hint="default" w:ascii="Times New Roman" w:hAnsi="Times New Roman" w:cs="Times New Roman"/>
          <w:sz w:val="26"/>
          <w:szCs w:val="26"/>
        </w:rPr>
        <w:t>Regulatory and Compliance Risk:</w:t>
      </w:r>
      <w:r>
        <w:rPr>
          <w:rFonts w:hint="default" w:ascii="Times New Roman" w:hAnsi="Times New Roman" w:cs="Times New Roman"/>
          <w:sz w:val="26"/>
          <w:szCs w:val="26"/>
        </w:rPr>
        <w:t xml:space="preserve"> High likelihood and impact due to frequent regulatory changes and compliance costs.</w:t>
      </w:r>
    </w:p>
    <w:p>
      <w:pPr>
        <w:keepNext w:val="0"/>
        <w:keepLines w:val="0"/>
        <w:widowControl/>
        <w:numPr>
          <w:ilvl w:val="0"/>
          <w:numId w:val="7"/>
        </w:numPr>
        <w:suppressLineNumbers w:val="0"/>
        <w:spacing w:before="0" w:beforeAutospacing="1" w:after="0" w:afterAutospacing="1" w:line="240" w:lineRule="auto"/>
        <w:ind w:left="720" w:hanging="360"/>
        <w:jc w:val="both"/>
        <w:rPr>
          <w:rFonts w:hint="default" w:ascii="Times New Roman" w:hAnsi="Times New Roman" w:cs="Times New Roman"/>
          <w:sz w:val="26"/>
          <w:szCs w:val="26"/>
        </w:rPr>
      </w:pPr>
      <w:r>
        <w:rPr>
          <w:rStyle w:val="7"/>
          <w:rFonts w:hint="default" w:ascii="Times New Roman" w:hAnsi="Times New Roman" w:cs="Times New Roman"/>
          <w:sz w:val="26"/>
          <w:szCs w:val="26"/>
        </w:rPr>
        <w:t>Systemic Risk:</w:t>
      </w:r>
      <w:r>
        <w:rPr>
          <w:rFonts w:hint="default" w:ascii="Times New Roman" w:hAnsi="Times New Roman" w:cs="Times New Roman"/>
          <w:sz w:val="26"/>
          <w:szCs w:val="26"/>
        </w:rPr>
        <w:t xml:space="preserve"> Medium likelihood but very high impact due to potential for widespread financial instability.</w:t>
      </w:r>
    </w:p>
    <w:p>
      <w:pPr>
        <w:jc w:val="both"/>
        <w:rPr>
          <w:rFonts w:hint="default" w:ascii="Times New Roman" w:hAnsi="Times New Roman" w:cs="Times New Roman"/>
          <w:sz w:val="24"/>
          <w:szCs w:val="24"/>
        </w:rPr>
      </w:pPr>
      <w:bookmarkStart w:id="0" w:name="_GoBack"/>
      <w:bookmarkEnd w:id="0"/>
    </w:p>
    <w:sectPr>
      <w:pgSz w:w="11906" w:h="16838"/>
      <w:pgMar w:top="1440" w:right="1800" w:bottom="1440" w:left="1800" w:header="720" w:footer="720" w:gutter="0"/>
      <w:pgBorders w:display="firstPage" w:offsetFrom="page">
        <w:top w:val="thinThickThinMediumGap" w:color="auto" w:sz="24" w:space="24"/>
        <w:left w:val="thinThickThinMediumGap" w:color="auto" w:sz="24" w:space="24"/>
        <w:bottom w:val="thinThickThinMediumGap" w:color="auto" w:sz="24" w:space="24"/>
        <w:right w:val="thinThickThinMediumGap" w:color="auto" w:sz="2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mic Sans MS">
    <w:panose1 w:val="030F0702030302020204"/>
    <w:charset w:val="00"/>
    <w:family w:val="auto"/>
    <w:pitch w:val="default"/>
    <w:sig w:usb0="00000287" w:usb1="00000013" w:usb2="00000000" w:usb3="00000000" w:csb0="2000009F" w:csb1="00000000"/>
  </w:font>
  <w:font w:name="Aldhabi">
    <w:panose1 w:val="01000000000000000000"/>
    <w:charset w:val="00"/>
    <w:family w:val="auto"/>
    <w:pitch w:val="default"/>
    <w:sig w:usb0="80002007" w:usb1="80000000" w:usb2="00000008" w:usb3="00000000" w:csb0="00000041" w:csb1="20080000"/>
  </w:font>
  <w:font w:name="Arial Nova Cond Light">
    <w:panose1 w:val="020B0306020202020204"/>
    <w:charset w:val="00"/>
    <w:family w:val="auto"/>
    <w:pitch w:val="default"/>
    <w:sig w:usb0="0000028F" w:usb1="00000002" w:usb2="00000000" w:usb3="00000000" w:csb0="0000019F" w:csb1="00000000"/>
  </w:font>
  <w:font w:name="Arial Nova Light">
    <w:panose1 w:val="020B0304020202020204"/>
    <w:charset w:val="00"/>
    <w:family w:val="auto"/>
    <w:pitch w:val="default"/>
    <w:sig w:usb0="0000028F" w:usb1="00000002" w:usb2="00000000" w:usb3="00000000" w:csb0="0000019F" w:csb1="00000000"/>
  </w:font>
  <w:font w:name="Arial Rounded MT Bold">
    <w:panose1 w:val="020F0704030504030204"/>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Baskerville Old Face">
    <w:panose1 w:val="020206020805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ook Antiqua">
    <w:panose1 w:val="020406020503050303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radley Hand ITC">
    <w:panose1 w:val="03070402050302030203"/>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200247B" w:usb2="00000009" w:usb3="00000000" w:csb0="200001FF" w:csb1="00000000"/>
  </w:font>
  <w:font w:name="Brush Script MT">
    <w:panose1 w:val="030608020404060703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 w:name="Candara">
    <w:panose1 w:val="020E0502030303020204"/>
    <w:charset w:val="00"/>
    <w:family w:val="auto"/>
    <w:pitch w:val="default"/>
    <w:sig w:usb0="A00002EF" w:usb1="4000A44B"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scadia Code">
    <w:panose1 w:val="020B0609020000020004"/>
    <w:charset w:val="00"/>
    <w:family w:val="auto"/>
    <w:pitch w:val="default"/>
    <w:sig w:usb0="A1002AFF" w:usb1="C000F9FB" w:usb2="00040020" w:usb3="00000000" w:csb0="600001FF" w:csb1="FFFF0000"/>
  </w:font>
  <w:font w:name="Cascadia Code SemiBold">
    <w:panose1 w:val="020B0609020000020004"/>
    <w:charset w:val="00"/>
    <w:family w:val="auto"/>
    <w:pitch w:val="default"/>
    <w:sig w:usb0="A1002AFF" w:usb1="C000F9FB" w:usb2="00040020" w:usb3="00000000" w:csb0="600001FF" w:csb1="FFFF0000"/>
  </w:font>
  <w:font w:name="Cascadia Code SemiLight">
    <w:panose1 w:val="020B0609020000020004"/>
    <w:charset w:val="00"/>
    <w:family w:val="auto"/>
    <w:pitch w:val="default"/>
    <w:sig w:usb0="A1002AFF" w:usb1="C000F9FB" w:usb2="00040020" w:usb3="00000000" w:csb0="600001FF" w:csb1="FFFF0000"/>
  </w:font>
  <w:font w:name="Cascadia Mono">
    <w:panose1 w:val="020B0609020000020004"/>
    <w:charset w:val="00"/>
    <w:family w:val="auto"/>
    <w:pitch w:val="default"/>
    <w:sig w:usb0="A1002AFF" w:usb1="C000F9FB" w:usb2="00040020" w:usb3="00000000" w:csb0="600001FF" w:csb1="FFFF0000"/>
  </w:font>
  <w:font w:name="Cascadia Mono ExtraLight">
    <w:panose1 w:val="020B0609020000020004"/>
    <w:charset w:val="00"/>
    <w:family w:val="auto"/>
    <w:pitch w:val="default"/>
    <w:sig w:usb0="A1002AFF" w:usb1="C000F9FB" w:usb2="00040020" w:usb3="00000000" w:csb0="600001FF" w:csb1="FFFF0000"/>
  </w:font>
  <w:font w:name="Cascadia Mono Light">
    <w:panose1 w:val="020B0609020000020004"/>
    <w:charset w:val="00"/>
    <w:family w:val="auto"/>
    <w:pitch w:val="default"/>
    <w:sig w:usb0="A1002AFF" w:usb1="C000F9FB" w:usb2="00040020" w:usb3="00000000" w:csb0="600001FF" w:csb1="FFFF0000"/>
  </w:font>
  <w:font w:name="Cascadia Mono SemiBold">
    <w:panose1 w:val="020B0609020000020004"/>
    <w:charset w:val="00"/>
    <w:family w:val="auto"/>
    <w:pitch w:val="default"/>
    <w:sig w:usb0="A1002AFF" w:usb1="C000F9FB" w:usb2="00040020" w:usb3="00000000" w:csb0="600001FF" w:csb1="FFFF0000"/>
  </w:font>
  <w:font w:name="Castellar">
    <w:panose1 w:val="020A0402060406010301"/>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aur">
    <w:panose1 w:val="02030504050205020304"/>
    <w:charset w:val="00"/>
    <w:family w:val="auto"/>
    <w:pitch w:val="default"/>
    <w:sig w:usb0="00000003" w:usb1="00000000" w:usb2="00000000" w:usb3="00000000" w:csb0="20000001" w:csb1="00000000"/>
  </w:font>
  <w:font w:name="Bahnschrift SemiBold Semi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01CBB8"/>
    <w:multiLevelType w:val="multilevel"/>
    <w:tmpl w:val="8101CB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279E3F1"/>
    <w:multiLevelType w:val="multilevel"/>
    <w:tmpl w:val="B279E3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649BFB9"/>
    <w:multiLevelType w:val="multilevel"/>
    <w:tmpl w:val="D649BF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D0CB4C0"/>
    <w:multiLevelType w:val="multilevel"/>
    <w:tmpl w:val="2D0CB4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80A42F4"/>
    <w:multiLevelType w:val="multilevel"/>
    <w:tmpl w:val="380A42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CA28C6F"/>
    <w:multiLevelType w:val="multilevel"/>
    <w:tmpl w:val="3CA28C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CEF8DBD"/>
    <w:multiLevelType w:val="multilevel"/>
    <w:tmpl w:val="3CEF8D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5"/>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E030EC"/>
    <w:rsid w:val="2FC0556C"/>
    <w:rsid w:val="65E03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2024-08-31T11:19:00Z</dcterms:created>
  <dc:creator>TOLIA</dc:creator>
  <cp:lastModifiedBy>TOLIA</cp:lastModifiedBy>
  <dcterms:modified xsi:type="dcterms:W3CDTF">2024-08-31T11:56:39Z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6C1895DE7789449D9708C063AEC5B464_11</vt:lpwstr>
  </property>
</Properties>
</file>