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color w:val="000000"/>
          <w:sz w:val="40"/>
          <w:szCs w:val="40"/>
        </w:rPr>
      </w:pPr>
      <w:bookmarkStart w:colFirst="0" w:colLast="0" w:name="_7ct8z7o28kap" w:id="0"/>
      <w:bookmarkEnd w:id="0"/>
      <w:r w:rsidDel="00000000" w:rsidR="00000000" w:rsidRPr="00000000">
        <w:rPr>
          <w:b w:val="1"/>
          <w:color w:val="000000"/>
          <w:sz w:val="48"/>
          <w:szCs w:val="48"/>
          <w:rtl w:val="0"/>
        </w:rPr>
        <w:t xml:space="preserve">GROUP 3</w:t>
      </w:r>
      <w:r w:rsidDel="00000000" w:rsidR="00000000" w:rsidRPr="00000000">
        <w:rPr>
          <w:b w:val="1"/>
          <w:color w:val="000000"/>
          <w:sz w:val="42"/>
          <w:szCs w:val="42"/>
          <w:rtl w:val="0"/>
        </w:rPr>
        <w:br w:type="textWrapping"/>
      </w:r>
      <w:r w:rsidDel="00000000" w:rsidR="00000000" w:rsidRPr="00000000">
        <w:rPr>
          <w:b w:val="1"/>
          <w:color w:val="000000"/>
          <w:sz w:val="26"/>
          <w:szCs w:val="26"/>
          <w:rtl w:val="0"/>
        </w:rPr>
        <w:t xml:space="preserve">Bukola Lemo</w:t>
        <w:br w:type="textWrapping"/>
        <w:t xml:space="preserve">Babalola Fatai</w:t>
        <w:br w:type="textWrapping"/>
        <w:t xml:space="preserve">Mgboh Daniel</w:t>
        <w:br w:type="textWrapping"/>
        <w:t xml:space="preserve">Olanrewaju Damilola</w:t>
        <w:br w:type="textWrapping"/>
        <w:t xml:space="preserve">Olofin Iyiola</w:t>
        <w:br w:type="textWrapping"/>
        <w:t xml:space="preserve">Abidemi Babatunde</w:t>
        <w:br w:type="textWrapping"/>
      </w:r>
      <w:r w:rsidDel="00000000" w:rsidR="00000000" w:rsidRPr="00000000">
        <w:rPr>
          <w:b w:val="1"/>
          <w:color w:val="000000"/>
          <w:sz w:val="30"/>
          <w:szCs w:val="30"/>
          <w:rtl w:val="0"/>
        </w:rPr>
        <w:br w:type="textWrapping"/>
        <w:br w:type="textWrapping"/>
        <w:br w:type="textWrapping"/>
      </w:r>
      <w:r w:rsidDel="00000000" w:rsidR="00000000" w:rsidRPr="00000000">
        <w:rPr>
          <w:b w:val="1"/>
          <w:color w:val="000000"/>
          <w:sz w:val="40"/>
          <w:szCs w:val="40"/>
          <w:rtl w:val="0"/>
        </w:rPr>
        <w:t xml:space="preserve">Cybersecurity Risks Faced in the Technology and Software Development Industry</w:t>
      </w:r>
    </w:p>
    <w:p w:rsidR="00000000" w:rsidDel="00000000" w:rsidP="00000000" w:rsidRDefault="00000000" w:rsidRPr="00000000" w14:paraId="00000002">
      <w:pPr>
        <w:spacing w:after="240" w:before="240" w:lineRule="auto"/>
        <w:rPr/>
      </w:pPr>
      <w:r w:rsidDel="00000000" w:rsidR="00000000" w:rsidRPr="00000000">
        <w:rPr>
          <w:rtl w:val="0"/>
        </w:rPr>
        <w:br w:type="textWrapping"/>
        <w:br w:type="textWrapping"/>
      </w:r>
      <w:r w:rsidDel="00000000" w:rsidR="00000000" w:rsidRPr="00000000">
        <w:rPr>
          <w:rtl w:val="0"/>
        </w:rPr>
        <w:t xml:space="preserve">The technology and software development industry is at the forefront of innovation, but it is also a prime target for cyber threats. Below is a discussion of potential cybersecurity risks in this industry, their quantification, and mitigation strategies, followed by a risk assessment table.</w:t>
      </w:r>
    </w:p>
    <w:p w:rsidR="00000000" w:rsidDel="00000000" w:rsidP="00000000" w:rsidRDefault="00000000" w:rsidRPr="00000000" w14:paraId="00000003">
      <w:pPr>
        <w:pStyle w:val="Heading3"/>
        <w:keepNext w:val="0"/>
        <w:keepLines w:val="0"/>
        <w:spacing w:before="280" w:lineRule="auto"/>
        <w:rPr>
          <w:b w:val="1"/>
          <w:color w:val="000000"/>
          <w:sz w:val="32"/>
          <w:szCs w:val="32"/>
        </w:rPr>
      </w:pPr>
      <w:bookmarkStart w:colFirst="0" w:colLast="0" w:name="_8914r0wezin1" w:id="1"/>
      <w:bookmarkEnd w:id="1"/>
      <w:r w:rsidDel="00000000" w:rsidR="00000000" w:rsidRPr="00000000">
        <w:rPr>
          <w:b w:val="1"/>
          <w:color w:val="000000"/>
          <w:sz w:val="32"/>
          <w:szCs w:val="32"/>
          <w:rtl w:val="0"/>
        </w:rPr>
        <w:br w:type="textWrapping"/>
        <w:t xml:space="preserve">1. Potential Cybersecurity Risks</w:t>
      </w:r>
    </w:p>
    <w:p w:rsidR="00000000" w:rsidDel="00000000" w:rsidP="00000000" w:rsidRDefault="00000000" w:rsidRPr="00000000" w14:paraId="00000004">
      <w:pPr>
        <w:pStyle w:val="Heading4"/>
        <w:keepNext w:val="0"/>
        <w:keepLines w:val="0"/>
        <w:spacing w:after="40" w:before="240" w:lineRule="auto"/>
        <w:rPr>
          <w:b w:val="1"/>
          <w:color w:val="000000"/>
        </w:rPr>
      </w:pPr>
      <w:bookmarkStart w:colFirst="0" w:colLast="0" w:name="_ltdkv7ch1yu2" w:id="2"/>
      <w:bookmarkEnd w:id="2"/>
      <w:r w:rsidDel="00000000" w:rsidR="00000000" w:rsidRPr="00000000">
        <w:rPr>
          <w:b w:val="1"/>
          <w:color w:val="000000"/>
          <w:rtl w:val="0"/>
        </w:rPr>
        <w:t xml:space="preserve">A. Supply Chain Attacks</w:t>
      </w:r>
    </w:p>
    <w:p w:rsidR="00000000" w:rsidDel="00000000" w:rsidP="00000000" w:rsidRDefault="00000000" w:rsidRPr="00000000" w14:paraId="00000005">
      <w:pPr>
        <w:spacing w:after="240" w:before="240" w:lineRule="auto"/>
        <w:rPr/>
      </w:pPr>
      <w:r w:rsidDel="00000000" w:rsidR="00000000" w:rsidRPr="00000000">
        <w:rPr>
          <w:b w:val="1"/>
          <w:rtl w:val="0"/>
        </w:rPr>
        <w:t xml:space="preserve">Risk Description</w:t>
      </w:r>
      <w:r w:rsidDel="00000000" w:rsidR="00000000" w:rsidRPr="00000000">
        <w:rPr>
          <w:rtl w:val="0"/>
        </w:rPr>
        <w:t xml:space="preserve">: Supply chain attacks occur when attackers target third-party vendors or software components that are integral to a larger software project. This can happen via compromised libraries, code repositories, or development tools that developers use without verifying the security of those components.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Confidentiality</w:t>
      </w:r>
      <w:r w:rsidDel="00000000" w:rsidR="00000000" w:rsidRPr="00000000">
        <w:rPr>
          <w:rtl w:val="0"/>
        </w:rPr>
        <w:t xml:space="preserve">: Compromised components can leak sensitive data.</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Code tampering can lead to malicious functionality being introduced.</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If a vital component is attacked, it can disrupt the entire system.</w:t>
      </w:r>
    </w:p>
    <w:p w:rsidR="00000000" w:rsidDel="00000000" w:rsidP="00000000" w:rsidRDefault="00000000" w:rsidRPr="00000000" w14:paraId="00000009">
      <w:pPr>
        <w:pStyle w:val="Heading4"/>
        <w:keepNext w:val="0"/>
        <w:keepLines w:val="0"/>
        <w:spacing w:after="40" w:before="240" w:lineRule="auto"/>
        <w:rPr>
          <w:b w:val="1"/>
          <w:color w:val="000000"/>
        </w:rPr>
      </w:pPr>
      <w:bookmarkStart w:colFirst="0" w:colLast="0" w:name="_qh9tkwdroo5" w:id="3"/>
      <w:bookmarkEnd w:id="3"/>
      <w:r w:rsidDel="00000000" w:rsidR="00000000" w:rsidRPr="00000000">
        <w:rPr>
          <w:b w:val="1"/>
          <w:color w:val="000000"/>
          <w:rtl w:val="0"/>
        </w:rPr>
        <w:t xml:space="preserve">B. Zero-Day Exploits</w:t>
      </w:r>
    </w:p>
    <w:p w:rsidR="00000000" w:rsidDel="00000000" w:rsidP="00000000" w:rsidRDefault="00000000" w:rsidRPr="00000000" w14:paraId="0000000A">
      <w:pPr>
        <w:spacing w:after="240" w:before="240" w:lineRule="auto"/>
        <w:rPr/>
      </w:pPr>
      <w:r w:rsidDel="00000000" w:rsidR="00000000" w:rsidRPr="00000000">
        <w:rPr>
          <w:b w:val="1"/>
          <w:rtl w:val="0"/>
        </w:rPr>
        <w:t xml:space="preserve">Risk Description</w:t>
      </w:r>
      <w:r w:rsidDel="00000000" w:rsidR="00000000" w:rsidRPr="00000000">
        <w:rPr>
          <w:rtl w:val="0"/>
        </w:rPr>
        <w:t xml:space="preserve">: Zero-day vulnerabilities are security flaws in software that are exploited by attackers before the vendor is aware of the issue and can release a patch. This poses a severe threat to unpatched systems.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Confidentiality</w:t>
      </w:r>
      <w:r w:rsidDel="00000000" w:rsidR="00000000" w:rsidRPr="00000000">
        <w:rPr>
          <w:rtl w:val="0"/>
        </w:rPr>
        <w:t xml:space="preserve">: Data breaches may occur if attackers exploit these vulnerabilities.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Systems may be manipulated to act against their intended functionality.</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Services could be taken offline if the exploit causes crashes.</w:t>
      </w:r>
    </w:p>
    <w:p w:rsidR="00000000" w:rsidDel="00000000" w:rsidP="00000000" w:rsidRDefault="00000000" w:rsidRPr="00000000" w14:paraId="0000000E">
      <w:pPr>
        <w:pStyle w:val="Heading4"/>
        <w:keepNext w:val="0"/>
        <w:keepLines w:val="0"/>
        <w:spacing w:after="40" w:before="240" w:lineRule="auto"/>
        <w:rPr>
          <w:b w:val="1"/>
          <w:color w:val="000000"/>
        </w:rPr>
      </w:pPr>
      <w:bookmarkStart w:colFirst="0" w:colLast="0" w:name="_qb0drfpup51g" w:id="4"/>
      <w:bookmarkEnd w:id="4"/>
      <w:r w:rsidDel="00000000" w:rsidR="00000000" w:rsidRPr="00000000">
        <w:rPr>
          <w:b w:val="1"/>
          <w:color w:val="000000"/>
          <w:rtl w:val="0"/>
        </w:rPr>
        <w:t xml:space="preserve">C. Insider Threats</w:t>
      </w:r>
    </w:p>
    <w:p w:rsidR="00000000" w:rsidDel="00000000" w:rsidP="00000000" w:rsidRDefault="00000000" w:rsidRPr="00000000" w14:paraId="0000000F">
      <w:pPr>
        <w:spacing w:after="240" w:before="240" w:lineRule="auto"/>
        <w:rPr/>
      </w:pPr>
      <w:r w:rsidDel="00000000" w:rsidR="00000000" w:rsidRPr="00000000">
        <w:rPr>
          <w:b w:val="1"/>
          <w:rtl w:val="0"/>
        </w:rPr>
        <w:t xml:space="preserve">Risk Description</w:t>
      </w:r>
      <w:r w:rsidDel="00000000" w:rsidR="00000000" w:rsidRPr="00000000">
        <w:rPr>
          <w:rtl w:val="0"/>
        </w:rPr>
        <w:t xml:space="preserve">: Insider threats arise when employees or contractors intentionally or unintentionally misuse their access to sensitive systems, causing harm to the organization.</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b w:val="1"/>
          <w:rtl w:val="0"/>
        </w:rPr>
        <w:t xml:space="preserve">Confidentiality</w:t>
      </w:r>
      <w:r w:rsidDel="00000000" w:rsidR="00000000" w:rsidRPr="00000000">
        <w:rPr>
          <w:rtl w:val="0"/>
        </w:rPr>
        <w:t xml:space="preserve">: Sensitive customer data could be leaked by malicious insiders.</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Employees may alter or delete critical data.</w:t>
      </w:r>
    </w:p>
    <w:p w:rsidR="00000000" w:rsidDel="00000000" w:rsidP="00000000" w:rsidRDefault="00000000" w:rsidRPr="00000000" w14:paraId="00000012">
      <w:pPr>
        <w:numPr>
          <w:ilvl w:val="0"/>
          <w:numId w:val="8"/>
        </w:numPr>
        <w:spacing w:after="24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Insider threats could disable access to essential services.</w:t>
      </w:r>
    </w:p>
    <w:p w:rsidR="00000000" w:rsidDel="00000000" w:rsidP="00000000" w:rsidRDefault="00000000" w:rsidRPr="00000000" w14:paraId="00000013">
      <w:pPr>
        <w:pStyle w:val="Heading4"/>
        <w:keepNext w:val="0"/>
        <w:keepLines w:val="0"/>
        <w:spacing w:after="40" w:before="240" w:lineRule="auto"/>
        <w:rPr>
          <w:b w:val="1"/>
          <w:color w:val="000000"/>
        </w:rPr>
      </w:pPr>
      <w:bookmarkStart w:colFirst="0" w:colLast="0" w:name="_eyho4g2yrmft" w:id="5"/>
      <w:bookmarkEnd w:id="5"/>
      <w:r w:rsidDel="00000000" w:rsidR="00000000" w:rsidRPr="00000000">
        <w:rPr>
          <w:b w:val="1"/>
          <w:color w:val="000000"/>
          <w:rtl w:val="0"/>
        </w:rPr>
        <w:t xml:space="preserve">D. Software Misconfigurations</w:t>
      </w:r>
    </w:p>
    <w:p w:rsidR="00000000" w:rsidDel="00000000" w:rsidP="00000000" w:rsidRDefault="00000000" w:rsidRPr="00000000" w14:paraId="00000014">
      <w:pPr>
        <w:spacing w:after="240" w:before="240" w:lineRule="auto"/>
        <w:rPr/>
      </w:pPr>
      <w:r w:rsidDel="00000000" w:rsidR="00000000" w:rsidRPr="00000000">
        <w:rPr>
          <w:b w:val="1"/>
          <w:rtl w:val="0"/>
        </w:rPr>
        <w:t xml:space="preserve">Risk Description</w:t>
      </w:r>
      <w:r w:rsidDel="00000000" w:rsidR="00000000" w:rsidRPr="00000000">
        <w:rPr>
          <w:rtl w:val="0"/>
        </w:rPr>
        <w:t xml:space="preserve">: Software misconfigurations often occur when default settings are left unchanged, or systems are improperly configured, leaving vulnerabilities that can be easily exploited by attackers.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Confidentiality</w:t>
      </w:r>
      <w:r w:rsidDel="00000000" w:rsidR="00000000" w:rsidRPr="00000000">
        <w:rPr>
          <w:rtl w:val="0"/>
        </w:rPr>
        <w:t xml:space="preserve">: Unauthorized access to sensitive information.</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Misconfigurations could allow tampering with data.</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Critical systems may be disrupted due to insecure configurations.</w:t>
      </w:r>
    </w:p>
    <w:p w:rsidR="00000000" w:rsidDel="00000000" w:rsidP="00000000" w:rsidRDefault="00000000" w:rsidRPr="00000000" w14:paraId="00000018">
      <w:pPr>
        <w:pStyle w:val="Heading4"/>
        <w:keepNext w:val="0"/>
        <w:keepLines w:val="0"/>
        <w:spacing w:after="40" w:before="240" w:lineRule="auto"/>
        <w:rPr>
          <w:b w:val="1"/>
          <w:color w:val="000000"/>
        </w:rPr>
      </w:pPr>
      <w:bookmarkStart w:colFirst="0" w:colLast="0" w:name="_2dotwzlz62b0" w:id="6"/>
      <w:bookmarkEnd w:id="6"/>
      <w:r w:rsidDel="00000000" w:rsidR="00000000" w:rsidRPr="00000000">
        <w:rPr>
          <w:b w:val="1"/>
          <w:color w:val="000000"/>
          <w:rtl w:val="0"/>
        </w:rPr>
        <w:t xml:space="preserve">E. Ransomware Attacks</w:t>
      </w:r>
    </w:p>
    <w:p w:rsidR="00000000" w:rsidDel="00000000" w:rsidP="00000000" w:rsidRDefault="00000000" w:rsidRPr="00000000" w14:paraId="00000019">
      <w:pPr>
        <w:spacing w:after="240" w:before="240" w:lineRule="auto"/>
        <w:rPr/>
      </w:pPr>
      <w:r w:rsidDel="00000000" w:rsidR="00000000" w:rsidRPr="00000000">
        <w:rPr>
          <w:b w:val="1"/>
          <w:rtl w:val="0"/>
        </w:rPr>
        <w:t xml:space="preserve">Risk Description</w:t>
      </w:r>
      <w:r w:rsidDel="00000000" w:rsidR="00000000" w:rsidRPr="00000000">
        <w:rPr>
          <w:rtl w:val="0"/>
        </w:rPr>
        <w:t xml:space="preserve">: Ransomware attacks involve malicious software that encrypts data and demands payment in exchange for restoring access. In the software development industry, this can lead to significant project delays and financial losses.</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b w:val="1"/>
          <w:rtl w:val="0"/>
        </w:rPr>
        <w:t xml:space="preserve">Confidentiality</w:t>
      </w:r>
      <w:r w:rsidDel="00000000" w:rsidR="00000000" w:rsidRPr="00000000">
        <w:rPr>
          <w:rtl w:val="0"/>
        </w:rPr>
        <w:t xml:space="preserve">: Data could be stolen during the encryption process.</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Encrypted data may be irreversibly altered if a decryption key isn’t provided.</w:t>
      </w:r>
    </w:p>
    <w:p w:rsidR="00000000" w:rsidDel="00000000" w:rsidP="00000000" w:rsidRDefault="00000000" w:rsidRPr="00000000" w14:paraId="0000001C">
      <w:pPr>
        <w:numPr>
          <w:ilvl w:val="0"/>
          <w:numId w:val="9"/>
        </w:numPr>
        <w:spacing w:after="240" w:before="0" w:beforeAutospacing="0" w:lineRule="auto"/>
        <w:ind w:left="720" w:hanging="360"/>
      </w:pPr>
      <w:r w:rsidDel="00000000" w:rsidR="00000000" w:rsidRPr="00000000">
        <w:rPr>
          <w:b w:val="1"/>
          <w:rtl w:val="0"/>
        </w:rPr>
        <w:t xml:space="preserve">Availability</w:t>
      </w:r>
      <w:r w:rsidDel="00000000" w:rsidR="00000000" w:rsidRPr="00000000">
        <w:rPr>
          <w:rtl w:val="0"/>
        </w:rPr>
        <w:t xml:space="preserve">: Systems are unavailable until the ransom is paid or backups are restored.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32"/>
          <w:szCs w:val="32"/>
        </w:rPr>
      </w:pPr>
      <w:bookmarkStart w:colFirst="0" w:colLast="0" w:name="_17ueiup0ie3b" w:id="7"/>
      <w:bookmarkEnd w:id="7"/>
      <w:r w:rsidDel="00000000" w:rsidR="00000000" w:rsidRPr="00000000">
        <w:rPr>
          <w:b w:val="1"/>
          <w:color w:val="000000"/>
          <w:sz w:val="32"/>
          <w:szCs w:val="32"/>
          <w:rtl w:val="0"/>
        </w:rPr>
        <w:t xml:space="preserve">2. Quantifying Risks and Mitigation Strategies</w:t>
      </w:r>
    </w:p>
    <w:p w:rsidR="00000000" w:rsidDel="00000000" w:rsidP="00000000" w:rsidRDefault="00000000" w:rsidRPr="00000000" w14:paraId="0000001F">
      <w:pPr>
        <w:pStyle w:val="Heading4"/>
        <w:keepNext w:val="0"/>
        <w:keepLines w:val="0"/>
        <w:spacing w:after="40" w:before="240" w:lineRule="auto"/>
        <w:rPr>
          <w:b w:val="1"/>
          <w:color w:val="000000"/>
        </w:rPr>
      </w:pPr>
      <w:bookmarkStart w:colFirst="0" w:colLast="0" w:name="_qsgxxtbi6ow6" w:id="8"/>
      <w:bookmarkEnd w:id="8"/>
      <w:r w:rsidDel="00000000" w:rsidR="00000000" w:rsidRPr="00000000">
        <w:rPr>
          <w:b w:val="1"/>
          <w:color w:val="000000"/>
          <w:rtl w:val="0"/>
        </w:rPr>
        <w:t xml:space="preserve">Supply Chain Attacks</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b w:val="1"/>
          <w:rtl w:val="0"/>
        </w:rPr>
        <w:t xml:space="preserve">Likelihood</w:t>
      </w:r>
      <w:r w:rsidDel="00000000" w:rsidR="00000000" w:rsidRPr="00000000">
        <w:rPr>
          <w:rtl w:val="0"/>
        </w:rPr>
        <w:t xml:space="preserve">: High (Due to increased use of third-party components and lack of thorough checks).</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Severe (Can compromise the entire system).</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Perform regular security audits on third-party components.</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Implement code signing and version control to ensure code integrity.</w:t>
      </w:r>
    </w:p>
    <w:p w:rsidR="00000000" w:rsidDel="00000000" w:rsidP="00000000" w:rsidRDefault="00000000" w:rsidRPr="00000000" w14:paraId="00000025">
      <w:pPr>
        <w:numPr>
          <w:ilvl w:val="1"/>
          <w:numId w:val="5"/>
        </w:numPr>
        <w:spacing w:after="240" w:before="0" w:beforeAutospacing="0" w:lineRule="auto"/>
        <w:ind w:left="1440" w:hanging="360"/>
      </w:pPr>
      <w:r w:rsidDel="00000000" w:rsidR="00000000" w:rsidRPr="00000000">
        <w:rPr>
          <w:rtl w:val="0"/>
        </w:rPr>
        <w:t xml:space="preserve">Establish strong vendor security standards.</w:t>
      </w:r>
    </w:p>
    <w:p w:rsidR="00000000" w:rsidDel="00000000" w:rsidP="00000000" w:rsidRDefault="00000000" w:rsidRPr="00000000" w14:paraId="00000026">
      <w:pPr>
        <w:pStyle w:val="Heading4"/>
        <w:keepNext w:val="0"/>
        <w:keepLines w:val="0"/>
        <w:spacing w:after="40" w:before="240" w:lineRule="auto"/>
        <w:rPr>
          <w:b w:val="1"/>
          <w:color w:val="000000"/>
        </w:rPr>
      </w:pPr>
      <w:bookmarkStart w:colFirst="0" w:colLast="0" w:name="_3x19ttide436" w:id="9"/>
      <w:bookmarkEnd w:id="9"/>
      <w:r w:rsidDel="00000000" w:rsidR="00000000" w:rsidRPr="00000000">
        <w:rPr>
          <w:b w:val="1"/>
          <w:color w:val="000000"/>
          <w:rtl w:val="0"/>
        </w:rPr>
        <w:t xml:space="preserve">Zero-Day Exploits</w:t>
      </w:r>
    </w:p>
    <w:p w:rsidR="00000000" w:rsidDel="00000000" w:rsidP="00000000" w:rsidRDefault="00000000" w:rsidRPr="00000000" w14:paraId="00000027">
      <w:pPr>
        <w:numPr>
          <w:ilvl w:val="0"/>
          <w:numId w:val="6"/>
        </w:numPr>
        <w:spacing w:after="0" w:afterAutospacing="0" w:before="240" w:lineRule="auto"/>
        <w:ind w:left="720" w:hanging="360"/>
      </w:pPr>
      <w:r w:rsidDel="00000000" w:rsidR="00000000" w:rsidRPr="00000000">
        <w:rPr>
          <w:b w:val="1"/>
          <w:rtl w:val="0"/>
        </w:rPr>
        <w:t xml:space="preserve">Likelihood</w:t>
      </w:r>
      <w:r w:rsidDel="00000000" w:rsidR="00000000" w:rsidRPr="00000000">
        <w:rPr>
          <w:rtl w:val="0"/>
        </w:rPr>
        <w:t xml:space="preserve">: Medium (Relatively rare but highly impactful).</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Severe (Can lead to catastrophic data breaches or system compromise).</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tl w:val="0"/>
        </w:rPr>
        <w:t xml:space="preserve">Regularly update systems with the latest security patches.</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Use advanced monitoring tools to detect anomalies.</w:t>
      </w:r>
    </w:p>
    <w:p w:rsidR="00000000" w:rsidDel="00000000" w:rsidP="00000000" w:rsidRDefault="00000000" w:rsidRPr="00000000" w14:paraId="0000002C">
      <w:pPr>
        <w:numPr>
          <w:ilvl w:val="1"/>
          <w:numId w:val="6"/>
        </w:numPr>
        <w:spacing w:after="240" w:before="0" w:beforeAutospacing="0" w:lineRule="auto"/>
        <w:ind w:left="1440" w:hanging="360"/>
      </w:pPr>
      <w:r w:rsidDel="00000000" w:rsidR="00000000" w:rsidRPr="00000000">
        <w:rPr>
          <w:rtl w:val="0"/>
        </w:rPr>
        <w:t xml:space="preserve">Employ intrusion detection systems (IDS) and firewalls for real-time defense.</w:t>
      </w:r>
    </w:p>
    <w:p w:rsidR="00000000" w:rsidDel="00000000" w:rsidP="00000000" w:rsidRDefault="00000000" w:rsidRPr="00000000" w14:paraId="0000002D">
      <w:pPr>
        <w:pStyle w:val="Heading4"/>
        <w:keepNext w:val="0"/>
        <w:keepLines w:val="0"/>
        <w:spacing w:after="40" w:before="240" w:lineRule="auto"/>
        <w:rPr>
          <w:b w:val="1"/>
          <w:color w:val="000000"/>
        </w:rPr>
      </w:pPr>
      <w:bookmarkStart w:colFirst="0" w:colLast="0" w:name="_va1xb2x2e827" w:id="10"/>
      <w:bookmarkEnd w:id="10"/>
      <w:r w:rsidDel="00000000" w:rsidR="00000000" w:rsidRPr="00000000">
        <w:rPr>
          <w:b w:val="1"/>
          <w:color w:val="000000"/>
          <w:rtl w:val="0"/>
        </w:rPr>
        <w:t xml:space="preserve">Insider Threats</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b w:val="1"/>
          <w:rtl w:val="0"/>
        </w:rPr>
        <w:t xml:space="preserve">Likelihood</w:t>
      </w:r>
      <w:r w:rsidDel="00000000" w:rsidR="00000000" w:rsidRPr="00000000">
        <w:rPr>
          <w:rtl w:val="0"/>
        </w:rPr>
        <w:t xml:space="preserve">: Medium (Due to human error or malicious intent).</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Moderate to Severe (Depending on the level of access and actions taken).</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w:t>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rtl w:val="0"/>
        </w:rPr>
        <w:t xml:space="preserve">Implement least-privilege access controls.</w:t>
      </w:r>
    </w:p>
    <w:p w:rsidR="00000000" w:rsidDel="00000000" w:rsidP="00000000" w:rsidRDefault="00000000" w:rsidRPr="00000000" w14:paraId="00000032">
      <w:pPr>
        <w:numPr>
          <w:ilvl w:val="1"/>
          <w:numId w:val="10"/>
        </w:numPr>
        <w:spacing w:after="0" w:afterAutospacing="0" w:before="0" w:beforeAutospacing="0" w:lineRule="auto"/>
        <w:ind w:left="1440" w:hanging="360"/>
      </w:pPr>
      <w:r w:rsidDel="00000000" w:rsidR="00000000" w:rsidRPr="00000000">
        <w:rPr>
          <w:rtl w:val="0"/>
        </w:rPr>
        <w:t xml:space="preserve">Conduct regular training on cybersecurity best practices.</w:t>
      </w:r>
    </w:p>
    <w:p w:rsidR="00000000" w:rsidDel="00000000" w:rsidP="00000000" w:rsidRDefault="00000000" w:rsidRPr="00000000" w14:paraId="00000033">
      <w:pPr>
        <w:numPr>
          <w:ilvl w:val="1"/>
          <w:numId w:val="10"/>
        </w:numPr>
        <w:spacing w:after="240" w:before="0" w:beforeAutospacing="0" w:lineRule="auto"/>
        <w:ind w:left="1440" w:hanging="360"/>
      </w:pPr>
      <w:r w:rsidDel="00000000" w:rsidR="00000000" w:rsidRPr="00000000">
        <w:rPr>
          <w:rtl w:val="0"/>
        </w:rPr>
        <w:t xml:space="preserve">Use monitoring and auditing tools to track employee activities.</w:t>
      </w:r>
    </w:p>
    <w:p w:rsidR="00000000" w:rsidDel="00000000" w:rsidP="00000000" w:rsidRDefault="00000000" w:rsidRPr="00000000" w14:paraId="00000034">
      <w:pPr>
        <w:pStyle w:val="Heading4"/>
        <w:keepNext w:val="0"/>
        <w:keepLines w:val="0"/>
        <w:spacing w:after="40" w:before="240" w:lineRule="auto"/>
        <w:rPr>
          <w:b w:val="1"/>
          <w:color w:val="000000"/>
        </w:rPr>
      </w:pPr>
      <w:bookmarkStart w:colFirst="0" w:colLast="0" w:name="_qhvjcwil2n6b" w:id="11"/>
      <w:bookmarkEnd w:id="11"/>
      <w:r w:rsidDel="00000000" w:rsidR="00000000" w:rsidRPr="00000000">
        <w:rPr>
          <w:b w:val="1"/>
          <w:color w:val="000000"/>
          <w:rtl w:val="0"/>
        </w:rPr>
        <w:t xml:space="preserve">Software Misconfigurations</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Likelihood</w:t>
      </w:r>
      <w:r w:rsidDel="00000000" w:rsidR="00000000" w:rsidRPr="00000000">
        <w:rPr>
          <w:rtl w:val="0"/>
        </w:rPr>
        <w:t xml:space="preserve">: High (Often due to human error).</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Moderate (Configurable but can lead to significant vulnerabilities).</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Regularly audit and review system configurations.</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rtl w:val="0"/>
        </w:rPr>
        <w:t xml:space="preserve">Automate configuration management using secure templates.</w:t>
      </w:r>
    </w:p>
    <w:p w:rsidR="00000000" w:rsidDel="00000000" w:rsidP="00000000" w:rsidRDefault="00000000" w:rsidRPr="00000000" w14:paraId="0000003A">
      <w:pPr>
        <w:numPr>
          <w:ilvl w:val="1"/>
          <w:numId w:val="1"/>
        </w:numPr>
        <w:spacing w:after="240" w:before="0" w:beforeAutospacing="0" w:lineRule="auto"/>
        <w:ind w:left="1440" w:hanging="360"/>
      </w:pPr>
      <w:r w:rsidDel="00000000" w:rsidR="00000000" w:rsidRPr="00000000">
        <w:rPr>
          <w:rtl w:val="0"/>
        </w:rPr>
        <w:t xml:space="preserve">Train development teams on secure configuration practices.</w:t>
      </w:r>
    </w:p>
    <w:p w:rsidR="00000000" w:rsidDel="00000000" w:rsidP="00000000" w:rsidRDefault="00000000" w:rsidRPr="00000000" w14:paraId="0000003B">
      <w:pPr>
        <w:pStyle w:val="Heading4"/>
        <w:keepNext w:val="0"/>
        <w:keepLines w:val="0"/>
        <w:spacing w:after="40" w:before="240" w:lineRule="auto"/>
        <w:rPr>
          <w:b w:val="1"/>
          <w:color w:val="000000"/>
        </w:rPr>
      </w:pPr>
      <w:bookmarkStart w:colFirst="0" w:colLast="0" w:name="_crkslp7vlh5q" w:id="12"/>
      <w:bookmarkEnd w:id="12"/>
      <w:r w:rsidDel="00000000" w:rsidR="00000000" w:rsidRPr="00000000">
        <w:rPr>
          <w:b w:val="1"/>
          <w:color w:val="000000"/>
          <w:rtl w:val="0"/>
        </w:rPr>
        <w:t xml:space="preserve">Ransomware Attacks</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Likelihood</w:t>
      </w:r>
      <w:r w:rsidDel="00000000" w:rsidR="00000000" w:rsidRPr="00000000">
        <w:rPr>
          <w:rtl w:val="0"/>
        </w:rPr>
        <w:t xml:space="preserve">: High (As ransomware remains one of the most common attack vectors).</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Severe (Can cause significant downtime and financial losses).</w:t>
      </w:r>
    </w:p>
    <w:p w:rsidR="00000000" w:rsidDel="00000000" w:rsidP="00000000" w:rsidRDefault="00000000" w:rsidRPr="00000000" w14:paraId="0000003E">
      <w:pPr>
        <w:numPr>
          <w:ilvl w:val="0"/>
          <w:numId w:val="7"/>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Implement regular data backups with offsite storage.</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Use email filters to block phishing attempts.</w:t>
      </w:r>
    </w:p>
    <w:p w:rsidR="00000000" w:rsidDel="00000000" w:rsidP="00000000" w:rsidRDefault="00000000" w:rsidRPr="00000000" w14:paraId="00000041">
      <w:pPr>
        <w:numPr>
          <w:ilvl w:val="1"/>
          <w:numId w:val="7"/>
        </w:numPr>
        <w:spacing w:after="240" w:before="0" w:beforeAutospacing="0" w:lineRule="auto"/>
        <w:ind w:left="1440" w:hanging="360"/>
      </w:pPr>
      <w:r w:rsidDel="00000000" w:rsidR="00000000" w:rsidRPr="00000000">
        <w:rPr>
          <w:rtl w:val="0"/>
        </w:rPr>
        <w:t xml:space="preserve">Invest in endpoint detection and response (EDR) systems to catch ransomware early.</w:t>
      </w:r>
    </w:p>
    <w:p w:rsidR="00000000" w:rsidDel="00000000" w:rsidP="00000000" w:rsidRDefault="00000000" w:rsidRPr="00000000" w14:paraId="00000042">
      <w:pPr>
        <w:pStyle w:val="Heading3"/>
        <w:keepNext w:val="0"/>
        <w:keepLines w:val="0"/>
        <w:spacing w:before="280" w:lineRule="auto"/>
        <w:rPr/>
      </w:pPr>
      <w:bookmarkStart w:colFirst="0" w:colLast="0" w:name="_hp70lhg96tii" w:id="13"/>
      <w:bookmarkEnd w:id="13"/>
      <w:r w:rsidDel="00000000" w:rsidR="00000000" w:rsidRPr="00000000">
        <w:rPr>
          <w:rtl w:val="0"/>
        </w:rPr>
      </w:r>
    </w:p>
    <w:p w:rsidR="00000000" w:rsidDel="00000000" w:rsidP="00000000" w:rsidRDefault="00000000" w:rsidRPr="00000000" w14:paraId="00000043">
      <w:pPr>
        <w:ind w:left="0" w:firstLine="0"/>
        <w:rPr>
          <w:b w:val="1"/>
          <w:sz w:val="32"/>
          <w:szCs w:val="32"/>
        </w:rPr>
      </w:pPr>
      <w:r w:rsidDel="00000000" w:rsidR="00000000" w:rsidRPr="00000000">
        <w:rPr>
          <w:b w:val="1"/>
          <w:sz w:val="28"/>
          <w:szCs w:val="28"/>
          <w:rtl w:val="0"/>
        </w:rPr>
        <w:br w:type="textWrapping"/>
        <w:br w:type="textWrapping"/>
        <w:br w:type="textWrapping"/>
        <w:br w:type="textWrapping"/>
        <w:br w:type="textWrapping"/>
      </w:r>
      <w:r w:rsidDel="00000000" w:rsidR="00000000" w:rsidRPr="00000000">
        <w:rPr>
          <w:b w:val="1"/>
          <w:sz w:val="32"/>
          <w:szCs w:val="32"/>
          <w:rtl w:val="0"/>
        </w:rPr>
        <w:t xml:space="preserve">3. Cybersecurity Risk Assessment 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30"/>
        <w:gridCol w:w="1590"/>
        <w:tblGridChange w:id="0">
          <w:tblGrid>
            <w:gridCol w:w="1560"/>
            <w:gridCol w:w="1560"/>
            <w:gridCol w:w="1560"/>
            <w:gridCol w:w="1560"/>
            <w:gridCol w:w="1530"/>
            <w:gridCol w:w="1590"/>
          </w:tblGrid>
        </w:tblGridChange>
      </w:tblGrid>
      <w:tr>
        <w:trPr>
          <w:cantSplit w:val="0"/>
          <w:trHeight w:val="866.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Threat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Justification</w:t>
            </w:r>
          </w:p>
        </w:tc>
      </w:tr>
      <w:tr>
        <w:trPr>
          <w:cantSplit w:val="0"/>
          <w:trHeight w:val="5797.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Times New Roman" w:cs="Times New Roman" w:eastAsia="Times New Roman" w:hAnsi="Times New Roman"/>
              </w:rPr>
            </w:pPr>
            <w:r w:rsidDel="00000000" w:rsidR="00000000" w:rsidRPr="00000000">
              <w:rPr>
                <w:rtl w:val="0"/>
              </w:rPr>
            </w:r>
          </w:p>
          <w:tbl>
            <w:tblPr>
              <w:tblStyle w:val="Table2"/>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Development Tools</w:t>
                  </w:r>
                </w:p>
              </w:tc>
            </w:tr>
          </w:tbl>
          <w:p w:rsidR="00000000" w:rsidDel="00000000" w:rsidP="00000000" w:rsidRDefault="00000000" w:rsidRPr="00000000" w14:paraId="0000004C">
            <w:pPr>
              <w:widowControl w:val="0"/>
              <w:spacing w:line="360" w:lineRule="auto"/>
              <w:rPr>
                <w:rFonts w:ascii="Times New Roman" w:cs="Times New Roman" w:eastAsia="Times New Roman" w:hAnsi="Times New Roman"/>
              </w:rPr>
            </w:pPr>
            <w:r w:rsidDel="00000000" w:rsidR="00000000" w:rsidRPr="00000000">
              <w:rPr>
                <w:rtl w:val="0"/>
              </w:rPr>
            </w:r>
          </w:p>
          <w:tbl>
            <w:tblPr>
              <w:tblStyle w:val="Table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E">
            <w:pPr>
              <w:widowControl w:val="0"/>
              <w:spacing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rPr>
                <w:rFonts w:ascii="Times New Roman" w:cs="Times New Roman" w:eastAsia="Times New Roman" w:hAnsi="Times New Roman"/>
              </w:rPr>
            </w:pPr>
            <w:r w:rsidDel="00000000" w:rsidR="00000000" w:rsidRPr="00000000">
              <w:rPr>
                <w:rtl w:val="0"/>
              </w:rPr>
            </w:r>
          </w:p>
          <w:tbl>
            <w:tblPr>
              <w:tblStyle w:val="Table4"/>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Supply Chain Attack</w:t>
                  </w:r>
                </w:p>
              </w:tc>
            </w:tr>
          </w:tbl>
          <w:p w:rsidR="00000000" w:rsidDel="00000000" w:rsidP="00000000" w:rsidRDefault="00000000" w:rsidRPr="00000000" w14:paraId="00000051">
            <w:pPr>
              <w:widowControl w:val="0"/>
              <w:spacing w:line="360" w:lineRule="auto"/>
              <w:rPr>
                <w:rFonts w:ascii="Times New Roman" w:cs="Times New Roman" w:eastAsia="Times New Roman" w:hAnsi="Times New Roman"/>
              </w:rPr>
            </w:pPr>
            <w:r w:rsidDel="00000000" w:rsidR="00000000" w:rsidRPr="00000000">
              <w:rPr>
                <w:rtl w:val="0"/>
              </w:rPr>
            </w:r>
          </w:p>
          <w:tbl>
            <w:tblPr>
              <w:tblStyle w:val="Table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3">
            <w:pPr>
              <w:widowControl w:val="0"/>
              <w:spacing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9 (Very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rPr>
                <w:rFonts w:ascii="Times New Roman" w:cs="Times New Roman" w:eastAsia="Times New Roman" w:hAnsi="Times New Roman"/>
              </w:rPr>
            </w:pPr>
            <w:r w:rsidDel="00000000" w:rsidR="00000000" w:rsidRPr="00000000">
              <w:rPr>
                <w:rtl w:val="0"/>
              </w:rPr>
            </w:r>
          </w:p>
          <w:tbl>
            <w:tblPr>
              <w:tblStyle w:val="Table6"/>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Third-party components are widely used and could be compromised, affecting confidentiality, integrity, and availability.</w:t>
                  </w:r>
                </w:p>
              </w:tc>
            </w:tr>
          </w:tbl>
          <w:p w:rsidR="00000000" w:rsidDel="00000000" w:rsidP="00000000" w:rsidRDefault="00000000" w:rsidRPr="00000000" w14:paraId="00000059">
            <w:pPr>
              <w:widowControl w:val="0"/>
              <w:spacing w:line="360" w:lineRule="auto"/>
              <w:rPr>
                <w:rFonts w:ascii="Times New Roman" w:cs="Times New Roman" w:eastAsia="Times New Roman" w:hAnsi="Times New Roman"/>
              </w:rPr>
            </w:pPr>
            <w:r w:rsidDel="00000000" w:rsidR="00000000" w:rsidRPr="00000000">
              <w:rPr>
                <w:rtl w:val="0"/>
              </w:rPr>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B">
            <w:pPr>
              <w:widowControl w:val="0"/>
              <w:spacing w:line="360" w:lineRule="auto"/>
              <w:rPr>
                <w:rFonts w:ascii="Times New Roman" w:cs="Times New Roman" w:eastAsia="Times New Roman" w:hAnsi="Times New Roman"/>
              </w:rPr>
            </w:pPr>
            <w:r w:rsidDel="00000000" w:rsidR="00000000" w:rsidRPr="00000000">
              <w:rPr>
                <w:rtl w:val="0"/>
              </w:rPr>
            </w:r>
          </w:p>
        </w:tc>
      </w:tr>
      <w:tr>
        <w:trPr>
          <w:cantSplit w:val="0"/>
          <w:trHeight w:val="49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rPr>
                <w:rFonts w:ascii="Times New Roman" w:cs="Times New Roman" w:eastAsia="Times New Roman" w:hAnsi="Times New Roman"/>
              </w:rPr>
            </w:pPr>
            <w:r w:rsidDel="00000000" w:rsidR="00000000" w:rsidRPr="00000000">
              <w:rPr>
                <w:rtl w:val="0"/>
              </w:rPr>
            </w:r>
          </w:p>
          <w:tbl>
            <w:tblPr>
              <w:tblStyle w:val="Table8"/>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Production Systems</w:t>
                  </w:r>
                </w:p>
              </w:tc>
            </w:tr>
          </w:tbl>
          <w:p w:rsidR="00000000" w:rsidDel="00000000" w:rsidP="00000000" w:rsidRDefault="00000000" w:rsidRPr="00000000" w14:paraId="0000005E">
            <w:pPr>
              <w:widowControl w:val="0"/>
              <w:spacing w:line="360" w:lineRule="auto"/>
              <w:rPr>
                <w:rFonts w:ascii="Times New Roman" w:cs="Times New Roman" w:eastAsia="Times New Roman" w:hAnsi="Times New Roman"/>
              </w:rPr>
            </w:pPr>
            <w:r w:rsidDel="00000000" w:rsidR="00000000" w:rsidRPr="00000000">
              <w:rPr>
                <w:rtl w:val="0"/>
              </w:rPr>
            </w:r>
          </w:p>
          <w:tbl>
            <w:tblPr>
              <w:tblStyle w:val="Table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rPr>
                <w:rFonts w:ascii="Times New Roman" w:cs="Times New Roman" w:eastAsia="Times New Roman" w:hAnsi="Times New Roman"/>
              </w:rPr>
            </w:pPr>
            <w:r w:rsidDel="00000000" w:rsidR="00000000" w:rsidRPr="00000000">
              <w:rPr>
                <w:rtl w:val="0"/>
              </w:rPr>
            </w:r>
          </w:p>
          <w:tbl>
            <w:tblPr>
              <w:tblStyle w:val="Table10"/>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Zero-Day Exploits</w:t>
                  </w:r>
                </w:p>
              </w:tc>
            </w:tr>
          </w:tbl>
          <w:p w:rsidR="00000000" w:rsidDel="00000000" w:rsidP="00000000" w:rsidRDefault="00000000" w:rsidRPr="00000000" w14:paraId="00000063">
            <w:pPr>
              <w:widowControl w:val="0"/>
              <w:spacing w:line="360" w:lineRule="auto"/>
              <w:rPr>
                <w:rFonts w:ascii="Times New Roman" w:cs="Times New Roman" w:eastAsia="Times New Roman" w:hAnsi="Times New Roman"/>
              </w:rPr>
            </w:pPr>
            <w:r w:rsidDel="00000000" w:rsidR="00000000" w:rsidRPr="00000000">
              <w:rPr>
                <w:rtl w:val="0"/>
              </w:rPr>
            </w:r>
          </w:p>
          <w:tbl>
            <w:tblPr>
              <w:tblStyle w:val="Table1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8 (Very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rPr>
                <w:rFonts w:ascii="Times New Roman" w:cs="Times New Roman" w:eastAsia="Times New Roman" w:hAnsi="Times New Roman"/>
              </w:rPr>
            </w:pPr>
            <w:r w:rsidDel="00000000" w:rsidR="00000000" w:rsidRPr="00000000">
              <w:rPr>
                <w:rtl w:val="0"/>
              </w:rPr>
            </w:r>
          </w:p>
          <w:tbl>
            <w:tblPr>
              <w:tblStyle w:val="Table12"/>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Zero-days are hard to predict but can have catastrophic effects on unpatched systems.</w:t>
                  </w:r>
                </w:p>
              </w:tc>
            </w:tr>
          </w:tbl>
          <w:p w:rsidR="00000000" w:rsidDel="00000000" w:rsidP="00000000" w:rsidRDefault="00000000" w:rsidRPr="00000000" w14:paraId="0000006B">
            <w:pPr>
              <w:widowControl w:val="0"/>
              <w:spacing w:line="360" w:lineRule="auto"/>
              <w:rPr>
                <w:rFonts w:ascii="Times New Roman" w:cs="Times New Roman" w:eastAsia="Times New Roman" w:hAnsi="Times New Roman"/>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r>
      <w:tr>
        <w:trPr>
          <w:cantSplit w:val="0"/>
          <w:trHeight w:val="575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rFonts w:ascii="Times New Roman" w:cs="Times New Roman" w:eastAsia="Times New Roman" w:hAnsi="Times New Roman"/>
              </w:rPr>
            </w:pPr>
            <w:r w:rsidDel="00000000" w:rsidR="00000000" w:rsidRPr="00000000">
              <w:rPr>
                <w:rtl w:val="0"/>
              </w:rPr>
            </w:r>
          </w:p>
          <w:tbl>
            <w:tblPr>
              <w:tblStyle w:val="Table14"/>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Sensitive Company Data</w:t>
                  </w:r>
                </w:p>
              </w:tc>
            </w:tr>
          </w:tbl>
          <w:p w:rsidR="00000000" w:rsidDel="00000000" w:rsidP="00000000" w:rsidRDefault="00000000" w:rsidRPr="00000000" w14:paraId="00000070">
            <w:pPr>
              <w:widowControl w:val="0"/>
              <w:spacing w:line="360" w:lineRule="auto"/>
              <w:rPr>
                <w:rFonts w:ascii="Times New Roman" w:cs="Times New Roman" w:eastAsia="Times New Roman" w:hAnsi="Times New Roman"/>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rFonts w:ascii="Times New Roman" w:cs="Times New Roman" w:eastAsia="Times New Roman" w:hAnsi="Times New Roman"/>
              </w:rPr>
            </w:pPr>
            <w:r w:rsidDel="00000000" w:rsidR="00000000" w:rsidRPr="00000000">
              <w:rPr>
                <w:rtl w:val="0"/>
              </w:rPr>
            </w:r>
          </w:p>
          <w:tbl>
            <w:tblPr>
              <w:tblStyle w:val="Table16"/>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Insider Threat</w:t>
                  </w:r>
                </w:p>
              </w:tc>
            </w:tr>
          </w:tbl>
          <w:p w:rsidR="00000000" w:rsidDel="00000000" w:rsidP="00000000" w:rsidRDefault="00000000" w:rsidRPr="00000000" w14:paraId="00000075">
            <w:pPr>
              <w:widowControl w:val="0"/>
              <w:spacing w:line="360" w:lineRule="auto"/>
              <w:rPr>
                <w:rFonts w:ascii="Times New Roman" w:cs="Times New Roman" w:eastAsia="Times New Roman" w:hAnsi="Times New Roman"/>
              </w:rPr>
            </w:pPr>
            <w:r w:rsidDel="00000000" w:rsidR="00000000" w:rsidRPr="00000000">
              <w:rPr>
                <w:rtl w:val="0"/>
              </w:rPr>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7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rFonts w:ascii="Times New Roman" w:cs="Times New Roman" w:eastAsia="Times New Roman" w:hAnsi="Times New Roman"/>
              </w:rPr>
            </w:pPr>
            <w:r w:rsidDel="00000000" w:rsidR="00000000" w:rsidRPr="00000000">
              <w:rPr>
                <w:rtl w:val="0"/>
              </w:rPr>
            </w:r>
          </w:p>
          <w:tbl>
            <w:tblPr>
              <w:tblStyle w:val="Table18"/>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insiders could leak sensitive data or cause damage; vigilance and monitoring are essential.</w:t>
                  </w:r>
                </w:p>
              </w:tc>
            </w:tr>
          </w:tbl>
          <w:p w:rsidR="00000000" w:rsidDel="00000000" w:rsidP="00000000" w:rsidRDefault="00000000" w:rsidRPr="00000000" w14:paraId="0000007D">
            <w:pPr>
              <w:widowControl w:val="0"/>
              <w:spacing w:line="360" w:lineRule="auto"/>
              <w:rPr>
                <w:rFonts w:ascii="Times New Roman" w:cs="Times New Roman" w:eastAsia="Times New Roman" w:hAnsi="Times New Roman"/>
              </w:rPr>
            </w:pPr>
            <w:r w:rsidDel="00000000" w:rsidR="00000000" w:rsidRPr="00000000">
              <w:rPr>
                <w:rtl w:val="0"/>
              </w:rPr>
            </w:r>
          </w:p>
          <w:tbl>
            <w:tblPr>
              <w:tblStyle w:val="Table1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r>
      <w:tr>
        <w:trPr>
          <w:cantSplit w:val="0"/>
          <w:trHeight w:val="641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rFonts w:ascii="Times New Roman" w:cs="Times New Roman" w:eastAsia="Times New Roman" w:hAnsi="Times New Roman"/>
              </w:rPr>
            </w:pPr>
            <w:r w:rsidDel="00000000" w:rsidR="00000000" w:rsidRPr="00000000">
              <w:rPr>
                <w:rtl w:val="0"/>
              </w:rPr>
            </w:r>
          </w:p>
          <w:tbl>
            <w:tblPr>
              <w:tblStyle w:val="Table20"/>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4955.68359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21"/>
                    <w:tblW w:w="1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tblGridChange w:id="0">
                      <w:tblGrid>
                        <w:gridCol w:w="11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Infrastructure</w:t>
                        </w:r>
                      </w:p>
                    </w:tc>
                  </w:tr>
                </w:tbl>
                <w:p w:rsidR="00000000" w:rsidDel="00000000" w:rsidP="00000000" w:rsidRDefault="00000000" w:rsidRPr="00000000" w14:paraId="0000008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2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5">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2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7">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8">
            <w:pPr>
              <w:widowControl w:val="0"/>
              <w:spacing w:line="360" w:lineRule="auto"/>
              <w:rPr>
                <w:rFonts w:ascii="Times New Roman" w:cs="Times New Roman" w:eastAsia="Times New Roman" w:hAnsi="Times New Roman"/>
              </w:rPr>
            </w:pPr>
            <w:r w:rsidDel="00000000" w:rsidR="00000000" w:rsidRPr="00000000">
              <w:rPr>
                <w:rtl w:val="0"/>
              </w:rPr>
            </w:r>
          </w:p>
          <w:tbl>
            <w:tblPr>
              <w:tblStyle w:val="Table2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Times New Roman" w:cs="Times New Roman" w:eastAsia="Times New Roman" w:hAnsi="Times New Roman"/>
              </w:rPr>
            </w:pPr>
            <w:r w:rsidDel="00000000" w:rsidR="00000000" w:rsidRPr="00000000">
              <w:rPr>
                <w:rtl w:val="0"/>
              </w:rPr>
            </w:r>
          </w:p>
          <w:tbl>
            <w:tblPr>
              <w:tblStyle w:val="Table25"/>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Misconfigurations</w:t>
                  </w:r>
                </w:p>
              </w:tc>
            </w:tr>
          </w:tbl>
          <w:p w:rsidR="00000000" w:rsidDel="00000000" w:rsidP="00000000" w:rsidRDefault="00000000" w:rsidRPr="00000000" w14:paraId="0000008D">
            <w:pPr>
              <w:widowControl w:val="0"/>
              <w:spacing w:line="360" w:lineRule="auto"/>
              <w:rPr>
                <w:rFonts w:ascii="Times New Roman" w:cs="Times New Roman" w:eastAsia="Times New Roman" w:hAnsi="Times New Roman"/>
              </w:rPr>
            </w:pPr>
            <w:r w:rsidDel="00000000" w:rsidR="00000000" w:rsidRPr="00000000">
              <w:rPr>
                <w:rtl w:val="0"/>
              </w:rPr>
            </w:r>
          </w:p>
          <w:tbl>
            <w:tblPr>
              <w:tblStyle w:val="Table2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F">
            <w:pPr>
              <w:widowControl w:val="0"/>
              <w:spacing w:line="360" w:lineRule="auto"/>
              <w:rPr>
                <w:rFonts w:ascii="Times New Roman" w:cs="Times New Roman" w:eastAsia="Times New Roman" w:hAnsi="Times New Roman"/>
              </w:rPr>
            </w:pPr>
            <w:r w:rsidDel="00000000" w:rsidR="00000000" w:rsidRPr="00000000">
              <w:rPr>
                <w:rtl w:val="0"/>
              </w:rPr>
            </w:r>
          </w:p>
          <w:tbl>
            <w:tblPr>
              <w:tblStyle w:val="Table2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rFonts w:ascii="Times New Roman" w:cs="Times New Roman" w:eastAsia="Times New Roman" w:hAnsi="Times New Roman"/>
              </w:rPr>
            </w:pPr>
            <w:r w:rsidDel="00000000" w:rsidR="00000000" w:rsidRPr="00000000">
              <w:rPr>
                <w:rtl w:val="0"/>
              </w:rPr>
            </w:r>
          </w:p>
          <w:tbl>
            <w:tblPr>
              <w:tblStyle w:val="Table28"/>
              <w:tblW w:w="1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5"/>
              <w:tblGridChange w:id="0">
                <w:tblGrid>
                  <w:gridCol w:w="11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(High)</w:t>
                  </w:r>
                </w:p>
              </w:tc>
            </w:tr>
          </w:tbl>
          <w:p w:rsidR="00000000" w:rsidDel="00000000" w:rsidP="00000000" w:rsidRDefault="00000000" w:rsidRPr="00000000" w14:paraId="00000096">
            <w:pPr>
              <w:widowControl w:val="0"/>
              <w:spacing w:line="360" w:lineRule="auto"/>
              <w:rPr>
                <w:rFonts w:ascii="Times New Roman" w:cs="Times New Roman" w:eastAsia="Times New Roman" w:hAnsi="Times New Roman"/>
              </w:rPr>
            </w:pPr>
            <w:r w:rsidDel="00000000" w:rsidR="00000000" w:rsidRPr="00000000">
              <w:rPr>
                <w:rtl w:val="0"/>
              </w:rPr>
            </w:r>
          </w:p>
          <w:tbl>
            <w:tblPr>
              <w:tblStyle w:val="Table29"/>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Times New Roman" w:cs="Times New Roman" w:eastAsia="Times New Roman" w:hAnsi="Times New Roman"/>
              </w:rPr>
            </w:pPr>
            <w:r w:rsidDel="00000000" w:rsidR="00000000" w:rsidRPr="00000000">
              <w:rPr>
                <w:rtl w:val="0"/>
              </w:rPr>
            </w:r>
          </w:p>
          <w:tbl>
            <w:tblPr>
              <w:tblStyle w:val="Table30"/>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misconfigurations in cloud setups can expose systems to attack, compromising confidentiality and availability.</w:t>
                  </w:r>
                </w:p>
              </w:tc>
            </w:tr>
          </w:tbl>
          <w:p w:rsidR="00000000" w:rsidDel="00000000" w:rsidP="00000000" w:rsidRDefault="00000000" w:rsidRPr="00000000" w14:paraId="0000009B">
            <w:pPr>
              <w:widowControl w:val="0"/>
              <w:spacing w:line="360" w:lineRule="auto"/>
              <w:rPr>
                <w:rFonts w:ascii="Times New Roman" w:cs="Times New Roman" w:eastAsia="Times New Roman" w:hAnsi="Times New Roman"/>
              </w:rPr>
            </w:pPr>
            <w:r w:rsidDel="00000000" w:rsidR="00000000" w:rsidRPr="00000000">
              <w:rPr>
                <w:rtl w:val="0"/>
              </w:rPr>
            </w:r>
          </w:p>
          <w:tbl>
            <w:tblPr>
              <w:tblStyle w:val="Table3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D">
            <w:pPr>
              <w:widowControl w:val="0"/>
              <w:spacing w:line="360" w:lineRule="auto"/>
              <w:rPr>
                <w:rFonts w:ascii="Times New Roman" w:cs="Times New Roman" w:eastAsia="Times New Roman" w:hAnsi="Times New Roman"/>
              </w:rPr>
            </w:pPr>
            <w:r w:rsidDel="00000000" w:rsidR="00000000" w:rsidRPr="00000000">
              <w:rPr>
                <w:rtl w:val="0"/>
              </w:rPr>
            </w:r>
          </w:p>
          <w:tbl>
            <w:tblPr>
              <w:tblStyle w:val="Table3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rFonts w:ascii="Times New Roman" w:cs="Times New Roman" w:eastAsia="Times New Roman" w:hAnsi="Times New Roman"/>
              </w:rPr>
            </w:pPr>
            <w:r w:rsidDel="00000000" w:rsidR="00000000" w:rsidRPr="00000000">
              <w:rPr>
                <w:rtl w:val="0"/>
              </w:rPr>
            </w:r>
          </w:p>
          <w:tbl>
            <w:tblPr>
              <w:tblStyle w:val="Table33"/>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Databases</w:t>
                  </w:r>
                </w:p>
              </w:tc>
            </w:tr>
          </w:tbl>
          <w:p w:rsidR="00000000" w:rsidDel="00000000" w:rsidP="00000000" w:rsidRDefault="00000000" w:rsidRPr="00000000" w14:paraId="000000A2">
            <w:pPr>
              <w:widowControl w:val="0"/>
              <w:spacing w:line="360" w:lineRule="auto"/>
              <w:rPr>
                <w:rFonts w:ascii="Times New Roman" w:cs="Times New Roman" w:eastAsia="Times New Roman" w:hAnsi="Times New Roman"/>
              </w:rPr>
            </w:pPr>
            <w:r w:rsidDel="00000000" w:rsidR="00000000" w:rsidRPr="00000000">
              <w:rPr>
                <w:rtl w:val="0"/>
              </w:rPr>
            </w:r>
          </w:p>
          <w:tbl>
            <w:tblPr>
              <w:tblStyle w:val="Table34"/>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rFonts w:ascii="Times New Roman" w:cs="Times New Roman" w:eastAsia="Times New Roman" w:hAnsi="Times New Roman"/>
              </w:rPr>
            </w:pPr>
            <w:r w:rsidDel="00000000" w:rsidR="00000000" w:rsidRPr="00000000">
              <w:rPr>
                <w:rtl w:val="0"/>
              </w:rPr>
            </w:r>
          </w:p>
          <w:tbl>
            <w:tblPr>
              <w:tblStyle w:val="Table35"/>
              <w:tblW w:w="1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tblGridChange w:id="0">
                <w:tblGrid>
                  <w:gridCol w:w="1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Ransomware Attack</w:t>
                  </w:r>
                </w:p>
              </w:tc>
            </w:tr>
          </w:tbl>
          <w:p w:rsidR="00000000" w:rsidDel="00000000" w:rsidP="00000000" w:rsidRDefault="00000000" w:rsidRPr="00000000" w14:paraId="000000A7">
            <w:pPr>
              <w:widowControl w:val="0"/>
              <w:spacing w:line="360" w:lineRule="auto"/>
              <w:rPr>
                <w:rFonts w:ascii="Times New Roman" w:cs="Times New Roman" w:eastAsia="Times New Roman" w:hAnsi="Times New Roman"/>
              </w:rPr>
            </w:pPr>
            <w:r w:rsidDel="00000000" w:rsidR="00000000" w:rsidRPr="00000000">
              <w:rPr>
                <w:rtl w:val="0"/>
              </w:rPr>
            </w:r>
          </w:p>
          <w:tbl>
            <w:tblPr>
              <w:tblStyle w:val="Table3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9 (Very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Frequent ransomware attacks can lead to loss of availability and sensitive customer data breaches.</w:t>
            </w:r>
          </w:p>
        </w:tc>
      </w:tr>
    </w:tbl>
    <w:p w:rsidR="00000000" w:rsidDel="00000000" w:rsidP="00000000" w:rsidRDefault="00000000" w:rsidRPr="00000000" w14:paraId="000000AE">
      <w:pPr>
        <w:rPr>
          <w:b w:val="1"/>
          <w:sz w:val="26"/>
          <w:szCs w:val="26"/>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r>
      <w:r w:rsidDel="00000000" w:rsidR="00000000" w:rsidRPr="00000000">
        <w:rPr>
          <w:b w:val="1"/>
          <w:sz w:val="26"/>
          <w:szCs w:val="26"/>
          <w:rtl w:val="0"/>
        </w:rPr>
        <w:t xml:space="preserve">Conclusion</w:t>
      </w:r>
    </w:p>
    <w:p w:rsidR="00000000" w:rsidDel="00000000" w:rsidP="00000000" w:rsidRDefault="00000000" w:rsidRPr="00000000" w14:paraId="000000AF">
      <w:pPr>
        <w:spacing w:after="240" w:before="240" w:lineRule="auto"/>
        <w:rPr/>
      </w:pPr>
      <w:r w:rsidDel="00000000" w:rsidR="00000000" w:rsidRPr="00000000">
        <w:rPr>
          <w:rtl w:val="0"/>
        </w:rPr>
        <w:t xml:space="preserve">In the fast-evolving world of technology and software development, cybersecurity threats are inevitable. However, by proactively assessing risks, quantifying them, and implementing robust mitigation strategies, organizations can greatly reduce the likelihood of breaches and their associated impacts. Strong access controls, vigilant monitoring, secure coding practices, and up-to-date security patches are key to staying resilient against cyber threats.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