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Google Sans" w:cs="Google Sans" w:eastAsia="Google Sans" w:hAnsi="Google Sans"/>
          <w:b/>
          <w:sz w:val="32"/>
          <w:szCs w:val="32"/>
        </w:rPr>
      </w:pPr>
      <w:bookmarkStart w:id="0" w:name="_heading=h.gjdgxs" w:colFirst="0" w:colLast="0"/>
      <w:bookmarkEnd w:id="0"/>
    </w:p>
    <w:p>
      <w:pPr>
        <w:pStyle w:val="style0"/>
        <w:rPr>
          <w:rFonts w:cs="Google Sans" w:eastAsia="Google Sans" w:hAnsi="Google Sans"/>
          <w:b/>
          <w:sz w:val="32"/>
          <w:szCs w:val="32"/>
          <w:lang w:val="en-US"/>
        </w:rPr>
      </w:pPr>
      <w:r>
        <w:rPr>
          <w:rFonts w:cs="Google Sans" w:eastAsia="Google Sans" w:hAnsi="Google Sans"/>
          <w:b/>
          <w:sz w:val="32"/>
          <w:szCs w:val="32"/>
          <w:lang w:val="en-US"/>
        </w:rPr>
        <w:t>BOTIUM TO</w:t>
      </w:r>
      <w:r>
        <w:rPr>
          <w:rFonts w:cs="Google Sans" w:eastAsia="Google Sans" w:hAnsi="Google Sans"/>
          <w:b/>
          <w:sz w:val="32"/>
          <w:szCs w:val="32"/>
          <w:lang w:val="en-US"/>
        </w:rPr>
        <w:t>YS INTERNAL AUDIT REPORT</w:t>
      </w:r>
    </w:p>
    <w:p>
      <w:pPr>
        <w:pStyle w:val="style0"/>
        <w:rPr>
          <w:rFonts w:cs="Google Sans" w:eastAsia="Google Sans" w:hAnsi="Google Sans"/>
          <w:b/>
          <w:sz w:val="32"/>
          <w:szCs w:val="32"/>
          <w:lang w:val="en-US"/>
        </w:rPr>
      </w:pPr>
      <w:r>
        <w:rPr>
          <w:rFonts w:cs="Google Sans" w:eastAsia="Google Sans" w:hAnsi="Google Sans"/>
          <w:b/>
          <w:sz w:val="32"/>
          <w:szCs w:val="32"/>
          <w:lang w:val="en-US"/>
        </w:rPr>
        <w:t>Stakeholder</w:t>
      </w:r>
      <w:r>
        <w:rPr>
          <w:rFonts w:cs="Google Sans" w:eastAsia="Google Sans" w:hAnsi="Google Sans"/>
          <w:b/>
          <w:sz w:val="32"/>
          <w:szCs w:val="32"/>
          <w:lang w:val="en-US"/>
        </w:rPr>
        <w:t>'s Memorandum</w:t>
      </w:r>
    </w:p>
    <w:p>
      <w:pPr>
        <w:pStyle w:val="style0"/>
        <w:rPr>
          <w:rFonts w:ascii="Google Sans" w:cs="Google Sans" w:eastAsia="Google Sans" w:hAnsi="Google Sans"/>
          <w:b/>
          <w:sz w:val="28"/>
          <w:szCs w:val="28"/>
          <w:lang w:val="en-US"/>
        </w:rPr>
      </w:pPr>
      <w:r>
        <w:rPr>
          <w:rFonts w:ascii="Google Sans" w:cs="Google Sans" w:eastAsia="Google Sans" w:hAnsi="Google Sans"/>
          <w:b/>
          <w:sz w:val="28"/>
          <w:szCs w:val="28"/>
          <w:lang w:val="en-US"/>
        </w:rPr>
        <w:t xml:space="preserve">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680"/>
        <w:gridCol w:w="4680"/>
      </w:tblGrid>
      <w:tr>
        <w:trPr/>
        <w:tc>
          <w:tcPr>
            <w:tcW w:w="4680" w:type="dxa"/>
            <w:tcBorders>
              <w:top w:val="single" w:sz="4" w:space="0" w:color="auto"/>
              <w:left w:val="single" w:sz="4" w:space="0" w:color="auto"/>
              <w:bottom w:val="single" w:sz="4" w:space="0" w:color="auto"/>
              <w:right w:val="single" w:sz="4" w:space="0" w:color="auto"/>
            </w:tcBorders>
          </w:tcPr>
          <w:p>
            <w:pPr>
              <w:pStyle w:val="style0"/>
              <w:rPr>
                <w:rFonts w:ascii="Google Sans" w:cs="Google Sans" w:eastAsia="Google Sans" w:hAnsi="Google Sans"/>
                <w:b/>
                <w:sz w:val="28"/>
                <w:szCs w:val="28"/>
              </w:rPr>
            </w:pPr>
            <w:r>
              <w:rPr>
                <w:rFonts w:cs="Google Sans" w:eastAsia="Google Sans" w:hAnsi="Google Sans"/>
                <w:b/>
                <w:sz w:val="28"/>
                <w:szCs w:val="28"/>
                <w:lang w:val="en-US"/>
              </w:rPr>
              <w:t>Date</w:t>
            </w:r>
          </w:p>
        </w:tc>
        <w:tc>
          <w:tcPr>
            <w:tcW w:w="4680" w:type="dxa"/>
            <w:tcBorders>
              <w:top w:val="single" w:sz="4" w:space="0" w:color="auto"/>
              <w:left w:val="single" w:sz="4" w:space="0" w:color="auto"/>
              <w:bottom w:val="single" w:sz="4" w:space="0" w:color="auto"/>
              <w:right w:val="single" w:sz="4" w:space="0" w:color="auto"/>
            </w:tcBorders>
          </w:tcPr>
          <w:p>
            <w:pPr>
              <w:pStyle w:val="style0"/>
              <w:rPr>
                <w:rFonts w:ascii="Google Sans" w:cs="Google Sans" w:eastAsia="Google Sans" w:hAnsi="Google Sans"/>
                <w:b w:val="false"/>
                <w:bCs w:val="false"/>
                <w:sz w:val="28"/>
                <w:szCs w:val="28"/>
              </w:rPr>
            </w:pPr>
            <w:r>
              <w:rPr>
                <w:rFonts w:cs="Google Sans" w:eastAsia="Google Sans" w:hAnsi="Google Sans"/>
                <w:b w:val="false"/>
                <w:bCs w:val="false"/>
                <w:sz w:val="28"/>
                <w:szCs w:val="28"/>
                <w:lang w:val="en-US"/>
              </w:rPr>
              <w:t>28</w:t>
            </w:r>
            <w:r>
              <w:rPr>
                <w:rFonts w:cs="Google Sans" w:eastAsia="Google Sans" w:hAnsi="Google Sans"/>
                <w:b w:val="false"/>
                <w:bCs w:val="false"/>
                <w:sz w:val="28"/>
                <w:szCs w:val="28"/>
                <w:lang w:val="en-US"/>
              </w:rPr>
              <w:t>-</w:t>
            </w:r>
            <w:r>
              <w:rPr>
                <w:rFonts w:cs="Google Sans" w:eastAsia="Google Sans" w:hAnsi="Google Sans"/>
                <w:b w:val="false"/>
                <w:bCs w:val="false"/>
                <w:sz w:val="28"/>
                <w:szCs w:val="28"/>
                <w:lang w:val="en-US"/>
              </w:rPr>
              <w:t>January</w:t>
            </w:r>
            <w:r>
              <w:rPr>
                <w:rFonts w:cs="Google Sans" w:eastAsia="Google Sans" w:hAnsi="Google Sans"/>
                <w:b w:val="false"/>
                <w:bCs w:val="false"/>
                <w:sz w:val="28"/>
                <w:szCs w:val="28"/>
                <w:lang w:val="en-US"/>
              </w:rPr>
              <w:t>- 2024</w:t>
            </w:r>
          </w:p>
        </w:tc>
      </w:tr>
      <w:tr>
        <w:tblPrEx/>
        <w:trPr/>
        <w:tc>
          <w:tcPr>
            <w:tcW w:w="4680" w:type="dxa"/>
            <w:tcBorders>
              <w:top w:val="single" w:sz="4" w:space="0" w:color="auto"/>
              <w:left w:val="single" w:sz="4" w:space="0" w:color="auto"/>
              <w:bottom w:val="single" w:sz="4" w:space="0" w:color="auto"/>
              <w:right w:val="single" w:sz="4" w:space="0" w:color="auto"/>
            </w:tcBorders>
          </w:tcPr>
          <w:p>
            <w:pPr>
              <w:pStyle w:val="style0"/>
              <w:rPr>
                <w:rFonts w:ascii="Google Sans" w:cs="Google Sans" w:eastAsia="Google Sans" w:hAnsi="Google Sans"/>
                <w:b/>
                <w:sz w:val="28"/>
                <w:szCs w:val="28"/>
              </w:rPr>
            </w:pPr>
            <w:r>
              <w:rPr>
                <w:rFonts w:cs="Google Sans" w:eastAsia="Google Sans" w:hAnsi="Google Sans"/>
                <w:b/>
                <w:sz w:val="28"/>
                <w:szCs w:val="28"/>
                <w:lang w:val="en-US"/>
              </w:rPr>
              <w:t>Names of primary stakeholders</w:t>
            </w:r>
          </w:p>
        </w:tc>
        <w:tc>
          <w:tcPr>
            <w:tcW w:w="4680" w:type="dxa"/>
            <w:tcBorders>
              <w:top w:val="single" w:sz="4" w:space="0" w:color="auto"/>
              <w:left w:val="single" w:sz="4" w:space="0" w:color="auto"/>
              <w:bottom w:val="single" w:sz="4" w:space="0" w:color="auto"/>
              <w:right w:val="single" w:sz="4" w:space="0" w:color="auto"/>
            </w:tcBorders>
          </w:tcPr>
          <w:p>
            <w:pPr>
              <w:pStyle w:val="style0"/>
              <w:rPr>
                <w:rFonts w:ascii="Google Sans" w:cs="Google Sans" w:eastAsia="Google Sans" w:hAnsi="Google Sans"/>
                <w:b w:val="false"/>
                <w:bCs w:val="false"/>
                <w:sz w:val="28"/>
                <w:szCs w:val="28"/>
              </w:rPr>
            </w:pPr>
            <w:r>
              <w:rPr>
                <w:rFonts w:cs="Google Sans" w:eastAsia="Google Sans" w:hAnsi="Google Sans"/>
                <w:b w:val="false"/>
                <w:bCs w:val="false"/>
                <w:sz w:val="28"/>
                <w:szCs w:val="28"/>
                <w:lang w:val="en-US"/>
              </w:rPr>
              <w:t>Names withheld</w:t>
            </w:r>
          </w:p>
        </w:tc>
      </w:tr>
    </w:tbl>
    <w:p>
      <w:pPr>
        <w:pStyle w:val="style0"/>
        <w:rPr>
          <w:rFonts w:ascii="Google Sans" w:cs="Google Sans" w:eastAsia="Google Sans" w:hAnsi="Google Sans"/>
          <w:b/>
          <w:sz w:val="28"/>
          <w:szCs w:val="28"/>
        </w:rPr>
      </w:pPr>
    </w:p>
    <w:p>
      <w:pPr>
        <w:pStyle w:val="style0"/>
        <w:rPr>
          <w:rFonts w:cs="Google Sans" w:eastAsia="Google Sans" w:hAnsi="Google Sans"/>
          <w:b w:val="false"/>
          <w:bCs w:val="false"/>
          <w:sz w:val="28"/>
          <w:szCs w:val="28"/>
          <w:lang w:val="en-US"/>
        </w:rPr>
      </w:pPr>
      <w:r>
        <w:rPr>
          <w:rFonts w:cs="Google Sans" w:eastAsia="Google Sans" w:hAnsi="Google Sans"/>
          <w:b/>
          <w:sz w:val="28"/>
          <w:szCs w:val="28"/>
          <w:lang w:val="en-US"/>
        </w:rPr>
        <w:t>S</w:t>
      </w:r>
      <w:r>
        <w:rPr>
          <w:rFonts w:cs="Google Sans" w:eastAsia="Google Sans" w:hAnsi="Google Sans"/>
          <w:b/>
          <w:sz w:val="28"/>
          <w:szCs w:val="28"/>
          <w:lang w:val="en-US"/>
        </w:rPr>
        <w:t xml:space="preserve">cope; </w:t>
      </w:r>
      <w:r>
        <w:rPr>
          <w:rFonts w:cs="Google Sans" w:eastAsia="Google Sans" w:hAnsi="Google Sans"/>
          <w:b w:val="false"/>
          <w:bCs w:val="false"/>
          <w:sz w:val="28"/>
          <w:szCs w:val="28"/>
          <w:lang w:val="en-US"/>
        </w:rPr>
        <w:t xml:space="preserve">These defined the security reviews of </w:t>
      </w:r>
      <w:r>
        <w:rPr>
          <w:rFonts w:cs="Google Sans" w:eastAsia="Google Sans" w:hAnsi="Google Sans"/>
          <w:b w:val="false"/>
          <w:bCs w:val="false"/>
          <w:sz w:val="28"/>
          <w:szCs w:val="28"/>
          <w:lang w:val="en-US"/>
        </w:rPr>
        <w:t xml:space="preserve">BOTIUM </w:t>
      </w:r>
      <w:r>
        <w:rPr>
          <w:rFonts w:cs="Google Sans" w:eastAsia="Google Sans" w:hAnsi="Google Sans"/>
          <w:b w:val="false"/>
          <w:bCs w:val="false"/>
          <w:sz w:val="28"/>
          <w:szCs w:val="28"/>
          <w:lang w:val="en-US"/>
        </w:rPr>
        <w:t xml:space="preserve">TOYS to understand </w:t>
      </w:r>
      <w:r>
        <w:rPr>
          <w:rFonts w:cs="Google Sans" w:eastAsia="Google Sans" w:hAnsi="Google Sans"/>
          <w:b w:val="false"/>
          <w:bCs w:val="false"/>
          <w:sz w:val="28"/>
          <w:szCs w:val="28"/>
          <w:lang w:val="en-US"/>
        </w:rPr>
        <w:t>its activities and the impact of IT on th</w:t>
      </w:r>
      <w:r>
        <w:rPr>
          <w:rFonts w:cs="Google Sans" w:eastAsia="Google Sans" w:hAnsi="Google Sans"/>
          <w:b w:val="false"/>
          <w:bCs w:val="false"/>
          <w:sz w:val="28"/>
          <w:szCs w:val="28"/>
          <w:lang w:val="en-US"/>
        </w:rPr>
        <w:t>ese activities</w:t>
      </w:r>
      <w:r>
        <w:rPr>
          <w:rFonts w:cs="Google Sans" w:eastAsia="Google Sans" w:hAnsi="Google Sans"/>
          <w:b w:val="false"/>
          <w:bCs w:val="false"/>
          <w:sz w:val="28"/>
          <w:szCs w:val="28"/>
          <w:lang w:val="en-US"/>
        </w:rPr>
        <w:t xml:space="preserve"> alongside with </w:t>
      </w:r>
      <w:r>
        <w:rPr>
          <w:rFonts w:cs="Google Sans" w:eastAsia="Google Sans" w:hAnsi="Google Sans"/>
          <w:b w:val="false"/>
          <w:bCs w:val="false"/>
          <w:sz w:val="28"/>
          <w:szCs w:val="28"/>
          <w:lang w:val="en-US"/>
        </w:rPr>
        <w:t>it</w:t>
      </w:r>
      <w:r>
        <w:rPr>
          <w:rFonts w:cs="Google Sans" w:eastAsia="Google Sans" w:hAnsi="Google Sans"/>
          <w:b w:val="false"/>
          <w:bCs w:val="false"/>
          <w:sz w:val="28"/>
          <w:szCs w:val="28"/>
          <w:lang w:val="en-US"/>
        </w:rPr>
        <w:t>s internal control.</w:t>
      </w:r>
    </w:p>
    <w:p>
      <w:pPr>
        <w:pStyle w:val="style0"/>
        <w:rPr>
          <w:rFonts w:cs="Google Sans" w:eastAsia="Google Sans" w:hAnsi="Google Sans"/>
          <w:b w:val="false"/>
          <w:bCs w:val="false"/>
          <w:sz w:val="28"/>
          <w:szCs w:val="28"/>
          <w:lang w:val="en-US"/>
        </w:rPr>
      </w:pPr>
      <w:r>
        <w:rPr>
          <w:rFonts w:cs="Google Sans" w:eastAsia="Google Sans" w:hAnsi="Google Sans"/>
          <w:b/>
          <w:bCs/>
          <w:sz w:val="28"/>
          <w:szCs w:val="28"/>
          <w:lang w:val="en-US"/>
        </w:rPr>
        <w:t xml:space="preserve">Goals: </w:t>
      </w:r>
      <w:r>
        <w:rPr>
          <w:rFonts w:cs="Google Sans" w:eastAsia="Google Sans" w:hAnsi="Google Sans"/>
          <w:b w:val="false"/>
          <w:bCs w:val="false"/>
          <w:sz w:val="28"/>
          <w:szCs w:val="28"/>
          <w:lang w:val="en-US"/>
        </w:rPr>
        <w:t xml:space="preserve">Ensuring that </w:t>
      </w:r>
      <w:r>
        <w:rPr>
          <w:rFonts w:cs="Google Sans" w:eastAsia="Google Sans" w:hAnsi="Google Sans"/>
          <w:b w:val="false"/>
          <w:bCs w:val="false"/>
          <w:sz w:val="28"/>
          <w:szCs w:val="28"/>
          <w:lang w:val="en-US"/>
        </w:rPr>
        <w:t>BOTIUM TOYS I.T practic</w:t>
      </w:r>
      <w:r>
        <w:rPr>
          <w:rFonts w:cs="Google Sans" w:eastAsia="Google Sans" w:hAnsi="Google Sans"/>
          <w:b w:val="false"/>
          <w:bCs w:val="false"/>
          <w:sz w:val="28"/>
          <w:szCs w:val="28"/>
          <w:lang w:val="en-US"/>
        </w:rPr>
        <w:t>e</w:t>
      </w:r>
      <w:r>
        <w:rPr>
          <w:rFonts w:cs="Google Sans" w:eastAsia="Google Sans" w:hAnsi="Google Sans"/>
          <w:b w:val="false"/>
          <w:bCs w:val="false"/>
          <w:sz w:val="28"/>
          <w:szCs w:val="28"/>
          <w:lang w:val="en-US"/>
        </w:rPr>
        <w:t xml:space="preserve">s gets to meet with the U.S </w:t>
      </w:r>
      <w:r>
        <w:rPr>
          <w:rFonts w:cs="Google Sans" w:eastAsia="Google Sans" w:hAnsi="Google Sans"/>
          <w:b w:val="false"/>
          <w:bCs w:val="false"/>
          <w:sz w:val="28"/>
          <w:szCs w:val="28"/>
          <w:lang w:val="en-US"/>
        </w:rPr>
        <w:t xml:space="preserve">and international regulations and </w:t>
      </w:r>
      <w:r>
        <w:rPr>
          <w:rFonts w:cs="Google Sans" w:eastAsia="Google Sans" w:hAnsi="Google Sans"/>
          <w:b w:val="false"/>
          <w:bCs w:val="false"/>
          <w:sz w:val="28"/>
          <w:szCs w:val="28"/>
          <w:lang w:val="en-US"/>
        </w:rPr>
        <w:t xml:space="preserve">standards to improve </w:t>
      </w:r>
      <w:r>
        <w:rPr>
          <w:rFonts w:cs="Google Sans" w:eastAsia="Google Sans" w:hAnsi="Google Sans"/>
          <w:b w:val="false"/>
          <w:bCs w:val="false"/>
          <w:sz w:val="28"/>
          <w:szCs w:val="28"/>
          <w:lang w:val="en-US"/>
        </w:rPr>
        <w:t>its security posture.</w:t>
      </w:r>
    </w:p>
    <w:p>
      <w:pPr>
        <w:pStyle w:val="style0"/>
        <w:rPr>
          <w:rFonts w:cs="Google Sans" w:eastAsia="Google Sans" w:hAnsi="Google Sans"/>
          <w:b w:val="false"/>
          <w:bCs w:val="false"/>
          <w:sz w:val="28"/>
          <w:szCs w:val="28"/>
          <w:lang w:val="en-US"/>
        </w:rPr>
      </w:pPr>
      <w:r>
        <w:rPr>
          <w:rFonts w:cs="Google Sans" w:eastAsia="Google Sans" w:hAnsi="Google Sans"/>
          <w:b w:val="false"/>
          <w:bCs w:val="false"/>
          <w:sz w:val="28"/>
          <w:szCs w:val="28"/>
          <w:lang w:val="en-US"/>
        </w:rPr>
        <w:t>Ensur</w:t>
      </w:r>
      <w:r>
        <w:rPr>
          <w:rFonts w:cs="Google Sans" w:eastAsia="Google Sans" w:hAnsi="Google Sans"/>
          <w:b w:val="false"/>
          <w:bCs w:val="false"/>
          <w:sz w:val="28"/>
          <w:szCs w:val="28"/>
          <w:lang w:val="en-US"/>
        </w:rPr>
        <w:t>ing transparent communication between the orga</w:t>
      </w:r>
      <w:r>
        <w:rPr>
          <w:rFonts w:cs="Google Sans" w:eastAsia="Google Sans" w:hAnsi="Google Sans"/>
          <w:b w:val="false"/>
          <w:bCs w:val="false"/>
          <w:sz w:val="28"/>
          <w:szCs w:val="28"/>
          <w:lang w:val="en-US"/>
        </w:rPr>
        <w:t>nisation a</w:t>
      </w:r>
      <w:r>
        <w:rPr>
          <w:rFonts w:cs="Google Sans" w:eastAsia="Google Sans" w:hAnsi="Google Sans"/>
          <w:b w:val="false"/>
          <w:bCs w:val="false"/>
          <w:sz w:val="28"/>
          <w:szCs w:val="28"/>
          <w:lang w:val="en-US"/>
        </w:rPr>
        <w:t xml:space="preserve">nd </w:t>
      </w:r>
      <w:r>
        <w:rPr>
          <w:rFonts w:cs="Google Sans" w:eastAsia="Google Sans" w:hAnsi="Google Sans"/>
          <w:b w:val="false"/>
          <w:bCs w:val="false"/>
          <w:sz w:val="28"/>
          <w:szCs w:val="28"/>
          <w:lang w:val="en-US"/>
        </w:rPr>
        <w:t>it</w:t>
      </w:r>
      <w:r>
        <w:rPr>
          <w:rFonts w:cs="Google Sans" w:eastAsia="Google Sans" w:hAnsi="Google Sans"/>
          <w:b w:val="false"/>
          <w:bCs w:val="false"/>
          <w:sz w:val="28"/>
          <w:szCs w:val="28"/>
          <w:lang w:val="en-US"/>
        </w:rPr>
        <w:t>s stakeholders.</w:t>
      </w:r>
    </w:p>
    <w:p>
      <w:pPr>
        <w:pStyle w:val="style0"/>
        <w:rPr>
          <w:rFonts w:ascii="Google Sans" w:cs="Google Sans" w:eastAsia="Google Sans" w:hAnsi="Google Sans"/>
          <w:b w:val="false"/>
          <w:bCs w:val="false"/>
          <w:sz w:val="28"/>
          <w:szCs w:val="28"/>
        </w:rPr>
      </w:pPr>
      <w:r>
        <w:rPr>
          <w:rFonts w:cs="Google Sans" w:eastAsia="Google Sans" w:hAnsi="Google Sans"/>
          <w:b/>
          <w:bCs/>
          <w:sz w:val="28"/>
          <w:szCs w:val="28"/>
          <w:lang w:val="en-US"/>
        </w:rPr>
        <w:t>Objectives:</w:t>
      </w:r>
      <w:r>
        <w:rPr>
          <w:rFonts w:cs="Google Sans" w:eastAsia="Google Sans" w:hAnsi="Google Sans"/>
          <w:b w:val="false"/>
          <w:bCs w:val="false"/>
          <w:sz w:val="28"/>
          <w:szCs w:val="28"/>
          <w:lang w:val="en-US"/>
        </w:rPr>
        <w:t xml:space="preserve"> To identify and address areas of remediation and growth.</w:t>
      </w:r>
    </w:p>
    <w:p>
      <w:pPr>
        <w:pStyle w:val="style0"/>
        <w:rPr>
          <w:rFonts w:ascii="Google Sans" w:cs="Google Sans" w:eastAsia="Google Sans" w:hAnsi="Google Sans"/>
          <w:b/>
          <w:sz w:val="32"/>
          <w:szCs w:val="32"/>
        </w:rPr>
      </w:pPr>
    </w:p>
    <w:p>
      <w:pPr>
        <w:pStyle w:val="style0"/>
        <w:rPr>
          <w:rFonts w:ascii="Google Sans" w:cs="Google Sans" w:eastAsia="Google Sans" w:hAnsi="Google Sans"/>
          <w:sz w:val="32"/>
          <w:szCs w:val="32"/>
        </w:rPr>
      </w:pPr>
      <w:r>
        <w:rPr>
          <w:rFonts w:ascii="Google Sans" w:cs="Google Sans" w:eastAsia="Google Sans" w:hAnsi="Google Sans"/>
          <w:b/>
          <w:sz w:val="32"/>
          <w:szCs w:val="32"/>
        </w:rPr>
        <w:t>Controls assessment checklist</w:t>
      </w:r>
      <w:r>
        <w:rPr>
          <w:rFonts w:cs="Google Sans" w:eastAsia="Google Sans" w:hAnsi="Google Sans"/>
          <w:b/>
          <w:sz w:val="32"/>
          <w:szCs w:val="32"/>
          <w:lang w:val="en-US"/>
        </w:rPr>
        <w:t>;</w:t>
      </w:r>
    </w:p>
    <w:p>
      <w:pPr>
        <w:pStyle w:val="style0"/>
        <w:rPr>
          <w:rFonts w:ascii="Google Sans" w:cs="Google Sans" w:eastAsia="Google Sans" w:hAnsi="Google Sans"/>
        </w:rPr>
      </w:pPr>
    </w:p>
    <w:tbl>
      <w:tblPr>
        <w:tblStyle w:val="style213"/>
        <w:tblW w:w="6858" w:type="dxa"/>
        <w:jc w:val="left"/>
        <w:tblLayout w:type="fixed"/>
        <w:tblLook w:val="0600" w:firstRow="0" w:lastRow="0" w:firstColumn="0" w:lastColumn="0" w:noHBand="1" w:noVBand="1"/>
      </w:tblPr>
      <w:tblGrid>
        <w:gridCol w:w="867"/>
        <w:gridCol w:w="786"/>
        <w:gridCol w:w="2487"/>
        <w:gridCol w:w="2718"/>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 xml:space="preserve">  Yes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Control</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sz w:val="24"/>
                <w:szCs w:val="24"/>
              </w:rPr>
              <w:t xml:space="preserve">Least Privilege </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i/>
                <w:sz w:val="24"/>
                <w:szCs w:val="24"/>
              </w:rPr>
              <w:t>Currently, all employees have access to customer data; privileges need to be limited to reduce the risk of a breach.</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sz w:val="24"/>
                <w:szCs w:val="24"/>
              </w:rPr>
            </w:pPr>
            <w:r>
              <w:rPr>
                <w:rFonts w:ascii="Google Sans" w:cs="Google Sans" w:eastAsia="Google Sans" w:hAnsi="Google Sans"/>
                <w:sz w:val="24"/>
                <w:szCs w:val="24"/>
              </w:rPr>
              <w:t>Disaster recovery plans</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i/>
                <w:sz w:val="24"/>
                <w:szCs w:val="24"/>
              </w:rPr>
            </w:pPr>
            <w:r>
              <w:rPr>
                <w:rFonts w:ascii="Google Sans" w:cs="Google Sans" w:eastAsia="Google Sans" w:hAnsi="Google Sans"/>
                <w:i/>
                <w:sz w:val="24"/>
                <w:szCs w:val="24"/>
              </w:rPr>
              <w:t>There are no disaster recovery plans in place. These need to be implemented to ensure business continuity.</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Password policies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Employee password requirements are minimal, which could allow a threat actor to more easily access secure data/other assets via employee work equipment/the internal network.</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Separation of duties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Needs to be implemented to reduce the possibility of fraud/access to critical data, since the company CEO currently runs day-to-day operations and manages the payroll.</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Firewall</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existing firewall blocks traffic based on an appropriately defined set of security rules.</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Intrusion detection system (IDS)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IT department needs an IDS in place to help identify possible intrusions by threat actors.</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Backups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IT department needs to have backups of critical data, in the case of a breach, to ensure business continuity.</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Antivirus software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Antivirus software is installed and monitored regularly by the IT department.</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Manual monitoring, maintenance, and intervention for legacy systems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Encryption</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Encryption is not currently used; implementing it would provide greater confidentiality of sensitive information.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Password management system</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There is no password management system currently in place; implementing this control would improve IT department/other employee productivity in the case of password issues.</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Locks (offices, storefront, warehouse)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store’s physical location, which includes the company’s main offices, store front, and warehouse of products, has sufficient locks.</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Closed-circuit television (CCTV) surveillance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CCTV is installed/functioning at the store’s physical location.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Fire detection/prevention (fire alarm, sprinkler system, etc.)</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Botium Toys’ physical location has a functioning fire detection and prevention system.</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r>
        <w:rPr/>
        <w:pict>
          <v:rect id="1026" fillcolor="#a0a0a0" stroked="f" style="margin-left:0.0pt;margin-top:0.0pt;width:0.0pt;height:1.5pt;mso-wrap-distance-left:0.0pt;mso-wrap-distance-right:0.0pt;visibility:visible;" o:hr="t" o:hralign="center" o:hrstd="t">
            <v:stroke on="f"/>
            <v:fill/>
          </v:rect>
        </w:pict>
      </w:r>
    </w:p>
    <w:p>
      <w:pPr>
        <w:pStyle w:val="style0"/>
        <w:rPr>
          <w:rFonts w:ascii="Google Sans" w:cs="Google Sans" w:eastAsia="Google Sans" w:hAnsi="Google Sans"/>
          <w:sz w:val="24"/>
          <w:szCs w:val="24"/>
        </w:rPr>
      </w:pPr>
    </w:p>
    <w:p>
      <w:pPr>
        <w:pStyle w:val="style0"/>
        <w:rPr>
          <w:rFonts w:ascii="Google Sans" w:cs="Google Sans" w:eastAsia="Google Sans" w:hAnsi="Google Sans"/>
          <w:b/>
          <w:i/>
          <w:sz w:val="24"/>
          <w:szCs w:val="24"/>
        </w:rPr>
      </w:pPr>
      <w:r>
        <w:rPr>
          <w:rFonts w:ascii="Google Sans" w:cs="Google Sans" w:eastAsia="Google Sans" w:hAnsi="Google Sans"/>
          <w:b/>
          <w:sz w:val="24"/>
          <w:szCs w:val="24"/>
        </w:rPr>
        <w:t>Compliance checklist</w:t>
      </w:r>
    </w:p>
    <w:p>
      <w:pPr>
        <w:pStyle w:val="style0"/>
        <w:rPr>
          <w:rFonts w:ascii="Google Sans" w:cs="Google Sans" w:eastAsia="Google Sans" w:hAnsi="Google Sans"/>
          <w:b/>
          <w:sz w:val="24"/>
          <w:szCs w:val="24"/>
        </w:rPr>
      </w:pPr>
    </w:p>
    <w:p>
      <w:pPr>
        <w:pStyle w:val="style0"/>
        <w:spacing w:after="200" w:lineRule="auto" w:line="360"/>
        <w:rPr>
          <w:rFonts w:ascii="Google Sans" w:cs="Google Sans" w:eastAsia="Google Sans" w:hAnsi="Google Sans"/>
          <w:sz w:val="24"/>
          <w:szCs w:val="24"/>
          <w:u w:val="single"/>
        </w:rPr>
      </w:pPr>
      <w:r>
        <w:rPr>
          <w:rFonts w:ascii="Google Sans" w:cs="Google Sans" w:eastAsia="Google Sans" w:hAnsi="Google Sans"/>
          <w:sz w:val="24"/>
          <w:szCs w:val="24"/>
          <w:u w:val="single"/>
        </w:rPr>
        <w:t>Payment Card Industry Data Security Standard (PCI DSS)</w:t>
      </w:r>
    </w:p>
    <w:tbl>
      <w:tblPr>
        <w:tblStyle w:val="style199"/>
        <w:tblW w:w="6756" w:type="dxa"/>
        <w:jc w:val="left"/>
        <w:tblLayout w:type="fixed"/>
        <w:tblLook w:val="0600" w:firstRow="0" w:lastRow="0" w:firstColumn="0" w:lastColumn="0" w:noHBand="1" w:noVBand="1"/>
      </w:tblPr>
      <w:tblGrid>
        <w:gridCol w:w="802"/>
        <w:gridCol w:w="781"/>
        <w:gridCol w:w="2353"/>
        <w:gridCol w:w="2820"/>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sz w:val="24"/>
                <w:szCs w:val="24"/>
              </w:rPr>
            </w:pPr>
            <w:r>
              <w:rPr>
                <w:rFonts w:ascii="Google Sans" w:cs="Google Sans" w:eastAsia="Google Sans" w:hAnsi="Google Sans"/>
                <w:sz w:val="24"/>
                <w:szCs w:val="24"/>
              </w:rPr>
              <w:t xml:space="preserve">Only authorized users have access to customers’ credit card information. </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i/>
                <w:sz w:val="24"/>
                <w:szCs w:val="24"/>
              </w:rPr>
            </w:pPr>
            <w:r>
              <w:rPr>
                <w:rFonts w:ascii="Google Sans" w:cs="Google Sans" w:eastAsia="Google Sans" w:hAnsi="Google Sans"/>
                <w:i/>
                <w:sz w:val="24"/>
                <w:szCs w:val="24"/>
              </w:rPr>
              <w:t>Currently, all employees have access to the company’s internal data.</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Credit card information is accepted, processed, transmitted, and stored internally, in a secure environment.</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Credit card information is not encrypted and all employees currently have access to internal data, including customers’ credit card information.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highlight w:val="yellow"/>
              </w:rPr>
            </w:pPr>
            <w:r>
              <w:rPr>
                <w:rFonts w:ascii="Google Sans" w:cs="Google Sans" w:eastAsia="Google Sans" w:hAnsi="Google Sans"/>
                <w:sz w:val="24"/>
                <w:szCs w:val="24"/>
              </w:rPr>
              <w:t>Implement data encryption procedures to better secure credit card transaction touchpoints and data.</w:t>
            </w:r>
            <w:r>
              <w:rPr>
                <w:rFonts w:ascii="Google Sans" w:cs="Google Sans" w:eastAsia="Google Sans" w:hAnsi="Google Sans"/>
                <w:sz w:val="24"/>
                <w:szCs w:val="24"/>
                <w:highlight w:val="yellow"/>
              </w:rPr>
              <w:t xml:space="preserve"> </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i/>
                <w:sz w:val="24"/>
                <w:szCs w:val="24"/>
              </w:rPr>
              <w:t>The company does not currently use encryption to better ensure the confidentiality of customers’ financial information.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Adopt secure password management policies.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Password policies are nominal and no password management system is currently in place.</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u w:val="single"/>
        </w:rPr>
      </w:pPr>
      <w:r>
        <w:rPr>
          <w:rFonts w:ascii="Google Sans" w:cs="Google Sans" w:eastAsia="Google Sans" w:hAnsi="Google Sans"/>
          <w:sz w:val="24"/>
          <w:szCs w:val="24"/>
          <w:u w:val="single"/>
        </w:rPr>
        <w:t>General Data Protection Regulation (GDPR)</w:t>
      </w:r>
    </w:p>
    <w:tbl>
      <w:tblPr>
        <w:tblStyle w:val="style255"/>
        <w:tblW w:w="6724" w:type="dxa"/>
        <w:jc w:val="left"/>
        <w:tblLayout w:type="fixed"/>
        <w:tblLook w:val="0600" w:firstRow="0" w:lastRow="0" w:firstColumn="0" w:lastColumn="0" w:noHBand="1" w:noVBand="1"/>
      </w:tblPr>
      <w:tblGrid>
        <w:gridCol w:w="851"/>
        <w:gridCol w:w="808"/>
        <w:gridCol w:w="2213"/>
        <w:gridCol w:w="2852"/>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sz w:val="24"/>
                <w:szCs w:val="24"/>
              </w:rPr>
            </w:pPr>
            <w:r>
              <w:rPr>
                <w:rFonts w:ascii="Google Sans" w:cs="Google Sans" w:eastAsia="Google Sans" w:hAnsi="Google Sans"/>
                <w:sz w:val="24"/>
                <w:szCs w:val="24"/>
              </w:rPr>
              <w:t>E.U. customers’ data is kept private/secured.</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company does not currently use encryption to better ensure the confidentiality of customers’ financial information.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There is a plan in place to notify E.U. customers within 72 hours if their data is compromised/there is a breach.</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There is a plan to notify E.U. customers within 72 hours of a data breach.</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Ensure data is properly classified and inventoried.</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Current assets have been inventoried/listed, but not classified.</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Enforce privacy policies, procedures, and processes to properly document and maintain data.</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Privacy policies, procedures, and processes have been developed and enforced among IT team members and other employees, as needed.</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rPr>
      </w:pPr>
      <w:r>
        <w:rPr>
          <w:rFonts w:ascii="Google Sans" w:cs="Google Sans" w:eastAsia="Google Sans" w:hAnsi="Google Sans"/>
          <w:sz w:val="24"/>
          <w:szCs w:val="24"/>
          <w:u w:val="single"/>
        </w:rPr>
        <w:t>System and Organizations Controls (SOC type 1, SOC type 2)</w:t>
      </w:r>
      <w:r>
        <w:rPr>
          <w:rFonts w:ascii="Google Sans" w:cs="Google Sans" w:eastAsia="Google Sans" w:hAnsi="Google Sans"/>
          <w:sz w:val="24"/>
          <w:szCs w:val="24"/>
        </w:rPr>
        <w:t xml:space="preserve"> </w:t>
      </w:r>
    </w:p>
    <w:tbl>
      <w:tblPr>
        <w:tblStyle w:val="style213"/>
        <w:tblW w:w="6926" w:type="dxa"/>
        <w:jc w:val="left"/>
        <w:tblLayout w:type="fixed"/>
        <w:tblLook w:val="0600" w:firstRow="0" w:lastRow="0" w:firstColumn="0" w:lastColumn="0" w:noHBand="1" w:noVBand="1"/>
      </w:tblPr>
      <w:tblGrid>
        <w:gridCol w:w="921"/>
        <w:gridCol w:w="864"/>
        <w:gridCol w:w="2491"/>
        <w:gridCol w:w="2650"/>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sz w:val="24"/>
                <w:szCs w:val="24"/>
              </w:rPr>
            </w:pPr>
            <w:r>
              <w:rPr>
                <w:rFonts w:ascii="Google Sans" w:cs="Google Sans" w:eastAsia="Google Sans" w:hAnsi="Google Sans"/>
                <w:sz w:val="24"/>
                <w:szCs w:val="24"/>
              </w:rPr>
              <w:t>User access policies are established.</w:t>
            </w:r>
          </w:p>
        </w:tc>
        <w:tc>
          <w:tcPr>
            <w:tcW w:w="0" w:type="auto"/>
            <w:tcBorders>
              <w:top w:val="single" w:sz="4" w:space="0" w:color="000000"/>
              <w:left w:val="single" w:sz="4" w:space="0" w:color="000000"/>
              <w:bottom w:val="single" w:sz="4" w:space="0" w:color="000000"/>
              <w:right w:val="single" w:sz="4" w:space="0" w:color="000000"/>
            </w:tcBorders>
          </w:tcPr>
          <w:p>
            <w:pPr>
              <w:pStyle w:val="style0"/>
              <w:rPr>
                <w:rFonts w:ascii="Google Sans" w:cs="Google Sans" w:eastAsia="Google Sans" w:hAnsi="Google Sans"/>
                <w:i/>
                <w:sz w:val="24"/>
                <w:szCs w:val="24"/>
              </w:rPr>
            </w:pPr>
            <w:r>
              <w:rPr>
                <w:rFonts w:ascii="Google Sans" w:cs="Google Sans" w:eastAsia="Google Sans" w:hAnsi="Google Sans"/>
                <w:i/>
                <w:sz w:val="24"/>
                <w:szCs w:val="24"/>
              </w:rPr>
              <w:t>Controls of Least Privilege and separation of duties are not currently in place; all employees have access to internally stored data.</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Sensitive data (PII/SPII) is confidential/private.</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Encryption is not currently used to better ensure the confidentiality of PII/SPII.</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Data integrity ensures the data is consistent, complete, accurate, and has been validated.</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Data integrity is in place.</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Data is available to individuals authorized to access it.</w:t>
            </w:r>
          </w:p>
        </w:tc>
        <w:tc>
          <w:tcPr>
            <w:tcW w:w="0" w:type="auto"/>
            <w:tcBorders>
              <w:top w:val="single" w:sz="4" w:space="0" w:color="000000"/>
              <w:left w:val="single" w:sz="4" w:space="0" w:color="000000"/>
              <w:bottom w:val="single" w:sz="4" w:space="0" w:color="000000"/>
              <w:right w:val="single" w:sz="4" w:space="0" w:color="000000"/>
            </w:tcBorders>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While data is available to all employees, authorization needs to be limited to only the individuals who need access to it to do their jobs.</w:t>
            </w:r>
          </w:p>
        </w:tc>
      </w:tr>
    </w:tbl>
    <w:p>
      <w:pPr>
        <w:pStyle w:val="style0"/>
        <w:spacing w:after="200" w:lineRule="auto" w:line="36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rPr>
      </w:pPr>
      <w:r>
        <w:rPr/>
        <w:pict>
          <v:rect id="1027" fillcolor="#a0a0a0" stroked="f" style="margin-left:0.0pt;margin-top:0.0pt;width:0.0pt;height:1.5pt;mso-wrap-distance-left:0.0pt;mso-wrap-distance-right:0.0pt;visibility:visible;" o:hr="t" o:hralign="center" o:hrstd="t">
            <v:stroke on="f"/>
            <v:fill/>
          </v:rect>
        </w:pict>
      </w:r>
    </w:p>
    <w:p>
      <w:pPr>
        <w:pStyle w:val="style0"/>
        <w:spacing w:after="200" w:lineRule="auto" w:line="276"/>
        <w:rPr>
          <w:rFonts w:cs="Google Sans" w:eastAsia="Google Sans" w:hAnsi="Google Sans"/>
          <w:b/>
          <w:sz w:val="24"/>
          <w:szCs w:val="24"/>
          <w:lang w:val="en-US"/>
        </w:rPr>
      </w:pPr>
      <w:r>
        <w:rPr>
          <w:rFonts w:cs="Google Sans" w:eastAsia="Google Sans" w:hAnsi="Google Sans"/>
          <w:b/>
          <w:sz w:val="24"/>
          <w:szCs w:val="24"/>
          <w:lang w:val="en-US"/>
        </w:rPr>
        <w:t xml:space="preserve">The </w:t>
      </w:r>
      <w:r>
        <w:rPr>
          <w:rFonts w:cs="Google Sans" w:eastAsia="Google Sans" w:hAnsi="Google Sans"/>
          <w:b/>
          <w:sz w:val="24"/>
          <w:szCs w:val="24"/>
          <w:lang w:val="en-US"/>
        </w:rPr>
        <w:t xml:space="preserve">Assets that Needs to be Access; </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sz w:val="24"/>
          <w:szCs w:val="24"/>
          <w:lang w:val="en-US"/>
        </w:rPr>
        <w:t xml:space="preserve">1. </w:t>
      </w:r>
      <w:r>
        <w:rPr>
          <w:rFonts w:cs="Google Sans" w:eastAsia="Google Sans" w:hAnsi="Google Sans"/>
          <w:b w:val="false"/>
          <w:bCs w:val="false"/>
          <w:sz w:val="24"/>
          <w:szCs w:val="24"/>
          <w:lang w:val="en-US"/>
        </w:rPr>
        <w:t>Internet Network</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 xml:space="preserve">2. </w:t>
      </w:r>
      <w:r>
        <w:rPr>
          <w:rFonts w:cs="Google Sans" w:eastAsia="Google Sans" w:hAnsi="Google Sans"/>
          <w:b w:val="false"/>
          <w:bCs w:val="false"/>
          <w:sz w:val="24"/>
          <w:szCs w:val="24"/>
          <w:lang w:val="en-US"/>
        </w:rPr>
        <w:t>Internal Access</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 xml:space="preserve">3. </w:t>
      </w:r>
      <w:r>
        <w:rPr>
          <w:rFonts w:cs="Google Sans" w:eastAsia="Google Sans" w:hAnsi="Google Sans"/>
          <w:b w:val="false"/>
          <w:bCs w:val="false"/>
          <w:sz w:val="24"/>
          <w:szCs w:val="24"/>
          <w:lang w:val="en-US"/>
        </w:rPr>
        <w:t xml:space="preserve">Employee's </w:t>
      </w:r>
      <w:r>
        <w:rPr>
          <w:rFonts w:cs="Google Sans" w:eastAsia="Google Sans" w:hAnsi="Google Sans"/>
          <w:b w:val="false"/>
          <w:bCs w:val="false"/>
          <w:sz w:val="24"/>
          <w:szCs w:val="24"/>
          <w:lang w:val="en-US"/>
        </w:rPr>
        <w:t>Equipment</w:t>
      </w:r>
    </w:p>
    <w:p>
      <w:pPr>
        <w:pStyle w:val="style0"/>
        <w:spacing w:after="200" w:lineRule="auto" w:line="276"/>
        <w:rPr>
          <w:rFonts w:ascii="Google Sans" w:cs="Google Sans" w:eastAsia="Google Sans" w:hAnsi="Google Sans"/>
          <w:b w:val="false"/>
          <w:bCs w:val="false"/>
          <w:sz w:val="24"/>
          <w:szCs w:val="24"/>
        </w:rPr>
      </w:pP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4. Store product</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5. Legacy sy</w:t>
      </w:r>
      <w:r>
        <w:rPr>
          <w:rFonts w:cs="Google Sans" w:eastAsia="Google Sans" w:hAnsi="Google Sans"/>
          <w:b w:val="false"/>
          <w:bCs w:val="false"/>
          <w:sz w:val="24"/>
          <w:szCs w:val="24"/>
          <w:lang w:val="en-US"/>
        </w:rPr>
        <w:t>stem maintenance</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 xml:space="preserve">6. Data </w:t>
      </w:r>
      <w:r>
        <w:rPr>
          <w:rFonts w:cs="Google Sans" w:eastAsia="Google Sans" w:hAnsi="Google Sans"/>
          <w:b w:val="false"/>
          <w:bCs w:val="false"/>
          <w:sz w:val="24"/>
          <w:szCs w:val="24"/>
          <w:lang w:val="en-US"/>
        </w:rPr>
        <w:t>retention and storage</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7. Management of s</w:t>
      </w:r>
      <w:r>
        <w:rPr>
          <w:rFonts w:cs="Google Sans" w:eastAsia="Google Sans" w:hAnsi="Google Sans"/>
          <w:b w:val="false"/>
          <w:bCs w:val="false"/>
          <w:sz w:val="24"/>
          <w:szCs w:val="24"/>
          <w:lang w:val="en-US"/>
        </w:rPr>
        <w:t>ystems.</w:t>
      </w:r>
    </w:p>
    <w:p>
      <w:pPr>
        <w:pStyle w:val="style0"/>
        <w:spacing w:after="200" w:lineRule="auto" w:line="276"/>
        <w:rPr>
          <w:rFonts w:cs="Google Sans" w:eastAsia="Google Sans" w:hAnsi="Google Sans"/>
          <w:b/>
          <w:bCs/>
          <w:sz w:val="24"/>
          <w:szCs w:val="24"/>
          <w:lang w:val="en-US"/>
        </w:rPr>
      </w:pPr>
      <w:r>
        <w:rPr>
          <w:rFonts w:cs="Google Sans" w:eastAsia="Google Sans" w:hAnsi="Google Sans"/>
          <w:b/>
          <w:bCs/>
          <w:sz w:val="24"/>
          <w:szCs w:val="24"/>
          <w:lang w:val="en-US"/>
        </w:rPr>
        <w:t>Risks Access</w:t>
      </w:r>
      <w:r>
        <w:rPr>
          <w:rFonts w:cs="Google Sans" w:eastAsia="Google Sans" w:hAnsi="Google Sans"/>
          <w:b/>
          <w:bCs/>
          <w:sz w:val="24"/>
          <w:szCs w:val="24"/>
          <w:lang w:val="en-US"/>
        </w:rPr>
        <w:t xml:space="preserve">ment; </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The likelihood for this kind of incidenc</w:t>
      </w:r>
      <w:r>
        <w:rPr>
          <w:rFonts w:cs="Google Sans" w:eastAsia="Google Sans" w:hAnsi="Google Sans"/>
          <w:b w:val="false"/>
          <w:bCs w:val="false"/>
          <w:sz w:val="24"/>
          <w:szCs w:val="24"/>
          <w:lang w:val="en-US"/>
        </w:rPr>
        <w:t>e</w:t>
      </w:r>
      <w:r>
        <w:rPr>
          <w:rFonts w:cs="Google Sans" w:eastAsia="Google Sans" w:hAnsi="Google Sans"/>
          <w:b w:val="false"/>
          <w:bCs w:val="false"/>
          <w:sz w:val="24"/>
          <w:szCs w:val="24"/>
          <w:lang w:val="en-US"/>
        </w:rPr>
        <w:t xml:space="preserve"> r</w:t>
      </w:r>
      <w:r>
        <w:rPr>
          <w:rFonts w:cs="Google Sans" w:eastAsia="Google Sans" w:hAnsi="Google Sans"/>
          <w:b w:val="false"/>
          <w:bCs w:val="false"/>
          <w:sz w:val="24"/>
          <w:szCs w:val="24"/>
          <w:lang w:val="en-US"/>
        </w:rPr>
        <w:t xml:space="preserve">isk to happen is </w:t>
      </w:r>
      <w:r>
        <w:rPr>
          <w:rFonts w:cs="Google Sans" w:eastAsia="Google Sans" w:hAnsi="Google Sans"/>
          <w:b w:val="false"/>
          <w:bCs w:val="false"/>
          <w:sz w:val="24"/>
          <w:szCs w:val="24"/>
          <w:lang w:val="en-US"/>
        </w:rPr>
        <w:t xml:space="preserve">high </w:t>
      </w:r>
      <w:r>
        <w:rPr>
          <w:rFonts w:cs="Google Sans" w:eastAsia="Google Sans" w:hAnsi="Google Sans"/>
          <w:b w:val="false"/>
          <w:bCs w:val="false"/>
          <w:sz w:val="24"/>
          <w:szCs w:val="24"/>
          <w:lang w:val="en-US"/>
        </w:rPr>
        <w:t>and th</w:t>
      </w:r>
      <w:r>
        <w:rPr>
          <w:rFonts w:cs="Google Sans" w:eastAsia="Google Sans" w:hAnsi="Google Sans"/>
          <w:b w:val="false"/>
          <w:bCs w:val="false"/>
          <w:sz w:val="24"/>
          <w:szCs w:val="24"/>
          <w:lang w:val="en-US"/>
        </w:rPr>
        <w:t>e impact</w:t>
      </w:r>
      <w:r>
        <w:rPr>
          <w:rFonts w:cs="Google Sans" w:eastAsia="Google Sans" w:hAnsi="Google Sans"/>
          <w:b w:val="false"/>
          <w:bCs w:val="false"/>
          <w:sz w:val="24"/>
          <w:szCs w:val="24"/>
          <w:lang w:val="en-US"/>
        </w:rPr>
        <w:t xml:space="preserve"> of this potential </w:t>
      </w:r>
      <w:r>
        <w:rPr>
          <w:rFonts w:cs="Google Sans" w:eastAsia="Google Sans" w:hAnsi="Google Sans"/>
          <w:b w:val="false"/>
          <w:bCs w:val="false"/>
          <w:sz w:val="24"/>
          <w:szCs w:val="24"/>
          <w:lang w:val="en-US"/>
        </w:rPr>
        <w:t>threat and risk could be dev</w:t>
      </w:r>
      <w:r>
        <w:rPr>
          <w:rFonts w:cs="Google Sans" w:eastAsia="Google Sans" w:hAnsi="Google Sans"/>
          <w:b w:val="false"/>
          <w:bCs w:val="false"/>
          <w:sz w:val="24"/>
          <w:szCs w:val="24"/>
          <w:lang w:val="en-US"/>
        </w:rPr>
        <w:t xml:space="preserve">astating for </w:t>
      </w:r>
      <w:r>
        <w:rPr>
          <w:rFonts w:cs="Google Sans" w:eastAsia="Google Sans" w:hAnsi="Google Sans"/>
          <w:b w:val="false"/>
          <w:bCs w:val="false"/>
          <w:sz w:val="24"/>
          <w:szCs w:val="24"/>
          <w:lang w:val="en-US"/>
        </w:rPr>
        <w:t xml:space="preserve">this </w:t>
      </w:r>
      <w:r>
        <w:rPr>
          <w:rFonts w:cs="Google Sans" w:eastAsia="Google Sans" w:hAnsi="Google Sans"/>
          <w:b w:val="false"/>
          <w:bCs w:val="false"/>
          <w:sz w:val="24"/>
          <w:szCs w:val="24"/>
          <w:lang w:val="en-US"/>
        </w:rPr>
        <w:t>company.</w:t>
      </w:r>
    </w:p>
    <w:p>
      <w:pPr>
        <w:pStyle w:val="style0"/>
        <w:spacing w:after="200" w:lineRule="auto" w:line="276"/>
        <w:rPr>
          <w:rFonts w:cs="Google Sans" w:eastAsia="Google Sans" w:hAnsi="Google Sans"/>
          <w:b/>
          <w:bCs/>
          <w:sz w:val="24"/>
          <w:szCs w:val="24"/>
          <w:lang w:val="en-US"/>
        </w:rPr>
      </w:pPr>
      <w:r>
        <w:rPr>
          <w:rFonts w:cs="Google Sans" w:eastAsia="Google Sans" w:hAnsi="Google Sans"/>
          <w:b/>
          <w:bCs/>
          <w:sz w:val="24"/>
          <w:szCs w:val="24"/>
          <w:lang w:val="en-US"/>
        </w:rPr>
        <w:t>Risk Mitigation;</w:t>
      </w:r>
    </w:p>
    <w:p>
      <w:pPr>
        <w:pStyle w:val="style0"/>
        <w:spacing w:after="200" w:lineRule="auto" w:line="276"/>
        <w:rPr>
          <w:rFonts w:ascii="Google Sans" w:cs="Google Sans" w:eastAsia="Google Sans" w:hAnsi="Google Sans"/>
          <w:b w:val="false"/>
          <w:bCs w:val="false"/>
          <w:sz w:val="24"/>
          <w:szCs w:val="24"/>
        </w:rPr>
      </w:pPr>
      <w:r>
        <w:rPr>
          <w:rFonts w:cs="Google Sans" w:eastAsia="Google Sans" w:hAnsi="Google Sans"/>
          <w:b w:val="false"/>
          <w:bCs w:val="false"/>
          <w:sz w:val="24"/>
          <w:szCs w:val="24"/>
          <w:lang w:val="en-US"/>
        </w:rPr>
        <w:t>Inherent and control risk should be practice to mitigate this risk a</w:t>
      </w:r>
      <w:r>
        <w:rPr>
          <w:rFonts w:cs="Google Sans" w:eastAsia="Google Sans" w:hAnsi="Google Sans"/>
          <w:b w:val="false"/>
          <w:bCs w:val="false"/>
          <w:sz w:val="24"/>
          <w:szCs w:val="24"/>
          <w:lang w:val="en-US"/>
        </w:rPr>
        <w:t xml:space="preserve">nd as well as </w:t>
      </w:r>
      <w:r>
        <w:rPr>
          <w:rFonts w:cs="Google Sans" w:eastAsia="Google Sans" w:hAnsi="Google Sans"/>
          <w:b w:val="false"/>
          <w:bCs w:val="false"/>
          <w:sz w:val="24"/>
          <w:szCs w:val="24"/>
          <w:lang w:val="en-US"/>
        </w:rPr>
        <w:t xml:space="preserve">improving </w:t>
      </w:r>
      <w:r>
        <w:rPr>
          <w:rFonts w:cs="Google Sans" w:eastAsia="Google Sans" w:hAnsi="Google Sans"/>
          <w:b w:val="false"/>
          <w:bCs w:val="false"/>
          <w:sz w:val="24"/>
          <w:szCs w:val="24"/>
          <w:lang w:val="en-US"/>
        </w:rPr>
        <w:t>it</w:t>
      </w:r>
      <w:r>
        <w:rPr>
          <w:rFonts w:cs="Google Sans" w:eastAsia="Google Sans" w:hAnsi="Google Sans"/>
          <w:b w:val="false"/>
          <w:bCs w:val="false"/>
          <w:sz w:val="24"/>
          <w:szCs w:val="24"/>
          <w:lang w:val="en-US"/>
        </w:rPr>
        <w:t>s security control.</w:t>
      </w:r>
      <w:r>
        <w:rPr>
          <w:rFonts w:cs="Google Sans" w:eastAsia="Google Sans" w:hAnsi="Google Sans"/>
          <w:b w:val="false"/>
          <w:bCs w:val="false"/>
          <w:sz w:val="24"/>
          <w:szCs w:val="24"/>
          <w:lang w:val="en-US"/>
        </w:rPr>
        <w:t xml:space="preserve"> </w:t>
      </w:r>
    </w:p>
    <w:p>
      <w:pPr>
        <w:pStyle w:val="style0"/>
        <w:spacing w:after="200" w:lineRule="auto" w:line="276"/>
        <w:rPr>
          <w:rFonts w:cs="Google Sans" w:eastAsia="Google Sans" w:hAnsi="Google Sans"/>
          <w:b/>
          <w:sz w:val="24"/>
          <w:szCs w:val="24"/>
          <w:lang w:val="en-US"/>
        </w:rPr>
      </w:pPr>
      <w:r>
        <w:rPr>
          <w:rFonts w:ascii="Google Sans" w:cs="Google Sans" w:eastAsia="Google Sans" w:hAnsi="Google Sans"/>
          <w:b/>
          <w:sz w:val="24"/>
          <w:szCs w:val="24"/>
        </w:rPr>
        <w:t>Recommendations</w:t>
      </w:r>
      <w:r>
        <w:rPr>
          <w:rFonts w:cs="Google Sans" w:eastAsia="Google Sans" w:hAnsi="Google Sans"/>
          <w:b/>
          <w:sz w:val="24"/>
          <w:szCs w:val="24"/>
          <w:lang w:val="en-US"/>
        </w:rPr>
        <w:t xml:space="preserve">: </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sz w:val="24"/>
          <w:szCs w:val="24"/>
          <w:lang w:val="en-US"/>
        </w:rPr>
        <w:t xml:space="preserve">1. </w:t>
      </w:r>
      <w:r>
        <w:rPr>
          <w:rFonts w:cs="Google Sans" w:eastAsia="Google Sans" w:hAnsi="Google Sans"/>
          <w:b w:val="false"/>
          <w:bCs w:val="false"/>
          <w:sz w:val="24"/>
          <w:szCs w:val="24"/>
          <w:lang w:val="en-US"/>
        </w:rPr>
        <w:t xml:space="preserve">Improving the physical control such as </w:t>
      </w:r>
      <w:r>
        <w:rPr>
          <w:rFonts w:cs="Google Sans" w:eastAsia="Google Sans" w:hAnsi="Google Sans"/>
          <w:b w:val="false"/>
          <w:bCs w:val="false"/>
          <w:sz w:val="24"/>
          <w:szCs w:val="24"/>
          <w:lang w:val="en-US"/>
        </w:rPr>
        <w:t>surveillance system,locks to minimize potential threat,risk and vulnerabilit</w:t>
      </w:r>
      <w:r>
        <w:rPr>
          <w:rFonts w:cs="Google Sans" w:eastAsia="Google Sans" w:hAnsi="Google Sans"/>
          <w:b w:val="false"/>
          <w:bCs w:val="false"/>
          <w:sz w:val="24"/>
          <w:szCs w:val="24"/>
          <w:lang w:val="en-US"/>
        </w:rPr>
        <w:t>ies.</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2. More Focus on the manage</w:t>
      </w:r>
      <w:r>
        <w:rPr>
          <w:rFonts w:cs="Google Sans" w:eastAsia="Google Sans" w:hAnsi="Google Sans"/>
          <w:b w:val="false"/>
          <w:bCs w:val="false"/>
          <w:sz w:val="24"/>
          <w:szCs w:val="24"/>
          <w:lang w:val="en-US"/>
        </w:rPr>
        <w:t>rial/administrative control to avoid everyon</w:t>
      </w:r>
      <w:r>
        <w:rPr>
          <w:rFonts w:cs="Google Sans" w:eastAsia="Google Sans" w:hAnsi="Google Sans"/>
          <w:b w:val="false"/>
          <w:bCs w:val="false"/>
          <w:sz w:val="24"/>
          <w:szCs w:val="24"/>
          <w:lang w:val="en-US"/>
        </w:rPr>
        <w:t>e's access on important data and</w:t>
      </w:r>
      <w:r>
        <w:rPr>
          <w:rFonts w:cs="Google Sans" w:eastAsia="Google Sans" w:hAnsi="Google Sans"/>
          <w:b w:val="false"/>
          <w:bCs w:val="false"/>
          <w:sz w:val="24"/>
          <w:szCs w:val="24"/>
          <w:lang w:val="en-US"/>
        </w:rPr>
        <w:t xml:space="preserve"> to avoid data loss</w:t>
      </w:r>
      <w:r>
        <w:rPr>
          <w:rFonts w:cs="Google Sans" w:eastAsia="Google Sans" w:hAnsi="Google Sans"/>
          <w:b w:val="false"/>
          <w:bCs w:val="false"/>
          <w:sz w:val="24"/>
          <w:szCs w:val="24"/>
          <w:lang w:val="en-US"/>
        </w:rPr>
        <w:t>. This cou</w:t>
      </w:r>
      <w:r>
        <w:rPr>
          <w:rFonts w:cs="Google Sans" w:eastAsia="Google Sans" w:hAnsi="Google Sans"/>
          <w:b w:val="false"/>
          <w:bCs w:val="false"/>
          <w:sz w:val="24"/>
          <w:szCs w:val="24"/>
          <w:lang w:val="en-US"/>
        </w:rPr>
        <w:t xml:space="preserve">ld be achieved by performing log monitoring and </w:t>
      </w:r>
      <w:r>
        <w:rPr>
          <w:rFonts w:cs="Google Sans" w:eastAsia="Google Sans" w:hAnsi="Google Sans"/>
          <w:b w:val="false"/>
          <w:bCs w:val="false"/>
          <w:sz w:val="24"/>
          <w:szCs w:val="24"/>
          <w:lang w:val="en-US"/>
        </w:rPr>
        <w:t>background check.</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 xml:space="preserve">3. </w:t>
      </w:r>
      <w:r>
        <w:rPr>
          <w:rFonts w:cs="Google Sans" w:eastAsia="Google Sans" w:hAnsi="Google Sans"/>
          <w:b w:val="false"/>
          <w:bCs w:val="false"/>
          <w:sz w:val="24"/>
          <w:szCs w:val="24"/>
          <w:lang w:val="en-US"/>
        </w:rPr>
        <w:t xml:space="preserve">Strengthening the encryption key protocol and access control for security </w:t>
      </w:r>
      <w:r>
        <w:rPr>
          <w:rFonts w:cs="Google Sans" w:eastAsia="Google Sans" w:hAnsi="Google Sans"/>
          <w:b w:val="false"/>
          <w:bCs w:val="false"/>
          <w:sz w:val="24"/>
          <w:szCs w:val="24"/>
          <w:lang w:val="en-US"/>
        </w:rPr>
        <w:t>reasons.</w:t>
      </w:r>
    </w:p>
    <w:p>
      <w:pPr>
        <w:pStyle w:val="style0"/>
        <w:spacing w:after="200" w:lineRule="auto" w:line="276"/>
        <w:rPr>
          <w:rFonts w:cs="Google Sans" w:eastAsia="Google Sans" w:hAnsi="Google Sans"/>
          <w:b w:val="false"/>
          <w:bCs w:val="false"/>
          <w:sz w:val="24"/>
          <w:szCs w:val="24"/>
          <w:lang w:val="en-US"/>
        </w:rPr>
      </w:pPr>
      <w:r>
        <w:rPr>
          <w:rFonts w:cs="Google Sans" w:eastAsia="Google Sans" w:hAnsi="Google Sans"/>
          <w:b w:val="false"/>
          <w:bCs w:val="false"/>
          <w:sz w:val="24"/>
          <w:szCs w:val="24"/>
          <w:lang w:val="en-US"/>
        </w:rPr>
        <w:t>4. Educating the employe</w:t>
      </w:r>
      <w:r>
        <w:rPr>
          <w:rFonts w:cs="Google Sans" w:eastAsia="Google Sans" w:hAnsi="Google Sans"/>
          <w:b w:val="false"/>
          <w:bCs w:val="false"/>
          <w:sz w:val="24"/>
          <w:szCs w:val="24"/>
          <w:lang w:val="en-US"/>
        </w:rPr>
        <w:t xml:space="preserve">e </w:t>
      </w:r>
      <w:r>
        <w:rPr>
          <w:rFonts w:cs="Google Sans" w:eastAsia="Google Sans" w:hAnsi="Google Sans"/>
          <w:b w:val="false"/>
          <w:bCs w:val="false"/>
          <w:sz w:val="24"/>
          <w:szCs w:val="24"/>
          <w:lang w:val="en-US"/>
        </w:rPr>
        <w:t xml:space="preserve">on </w:t>
      </w:r>
      <w:r>
        <w:rPr>
          <w:rFonts w:cs="Google Sans" w:eastAsia="Google Sans" w:hAnsi="Google Sans"/>
          <w:b w:val="false"/>
          <w:bCs w:val="false"/>
          <w:sz w:val="24"/>
          <w:szCs w:val="24"/>
          <w:lang w:val="en-US"/>
        </w:rPr>
        <w:t>prevent</w:t>
      </w:r>
      <w:r>
        <w:rPr>
          <w:rFonts w:cs="Google Sans" w:eastAsia="Google Sans" w:hAnsi="Google Sans"/>
          <w:b w:val="false"/>
          <w:bCs w:val="false"/>
          <w:sz w:val="24"/>
          <w:szCs w:val="24"/>
          <w:lang w:val="en-US"/>
        </w:rPr>
        <w:t xml:space="preserve">ing </w:t>
      </w:r>
      <w:r>
        <w:rPr>
          <w:rFonts w:cs="Google Sans" w:eastAsia="Google Sans" w:hAnsi="Google Sans"/>
          <w:b w:val="false"/>
          <w:bCs w:val="false"/>
          <w:sz w:val="24"/>
          <w:szCs w:val="24"/>
          <w:lang w:val="en-US"/>
        </w:rPr>
        <w:t>anti</w:t>
      </w:r>
      <w:r>
        <w:rPr>
          <w:rFonts w:cs="Google Sans" w:eastAsia="Google Sans" w:hAnsi="Google Sans"/>
          <w:b w:val="false"/>
          <w:bCs w:val="false"/>
          <w:sz w:val="24"/>
          <w:szCs w:val="24"/>
          <w:lang w:val="en-US"/>
        </w:rPr>
        <w:t xml:space="preserve">virus software </w:t>
      </w:r>
      <w:r>
        <w:rPr>
          <w:rFonts w:cs="Google Sans" w:eastAsia="Google Sans" w:hAnsi="Google Sans"/>
          <w:b w:val="false"/>
          <w:bCs w:val="false"/>
          <w:sz w:val="24"/>
          <w:szCs w:val="24"/>
          <w:lang w:val="en-US"/>
        </w:rPr>
        <w:t xml:space="preserve">to avoid data loss </w:t>
      </w:r>
      <w:r>
        <w:rPr>
          <w:rFonts w:cs="Google Sans" w:eastAsia="Google Sans" w:hAnsi="Google Sans"/>
          <w:b w:val="false"/>
          <w:bCs w:val="false"/>
          <w:sz w:val="24"/>
          <w:szCs w:val="24"/>
          <w:lang w:val="en-US"/>
        </w:rPr>
        <w:t>and</w:t>
      </w:r>
      <w:r>
        <w:rPr>
          <w:rFonts w:cs="Google Sans" w:eastAsia="Google Sans" w:hAnsi="Google Sans"/>
          <w:b w:val="false"/>
          <w:bCs w:val="false"/>
          <w:sz w:val="24"/>
          <w:szCs w:val="24"/>
          <w:lang w:val="en-US"/>
        </w:rPr>
        <w:t xml:space="preserve"> vulnerabilities into the compan</w:t>
      </w:r>
      <w:r>
        <w:rPr>
          <w:rFonts w:cs="Google Sans" w:eastAsia="Google Sans" w:hAnsi="Google Sans"/>
          <w:b w:val="false"/>
          <w:bCs w:val="false"/>
          <w:sz w:val="24"/>
          <w:szCs w:val="24"/>
          <w:lang w:val="en-US"/>
        </w:rPr>
        <w:t>y's security system.</w:t>
      </w:r>
    </w:p>
    <w:p>
      <w:pPr>
        <w:pStyle w:val="style0"/>
        <w:spacing w:after="200" w:lineRule="auto" w:line="276"/>
        <w:rPr>
          <w:b/>
          <w:bCs/>
        </w:rPr>
      </w:pPr>
      <w:r>
        <w:rPr>
          <w:rFonts w:cs="Google Sans" w:eastAsia="Google Sans" w:hAnsi="Google Sans"/>
          <w:b/>
          <w:bCs/>
          <w:sz w:val="24"/>
          <w:szCs w:val="24"/>
          <w:lang w:val="en-US"/>
        </w:rPr>
        <w:t>Conclusion;</w:t>
      </w:r>
    </w:p>
    <w:p>
      <w:pPr>
        <w:pStyle w:val="style0"/>
        <w:rPr>
          <w:rFonts w:ascii="Google Sans" w:cs="Google Sans" w:eastAsia="Google Sans" w:hAnsi="Google Sans"/>
          <w:i/>
          <w:sz w:val="24"/>
          <w:szCs w:val="24"/>
        </w:rPr>
      </w:pPr>
      <w:r>
        <w:rPr>
          <w:rFonts w:ascii="Google Sans" w:cs="Google Sans" w:eastAsia="Google Sans" w:hAnsi="Google Sans"/>
          <w:i/>
          <w:sz w:val="24"/>
          <w:szCs w:val="24"/>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pPr>
        <w:pStyle w:val="style0"/>
        <w:rPr>
          <w:rFonts w:ascii="Google Sans" w:cs="Google Sans" w:eastAsia="Google Sans" w:hAnsi="Google Sans"/>
          <w:i/>
          <w:sz w:val="24"/>
          <w:szCs w:val="24"/>
        </w:rPr>
      </w:pPr>
    </w:p>
    <w:p>
      <w:pPr>
        <w:pStyle w:val="style0"/>
        <w:rPr>
          <w:rFonts w:ascii="Google Sans" w:cs="Google Sans" w:eastAsia="Google Sans" w:hAnsi="Google Sans"/>
          <w:i/>
          <w:sz w:val="24"/>
          <w:szCs w:val="24"/>
        </w:rPr>
      </w:pPr>
      <w:r>
        <w:rPr>
          <w:rFonts w:ascii="Google Sans" w:cs="Google Sans" w:eastAsia="Google Sans" w:hAnsi="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4098"/>
    <w:next w:val="style4101"/>
    <w:pPr/>
    <w:rPr/>
    <w:tblPr>
      <w:tblStyleRowBandSize w:val="1"/>
      <w:tblStyleColBandSize w:val="1"/>
      <w:tblCellMar>
        <w:top w:w="100" w:type="dxa"/>
        <w:left w:w="100" w:type="dxa"/>
        <w:bottom w:w="100" w:type="dxa"/>
        <w:right w:w="100" w:type="dxa"/>
      </w:tblCellMar>
    </w:tblPr>
    <w:tcPr>
      <w:tcBorders/>
    </w:tcPr>
  </w:style>
  <w:style w:type="table" w:customStyle="1" w:styleId="style4102">
    <w:basedOn w:val="style4098"/>
    <w:next w:val="style4102"/>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1028</Words>
  <Characters>5968</Characters>
  <Application>WPS Office</Application>
  <Paragraphs>211</Paragraphs>
  <CharactersWithSpaces>6895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2024-02-02T08:32:39Z</dcterms:created>
  <dc:creator>WPS Office</dc:creator>
  <lastModifiedBy>TECNO KF6i</lastModifiedBy>
  <dcterms:modified xsi:type="dcterms:W3CDTF">2024-02-02T08:32:39Z</dcterms:modified>
</coreProperties>
</file>

<file path=docProps/custom.xml><?xml version="1.0" encoding="utf-8"?>
<Properties xmlns="http://schemas.openxmlformats.org/officeDocument/2006/custom-properties" xmlns:vt="http://schemas.openxmlformats.org/officeDocument/2006/docPropsVTypes"/>
</file>