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B3B" w:rsidRPr="00252B3B" w:rsidRDefault="00252B3B" w:rsidP="00252B3B">
      <w:pPr>
        <w:spacing w:line="360" w:lineRule="auto"/>
        <w:rPr>
          <w:rFonts w:ascii="Bookman Old Style" w:hAnsi="Bookman Old Style" w:cs="Times New Roman"/>
          <w:b/>
          <w:bCs/>
          <w:sz w:val="28"/>
          <w:szCs w:val="28"/>
        </w:rPr>
      </w:pPr>
    </w:p>
    <w:p w:rsidR="0015074C" w:rsidRPr="00252B3B" w:rsidRDefault="00252B3B">
      <w:pPr>
        <w:spacing w:line="360" w:lineRule="auto"/>
        <w:jc w:val="center"/>
        <w:rPr>
          <w:rFonts w:ascii="Bookman Old Style" w:hAnsi="Bookman Old Style" w:cs="Times New Roman"/>
          <w:b/>
          <w:bCs/>
          <w:sz w:val="28"/>
          <w:szCs w:val="28"/>
        </w:rPr>
      </w:pPr>
      <w:r w:rsidRPr="00252B3B">
        <w:rPr>
          <w:rFonts w:ascii="Bookman Old Style" w:hAnsi="Bookman Old Style" w:cs="Times New Roman"/>
          <w:b/>
          <w:bCs/>
          <w:sz w:val="28"/>
          <w:szCs w:val="28"/>
        </w:rPr>
        <w:t>BOTIUM TOYS ASSESSMENT REPORT</w:t>
      </w:r>
    </w:p>
    <w:p w:rsidR="0015074C" w:rsidRPr="00252B3B" w:rsidRDefault="00000000" w:rsidP="00252B3B">
      <w:pPr>
        <w:spacing w:line="360" w:lineRule="auto"/>
        <w:jc w:val="both"/>
        <w:rPr>
          <w:rFonts w:ascii="Bookman Old Style" w:hAnsi="Bookman Old Style" w:cs="Times New Roman"/>
          <w:sz w:val="28"/>
          <w:szCs w:val="28"/>
        </w:rPr>
      </w:pPr>
      <w:r w:rsidRPr="00252B3B">
        <w:rPr>
          <w:rFonts w:ascii="Bookman Old Style" w:hAnsi="Bookman Old Style" w:cs="Times New Roman"/>
          <w:b/>
          <w:bCs/>
          <w:sz w:val="28"/>
          <w:szCs w:val="28"/>
        </w:rPr>
        <w:t>Scope:</w:t>
      </w:r>
      <w:r w:rsidRPr="00252B3B">
        <w:rPr>
          <w:rFonts w:ascii="Bookman Old Style" w:hAnsi="Bookman Old Style" w:cs="Times New Roman"/>
          <w:sz w:val="28"/>
          <w:szCs w:val="28"/>
        </w:rPr>
        <w:t xml:space="preserve"> Scope of this audit is to assess and ensure </w:t>
      </w:r>
      <w:proofErr w:type="spellStart"/>
      <w:r w:rsidRPr="00252B3B">
        <w:rPr>
          <w:rFonts w:ascii="Bookman Old Style" w:hAnsi="Bookman Old Style" w:cs="Times New Roman"/>
          <w:sz w:val="28"/>
          <w:szCs w:val="28"/>
        </w:rPr>
        <w:t>Botium</w:t>
      </w:r>
      <w:proofErr w:type="spellEnd"/>
      <w:r w:rsidRPr="00252B3B">
        <w:rPr>
          <w:rFonts w:ascii="Bookman Old Style" w:hAnsi="Bookman Old Style" w:cs="Times New Roman"/>
          <w:sz w:val="28"/>
          <w:szCs w:val="28"/>
        </w:rPr>
        <w:t xml:space="preserve"> Toys IT practices, internal processes and procedures meets industry and organization standards.</w:t>
      </w:r>
    </w:p>
    <w:p w:rsidR="0015074C" w:rsidRPr="00252B3B" w:rsidRDefault="00000000" w:rsidP="00252B3B">
      <w:pPr>
        <w:spacing w:line="360" w:lineRule="auto"/>
        <w:jc w:val="both"/>
        <w:rPr>
          <w:rFonts w:ascii="Bookman Old Style" w:hAnsi="Bookman Old Style" w:cs="Times New Roman"/>
          <w:sz w:val="28"/>
          <w:szCs w:val="28"/>
        </w:rPr>
      </w:pPr>
      <w:r w:rsidRPr="00252B3B">
        <w:rPr>
          <w:rFonts w:ascii="Bookman Old Style" w:hAnsi="Bookman Old Style" w:cs="Times New Roman"/>
          <w:b/>
          <w:bCs/>
          <w:sz w:val="28"/>
          <w:szCs w:val="28"/>
        </w:rPr>
        <w:t xml:space="preserve">Goal: </w:t>
      </w:r>
      <w:r w:rsidRPr="00252B3B">
        <w:rPr>
          <w:rFonts w:ascii="Bookman Old Style" w:hAnsi="Bookman Old Style" w:cs="Times New Roman"/>
          <w:sz w:val="28"/>
          <w:szCs w:val="28"/>
        </w:rPr>
        <w:t xml:space="preserve">The goals of the audit is to assess the existing assets and check to </w:t>
      </w:r>
      <w:proofErr w:type="spellStart"/>
      <w:r w:rsidRPr="00252B3B">
        <w:rPr>
          <w:rFonts w:ascii="Bookman Old Style" w:hAnsi="Bookman Old Style" w:cs="Times New Roman"/>
          <w:sz w:val="28"/>
          <w:szCs w:val="28"/>
        </w:rPr>
        <w:t>to</w:t>
      </w:r>
      <w:proofErr w:type="spellEnd"/>
      <w:r w:rsidRPr="00252B3B">
        <w:rPr>
          <w:rFonts w:ascii="Bookman Old Style" w:hAnsi="Bookman Old Style" w:cs="Times New Roman"/>
          <w:sz w:val="28"/>
          <w:szCs w:val="28"/>
        </w:rPr>
        <w:t xml:space="preserve"> determine the controls and compliance practices that needs to be incorporated to improve </w:t>
      </w:r>
      <w:proofErr w:type="spellStart"/>
      <w:r w:rsidRPr="00252B3B">
        <w:rPr>
          <w:rFonts w:ascii="Bookman Old Style" w:hAnsi="Bookman Old Style" w:cs="Times New Roman"/>
          <w:sz w:val="28"/>
          <w:szCs w:val="28"/>
        </w:rPr>
        <w:t>Botium</w:t>
      </w:r>
      <w:proofErr w:type="spellEnd"/>
      <w:r w:rsidRPr="00252B3B">
        <w:rPr>
          <w:rFonts w:ascii="Bookman Old Style" w:hAnsi="Bookman Old Style" w:cs="Times New Roman"/>
          <w:sz w:val="28"/>
          <w:szCs w:val="28"/>
        </w:rPr>
        <w:t xml:space="preserve"> Toys capability to manage its defense of critical assets, data and react to change</w:t>
      </w: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t>Current assets</w:t>
      </w:r>
    </w:p>
    <w:p w:rsidR="0015074C" w:rsidRPr="00252B3B" w:rsidRDefault="00000000">
      <w:p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Assets managed by the IT Department include</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Internet access</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Internet network</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Employee Equipment:</w:t>
      </w:r>
      <w:r w:rsidR="00252B3B">
        <w:rPr>
          <w:rFonts w:ascii="Bookman Old Style" w:hAnsi="Bookman Old Style" w:cs="Times New Roman"/>
          <w:sz w:val="28"/>
          <w:szCs w:val="28"/>
        </w:rPr>
        <w:t xml:space="preserve"> </w:t>
      </w:r>
      <w:r w:rsidRPr="00252B3B">
        <w:rPr>
          <w:rFonts w:ascii="Bookman Old Style" w:hAnsi="Bookman Old Style" w:cs="Times New Roman"/>
          <w:sz w:val="28"/>
          <w:szCs w:val="28"/>
        </w:rPr>
        <w:t>End-user devices (desktops, laptops, smartphones), remote workstations, cables, keyboards,</w:t>
      </w:r>
      <w:r w:rsidR="00252B3B">
        <w:rPr>
          <w:rFonts w:ascii="Bookman Old Style" w:hAnsi="Bookman Old Style" w:cs="Times New Roman"/>
          <w:sz w:val="28"/>
          <w:szCs w:val="28"/>
        </w:rPr>
        <w:t xml:space="preserve"> </w:t>
      </w:r>
      <w:r w:rsidRPr="00252B3B">
        <w:rPr>
          <w:rFonts w:ascii="Bookman Old Style" w:hAnsi="Bookman Old Style" w:cs="Times New Roman"/>
          <w:sz w:val="28"/>
          <w:szCs w:val="28"/>
        </w:rPr>
        <w:t xml:space="preserve">mice, docking stations, surveillance cameras </w:t>
      </w:r>
      <w:proofErr w:type="spellStart"/>
      <w:r w:rsidRPr="00252B3B">
        <w:rPr>
          <w:rFonts w:ascii="Bookman Old Style" w:hAnsi="Bookman Old Style" w:cs="Times New Roman"/>
          <w:sz w:val="28"/>
          <w:szCs w:val="28"/>
        </w:rPr>
        <w:t>etc</w:t>
      </w:r>
      <w:proofErr w:type="spellEnd"/>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Management of systems, software and services: accounting, telecommunication, database, security, e-commerce and inventory management</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Data retention and storage</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End-of-life systems that require human monitoring</w:t>
      </w:r>
    </w:p>
    <w:p w:rsidR="0015074C" w:rsidRPr="00252B3B" w:rsidRDefault="00000000">
      <w:pPr>
        <w:numPr>
          <w:ilvl w:val="0"/>
          <w:numId w:val="1"/>
        </w:numPr>
        <w:spacing w:line="360" w:lineRule="auto"/>
        <w:rPr>
          <w:rFonts w:ascii="Bookman Old Style" w:hAnsi="Bookman Old Style" w:cs="Times New Roman"/>
          <w:sz w:val="28"/>
          <w:szCs w:val="28"/>
        </w:rPr>
      </w:pPr>
      <w:r w:rsidRPr="00252B3B">
        <w:rPr>
          <w:rFonts w:ascii="Bookman Old Style" w:hAnsi="Bookman Old Style" w:cs="Times New Roman"/>
          <w:sz w:val="28"/>
          <w:szCs w:val="28"/>
        </w:rPr>
        <w:t>Storefront products available for retail sale on site and online; stored in the company’s adjoining warehouse.</w:t>
      </w:r>
    </w:p>
    <w:p w:rsidR="0015074C" w:rsidRDefault="0015074C">
      <w:pPr>
        <w:spacing w:line="360" w:lineRule="auto"/>
        <w:rPr>
          <w:rFonts w:ascii="Bookman Old Style" w:hAnsi="Bookman Old Style" w:cs="Times New Roman"/>
          <w:b/>
          <w:bCs/>
          <w:sz w:val="28"/>
          <w:szCs w:val="28"/>
        </w:rPr>
      </w:pPr>
    </w:p>
    <w:p w:rsidR="00252B3B" w:rsidRDefault="00252B3B">
      <w:pPr>
        <w:spacing w:line="360" w:lineRule="auto"/>
        <w:rPr>
          <w:rFonts w:ascii="Bookman Old Style" w:hAnsi="Bookman Old Style" w:cs="Times New Roman"/>
          <w:b/>
          <w:bCs/>
          <w:sz w:val="28"/>
          <w:szCs w:val="28"/>
        </w:rPr>
      </w:pPr>
    </w:p>
    <w:p w:rsidR="00252B3B" w:rsidRPr="00252B3B" w:rsidRDefault="00252B3B">
      <w:pPr>
        <w:spacing w:line="360" w:lineRule="auto"/>
        <w:rPr>
          <w:rFonts w:ascii="Bookman Old Style" w:hAnsi="Bookman Old Style" w:cs="Times New Roman"/>
          <w:b/>
          <w:bCs/>
          <w:sz w:val="28"/>
          <w:szCs w:val="28"/>
        </w:rPr>
      </w:pP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lastRenderedPageBreak/>
        <w:t>RISK ASSESSMENT</w:t>
      </w:r>
    </w:p>
    <w:p w:rsidR="0015074C" w:rsidRPr="00252B3B" w:rsidRDefault="0015074C">
      <w:pPr>
        <w:spacing w:line="360" w:lineRule="auto"/>
        <w:rPr>
          <w:rFonts w:ascii="Bookman Old Style" w:hAnsi="Bookman Old Style" w:cs="Times New Roman"/>
          <w:b/>
          <w:bCs/>
          <w:sz w:val="28"/>
          <w:szCs w:val="28"/>
        </w:rPr>
      </w:pP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t>Existing Risk</w:t>
      </w:r>
    </w:p>
    <w:p w:rsidR="0015074C" w:rsidRPr="00252B3B" w:rsidRDefault="00000000">
      <w:pPr>
        <w:spacing w:line="360" w:lineRule="auto"/>
        <w:rPr>
          <w:rFonts w:ascii="Bookman Old Style" w:hAnsi="Bookman Old Style" w:cs="Times New Roman"/>
          <w:sz w:val="28"/>
          <w:szCs w:val="28"/>
        </w:rPr>
      </w:pPr>
      <w:proofErr w:type="spellStart"/>
      <w:r w:rsidRPr="00252B3B">
        <w:rPr>
          <w:rFonts w:ascii="Bookman Old Style" w:hAnsi="Bookman Old Style" w:cs="Times New Roman"/>
          <w:sz w:val="28"/>
          <w:szCs w:val="28"/>
        </w:rPr>
        <w:t>Botiun</w:t>
      </w:r>
      <w:proofErr w:type="spellEnd"/>
      <w:r w:rsidRPr="00252B3B">
        <w:rPr>
          <w:rFonts w:ascii="Bookman Old Style" w:hAnsi="Bookman Old Style" w:cs="Times New Roman"/>
          <w:sz w:val="28"/>
          <w:szCs w:val="28"/>
        </w:rPr>
        <w:t xml:space="preserve"> Toys does not have all the proper controls in place and may not be fully compliant with U.S. and international standards and regulations. </w:t>
      </w:r>
      <w:proofErr w:type="spellStart"/>
      <w:r w:rsidRPr="00252B3B">
        <w:rPr>
          <w:rFonts w:ascii="Bookman Old Style" w:hAnsi="Bookman Old Style" w:cs="Times New Roman"/>
          <w:sz w:val="28"/>
          <w:szCs w:val="28"/>
        </w:rPr>
        <w:t>Botium</w:t>
      </w:r>
      <w:proofErr w:type="spellEnd"/>
      <w:r w:rsidRPr="00252B3B">
        <w:rPr>
          <w:rFonts w:ascii="Bookman Old Style" w:hAnsi="Bookman Old Style" w:cs="Times New Roman"/>
          <w:sz w:val="28"/>
          <w:szCs w:val="28"/>
        </w:rPr>
        <w:t xml:space="preserve"> Toys presently does not have adequate management of assets.</w:t>
      </w:r>
    </w:p>
    <w:p w:rsidR="0015074C" w:rsidRPr="00252B3B" w:rsidRDefault="0015074C">
      <w:pPr>
        <w:spacing w:line="360" w:lineRule="auto"/>
        <w:rPr>
          <w:rFonts w:ascii="Bookman Old Style" w:hAnsi="Bookman Old Style" w:cs="Times New Roman"/>
          <w:sz w:val="28"/>
          <w:szCs w:val="28"/>
        </w:rPr>
      </w:pP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t>Control Practices</w:t>
      </w:r>
    </w:p>
    <w:p w:rsidR="0015074C" w:rsidRPr="00252B3B" w:rsidRDefault="00000000" w:rsidP="00252B3B">
      <w:pPr>
        <w:spacing w:line="360" w:lineRule="auto"/>
        <w:jc w:val="both"/>
        <w:rPr>
          <w:rFonts w:ascii="Bookman Old Style" w:hAnsi="Bookman Old Style" w:cs="Times New Roman"/>
          <w:sz w:val="28"/>
          <w:szCs w:val="28"/>
        </w:rPr>
      </w:pPr>
      <w:proofErr w:type="spellStart"/>
      <w:r w:rsidRPr="00252B3B">
        <w:rPr>
          <w:rFonts w:ascii="Bookman Old Style" w:hAnsi="Bookman Old Style" w:cs="Times New Roman"/>
          <w:sz w:val="28"/>
          <w:szCs w:val="28"/>
        </w:rPr>
        <w:t>Botium</w:t>
      </w:r>
      <w:proofErr w:type="spellEnd"/>
      <w:r w:rsidRPr="00252B3B">
        <w:rPr>
          <w:rFonts w:ascii="Bookman Old Style" w:hAnsi="Bookman Old Style" w:cs="Times New Roman"/>
          <w:sz w:val="28"/>
          <w:szCs w:val="28"/>
        </w:rPr>
        <w:t xml:space="preserve"> Toys will need to dedicate resources to identify assets so they can monitor them and identify potential security issues being the first function stated in NIST Cybersecurity control framework. Secondly, they will also need to separate duties to prevent individuals from carrying out fraudulent or illegal activities. </w:t>
      </w:r>
      <w:proofErr w:type="spellStart"/>
      <w:r w:rsidRPr="00252B3B">
        <w:rPr>
          <w:rFonts w:ascii="Bookman Old Style" w:hAnsi="Bookman Old Style" w:cs="Times New Roman"/>
          <w:sz w:val="28"/>
          <w:szCs w:val="28"/>
        </w:rPr>
        <w:t>Thas</w:t>
      </w:r>
      <w:proofErr w:type="spellEnd"/>
      <w:r w:rsidRPr="00252B3B">
        <w:rPr>
          <w:rFonts w:ascii="Bookman Old Style" w:hAnsi="Bookman Old Style" w:cs="Times New Roman"/>
          <w:sz w:val="28"/>
          <w:szCs w:val="28"/>
        </w:rPr>
        <w:t xml:space="preserve"> is no one should be given so many chances that can misuse system. Moreso, they need to classify existing assets and determine the effect of loss of existing assets including systems on business continuity.</w:t>
      </w: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t>Risk Score</w:t>
      </w:r>
    </w:p>
    <w:p w:rsidR="0015074C" w:rsidRPr="00252B3B" w:rsidRDefault="00000000">
      <w:pPr>
        <w:spacing w:line="360" w:lineRule="auto"/>
        <w:rPr>
          <w:rFonts w:ascii="Bookman Old Style" w:eastAsia="Google Sans" w:hAnsi="Bookman Old Style" w:cs="Times New Roman"/>
          <w:sz w:val="28"/>
          <w:szCs w:val="28"/>
        </w:rPr>
      </w:pPr>
      <w:r w:rsidRPr="00252B3B">
        <w:rPr>
          <w:rFonts w:ascii="Bookman Old Style" w:hAnsi="Bookman Old Style" w:cs="Times New Roman"/>
          <w:sz w:val="28"/>
          <w:szCs w:val="28"/>
        </w:rPr>
        <w:t>Due to a lack of controls and adherence to compliance best practices, the risk score is high</w:t>
      </w:r>
      <w:bookmarkStart w:id="0" w:name="_tkycrv8qc7kh" w:colFirst="0" w:colLast="0"/>
      <w:bookmarkStart w:id="1" w:name="_ghnlzhum2uiy" w:colFirst="0" w:colLast="0"/>
      <w:bookmarkEnd w:id="0"/>
      <w:bookmarkEnd w:id="1"/>
      <w:r w:rsidRPr="00252B3B">
        <w:rPr>
          <w:rFonts w:ascii="Bookman Old Style" w:hAnsi="Bookman Old Style" w:cs="Times New Roman"/>
          <w:sz w:val="28"/>
          <w:szCs w:val="28"/>
        </w:rPr>
        <w:t xml:space="preserve"> and rated 7 on the scale of 1 to 10.</w:t>
      </w:r>
    </w:p>
    <w:p w:rsidR="0015074C" w:rsidRPr="00252B3B" w:rsidRDefault="00000000">
      <w:pPr>
        <w:spacing w:line="360" w:lineRule="auto"/>
        <w:rPr>
          <w:rFonts w:ascii="Bookman Old Style" w:hAnsi="Bookman Old Style" w:cs="Times New Roman"/>
          <w:b/>
          <w:bCs/>
          <w:sz w:val="28"/>
          <w:szCs w:val="28"/>
        </w:rPr>
      </w:pPr>
      <w:r w:rsidRPr="00252B3B">
        <w:rPr>
          <w:rFonts w:ascii="Bookman Old Style" w:hAnsi="Bookman Old Style" w:cs="Times New Roman"/>
          <w:b/>
          <w:bCs/>
          <w:sz w:val="28"/>
          <w:szCs w:val="28"/>
        </w:rPr>
        <w:t>Recommendations</w:t>
      </w:r>
    </w:p>
    <w:p w:rsidR="0015074C" w:rsidRPr="00252B3B" w:rsidRDefault="00000000" w:rsidP="00252B3B">
      <w:pPr>
        <w:spacing w:line="360" w:lineRule="auto"/>
        <w:jc w:val="both"/>
        <w:rPr>
          <w:rFonts w:ascii="Bookman Old Style" w:hAnsi="Bookman Old Style" w:cs="Times New Roman"/>
          <w:sz w:val="28"/>
          <w:szCs w:val="28"/>
        </w:rPr>
      </w:pPr>
      <w:proofErr w:type="spellStart"/>
      <w:r w:rsidRPr="00252B3B">
        <w:rPr>
          <w:rFonts w:ascii="Bookman Old Style" w:hAnsi="Bookman Old Style" w:cs="Times New Roman"/>
          <w:sz w:val="28"/>
          <w:szCs w:val="28"/>
        </w:rPr>
        <w:t>Botium</w:t>
      </w:r>
      <w:proofErr w:type="spellEnd"/>
      <w:r w:rsidRPr="00252B3B">
        <w:rPr>
          <w:rFonts w:ascii="Bookman Old Style" w:hAnsi="Bookman Old Style" w:cs="Times New Roman"/>
          <w:sz w:val="28"/>
          <w:szCs w:val="28"/>
        </w:rPr>
        <w:t xml:space="preserve"> Toys needs to implement multiple controls to improve their security posture and to ensure the confidentiality, integrity and availability of sensitive information. The controls including: Intrusion detection </w:t>
      </w:r>
      <w:r w:rsidRPr="00252B3B">
        <w:rPr>
          <w:rFonts w:ascii="Bookman Old Style" w:hAnsi="Bookman Old Style" w:cs="Times New Roman"/>
          <w:sz w:val="28"/>
          <w:szCs w:val="28"/>
        </w:rPr>
        <w:lastRenderedPageBreak/>
        <w:t>system, disaster recovery plans, password policies, separation of duties, least privilege, encryption.</w:t>
      </w:r>
    </w:p>
    <w:p w:rsidR="0015074C" w:rsidRPr="00252B3B" w:rsidRDefault="00000000" w:rsidP="00252B3B">
      <w:pPr>
        <w:spacing w:line="360" w:lineRule="auto"/>
        <w:jc w:val="both"/>
        <w:rPr>
          <w:rFonts w:ascii="Bookman Old Style" w:hAnsi="Bookman Old Style" w:cs="Times New Roman"/>
          <w:sz w:val="28"/>
          <w:szCs w:val="28"/>
        </w:rPr>
      </w:pPr>
      <w:r w:rsidRPr="00252B3B">
        <w:rPr>
          <w:rFonts w:ascii="Bookman Old Style" w:hAnsi="Bookman Old Style" w:cs="Times New Roman"/>
          <w:sz w:val="28"/>
          <w:szCs w:val="28"/>
        </w:rPr>
        <w:t xml:space="preserve">The company needs to properly classify assets, in other to address the gaps in compliance, to improve their security posture and better protect sensitive information. They also </w:t>
      </w:r>
      <w:r w:rsidR="00252B3B" w:rsidRPr="00252B3B">
        <w:rPr>
          <w:rFonts w:ascii="Bookman Old Style" w:hAnsi="Bookman Old Style" w:cs="Times New Roman"/>
          <w:sz w:val="28"/>
          <w:szCs w:val="28"/>
        </w:rPr>
        <w:t>need</w:t>
      </w:r>
      <w:r w:rsidRPr="00252B3B">
        <w:rPr>
          <w:rFonts w:ascii="Bookman Old Style" w:hAnsi="Bookman Old Style" w:cs="Times New Roman"/>
          <w:sz w:val="28"/>
          <w:szCs w:val="28"/>
        </w:rPr>
        <w:t xml:space="preserve"> to implement controls such as least privilege, separation of duties and encryption.</w:t>
      </w:r>
    </w:p>
    <w:sectPr w:rsidR="0015074C" w:rsidRPr="00252B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oogle Sans">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BEA3C1"/>
    <w:multiLevelType w:val="singleLevel"/>
    <w:tmpl w:val="FCBEA3C1"/>
    <w:lvl w:ilvl="0">
      <w:start w:val="1"/>
      <w:numFmt w:val="bullet"/>
      <w:lvlText w:val=""/>
      <w:lvlJc w:val="left"/>
      <w:pPr>
        <w:tabs>
          <w:tab w:val="left" w:pos="420"/>
        </w:tabs>
        <w:ind w:left="420" w:hanging="420"/>
      </w:pPr>
      <w:rPr>
        <w:rFonts w:ascii="Wingdings" w:hAnsi="Wingdings" w:hint="default"/>
      </w:rPr>
    </w:lvl>
  </w:abstractNum>
  <w:num w:numId="1" w16cid:durableId="125864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8E2803"/>
    <w:rsid w:val="0015074C"/>
    <w:rsid w:val="00252B3B"/>
    <w:rsid w:val="208E2803"/>
    <w:rsid w:val="2F0E473E"/>
    <w:rsid w:val="303E28B2"/>
    <w:rsid w:val="392A565E"/>
    <w:rsid w:val="4E2C6271"/>
    <w:rsid w:val="622F20E5"/>
    <w:rsid w:val="627F7DA5"/>
    <w:rsid w:val="71A55FFE"/>
    <w:rsid w:val="7E00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73458"/>
  <w15:docId w15:val="{A4D7326F-9EAA-4C42-8781-6EEA97A3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2024-02-05T13:25:00Z</dcterms:created>
  <dcterms:modified xsi:type="dcterms:W3CDTF">2024-02-05T13:25:00Z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20BF568A56F540228BF4BCB31EF7302C</vt:lpwstr>
  </property>
</Properties>
</file>