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B2" w:rsidRPr="0056289B" w:rsidRDefault="00CD5EF5">
      <w:pPr>
        <w:spacing w:before="200" w:after="200" w:line="360" w:lineRule="auto"/>
        <w:ind w:left="-360" w:right="-360"/>
        <w:rPr>
          <w:rFonts w:ascii="Times New Roman" w:eastAsia="Google Sans" w:hAnsi="Times New Roman" w:cs="Times New Roman"/>
          <w:b/>
          <w:color w:val="3C4043"/>
          <w:sz w:val="24"/>
          <w:szCs w:val="24"/>
        </w:rPr>
      </w:pPr>
      <w:r w:rsidRPr="0056289B">
        <w:rPr>
          <w:rFonts w:ascii="Times New Roman" w:eastAsia="Google Sans" w:hAnsi="Times New Roman" w:cs="Times New Roman"/>
          <w:b/>
          <w:color w:val="3C4043"/>
          <w:sz w:val="24"/>
          <w:szCs w:val="24"/>
        </w:rPr>
        <w:t>Incident report analysis</w:t>
      </w:r>
      <w:bookmarkStart w:id="0" w:name="_GoBack"/>
      <w:bookmarkEnd w:id="0"/>
    </w:p>
    <w:p w:rsidR="008B2DB2" w:rsidRPr="0056289B" w:rsidRDefault="008B2DB2">
      <w:pPr>
        <w:spacing w:after="200" w:line="360" w:lineRule="auto"/>
        <w:ind w:left="-360" w:right="-360"/>
        <w:rPr>
          <w:rFonts w:ascii="Times New Roman" w:eastAsia="Google Sans" w:hAnsi="Times New Roman" w:cs="Times New Roman"/>
          <w:sz w:val="24"/>
          <w:szCs w:val="24"/>
        </w:rPr>
      </w:pPr>
    </w:p>
    <w:p w:rsidR="008B2DB2" w:rsidRPr="0056289B" w:rsidRDefault="008B2DB2">
      <w:pPr>
        <w:spacing w:after="200" w:line="360" w:lineRule="auto"/>
        <w:ind w:left="-360" w:right="-360"/>
        <w:rPr>
          <w:rFonts w:ascii="Times New Roman" w:eastAsia="Google Sans" w:hAnsi="Times New Roman" w:cs="Times New Roman"/>
          <w:sz w:val="24"/>
          <w:szCs w:val="24"/>
        </w:rPr>
      </w:pPr>
    </w:p>
    <w:tbl>
      <w:tblPr>
        <w:tblStyle w:val="a"/>
        <w:tblW w:w="18982"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7280"/>
      </w:tblGrid>
      <w:tr w:rsidR="008B2DB2" w:rsidRPr="0056289B" w:rsidTr="00D26367">
        <w:trPr>
          <w:trHeight w:val="420"/>
        </w:trPr>
        <w:tc>
          <w:tcPr>
            <w:tcW w:w="1702" w:type="dxa"/>
            <w:shd w:val="clear" w:color="auto" w:fill="auto"/>
            <w:tcMar>
              <w:top w:w="100" w:type="dxa"/>
              <w:left w:w="100" w:type="dxa"/>
              <w:bottom w:w="100" w:type="dxa"/>
              <w:right w:w="100" w:type="dxa"/>
            </w:tcMar>
          </w:tcPr>
          <w:p w:rsidR="008B2DB2" w:rsidRPr="0056289B" w:rsidRDefault="00CD5EF5" w:rsidP="00952131">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b/>
                <w:sz w:val="24"/>
                <w:szCs w:val="24"/>
              </w:rPr>
              <w:t>Summary</w:t>
            </w:r>
          </w:p>
        </w:tc>
        <w:tc>
          <w:tcPr>
            <w:tcW w:w="17280" w:type="dxa"/>
            <w:shd w:val="clear" w:color="auto" w:fill="auto"/>
            <w:tcMar>
              <w:top w:w="100" w:type="dxa"/>
              <w:left w:w="100" w:type="dxa"/>
              <w:bottom w:w="100" w:type="dxa"/>
              <w:right w:w="100" w:type="dxa"/>
            </w:tcMar>
          </w:tcPr>
          <w:p w:rsidR="008B2DB2" w:rsidRPr="0056289B" w:rsidRDefault="00952131">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8B2DB2" w:rsidRPr="0056289B" w:rsidTr="00D26367">
        <w:trPr>
          <w:trHeight w:val="420"/>
        </w:trPr>
        <w:tc>
          <w:tcPr>
            <w:tcW w:w="1702" w:type="dxa"/>
            <w:shd w:val="clear" w:color="auto" w:fill="auto"/>
            <w:tcMar>
              <w:top w:w="100" w:type="dxa"/>
              <w:left w:w="100" w:type="dxa"/>
              <w:bottom w:w="100" w:type="dxa"/>
              <w:right w:w="100" w:type="dxa"/>
            </w:tcMar>
          </w:tcPr>
          <w:p w:rsidR="008B2DB2" w:rsidRPr="0056289B" w:rsidRDefault="00CD5EF5" w:rsidP="00952131">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Identify</w:t>
            </w:r>
            <w:r w:rsidR="006352DB" w:rsidRPr="0056289B">
              <w:rPr>
                <w:rFonts w:ascii="Times New Roman" w:eastAsia="Google Sans" w:hAnsi="Times New Roman" w:cs="Times New Roman"/>
                <w:sz w:val="24"/>
                <w:szCs w:val="24"/>
              </w:rPr>
              <w:t xml:space="preserve"> </w:t>
            </w:r>
          </w:p>
        </w:tc>
        <w:tc>
          <w:tcPr>
            <w:tcW w:w="17280" w:type="dxa"/>
            <w:shd w:val="clear" w:color="auto" w:fill="auto"/>
            <w:tcMar>
              <w:top w:w="100" w:type="dxa"/>
              <w:left w:w="100" w:type="dxa"/>
              <w:bottom w:w="100" w:type="dxa"/>
              <w:right w:w="100" w:type="dxa"/>
            </w:tcMar>
          </w:tcPr>
          <w:p w:rsidR="008B2DB2" w:rsidRPr="0056289B" w:rsidRDefault="00952131">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8B2DB2" w:rsidRPr="0056289B" w:rsidTr="00D26367">
        <w:trPr>
          <w:trHeight w:val="420"/>
        </w:trPr>
        <w:tc>
          <w:tcPr>
            <w:tcW w:w="1702" w:type="dxa"/>
            <w:shd w:val="clear" w:color="auto" w:fill="auto"/>
            <w:tcMar>
              <w:top w:w="100" w:type="dxa"/>
              <w:left w:w="100" w:type="dxa"/>
              <w:bottom w:w="100" w:type="dxa"/>
              <w:right w:w="100" w:type="dxa"/>
            </w:tcMar>
          </w:tcPr>
          <w:p w:rsidR="008B2DB2" w:rsidRPr="0056289B" w:rsidRDefault="00CD5EF5" w:rsidP="00952131">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Protect</w:t>
            </w:r>
            <w:r w:rsidR="006352DB" w:rsidRPr="0056289B">
              <w:rPr>
                <w:rFonts w:ascii="Times New Roman" w:eastAsia="Google Sans" w:hAnsi="Times New Roman" w:cs="Times New Roman"/>
                <w:sz w:val="24"/>
                <w:szCs w:val="24"/>
              </w:rPr>
              <w:t xml:space="preserve"> </w:t>
            </w:r>
          </w:p>
        </w:tc>
        <w:tc>
          <w:tcPr>
            <w:tcW w:w="17280" w:type="dxa"/>
            <w:shd w:val="clear" w:color="auto" w:fill="auto"/>
            <w:tcMar>
              <w:top w:w="100" w:type="dxa"/>
              <w:left w:w="100" w:type="dxa"/>
              <w:bottom w:w="100" w:type="dxa"/>
              <w:right w:w="100" w:type="dxa"/>
            </w:tcMar>
          </w:tcPr>
          <w:p w:rsidR="008B2DB2" w:rsidRPr="0056289B" w:rsidRDefault="00952131">
            <w:pPr>
              <w:widowControl w:val="0"/>
              <w:spacing w:line="360" w:lineRule="auto"/>
              <w:rPr>
                <w:rFonts w:ascii="Times New Roman" w:eastAsia="Google Sans" w:hAnsi="Times New Roman" w:cs="Times New Roman"/>
                <w:b/>
                <w:sz w:val="24"/>
                <w:szCs w:val="24"/>
              </w:rPr>
            </w:pPr>
            <w:r w:rsidRPr="0056289B">
              <w:rPr>
                <w:rFonts w:ascii="Times New Roman" w:eastAsia="Google Sans" w:hAnsi="Times New Roman" w:cs="Times New Roman"/>
                <w:sz w:val="24"/>
                <w:szCs w:val="24"/>
              </w:rPr>
              <w:t>To protect against future DDoS attacks, the organization can implement measures such as network segmentation, firewall rules, and Intrusion detection systems. By implementing these protections, the impact of future attacks can be minimized or prevented.</w:t>
            </w:r>
          </w:p>
        </w:tc>
      </w:tr>
      <w:tr w:rsidR="008B2DB2" w:rsidRPr="0056289B" w:rsidTr="00D26367">
        <w:trPr>
          <w:trHeight w:val="630"/>
        </w:trPr>
        <w:tc>
          <w:tcPr>
            <w:tcW w:w="1702" w:type="dxa"/>
            <w:shd w:val="clear" w:color="auto" w:fill="auto"/>
            <w:tcMar>
              <w:top w:w="100" w:type="dxa"/>
              <w:left w:w="100" w:type="dxa"/>
              <w:bottom w:w="100" w:type="dxa"/>
              <w:right w:w="100" w:type="dxa"/>
            </w:tcMar>
          </w:tcPr>
          <w:p w:rsidR="008B2DB2" w:rsidRPr="0056289B" w:rsidRDefault="00CD5EF5" w:rsidP="00D26367">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Detect</w:t>
            </w:r>
            <w:r w:rsidR="006352DB" w:rsidRPr="0056289B">
              <w:rPr>
                <w:rFonts w:ascii="Times New Roman" w:eastAsia="Google Sans" w:hAnsi="Times New Roman" w:cs="Times New Roman"/>
                <w:sz w:val="24"/>
                <w:szCs w:val="24"/>
              </w:rPr>
              <w:t xml:space="preserve"> </w:t>
            </w:r>
          </w:p>
        </w:tc>
        <w:tc>
          <w:tcPr>
            <w:tcW w:w="17280" w:type="dxa"/>
            <w:shd w:val="clear" w:color="auto" w:fill="auto"/>
            <w:tcMar>
              <w:top w:w="100" w:type="dxa"/>
              <w:left w:w="100" w:type="dxa"/>
              <w:bottom w:w="100" w:type="dxa"/>
              <w:right w:w="100" w:type="dxa"/>
            </w:tcMar>
          </w:tcPr>
          <w:p w:rsidR="008B2DB2" w:rsidRPr="0056289B" w:rsidRDefault="00D26367">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The incident management team should have mechanisms in place to detect any potential DDoS attacks, such as monitoring network traffic patterns, analyzing logs and systems alerts. Intrusion detection systems and real time network monitoring can help identify any abnormal traffic patterns associated with DDoS attacks.</w:t>
            </w:r>
          </w:p>
        </w:tc>
      </w:tr>
      <w:tr w:rsidR="008B2DB2" w:rsidRPr="0056289B" w:rsidTr="00D26367">
        <w:trPr>
          <w:trHeight w:val="420"/>
        </w:trPr>
        <w:tc>
          <w:tcPr>
            <w:tcW w:w="1702" w:type="dxa"/>
            <w:shd w:val="clear" w:color="auto" w:fill="auto"/>
            <w:tcMar>
              <w:top w:w="100" w:type="dxa"/>
              <w:left w:w="100" w:type="dxa"/>
              <w:bottom w:w="100" w:type="dxa"/>
              <w:right w:w="100" w:type="dxa"/>
            </w:tcMar>
          </w:tcPr>
          <w:p w:rsidR="008B2DB2" w:rsidRPr="0056289B" w:rsidRDefault="00CD5EF5" w:rsidP="00D26367">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Respond</w:t>
            </w:r>
            <w:r w:rsidR="00952131" w:rsidRPr="0056289B">
              <w:rPr>
                <w:rFonts w:ascii="Times New Roman" w:eastAsia="Google Sans" w:hAnsi="Times New Roman" w:cs="Times New Roman"/>
                <w:sz w:val="24"/>
                <w:szCs w:val="24"/>
              </w:rPr>
              <w:t xml:space="preserve"> </w:t>
            </w:r>
          </w:p>
        </w:tc>
        <w:tc>
          <w:tcPr>
            <w:tcW w:w="17280" w:type="dxa"/>
            <w:shd w:val="clear" w:color="auto" w:fill="auto"/>
            <w:tcMar>
              <w:top w:w="100" w:type="dxa"/>
              <w:left w:w="100" w:type="dxa"/>
              <w:bottom w:w="100" w:type="dxa"/>
              <w:right w:w="100" w:type="dxa"/>
            </w:tcMar>
          </w:tcPr>
          <w:p w:rsidR="008B2DB2" w:rsidRPr="0056289B" w:rsidRDefault="00D26367">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In response to the DDoS attack, the incident management team promptly responded by blocking incoming ICMP packets at the network perimeter, isolating the attack and preventing further disruption. They also resolved the attack within two hours. This quick response helps minimize the impact and restore normal network services.</w:t>
            </w:r>
          </w:p>
        </w:tc>
      </w:tr>
      <w:tr w:rsidR="008B2DB2" w:rsidRPr="0056289B" w:rsidTr="00D26367">
        <w:trPr>
          <w:trHeight w:val="420"/>
        </w:trPr>
        <w:tc>
          <w:tcPr>
            <w:tcW w:w="1702" w:type="dxa"/>
            <w:shd w:val="clear" w:color="auto" w:fill="auto"/>
            <w:tcMar>
              <w:top w:w="100" w:type="dxa"/>
              <w:left w:w="100" w:type="dxa"/>
              <w:bottom w:w="100" w:type="dxa"/>
              <w:right w:w="100" w:type="dxa"/>
            </w:tcMar>
          </w:tcPr>
          <w:p w:rsidR="008B2DB2" w:rsidRPr="0056289B" w:rsidRDefault="00CD5EF5">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Recover</w:t>
            </w:r>
          </w:p>
        </w:tc>
        <w:tc>
          <w:tcPr>
            <w:tcW w:w="17280" w:type="dxa"/>
            <w:shd w:val="clear" w:color="auto" w:fill="auto"/>
            <w:tcMar>
              <w:top w:w="100" w:type="dxa"/>
              <w:left w:w="100" w:type="dxa"/>
              <w:bottom w:w="100" w:type="dxa"/>
              <w:right w:w="100" w:type="dxa"/>
            </w:tcMar>
          </w:tcPr>
          <w:p w:rsidR="008B2DB2" w:rsidRPr="0056289B" w:rsidRDefault="00D26367">
            <w:pPr>
              <w:widowControl w:val="0"/>
              <w:spacing w:line="36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 xml:space="preserve">After the attack is resolved, the organization should assess the damage caused, restore services, and investigate any potential data loss or compromise. This includes conducting </w:t>
            </w:r>
            <w:r w:rsidR="00A302B7" w:rsidRPr="0056289B">
              <w:rPr>
                <w:rFonts w:ascii="Times New Roman" w:eastAsia="Google Sans" w:hAnsi="Times New Roman" w:cs="Times New Roman"/>
                <w:sz w:val="24"/>
                <w:szCs w:val="24"/>
              </w:rPr>
              <w:t xml:space="preserve">a post incident analysis to identify the source, motive, potential vulnerabilities exploited. Any necessary actions can then be taken to prevent future attacks. </w:t>
            </w:r>
            <w:r w:rsidRPr="0056289B">
              <w:rPr>
                <w:rFonts w:ascii="Times New Roman" w:eastAsia="Google Sans" w:hAnsi="Times New Roman" w:cs="Times New Roman"/>
                <w:sz w:val="24"/>
                <w:szCs w:val="24"/>
              </w:rPr>
              <w:t xml:space="preserve"> </w:t>
            </w:r>
          </w:p>
        </w:tc>
      </w:tr>
    </w:tbl>
    <w:p w:rsidR="008B2DB2" w:rsidRPr="0056289B" w:rsidRDefault="008B2DB2">
      <w:pPr>
        <w:spacing w:after="200" w:line="360" w:lineRule="auto"/>
        <w:ind w:left="-360" w:right="-360"/>
        <w:rPr>
          <w:rFonts w:ascii="Times New Roman" w:eastAsia="Google Sans" w:hAnsi="Times New Roman" w:cs="Times New Roman"/>
          <w:sz w:val="24"/>
          <w:szCs w:val="24"/>
        </w:rPr>
      </w:pPr>
    </w:p>
    <w:p w:rsidR="008B2DB2" w:rsidRPr="0056289B" w:rsidRDefault="00227687">
      <w:pPr>
        <w:spacing w:after="200" w:line="360" w:lineRule="auto"/>
        <w:ind w:left="-360" w:right="-360"/>
        <w:rPr>
          <w:rFonts w:ascii="Times New Roman" w:eastAsia="Google Sans" w:hAnsi="Times New Roman" w:cs="Times New Roman"/>
          <w:sz w:val="24"/>
          <w:szCs w:val="24"/>
        </w:rPr>
      </w:pPr>
      <w:r w:rsidRPr="0056289B">
        <w:rPr>
          <w:rFonts w:ascii="Times New Roman" w:hAnsi="Times New Roman" w:cs="Times New Roman"/>
          <w:sz w:val="24"/>
          <w:szCs w:val="24"/>
        </w:rPr>
        <w:pict>
          <v:rect id="_x0000_i1025" style="width:0;height:1.5pt" o:hralign="center" o:hrstd="t" o:hr="t" fillcolor="#a0a0a0" stroked="f"/>
        </w:pict>
      </w:r>
    </w:p>
    <w:p w:rsidR="008B2DB2" w:rsidRPr="0056289B" w:rsidRDefault="008B2DB2">
      <w:pPr>
        <w:spacing w:line="360" w:lineRule="auto"/>
        <w:ind w:left="-360" w:right="-360"/>
        <w:rPr>
          <w:rFonts w:ascii="Times New Roman" w:eastAsia="Google Sans" w:hAnsi="Times New Roman" w:cs="Times New Roman"/>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B2DB2" w:rsidRPr="0056289B">
        <w:tc>
          <w:tcPr>
            <w:tcW w:w="0" w:type="auto"/>
            <w:shd w:val="clear" w:color="auto" w:fill="auto"/>
            <w:tcMar>
              <w:top w:w="100" w:type="dxa"/>
              <w:left w:w="100" w:type="dxa"/>
              <w:bottom w:w="100" w:type="dxa"/>
              <w:right w:w="100" w:type="dxa"/>
            </w:tcMar>
          </w:tcPr>
          <w:p w:rsidR="00D37D3C" w:rsidRPr="0056289B" w:rsidRDefault="00CD5EF5">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Reflections/Notes:</w:t>
            </w:r>
            <w:r w:rsidR="00D37D3C" w:rsidRPr="0056289B">
              <w:rPr>
                <w:rFonts w:ascii="Times New Roman" w:eastAsia="Google Sans" w:hAnsi="Times New Roman" w:cs="Times New Roman"/>
                <w:sz w:val="24"/>
                <w:szCs w:val="24"/>
              </w:rPr>
              <w:t xml:space="preserve">  </w:t>
            </w:r>
            <w:r w:rsidR="00A302B7" w:rsidRPr="0056289B">
              <w:rPr>
                <w:rFonts w:ascii="Times New Roman" w:eastAsia="Google Sans" w:hAnsi="Times New Roman" w:cs="Times New Roman"/>
                <w:sz w:val="24"/>
                <w:szCs w:val="24"/>
              </w:rPr>
              <w:t xml:space="preserve">After the incident, it is important to continuously improve the organization’s cybersecurity posture. This can involve conducting regular vulnerability assessments, penetration testing, and updating security policies and procedures. By continuously reviewing and improving security measures, the </w:t>
            </w:r>
            <w:r w:rsidR="00D37D3C" w:rsidRPr="0056289B">
              <w:rPr>
                <w:rFonts w:ascii="Times New Roman" w:eastAsia="Google Sans" w:hAnsi="Times New Roman" w:cs="Times New Roman"/>
                <w:sz w:val="24"/>
                <w:szCs w:val="24"/>
              </w:rPr>
              <w:t>organization</w:t>
            </w:r>
            <w:r w:rsidR="00A302B7" w:rsidRPr="0056289B">
              <w:rPr>
                <w:rFonts w:ascii="Times New Roman" w:eastAsia="Google Sans" w:hAnsi="Times New Roman" w:cs="Times New Roman"/>
                <w:sz w:val="24"/>
                <w:szCs w:val="24"/>
              </w:rPr>
              <w:t xml:space="preserve"> can adapt to emerging threats and streng</w:t>
            </w:r>
            <w:r w:rsidR="00D37D3C" w:rsidRPr="0056289B">
              <w:rPr>
                <w:rFonts w:ascii="Times New Roman" w:eastAsia="Google Sans" w:hAnsi="Times New Roman" w:cs="Times New Roman"/>
                <w:sz w:val="24"/>
                <w:szCs w:val="24"/>
              </w:rPr>
              <w:t xml:space="preserve">then their overall cybersecurity capabilities. </w:t>
            </w:r>
          </w:p>
          <w:p w:rsidR="008B2DB2" w:rsidRPr="0056289B" w:rsidRDefault="00D37D3C">
            <w:pPr>
              <w:widowControl w:val="0"/>
              <w:pBdr>
                <w:top w:val="nil"/>
                <w:left w:val="nil"/>
                <w:bottom w:val="nil"/>
                <w:right w:val="nil"/>
                <w:between w:val="nil"/>
              </w:pBdr>
              <w:spacing w:line="240" w:lineRule="auto"/>
              <w:rPr>
                <w:rFonts w:ascii="Times New Roman" w:eastAsia="Google Sans" w:hAnsi="Times New Roman" w:cs="Times New Roman"/>
                <w:sz w:val="24"/>
                <w:szCs w:val="24"/>
              </w:rPr>
            </w:pPr>
            <w:r w:rsidRPr="0056289B">
              <w:rPr>
                <w:rFonts w:ascii="Times New Roman" w:eastAsia="Google Sans" w:hAnsi="Times New Roman" w:cs="Times New Roman"/>
                <w:sz w:val="24"/>
                <w:szCs w:val="24"/>
              </w:rPr>
              <w:t>Finally, the incident management team maintains open lines of communication with their internet service provider (ISP) to report any suspicious activity or request assistance in mitigating future DDoS attacks. This collaboration helps to ensure quick and effective response in case of any future incidents.</w:t>
            </w:r>
            <w:r w:rsidR="00A302B7" w:rsidRPr="0056289B">
              <w:rPr>
                <w:rFonts w:ascii="Times New Roman" w:eastAsia="Google Sans" w:hAnsi="Times New Roman" w:cs="Times New Roman"/>
                <w:sz w:val="24"/>
                <w:szCs w:val="24"/>
              </w:rPr>
              <w:t xml:space="preserve">  </w:t>
            </w:r>
          </w:p>
        </w:tc>
      </w:tr>
    </w:tbl>
    <w:p w:rsidR="008B2DB2" w:rsidRPr="0056289B" w:rsidRDefault="008B2DB2">
      <w:pPr>
        <w:spacing w:line="360" w:lineRule="auto"/>
        <w:ind w:left="-360" w:right="-360"/>
        <w:rPr>
          <w:rFonts w:ascii="Times New Roman" w:eastAsia="Google Sans" w:hAnsi="Times New Roman" w:cs="Times New Roman"/>
          <w:sz w:val="24"/>
          <w:szCs w:val="24"/>
        </w:rPr>
      </w:pPr>
    </w:p>
    <w:sectPr w:rsidR="008B2DB2" w:rsidRPr="0056289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687" w:rsidRDefault="00227687">
      <w:pPr>
        <w:spacing w:line="240" w:lineRule="auto"/>
      </w:pPr>
      <w:r>
        <w:separator/>
      </w:r>
    </w:p>
  </w:endnote>
  <w:endnote w:type="continuationSeparator" w:id="0">
    <w:p w:rsidR="00227687" w:rsidRDefault="00227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DB2" w:rsidRDefault="008B2D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687" w:rsidRDefault="00227687">
      <w:pPr>
        <w:spacing w:line="240" w:lineRule="auto"/>
      </w:pPr>
      <w:r>
        <w:separator/>
      </w:r>
    </w:p>
  </w:footnote>
  <w:footnote w:type="continuationSeparator" w:id="0">
    <w:p w:rsidR="00227687" w:rsidRDefault="002276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DB2" w:rsidRDefault="008B2D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DB2" w:rsidRDefault="00CD5EF5">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B2"/>
    <w:rsid w:val="000D5343"/>
    <w:rsid w:val="001F0706"/>
    <w:rsid w:val="00227687"/>
    <w:rsid w:val="0056289B"/>
    <w:rsid w:val="006352DB"/>
    <w:rsid w:val="006D6F24"/>
    <w:rsid w:val="008B2DB2"/>
    <w:rsid w:val="00952131"/>
    <w:rsid w:val="00A302B7"/>
    <w:rsid w:val="00AF4B52"/>
    <w:rsid w:val="00B0568D"/>
    <w:rsid w:val="00CD5EF5"/>
    <w:rsid w:val="00D26367"/>
    <w:rsid w:val="00D3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42505-BD4D-4CB1-B678-F82DAF3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2024-02-09T21:43:00Z</dcterms:created>
  <dcterms:modified xsi:type="dcterms:W3CDTF">2024-02-10T09:00:00Z</dcterms:modified>
</cp:coreProperties>
</file>