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17B" w:rsidRPr="00DB6059" w:rsidRDefault="00B8217B" w:rsidP="00DB6059">
      <w:pPr>
        <w:pStyle w:val="pw-post-body-paragraph"/>
        <w:shd w:val="clear" w:color="auto" w:fill="FFFFFF"/>
        <w:spacing w:before="0" w:beforeAutospacing="0" w:after="0" w:afterAutospacing="0" w:line="480" w:lineRule="atLeast"/>
        <w:rPr>
          <w:rFonts w:ascii="Georgia" w:hAnsi="Georgia"/>
          <w:color w:val="242424"/>
          <w:spacing w:val="-1"/>
        </w:rPr>
      </w:pPr>
      <w:r w:rsidRPr="009749CE">
        <w:rPr>
          <w:rFonts w:ascii="Georgia" w:hAnsi="Georgia"/>
          <w:b/>
          <w:color w:val="242424"/>
          <w:spacing w:val="-1"/>
        </w:rPr>
        <w:t>TO:</w:t>
      </w:r>
      <w:r w:rsidRPr="00DB6059">
        <w:rPr>
          <w:rFonts w:ascii="Georgia" w:hAnsi="Georgia"/>
          <w:color w:val="242424"/>
          <w:spacing w:val="-1"/>
        </w:rPr>
        <w:t xml:space="preserve"> IT Manager, stakeholders</w:t>
      </w:r>
    </w:p>
    <w:p w:rsidR="00B8217B" w:rsidRPr="00DB6059" w:rsidRDefault="00B8217B" w:rsidP="00DB6059">
      <w:pPr>
        <w:pStyle w:val="pw-post-body-paragraph"/>
        <w:shd w:val="clear" w:color="auto" w:fill="FFFFFF"/>
        <w:spacing w:before="0" w:beforeAutospacing="0" w:after="0" w:afterAutospacing="0" w:line="480" w:lineRule="atLeast"/>
        <w:rPr>
          <w:rFonts w:ascii="Georgia" w:hAnsi="Georgia"/>
          <w:color w:val="242424"/>
          <w:spacing w:val="-1"/>
        </w:rPr>
      </w:pPr>
      <w:r w:rsidRPr="009749CE">
        <w:rPr>
          <w:rFonts w:ascii="Georgia" w:hAnsi="Georgia"/>
          <w:b/>
          <w:color w:val="242424"/>
          <w:spacing w:val="-1"/>
        </w:rPr>
        <w:t>FROM:</w:t>
      </w:r>
      <w:r w:rsidRPr="00DB6059">
        <w:rPr>
          <w:rFonts w:ascii="Georgia" w:hAnsi="Georgia"/>
          <w:color w:val="242424"/>
          <w:spacing w:val="-1"/>
        </w:rPr>
        <w:t xml:space="preserve"> Olanrewaju Adesina</w:t>
      </w:r>
    </w:p>
    <w:p w:rsidR="00B8217B" w:rsidRPr="00DB6059" w:rsidRDefault="00B8217B" w:rsidP="00DB6059">
      <w:pPr>
        <w:pStyle w:val="pw-post-body-paragraph"/>
        <w:shd w:val="clear" w:color="auto" w:fill="FFFFFF"/>
        <w:spacing w:before="0" w:beforeAutospacing="0" w:after="0" w:afterAutospacing="0" w:line="480" w:lineRule="atLeast"/>
        <w:rPr>
          <w:rFonts w:ascii="Georgia" w:hAnsi="Georgia"/>
          <w:color w:val="242424"/>
          <w:spacing w:val="-1"/>
        </w:rPr>
      </w:pPr>
      <w:r w:rsidRPr="00DB6059">
        <w:rPr>
          <w:rFonts w:ascii="Georgia" w:hAnsi="Georgia"/>
          <w:color w:val="242424"/>
          <w:spacing w:val="-1"/>
        </w:rPr>
        <w:t>DATE: 25/01/2024</w:t>
      </w:r>
    </w:p>
    <w:p w:rsidR="00B8217B" w:rsidRPr="00DB6059" w:rsidRDefault="00B8217B" w:rsidP="00DB6059">
      <w:pPr>
        <w:pStyle w:val="pw-post-body-paragraph"/>
        <w:shd w:val="clear" w:color="auto" w:fill="FFFFFF"/>
        <w:spacing w:before="0" w:beforeAutospacing="0" w:after="0" w:afterAutospacing="0" w:line="480" w:lineRule="atLeast"/>
        <w:rPr>
          <w:rFonts w:ascii="Georgia" w:hAnsi="Georgia"/>
          <w:color w:val="242424"/>
          <w:spacing w:val="-1"/>
        </w:rPr>
      </w:pPr>
      <w:r w:rsidRPr="009749CE">
        <w:rPr>
          <w:rFonts w:ascii="Georgia" w:hAnsi="Georgia"/>
          <w:b/>
          <w:color w:val="242424"/>
          <w:spacing w:val="-1"/>
        </w:rPr>
        <w:t>SUBJECT:</w:t>
      </w:r>
      <w:r w:rsidRPr="00DB6059">
        <w:rPr>
          <w:rFonts w:ascii="Georgia" w:hAnsi="Georgia"/>
          <w:color w:val="242424"/>
          <w:spacing w:val="-1"/>
        </w:rPr>
        <w:t xml:space="preserve"> </w:t>
      </w:r>
      <w:bookmarkStart w:id="0" w:name="_GoBack"/>
      <w:r w:rsidRPr="00DB6059">
        <w:rPr>
          <w:rFonts w:ascii="Georgia" w:hAnsi="Georgia"/>
          <w:color w:val="242424"/>
          <w:spacing w:val="-1"/>
        </w:rPr>
        <w:t>Internal IT audit findings and recommendations</w:t>
      </w:r>
      <w:r w:rsidR="00BF7175" w:rsidRPr="00DB6059">
        <w:rPr>
          <w:rFonts w:ascii="Georgia" w:hAnsi="Georgia"/>
          <w:color w:val="242424"/>
          <w:spacing w:val="-1"/>
        </w:rPr>
        <w:t xml:space="preserve"> for </w:t>
      </w:r>
      <w:proofErr w:type="spellStart"/>
      <w:r w:rsidR="00BF7175" w:rsidRPr="00DB6059">
        <w:rPr>
          <w:rFonts w:ascii="Georgia" w:hAnsi="Georgia"/>
          <w:color w:val="242424"/>
          <w:spacing w:val="-1"/>
        </w:rPr>
        <w:t>Botium</w:t>
      </w:r>
      <w:proofErr w:type="spellEnd"/>
      <w:r w:rsidR="00BF7175" w:rsidRPr="00DB6059">
        <w:rPr>
          <w:rFonts w:ascii="Georgia" w:hAnsi="Georgia"/>
          <w:color w:val="242424"/>
          <w:spacing w:val="-1"/>
        </w:rPr>
        <w:t xml:space="preserve"> Toys</w:t>
      </w:r>
    </w:p>
    <w:bookmarkEnd w:id="0"/>
    <w:p w:rsidR="004A6AAB" w:rsidRPr="00DB6059" w:rsidRDefault="004A6AAB" w:rsidP="00DB6059">
      <w:pPr>
        <w:spacing w:before="0" w:beforeAutospacing="0"/>
        <w:rPr>
          <w:sz w:val="24"/>
          <w:szCs w:val="24"/>
        </w:rPr>
      </w:pPr>
    </w:p>
    <w:p w:rsidR="008C7176" w:rsidRPr="00DB6059" w:rsidRDefault="00BF7175" w:rsidP="00DB6059">
      <w:pPr>
        <w:pStyle w:val="pw-post-body-paragraph"/>
        <w:shd w:val="clear" w:color="auto" w:fill="FFFFFF"/>
        <w:spacing w:before="0" w:beforeAutospacing="0" w:after="0" w:afterAutospacing="0" w:line="480" w:lineRule="atLeast"/>
        <w:rPr>
          <w:rFonts w:ascii="Georgia" w:hAnsi="Georgia"/>
          <w:color w:val="242424"/>
          <w:spacing w:val="-1"/>
        </w:rPr>
      </w:pPr>
      <w:r w:rsidRPr="00DB6059">
        <w:rPr>
          <w:rStyle w:val="Strong"/>
          <w:rFonts w:ascii="Georgia" w:hAnsi="Georgia"/>
          <w:color w:val="242424"/>
          <w:spacing w:val="-1"/>
        </w:rPr>
        <w:t>Scope</w:t>
      </w:r>
      <w:r w:rsidRPr="00DB6059">
        <w:rPr>
          <w:rFonts w:ascii="Georgia" w:hAnsi="Georgia"/>
          <w:color w:val="242424"/>
          <w:spacing w:val="-1"/>
        </w:rPr>
        <w:t>:</w:t>
      </w:r>
    </w:p>
    <w:p w:rsidR="00A04CDF" w:rsidRPr="00DB6059" w:rsidRDefault="008C7176" w:rsidP="00DB6059">
      <w:pPr>
        <w:pStyle w:val="pw-post-body-paragraph"/>
        <w:shd w:val="clear" w:color="auto" w:fill="FFFFFF"/>
        <w:spacing w:before="0" w:beforeAutospacing="0" w:after="0" w:afterAutospacing="0" w:line="480" w:lineRule="atLeast"/>
        <w:rPr>
          <w:rFonts w:ascii="Georgia" w:hAnsi="Georgia"/>
          <w:color w:val="242424"/>
          <w:spacing w:val="-1"/>
        </w:rPr>
      </w:pPr>
      <w:r w:rsidRPr="00DB6059">
        <w:rPr>
          <w:rFonts w:ascii="Georgia" w:hAnsi="Georgia"/>
          <w:color w:val="242424"/>
          <w:spacing w:val="-1"/>
        </w:rPr>
        <w:t xml:space="preserve">The scope is defined as the entire security program at </w:t>
      </w:r>
      <w:proofErr w:type="spellStart"/>
      <w:r w:rsidRPr="00DB6059">
        <w:rPr>
          <w:rFonts w:ascii="Georgia" w:hAnsi="Georgia"/>
          <w:color w:val="242424"/>
          <w:spacing w:val="-1"/>
        </w:rPr>
        <w:t>Botium</w:t>
      </w:r>
      <w:proofErr w:type="spellEnd"/>
      <w:r w:rsidRPr="00DB6059">
        <w:rPr>
          <w:rFonts w:ascii="Georgia" w:hAnsi="Georgia"/>
          <w:color w:val="242424"/>
          <w:spacing w:val="-1"/>
        </w:rPr>
        <w:t xml:space="preserve"> Toys. This includes accessing all assets alongside internal processes and procedures related to the implementation of controls and compliance best practices such as accounting, end point detection, firewalls, intrusion detection system</w:t>
      </w:r>
      <w:r w:rsidR="00A04CDF" w:rsidRPr="00DB6059">
        <w:rPr>
          <w:rFonts w:ascii="Georgia" w:hAnsi="Georgia"/>
          <w:color w:val="242424"/>
          <w:spacing w:val="-1"/>
        </w:rPr>
        <w:t>.</w:t>
      </w:r>
    </w:p>
    <w:p w:rsidR="009749CE" w:rsidRDefault="009749CE" w:rsidP="00DB6059">
      <w:pPr>
        <w:pStyle w:val="pw-post-body-paragraph"/>
        <w:shd w:val="clear" w:color="auto" w:fill="FFFFFF"/>
        <w:spacing w:before="0" w:beforeAutospacing="0" w:after="0" w:afterAutospacing="0" w:line="480" w:lineRule="atLeast"/>
        <w:rPr>
          <w:rFonts w:ascii="Georgia" w:hAnsi="Georgia"/>
          <w:color w:val="242424"/>
          <w:spacing w:val="-1"/>
        </w:rPr>
      </w:pPr>
    </w:p>
    <w:p w:rsidR="00A04CDF" w:rsidRPr="00DB6059" w:rsidRDefault="00BF7175" w:rsidP="00DB6059">
      <w:pPr>
        <w:pStyle w:val="pw-post-body-paragraph"/>
        <w:shd w:val="clear" w:color="auto" w:fill="FFFFFF"/>
        <w:spacing w:before="0" w:beforeAutospacing="0" w:after="0" w:afterAutospacing="0" w:line="480" w:lineRule="atLeast"/>
        <w:rPr>
          <w:rFonts w:ascii="Georgia" w:hAnsi="Georgia"/>
          <w:color w:val="242424"/>
          <w:spacing w:val="-1"/>
        </w:rPr>
      </w:pPr>
      <w:r w:rsidRPr="00DB6059">
        <w:rPr>
          <w:rFonts w:ascii="Georgia" w:hAnsi="Georgia"/>
          <w:color w:val="242424"/>
          <w:spacing w:val="-1"/>
        </w:rPr>
        <w:t>The systems will be evaluated for:</w:t>
      </w:r>
    </w:p>
    <w:p w:rsidR="00A72829" w:rsidRPr="00DB6059" w:rsidRDefault="00BF7175" w:rsidP="00DB6059">
      <w:pPr>
        <w:pStyle w:val="pw-post-body-paragraph"/>
        <w:shd w:val="clear" w:color="auto" w:fill="FFFFFF"/>
        <w:spacing w:before="0" w:beforeAutospacing="0" w:after="0" w:afterAutospacing="0" w:line="480" w:lineRule="atLeast"/>
        <w:rPr>
          <w:rFonts w:ascii="Georgia" w:hAnsi="Georgia"/>
          <w:color w:val="242424"/>
          <w:spacing w:val="-1"/>
        </w:rPr>
      </w:pPr>
      <w:r w:rsidRPr="00DB6059">
        <w:rPr>
          <w:rFonts w:ascii="Georgia" w:hAnsi="Georgia"/>
          <w:color w:val="242424"/>
          <w:spacing w:val="-1"/>
        </w:rPr>
        <w:t>Current user permissions</w:t>
      </w:r>
      <w:r w:rsidR="008C7176" w:rsidRPr="00DB6059">
        <w:rPr>
          <w:rFonts w:ascii="Georgia" w:hAnsi="Georgia"/>
          <w:color w:val="242424"/>
          <w:spacing w:val="-1"/>
        </w:rPr>
        <w:t>, c</w:t>
      </w:r>
      <w:r w:rsidRPr="00DB6059">
        <w:rPr>
          <w:rFonts w:ascii="Georgia" w:hAnsi="Georgia"/>
          <w:color w:val="242424"/>
          <w:spacing w:val="-1"/>
        </w:rPr>
        <w:t>urrent implemented controls</w:t>
      </w:r>
      <w:r w:rsidR="008C7176" w:rsidRPr="00DB6059">
        <w:rPr>
          <w:rFonts w:ascii="Georgia" w:hAnsi="Georgia"/>
          <w:color w:val="242424"/>
          <w:spacing w:val="-1"/>
        </w:rPr>
        <w:t>, c</w:t>
      </w:r>
      <w:r w:rsidRPr="00DB6059">
        <w:rPr>
          <w:rFonts w:ascii="Georgia" w:hAnsi="Georgia"/>
          <w:color w:val="242424"/>
          <w:spacing w:val="-1"/>
        </w:rPr>
        <w:t>urrent procedures and protocols</w:t>
      </w:r>
      <w:r w:rsidR="008C7176" w:rsidRPr="00DB6059">
        <w:rPr>
          <w:rFonts w:ascii="Georgia" w:hAnsi="Georgia"/>
          <w:color w:val="242424"/>
          <w:spacing w:val="-1"/>
        </w:rPr>
        <w:t>,</w:t>
      </w:r>
      <w:r w:rsidR="00A04CDF" w:rsidRPr="00DB6059">
        <w:rPr>
          <w:rFonts w:ascii="Georgia" w:hAnsi="Georgia"/>
          <w:color w:val="242424"/>
          <w:spacing w:val="-1"/>
        </w:rPr>
        <w:t xml:space="preserve"> password policies,</w:t>
      </w:r>
      <w:r w:rsidR="008C7176" w:rsidRPr="00DB6059">
        <w:rPr>
          <w:rFonts w:ascii="Georgia" w:hAnsi="Georgia"/>
          <w:color w:val="242424"/>
          <w:spacing w:val="-1"/>
        </w:rPr>
        <w:t xml:space="preserve"> </w:t>
      </w:r>
      <w:r w:rsidR="00D850C6" w:rsidRPr="00DB6059">
        <w:rPr>
          <w:rFonts w:ascii="Georgia" w:hAnsi="Georgia"/>
          <w:color w:val="242424"/>
          <w:spacing w:val="-1"/>
        </w:rPr>
        <w:t xml:space="preserve">encryption method, disaster recovery plan, </w:t>
      </w:r>
      <w:r w:rsidR="00A04CDF" w:rsidRPr="00DB6059">
        <w:rPr>
          <w:rFonts w:ascii="Georgia" w:hAnsi="Georgia"/>
          <w:color w:val="242424"/>
          <w:spacing w:val="-1"/>
        </w:rPr>
        <w:t>backups, and compliance with PCI DSS and GDPR</w:t>
      </w:r>
      <w:r w:rsidRPr="00DB6059">
        <w:rPr>
          <w:rFonts w:ascii="Georgia" w:hAnsi="Georgia"/>
          <w:color w:val="242424"/>
          <w:spacing w:val="-1"/>
        </w:rPr>
        <w:t xml:space="preserve"> requirements.</w:t>
      </w:r>
      <w:r w:rsidR="00A72829" w:rsidRPr="00DB6059">
        <w:rPr>
          <w:rFonts w:ascii="Georgia" w:hAnsi="Georgia"/>
          <w:color w:val="242424"/>
          <w:spacing w:val="-1"/>
        </w:rPr>
        <w:t xml:space="preserve"> </w:t>
      </w:r>
    </w:p>
    <w:p w:rsidR="00A04CDF" w:rsidRPr="00DB6059" w:rsidRDefault="00A04CDF" w:rsidP="00DB6059">
      <w:pPr>
        <w:pStyle w:val="pw-post-body-paragraph"/>
        <w:shd w:val="clear" w:color="auto" w:fill="FFFFFF"/>
        <w:spacing w:before="0" w:beforeAutospacing="0" w:after="0" w:afterAutospacing="0" w:line="480" w:lineRule="atLeast"/>
        <w:rPr>
          <w:rStyle w:val="Strong"/>
          <w:rFonts w:ascii="Georgia" w:hAnsi="Georgia"/>
          <w:color w:val="242424"/>
          <w:spacing w:val="-1"/>
        </w:rPr>
      </w:pPr>
    </w:p>
    <w:p w:rsidR="00A72829" w:rsidRPr="00DB6059" w:rsidRDefault="00A72829" w:rsidP="00DB6059">
      <w:pPr>
        <w:pStyle w:val="pw-post-body-paragraph"/>
        <w:shd w:val="clear" w:color="auto" w:fill="FFFFFF"/>
        <w:spacing w:before="0" w:beforeAutospacing="0" w:after="0" w:afterAutospacing="0" w:line="480" w:lineRule="atLeast"/>
        <w:rPr>
          <w:rFonts w:ascii="Georgia" w:hAnsi="Georgia"/>
          <w:color w:val="242424"/>
          <w:spacing w:val="-1"/>
        </w:rPr>
      </w:pPr>
      <w:r w:rsidRPr="00DB6059">
        <w:rPr>
          <w:rStyle w:val="Strong"/>
          <w:rFonts w:ascii="Georgia" w:hAnsi="Georgia"/>
          <w:color w:val="242424"/>
          <w:spacing w:val="-1"/>
        </w:rPr>
        <w:t>Goals</w:t>
      </w:r>
      <w:r w:rsidRPr="00DB6059">
        <w:rPr>
          <w:rFonts w:ascii="Georgia" w:hAnsi="Georgia"/>
          <w:color w:val="242424"/>
          <w:spacing w:val="-1"/>
        </w:rPr>
        <w:t>:</w:t>
      </w:r>
    </w:p>
    <w:p w:rsidR="00A72829" w:rsidRPr="00DB6059" w:rsidRDefault="00A72829" w:rsidP="00DB6059">
      <w:pPr>
        <w:pStyle w:val="pw-post-body-paragraph"/>
        <w:shd w:val="clear" w:color="auto" w:fill="FFFFFF"/>
        <w:spacing w:before="0" w:beforeAutospacing="0" w:after="0" w:line="480" w:lineRule="atLeast"/>
        <w:rPr>
          <w:rFonts w:ascii="Georgia" w:hAnsi="Georgia"/>
          <w:color w:val="242424"/>
          <w:spacing w:val="-1"/>
        </w:rPr>
      </w:pPr>
      <w:r w:rsidRPr="00DB6059">
        <w:rPr>
          <w:rFonts w:ascii="Georgia" w:hAnsi="Georgia"/>
          <w:color w:val="242424"/>
          <w:spacing w:val="-1"/>
        </w:rPr>
        <w:t xml:space="preserve">The goal of the security audit is to assess existing assets and complete the controls and compliance checklist to determine which controls and compliance best practices need to be implemented to improve </w:t>
      </w:r>
      <w:proofErr w:type="spellStart"/>
      <w:r w:rsidRPr="00DB6059">
        <w:rPr>
          <w:rFonts w:ascii="Georgia" w:hAnsi="Georgia"/>
          <w:color w:val="242424"/>
          <w:spacing w:val="-1"/>
        </w:rPr>
        <w:t>Botium</w:t>
      </w:r>
      <w:proofErr w:type="spellEnd"/>
      <w:r w:rsidRPr="00DB6059">
        <w:rPr>
          <w:rFonts w:ascii="Georgia" w:hAnsi="Georgia"/>
          <w:color w:val="242424"/>
          <w:spacing w:val="-1"/>
        </w:rPr>
        <w:t xml:space="preserve"> Toys’ security posture. The assessment will include</w:t>
      </w:r>
      <w:r w:rsidR="00D850C6" w:rsidRPr="00DB6059">
        <w:rPr>
          <w:rFonts w:ascii="Georgia" w:hAnsi="Georgia"/>
          <w:color w:val="242424"/>
          <w:spacing w:val="-1"/>
        </w:rPr>
        <w:t xml:space="preserve"> checking if the company:</w:t>
      </w:r>
    </w:p>
    <w:p w:rsidR="00D850C6" w:rsidRPr="00DB6059" w:rsidRDefault="00A72829" w:rsidP="00DB6059">
      <w:pPr>
        <w:pStyle w:val="pw-post-body-paragraph"/>
        <w:numPr>
          <w:ilvl w:val="0"/>
          <w:numId w:val="1"/>
        </w:numPr>
        <w:shd w:val="clear" w:color="auto" w:fill="FFFFFF"/>
        <w:spacing w:before="0" w:beforeAutospacing="0" w:after="0" w:afterAutospacing="0" w:line="480" w:lineRule="atLeast"/>
        <w:rPr>
          <w:rFonts w:ascii="Georgia" w:hAnsi="Georgia"/>
          <w:color w:val="242424"/>
          <w:spacing w:val="-1"/>
        </w:rPr>
      </w:pPr>
      <w:r w:rsidRPr="00DB6059">
        <w:rPr>
          <w:rFonts w:ascii="Georgia" w:hAnsi="Georgia"/>
          <w:color w:val="242424"/>
          <w:spacing w:val="-1"/>
        </w:rPr>
        <w:t>Adhere to the NIST CSF.</w:t>
      </w:r>
    </w:p>
    <w:p w:rsidR="00A72829" w:rsidRPr="00DB6059" w:rsidRDefault="00A72829" w:rsidP="00DB6059">
      <w:pPr>
        <w:pStyle w:val="pw-post-body-paragraph"/>
        <w:numPr>
          <w:ilvl w:val="0"/>
          <w:numId w:val="1"/>
        </w:numPr>
        <w:shd w:val="clear" w:color="auto" w:fill="FFFFFF"/>
        <w:spacing w:before="0" w:beforeAutospacing="0" w:after="0" w:afterAutospacing="0" w:line="480" w:lineRule="atLeast"/>
        <w:rPr>
          <w:rFonts w:ascii="Georgia" w:hAnsi="Georgia"/>
          <w:color w:val="242424"/>
          <w:spacing w:val="-1"/>
        </w:rPr>
      </w:pPr>
      <w:r w:rsidRPr="00DB6059">
        <w:rPr>
          <w:rFonts w:ascii="Georgia" w:hAnsi="Georgia"/>
          <w:color w:val="242424"/>
          <w:spacing w:val="-1"/>
        </w:rPr>
        <w:t>Establish a process for their systems to ensure they are compliant.</w:t>
      </w:r>
    </w:p>
    <w:p w:rsidR="00A72829" w:rsidRPr="00DB6059" w:rsidRDefault="00A72829" w:rsidP="00DB6059">
      <w:pPr>
        <w:pStyle w:val="pw-post-body-paragraph"/>
        <w:numPr>
          <w:ilvl w:val="0"/>
          <w:numId w:val="1"/>
        </w:numPr>
        <w:shd w:val="clear" w:color="auto" w:fill="FFFFFF"/>
        <w:spacing w:before="0" w:beforeAutospacing="0" w:after="0" w:afterAutospacing="0" w:line="480" w:lineRule="atLeast"/>
        <w:rPr>
          <w:rFonts w:ascii="Georgia" w:hAnsi="Georgia"/>
          <w:color w:val="242424"/>
          <w:spacing w:val="-1"/>
        </w:rPr>
      </w:pPr>
      <w:r w:rsidRPr="00DB6059">
        <w:rPr>
          <w:rFonts w:ascii="Georgia" w:hAnsi="Georgia"/>
          <w:color w:val="242424"/>
          <w:spacing w:val="-1"/>
        </w:rPr>
        <w:t>Fortify system controls.</w:t>
      </w:r>
    </w:p>
    <w:p w:rsidR="00A72829" w:rsidRPr="00DB6059" w:rsidRDefault="00A04CDF" w:rsidP="00DB6059">
      <w:pPr>
        <w:pStyle w:val="pw-post-body-paragraph"/>
        <w:numPr>
          <w:ilvl w:val="0"/>
          <w:numId w:val="1"/>
        </w:numPr>
        <w:shd w:val="clear" w:color="auto" w:fill="FFFFFF"/>
        <w:spacing w:before="0" w:beforeAutospacing="0" w:after="0" w:line="480" w:lineRule="atLeast"/>
        <w:rPr>
          <w:rFonts w:ascii="Georgia" w:hAnsi="Georgia"/>
          <w:color w:val="242424"/>
          <w:spacing w:val="-1"/>
        </w:rPr>
      </w:pPr>
      <w:r w:rsidRPr="00DB6059">
        <w:rPr>
          <w:rFonts w:ascii="Georgia" w:hAnsi="Georgia"/>
          <w:color w:val="242424"/>
          <w:spacing w:val="-1"/>
        </w:rPr>
        <w:t>Adopt</w:t>
      </w:r>
      <w:r w:rsidR="00A72829" w:rsidRPr="00DB6059">
        <w:rPr>
          <w:rFonts w:ascii="Georgia" w:hAnsi="Georgia"/>
          <w:color w:val="242424"/>
          <w:spacing w:val="-1"/>
        </w:rPr>
        <w:t xml:space="preserve"> </w:t>
      </w:r>
      <w:r w:rsidR="00DB6059" w:rsidRPr="00DB6059">
        <w:rPr>
          <w:rFonts w:ascii="Georgia" w:hAnsi="Georgia"/>
          <w:color w:val="242424"/>
          <w:spacing w:val="-1"/>
        </w:rPr>
        <w:t xml:space="preserve">secure password management policies and </w:t>
      </w:r>
      <w:r w:rsidR="00A72829" w:rsidRPr="00DB6059">
        <w:rPr>
          <w:rFonts w:ascii="Georgia" w:hAnsi="Georgia"/>
          <w:color w:val="242424"/>
          <w:spacing w:val="-1"/>
        </w:rPr>
        <w:t>the concept of least permissions when it come</w:t>
      </w:r>
      <w:r w:rsidR="00DB6059" w:rsidRPr="00DB6059">
        <w:rPr>
          <w:rFonts w:ascii="Georgia" w:hAnsi="Georgia"/>
          <w:color w:val="242424"/>
          <w:spacing w:val="-1"/>
        </w:rPr>
        <w:t>s to user credential management.</w:t>
      </w:r>
    </w:p>
    <w:p w:rsidR="00DB6059" w:rsidRPr="00DB6059" w:rsidRDefault="00DB6059" w:rsidP="00DB6059">
      <w:pPr>
        <w:pStyle w:val="pw-post-body-paragraph"/>
        <w:numPr>
          <w:ilvl w:val="0"/>
          <w:numId w:val="1"/>
        </w:numPr>
        <w:shd w:val="clear" w:color="auto" w:fill="FFFFFF"/>
        <w:spacing w:before="0" w:beforeAutospacing="0" w:after="0" w:line="480" w:lineRule="atLeast"/>
        <w:rPr>
          <w:rFonts w:ascii="Georgia" w:hAnsi="Georgia"/>
          <w:color w:val="242424"/>
          <w:spacing w:val="-1"/>
        </w:rPr>
      </w:pPr>
      <w:r w:rsidRPr="00DB6059">
        <w:rPr>
          <w:rFonts w:ascii="Georgia" w:hAnsi="Georgia"/>
          <w:color w:val="242424"/>
          <w:spacing w:val="-1"/>
        </w:rPr>
        <w:t>Implement data encryption procedures.</w:t>
      </w:r>
    </w:p>
    <w:p w:rsidR="00DB6059" w:rsidRPr="00DB6059" w:rsidRDefault="00A04CDF" w:rsidP="00DB6059">
      <w:pPr>
        <w:pStyle w:val="pw-post-body-paragraph"/>
        <w:numPr>
          <w:ilvl w:val="0"/>
          <w:numId w:val="1"/>
        </w:numPr>
        <w:shd w:val="clear" w:color="auto" w:fill="FFFFFF"/>
        <w:spacing w:before="0" w:beforeAutospacing="0" w:after="0" w:afterAutospacing="0" w:line="480" w:lineRule="atLeast"/>
        <w:rPr>
          <w:rFonts w:ascii="Georgia" w:hAnsi="Georgia"/>
          <w:color w:val="242424"/>
          <w:spacing w:val="-1"/>
        </w:rPr>
      </w:pPr>
      <w:r w:rsidRPr="00DB6059">
        <w:rPr>
          <w:rFonts w:ascii="Georgia" w:hAnsi="Georgia"/>
          <w:color w:val="242424"/>
          <w:spacing w:val="-1"/>
        </w:rPr>
        <w:t xml:space="preserve">Establish </w:t>
      </w:r>
      <w:r w:rsidR="00A72829" w:rsidRPr="00DB6059">
        <w:rPr>
          <w:rFonts w:ascii="Georgia" w:hAnsi="Georgia"/>
          <w:color w:val="242424"/>
          <w:spacing w:val="-1"/>
        </w:rPr>
        <w:t>policies and procedures, which includes their playbooks.</w:t>
      </w:r>
    </w:p>
    <w:p w:rsidR="0090687C" w:rsidRDefault="00A72829" w:rsidP="0090687C">
      <w:pPr>
        <w:pStyle w:val="pw-post-body-paragraph"/>
        <w:numPr>
          <w:ilvl w:val="0"/>
          <w:numId w:val="1"/>
        </w:numPr>
        <w:shd w:val="clear" w:color="auto" w:fill="FFFFFF"/>
        <w:spacing w:before="0" w:beforeAutospacing="0" w:after="0" w:afterAutospacing="0" w:line="480" w:lineRule="atLeast"/>
        <w:rPr>
          <w:rFonts w:ascii="Georgia" w:hAnsi="Georgia"/>
          <w:color w:val="242424"/>
          <w:spacing w:val="-1"/>
        </w:rPr>
      </w:pPr>
      <w:r w:rsidRPr="00DB6059">
        <w:rPr>
          <w:rFonts w:ascii="Georgia" w:hAnsi="Georgia"/>
          <w:color w:val="242424"/>
          <w:spacing w:val="-1"/>
        </w:rPr>
        <w:lastRenderedPageBreak/>
        <w:t>Ensure they are meeting compliance requirements</w:t>
      </w:r>
      <w:r w:rsidR="00A04CDF" w:rsidRPr="00DB6059">
        <w:rPr>
          <w:rFonts w:ascii="Georgia" w:hAnsi="Georgia"/>
          <w:color w:val="242424"/>
          <w:spacing w:val="-1"/>
        </w:rPr>
        <w:t xml:space="preserve"> such as GDPR, PCI DSS</w:t>
      </w:r>
      <w:r w:rsidRPr="00DB6059">
        <w:rPr>
          <w:rFonts w:ascii="Georgia" w:hAnsi="Georgia"/>
          <w:color w:val="242424"/>
          <w:spacing w:val="-1"/>
        </w:rPr>
        <w:t>.</w:t>
      </w:r>
    </w:p>
    <w:p w:rsidR="0090687C" w:rsidRDefault="0090687C" w:rsidP="0090687C">
      <w:pPr>
        <w:pStyle w:val="pw-post-body-paragraph"/>
        <w:shd w:val="clear" w:color="auto" w:fill="FFFFFF"/>
        <w:spacing w:before="0" w:beforeAutospacing="0" w:after="0" w:afterAutospacing="0" w:line="480" w:lineRule="atLeast"/>
        <w:ind w:left="720"/>
        <w:rPr>
          <w:rFonts w:ascii="Georgia" w:hAnsi="Georgia"/>
          <w:color w:val="242424"/>
          <w:spacing w:val="-1"/>
        </w:rPr>
      </w:pPr>
    </w:p>
    <w:p w:rsidR="0090687C" w:rsidRPr="0090687C" w:rsidRDefault="0090687C" w:rsidP="0090687C">
      <w:pPr>
        <w:pStyle w:val="pw-post-body-paragraph"/>
        <w:shd w:val="clear" w:color="auto" w:fill="FFFFFF"/>
        <w:spacing w:before="0" w:beforeAutospacing="0" w:after="0" w:afterAutospacing="0" w:line="480" w:lineRule="atLeast"/>
        <w:rPr>
          <w:rFonts w:ascii="Georgia" w:hAnsi="Georgia"/>
          <w:b/>
          <w:color w:val="242424"/>
          <w:spacing w:val="-1"/>
        </w:rPr>
      </w:pPr>
      <w:r w:rsidRPr="0090687C">
        <w:rPr>
          <w:rFonts w:ascii="Georgia" w:hAnsi="Georgia"/>
          <w:b/>
          <w:color w:val="242424"/>
          <w:spacing w:val="-1"/>
        </w:rPr>
        <w:t>Risk Score</w:t>
      </w:r>
    </w:p>
    <w:p w:rsidR="0090687C" w:rsidRDefault="0090687C" w:rsidP="0090687C">
      <w:pPr>
        <w:rPr>
          <w:rFonts w:ascii="Google Sans" w:eastAsia="Google Sans" w:hAnsi="Google Sans" w:cs="Google Sans"/>
          <w:sz w:val="24"/>
          <w:szCs w:val="24"/>
        </w:rPr>
      </w:pPr>
      <w:r>
        <w:rPr>
          <w:rFonts w:ascii="Google Sans" w:eastAsia="Google Sans" w:hAnsi="Google Sans" w:cs="Google Sans"/>
          <w:sz w:val="24"/>
          <w:szCs w:val="24"/>
        </w:rPr>
        <w:t>On a scale of 1 to 10, the risk score is 8, which is fairly high. This is due to a lack of controls and adheren</w:t>
      </w:r>
      <w:r>
        <w:rPr>
          <w:rFonts w:ascii="Google Sans" w:eastAsia="Google Sans" w:hAnsi="Google Sans" w:cs="Google Sans"/>
          <w:sz w:val="24"/>
          <w:szCs w:val="24"/>
        </w:rPr>
        <w:t>ce to compliance best practices which will be evaluated below.</w:t>
      </w:r>
    </w:p>
    <w:p w:rsidR="009749CE" w:rsidRDefault="009749CE" w:rsidP="00DB6059">
      <w:pPr>
        <w:pStyle w:val="pw-post-body-paragraph"/>
        <w:shd w:val="clear" w:color="auto" w:fill="FFFFFF"/>
        <w:spacing w:before="0" w:beforeAutospacing="0" w:after="0" w:afterAutospacing="0" w:line="480" w:lineRule="atLeast"/>
        <w:rPr>
          <w:rStyle w:val="Strong"/>
          <w:rFonts w:ascii="Georgia" w:hAnsi="Georgia"/>
          <w:color w:val="242424"/>
          <w:spacing w:val="-1"/>
        </w:rPr>
      </w:pPr>
    </w:p>
    <w:p w:rsidR="00DB6059" w:rsidRPr="00DB6059" w:rsidRDefault="00DB6059" w:rsidP="00DB6059">
      <w:pPr>
        <w:pStyle w:val="pw-post-body-paragraph"/>
        <w:shd w:val="clear" w:color="auto" w:fill="FFFFFF"/>
        <w:spacing w:before="0" w:beforeAutospacing="0" w:after="0" w:afterAutospacing="0" w:line="480" w:lineRule="atLeast"/>
        <w:rPr>
          <w:rFonts w:ascii="Georgia" w:hAnsi="Georgia"/>
          <w:color w:val="242424"/>
          <w:spacing w:val="-1"/>
        </w:rPr>
      </w:pPr>
      <w:r w:rsidRPr="00DB6059">
        <w:rPr>
          <w:rStyle w:val="Strong"/>
          <w:rFonts w:ascii="Georgia" w:hAnsi="Georgia"/>
          <w:color w:val="242424"/>
          <w:spacing w:val="-1"/>
        </w:rPr>
        <w:t>Critical findings (</w:t>
      </w:r>
      <w:r w:rsidR="009749CE">
        <w:rPr>
          <w:rStyle w:val="Strong"/>
          <w:rFonts w:ascii="Georgia" w:hAnsi="Georgia"/>
          <w:color w:val="242424"/>
          <w:spacing w:val="-1"/>
        </w:rPr>
        <w:t>should</w:t>
      </w:r>
      <w:r w:rsidRPr="00DB6059">
        <w:rPr>
          <w:rStyle w:val="Strong"/>
          <w:rFonts w:ascii="Georgia" w:hAnsi="Georgia"/>
          <w:color w:val="242424"/>
          <w:spacing w:val="-1"/>
        </w:rPr>
        <w:t xml:space="preserve"> be addressed immediately):</w:t>
      </w:r>
    </w:p>
    <w:p w:rsidR="00DB6059" w:rsidRDefault="00DB6059" w:rsidP="00DB6059">
      <w:pPr>
        <w:pStyle w:val="pw-post-body-paragraph"/>
        <w:shd w:val="clear" w:color="auto" w:fill="FFFFFF"/>
        <w:spacing w:before="0" w:beforeAutospacing="0" w:after="0" w:afterAutospacing="0" w:line="480" w:lineRule="atLeast"/>
        <w:rPr>
          <w:rFonts w:ascii="Georgia" w:hAnsi="Georgia"/>
          <w:color w:val="242424"/>
          <w:spacing w:val="-1"/>
        </w:rPr>
      </w:pPr>
      <w:r w:rsidRPr="00DB6059">
        <w:rPr>
          <w:rFonts w:ascii="Georgia" w:hAnsi="Georgia"/>
          <w:color w:val="242424"/>
          <w:spacing w:val="-1"/>
        </w:rPr>
        <w:t xml:space="preserve">Multiple controls </w:t>
      </w:r>
      <w:r w:rsidR="009749CE">
        <w:rPr>
          <w:rFonts w:ascii="Georgia" w:hAnsi="Georgia"/>
          <w:color w:val="242424"/>
          <w:spacing w:val="-1"/>
        </w:rPr>
        <w:t xml:space="preserve">that </w:t>
      </w:r>
      <w:r w:rsidRPr="00DB6059">
        <w:rPr>
          <w:rFonts w:ascii="Georgia" w:hAnsi="Georgia"/>
          <w:color w:val="242424"/>
          <w:spacing w:val="-1"/>
        </w:rPr>
        <w:t>need</w:t>
      </w:r>
      <w:r w:rsidR="009749CE">
        <w:rPr>
          <w:rFonts w:ascii="Georgia" w:hAnsi="Georgia"/>
          <w:color w:val="242424"/>
          <w:spacing w:val="-1"/>
        </w:rPr>
        <w:t>s</w:t>
      </w:r>
      <w:r w:rsidRPr="00DB6059">
        <w:rPr>
          <w:rFonts w:ascii="Georgia" w:hAnsi="Georgia"/>
          <w:color w:val="242424"/>
          <w:spacing w:val="-1"/>
        </w:rPr>
        <w:t xml:space="preserve"> to be developed and implemented to</w:t>
      </w:r>
      <w:r w:rsidR="00AE621D">
        <w:rPr>
          <w:rFonts w:ascii="Georgia" w:hAnsi="Georgia"/>
          <w:color w:val="242424"/>
          <w:spacing w:val="-1"/>
        </w:rPr>
        <w:t xml:space="preserve"> meet the audit goals, include</w:t>
      </w:r>
      <w:r w:rsidRPr="00DB6059">
        <w:rPr>
          <w:rFonts w:ascii="Georgia" w:hAnsi="Georgia"/>
          <w:color w:val="242424"/>
          <w:spacing w:val="-1"/>
        </w:rPr>
        <w:t>:</w:t>
      </w:r>
    </w:p>
    <w:p w:rsidR="007A44DB" w:rsidRPr="00DB6059" w:rsidRDefault="007A44DB" w:rsidP="00DB6059">
      <w:pPr>
        <w:pStyle w:val="pw-post-body-paragraph"/>
        <w:shd w:val="clear" w:color="auto" w:fill="FFFFFF"/>
        <w:spacing w:before="0" w:beforeAutospacing="0" w:after="0" w:afterAutospacing="0" w:line="480" w:lineRule="atLeast"/>
        <w:rPr>
          <w:rFonts w:ascii="Georgia" w:hAnsi="Georgia"/>
          <w:color w:val="242424"/>
          <w:spacing w:val="-1"/>
        </w:rPr>
      </w:pPr>
    </w:p>
    <w:p w:rsidR="00093D48" w:rsidRPr="007A44DB" w:rsidRDefault="00DB6059" w:rsidP="00DB6059">
      <w:pPr>
        <w:pStyle w:val="pw-post-body-paragraph"/>
        <w:numPr>
          <w:ilvl w:val="0"/>
          <w:numId w:val="2"/>
        </w:numPr>
        <w:shd w:val="clear" w:color="auto" w:fill="FFFFFF"/>
        <w:spacing w:before="0" w:beforeAutospacing="0" w:after="0" w:afterAutospacing="0" w:line="480" w:lineRule="atLeast"/>
        <w:rPr>
          <w:rFonts w:ascii="Georgia" w:hAnsi="Georgia"/>
          <w:color w:val="242424"/>
          <w:spacing w:val="-1"/>
        </w:rPr>
      </w:pPr>
      <w:r>
        <w:rPr>
          <w:rFonts w:ascii="Georgia" w:hAnsi="Georgia"/>
          <w:color w:val="242424"/>
          <w:spacing w:val="-1"/>
        </w:rPr>
        <w:t>Implementation of the Principle of</w:t>
      </w:r>
      <w:r w:rsidRPr="00DB6059">
        <w:rPr>
          <w:rFonts w:ascii="Georgia" w:hAnsi="Georgia"/>
          <w:color w:val="242424"/>
          <w:spacing w:val="-1"/>
        </w:rPr>
        <w:t xml:space="preserve"> Least Privilege and Separation of Duties</w:t>
      </w:r>
      <w:r w:rsidR="007A44DB">
        <w:rPr>
          <w:rFonts w:ascii="Georgia" w:hAnsi="Georgia"/>
          <w:color w:val="242424"/>
          <w:spacing w:val="-1"/>
        </w:rPr>
        <w:t>.</w:t>
      </w:r>
    </w:p>
    <w:p w:rsidR="00DB6059" w:rsidRDefault="00093D48" w:rsidP="007A44DB">
      <w:pPr>
        <w:pStyle w:val="pw-post-body-paragraph"/>
        <w:numPr>
          <w:ilvl w:val="0"/>
          <w:numId w:val="2"/>
        </w:numPr>
        <w:shd w:val="clear" w:color="auto" w:fill="FFFFFF"/>
        <w:spacing w:before="0" w:beforeAutospacing="0" w:after="0" w:line="480" w:lineRule="atLeast"/>
        <w:rPr>
          <w:rFonts w:ascii="Georgia" w:hAnsi="Georgia"/>
          <w:color w:val="242424"/>
          <w:spacing w:val="-1"/>
        </w:rPr>
      </w:pPr>
      <w:r>
        <w:rPr>
          <w:rFonts w:ascii="Georgia" w:hAnsi="Georgia"/>
          <w:color w:val="242424"/>
          <w:spacing w:val="-1"/>
        </w:rPr>
        <w:t>Establishing</w:t>
      </w:r>
      <w:r w:rsidR="00DB6059" w:rsidRPr="00DB6059">
        <w:rPr>
          <w:rFonts w:ascii="Georgia" w:hAnsi="Georgia"/>
          <w:color w:val="242424"/>
          <w:spacing w:val="-1"/>
        </w:rPr>
        <w:t>, access control, a</w:t>
      </w:r>
      <w:r w:rsidR="000A5CBF">
        <w:rPr>
          <w:rFonts w:ascii="Georgia" w:hAnsi="Georgia"/>
          <w:color w:val="242424"/>
          <w:spacing w:val="-1"/>
        </w:rPr>
        <w:t>nd account management.</w:t>
      </w:r>
    </w:p>
    <w:p w:rsidR="007D267B" w:rsidRPr="007D267B" w:rsidRDefault="007D267B" w:rsidP="007D267B">
      <w:pPr>
        <w:pStyle w:val="pw-post-body-paragraph"/>
        <w:numPr>
          <w:ilvl w:val="0"/>
          <w:numId w:val="2"/>
        </w:numPr>
        <w:shd w:val="clear" w:color="auto" w:fill="FFFFFF"/>
        <w:spacing w:before="0" w:beforeAutospacing="0" w:after="0" w:afterAutospacing="0" w:line="480" w:lineRule="atLeast"/>
        <w:rPr>
          <w:rFonts w:ascii="Georgia" w:hAnsi="Georgia"/>
          <w:color w:val="242424"/>
          <w:spacing w:val="-1"/>
        </w:rPr>
      </w:pPr>
      <w:r w:rsidRPr="00DB6059">
        <w:rPr>
          <w:rFonts w:ascii="Georgia" w:hAnsi="Georgia"/>
          <w:color w:val="242424"/>
          <w:spacing w:val="-1"/>
        </w:rPr>
        <w:t>Disaster recovery plans</w:t>
      </w:r>
      <w:r>
        <w:rPr>
          <w:rFonts w:ascii="Georgia" w:hAnsi="Georgia"/>
          <w:color w:val="242424"/>
          <w:spacing w:val="-1"/>
        </w:rPr>
        <w:t xml:space="preserve"> should be put in place to ensure business continuity.</w:t>
      </w:r>
    </w:p>
    <w:p w:rsidR="007A44DB" w:rsidRDefault="009749CE" w:rsidP="007A44DB">
      <w:pPr>
        <w:pStyle w:val="pw-post-body-paragraph"/>
        <w:numPr>
          <w:ilvl w:val="0"/>
          <w:numId w:val="2"/>
        </w:numPr>
        <w:shd w:val="clear" w:color="auto" w:fill="FFFFFF"/>
        <w:spacing w:before="0" w:beforeAutospacing="0" w:after="0" w:line="480" w:lineRule="atLeast"/>
        <w:rPr>
          <w:rFonts w:ascii="Georgia" w:hAnsi="Georgia"/>
          <w:color w:val="242424"/>
          <w:spacing w:val="-1"/>
        </w:rPr>
      </w:pPr>
      <w:r>
        <w:rPr>
          <w:rFonts w:ascii="Georgia" w:hAnsi="Georgia"/>
          <w:color w:val="242424"/>
          <w:spacing w:val="-1"/>
        </w:rPr>
        <w:t>Data encryption.</w:t>
      </w:r>
    </w:p>
    <w:p w:rsidR="00B04B29" w:rsidRPr="00B04B29" w:rsidRDefault="00B04B29" w:rsidP="00B04B29">
      <w:pPr>
        <w:pStyle w:val="pw-post-body-paragraph"/>
        <w:numPr>
          <w:ilvl w:val="0"/>
          <w:numId w:val="2"/>
        </w:numPr>
        <w:shd w:val="clear" w:color="auto" w:fill="FFFFFF"/>
        <w:spacing w:before="0" w:beforeAutospacing="0" w:after="0" w:line="480" w:lineRule="atLeast"/>
        <w:rPr>
          <w:rFonts w:ascii="Georgia" w:hAnsi="Georgia"/>
          <w:color w:val="242424"/>
          <w:spacing w:val="-1"/>
        </w:rPr>
      </w:pPr>
      <w:r w:rsidRPr="00DB6059">
        <w:rPr>
          <w:rFonts w:ascii="Georgia" w:hAnsi="Georgia"/>
          <w:color w:val="242424"/>
          <w:spacing w:val="-1"/>
        </w:rPr>
        <w:t>Backups</w:t>
      </w:r>
      <w:r>
        <w:rPr>
          <w:rFonts w:ascii="Georgia" w:hAnsi="Georgia"/>
          <w:color w:val="242424"/>
          <w:spacing w:val="-1"/>
        </w:rPr>
        <w:t xml:space="preserve"> of critical data, in the case of a breach, to </w:t>
      </w:r>
      <w:r w:rsidRPr="00093D48">
        <w:rPr>
          <w:rFonts w:ascii="Georgia" w:hAnsi="Georgia"/>
          <w:color w:val="242424"/>
          <w:spacing w:val="-1"/>
        </w:rPr>
        <w:t>ensure business continuity.</w:t>
      </w:r>
    </w:p>
    <w:p w:rsidR="00093D48" w:rsidRPr="007A44DB" w:rsidRDefault="00093D48" w:rsidP="00DB6059">
      <w:pPr>
        <w:pStyle w:val="pw-post-body-paragraph"/>
        <w:numPr>
          <w:ilvl w:val="0"/>
          <w:numId w:val="2"/>
        </w:numPr>
        <w:shd w:val="clear" w:color="auto" w:fill="FFFFFF"/>
        <w:spacing w:before="0" w:beforeAutospacing="0" w:after="0" w:afterAutospacing="0" w:line="480" w:lineRule="atLeast"/>
        <w:rPr>
          <w:rFonts w:ascii="Georgia" w:hAnsi="Georgia"/>
          <w:color w:val="242424"/>
          <w:spacing w:val="-1"/>
        </w:rPr>
      </w:pPr>
      <w:r>
        <w:rPr>
          <w:rFonts w:ascii="Georgia" w:hAnsi="Georgia"/>
          <w:color w:val="242424"/>
          <w:spacing w:val="-1"/>
        </w:rPr>
        <w:t>Intrusion Detection System (IDS) should be put in place</w:t>
      </w:r>
      <w:r w:rsidR="009749CE">
        <w:rPr>
          <w:rFonts w:ascii="Georgia" w:hAnsi="Georgia"/>
          <w:color w:val="242424"/>
          <w:spacing w:val="-1"/>
        </w:rPr>
        <w:t>.</w:t>
      </w:r>
    </w:p>
    <w:p w:rsidR="007A44DB" w:rsidRPr="007A44DB" w:rsidRDefault="00DB6059" w:rsidP="00DB6059">
      <w:pPr>
        <w:pStyle w:val="pw-post-body-paragraph"/>
        <w:numPr>
          <w:ilvl w:val="0"/>
          <w:numId w:val="2"/>
        </w:numPr>
        <w:shd w:val="clear" w:color="auto" w:fill="FFFFFF"/>
        <w:spacing w:before="0" w:beforeAutospacing="0" w:after="0" w:afterAutospacing="0" w:line="480" w:lineRule="atLeast"/>
        <w:rPr>
          <w:rFonts w:ascii="Georgia" w:hAnsi="Georgia"/>
          <w:color w:val="242424"/>
          <w:spacing w:val="-1"/>
        </w:rPr>
      </w:pPr>
      <w:r w:rsidRPr="00DB6059">
        <w:rPr>
          <w:rFonts w:ascii="Georgia" w:hAnsi="Georgia"/>
          <w:color w:val="242424"/>
          <w:spacing w:val="-1"/>
        </w:rPr>
        <w:t>Policies need to be developed and implemented to meet PCI DSS and GDPR compliance requirements.</w:t>
      </w:r>
    </w:p>
    <w:p w:rsidR="00DB6059" w:rsidRPr="00DB6059" w:rsidRDefault="00DB6059" w:rsidP="007A44DB">
      <w:pPr>
        <w:pStyle w:val="pw-post-body-paragraph"/>
        <w:numPr>
          <w:ilvl w:val="0"/>
          <w:numId w:val="2"/>
        </w:numPr>
        <w:shd w:val="clear" w:color="auto" w:fill="FFFFFF"/>
        <w:spacing w:before="0" w:beforeAutospacing="0" w:after="0" w:afterAutospacing="0" w:line="480" w:lineRule="atLeast"/>
        <w:rPr>
          <w:rFonts w:ascii="Georgia" w:hAnsi="Georgia"/>
          <w:color w:val="242424"/>
          <w:spacing w:val="-1"/>
        </w:rPr>
      </w:pPr>
      <w:r w:rsidRPr="00DB6059">
        <w:rPr>
          <w:rFonts w:ascii="Georgia" w:hAnsi="Georgia"/>
          <w:color w:val="242424"/>
          <w:spacing w:val="-1"/>
        </w:rPr>
        <w:t>Policies need to be developed and implemented to align to SOC1 and SOC2 guidance related to user access policies and overall data safety.</w:t>
      </w:r>
    </w:p>
    <w:p w:rsidR="00DB6059" w:rsidRDefault="00DB6059" w:rsidP="00DB6059">
      <w:pPr>
        <w:pStyle w:val="pw-post-body-paragraph"/>
        <w:shd w:val="clear" w:color="auto" w:fill="FFFFFF"/>
        <w:spacing w:before="0" w:beforeAutospacing="0" w:after="0" w:afterAutospacing="0" w:line="480" w:lineRule="atLeast"/>
        <w:rPr>
          <w:rFonts w:ascii="Georgia" w:hAnsi="Georgia"/>
          <w:color w:val="242424"/>
          <w:spacing w:val="-1"/>
        </w:rPr>
      </w:pPr>
    </w:p>
    <w:p w:rsidR="007A44DB" w:rsidRDefault="007A44DB" w:rsidP="00DB6059">
      <w:pPr>
        <w:pStyle w:val="pw-post-body-paragraph"/>
        <w:shd w:val="clear" w:color="auto" w:fill="FFFFFF"/>
        <w:spacing w:before="0" w:beforeAutospacing="0" w:after="0" w:afterAutospacing="0" w:line="480" w:lineRule="atLeast"/>
        <w:rPr>
          <w:rFonts w:ascii="Georgia" w:hAnsi="Georgia"/>
          <w:color w:val="242424"/>
          <w:spacing w:val="-1"/>
        </w:rPr>
      </w:pPr>
    </w:p>
    <w:p w:rsidR="007A44DB" w:rsidRPr="007A44DB" w:rsidRDefault="007A44DB" w:rsidP="007A44DB">
      <w:pPr>
        <w:pStyle w:val="pw-post-body-paragraph"/>
        <w:shd w:val="clear" w:color="auto" w:fill="FFFFFF"/>
        <w:spacing w:before="0" w:beforeAutospacing="0" w:after="0" w:afterAutospacing="0" w:line="480" w:lineRule="atLeast"/>
        <w:rPr>
          <w:rFonts w:ascii="Georgia" w:hAnsi="Georgia"/>
          <w:color w:val="242424"/>
          <w:spacing w:val="-1"/>
        </w:rPr>
      </w:pPr>
      <w:r w:rsidRPr="007A44DB">
        <w:rPr>
          <w:rStyle w:val="Strong"/>
          <w:rFonts w:ascii="Georgia" w:hAnsi="Georgia"/>
          <w:color w:val="242424"/>
          <w:spacing w:val="-1"/>
        </w:rPr>
        <w:t>Findings (should be addressed, but no immediate need)</w:t>
      </w:r>
      <w:r w:rsidRPr="007A44DB">
        <w:rPr>
          <w:rFonts w:ascii="Georgia" w:hAnsi="Georgia"/>
          <w:color w:val="242424"/>
          <w:spacing w:val="-1"/>
        </w:rPr>
        <w:t>:</w:t>
      </w:r>
    </w:p>
    <w:p w:rsidR="007A44DB" w:rsidRPr="007A44DB" w:rsidRDefault="007A44DB" w:rsidP="007A44DB">
      <w:pPr>
        <w:pStyle w:val="pw-post-body-paragraph"/>
        <w:shd w:val="clear" w:color="auto" w:fill="FFFFFF"/>
        <w:spacing w:before="0" w:beforeAutospacing="0" w:after="0" w:afterAutospacing="0" w:line="480" w:lineRule="atLeast"/>
        <w:rPr>
          <w:rFonts w:ascii="Georgia" w:hAnsi="Georgia"/>
          <w:color w:val="242424"/>
          <w:spacing w:val="-1"/>
        </w:rPr>
      </w:pPr>
      <w:r w:rsidRPr="007A44DB">
        <w:rPr>
          <w:rFonts w:ascii="Georgia" w:hAnsi="Georgia"/>
          <w:color w:val="242424"/>
          <w:spacing w:val="-1"/>
        </w:rPr>
        <w:t>The following controls should be implemented when possible:</w:t>
      </w:r>
    </w:p>
    <w:p w:rsidR="007A44DB" w:rsidRDefault="007A44DB" w:rsidP="007A44DB">
      <w:pPr>
        <w:pStyle w:val="pw-post-body-paragraph"/>
        <w:shd w:val="clear" w:color="auto" w:fill="FFFFFF"/>
        <w:spacing w:before="0" w:beforeAutospacing="0" w:after="0" w:afterAutospacing="0" w:line="480" w:lineRule="atLeast"/>
        <w:rPr>
          <w:rFonts w:ascii="Georgia" w:hAnsi="Georgia"/>
          <w:color w:val="242424"/>
          <w:spacing w:val="-1"/>
        </w:rPr>
      </w:pPr>
    </w:p>
    <w:p w:rsidR="007A44DB" w:rsidRPr="00DB6059" w:rsidRDefault="007A44DB" w:rsidP="007A44DB">
      <w:pPr>
        <w:pStyle w:val="pw-post-body-paragraph"/>
        <w:numPr>
          <w:ilvl w:val="0"/>
          <w:numId w:val="2"/>
        </w:numPr>
        <w:shd w:val="clear" w:color="auto" w:fill="FFFFFF"/>
        <w:spacing w:before="0" w:beforeAutospacing="0" w:after="0" w:line="480" w:lineRule="atLeast"/>
        <w:rPr>
          <w:rFonts w:ascii="Georgia" w:hAnsi="Georgia"/>
          <w:color w:val="242424"/>
          <w:spacing w:val="-1"/>
        </w:rPr>
      </w:pPr>
      <w:r>
        <w:rPr>
          <w:rFonts w:ascii="Georgia" w:hAnsi="Georgia"/>
          <w:color w:val="242424"/>
          <w:spacing w:val="-1"/>
        </w:rPr>
        <w:t>Clear procedures/</w:t>
      </w:r>
      <w:r w:rsidRPr="007A44DB">
        <w:rPr>
          <w:rFonts w:ascii="Georgia" w:hAnsi="Georgia"/>
          <w:color w:val="242424"/>
          <w:spacing w:val="-1"/>
        </w:rPr>
        <w:t>policies</w:t>
      </w:r>
      <w:r>
        <w:rPr>
          <w:rFonts w:ascii="Georgia" w:hAnsi="Georgia"/>
          <w:color w:val="242424"/>
          <w:spacing w:val="-1"/>
        </w:rPr>
        <w:t xml:space="preserve"> and regular</w:t>
      </w:r>
      <w:r w:rsidRPr="00093D48">
        <w:rPr>
          <w:rFonts w:ascii="Georgia" w:hAnsi="Georgia"/>
          <w:color w:val="242424"/>
          <w:spacing w:val="-1"/>
        </w:rPr>
        <w:t xml:space="preserve"> schedule</w:t>
      </w:r>
      <w:r>
        <w:rPr>
          <w:rFonts w:ascii="Georgia" w:hAnsi="Georgia"/>
          <w:color w:val="242424"/>
          <w:spacing w:val="-1"/>
        </w:rPr>
        <w:t xml:space="preserve"> for m</w:t>
      </w:r>
      <w:r w:rsidRPr="00DB6059">
        <w:rPr>
          <w:rFonts w:ascii="Georgia" w:hAnsi="Georgia"/>
          <w:color w:val="242424"/>
          <w:spacing w:val="-1"/>
        </w:rPr>
        <w:t>anual monitoring, maintenance, and intervention for legacy systems</w:t>
      </w:r>
      <w:r>
        <w:rPr>
          <w:rFonts w:ascii="Georgia" w:hAnsi="Georgia"/>
          <w:color w:val="242424"/>
          <w:spacing w:val="-1"/>
        </w:rPr>
        <w:t>.</w:t>
      </w:r>
    </w:p>
    <w:p w:rsidR="009749CE" w:rsidRDefault="009749CE" w:rsidP="00DB6059">
      <w:pPr>
        <w:pStyle w:val="pw-post-body-paragraph"/>
        <w:shd w:val="clear" w:color="auto" w:fill="FFFFFF"/>
        <w:spacing w:before="0" w:beforeAutospacing="0" w:after="0" w:afterAutospacing="0" w:line="480" w:lineRule="atLeast"/>
        <w:rPr>
          <w:rFonts w:ascii="Georgia" w:hAnsi="Georgia"/>
          <w:b/>
          <w:color w:val="242424"/>
          <w:spacing w:val="-1"/>
          <w:shd w:val="clear" w:color="auto" w:fill="FFFFFF"/>
        </w:rPr>
      </w:pPr>
    </w:p>
    <w:p w:rsidR="007D267B" w:rsidRPr="007D267B" w:rsidRDefault="007A44DB" w:rsidP="00DB6059">
      <w:pPr>
        <w:pStyle w:val="pw-post-body-paragraph"/>
        <w:shd w:val="clear" w:color="auto" w:fill="FFFFFF"/>
        <w:spacing w:before="0" w:beforeAutospacing="0" w:after="0" w:afterAutospacing="0" w:line="480" w:lineRule="atLeast"/>
        <w:rPr>
          <w:rFonts w:ascii="Georgia" w:hAnsi="Georgia"/>
          <w:b/>
          <w:color w:val="242424"/>
          <w:spacing w:val="-1"/>
          <w:shd w:val="clear" w:color="auto" w:fill="FFFFFF"/>
        </w:rPr>
      </w:pPr>
      <w:r w:rsidRPr="007D267B">
        <w:rPr>
          <w:rFonts w:ascii="Georgia" w:hAnsi="Georgia"/>
          <w:b/>
          <w:color w:val="242424"/>
          <w:spacing w:val="-1"/>
          <w:shd w:val="clear" w:color="auto" w:fill="FFFFFF"/>
        </w:rPr>
        <w:lastRenderedPageBreak/>
        <w:t xml:space="preserve">Summary/Recommendations: </w:t>
      </w:r>
    </w:p>
    <w:p w:rsidR="007D267B" w:rsidRDefault="007D267B" w:rsidP="00DB6059">
      <w:pPr>
        <w:pStyle w:val="pw-post-body-paragraph"/>
        <w:shd w:val="clear" w:color="auto" w:fill="FFFFFF"/>
        <w:spacing w:before="0" w:beforeAutospacing="0" w:after="0" w:afterAutospacing="0" w:line="480" w:lineRule="atLeast"/>
        <w:rPr>
          <w:rFonts w:ascii="Georgia" w:hAnsi="Georgia"/>
          <w:color w:val="242424"/>
          <w:spacing w:val="-1"/>
          <w:shd w:val="clear" w:color="auto" w:fill="FFFFFF"/>
        </w:rPr>
      </w:pPr>
    </w:p>
    <w:p w:rsidR="00B06DF5" w:rsidRDefault="00B06DF5" w:rsidP="00B06DF5">
      <w:pPr>
        <w:pStyle w:val="NormalWeb"/>
        <w:shd w:val="clear" w:color="auto" w:fill="FFFFFF"/>
        <w:spacing w:before="0" w:beforeAutospacing="0" w:after="0" w:afterAutospacing="0" w:line="480" w:lineRule="auto"/>
      </w:pPr>
      <w:r>
        <w:rPr>
          <w:rFonts w:ascii="Georgia" w:hAnsi="Georgia"/>
          <w:color w:val="242424"/>
        </w:rPr>
        <w:t xml:space="preserve">It is recommended that critical findings relating to compliance with PCI DSS and GDPR be promptly addressed since </w:t>
      </w:r>
      <w:proofErr w:type="spellStart"/>
      <w:r>
        <w:rPr>
          <w:rFonts w:ascii="Georgia" w:hAnsi="Georgia"/>
          <w:color w:val="242424"/>
        </w:rPr>
        <w:t>Botium</w:t>
      </w:r>
      <w:proofErr w:type="spellEnd"/>
      <w:r>
        <w:rPr>
          <w:rFonts w:ascii="Georgia" w:hAnsi="Georgia"/>
          <w:color w:val="242424"/>
        </w:rPr>
        <w:t xml:space="preserve"> Toys’ online presence is growing and it accepts online payments from customers worldwide, including the E.U. Additionally, SOC1 and SOC2 guidance related to user access policies, data integrity, sensitive data encryption and overall data safety should be used to develop appropriate policies and procedures to improve the company’s security posture. Having disaster recovery plans and backups is also critical to the business continuity in the event of an incident.</w:t>
      </w:r>
    </w:p>
    <w:p w:rsidR="00B06DF5" w:rsidRDefault="00B06DF5" w:rsidP="00B06DF5">
      <w:pPr>
        <w:pStyle w:val="NormalWeb"/>
        <w:shd w:val="clear" w:color="auto" w:fill="FFFFFF"/>
        <w:spacing w:before="0" w:beforeAutospacing="0" w:after="0" w:afterAutospacing="0" w:line="480" w:lineRule="auto"/>
      </w:pPr>
      <w:r>
        <w:rPr>
          <w:rFonts w:ascii="Georgia" w:hAnsi="Georgia"/>
          <w:color w:val="242424"/>
        </w:rPr>
        <w:t> </w:t>
      </w:r>
    </w:p>
    <w:p w:rsidR="00B06DF5" w:rsidRDefault="00B06DF5" w:rsidP="00B06DF5">
      <w:pPr>
        <w:pStyle w:val="NormalWeb"/>
        <w:shd w:val="clear" w:color="auto" w:fill="FFFFFF"/>
        <w:spacing w:before="0" w:beforeAutospacing="0" w:after="0" w:afterAutospacing="0" w:line="480" w:lineRule="auto"/>
      </w:pPr>
      <w:r>
        <w:rPr>
          <w:rFonts w:ascii="Georgia" w:hAnsi="Georgia"/>
          <w:color w:val="242424"/>
        </w:rPr>
        <w:t>Additionally, it is recommended that the company should implement the Principle of Least Privilege and Separation of Duties to reduce the risk of an internal and external breach and the possibility of fraud/access to critical data by company employees. Establishing, access control, and account management policies, including the implementation of a password management system to prevent easy access will also help secure data and other assets.</w:t>
      </w:r>
    </w:p>
    <w:p w:rsidR="00B06DF5" w:rsidRDefault="00B06DF5" w:rsidP="00B06DF5">
      <w:pPr>
        <w:pStyle w:val="NormalWeb"/>
        <w:shd w:val="clear" w:color="auto" w:fill="FFFFFF"/>
        <w:spacing w:before="0" w:beforeAutospacing="0" w:after="0" w:afterAutospacing="0" w:line="480" w:lineRule="auto"/>
      </w:pPr>
      <w:r>
        <w:rPr>
          <w:rFonts w:ascii="Georgia" w:hAnsi="Georgia"/>
          <w:color w:val="242424"/>
        </w:rPr>
        <w:t xml:space="preserve">To further improve the security posture of </w:t>
      </w:r>
      <w:proofErr w:type="spellStart"/>
      <w:r>
        <w:rPr>
          <w:rFonts w:ascii="Georgia" w:hAnsi="Georgia"/>
          <w:color w:val="242424"/>
        </w:rPr>
        <w:t>Botium</w:t>
      </w:r>
      <w:proofErr w:type="spellEnd"/>
      <w:r>
        <w:rPr>
          <w:rFonts w:ascii="Georgia" w:hAnsi="Georgia"/>
          <w:color w:val="242424"/>
        </w:rPr>
        <w:t xml:space="preserve"> Toys, integrating an Intrusion Detection System into the current systems will support our ability to identify and mitigate potential risks, since there are existing legacy systems which require manual monitoring and intervention. Data encryption should also be used to provide greater confidentiality of sensitive information (PII/SPII).</w:t>
      </w:r>
    </w:p>
    <w:p w:rsidR="00B06DF5" w:rsidRDefault="00B06DF5" w:rsidP="00B06DF5">
      <w:pPr>
        <w:pStyle w:val="NormalWeb"/>
        <w:shd w:val="clear" w:color="auto" w:fill="FFFFFF"/>
        <w:spacing w:before="0" w:beforeAutospacing="0" w:after="0" w:afterAutospacing="0" w:line="480" w:lineRule="auto"/>
      </w:pPr>
      <w:r>
        <w:rPr>
          <w:rFonts w:ascii="Georgia" w:hAnsi="Georgia"/>
          <w:color w:val="242424"/>
        </w:rPr>
        <w:t> </w:t>
      </w:r>
    </w:p>
    <w:p w:rsidR="007A44DB" w:rsidRPr="00B06DF5" w:rsidRDefault="00B06DF5" w:rsidP="00B06DF5">
      <w:pPr>
        <w:pStyle w:val="NormalWeb"/>
        <w:shd w:val="clear" w:color="auto" w:fill="FFFFFF"/>
        <w:spacing w:before="0" w:beforeAutospacing="0" w:after="240" w:afterAutospacing="0" w:line="480" w:lineRule="auto"/>
      </w:pPr>
      <w:r>
        <w:rPr>
          <w:rFonts w:ascii="Georgia" w:hAnsi="Georgia"/>
          <w:color w:val="242424"/>
        </w:rPr>
        <w:t>While not necessary immediately, having clear policies and procedures with a regular schedule for manual monitoring, maintenance, and intervention for legacy systems will reduce the chances of a security breach.</w:t>
      </w:r>
    </w:p>
    <w:sectPr w:rsidR="007A44DB" w:rsidRPr="00B06D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oogle San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197E84"/>
    <w:multiLevelType w:val="hybridMultilevel"/>
    <w:tmpl w:val="D65C3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585C75"/>
    <w:multiLevelType w:val="hybridMultilevel"/>
    <w:tmpl w:val="79345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3EB"/>
    <w:rsid w:val="00093D48"/>
    <w:rsid w:val="000A5CBF"/>
    <w:rsid w:val="004A6AAB"/>
    <w:rsid w:val="00715BBD"/>
    <w:rsid w:val="007A44DB"/>
    <w:rsid w:val="007D267B"/>
    <w:rsid w:val="008C7176"/>
    <w:rsid w:val="0090687C"/>
    <w:rsid w:val="009749CE"/>
    <w:rsid w:val="00A04CDF"/>
    <w:rsid w:val="00A72829"/>
    <w:rsid w:val="00AE621D"/>
    <w:rsid w:val="00B04B29"/>
    <w:rsid w:val="00B06DF5"/>
    <w:rsid w:val="00B8217B"/>
    <w:rsid w:val="00BF7175"/>
    <w:rsid w:val="00C633F9"/>
    <w:rsid w:val="00D850C6"/>
    <w:rsid w:val="00DB6059"/>
    <w:rsid w:val="00EC03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9A38B"/>
  <w15:chartTrackingRefBased/>
  <w15:docId w15:val="{A89BDB68-2649-4E65-BB18-0EC467BDD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3EB"/>
    <w:pPr>
      <w:spacing w:before="100" w:beforeAutospacing="1" w:after="200" w:line="273" w:lineRule="auto"/>
    </w:pPr>
    <w:rPr>
      <w:rFonts w:ascii="Times New Roman" w:eastAsia="Times New Roman" w:hAnsi="Times New Roman" w:cs="Times New Roman"/>
      <w:lang w:val="en-US"/>
    </w:rPr>
  </w:style>
  <w:style w:type="paragraph" w:styleId="Heading3">
    <w:name w:val="heading 3"/>
    <w:basedOn w:val="Normal"/>
    <w:next w:val="Normal"/>
    <w:link w:val="Heading3Char"/>
    <w:rsid w:val="0090687C"/>
    <w:pPr>
      <w:keepNext/>
      <w:keepLines/>
      <w:spacing w:before="320" w:beforeAutospacing="0" w:after="80" w:line="276" w:lineRule="auto"/>
      <w:outlineLvl w:val="2"/>
    </w:pPr>
    <w:rPr>
      <w:rFonts w:ascii="Arial" w:eastAsia="Arial" w:hAnsi="Arial" w:cs="Arial"/>
      <w:color w:val="434343"/>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B8217B"/>
    <w:pPr>
      <w:spacing w:after="100" w:afterAutospacing="1" w:line="240" w:lineRule="auto"/>
    </w:pPr>
    <w:rPr>
      <w:sz w:val="24"/>
      <w:szCs w:val="24"/>
      <w:lang w:val="en-GB" w:eastAsia="en-GB"/>
    </w:rPr>
  </w:style>
  <w:style w:type="character" w:styleId="Strong">
    <w:name w:val="Strong"/>
    <w:basedOn w:val="DefaultParagraphFont"/>
    <w:uiPriority w:val="22"/>
    <w:qFormat/>
    <w:rsid w:val="00BF7175"/>
    <w:rPr>
      <w:b/>
      <w:bCs/>
    </w:rPr>
  </w:style>
  <w:style w:type="paragraph" w:styleId="NormalWeb">
    <w:name w:val="Normal (Web)"/>
    <w:basedOn w:val="Normal"/>
    <w:uiPriority w:val="99"/>
    <w:unhideWhenUsed/>
    <w:rsid w:val="00B06DF5"/>
    <w:pPr>
      <w:spacing w:after="100" w:afterAutospacing="1" w:line="240" w:lineRule="auto"/>
    </w:pPr>
    <w:rPr>
      <w:sz w:val="24"/>
      <w:szCs w:val="24"/>
      <w:lang w:val="en-GB" w:eastAsia="en-GB"/>
    </w:rPr>
  </w:style>
  <w:style w:type="character" w:customStyle="1" w:styleId="Heading3Char">
    <w:name w:val="Heading 3 Char"/>
    <w:basedOn w:val="DefaultParagraphFont"/>
    <w:link w:val="Heading3"/>
    <w:rsid w:val="0090687C"/>
    <w:rPr>
      <w:rFonts w:ascii="Arial" w:eastAsia="Arial" w:hAnsi="Arial" w:cs="Arial"/>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2860">
      <w:bodyDiv w:val="1"/>
      <w:marLeft w:val="0"/>
      <w:marRight w:val="0"/>
      <w:marTop w:val="0"/>
      <w:marBottom w:val="0"/>
      <w:divBdr>
        <w:top w:val="none" w:sz="0" w:space="0" w:color="auto"/>
        <w:left w:val="none" w:sz="0" w:space="0" w:color="auto"/>
        <w:bottom w:val="none" w:sz="0" w:space="0" w:color="auto"/>
        <w:right w:val="none" w:sz="0" w:space="0" w:color="auto"/>
      </w:divBdr>
    </w:div>
    <w:div w:id="673649316">
      <w:bodyDiv w:val="1"/>
      <w:marLeft w:val="0"/>
      <w:marRight w:val="0"/>
      <w:marTop w:val="0"/>
      <w:marBottom w:val="0"/>
      <w:divBdr>
        <w:top w:val="none" w:sz="0" w:space="0" w:color="auto"/>
        <w:left w:val="none" w:sz="0" w:space="0" w:color="auto"/>
        <w:bottom w:val="none" w:sz="0" w:space="0" w:color="auto"/>
        <w:right w:val="none" w:sz="0" w:space="0" w:color="auto"/>
      </w:divBdr>
    </w:div>
    <w:div w:id="896934927">
      <w:bodyDiv w:val="1"/>
      <w:marLeft w:val="0"/>
      <w:marRight w:val="0"/>
      <w:marTop w:val="0"/>
      <w:marBottom w:val="0"/>
      <w:divBdr>
        <w:top w:val="none" w:sz="0" w:space="0" w:color="auto"/>
        <w:left w:val="none" w:sz="0" w:space="0" w:color="auto"/>
        <w:bottom w:val="none" w:sz="0" w:space="0" w:color="auto"/>
        <w:right w:val="none" w:sz="0" w:space="0" w:color="auto"/>
      </w:divBdr>
    </w:div>
    <w:div w:id="1097210759">
      <w:bodyDiv w:val="1"/>
      <w:marLeft w:val="0"/>
      <w:marRight w:val="0"/>
      <w:marTop w:val="0"/>
      <w:marBottom w:val="0"/>
      <w:divBdr>
        <w:top w:val="none" w:sz="0" w:space="0" w:color="auto"/>
        <w:left w:val="none" w:sz="0" w:space="0" w:color="auto"/>
        <w:bottom w:val="none" w:sz="0" w:space="0" w:color="auto"/>
        <w:right w:val="none" w:sz="0" w:space="0" w:color="auto"/>
      </w:divBdr>
    </w:div>
    <w:div w:id="1765029803">
      <w:bodyDiv w:val="1"/>
      <w:marLeft w:val="0"/>
      <w:marRight w:val="0"/>
      <w:marTop w:val="0"/>
      <w:marBottom w:val="0"/>
      <w:divBdr>
        <w:top w:val="none" w:sz="0" w:space="0" w:color="auto"/>
        <w:left w:val="none" w:sz="0" w:space="0" w:color="auto"/>
        <w:bottom w:val="none" w:sz="0" w:space="0" w:color="auto"/>
        <w:right w:val="none" w:sz="0" w:space="0" w:color="auto"/>
      </w:divBdr>
    </w:div>
    <w:div w:id="204944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2024-01-31T19:49:00Z</dcterms:created>
  <dcterms:modified xsi:type="dcterms:W3CDTF">2024-01-31T19:49:00Z</dcterms:modified>
</cp:coreProperties>
</file>