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291"/>
        <w:gridCol w:w="1516"/>
        <w:gridCol w:w="1217"/>
        <w:gridCol w:w="973"/>
        <w:gridCol w:w="911"/>
        <w:gridCol w:w="2051"/>
        <w:gridCol w:w="1618"/>
      </w:tblGrid>
      <w:tr>
        <w:trPr/>
        <w:tc>
          <w:tcPr>
            <w:tcW w:w="1276" w:type="dxa"/>
            <w:tcBorders>
              <w:top w:val="single" w:sz="4" w:space="0" w:color="auto"/>
              <w:left w:val="single" w:sz="4" w:space="0" w:color="auto"/>
              <w:bottom w:val="single" w:sz="4" w:space="0" w:color="auto"/>
              <w:right w:val="single" w:sz="4" w:space="0" w:color="auto"/>
            </w:tcBorders>
          </w:tcPr>
          <w:p>
            <w:pPr>
              <w:pStyle w:val="style0"/>
              <w:rPr/>
            </w:pPr>
            <w:bookmarkStart w:id="0" w:name="_GoBack"/>
            <w:bookmarkEnd w:id="0"/>
            <w:r>
              <w:rPr>
                <w:lang w:val="en-US"/>
              </w:rPr>
              <w:t>Asset</w:t>
            </w:r>
          </w:p>
        </w:tc>
        <w:tc>
          <w:tcPr>
            <w:tcW w:w="1516" w:type="dxa"/>
            <w:tcBorders>
              <w:top w:val="single" w:sz="4" w:space="0" w:color="auto"/>
              <w:left w:val="single" w:sz="4" w:space="0" w:color="auto"/>
              <w:bottom w:val="single" w:sz="4" w:space="0" w:color="auto"/>
              <w:right w:val="single" w:sz="4" w:space="0" w:color="auto"/>
            </w:tcBorders>
          </w:tcPr>
          <w:p>
            <w:pPr>
              <w:pStyle w:val="style0"/>
              <w:rPr/>
            </w:pPr>
            <w:r>
              <w:rPr>
                <w:lang w:val="en-US"/>
              </w:rPr>
              <w:t>Threat</w:t>
            </w:r>
          </w:p>
        </w:tc>
        <w:tc>
          <w:tcPr>
            <w:tcW w:w="1217" w:type="dxa"/>
            <w:tcBorders>
              <w:top w:val="single" w:sz="4" w:space="0" w:color="auto"/>
              <w:left w:val="single" w:sz="4" w:space="0" w:color="auto"/>
              <w:bottom w:val="single" w:sz="4" w:space="0" w:color="auto"/>
              <w:right w:val="single" w:sz="4" w:space="0" w:color="auto"/>
            </w:tcBorders>
          </w:tcPr>
          <w:p>
            <w:pPr>
              <w:pStyle w:val="style0"/>
              <w:rPr/>
            </w:pPr>
            <w:r>
              <w:rPr>
                <w:lang w:val="en-US"/>
              </w:rPr>
              <w:t>Likelihood</w:t>
            </w:r>
          </w:p>
        </w:tc>
        <w:tc>
          <w:tcPr>
            <w:tcW w:w="976" w:type="dxa"/>
            <w:tcBorders>
              <w:top w:val="single" w:sz="4" w:space="0" w:color="auto"/>
              <w:left w:val="single" w:sz="4" w:space="0" w:color="auto"/>
              <w:bottom w:val="single" w:sz="4" w:space="0" w:color="auto"/>
              <w:right w:val="single" w:sz="4" w:space="0" w:color="auto"/>
            </w:tcBorders>
          </w:tcPr>
          <w:p>
            <w:pPr>
              <w:pStyle w:val="style0"/>
              <w:rPr/>
            </w:pPr>
            <w:r>
              <w:rPr>
                <w:lang w:val="en-US"/>
              </w:rPr>
              <w:t>Impact</w:t>
            </w:r>
          </w:p>
        </w:tc>
        <w:tc>
          <w:tcPr>
            <w:tcW w:w="911" w:type="dxa"/>
            <w:tcBorders>
              <w:top w:val="single" w:sz="4" w:space="0" w:color="auto"/>
              <w:left w:val="single" w:sz="4" w:space="0" w:color="auto"/>
              <w:bottom w:val="single" w:sz="4" w:space="0" w:color="auto"/>
              <w:right w:val="single" w:sz="4" w:space="0" w:color="auto"/>
            </w:tcBorders>
          </w:tcPr>
          <w:p>
            <w:pPr>
              <w:pStyle w:val="style0"/>
              <w:rPr/>
            </w:pPr>
            <w:r>
              <w:rPr>
                <w:lang w:val="en-US"/>
              </w:rPr>
              <w:t>Priority</w:t>
            </w:r>
          </w:p>
        </w:tc>
        <w:tc>
          <w:tcPr>
            <w:tcW w:w="2072"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Justification </w:t>
            </w:r>
          </w:p>
        </w:tc>
        <w:tc>
          <w:tcPr>
            <w:tcW w:w="1609"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Mitigation </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0"/>
              <w:rPr/>
            </w:pPr>
            <w:r>
              <w:rPr>
                <w:lang w:val="en-US"/>
              </w:rPr>
              <w:t>Database that contain customer records</w:t>
            </w:r>
          </w:p>
        </w:tc>
        <w:tc>
          <w:tcPr>
            <w:tcW w:w="1516"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Unauthorized access </w:t>
            </w:r>
          </w:p>
        </w:tc>
        <w:tc>
          <w:tcPr>
            <w:tcW w:w="1217" w:type="dxa"/>
            <w:tcBorders>
              <w:top w:val="single" w:sz="4" w:space="0" w:color="auto"/>
              <w:left w:val="single" w:sz="4" w:space="0" w:color="auto"/>
              <w:bottom w:val="single" w:sz="4" w:space="0" w:color="auto"/>
              <w:right w:val="single" w:sz="4" w:space="0" w:color="auto"/>
            </w:tcBorders>
          </w:tcPr>
          <w:p>
            <w:pPr>
              <w:pStyle w:val="style0"/>
              <w:rPr/>
            </w:pPr>
            <w:r>
              <w:rPr>
                <w:lang w:val="en-US"/>
              </w:rPr>
              <w:t>3</w:t>
            </w:r>
          </w:p>
        </w:tc>
        <w:tc>
          <w:tcPr>
            <w:tcW w:w="976" w:type="dxa"/>
            <w:tcBorders>
              <w:top w:val="single" w:sz="4" w:space="0" w:color="auto"/>
              <w:left w:val="single" w:sz="4" w:space="0" w:color="auto"/>
              <w:bottom w:val="single" w:sz="4" w:space="0" w:color="auto"/>
              <w:right w:val="single" w:sz="4" w:space="0" w:color="auto"/>
            </w:tcBorders>
          </w:tcPr>
          <w:p>
            <w:pPr>
              <w:pStyle w:val="style0"/>
              <w:rPr/>
            </w:pPr>
            <w:r>
              <w:rPr>
                <w:lang w:val="en-US"/>
              </w:rPr>
              <w:t>3</w:t>
            </w:r>
          </w:p>
        </w:tc>
        <w:tc>
          <w:tcPr>
            <w:tcW w:w="911" w:type="dxa"/>
            <w:tcBorders>
              <w:top w:val="single" w:sz="4" w:space="0" w:color="auto"/>
              <w:left w:val="single" w:sz="4" w:space="0" w:color="auto"/>
              <w:bottom w:val="single" w:sz="4" w:space="0" w:color="auto"/>
              <w:right w:val="single" w:sz="4" w:space="0" w:color="auto"/>
            </w:tcBorders>
          </w:tcPr>
          <w:p>
            <w:pPr>
              <w:pStyle w:val="style0"/>
              <w:rPr/>
            </w:pPr>
            <w:r>
              <w:rPr>
                <w:lang w:val="en-US"/>
              </w:rPr>
              <w:t>9</w:t>
            </w:r>
          </w:p>
        </w:tc>
        <w:tc>
          <w:tcPr>
            <w:tcW w:w="2072" w:type="dxa"/>
            <w:tcBorders>
              <w:top w:val="single" w:sz="4" w:space="0" w:color="auto"/>
              <w:left w:val="single" w:sz="4" w:space="0" w:color="auto"/>
              <w:bottom w:val="single" w:sz="4" w:space="0" w:color="auto"/>
              <w:right w:val="single" w:sz="4" w:space="0" w:color="auto"/>
            </w:tcBorders>
          </w:tcPr>
          <w:p>
            <w:pPr>
              <w:pStyle w:val="style0"/>
              <w:rPr/>
            </w:pPr>
            <w:r>
              <w:rPr>
                <w:lang w:val="en-US"/>
              </w:rPr>
              <w:t>The likelihood of the threat is high because of the absence of security measures like encryption to protect customer records stored in the database. The impact is high given international regulations such as GDPR and NDPR that guides the confidentiality of customers records which could result to fines if not adhered to. Also, the records contain sensitive information like the account details of customers which can cause reputational damage if leaked.</w:t>
            </w:r>
          </w:p>
        </w:tc>
        <w:tc>
          <w:tcPr>
            <w:tcW w:w="1609" w:type="dxa"/>
            <w:tcBorders>
              <w:top w:val="single" w:sz="4" w:space="0" w:color="auto"/>
              <w:left w:val="single" w:sz="4" w:space="0" w:color="auto"/>
              <w:bottom w:val="single" w:sz="4" w:space="0" w:color="auto"/>
              <w:right w:val="single" w:sz="4" w:space="0" w:color="auto"/>
            </w:tcBorders>
          </w:tcPr>
          <w:p>
            <w:pPr>
              <w:pStyle w:val="style0"/>
              <w:rPr/>
            </w:pPr>
            <w:r>
              <w:rPr>
                <w:lang w:val="en-US"/>
              </w:rPr>
              <w:t>Customers records should be encrypted.The principle of least priviledge should also be implemented to limit access to sensitive information.</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0"/>
              <w:rPr/>
            </w:pPr>
            <w:r>
              <w:rPr>
                <w:lang w:val="en-US"/>
              </w:rPr>
              <w:t>Local server</w:t>
            </w:r>
          </w:p>
        </w:tc>
        <w:tc>
          <w:tcPr>
            <w:tcW w:w="1516" w:type="dxa"/>
            <w:tcBorders>
              <w:top w:val="single" w:sz="4" w:space="0" w:color="auto"/>
              <w:left w:val="single" w:sz="4" w:space="0" w:color="auto"/>
              <w:bottom w:val="single" w:sz="4" w:space="0" w:color="auto"/>
              <w:right w:val="single" w:sz="4" w:space="0" w:color="auto"/>
            </w:tcBorders>
          </w:tcPr>
          <w:p>
            <w:pPr>
              <w:pStyle w:val="style0"/>
              <w:rPr/>
            </w:pPr>
            <w:r>
              <w:rPr>
                <w:lang w:val="en-US"/>
              </w:rPr>
              <w:t>Unavailability of data due to malware attack</w:t>
            </w:r>
          </w:p>
        </w:tc>
        <w:tc>
          <w:tcPr>
            <w:tcW w:w="1217" w:type="dxa"/>
            <w:tcBorders>
              <w:top w:val="single" w:sz="4" w:space="0" w:color="auto"/>
              <w:left w:val="single" w:sz="4" w:space="0" w:color="auto"/>
              <w:bottom w:val="single" w:sz="4" w:space="0" w:color="auto"/>
              <w:right w:val="single" w:sz="4" w:space="0" w:color="auto"/>
            </w:tcBorders>
          </w:tcPr>
          <w:p>
            <w:pPr>
              <w:pStyle w:val="style0"/>
              <w:rPr/>
            </w:pPr>
            <w:r>
              <w:rPr>
                <w:lang w:val="en-US"/>
              </w:rPr>
              <w:t>2</w:t>
            </w:r>
          </w:p>
        </w:tc>
        <w:tc>
          <w:tcPr>
            <w:tcW w:w="976" w:type="dxa"/>
            <w:tcBorders>
              <w:top w:val="single" w:sz="4" w:space="0" w:color="auto"/>
              <w:left w:val="single" w:sz="4" w:space="0" w:color="auto"/>
              <w:bottom w:val="single" w:sz="4" w:space="0" w:color="auto"/>
              <w:right w:val="single" w:sz="4" w:space="0" w:color="auto"/>
            </w:tcBorders>
          </w:tcPr>
          <w:p>
            <w:pPr>
              <w:pStyle w:val="style0"/>
              <w:rPr/>
            </w:pPr>
            <w:r>
              <w:rPr>
                <w:lang w:val="en-US"/>
              </w:rPr>
              <w:t>3</w:t>
            </w:r>
          </w:p>
        </w:tc>
        <w:tc>
          <w:tcPr>
            <w:tcW w:w="911" w:type="dxa"/>
            <w:tcBorders>
              <w:top w:val="single" w:sz="4" w:space="0" w:color="auto"/>
              <w:left w:val="single" w:sz="4" w:space="0" w:color="auto"/>
              <w:bottom w:val="single" w:sz="4" w:space="0" w:color="auto"/>
              <w:right w:val="single" w:sz="4" w:space="0" w:color="auto"/>
            </w:tcBorders>
          </w:tcPr>
          <w:p>
            <w:pPr>
              <w:pStyle w:val="style0"/>
              <w:rPr/>
            </w:pPr>
            <w:r>
              <w:rPr>
                <w:lang w:val="en-US"/>
              </w:rPr>
              <w:t>6</w:t>
            </w:r>
          </w:p>
        </w:tc>
        <w:tc>
          <w:tcPr>
            <w:tcW w:w="2072" w:type="dxa"/>
            <w:tcBorders>
              <w:top w:val="single" w:sz="4" w:space="0" w:color="auto"/>
              <w:left w:val="single" w:sz="4" w:space="0" w:color="auto"/>
              <w:bottom w:val="single" w:sz="4" w:space="0" w:color="auto"/>
              <w:right w:val="single" w:sz="4" w:space="0" w:color="auto"/>
            </w:tcBorders>
          </w:tcPr>
          <w:p>
            <w:pPr>
              <w:pStyle w:val="style0"/>
              <w:rPr/>
            </w:pPr>
            <w:r>
              <w:rPr>
                <w:lang w:val="en-US"/>
              </w:rPr>
              <w:t>Threat actors can easily infiltrate the server because the office that house the server is opened to everyone and there is no firewall configuration. If this happens,there can be a downtime which will affect the productivity of the company  and cause financial loss in the case of a ransomware.</w:t>
            </w:r>
          </w:p>
        </w:tc>
        <w:tc>
          <w:tcPr>
            <w:tcW w:w="1609"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Strong firewall rules should be implemented. Also,a strong password policy should be enforced in line with the new password policy of 8 characters including numbers, both uppercases  and lower cases and a special character. Finally,a backup plan should be in place </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0"/>
              <w:rPr/>
            </w:pPr>
            <w:r>
              <w:rPr>
                <w:lang w:val="en-US"/>
              </w:rPr>
              <w:t>Employee laptops</w:t>
            </w:r>
          </w:p>
        </w:tc>
        <w:tc>
          <w:tcPr>
            <w:tcW w:w="1516" w:type="dxa"/>
            <w:tcBorders>
              <w:top w:val="single" w:sz="4" w:space="0" w:color="auto"/>
              <w:left w:val="single" w:sz="4" w:space="0" w:color="auto"/>
              <w:bottom w:val="single" w:sz="4" w:space="0" w:color="auto"/>
              <w:right w:val="single" w:sz="4" w:space="0" w:color="auto"/>
            </w:tcBorders>
          </w:tcPr>
          <w:p>
            <w:pPr>
              <w:pStyle w:val="style0"/>
              <w:rPr/>
            </w:pPr>
            <w:r>
              <w:rPr>
                <w:lang w:val="en-US"/>
              </w:rPr>
              <w:t>Unauthorized access</w:t>
            </w:r>
          </w:p>
        </w:tc>
        <w:tc>
          <w:tcPr>
            <w:tcW w:w="1217" w:type="dxa"/>
            <w:tcBorders>
              <w:top w:val="single" w:sz="4" w:space="0" w:color="auto"/>
              <w:left w:val="single" w:sz="4" w:space="0" w:color="auto"/>
              <w:bottom w:val="single" w:sz="4" w:space="0" w:color="auto"/>
              <w:right w:val="single" w:sz="4" w:space="0" w:color="auto"/>
            </w:tcBorders>
          </w:tcPr>
          <w:p>
            <w:pPr>
              <w:pStyle w:val="style0"/>
              <w:rPr/>
            </w:pPr>
            <w:r>
              <w:rPr>
                <w:lang w:val="en-US"/>
              </w:rPr>
              <w:t>2</w:t>
            </w:r>
          </w:p>
        </w:tc>
        <w:tc>
          <w:tcPr>
            <w:tcW w:w="976" w:type="dxa"/>
            <w:tcBorders>
              <w:top w:val="single" w:sz="4" w:space="0" w:color="auto"/>
              <w:left w:val="single" w:sz="4" w:space="0" w:color="auto"/>
              <w:bottom w:val="single" w:sz="4" w:space="0" w:color="auto"/>
              <w:right w:val="single" w:sz="4" w:space="0" w:color="auto"/>
            </w:tcBorders>
          </w:tcPr>
          <w:p>
            <w:pPr>
              <w:pStyle w:val="style0"/>
              <w:rPr/>
            </w:pPr>
            <w:r>
              <w:rPr>
                <w:lang w:val="en-US"/>
              </w:rPr>
              <w:t>2</w:t>
            </w:r>
          </w:p>
        </w:tc>
        <w:tc>
          <w:tcPr>
            <w:tcW w:w="911" w:type="dxa"/>
            <w:tcBorders>
              <w:top w:val="single" w:sz="4" w:space="0" w:color="auto"/>
              <w:left w:val="single" w:sz="4" w:space="0" w:color="auto"/>
              <w:bottom w:val="single" w:sz="4" w:space="0" w:color="auto"/>
              <w:right w:val="single" w:sz="4" w:space="0" w:color="auto"/>
            </w:tcBorders>
          </w:tcPr>
          <w:p>
            <w:pPr>
              <w:pStyle w:val="style0"/>
              <w:rPr/>
            </w:pPr>
            <w:r>
              <w:rPr>
                <w:lang w:val="en-US"/>
              </w:rPr>
              <w:t>4</w:t>
            </w:r>
          </w:p>
        </w:tc>
        <w:tc>
          <w:tcPr>
            <w:tcW w:w="2072"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The laptops can easily be compromised by hackers to get information about company's transactions and activities which could lead to reputational damage if company's infotmation is leaked.There is currently no password policy that protect access to the laptops. </w:t>
            </w:r>
          </w:p>
        </w:tc>
        <w:tc>
          <w:tcPr>
            <w:tcW w:w="1609" w:type="dxa"/>
            <w:tcBorders>
              <w:top w:val="single" w:sz="4" w:space="0" w:color="auto"/>
              <w:left w:val="single" w:sz="4" w:space="0" w:color="auto"/>
              <w:bottom w:val="single" w:sz="4" w:space="0" w:color="auto"/>
              <w:right w:val="single" w:sz="4" w:space="0" w:color="auto"/>
            </w:tcBorders>
          </w:tcPr>
          <w:p>
            <w:pPr>
              <w:pStyle w:val="style0"/>
              <w:rPr/>
            </w:pPr>
            <w:r>
              <w:rPr>
                <w:lang w:val="en-US"/>
              </w:rPr>
              <w:t>Multiple factor authentication should be used to confirm authorized users as well as a strong password policy.</w:t>
            </w:r>
          </w:p>
        </w:tc>
      </w:tr>
      <w:tr>
        <w:tblPrEx/>
        <w:trPr/>
        <w:tc>
          <w:tcPr>
            <w:tcW w:w="1276" w:type="dxa"/>
            <w:tcBorders>
              <w:top w:val="single" w:sz="4" w:space="0" w:color="auto"/>
              <w:left w:val="single" w:sz="4" w:space="0" w:color="auto"/>
              <w:bottom w:val="single" w:sz="4" w:space="0" w:color="auto"/>
              <w:right w:val="single" w:sz="4" w:space="0" w:color="auto"/>
            </w:tcBorders>
          </w:tcPr>
          <w:p>
            <w:pPr>
              <w:pStyle w:val="style0"/>
              <w:rPr/>
            </w:pPr>
            <w:r>
              <w:rPr>
                <w:lang w:val="en-US"/>
              </w:rPr>
              <w:t>Web application and website</w:t>
            </w:r>
          </w:p>
        </w:tc>
        <w:tc>
          <w:tcPr>
            <w:tcW w:w="1516" w:type="dxa"/>
            <w:tcBorders>
              <w:top w:val="single" w:sz="4" w:space="0" w:color="auto"/>
              <w:left w:val="single" w:sz="4" w:space="0" w:color="auto"/>
              <w:bottom w:val="single" w:sz="4" w:space="0" w:color="auto"/>
              <w:right w:val="single" w:sz="4" w:space="0" w:color="auto"/>
            </w:tcBorders>
          </w:tcPr>
          <w:p>
            <w:pPr>
              <w:pStyle w:val="style0"/>
              <w:rPr/>
            </w:pPr>
            <w:r>
              <w:rPr>
                <w:lang w:val="en-US"/>
              </w:rPr>
              <w:t>Data Breach</w:t>
            </w:r>
          </w:p>
        </w:tc>
        <w:tc>
          <w:tcPr>
            <w:tcW w:w="1217" w:type="dxa"/>
            <w:tcBorders>
              <w:top w:val="single" w:sz="4" w:space="0" w:color="auto"/>
              <w:left w:val="single" w:sz="4" w:space="0" w:color="auto"/>
              <w:bottom w:val="single" w:sz="4" w:space="0" w:color="auto"/>
              <w:right w:val="single" w:sz="4" w:space="0" w:color="auto"/>
            </w:tcBorders>
          </w:tcPr>
          <w:p>
            <w:pPr>
              <w:pStyle w:val="style0"/>
              <w:rPr/>
            </w:pPr>
            <w:r>
              <w:rPr>
                <w:lang w:val="en-US"/>
              </w:rPr>
              <w:t>1</w:t>
            </w:r>
          </w:p>
        </w:tc>
        <w:tc>
          <w:tcPr>
            <w:tcW w:w="976" w:type="dxa"/>
            <w:tcBorders>
              <w:top w:val="single" w:sz="4" w:space="0" w:color="auto"/>
              <w:left w:val="single" w:sz="4" w:space="0" w:color="auto"/>
              <w:bottom w:val="single" w:sz="4" w:space="0" w:color="auto"/>
              <w:right w:val="single" w:sz="4" w:space="0" w:color="auto"/>
            </w:tcBorders>
          </w:tcPr>
          <w:p>
            <w:pPr>
              <w:pStyle w:val="style0"/>
              <w:rPr/>
            </w:pPr>
            <w:r>
              <w:rPr>
                <w:lang w:val="en-US"/>
              </w:rPr>
              <w:t>3</w:t>
            </w:r>
          </w:p>
        </w:tc>
        <w:tc>
          <w:tcPr>
            <w:tcW w:w="911" w:type="dxa"/>
            <w:tcBorders>
              <w:top w:val="single" w:sz="4" w:space="0" w:color="auto"/>
              <w:left w:val="single" w:sz="4" w:space="0" w:color="auto"/>
              <w:bottom w:val="single" w:sz="4" w:space="0" w:color="auto"/>
              <w:right w:val="single" w:sz="4" w:space="0" w:color="auto"/>
            </w:tcBorders>
          </w:tcPr>
          <w:p>
            <w:pPr>
              <w:pStyle w:val="style0"/>
              <w:rPr/>
            </w:pPr>
            <w:r>
              <w:rPr>
                <w:lang w:val="en-US"/>
              </w:rPr>
              <w:t>3</w:t>
            </w:r>
          </w:p>
        </w:tc>
        <w:tc>
          <w:tcPr>
            <w:tcW w:w="2072" w:type="dxa"/>
            <w:tcBorders>
              <w:top w:val="single" w:sz="4" w:space="0" w:color="auto"/>
              <w:left w:val="single" w:sz="4" w:space="0" w:color="auto"/>
              <w:bottom w:val="single" w:sz="4" w:space="0" w:color="auto"/>
              <w:right w:val="single" w:sz="4" w:space="0" w:color="auto"/>
            </w:tcBorders>
          </w:tcPr>
          <w:p>
            <w:pPr>
              <w:pStyle w:val="style0"/>
              <w:rPr/>
            </w:pPr>
            <w:r>
              <w:rPr>
                <w:lang w:val="en-US"/>
              </w:rPr>
              <w:t>The web application can be intercepted by a hacker which can result into stolen data. Although,the web is controlled by a third-party organization which can reduce the likelihood,the effect of a breach can cause reputational damage.</w:t>
            </w:r>
          </w:p>
        </w:tc>
        <w:tc>
          <w:tcPr>
            <w:tcW w:w="1609" w:type="dxa"/>
            <w:tcBorders>
              <w:top w:val="single" w:sz="4" w:space="0" w:color="auto"/>
              <w:left w:val="single" w:sz="4" w:space="0" w:color="auto"/>
              <w:bottom w:val="single" w:sz="4" w:space="0" w:color="auto"/>
              <w:right w:val="single" w:sz="4" w:space="0" w:color="auto"/>
            </w:tcBorders>
          </w:tcPr>
          <w:p>
            <w:pPr>
              <w:pStyle w:val="style0"/>
              <w:rPr/>
            </w:pPr>
            <w:r>
              <w:rPr>
                <w:lang w:val="en-US"/>
              </w:rPr>
              <w:t>A strong password policy should be implemented on the website.</w:t>
            </w:r>
          </w:p>
        </w:tc>
      </w:tr>
    </w:tbl>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326</Words>
  <Characters>1779</Characters>
  <Application>WPS Office</Application>
  <Paragraphs>41</Paragraphs>
  <CharactersWithSpaces>2077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2024-03-06T20:37:15Z</dcterms:created>
  <dc:creator>TECNO BD2d</dc:creator>
  <lastModifiedBy>TECNO BD2d</lastModifiedBy>
  <dcterms:modified xsi:type="dcterms:W3CDTF">2024-03-07T11:20:06Z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0d978e7739d3470795b714a27f5f16bf</vt:lpwstr>
  </property>
</Properties>
</file>