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8FA9" w14:textId="72552051" w:rsidR="002E1339" w:rsidRPr="002E1339" w:rsidRDefault="002E1339" w:rsidP="002E133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339">
        <w:rPr>
          <w:rFonts w:ascii="Times New Roman" w:hAnsi="Times New Roman" w:cs="Times New Roman"/>
          <w:b/>
          <w:bCs/>
          <w:sz w:val="28"/>
          <w:szCs w:val="28"/>
        </w:rPr>
        <w:t>BOTIUM TOYS INTERNAL AUDIT REPORT</w:t>
      </w:r>
    </w:p>
    <w:p w14:paraId="095F1B90" w14:textId="2C143E8F" w:rsidR="002E1339" w:rsidRPr="002E1339" w:rsidRDefault="002E1339" w:rsidP="002E1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39">
        <w:rPr>
          <w:rFonts w:ascii="Times New Roman" w:hAnsi="Times New Roman" w:cs="Times New Roman"/>
          <w:b/>
          <w:bCs/>
          <w:sz w:val="24"/>
          <w:szCs w:val="24"/>
        </w:rPr>
        <w:t>SCOPE AND GOALS OF THE AUDIT</w:t>
      </w:r>
    </w:p>
    <w:p w14:paraId="79F795C2" w14:textId="2DD2A2F5" w:rsidR="002E1339" w:rsidRPr="002E1339" w:rsidRDefault="002E1339" w:rsidP="00F537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39">
        <w:rPr>
          <w:rFonts w:ascii="Times New Roman" w:hAnsi="Times New Roman" w:cs="Times New Roman"/>
          <w:b/>
          <w:bCs/>
          <w:sz w:val="24"/>
          <w:szCs w:val="24"/>
        </w:rPr>
        <w:t>SCOPE:</w:t>
      </w:r>
      <w:r w:rsidRPr="002E1339">
        <w:rPr>
          <w:rFonts w:ascii="Times New Roman" w:hAnsi="Times New Roman" w:cs="Times New Roman"/>
          <w:sz w:val="24"/>
          <w:szCs w:val="24"/>
        </w:rPr>
        <w:t xml:space="preserve"> The scope is defined as the entire security program at </w:t>
      </w:r>
      <w:proofErr w:type="spellStart"/>
      <w:r w:rsidRPr="002E1339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2E1339">
        <w:rPr>
          <w:rFonts w:ascii="Times New Roman" w:hAnsi="Times New Roman" w:cs="Times New Roman"/>
          <w:sz w:val="24"/>
          <w:szCs w:val="24"/>
        </w:rPr>
        <w:t xml:space="preserve"> Toys. This means</w:t>
      </w:r>
      <w:r w:rsidR="00181C26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all assets</w:t>
      </w:r>
      <w:r w:rsidR="00181C26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need to be assessed alongside internal processes and procedures related to</w:t>
      </w:r>
      <w:r w:rsidR="00181C26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the implementation of</w:t>
      </w:r>
      <w:r w:rsidR="00181C26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controls and compliance best practices.</w:t>
      </w:r>
    </w:p>
    <w:p w14:paraId="46127C99" w14:textId="4F1902C1" w:rsidR="002E1339" w:rsidRPr="002E1339" w:rsidRDefault="002E1339" w:rsidP="00F537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39">
        <w:rPr>
          <w:rFonts w:ascii="Times New Roman" w:hAnsi="Times New Roman" w:cs="Times New Roman"/>
          <w:b/>
          <w:bCs/>
          <w:sz w:val="24"/>
          <w:szCs w:val="24"/>
        </w:rPr>
        <w:t>GOALS:</w:t>
      </w:r>
      <w:r w:rsidRPr="002E1339">
        <w:rPr>
          <w:rFonts w:ascii="Times New Roman" w:hAnsi="Times New Roman" w:cs="Times New Roman"/>
          <w:sz w:val="24"/>
          <w:szCs w:val="24"/>
        </w:rPr>
        <w:t xml:space="preserve"> Assess existing assets and complete the controls and compliance checklist to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determine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which controls and compliance best practices need to be implemented to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 xml:space="preserve">improve </w:t>
      </w:r>
      <w:proofErr w:type="spellStart"/>
      <w:r w:rsidRPr="002E1339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2E1339">
        <w:rPr>
          <w:rFonts w:ascii="Times New Roman" w:hAnsi="Times New Roman" w:cs="Times New Roman"/>
          <w:sz w:val="24"/>
          <w:szCs w:val="24"/>
        </w:rPr>
        <w:t xml:space="preserve"> Toys’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security posture.</w:t>
      </w:r>
    </w:p>
    <w:p w14:paraId="4E42CEED" w14:textId="16E5BFBD" w:rsidR="002E1339" w:rsidRPr="00181C26" w:rsidRDefault="00181C26" w:rsidP="00181C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1C26">
        <w:rPr>
          <w:rFonts w:ascii="Times New Roman" w:hAnsi="Times New Roman" w:cs="Times New Roman"/>
          <w:b/>
          <w:bCs/>
          <w:sz w:val="24"/>
          <w:szCs w:val="24"/>
        </w:rPr>
        <w:t>CURRENT ASSETS</w:t>
      </w:r>
    </w:p>
    <w:p w14:paraId="74092FAA" w14:textId="77777777" w:rsidR="002E1339" w:rsidRPr="002E1339" w:rsidRDefault="002E1339" w:rsidP="00181C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E1339">
        <w:rPr>
          <w:rFonts w:ascii="Times New Roman" w:hAnsi="Times New Roman" w:cs="Times New Roman"/>
          <w:sz w:val="24"/>
          <w:szCs w:val="24"/>
        </w:rPr>
        <w:t>Assets managed by the IT Department include:</w:t>
      </w:r>
    </w:p>
    <w:p w14:paraId="5E4D39CC" w14:textId="77777777" w:rsidR="00181C26" w:rsidRPr="00181C26" w:rsidRDefault="002E1339" w:rsidP="00181C2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On-premises equipment for in-office business needs</w:t>
      </w:r>
    </w:p>
    <w:p w14:paraId="2B876E12" w14:textId="77777777" w:rsidR="00181C26" w:rsidRPr="00181C26" w:rsidRDefault="002E1339" w:rsidP="00181C2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Employee equipment: end-user devices (desktops/laptops, smartphones),</w:t>
      </w:r>
      <w:r w:rsidR="00181C26" w:rsidRPr="00181C26"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remote workstations, headsets, cables, keyboards, mice, docking stations,</w:t>
      </w:r>
      <w:r w:rsidR="00181C26" w:rsidRPr="00181C26"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surveillance cameras, etc.</w:t>
      </w:r>
    </w:p>
    <w:p w14:paraId="235ADCF6" w14:textId="77777777" w:rsidR="00181C26" w:rsidRPr="00181C26" w:rsidRDefault="002E1339" w:rsidP="00181C2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Storefront products available for retail sale on site and online; stored in the</w:t>
      </w:r>
      <w:r w:rsidR="00181C26" w:rsidRPr="00181C26"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company’s</w:t>
      </w:r>
      <w:r w:rsidR="00181C26" w:rsidRPr="00181C26"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adjoining warehouse</w:t>
      </w:r>
      <w:r w:rsidR="00181C26" w:rsidRPr="00181C26">
        <w:rPr>
          <w:rFonts w:ascii="Times New Roman" w:hAnsi="Times New Roman" w:cs="Times New Roman"/>
          <w:sz w:val="24"/>
          <w:szCs w:val="24"/>
        </w:rPr>
        <w:t>.</w:t>
      </w:r>
    </w:p>
    <w:p w14:paraId="36347A78" w14:textId="77777777" w:rsidR="00181C26" w:rsidRPr="00181C26" w:rsidRDefault="002E1339" w:rsidP="00181C2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Management of systems, software, and services: accounting,</w:t>
      </w:r>
      <w:r w:rsidR="00181C26" w:rsidRPr="00181C26"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telecommunication, database, security, ecommerce, and inventory</w:t>
      </w:r>
      <w:r w:rsidR="00181C26" w:rsidRPr="00181C26"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management</w:t>
      </w:r>
      <w:r w:rsidR="00181C26" w:rsidRPr="00181C26">
        <w:rPr>
          <w:rFonts w:ascii="Times New Roman" w:hAnsi="Times New Roman" w:cs="Times New Roman"/>
          <w:sz w:val="24"/>
          <w:szCs w:val="24"/>
        </w:rPr>
        <w:t>.</w:t>
      </w:r>
    </w:p>
    <w:p w14:paraId="41DF03F0" w14:textId="77777777" w:rsidR="00181C26" w:rsidRPr="00181C26" w:rsidRDefault="002E1339" w:rsidP="00181C2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Internet access</w:t>
      </w:r>
    </w:p>
    <w:p w14:paraId="2D852777" w14:textId="77777777" w:rsidR="00181C26" w:rsidRPr="00181C26" w:rsidRDefault="002E1339" w:rsidP="00181C2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Internal network</w:t>
      </w:r>
    </w:p>
    <w:p w14:paraId="59F14C6E" w14:textId="77777777" w:rsidR="00181C26" w:rsidRPr="00181C26" w:rsidRDefault="002E1339" w:rsidP="00181C2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Data retention and storage</w:t>
      </w:r>
    </w:p>
    <w:p w14:paraId="5D4EF368" w14:textId="6FD5036C" w:rsidR="002E1339" w:rsidRPr="00181C26" w:rsidRDefault="002E1339" w:rsidP="00181C2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Legacy system maintenance: end-of-life systems that require human</w:t>
      </w:r>
      <w:r w:rsidR="00181C26" w:rsidRPr="00181C26"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monitoring</w:t>
      </w:r>
    </w:p>
    <w:p w14:paraId="21B6BA40" w14:textId="7A13E69D" w:rsidR="00605E97" w:rsidRDefault="00605E97" w:rsidP="00605E97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E97">
        <w:rPr>
          <w:rFonts w:ascii="Times New Roman" w:hAnsi="Times New Roman" w:cs="Times New Roman"/>
          <w:b/>
          <w:bCs/>
          <w:sz w:val="24"/>
          <w:szCs w:val="24"/>
        </w:rPr>
        <w:t>CONTROLS ASSESSMENT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662"/>
        <w:gridCol w:w="2970"/>
        <w:gridCol w:w="5035"/>
      </w:tblGrid>
      <w:tr w:rsidR="00605E97" w14:paraId="1A73EF46" w14:textId="77777777" w:rsidTr="007F2984">
        <w:trPr>
          <w:trHeight w:val="440"/>
        </w:trPr>
        <w:tc>
          <w:tcPr>
            <w:tcW w:w="683" w:type="dxa"/>
          </w:tcPr>
          <w:p w14:paraId="375D88B1" w14:textId="08C3668F" w:rsidR="00605E97" w:rsidRPr="00605E97" w:rsidRDefault="00605E97" w:rsidP="00605E9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62" w:type="dxa"/>
          </w:tcPr>
          <w:p w14:paraId="1A51D21C" w14:textId="453D81FD" w:rsidR="00605E97" w:rsidRPr="00605E97" w:rsidRDefault="00605E97" w:rsidP="00605E9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0" w:type="dxa"/>
          </w:tcPr>
          <w:p w14:paraId="4FF62D8D" w14:textId="280CD6D5" w:rsidR="00605E97" w:rsidRPr="00605E97" w:rsidRDefault="00605E97" w:rsidP="00605E9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5035" w:type="dxa"/>
          </w:tcPr>
          <w:p w14:paraId="323E4899" w14:textId="3033CBDF" w:rsidR="00605E97" w:rsidRPr="00605E97" w:rsidRDefault="00605E97" w:rsidP="00605E9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605E97" w14:paraId="0365D012" w14:textId="77777777" w:rsidTr="007F2984">
        <w:tc>
          <w:tcPr>
            <w:tcW w:w="683" w:type="dxa"/>
          </w:tcPr>
          <w:p w14:paraId="6CAF142A" w14:textId="77777777" w:rsidR="00605E97" w:rsidRDefault="00605E97" w:rsidP="00605E97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13A570E4" w14:textId="77777777" w:rsidR="00605E97" w:rsidRPr="007F2984" w:rsidRDefault="00605E97" w:rsidP="007F2984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CE8A861" w14:textId="6B6A217F" w:rsidR="00605E97" w:rsidRDefault="007F2984" w:rsidP="007F2984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Least Privilege</w:t>
            </w:r>
          </w:p>
        </w:tc>
        <w:tc>
          <w:tcPr>
            <w:tcW w:w="5035" w:type="dxa"/>
          </w:tcPr>
          <w:p w14:paraId="14906B01" w14:textId="7C2C37E7" w:rsidR="00605E97" w:rsidRDefault="007F2984" w:rsidP="007F2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Currently, all employees have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access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customer data;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privileges need to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to reduce the risk of a breach.</w:t>
            </w:r>
          </w:p>
        </w:tc>
      </w:tr>
      <w:tr w:rsidR="00605E97" w14:paraId="098366F0" w14:textId="77777777" w:rsidTr="007F2984">
        <w:tc>
          <w:tcPr>
            <w:tcW w:w="683" w:type="dxa"/>
          </w:tcPr>
          <w:p w14:paraId="73EBF9AF" w14:textId="77777777" w:rsidR="00605E97" w:rsidRDefault="00605E97" w:rsidP="00605E97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3ED6A2CA" w14:textId="77777777" w:rsidR="00605E97" w:rsidRPr="007F2984" w:rsidRDefault="00605E97" w:rsidP="007F2984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B2FEEBB" w14:textId="28239377" w:rsidR="00605E97" w:rsidRDefault="007F2984" w:rsidP="007F2984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Disaster recovery plans</w:t>
            </w:r>
          </w:p>
        </w:tc>
        <w:tc>
          <w:tcPr>
            <w:tcW w:w="5035" w:type="dxa"/>
          </w:tcPr>
          <w:p w14:paraId="08E6637D" w14:textId="16571F4F" w:rsidR="00605E97" w:rsidRDefault="007F2984" w:rsidP="007F2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There are no disaster recovery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plans in place.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These need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be implemented to ensure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business continuity.</w:t>
            </w:r>
          </w:p>
        </w:tc>
      </w:tr>
      <w:tr w:rsidR="00605E97" w14:paraId="03B5A4ED" w14:textId="77777777" w:rsidTr="007F2984">
        <w:tc>
          <w:tcPr>
            <w:tcW w:w="683" w:type="dxa"/>
          </w:tcPr>
          <w:p w14:paraId="1110C554" w14:textId="77777777" w:rsidR="00605E97" w:rsidRDefault="00605E97" w:rsidP="00605E97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4B6EED93" w14:textId="77777777" w:rsidR="00605E97" w:rsidRPr="007F2984" w:rsidRDefault="00605E97" w:rsidP="007F2984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99CF3DF" w14:textId="42FAF1DD" w:rsidR="00605E97" w:rsidRDefault="007F2984" w:rsidP="007F2984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Password policies</w:t>
            </w:r>
          </w:p>
        </w:tc>
        <w:tc>
          <w:tcPr>
            <w:tcW w:w="5035" w:type="dxa"/>
          </w:tcPr>
          <w:p w14:paraId="15449931" w14:textId="4B6E0D3A" w:rsidR="00605E97" w:rsidRDefault="007F2984" w:rsidP="007F2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Employee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requirements are minimal,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which could allow a threat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actor to more easily access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secure data/other assets via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employee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equipment/the internal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network.</w:t>
            </w:r>
          </w:p>
        </w:tc>
      </w:tr>
      <w:tr w:rsidR="00605E97" w14:paraId="2E3BAEF0" w14:textId="77777777" w:rsidTr="007F2984">
        <w:tc>
          <w:tcPr>
            <w:tcW w:w="683" w:type="dxa"/>
          </w:tcPr>
          <w:p w14:paraId="6A84CD72" w14:textId="77777777" w:rsidR="00605E97" w:rsidRDefault="00605E97" w:rsidP="007F2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03CA74D8" w14:textId="77777777" w:rsidR="00605E97" w:rsidRPr="007F2984" w:rsidRDefault="00605E97" w:rsidP="007F298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8F14190" w14:textId="2F93CF1D" w:rsidR="00605E97" w:rsidRDefault="007F2984" w:rsidP="007F29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Separation of duties</w:t>
            </w:r>
          </w:p>
        </w:tc>
        <w:tc>
          <w:tcPr>
            <w:tcW w:w="5035" w:type="dxa"/>
          </w:tcPr>
          <w:p w14:paraId="2A6CE28B" w14:textId="65834BA6" w:rsidR="00605E97" w:rsidRDefault="007F2984" w:rsidP="007F2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Needs to be implemented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reduce the possibility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fraud/access to critical data,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 xml:space="preserve">since the company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currently runs day-to-day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operations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manages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84">
              <w:rPr>
                <w:rFonts w:ascii="Times New Roman" w:hAnsi="Times New Roman" w:cs="Times New Roman"/>
                <w:sz w:val="24"/>
                <w:szCs w:val="24"/>
              </w:rPr>
              <w:t>payroll.</w:t>
            </w:r>
          </w:p>
        </w:tc>
      </w:tr>
      <w:tr w:rsidR="00605E97" w14:paraId="32DCFB57" w14:textId="77777777" w:rsidTr="007F2984">
        <w:tc>
          <w:tcPr>
            <w:tcW w:w="683" w:type="dxa"/>
          </w:tcPr>
          <w:p w14:paraId="42B2E8C1" w14:textId="77777777" w:rsidR="00605E97" w:rsidRPr="00A569FF" w:rsidRDefault="00605E97" w:rsidP="00A569FF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64981D76" w14:textId="77777777" w:rsidR="00605E97" w:rsidRDefault="00605E97" w:rsidP="00605E97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AAF208B" w14:textId="13B7C12C" w:rsidR="00605E97" w:rsidRDefault="00A569FF" w:rsidP="00A569F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Firewall</w:t>
            </w:r>
          </w:p>
        </w:tc>
        <w:tc>
          <w:tcPr>
            <w:tcW w:w="5035" w:type="dxa"/>
          </w:tcPr>
          <w:p w14:paraId="6B8044D1" w14:textId="34243656" w:rsidR="00605E97" w:rsidRDefault="00A569FF" w:rsidP="00A569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The existing firewall blocks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traffic based on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appropriately defined set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security rules.</w:t>
            </w:r>
          </w:p>
        </w:tc>
      </w:tr>
      <w:tr w:rsidR="00605E97" w14:paraId="1D041266" w14:textId="77777777" w:rsidTr="007F2984">
        <w:tc>
          <w:tcPr>
            <w:tcW w:w="683" w:type="dxa"/>
          </w:tcPr>
          <w:p w14:paraId="62A3045B" w14:textId="77777777" w:rsidR="00605E97" w:rsidRDefault="00605E97" w:rsidP="00A569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22EB0967" w14:textId="77777777" w:rsidR="00605E97" w:rsidRPr="00A569FF" w:rsidRDefault="00605E97" w:rsidP="00A569F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DD46EF0" w14:textId="22071C31" w:rsidR="00605E97" w:rsidRDefault="00A569FF" w:rsidP="00A569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Intrusion detection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(IDS)</w:t>
            </w:r>
          </w:p>
        </w:tc>
        <w:tc>
          <w:tcPr>
            <w:tcW w:w="5035" w:type="dxa"/>
          </w:tcPr>
          <w:p w14:paraId="49B0C1B5" w14:textId="7F42AA2F" w:rsidR="00605E97" w:rsidRDefault="00A569FF" w:rsidP="00A569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The IT department needs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IDS in place to help identify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possible intrusions by threat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actors.</w:t>
            </w:r>
          </w:p>
        </w:tc>
      </w:tr>
      <w:tr w:rsidR="00605E97" w14:paraId="57ADDCF6" w14:textId="77777777" w:rsidTr="007F2984">
        <w:tc>
          <w:tcPr>
            <w:tcW w:w="683" w:type="dxa"/>
          </w:tcPr>
          <w:p w14:paraId="40429E22" w14:textId="77777777" w:rsidR="00605E97" w:rsidRDefault="00605E97" w:rsidP="00A569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56B95857" w14:textId="77777777" w:rsidR="00605E97" w:rsidRPr="00A569FF" w:rsidRDefault="00605E97" w:rsidP="00A569F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F7EE137" w14:textId="621CAAE0" w:rsidR="00605E97" w:rsidRDefault="00A569FF" w:rsidP="00A569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</w:p>
        </w:tc>
        <w:tc>
          <w:tcPr>
            <w:tcW w:w="5035" w:type="dxa"/>
          </w:tcPr>
          <w:p w14:paraId="6192CC20" w14:textId="3D00DF02" w:rsidR="00605E97" w:rsidRDefault="00A569FF" w:rsidP="00A569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The IT department needs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have backups of critical data,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in the case of a breach,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ensure business continuity.</w:t>
            </w:r>
          </w:p>
        </w:tc>
      </w:tr>
      <w:tr w:rsidR="00A569FF" w14:paraId="60CF72AA" w14:textId="77777777" w:rsidTr="007F2984">
        <w:tc>
          <w:tcPr>
            <w:tcW w:w="683" w:type="dxa"/>
          </w:tcPr>
          <w:p w14:paraId="59F69069" w14:textId="77777777" w:rsidR="00A569FF" w:rsidRPr="00A569FF" w:rsidRDefault="00A569FF" w:rsidP="00A569F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630EEF46" w14:textId="77777777" w:rsidR="00A569FF" w:rsidRPr="00A569FF" w:rsidRDefault="00A569FF" w:rsidP="00A569FF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EFE362F" w14:textId="5D1D5102" w:rsidR="00A569FF" w:rsidRPr="00A569FF" w:rsidRDefault="00A569FF" w:rsidP="00A569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Antivirus software</w:t>
            </w:r>
          </w:p>
        </w:tc>
        <w:tc>
          <w:tcPr>
            <w:tcW w:w="5035" w:type="dxa"/>
          </w:tcPr>
          <w:p w14:paraId="0971762E" w14:textId="2D12685B" w:rsidR="00A569FF" w:rsidRPr="00A569FF" w:rsidRDefault="00DE2B2C" w:rsidP="00DE2B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Antivirus software is installed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and monitored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regularly by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IT department.</w:t>
            </w:r>
          </w:p>
        </w:tc>
      </w:tr>
      <w:tr w:rsidR="00A569FF" w14:paraId="64BA107E" w14:textId="77777777" w:rsidTr="007F2984">
        <w:tc>
          <w:tcPr>
            <w:tcW w:w="683" w:type="dxa"/>
          </w:tcPr>
          <w:p w14:paraId="08D9ADB6" w14:textId="77777777" w:rsidR="00A569FF" w:rsidRDefault="00A569FF" w:rsidP="00A569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21E9DB70" w14:textId="77777777" w:rsidR="00A569FF" w:rsidRPr="00A569FF" w:rsidRDefault="00A569FF" w:rsidP="00A569F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50C8DAB" w14:textId="77777777" w:rsidR="00A569FF" w:rsidRPr="00A569FF" w:rsidRDefault="00A569FF" w:rsidP="00A569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Manual monitoring,</w:t>
            </w:r>
          </w:p>
          <w:p w14:paraId="1DA3A540" w14:textId="77777777" w:rsidR="00A569FF" w:rsidRPr="00A569FF" w:rsidRDefault="00A569FF" w:rsidP="00A569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maintenance, and intervention</w:t>
            </w:r>
          </w:p>
          <w:p w14:paraId="239413A2" w14:textId="2A0750B5" w:rsidR="00A569FF" w:rsidRPr="00A569FF" w:rsidRDefault="00A569FF" w:rsidP="00A569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for legacy systems</w:t>
            </w:r>
          </w:p>
        </w:tc>
        <w:tc>
          <w:tcPr>
            <w:tcW w:w="5035" w:type="dxa"/>
          </w:tcPr>
          <w:p w14:paraId="02C1ED52" w14:textId="1BC31A55" w:rsidR="00A569FF" w:rsidRPr="00A569FF" w:rsidRDefault="00DE2B2C" w:rsidP="00DE2B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The list of assets notes the 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of legacy systems. The risk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assessment indicates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these systems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are monitored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and maintained, but there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not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regular schedule in place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for this task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procedures/policies related to intervention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unclear, which could place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these systems at risk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breach.</w:t>
            </w:r>
          </w:p>
        </w:tc>
      </w:tr>
      <w:tr w:rsidR="00A569FF" w14:paraId="1219AF90" w14:textId="77777777" w:rsidTr="007F2984">
        <w:tc>
          <w:tcPr>
            <w:tcW w:w="683" w:type="dxa"/>
          </w:tcPr>
          <w:p w14:paraId="7C2E5272" w14:textId="77777777" w:rsidR="00A569FF" w:rsidRDefault="00A569FF" w:rsidP="00A569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181DE9F6" w14:textId="77777777" w:rsidR="00A569FF" w:rsidRPr="00A569FF" w:rsidRDefault="00A569FF" w:rsidP="00A569F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EA5304C" w14:textId="5CC06F15" w:rsidR="00A569FF" w:rsidRPr="00A569FF" w:rsidRDefault="00A569FF" w:rsidP="00A569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Encryption</w:t>
            </w:r>
          </w:p>
        </w:tc>
        <w:tc>
          <w:tcPr>
            <w:tcW w:w="5035" w:type="dxa"/>
          </w:tcPr>
          <w:p w14:paraId="323ABAB6" w14:textId="2946D21D" w:rsidR="00A569FF" w:rsidRPr="00A569FF" w:rsidRDefault="00DE2B2C" w:rsidP="00DE2B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Encryption is not currently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used; implementing it would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provide greater confidentiality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of sensitive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information.</w:t>
            </w:r>
          </w:p>
        </w:tc>
      </w:tr>
      <w:tr w:rsidR="00A569FF" w14:paraId="3435758D" w14:textId="77777777" w:rsidTr="007F2984">
        <w:tc>
          <w:tcPr>
            <w:tcW w:w="683" w:type="dxa"/>
          </w:tcPr>
          <w:p w14:paraId="03EAF93C" w14:textId="77777777" w:rsidR="00A569FF" w:rsidRDefault="00A569FF" w:rsidP="00A569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68681E54" w14:textId="77777777" w:rsidR="00A569FF" w:rsidRPr="00A569FF" w:rsidRDefault="00A569FF" w:rsidP="00A569F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208C3B4" w14:textId="77777777" w:rsidR="00A569FF" w:rsidRPr="00A569FF" w:rsidRDefault="00A569FF" w:rsidP="00A569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Password management</w:t>
            </w:r>
          </w:p>
          <w:p w14:paraId="7D606ACF" w14:textId="3548B638" w:rsidR="00A569FF" w:rsidRPr="00A569FF" w:rsidRDefault="00A569FF" w:rsidP="00A569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035" w:type="dxa"/>
          </w:tcPr>
          <w:p w14:paraId="76EE6F6C" w14:textId="15BB3CEB" w:rsidR="00A569FF" w:rsidRPr="00A569FF" w:rsidRDefault="00DE2B2C" w:rsidP="00DE2B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There is no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management system currently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in place; implementing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would improve 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department/other 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productivity in the case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password issues.</w:t>
            </w:r>
          </w:p>
        </w:tc>
      </w:tr>
      <w:tr w:rsidR="00A569FF" w14:paraId="413F9388" w14:textId="77777777" w:rsidTr="007F2984">
        <w:tc>
          <w:tcPr>
            <w:tcW w:w="683" w:type="dxa"/>
          </w:tcPr>
          <w:p w14:paraId="48269E74" w14:textId="77777777" w:rsidR="00A569FF" w:rsidRPr="00A569FF" w:rsidRDefault="00A569FF" w:rsidP="00A569F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0C99A428" w14:textId="77777777" w:rsidR="00A569FF" w:rsidRPr="00A569FF" w:rsidRDefault="00A569FF" w:rsidP="00A569FF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D3B481A" w14:textId="1FC02CC3" w:rsidR="00A569FF" w:rsidRPr="00A569FF" w:rsidRDefault="00A569FF" w:rsidP="00A569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Locks (offices, storefront,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warehouse)</w:t>
            </w:r>
          </w:p>
        </w:tc>
        <w:tc>
          <w:tcPr>
            <w:tcW w:w="5035" w:type="dxa"/>
          </w:tcPr>
          <w:p w14:paraId="664A08C6" w14:textId="55ECCE34" w:rsidR="00A569FF" w:rsidRPr="00A569FF" w:rsidRDefault="00DE2B2C" w:rsidP="00DE2B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The store’s physical location,</w:t>
            </w:r>
            <w: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which includes the company’s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main offices,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store front,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warehouse of products,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sufficient locks.</w:t>
            </w:r>
          </w:p>
        </w:tc>
      </w:tr>
      <w:tr w:rsidR="00A569FF" w14:paraId="73003BCB" w14:textId="77777777" w:rsidTr="007F2984">
        <w:tc>
          <w:tcPr>
            <w:tcW w:w="683" w:type="dxa"/>
          </w:tcPr>
          <w:p w14:paraId="5A20A1E5" w14:textId="77777777" w:rsidR="00A569FF" w:rsidRPr="00A569FF" w:rsidRDefault="00A569FF" w:rsidP="00A569F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30EFBCB6" w14:textId="77777777" w:rsidR="00A569FF" w:rsidRPr="00A569FF" w:rsidRDefault="00A569FF" w:rsidP="00A569FF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6E89C89" w14:textId="77777777" w:rsidR="00A569FF" w:rsidRPr="00A569FF" w:rsidRDefault="00A569FF" w:rsidP="00A569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Closed-circuit television</w:t>
            </w:r>
          </w:p>
          <w:p w14:paraId="782768E2" w14:textId="34CA1913" w:rsidR="00A569FF" w:rsidRPr="00A569FF" w:rsidRDefault="00A569FF" w:rsidP="00A569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(CCTV) surveillance</w:t>
            </w:r>
          </w:p>
        </w:tc>
        <w:tc>
          <w:tcPr>
            <w:tcW w:w="5035" w:type="dxa"/>
          </w:tcPr>
          <w:p w14:paraId="1AEF8CFB" w14:textId="3486B7DD" w:rsidR="00A569FF" w:rsidRPr="00A569FF" w:rsidRDefault="00DE2B2C" w:rsidP="00DE2B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CCTV is installed/functioning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at the store’s physical location.</w:t>
            </w:r>
          </w:p>
        </w:tc>
      </w:tr>
      <w:tr w:rsidR="00A569FF" w14:paraId="18EC4880" w14:textId="77777777" w:rsidTr="007F2984">
        <w:tc>
          <w:tcPr>
            <w:tcW w:w="683" w:type="dxa"/>
          </w:tcPr>
          <w:p w14:paraId="08623282" w14:textId="77777777" w:rsidR="00A569FF" w:rsidRPr="00A569FF" w:rsidRDefault="00A569FF" w:rsidP="00A569F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</w:tcPr>
          <w:p w14:paraId="3A384D64" w14:textId="77777777" w:rsidR="00A569FF" w:rsidRPr="00A569FF" w:rsidRDefault="00A569FF" w:rsidP="00A569FF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CFDB698" w14:textId="47F3906D" w:rsidR="00A569FF" w:rsidRPr="00A569FF" w:rsidRDefault="00A569FF" w:rsidP="00DE2B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Fire detection/prevention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(fire</w:t>
            </w:r>
            <w:r w:rsidR="00DE2B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alarm, sprinkler system,</w:t>
            </w:r>
            <w:r w:rsidR="00DE2B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FF">
              <w:rPr>
                <w:rFonts w:ascii="Times New Roman" w:hAnsi="Times New Roman" w:cs="Times New Roman"/>
                <w:sz w:val="24"/>
                <w:szCs w:val="24"/>
              </w:rPr>
              <w:t>etc.)</w:t>
            </w:r>
          </w:p>
        </w:tc>
        <w:tc>
          <w:tcPr>
            <w:tcW w:w="5035" w:type="dxa"/>
          </w:tcPr>
          <w:p w14:paraId="4C52A0B6" w14:textId="450A8437" w:rsidR="00A569FF" w:rsidRPr="00A569FF" w:rsidRDefault="00DE2B2C" w:rsidP="00DE2B2C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Botium</w:t>
            </w:r>
            <w:proofErr w:type="spellEnd"/>
            <w:r w:rsidRPr="00DE2B2C">
              <w:rPr>
                <w:rFonts w:ascii="Times New Roman" w:hAnsi="Times New Roman" w:cs="Times New Roman"/>
                <w:sz w:val="24"/>
                <w:szCs w:val="24"/>
              </w:rPr>
              <w:t xml:space="preserve"> Toys’ physical 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has a functioning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detection and prevention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B2C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</w:tc>
      </w:tr>
    </w:tbl>
    <w:p w14:paraId="4591DFA8" w14:textId="77777777" w:rsidR="006A2456" w:rsidRDefault="006A2456" w:rsidP="00DE5DDF">
      <w:pPr>
        <w:spacing w:before="24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B0DA3" w14:textId="77777777" w:rsidR="006A2456" w:rsidRDefault="006A24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76C6A2" w14:textId="083E157D" w:rsidR="00605E97" w:rsidRDefault="00DE5DDF" w:rsidP="00DE5DDF">
      <w:pPr>
        <w:spacing w:before="24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5DD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COMPLIANCE CHECKLIST</w:t>
      </w:r>
    </w:p>
    <w:p w14:paraId="124A985D" w14:textId="1CD5F5E6" w:rsidR="00DE5DDF" w:rsidRDefault="00DE5DDF" w:rsidP="00DE5DDF">
      <w:pPr>
        <w:spacing w:before="24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5DDF">
        <w:rPr>
          <w:rFonts w:ascii="Times New Roman" w:hAnsi="Times New Roman" w:cs="Times New Roman"/>
          <w:b/>
          <w:bCs/>
          <w:sz w:val="24"/>
          <w:szCs w:val="24"/>
        </w:rPr>
        <w:t>Payment Card Industry Data Security Standard (PCI DSS)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3600"/>
        <w:gridCol w:w="4225"/>
      </w:tblGrid>
      <w:tr w:rsidR="00DE5DDF" w14:paraId="2F6D8677" w14:textId="77777777" w:rsidTr="00DE5DDF">
        <w:tc>
          <w:tcPr>
            <w:tcW w:w="805" w:type="dxa"/>
          </w:tcPr>
          <w:p w14:paraId="2970C0D0" w14:textId="60865033" w:rsidR="00DE5DDF" w:rsidRDefault="00DE5DDF" w:rsidP="004100C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5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65A1B690" w14:textId="0D7EE6E9" w:rsidR="00DE5DDF" w:rsidRDefault="00DE5DDF" w:rsidP="004100C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00" w:type="dxa"/>
          </w:tcPr>
          <w:p w14:paraId="07E5ABB3" w14:textId="4090D822" w:rsidR="00DE5DDF" w:rsidRDefault="00DE5DDF" w:rsidP="00DE5DDF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5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PRACTICE</w:t>
            </w:r>
          </w:p>
        </w:tc>
        <w:tc>
          <w:tcPr>
            <w:tcW w:w="4225" w:type="dxa"/>
          </w:tcPr>
          <w:p w14:paraId="10F8AF66" w14:textId="4D778B94" w:rsidR="00DE5DDF" w:rsidRDefault="00DE5DDF" w:rsidP="00DE5DDF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5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E5DDF" w14:paraId="194C1662" w14:textId="77777777" w:rsidTr="00DE5DDF">
        <w:tc>
          <w:tcPr>
            <w:tcW w:w="805" w:type="dxa"/>
          </w:tcPr>
          <w:p w14:paraId="17CC55BB" w14:textId="77777777" w:rsidR="00DE5DDF" w:rsidRDefault="00DE5DDF" w:rsidP="00DE5DDF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150199E3" w14:textId="77777777" w:rsidR="00DE5DDF" w:rsidRPr="00DE5DDF" w:rsidRDefault="00DE5DDF" w:rsidP="00DE5DDF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</w:tcPr>
          <w:p w14:paraId="797960B8" w14:textId="72BFD912" w:rsidR="00DE5DDF" w:rsidRPr="00DE5DDF" w:rsidRDefault="00DE5DDF" w:rsidP="00DE5DD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Only authorized users have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access to customers’ credit card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information.</w:t>
            </w:r>
          </w:p>
        </w:tc>
        <w:tc>
          <w:tcPr>
            <w:tcW w:w="4225" w:type="dxa"/>
          </w:tcPr>
          <w:p w14:paraId="40806915" w14:textId="5FC9D529" w:rsidR="00DE5DDF" w:rsidRPr="00DE5DDF" w:rsidRDefault="00DE5DDF" w:rsidP="00DE5DD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Currently, all employees have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access to the company’s internal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data.</w:t>
            </w:r>
          </w:p>
        </w:tc>
      </w:tr>
      <w:tr w:rsidR="00DE5DDF" w14:paraId="4A18B5B0" w14:textId="77777777" w:rsidTr="00DE5DDF">
        <w:tc>
          <w:tcPr>
            <w:tcW w:w="805" w:type="dxa"/>
          </w:tcPr>
          <w:p w14:paraId="17037995" w14:textId="77777777" w:rsidR="00DE5DDF" w:rsidRDefault="00DE5DDF" w:rsidP="00DE5DDF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7B5C03A5" w14:textId="77777777" w:rsidR="00DE5DDF" w:rsidRPr="00DE5DDF" w:rsidRDefault="00DE5DDF" w:rsidP="00DE5DDF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</w:tcPr>
          <w:p w14:paraId="1404CBD4" w14:textId="49669EE3" w:rsidR="00DE5DDF" w:rsidRPr="00DE5DDF" w:rsidRDefault="00DE5DDF" w:rsidP="006A245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Credit card information is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accepted, processed,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transmitted, and stored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internally, in a secure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environment.</w:t>
            </w:r>
          </w:p>
        </w:tc>
        <w:tc>
          <w:tcPr>
            <w:tcW w:w="4225" w:type="dxa"/>
          </w:tcPr>
          <w:p w14:paraId="170C334C" w14:textId="719ADCA1" w:rsidR="00DE5DDF" w:rsidRPr="00DE5DDF" w:rsidRDefault="00DE5DDF" w:rsidP="00DE5DD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Credit card information is not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encrypted and all employees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currently have access to internal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data, including customers’ credit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card information.</w:t>
            </w:r>
          </w:p>
        </w:tc>
      </w:tr>
      <w:tr w:rsidR="00DE5DDF" w14:paraId="2906CAE7" w14:textId="77777777" w:rsidTr="00DE5DDF">
        <w:tc>
          <w:tcPr>
            <w:tcW w:w="805" w:type="dxa"/>
          </w:tcPr>
          <w:p w14:paraId="30FEFAED" w14:textId="77777777" w:rsidR="00DE5DDF" w:rsidRDefault="00DE5DDF" w:rsidP="00DE5DDF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40ED35B5" w14:textId="77777777" w:rsidR="00DE5DDF" w:rsidRPr="00DE5DDF" w:rsidRDefault="00DE5DDF" w:rsidP="00DE5DDF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</w:tcPr>
          <w:p w14:paraId="673231E6" w14:textId="7F707CD7" w:rsidR="00DE5DDF" w:rsidRPr="00DE5DDF" w:rsidRDefault="00DE5DDF" w:rsidP="006A245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Implement data encryption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procedures to better secure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credit card transaction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touchpoints and data.</w:t>
            </w:r>
          </w:p>
        </w:tc>
        <w:tc>
          <w:tcPr>
            <w:tcW w:w="4225" w:type="dxa"/>
          </w:tcPr>
          <w:p w14:paraId="0BB139E5" w14:textId="7FD1F114" w:rsidR="00DE5DDF" w:rsidRPr="00DE5DDF" w:rsidRDefault="00DE5DDF" w:rsidP="00DE5DD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The company does not currently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use encryption to better ensure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the confidentiality of customers’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financial information.</w:t>
            </w:r>
          </w:p>
        </w:tc>
      </w:tr>
      <w:tr w:rsidR="00DE5DDF" w14:paraId="720F4889" w14:textId="77777777" w:rsidTr="00DE5DDF">
        <w:tc>
          <w:tcPr>
            <w:tcW w:w="805" w:type="dxa"/>
          </w:tcPr>
          <w:p w14:paraId="04A2C90D" w14:textId="77777777" w:rsidR="00DE5DDF" w:rsidRDefault="00DE5DDF" w:rsidP="00DE5DDF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7407B5FC" w14:textId="77777777" w:rsidR="00DE5DDF" w:rsidRPr="00DE5DDF" w:rsidRDefault="00DE5DDF" w:rsidP="00DE5DDF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</w:tcPr>
          <w:p w14:paraId="66DD8293" w14:textId="45B43B60" w:rsidR="00DE5DDF" w:rsidRPr="00DE5DDF" w:rsidRDefault="00DE5DDF" w:rsidP="006A245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Adopt secure password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management policies.</w:t>
            </w:r>
          </w:p>
        </w:tc>
        <w:tc>
          <w:tcPr>
            <w:tcW w:w="4225" w:type="dxa"/>
          </w:tcPr>
          <w:p w14:paraId="5AE72F52" w14:textId="4A5DE37F" w:rsidR="00DE5DDF" w:rsidRPr="00DE5DDF" w:rsidRDefault="00DE5DDF" w:rsidP="00DE5DD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Password policies are nominal and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no password management</w:t>
            </w:r>
            <w:r w:rsidR="006A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DDF">
              <w:rPr>
                <w:rFonts w:ascii="Times New Roman" w:hAnsi="Times New Roman" w:cs="Times New Roman"/>
                <w:sz w:val="24"/>
                <w:szCs w:val="24"/>
              </w:rPr>
              <w:t>system is currently in place.</w:t>
            </w:r>
          </w:p>
        </w:tc>
      </w:tr>
    </w:tbl>
    <w:p w14:paraId="28BF22F4" w14:textId="2F60D421" w:rsidR="00DE5DDF" w:rsidRDefault="006A2456" w:rsidP="00DE5DDF">
      <w:pPr>
        <w:spacing w:before="24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2456">
        <w:rPr>
          <w:rFonts w:ascii="Times New Roman" w:hAnsi="Times New Roman" w:cs="Times New Roman"/>
          <w:b/>
          <w:bCs/>
          <w:sz w:val="24"/>
          <w:szCs w:val="24"/>
        </w:rPr>
        <w:t>General Data Protection Regulation (GDPR)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3600"/>
        <w:gridCol w:w="4225"/>
      </w:tblGrid>
      <w:tr w:rsidR="00C429E2" w14:paraId="2FDB23C8" w14:textId="77777777" w:rsidTr="00C429E2">
        <w:tc>
          <w:tcPr>
            <w:tcW w:w="805" w:type="dxa"/>
          </w:tcPr>
          <w:p w14:paraId="3A9DE570" w14:textId="09300292" w:rsidR="00C429E2" w:rsidRPr="00C429E2" w:rsidRDefault="00C429E2" w:rsidP="004100C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5677C72A" w14:textId="40EA9792" w:rsidR="00C429E2" w:rsidRPr="00C429E2" w:rsidRDefault="00C429E2" w:rsidP="004100C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00" w:type="dxa"/>
          </w:tcPr>
          <w:p w14:paraId="4C20690E" w14:textId="2606E1D7" w:rsidR="00C429E2" w:rsidRDefault="00C429E2" w:rsidP="004100C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PRACTICE</w:t>
            </w:r>
          </w:p>
        </w:tc>
        <w:tc>
          <w:tcPr>
            <w:tcW w:w="4225" w:type="dxa"/>
          </w:tcPr>
          <w:p w14:paraId="126B0CEA" w14:textId="711F29E4" w:rsidR="00C429E2" w:rsidRPr="00C429E2" w:rsidRDefault="00C429E2" w:rsidP="004100C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C429E2" w14:paraId="18EF97B0" w14:textId="77777777" w:rsidTr="004100C9">
        <w:trPr>
          <w:trHeight w:val="1322"/>
        </w:trPr>
        <w:tc>
          <w:tcPr>
            <w:tcW w:w="805" w:type="dxa"/>
          </w:tcPr>
          <w:p w14:paraId="04F88108" w14:textId="77777777" w:rsidR="00C429E2" w:rsidRDefault="00C429E2" w:rsidP="00DE5DDF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7ACD6C" w14:textId="77777777" w:rsidR="00C429E2" w:rsidRPr="00C429E2" w:rsidRDefault="00C429E2" w:rsidP="00C429E2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1E2786F2" w14:textId="11B81E43" w:rsidR="00C429E2" w:rsidRDefault="00C429E2" w:rsidP="00C429E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E.U. customers’ data is kept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private/secured.</w:t>
            </w:r>
          </w:p>
        </w:tc>
        <w:tc>
          <w:tcPr>
            <w:tcW w:w="4225" w:type="dxa"/>
          </w:tcPr>
          <w:p w14:paraId="6D70BC2A" w14:textId="6A175E24" w:rsidR="00C429E2" w:rsidRDefault="00C429E2" w:rsidP="00C429E2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The company does not currently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use encryption to better ensure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confidentiality of customers’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financial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information.</w:t>
            </w:r>
          </w:p>
        </w:tc>
      </w:tr>
      <w:tr w:rsidR="00C429E2" w14:paraId="350E4CB5" w14:textId="77777777" w:rsidTr="00C429E2">
        <w:tc>
          <w:tcPr>
            <w:tcW w:w="805" w:type="dxa"/>
          </w:tcPr>
          <w:p w14:paraId="3A9AFB4D" w14:textId="77777777" w:rsidR="00C429E2" w:rsidRPr="00C429E2" w:rsidRDefault="00C429E2" w:rsidP="00C429E2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6A793EF" w14:textId="77777777" w:rsidR="00C429E2" w:rsidRDefault="00C429E2" w:rsidP="00DE5DDF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45E3254B" w14:textId="70F06B05" w:rsidR="00C429E2" w:rsidRDefault="00C429E2" w:rsidP="00C429E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There is a plan in place to notify</w:t>
            </w:r>
            <w:r w:rsidR="00410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E.U. customers within 72 hours</w:t>
            </w:r>
            <w:r w:rsidR="00410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if their data is</w:t>
            </w:r>
            <w:r w:rsidR="00410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compromised/there is a</w:t>
            </w:r>
            <w:r w:rsidR="00410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breach.</w:t>
            </w:r>
          </w:p>
        </w:tc>
        <w:tc>
          <w:tcPr>
            <w:tcW w:w="4225" w:type="dxa"/>
          </w:tcPr>
          <w:p w14:paraId="361A968C" w14:textId="37301F1F" w:rsidR="00C429E2" w:rsidRDefault="00C429E2" w:rsidP="004100C9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There is a plan to notify E.U.</w:t>
            </w:r>
            <w:r w:rsidR="00410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410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within 72 hours of a</w:t>
            </w:r>
            <w:r w:rsidR="00410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data breach.</w:t>
            </w:r>
          </w:p>
        </w:tc>
      </w:tr>
      <w:tr w:rsidR="00C429E2" w14:paraId="0AC6DC6C" w14:textId="77777777" w:rsidTr="00C429E2">
        <w:tc>
          <w:tcPr>
            <w:tcW w:w="805" w:type="dxa"/>
          </w:tcPr>
          <w:p w14:paraId="00A1790D" w14:textId="77777777" w:rsidR="00C429E2" w:rsidRDefault="00C429E2" w:rsidP="00DE5DDF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DAD8B2A" w14:textId="77777777" w:rsidR="00C429E2" w:rsidRPr="00C429E2" w:rsidRDefault="00C429E2" w:rsidP="00C429E2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15C0A0E1" w14:textId="06D99265" w:rsidR="00C429E2" w:rsidRDefault="00C429E2" w:rsidP="00C429E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Ensure data is properly</w:t>
            </w:r>
            <w:r w:rsidR="00410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classified and inventoried.</w:t>
            </w:r>
          </w:p>
        </w:tc>
        <w:tc>
          <w:tcPr>
            <w:tcW w:w="4225" w:type="dxa"/>
          </w:tcPr>
          <w:p w14:paraId="19E895C8" w14:textId="049D4E4A" w:rsidR="00C429E2" w:rsidRDefault="00C429E2" w:rsidP="004100C9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Current assets have been</w:t>
            </w:r>
            <w:r w:rsidR="00410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inventoried/listed, but not</w:t>
            </w:r>
            <w:r w:rsidR="00410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classified.</w:t>
            </w:r>
          </w:p>
        </w:tc>
      </w:tr>
      <w:tr w:rsidR="00C429E2" w14:paraId="16A62666" w14:textId="77777777" w:rsidTr="00C429E2">
        <w:tc>
          <w:tcPr>
            <w:tcW w:w="805" w:type="dxa"/>
          </w:tcPr>
          <w:p w14:paraId="0A02C8A5" w14:textId="77777777" w:rsidR="00C429E2" w:rsidRPr="00C429E2" w:rsidRDefault="00C429E2" w:rsidP="00C429E2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D81844" w14:textId="77777777" w:rsidR="00C429E2" w:rsidRDefault="00C429E2" w:rsidP="00DE5DDF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2827B6A1" w14:textId="09A2F9C0" w:rsidR="00C429E2" w:rsidRDefault="00C429E2" w:rsidP="00C429E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Enforce privacy policies,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procedures, and processes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properly document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maintain data.</w:t>
            </w:r>
          </w:p>
        </w:tc>
        <w:tc>
          <w:tcPr>
            <w:tcW w:w="4225" w:type="dxa"/>
          </w:tcPr>
          <w:p w14:paraId="169614BC" w14:textId="58E5EFEE" w:rsidR="00C429E2" w:rsidRDefault="00C429E2" w:rsidP="004100C9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Privacy policies, procedures,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processes have been developed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enforced among IT 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members and</w:t>
            </w:r>
            <w:r w:rsidR="00410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other employees,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>needed.</w:t>
            </w:r>
          </w:p>
        </w:tc>
      </w:tr>
    </w:tbl>
    <w:p w14:paraId="118C6975" w14:textId="62DD723B" w:rsidR="00C429E2" w:rsidRPr="004100C9" w:rsidRDefault="004100C9" w:rsidP="00DE5DDF">
      <w:pPr>
        <w:spacing w:before="24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00C9"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and Organizations Controls (SOC type 1, SOC type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3600"/>
        <w:gridCol w:w="4225"/>
      </w:tblGrid>
      <w:tr w:rsidR="004100C9" w14:paraId="75B0E7C5" w14:textId="77777777" w:rsidTr="004100C9">
        <w:tc>
          <w:tcPr>
            <w:tcW w:w="805" w:type="dxa"/>
          </w:tcPr>
          <w:p w14:paraId="0ABC0E2F" w14:textId="0D22E231" w:rsidR="004100C9" w:rsidRDefault="004100C9" w:rsidP="004100C9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6B78CDBB" w14:textId="0E4C1B2A" w:rsidR="004100C9" w:rsidRDefault="004100C9" w:rsidP="004100C9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00" w:type="dxa"/>
          </w:tcPr>
          <w:p w14:paraId="147962AB" w14:textId="18BAD7ED" w:rsidR="004100C9" w:rsidRDefault="004100C9" w:rsidP="004100C9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</w:t>
            </w:r>
            <w:r w:rsidRPr="00C42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PRACTICE</w:t>
            </w:r>
          </w:p>
        </w:tc>
        <w:tc>
          <w:tcPr>
            <w:tcW w:w="4225" w:type="dxa"/>
          </w:tcPr>
          <w:p w14:paraId="0FCAE49C" w14:textId="52FA6561" w:rsidR="004100C9" w:rsidRDefault="004100C9" w:rsidP="004100C9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100C9" w14:paraId="45BFC9DB" w14:textId="77777777" w:rsidTr="004100C9">
        <w:tc>
          <w:tcPr>
            <w:tcW w:w="805" w:type="dxa"/>
          </w:tcPr>
          <w:p w14:paraId="1EB86C20" w14:textId="77777777" w:rsidR="004100C9" w:rsidRDefault="004100C9" w:rsidP="00DE5DDF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18CF55" w14:textId="77777777" w:rsidR="004100C9" w:rsidRPr="004100C9" w:rsidRDefault="004100C9" w:rsidP="004100C9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66D6C332" w14:textId="1F7338BE" w:rsidR="004100C9" w:rsidRDefault="004100C9" w:rsidP="004100C9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User access policies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established.</w:t>
            </w:r>
          </w:p>
        </w:tc>
        <w:tc>
          <w:tcPr>
            <w:tcW w:w="4225" w:type="dxa"/>
          </w:tcPr>
          <w:p w14:paraId="580B54C4" w14:textId="7DF7A6FE" w:rsidR="004100C9" w:rsidRDefault="004100C9" w:rsidP="004100C9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Controls of Least Privilege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separation of duties are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currently in place; 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employees have access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internally stored data.</w:t>
            </w:r>
          </w:p>
        </w:tc>
      </w:tr>
      <w:tr w:rsidR="004100C9" w14:paraId="637ABD30" w14:textId="77777777" w:rsidTr="004100C9">
        <w:tc>
          <w:tcPr>
            <w:tcW w:w="805" w:type="dxa"/>
          </w:tcPr>
          <w:p w14:paraId="69AFAA8D" w14:textId="77777777" w:rsidR="004100C9" w:rsidRDefault="004100C9" w:rsidP="00DE5DDF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2ED4D1" w14:textId="77777777" w:rsidR="004100C9" w:rsidRPr="004100C9" w:rsidRDefault="004100C9" w:rsidP="004100C9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06A7177E" w14:textId="0916573F" w:rsidR="004100C9" w:rsidRDefault="004100C9" w:rsidP="00DE5DDF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Sensitive data (PII/SPII)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confidential/private.</w:t>
            </w:r>
          </w:p>
        </w:tc>
        <w:tc>
          <w:tcPr>
            <w:tcW w:w="4225" w:type="dxa"/>
          </w:tcPr>
          <w:p w14:paraId="533CEDC7" w14:textId="64C064DC" w:rsidR="004100C9" w:rsidRDefault="004100C9" w:rsidP="005D4F40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Encryption is not currently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used to better ensure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confidentiality of PII/SPII.</w:t>
            </w:r>
          </w:p>
        </w:tc>
      </w:tr>
      <w:tr w:rsidR="004100C9" w14:paraId="31D4234A" w14:textId="77777777" w:rsidTr="004100C9">
        <w:tc>
          <w:tcPr>
            <w:tcW w:w="805" w:type="dxa"/>
          </w:tcPr>
          <w:p w14:paraId="76B8C8BB" w14:textId="77777777" w:rsidR="004100C9" w:rsidRPr="004100C9" w:rsidRDefault="004100C9" w:rsidP="004100C9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F99629" w14:textId="77777777" w:rsidR="004100C9" w:rsidRDefault="004100C9" w:rsidP="00DE5DDF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67026FD8" w14:textId="44F4D788" w:rsidR="004100C9" w:rsidRDefault="004100C9" w:rsidP="004100C9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Data integrity ensures the data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consistent, complete, accurate,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and has been validated.</w:t>
            </w:r>
          </w:p>
        </w:tc>
        <w:tc>
          <w:tcPr>
            <w:tcW w:w="4225" w:type="dxa"/>
          </w:tcPr>
          <w:p w14:paraId="6389A036" w14:textId="30C53D60" w:rsidR="004100C9" w:rsidRDefault="004100C9" w:rsidP="00DE5DDF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Data integrity is in place.</w:t>
            </w:r>
          </w:p>
        </w:tc>
      </w:tr>
      <w:tr w:rsidR="004100C9" w14:paraId="68218AA9" w14:textId="77777777" w:rsidTr="004100C9">
        <w:tc>
          <w:tcPr>
            <w:tcW w:w="805" w:type="dxa"/>
          </w:tcPr>
          <w:p w14:paraId="5FACA737" w14:textId="77777777" w:rsidR="004100C9" w:rsidRDefault="004100C9" w:rsidP="00DE5DDF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97DADE" w14:textId="77777777" w:rsidR="004100C9" w:rsidRPr="004100C9" w:rsidRDefault="004100C9" w:rsidP="004100C9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45B47A73" w14:textId="3DC0253E" w:rsidR="004100C9" w:rsidRDefault="004100C9" w:rsidP="004100C9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Data is available to individuals</w:t>
            </w:r>
            <w:r w:rsidR="005D4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authorized to access it.</w:t>
            </w:r>
          </w:p>
        </w:tc>
        <w:tc>
          <w:tcPr>
            <w:tcW w:w="4225" w:type="dxa"/>
          </w:tcPr>
          <w:p w14:paraId="37CA54BC" w14:textId="3B5F4B7F" w:rsidR="004100C9" w:rsidRDefault="004100C9" w:rsidP="005D4F40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While data is available to all</w:t>
            </w:r>
            <w:r w:rsidR="005D4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employees, authorization</w:t>
            </w:r>
            <w:r w:rsidR="005D4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needs to be limited to only the</w:t>
            </w:r>
            <w:r w:rsidR="005D4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individuals who need access</w:t>
            </w:r>
            <w:r w:rsidR="005D4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0C9">
              <w:rPr>
                <w:rFonts w:ascii="Times New Roman" w:hAnsi="Times New Roman" w:cs="Times New Roman"/>
                <w:sz w:val="24"/>
                <w:szCs w:val="24"/>
              </w:rPr>
              <w:t>to it to do their jobs.</w:t>
            </w:r>
          </w:p>
        </w:tc>
      </w:tr>
    </w:tbl>
    <w:p w14:paraId="0A5BD523" w14:textId="11A26F91" w:rsidR="002E1339" w:rsidRPr="00181C26" w:rsidRDefault="00181C26" w:rsidP="00181C26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181C26">
        <w:rPr>
          <w:rFonts w:ascii="Times New Roman" w:hAnsi="Times New Roman" w:cs="Times New Roman"/>
          <w:b/>
          <w:bCs/>
          <w:sz w:val="24"/>
          <w:szCs w:val="24"/>
        </w:rPr>
        <w:t>RISK ASSESSMENT</w:t>
      </w:r>
    </w:p>
    <w:p w14:paraId="000C6793" w14:textId="77777777" w:rsidR="002E1339" w:rsidRPr="00181C26" w:rsidRDefault="002E1339" w:rsidP="00181C2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1C26">
        <w:rPr>
          <w:rFonts w:ascii="Times New Roman" w:hAnsi="Times New Roman" w:cs="Times New Roman"/>
          <w:b/>
          <w:bCs/>
          <w:sz w:val="24"/>
          <w:szCs w:val="24"/>
        </w:rPr>
        <w:t>Risk description</w:t>
      </w:r>
    </w:p>
    <w:p w14:paraId="55E1686C" w14:textId="185553DD" w:rsidR="002E1339" w:rsidRPr="002E1339" w:rsidRDefault="002E1339" w:rsidP="00F537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39">
        <w:rPr>
          <w:rFonts w:ascii="Times New Roman" w:hAnsi="Times New Roman" w:cs="Times New Roman"/>
          <w:sz w:val="24"/>
          <w:szCs w:val="24"/>
        </w:rPr>
        <w:t xml:space="preserve">Currently, there is inadequate management of assets. Additionally, </w:t>
      </w:r>
      <w:proofErr w:type="spellStart"/>
      <w:r w:rsidRPr="002E1339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2E1339">
        <w:rPr>
          <w:rFonts w:ascii="Times New Roman" w:hAnsi="Times New Roman" w:cs="Times New Roman"/>
          <w:sz w:val="24"/>
          <w:szCs w:val="24"/>
        </w:rPr>
        <w:t xml:space="preserve"> Toys does</w:t>
      </w:r>
      <w:r w:rsidR="00181C26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not have all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of the proper controls in place and may not be fully compliant with U.S. and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international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regulations and standards.</w:t>
      </w:r>
    </w:p>
    <w:p w14:paraId="436FCD67" w14:textId="77777777" w:rsidR="002E1339" w:rsidRPr="00181C26" w:rsidRDefault="002E1339" w:rsidP="00181C26">
      <w:pPr>
        <w:spacing w:before="24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1C26">
        <w:rPr>
          <w:rFonts w:ascii="Times New Roman" w:hAnsi="Times New Roman" w:cs="Times New Roman"/>
          <w:b/>
          <w:bCs/>
          <w:sz w:val="24"/>
          <w:szCs w:val="24"/>
        </w:rPr>
        <w:t>Control best practices</w:t>
      </w:r>
    </w:p>
    <w:p w14:paraId="5AD36B21" w14:textId="16C01504" w:rsidR="002E1339" w:rsidRPr="002E1339" w:rsidRDefault="002E1339" w:rsidP="00F537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39">
        <w:rPr>
          <w:rFonts w:ascii="Times New Roman" w:hAnsi="Times New Roman" w:cs="Times New Roman"/>
          <w:sz w:val="24"/>
          <w:szCs w:val="24"/>
        </w:rPr>
        <w:t xml:space="preserve">The first of the five functions of the NIST CSF is Identify. </w:t>
      </w:r>
      <w:proofErr w:type="spellStart"/>
      <w:r w:rsidRPr="002E1339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2E1339">
        <w:rPr>
          <w:rFonts w:ascii="Times New Roman" w:hAnsi="Times New Roman" w:cs="Times New Roman"/>
          <w:sz w:val="24"/>
          <w:szCs w:val="24"/>
        </w:rPr>
        <w:t xml:space="preserve"> Toys will need to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dedicate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resources to identify assets so they can appropriately manage them.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Additionally, they will need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to classify existing assets and determine the impact of the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loss of existing assets, including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systems, on business continuity.</w:t>
      </w:r>
    </w:p>
    <w:p w14:paraId="7BC1A92D" w14:textId="77777777" w:rsidR="002E1339" w:rsidRPr="00181C26" w:rsidRDefault="002E1339" w:rsidP="00F537E9">
      <w:pPr>
        <w:spacing w:before="24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1C26">
        <w:rPr>
          <w:rFonts w:ascii="Times New Roman" w:hAnsi="Times New Roman" w:cs="Times New Roman"/>
          <w:b/>
          <w:bCs/>
          <w:sz w:val="24"/>
          <w:szCs w:val="24"/>
        </w:rPr>
        <w:t>Risk score</w:t>
      </w:r>
    </w:p>
    <w:p w14:paraId="07055EA8" w14:textId="77777777" w:rsidR="00570FBF" w:rsidRDefault="002E1339" w:rsidP="000150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39">
        <w:rPr>
          <w:rFonts w:ascii="Times New Roman" w:hAnsi="Times New Roman" w:cs="Times New Roman"/>
          <w:sz w:val="24"/>
          <w:szCs w:val="24"/>
        </w:rPr>
        <w:t>On a scale of 1 to 10, the risk score is 8, which is fairly high. This is due to a lack of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controls and</w:t>
      </w:r>
      <w:r w:rsidR="00F537E9"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adherence to compliance best practices.</w:t>
      </w:r>
    </w:p>
    <w:p w14:paraId="3132CCBF" w14:textId="77777777" w:rsidR="00570FBF" w:rsidRDefault="00570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BDDB94" w14:textId="740CFC2A" w:rsidR="005D4F40" w:rsidRDefault="005D4F40" w:rsidP="000150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7495406"/>
      <w:r w:rsidRPr="005D4F4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RECOMMENDATIONS</w:t>
      </w:r>
    </w:p>
    <w:p w14:paraId="25F938A8" w14:textId="30C286E5" w:rsidR="005D4F40" w:rsidRDefault="005D4F40" w:rsidP="000150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40">
        <w:rPr>
          <w:rFonts w:ascii="Times New Roman" w:hAnsi="Times New Roman" w:cs="Times New Roman"/>
          <w:sz w:val="24"/>
          <w:szCs w:val="24"/>
        </w:rPr>
        <w:t>Multiple controls need to be implemented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 xml:space="preserve">improve </w:t>
      </w:r>
      <w:proofErr w:type="spellStart"/>
      <w:r w:rsidRPr="005D4F40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5D4F40">
        <w:rPr>
          <w:rFonts w:ascii="Times New Roman" w:hAnsi="Times New Roman" w:cs="Times New Roman"/>
          <w:sz w:val="24"/>
          <w:szCs w:val="24"/>
        </w:rPr>
        <w:t xml:space="preserve"> Toys’ security posture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and better ensure the confidentiality of sensitive information, including: Least Privilege,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disaster recovery plans, password policies, separation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duties, an IDS, ongoing legacy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system management, encryption, and a password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system.</w:t>
      </w:r>
    </w:p>
    <w:p w14:paraId="500ED678" w14:textId="1DBE3B64" w:rsidR="005D4F40" w:rsidRDefault="005D4F40" w:rsidP="005D4F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40">
        <w:rPr>
          <w:rFonts w:ascii="Times New Roman" w:hAnsi="Times New Roman" w:cs="Times New Roman"/>
          <w:sz w:val="24"/>
          <w:szCs w:val="24"/>
        </w:rPr>
        <w:t xml:space="preserve">To address gaps in compliance, </w:t>
      </w:r>
      <w:proofErr w:type="spellStart"/>
      <w:r w:rsidRPr="005D4F40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5D4F40">
        <w:rPr>
          <w:rFonts w:ascii="Times New Roman" w:hAnsi="Times New Roman" w:cs="Times New Roman"/>
          <w:sz w:val="24"/>
          <w:szCs w:val="24"/>
        </w:rPr>
        <w:t xml:space="preserve"> Toys needs to implement controls such as Least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Privilege, separation of duties, and encryption. The company also needs to properly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classify assets,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to identify additional controls that may need to be implemented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improve their security posture and better protect sensitive information.</w:t>
      </w:r>
      <w:bookmarkEnd w:id="0"/>
    </w:p>
    <w:sectPr w:rsidR="005D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3D35"/>
    <w:multiLevelType w:val="hybridMultilevel"/>
    <w:tmpl w:val="90522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2246"/>
    <w:multiLevelType w:val="hybridMultilevel"/>
    <w:tmpl w:val="22A6B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E50"/>
    <w:multiLevelType w:val="hybridMultilevel"/>
    <w:tmpl w:val="7C8475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0301016">
    <w:abstractNumId w:val="0"/>
  </w:num>
  <w:num w:numId="2" w16cid:durableId="1557618236">
    <w:abstractNumId w:val="1"/>
  </w:num>
  <w:num w:numId="3" w16cid:durableId="1339573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39"/>
    <w:rsid w:val="0001509F"/>
    <w:rsid w:val="00181C26"/>
    <w:rsid w:val="002E1339"/>
    <w:rsid w:val="004100C9"/>
    <w:rsid w:val="00530B29"/>
    <w:rsid w:val="00570FBF"/>
    <w:rsid w:val="005D4F40"/>
    <w:rsid w:val="00605E97"/>
    <w:rsid w:val="00666D43"/>
    <w:rsid w:val="006A2456"/>
    <w:rsid w:val="007F2984"/>
    <w:rsid w:val="00A569FF"/>
    <w:rsid w:val="00C429E2"/>
    <w:rsid w:val="00DE2B2C"/>
    <w:rsid w:val="00DE5DDF"/>
    <w:rsid w:val="00F5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30C7"/>
  <w15:chartTrackingRefBased/>
  <w15:docId w15:val="{0357EED7-AD7E-4338-9BB1-D2C689E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26"/>
    <w:pPr>
      <w:ind w:left="720"/>
      <w:contextualSpacing/>
    </w:pPr>
  </w:style>
  <w:style w:type="table" w:styleId="TableGrid">
    <w:name w:val="Table Grid"/>
    <w:basedOn w:val="TableNormal"/>
    <w:uiPriority w:val="39"/>
    <w:rsid w:val="0060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Akinfenwa Victor</dc:creator>
  <cp:keywords/>
  <dc:description/>
  <cp:lastModifiedBy>Akinfenwa Victor</cp:lastModifiedBy>
  <cp:revision>7</cp:revision>
  <dcterms:created xsi:type="dcterms:W3CDTF">2024-01-30T00:53:00Z</dcterms:created>
  <dcterms:modified xsi:type="dcterms:W3CDTF">2024-01-30T07:24:00Z</dcterms:modified>
</cp:coreProperties>
</file>