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CC7E" w14:textId="45A38D0A" w:rsidR="000A46F3" w:rsidRPr="00A73FEF" w:rsidRDefault="000A46F3" w:rsidP="00A73FE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FEF">
        <w:rPr>
          <w:rFonts w:ascii="Times New Roman" w:hAnsi="Times New Roman" w:cs="Times New Roman"/>
          <w:b/>
          <w:bCs/>
          <w:sz w:val="28"/>
          <w:szCs w:val="28"/>
        </w:rPr>
        <w:t>BOTIUM TOYS’ STAKEHOLDER MEMORANDUM</w:t>
      </w:r>
    </w:p>
    <w:p w14:paraId="02ABD3BA" w14:textId="77777777" w:rsidR="00A73FEF" w:rsidRDefault="00A73FEF" w:rsidP="00901BD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BECE6" w14:textId="77777777" w:rsidR="00A73FEF" w:rsidRPr="002E1339" w:rsidRDefault="00A73FEF" w:rsidP="00A73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39">
        <w:rPr>
          <w:rFonts w:ascii="Times New Roman" w:hAnsi="Times New Roman" w:cs="Times New Roman"/>
          <w:b/>
          <w:bCs/>
          <w:sz w:val="24"/>
          <w:szCs w:val="24"/>
        </w:rPr>
        <w:t>SCOPE AND GOALS OF THE AUDIT</w:t>
      </w:r>
    </w:p>
    <w:p w14:paraId="57FBF08C" w14:textId="77777777" w:rsidR="00A73FEF" w:rsidRPr="002E1339" w:rsidRDefault="00A73FEF" w:rsidP="00A73F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Pr="002E1339">
        <w:rPr>
          <w:rFonts w:ascii="Times New Roman" w:hAnsi="Times New Roman" w:cs="Times New Roman"/>
          <w:sz w:val="24"/>
          <w:szCs w:val="24"/>
        </w:rPr>
        <w:t xml:space="preserve"> The scope is defined as the entire security program at </w:t>
      </w:r>
      <w:proofErr w:type="spellStart"/>
      <w:r w:rsidRPr="002E133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2E1339">
        <w:rPr>
          <w:rFonts w:ascii="Times New Roman" w:hAnsi="Times New Roman" w:cs="Times New Roman"/>
          <w:sz w:val="24"/>
          <w:szCs w:val="24"/>
        </w:rPr>
        <w:t xml:space="preserve"> Toys. This means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all assets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need to be assessed alongside internal processes and procedures related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the implementation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controls and compliance best practices.</w:t>
      </w:r>
    </w:p>
    <w:p w14:paraId="7747FF27" w14:textId="77777777" w:rsidR="00A73FEF" w:rsidRPr="002E1339" w:rsidRDefault="00A73FEF" w:rsidP="00A73F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b/>
          <w:bCs/>
          <w:sz w:val="24"/>
          <w:szCs w:val="24"/>
        </w:rPr>
        <w:t>GOALS:</w:t>
      </w:r>
      <w:r w:rsidRPr="002E1339">
        <w:rPr>
          <w:rFonts w:ascii="Times New Roman" w:hAnsi="Times New Roman" w:cs="Times New Roman"/>
          <w:sz w:val="24"/>
          <w:szCs w:val="24"/>
        </w:rPr>
        <w:t xml:space="preserve"> Assess existing assets and complete the controls and compliance checklist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which controls and compliance best practices need to be implemented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 xml:space="preserve">improve </w:t>
      </w:r>
      <w:proofErr w:type="spellStart"/>
      <w:r w:rsidRPr="002E133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2E1339">
        <w:rPr>
          <w:rFonts w:ascii="Times New Roman" w:hAnsi="Times New Roman" w:cs="Times New Roman"/>
          <w:sz w:val="24"/>
          <w:szCs w:val="24"/>
        </w:rPr>
        <w:t xml:space="preserve"> Toys’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security posture.</w:t>
      </w:r>
    </w:p>
    <w:p w14:paraId="610F5F83" w14:textId="77777777" w:rsidR="00FE1808" w:rsidRPr="00181C26" w:rsidRDefault="00FE1808" w:rsidP="00FE18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CURRENT ASSETS</w:t>
      </w:r>
    </w:p>
    <w:p w14:paraId="25D00C71" w14:textId="77777777" w:rsidR="00FE1808" w:rsidRPr="002E1339" w:rsidRDefault="00FE1808" w:rsidP="00FE1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sz w:val="24"/>
          <w:szCs w:val="24"/>
        </w:rPr>
        <w:t>Assets managed by the IT Department include:</w:t>
      </w:r>
    </w:p>
    <w:p w14:paraId="397A1B73" w14:textId="77777777" w:rsidR="00FE1808" w:rsidRPr="00181C26" w:rsidRDefault="00FE1808" w:rsidP="00FE180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On-premises equipment for in-office business needs</w:t>
      </w:r>
    </w:p>
    <w:p w14:paraId="1C7BE0CC" w14:textId="77777777" w:rsidR="00FE1808" w:rsidRPr="00181C26" w:rsidRDefault="00FE1808" w:rsidP="00FE180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576BB9AA" w14:textId="77777777" w:rsidR="00FE1808" w:rsidRPr="00181C26" w:rsidRDefault="00FE1808" w:rsidP="00FE180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Storefront products available for retail sale on site and online; stored in the company’s adjoining warehouse.</w:t>
      </w:r>
    </w:p>
    <w:p w14:paraId="5ABE9A81" w14:textId="77777777" w:rsidR="00FE1808" w:rsidRPr="00181C26" w:rsidRDefault="00FE1808" w:rsidP="00FE180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Management of systems, software, and services: accounting, telecommunication, database, security, ecommerce, and inventory management.</w:t>
      </w:r>
    </w:p>
    <w:p w14:paraId="5D3A2858" w14:textId="77777777" w:rsidR="00FE1808" w:rsidRPr="00181C26" w:rsidRDefault="00FE1808" w:rsidP="00FE180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Internet access</w:t>
      </w:r>
    </w:p>
    <w:p w14:paraId="1B2A9DE0" w14:textId="77777777" w:rsidR="00FE1808" w:rsidRPr="00181C26" w:rsidRDefault="00FE1808" w:rsidP="00FE180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Internal network</w:t>
      </w:r>
    </w:p>
    <w:p w14:paraId="4CF74F0D" w14:textId="77777777" w:rsidR="00FE1808" w:rsidRPr="00181C26" w:rsidRDefault="00FE1808" w:rsidP="00FE180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Data retention and storage</w:t>
      </w:r>
    </w:p>
    <w:p w14:paraId="4C6D296C" w14:textId="6891C92F" w:rsidR="00A73FEF" w:rsidRPr="00FE1808" w:rsidRDefault="00FE1808" w:rsidP="00FE180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Legacy system maintenance: end-of-life systems that require human monitoring</w:t>
      </w:r>
    </w:p>
    <w:p w14:paraId="67CBD4ED" w14:textId="77777777" w:rsidR="00FE1808" w:rsidRPr="00181C26" w:rsidRDefault="00FE1808" w:rsidP="00FE180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RISK ASSESSMENT</w:t>
      </w:r>
    </w:p>
    <w:p w14:paraId="11B4713A" w14:textId="77777777" w:rsidR="00FE1808" w:rsidRPr="00181C26" w:rsidRDefault="00FE1808" w:rsidP="00FE180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Risk description</w:t>
      </w:r>
    </w:p>
    <w:p w14:paraId="52686B7A" w14:textId="77777777" w:rsidR="00FE1808" w:rsidRPr="002E1339" w:rsidRDefault="00FE1808" w:rsidP="00FE18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sz w:val="24"/>
          <w:szCs w:val="24"/>
        </w:rPr>
        <w:t xml:space="preserve">Currently, there is inadequate management of assets. Additionally, </w:t>
      </w:r>
      <w:proofErr w:type="spellStart"/>
      <w:r w:rsidRPr="002E133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2E1339">
        <w:rPr>
          <w:rFonts w:ascii="Times New Roman" w:hAnsi="Times New Roman" w:cs="Times New Roman"/>
          <w:sz w:val="24"/>
          <w:szCs w:val="24"/>
        </w:rPr>
        <w:t xml:space="preserve"> Toys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not have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of the proper controls in place and may not be fully compliant with U.S.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regulations and standards.</w:t>
      </w:r>
    </w:p>
    <w:p w14:paraId="0AF00403" w14:textId="77777777" w:rsidR="00FE1808" w:rsidRPr="00181C26" w:rsidRDefault="00FE1808" w:rsidP="00FE1808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Control best practices</w:t>
      </w:r>
    </w:p>
    <w:p w14:paraId="34D68EA7" w14:textId="77777777" w:rsidR="00FE1808" w:rsidRPr="002E1339" w:rsidRDefault="00FE1808" w:rsidP="00FE18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sz w:val="24"/>
          <w:szCs w:val="24"/>
        </w:rPr>
        <w:t xml:space="preserve">The first of the five functions of the NIST CSF is Identify. </w:t>
      </w:r>
      <w:proofErr w:type="spellStart"/>
      <w:r w:rsidRPr="002E133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2E1339">
        <w:rPr>
          <w:rFonts w:ascii="Times New Roman" w:hAnsi="Times New Roman" w:cs="Times New Roman"/>
          <w:sz w:val="24"/>
          <w:szCs w:val="24"/>
        </w:rPr>
        <w:t xml:space="preserve"> Toys will need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dedicate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resources to identify assets so they can appropriately manage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Additionally, they will 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to classify existing assets and determine the impact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loss of existing assets,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systems, on business continuity.</w:t>
      </w:r>
    </w:p>
    <w:p w14:paraId="262B72EA" w14:textId="77777777" w:rsidR="00FE1808" w:rsidRPr="00181C26" w:rsidRDefault="00FE1808" w:rsidP="00FE1808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1C26">
        <w:rPr>
          <w:rFonts w:ascii="Times New Roman" w:hAnsi="Times New Roman" w:cs="Times New Roman"/>
          <w:b/>
          <w:bCs/>
          <w:sz w:val="24"/>
          <w:szCs w:val="24"/>
        </w:rPr>
        <w:t>Risk score</w:t>
      </w:r>
    </w:p>
    <w:p w14:paraId="6BE4311B" w14:textId="77777777" w:rsidR="00FE1808" w:rsidRDefault="00FE1808" w:rsidP="00FE18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39">
        <w:rPr>
          <w:rFonts w:ascii="Times New Roman" w:hAnsi="Times New Roman" w:cs="Times New Roman"/>
          <w:sz w:val="24"/>
          <w:szCs w:val="24"/>
        </w:rPr>
        <w:t>On a scale of 1 to 10, the risk score is 8, which is fairly high. This is due to a lack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controls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39">
        <w:rPr>
          <w:rFonts w:ascii="Times New Roman" w:hAnsi="Times New Roman" w:cs="Times New Roman"/>
          <w:sz w:val="24"/>
          <w:szCs w:val="24"/>
        </w:rPr>
        <w:t>adherence to compliance best practices.</w:t>
      </w:r>
    </w:p>
    <w:p w14:paraId="2025DE3F" w14:textId="77777777" w:rsidR="00FE1808" w:rsidRDefault="00FE1808" w:rsidP="00901BD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6A582" w14:textId="1CE30616" w:rsidR="00901BDB" w:rsidRPr="00F537E9" w:rsidRDefault="00A73FEF" w:rsidP="00901BD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COMPLIANCE REGULATIONS BOTIUM TOYS’ NEEDS TO ADHERE TO</w:t>
      </w:r>
    </w:p>
    <w:p w14:paraId="4BF86F47" w14:textId="77777777" w:rsidR="00901BDB" w:rsidRPr="00181C26" w:rsidRDefault="00901BDB" w:rsidP="00901B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C26">
        <w:rPr>
          <w:rFonts w:ascii="Times New Roman" w:hAnsi="Times New Roman" w:cs="Times New Roman"/>
          <w:sz w:val="24"/>
          <w:szCs w:val="24"/>
        </w:rPr>
        <w:t>The potential impact from the loss of an asset is rated as medium, because the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department does not know which assets would be at risk. The risk to assets or fines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from governing bodies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 xml:space="preserve">high because </w:t>
      </w:r>
      <w:proofErr w:type="spellStart"/>
      <w:r w:rsidRPr="00181C26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181C26">
        <w:rPr>
          <w:rFonts w:ascii="Times New Roman" w:hAnsi="Times New Roman" w:cs="Times New Roman"/>
          <w:sz w:val="24"/>
          <w:szCs w:val="24"/>
        </w:rPr>
        <w:t xml:space="preserve"> Toys does not have all of the 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controls in place and is not fully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adhering to best practices related to compliance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regulations that keep critical data private/secure.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Review the following bullet points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C26">
        <w:rPr>
          <w:rFonts w:ascii="Times New Roman" w:hAnsi="Times New Roman" w:cs="Times New Roman"/>
          <w:sz w:val="24"/>
          <w:szCs w:val="24"/>
        </w:rPr>
        <w:t>specific details:</w:t>
      </w:r>
    </w:p>
    <w:p w14:paraId="14D1C4CC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 xml:space="preserve">Currently, all </w:t>
      </w:r>
      <w:proofErr w:type="spellStart"/>
      <w:r w:rsidRPr="00F537E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F537E9">
        <w:rPr>
          <w:rFonts w:ascii="Times New Roman" w:hAnsi="Times New Roman" w:cs="Times New Roman"/>
          <w:sz w:val="24"/>
          <w:szCs w:val="24"/>
        </w:rPr>
        <w:t xml:space="preserve"> Toys employees have access to internally stored data and may be able to access cardholder data and customers’ PII/SPII.</w:t>
      </w:r>
    </w:p>
    <w:p w14:paraId="4E777CF5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Encryption is not currently used to ensure confidentiality of customers’ credit card information that is accepted, processed, transmitted, and stored locally in the company’s internal database.</w:t>
      </w:r>
    </w:p>
    <w:p w14:paraId="59019B58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Access controls pertaining to least privilege and separation of duties have not been implemented.</w:t>
      </w:r>
    </w:p>
    <w:p w14:paraId="2DB15EBB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The IT department has ensured availability and integrated controls to ensure data integrity.</w:t>
      </w:r>
    </w:p>
    <w:p w14:paraId="088BE4A8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The IT department has a firewall that blocks traffic based on an appropriately defined set of security rules.</w:t>
      </w:r>
    </w:p>
    <w:p w14:paraId="79CFC7C3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Antivirus software is installed and monitored regularly by the IT department.</w:t>
      </w:r>
    </w:p>
    <w:p w14:paraId="332F6FAA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The IT department has not installed an intrusion detection system (IDS).</w:t>
      </w:r>
    </w:p>
    <w:p w14:paraId="3DDB8EEC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There are no disaster recovery plans currently in place, and the company does not have backups of critical data.</w:t>
      </w:r>
    </w:p>
    <w:p w14:paraId="2B06B61F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The IT department has established a plan to notify E.U. customers within 72 hours if there is a security breach. Additionally, privacy policies, procedures, and processes have been developed and are enforced among IT department members/other employees, to properly document and maintain data.</w:t>
      </w:r>
    </w:p>
    <w:p w14:paraId="3B859A8E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Although a password policy exists, its requirements are nominal and not in line with current minimum password complexity requirements (e.g., at least eight characters, a combination of letters and at least one number; special characters).</w:t>
      </w:r>
    </w:p>
    <w:p w14:paraId="018062A9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There is no centralized password management system that enforces the password policy’s minimum requirements, which sometimes affects productivity when employees/vendors submit a ticket to the IT department to recover or reset a password.</w:t>
      </w:r>
    </w:p>
    <w:p w14:paraId="35559BDA" w14:textId="77777777" w:rsidR="00901BDB" w:rsidRPr="00F537E9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>While legacy systems are monitored and maintained, there is no regular schedule in place for these tasks and intervention methods are unclear.</w:t>
      </w:r>
    </w:p>
    <w:p w14:paraId="3048C55A" w14:textId="77777777" w:rsidR="00901BDB" w:rsidRDefault="00901BDB" w:rsidP="00901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7E9">
        <w:rPr>
          <w:rFonts w:ascii="Times New Roman" w:hAnsi="Times New Roman" w:cs="Times New Roman"/>
          <w:sz w:val="24"/>
          <w:szCs w:val="24"/>
        </w:rPr>
        <w:t xml:space="preserve">The store’s physical location, which includes </w:t>
      </w:r>
      <w:proofErr w:type="spellStart"/>
      <w:r w:rsidRPr="00F537E9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F537E9">
        <w:rPr>
          <w:rFonts w:ascii="Times New Roman" w:hAnsi="Times New Roman" w:cs="Times New Roman"/>
          <w:sz w:val="24"/>
          <w:szCs w:val="24"/>
        </w:rPr>
        <w:t xml:space="preserve"> Toys’ main offices, store front, and warehouse of products, has sufficient locks, up-to-date closed-circuit television (CCTV) surveillance, as well as functioning fire detection and prevention systems.</w:t>
      </w:r>
    </w:p>
    <w:p w14:paraId="1CF59378" w14:textId="77777777" w:rsidR="00904A67" w:rsidRDefault="00904A67">
      <w:r>
        <w:br w:type="page"/>
      </w:r>
    </w:p>
    <w:p w14:paraId="14A07361" w14:textId="0D414B61" w:rsidR="00BC2ED7" w:rsidRDefault="00BC2ED7" w:rsidP="00BC2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4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RECOMMENDATIONS</w:t>
      </w:r>
    </w:p>
    <w:p w14:paraId="6A770450" w14:textId="77777777" w:rsidR="00BC2ED7" w:rsidRDefault="00BC2ED7" w:rsidP="00BC2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40">
        <w:rPr>
          <w:rFonts w:ascii="Times New Roman" w:hAnsi="Times New Roman" w:cs="Times New Roman"/>
          <w:sz w:val="24"/>
          <w:szCs w:val="24"/>
        </w:rPr>
        <w:t>Multiple controls need to be implemented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 xml:space="preserve">improve </w:t>
      </w:r>
      <w:proofErr w:type="spellStart"/>
      <w:r w:rsidRPr="005D4F40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5D4F40">
        <w:rPr>
          <w:rFonts w:ascii="Times New Roman" w:hAnsi="Times New Roman" w:cs="Times New Roman"/>
          <w:sz w:val="24"/>
          <w:szCs w:val="24"/>
        </w:rPr>
        <w:t xml:space="preserve"> Toys’ security posture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and better ensure the confidentiality of sensitive information, including: Least Privilege,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disaster recovery plans, password policies, separation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duties, an IDS, ongoing legacy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system management, encryption, and a password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system.</w:t>
      </w:r>
    </w:p>
    <w:p w14:paraId="72ED541D" w14:textId="77777777" w:rsidR="00BC2ED7" w:rsidRDefault="00BC2ED7" w:rsidP="00BC2ED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40">
        <w:rPr>
          <w:rFonts w:ascii="Times New Roman" w:hAnsi="Times New Roman" w:cs="Times New Roman"/>
          <w:sz w:val="24"/>
          <w:szCs w:val="24"/>
        </w:rPr>
        <w:t xml:space="preserve">To address gaps in compliance, </w:t>
      </w:r>
      <w:proofErr w:type="spellStart"/>
      <w:r w:rsidRPr="005D4F40">
        <w:rPr>
          <w:rFonts w:ascii="Times New Roman" w:hAnsi="Times New Roman" w:cs="Times New Roman"/>
          <w:sz w:val="24"/>
          <w:szCs w:val="24"/>
        </w:rPr>
        <w:t>Botium</w:t>
      </w:r>
      <w:proofErr w:type="spellEnd"/>
      <w:r w:rsidRPr="005D4F40">
        <w:rPr>
          <w:rFonts w:ascii="Times New Roman" w:hAnsi="Times New Roman" w:cs="Times New Roman"/>
          <w:sz w:val="24"/>
          <w:szCs w:val="24"/>
        </w:rPr>
        <w:t xml:space="preserve"> Toys needs to implement controls such as Least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Privilege, separation of duties, and encryption. The company also needs to properly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classify assets,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to identify additional controls that may need to be implemented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40">
        <w:rPr>
          <w:rFonts w:ascii="Times New Roman" w:hAnsi="Times New Roman" w:cs="Times New Roman"/>
          <w:sz w:val="24"/>
          <w:szCs w:val="24"/>
        </w:rPr>
        <w:t>improve their security posture and better protect sensitive information.</w:t>
      </w:r>
    </w:p>
    <w:p w14:paraId="34615256" w14:textId="77777777" w:rsidR="00BC2ED7" w:rsidRDefault="00BC2ED7"/>
    <w:sectPr w:rsidR="00BC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D35"/>
    <w:multiLevelType w:val="hybridMultilevel"/>
    <w:tmpl w:val="90522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2246"/>
    <w:multiLevelType w:val="hybridMultilevel"/>
    <w:tmpl w:val="22A6B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618236">
    <w:abstractNumId w:val="1"/>
  </w:num>
  <w:num w:numId="2" w16cid:durableId="42030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DB"/>
    <w:rsid w:val="000A46F3"/>
    <w:rsid w:val="00901BDB"/>
    <w:rsid w:val="00904A67"/>
    <w:rsid w:val="00A73FEF"/>
    <w:rsid w:val="00BC2ED7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3E5A"/>
  <w15:chartTrackingRefBased/>
  <w15:docId w15:val="{FBC076F2-0E7F-476D-A044-A222B7A2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Akinfenwa Victor</dc:creator>
  <cp:keywords/>
  <dc:description/>
  <cp:lastModifiedBy>Akinfenwa Victor</cp:lastModifiedBy>
  <cp:revision>3</cp:revision>
  <dcterms:created xsi:type="dcterms:W3CDTF">2024-01-30T06:51:00Z</dcterms:created>
  <dcterms:modified xsi:type="dcterms:W3CDTF">2024-01-30T07:23:00Z</dcterms:modified>
</cp:coreProperties>
</file>