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9A92E" w14:textId="77777777" w:rsidR="0068318A" w:rsidRPr="00922378" w:rsidRDefault="00493F9E" w:rsidP="007F6690">
      <w:pPr>
        <w:keepNext/>
        <w:spacing w:after="0" w:line="240" w:lineRule="auto"/>
        <w:jc w:val="both"/>
        <w:rPr>
          <w:rFonts w:eastAsia="Calibri" w:cstheme="minorHAnsi"/>
          <w:b/>
          <w:sz w:val="28"/>
          <w:szCs w:val="28"/>
        </w:rPr>
      </w:pPr>
      <w:r w:rsidRPr="00922378">
        <w:rPr>
          <w:rFonts w:eastAsia="Calibri" w:cstheme="minorHAnsi"/>
          <w:b/>
          <w:sz w:val="28"/>
          <w:szCs w:val="28"/>
        </w:rPr>
        <w:t xml:space="preserve">M461 - Data Science Analytics  </w:t>
      </w:r>
    </w:p>
    <w:p w14:paraId="07FC0F06" w14:textId="77777777" w:rsidR="0068318A" w:rsidRDefault="00493F9E" w:rsidP="007F6690">
      <w:pPr>
        <w:keepNext/>
        <w:spacing w:after="0" w:line="240" w:lineRule="auto"/>
        <w:jc w:val="both"/>
        <w:rPr>
          <w:rFonts w:eastAsia="Calibri" w:cstheme="minorHAnsi"/>
          <w:b/>
          <w:sz w:val="28"/>
          <w:szCs w:val="28"/>
        </w:rPr>
      </w:pPr>
      <w:r w:rsidRPr="00922378">
        <w:rPr>
          <w:rFonts w:eastAsia="Calibri" w:cstheme="minorHAnsi"/>
          <w:b/>
          <w:sz w:val="28"/>
          <w:szCs w:val="28"/>
        </w:rPr>
        <w:t xml:space="preserve">M561 - Advanced Data Science Analytics </w:t>
      </w:r>
    </w:p>
    <w:p w14:paraId="6BD90D54" w14:textId="4D7FD09B" w:rsidR="00F236CD" w:rsidRPr="00922378" w:rsidRDefault="00F236CD" w:rsidP="007F6690">
      <w:pPr>
        <w:keepNext/>
        <w:spacing w:after="0" w:line="240" w:lineRule="auto"/>
        <w:jc w:val="both"/>
        <w:rPr>
          <w:rFonts w:eastAsia="Calibri" w:cstheme="minorHAnsi"/>
          <w:b/>
          <w:sz w:val="28"/>
          <w:szCs w:val="28"/>
        </w:rPr>
      </w:pPr>
      <w:r>
        <w:rPr>
          <w:rFonts w:eastAsia="Calibri" w:cstheme="minorHAnsi"/>
          <w:b/>
          <w:sz w:val="28"/>
          <w:szCs w:val="28"/>
        </w:rPr>
        <w:t>(Fall 202</w:t>
      </w:r>
      <w:r w:rsidR="001F1A17">
        <w:rPr>
          <w:rFonts w:eastAsia="Calibri" w:cstheme="minorHAnsi"/>
          <w:b/>
          <w:sz w:val="28"/>
          <w:szCs w:val="28"/>
        </w:rPr>
        <w:t>4</w:t>
      </w:r>
      <w:r>
        <w:rPr>
          <w:rFonts w:eastAsia="Calibri" w:cstheme="minorHAnsi"/>
          <w:b/>
          <w:sz w:val="28"/>
          <w:szCs w:val="28"/>
        </w:rPr>
        <w:t>)</w:t>
      </w:r>
    </w:p>
    <w:p w14:paraId="00E1398B" w14:textId="77777777" w:rsidR="0068318A" w:rsidRDefault="0068318A" w:rsidP="007F6690">
      <w:pPr>
        <w:keepNext/>
        <w:spacing w:after="0" w:line="240" w:lineRule="auto"/>
        <w:jc w:val="both"/>
        <w:rPr>
          <w:rFonts w:eastAsia="Calibri" w:cstheme="minorHAnsi"/>
          <w:b/>
          <w:sz w:val="24"/>
          <w:szCs w:val="24"/>
        </w:rPr>
      </w:pPr>
    </w:p>
    <w:p w14:paraId="5B693DDF" w14:textId="77777777" w:rsidR="00922378" w:rsidRPr="00922378" w:rsidRDefault="00922378" w:rsidP="007F6690">
      <w:pPr>
        <w:keepNext/>
        <w:spacing w:after="0" w:line="240" w:lineRule="auto"/>
        <w:jc w:val="both"/>
        <w:rPr>
          <w:rFonts w:eastAsia="Calibri" w:cstheme="minorHAnsi"/>
          <w:b/>
          <w:sz w:val="24"/>
          <w:szCs w:val="24"/>
        </w:rPr>
      </w:pPr>
    </w:p>
    <w:p w14:paraId="6F776C93" w14:textId="77777777" w:rsidR="0068318A" w:rsidRPr="00922378" w:rsidRDefault="00493F9E" w:rsidP="007F6690">
      <w:pPr>
        <w:keepNext/>
        <w:spacing w:before="240" w:after="60" w:line="240" w:lineRule="auto"/>
        <w:jc w:val="both"/>
        <w:rPr>
          <w:rFonts w:eastAsia="Arial" w:cstheme="minorHAnsi"/>
          <w:b/>
          <w:sz w:val="24"/>
          <w:szCs w:val="24"/>
        </w:rPr>
      </w:pPr>
      <w:r w:rsidRPr="00922378">
        <w:rPr>
          <w:rFonts w:eastAsia="Arial" w:cstheme="minorHAnsi"/>
          <w:b/>
          <w:sz w:val="24"/>
          <w:szCs w:val="24"/>
        </w:rPr>
        <w:t>Instructor information:</w:t>
      </w:r>
    </w:p>
    <w:p w14:paraId="538D4387" w14:textId="425040D7" w:rsidR="0068318A" w:rsidRPr="00922378" w:rsidRDefault="00493F9E" w:rsidP="007F6690">
      <w:pPr>
        <w:spacing w:after="0" w:line="240" w:lineRule="auto"/>
        <w:jc w:val="both"/>
        <w:rPr>
          <w:rFonts w:eastAsia="Arial" w:cstheme="minorHAnsi"/>
          <w:sz w:val="24"/>
          <w:szCs w:val="24"/>
        </w:rPr>
      </w:pPr>
      <w:r w:rsidRPr="00922378">
        <w:rPr>
          <w:rFonts w:eastAsia="Arial" w:cstheme="minorHAnsi"/>
          <w:sz w:val="24"/>
          <w:szCs w:val="24"/>
        </w:rPr>
        <w:t xml:space="preserve">Instructor: </w:t>
      </w:r>
      <w:r w:rsidR="001F1A17">
        <w:rPr>
          <w:rFonts w:eastAsia="Arial" w:cstheme="minorHAnsi"/>
          <w:sz w:val="24"/>
          <w:szCs w:val="24"/>
        </w:rPr>
        <w:t>John Bardsley</w:t>
      </w:r>
    </w:p>
    <w:p w14:paraId="6D648342" w14:textId="2F467EC2" w:rsidR="0068318A" w:rsidRPr="00922378" w:rsidRDefault="00493F9E" w:rsidP="007F6690">
      <w:pPr>
        <w:spacing w:after="0" w:line="240" w:lineRule="auto"/>
        <w:jc w:val="both"/>
        <w:rPr>
          <w:rFonts w:eastAsia="Arial" w:cstheme="minorHAnsi"/>
          <w:sz w:val="24"/>
          <w:szCs w:val="24"/>
        </w:rPr>
      </w:pPr>
      <w:r w:rsidRPr="00922378">
        <w:rPr>
          <w:rFonts w:eastAsia="Arial" w:cstheme="minorHAnsi"/>
          <w:sz w:val="24"/>
          <w:szCs w:val="24"/>
        </w:rPr>
        <w:t>Office: M</w:t>
      </w:r>
      <w:r w:rsidR="001F1A17">
        <w:rPr>
          <w:rFonts w:eastAsia="Arial" w:cstheme="minorHAnsi"/>
          <w:sz w:val="24"/>
          <w:szCs w:val="24"/>
        </w:rPr>
        <w:t xml:space="preserve"> 208</w:t>
      </w:r>
    </w:p>
    <w:p w14:paraId="440C666C" w14:textId="5A9C1A99" w:rsidR="0068318A" w:rsidRPr="00922378" w:rsidRDefault="00493F9E" w:rsidP="007F6690">
      <w:pPr>
        <w:spacing w:after="0" w:line="240" w:lineRule="auto"/>
        <w:jc w:val="both"/>
        <w:rPr>
          <w:rFonts w:eastAsia="Arial" w:cstheme="minorHAnsi"/>
          <w:sz w:val="24"/>
          <w:szCs w:val="24"/>
        </w:rPr>
      </w:pPr>
      <w:r w:rsidRPr="00922378">
        <w:rPr>
          <w:rFonts w:eastAsia="Arial" w:cstheme="minorHAnsi"/>
          <w:sz w:val="24"/>
          <w:szCs w:val="24"/>
        </w:rPr>
        <w:t xml:space="preserve">Email: </w:t>
      </w:r>
      <w:r w:rsidR="001F1A17">
        <w:rPr>
          <w:rFonts w:eastAsia="Arial" w:cstheme="minorHAnsi"/>
          <w:sz w:val="24"/>
          <w:szCs w:val="24"/>
        </w:rPr>
        <w:t>bardsleyj@mso.umt.edu</w:t>
      </w:r>
    </w:p>
    <w:p w14:paraId="2AC2295C" w14:textId="1B838ADB" w:rsidR="0068318A" w:rsidRPr="00922378" w:rsidRDefault="00493F9E" w:rsidP="007F6690">
      <w:pPr>
        <w:spacing w:after="0" w:line="240" w:lineRule="auto"/>
        <w:jc w:val="both"/>
        <w:rPr>
          <w:rFonts w:eastAsia="Arial" w:cstheme="minorHAnsi"/>
          <w:sz w:val="24"/>
          <w:szCs w:val="24"/>
        </w:rPr>
      </w:pPr>
      <w:r w:rsidRPr="00922378">
        <w:rPr>
          <w:rFonts w:eastAsia="Arial" w:cstheme="minorHAnsi"/>
          <w:sz w:val="24"/>
          <w:szCs w:val="24"/>
        </w:rPr>
        <w:t xml:space="preserve">Office hours: </w:t>
      </w:r>
      <w:r w:rsidR="00122F15">
        <w:rPr>
          <w:rFonts w:eastAsia="Arial" w:cstheme="minorHAnsi"/>
          <w:sz w:val="24"/>
          <w:szCs w:val="24"/>
        </w:rPr>
        <w:t>M</w:t>
      </w:r>
      <w:r w:rsidR="00751F19">
        <w:rPr>
          <w:rFonts w:eastAsia="Arial" w:cstheme="minorHAnsi"/>
          <w:sz w:val="24"/>
          <w:szCs w:val="24"/>
        </w:rPr>
        <w:t xml:space="preserve">onday and noon; Wednesday and </w:t>
      </w:r>
      <w:r w:rsidR="00122F15">
        <w:rPr>
          <w:rFonts w:eastAsia="Arial" w:cstheme="minorHAnsi"/>
          <w:sz w:val="24"/>
          <w:szCs w:val="24"/>
        </w:rPr>
        <w:t>F</w:t>
      </w:r>
      <w:r w:rsidR="00751F19">
        <w:rPr>
          <w:rFonts w:eastAsia="Arial" w:cstheme="minorHAnsi"/>
          <w:sz w:val="24"/>
          <w:szCs w:val="24"/>
        </w:rPr>
        <w:t>riday at</w:t>
      </w:r>
      <w:r w:rsidR="00122F15">
        <w:rPr>
          <w:rFonts w:eastAsia="Arial" w:cstheme="minorHAnsi"/>
          <w:sz w:val="24"/>
          <w:szCs w:val="24"/>
        </w:rPr>
        <w:t xml:space="preserve"> 1 pm</w:t>
      </w:r>
      <w:r w:rsidR="00751F19">
        <w:rPr>
          <w:rFonts w:eastAsia="Arial" w:cstheme="minorHAnsi"/>
          <w:sz w:val="24"/>
          <w:szCs w:val="24"/>
        </w:rPr>
        <w:t>;</w:t>
      </w:r>
      <w:r w:rsidR="00122F15">
        <w:rPr>
          <w:rFonts w:eastAsia="Arial" w:cstheme="minorHAnsi"/>
          <w:sz w:val="24"/>
          <w:szCs w:val="24"/>
        </w:rPr>
        <w:t xml:space="preserve"> or by appointment.</w:t>
      </w:r>
    </w:p>
    <w:p w14:paraId="75B96604" w14:textId="77777777" w:rsidR="0068318A" w:rsidRDefault="0068318A" w:rsidP="007F6690">
      <w:pPr>
        <w:spacing w:after="0" w:line="240" w:lineRule="auto"/>
        <w:jc w:val="both"/>
        <w:rPr>
          <w:rFonts w:eastAsia="Arial" w:cstheme="minorHAnsi"/>
          <w:sz w:val="24"/>
          <w:szCs w:val="24"/>
        </w:rPr>
      </w:pPr>
    </w:p>
    <w:p w14:paraId="648B9F1D" w14:textId="77777777" w:rsidR="00922378" w:rsidRPr="00922378" w:rsidRDefault="00922378" w:rsidP="007F6690">
      <w:pPr>
        <w:spacing w:after="0" w:line="240" w:lineRule="auto"/>
        <w:jc w:val="both"/>
        <w:rPr>
          <w:rFonts w:eastAsia="Arial" w:cstheme="minorHAnsi"/>
          <w:sz w:val="24"/>
          <w:szCs w:val="24"/>
        </w:rPr>
      </w:pPr>
    </w:p>
    <w:p w14:paraId="5B63F885" w14:textId="77777777" w:rsidR="0068318A" w:rsidRPr="00922378" w:rsidRDefault="00493F9E" w:rsidP="007F6690">
      <w:pPr>
        <w:spacing w:after="0" w:line="240" w:lineRule="auto"/>
        <w:jc w:val="both"/>
        <w:rPr>
          <w:rFonts w:eastAsia="Arial" w:cstheme="minorHAnsi"/>
          <w:sz w:val="24"/>
          <w:szCs w:val="24"/>
        </w:rPr>
      </w:pPr>
      <w:r w:rsidRPr="00922378">
        <w:rPr>
          <w:rFonts w:eastAsia="Arial" w:cstheme="minorHAnsi"/>
          <w:b/>
          <w:sz w:val="24"/>
          <w:szCs w:val="24"/>
        </w:rPr>
        <w:t>Course Format:</w:t>
      </w:r>
      <w:r w:rsidRPr="00922378">
        <w:rPr>
          <w:rFonts w:eastAsia="Arial" w:cstheme="minorHAnsi"/>
          <w:sz w:val="24"/>
          <w:szCs w:val="24"/>
        </w:rPr>
        <w:t xml:space="preserve"> </w:t>
      </w:r>
    </w:p>
    <w:p w14:paraId="2541F01E" w14:textId="77777777" w:rsidR="0068318A" w:rsidRPr="00922378" w:rsidRDefault="00493F9E" w:rsidP="007F6690">
      <w:pPr>
        <w:spacing w:after="0" w:line="240" w:lineRule="auto"/>
        <w:jc w:val="both"/>
        <w:rPr>
          <w:rFonts w:eastAsia="Arial" w:cstheme="minorHAnsi"/>
          <w:sz w:val="24"/>
          <w:szCs w:val="24"/>
        </w:rPr>
      </w:pPr>
      <w:r w:rsidRPr="00922378">
        <w:rPr>
          <w:rFonts w:eastAsia="Arial" w:cstheme="minorHAnsi"/>
          <w:sz w:val="24"/>
          <w:szCs w:val="24"/>
        </w:rPr>
        <w:t>Meetings: Monday, We</w:t>
      </w:r>
      <w:r w:rsidR="004140FB" w:rsidRPr="00922378">
        <w:rPr>
          <w:rFonts w:eastAsia="Arial" w:cstheme="minorHAnsi"/>
          <w:sz w:val="24"/>
          <w:szCs w:val="24"/>
        </w:rPr>
        <w:t>dnesday, Friday 9:00-9:50 a.m.</w:t>
      </w:r>
    </w:p>
    <w:p w14:paraId="7F792EFD" w14:textId="77777777" w:rsidR="00922378" w:rsidRPr="00922378" w:rsidRDefault="00922378" w:rsidP="007F6690">
      <w:pPr>
        <w:spacing w:after="0" w:line="240" w:lineRule="auto"/>
        <w:jc w:val="both"/>
        <w:rPr>
          <w:rFonts w:eastAsia="Arial" w:cstheme="minorHAnsi"/>
          <w:sz w:val="24"/>
          <w:szCs w:val="24"/>
        </w:rPr>
      </w:pPr>
    </w:p>
    <w:p w14:paraId="700B7649" w14:textId="77777777" w:rsidR="00122F15" w:rsidRDefault="00122F15" w:rsidP="007F6690">
      <w:pPr>
        <w:spacing w:after="0" w:line="240" w:lineRule="auto"/>
        <w:jc w:val="both"/>
        <w:rPr>
          <w:rFonts w:eastAsia="Arial" w:cstheme="minorHAnsi"/>
          <w:b/>
          <w:sz w:val="24"/>
          <w:szCs w:val="24"/>
        </w:rPr>
      </w:pPr>
    </w:p>
    <w:p w14:paraId="670C97B8" w14:textId="4B8CB513" w:rsidR="0068318A" w:rsidRPr="00922378" w:rsidRDefault="00493F9E" w:rsidP="007F6690">
      <w:pPr>
        <w:spacing w:after="0" w:line="240" w:lineRule="auto"/>
        <w:jc w:val="both"/>
        <w:rPr>
          <w:rFonts w:eastAsia="Arial" w:cstheme="minorHAnsi"/>
          <w:b/>
          <w:sz w:val="24"/>
          <w:szCs w:val="24"/>
        </w:rPr>
      </w:pPr>
      <w:r w:rsidRPr="00922378">
        <w:rPr>
          <w:rFonts w:eastAsia="Arial" w:cstheme="minorHAnsi"/>
          <w:b/>
          <w:sz w:val="24"/>
          <w:szCs w:val="24"/>
        </w:rPr>
        <w:t>Course content:</w:t>
      </w:r>
    </w:p>
    <w:p w14:paraId="692558C4" w14:textId="77777777" w:rsidR="005753C6" w:rsidRPr="00922378" w:rsidRDefault="00493F9E" w:rsidP="007F6690">
      <w:pPr>
        <w:spacing w:after="0" w:line="240" w:lineRule="auto"/>
        <w:jc w:val="both"/>
        <w:rPr>
          <w:rFonts w:eastAsia="Arial" w:cstheme="minorHAnsi"/>
          <w:sz w:val="24"/>
          <w:szCs w:val="24"/>
        </w:rPr>
      </w:pPr>
      <w:r w:rsidRPr="00922378">
        <w:rPr>
          <w:rFonts w:eastAsia="Arial" w:cstheme="minorHAnsi"/>
          <w:sz w:val="24"/>
          <w:szCs w:val="24"/>
        </w:rPr>
        <w:t>Algorithms are the machinery behind the data analytics (the subject matter and focal point of the course</w:t>
      </w:r>
      <w:r w:rsidR="00036DDD" w:rsidRPr="00922378">
        <w:rPr>
          <w:rFonts w:eastAsia="Arial" w:cstheme="minorHAnsi"/>
          <w:sz w:val="24"/>
          <w:szCs w:val="24"/>
        </w:rPr>
        <w:t>)</w:t>
      </w:r>
      <w:r w:rsidRPr="00922378">
        <w:rPr>
          <w:rFonts w:eastAsia="Arial" w:cstheme="minorHAnsi"/>
          <w:sz w:val="24"/>
          <w:szCs w:val="24"/>
        </w:rPr>
        <w:t>. To be good at data analytics, one must be a competent programmer and have experienc</w:t>
      </w:r>
      <w:r w:rsidR="005753C6" w:rsidRPr="00922378">
        <w:rPr>
          <w:rFonts w:eastAsia="Arial" w:cstheme="minorHAnsi"/>
          <w:sz w:val="24"/>
          <w:szCs w:val="24"/>
        </w:rPr>
        <w:t>e</w:t>
      </w:r>
      <w:r w:rsidRPr="00922378">
        <w:rPr>
          <w:rFonts w:eastAsia="Arial" w:cstheme="minorHAnsi"/>
          <w:sz w:val="24"/>
          <w:szCs w:val="24"/>
        </w:rPr>
        <w:t xml:space="preserve"> with the data and the algorithms of data science. To gain an understanding of algorithm design and good programming practices, students will work with a set of prototypical algorithms that are representative of data analytics. To learn how to function as a data scientist in a relatively short time, the student will be actively engaged in turning the algorithms into code and using them with real data</w:t>
      </w:r>
    </w:p>
    <w:p w14:paraId="58CB38C2" w14:textId="77777777" w:rsidR="004140FB" w:rsidRPr="00922378" w:rsidRDefault="004140FB" w:rsidP="007F6690">
      <w:pPr>
        <w:spacing w:after="0" w:line="240" w:lineRule="auto"/>
        <w:jc w:val="both"/>
        <w:rPr>
          <w:rFonts w:eastAsia="Arial" w:cstheme="minorHAnsi"/>
          <w:sz w:val="24"/>
          <w:szCs w:val="24"/>
        </w:rPr>
      </w:pPr>
    </w:p>
    <w:p w14:paraId="074D575A" w14:textId="77777777" w:rsidR="004140FB" w:rsidRDefault="004140FB" w:rsidP="007F6690">
      <w:pPr>
        <w:spacing w:after="0" w:line="240" w:lineRule="auto"/>
        <w:jc w:val="both"/>
        <w:rPr>
          <w:rFonts w:cstheme="minorHAnsi"/>
          <w:color w:val="000000"/>
          <w:sz w:val="24"/>
          <w:szCs w:val="24"/>
        </w:rPr>
      </w:pPr>
      <w:r w:rsidRPr="00922378">
        <w:rPr>
          <w:rFonts w:cstheme="minorHAnsi"/>
          <w:color w:val="000000"/>
          <w:sz w:val="24"/>
          <w:szCs w:val="24"/>
        </w:rPr>
        <w:t>After successfully completing the course, you will have a good understanding of the following topics and their applications:</w:t>
      </w:r>
    </w:p>
    <w:p w14:paraId="3D1CC840" w14:textId="77777777" w:rsidR="00922378" w:rsidRPr="00922378" w:rsidRDefault="00922378" w:rsidP="007F6690">
      <w:pPr>
        <w:spacing w:after="0" w:line="240" w:lineRule="auto"/>
        <w:jc w:val="both"/>
        <w:rPr>
          <w:rFonts w:cstheme="minorHAnsi"/>
          <w:color w:val="000000"/>
          <w:sz w:val="24"/>
          <w:szCs w:val="24"/>
        </w:rPr>
      </w:pPr>
    </w:p>
    <w:p w14:paraId="143B0DB4" w14:textId="77777777" w:rsidR="004140FB" w:rsidRPr="003E5BFE" w:rsidRDefault="004140FB" w:rsidP="007F6690">
      <w:pPr>
        <w:pStyle w:val="ListParagraph"/>
        <w:numPr>
          <w:ilvl w:val="0"/>
          <w:numId w:val="4"/>
        </w:numPr>
        <w:spacing w:after="0" w:line="240" w:lineRule="auto"/>
        <w:jc w:val="both"/>
        <w:rPr>
          <w:rFonts w:eastAsia="Arial" w:cstheme="minorHAnsi"/>
          <w:sz w:val="24"/>
          <w:szCs w:val="24"/>
        </w:rPr>
      </w:pPr>
      <w:r w:rsidRPr="003E5BFE">
        <w:rPr>
          <w:rFonts w:eastAsia="Arial" w:cstheme="minorHAnsi"/>
          <w:sz w:val="24"/>
          <w:szCs w:val="24"/>
        </w:rPr>
        <w:t>Data Visualization</w:t>
      </w:r>
      <w:r w:rsidR="00922378" w:rsidRPr="003E5BFE">
        <w:rPr>
          <w:rFonts w:eastAsia="Arial" w:cstheme="minorHAnsi"/>
          <w:sz w:val="24"/>
          <w:szCs w:val="24"/>
        </w:rPr>
        <w:t xml:space="preserve">, </w:t>
      </w:r>
      <w:r w:rsidRPr="003E5BFE">
        <w:rPr>
          <w:rFonts w:eastAsia="Arial" w:cstheme="minorHAnsi"/>
          <w:sz w:val="24"/>
          <w:szCs w:val="24"/>
        </w:rPr>
        <w:t>Data</w:t>
      </w:r>
      <w:r w:rsidR="00D4524F" w:rsidRPr="003E5BFE">
        <w:rPr>
          <w:rFonts w:eastAsia="Arial" w:cstheme="minorHAnsi"/>
          <w:sz w:val="24"/>
          <w:szCs w:val="24"/>
        </w:rPr>
        <w:t xml:space="preserve"> Mapping</w:t>
      </w:r>
      <w:r w:rsidR="00922378" w:rsidRPr="003E5BFE">
        <w:rPr>
          <w:rFonts w:eastAsia="Arial" w:cstheme="minorHAnsi"/>
          <w:sz w:val="24"/>
          <w:szCs w:val="24"/>
        </w:rPr>
        <w:t xml:space="preserve"> and Data Reduction</w:t>
      </w:r>
      <w:r w:rsidRPr="003E5BFE">
        <w:rPr>
          <w:rFonts w:eastAsia="Arial" w:cstheme="minorHAnsi"/>
          <w:sz w:val="24"/>
          <w:szCs w:val="24"/>
        </w:rPr>
        <w:t xml:space="preserve"> </w:t>
      </w:r>
    </w:p>
    <w:p w14:paraId="38896CB0" w14:textId="343484F8" w:rsidR="004140FB" w:rsidRPr="003E5BFE" w:rsidRDefault="004140FB" w:rsidP="007F6690">
      <w:pPr>
        <w:pStyle w:val="ListParagraph"/>
        <w:numPr>
          <w:ilvl w:val="0"/>
          <w:numId w:val="4"/>
        </w:numPr>
        <w:spacing w:after="0" w:line="240" w:lineRule="auto"/>
        <w:jc w:val="both"/>
        <w:rPr>
          <w:rFonts w:eastAsia="Arial" w:cstheme="minorHAnsi"/>
          <w:sz w:val="24"/>
          <w:szCs w:val="24"/>
        </w:rPr>
      </w:pPr>
      <w:r w:rsidRPr="003E5BFE">
        <w:rPr>
          <w:rFonts w:cstheme="minorHAnsi"/>
          <w:sz w:val="24"/>
          <w:szCs w:val="24"/>
          <w:shd w:val="clear" w:color="auto" w:fill="FFFFFF"/>
        </w:rPr>
        <w:t xml:space="preserve">Classification </w:t>
      </w:r>
      <w:r w:rsidR="007F6690">
        <w:rPr>
          <w:rFonts w:cstheme="minorHAnsi"/>
          <w:sz w:val="24"/>
          <w:szCs w:val="24"/>
          <w:shd w:val="clear" w:color="auto" w:fill="FFFFFF"/>
        </w:rPr>
        <w:t xml:space="preserve">and Regression </w:t>
      </w:r>
      <w:r w:rsidRPr="003E5BFE">
        <w:rPr>
          <w:rFonts w:cstheme="minorHAnsi"/>
          <w:sz w:val="24"/>
          <w:szCs w:val="24"/>
          <w:shd w:val="clear" w:color="auto" w:fill="FFFFFF"/>
        </w:rPr>
        <w:t>Algorithms</w:t>
      </w:r>
    </w:p>
    <w:p w14:paraId="0B1B5B8E" w14:textId="77777777" w:rsidR="004140FB" w:rsidRPr="003E5BFE" w:rsidRDefault="00D67907" w:rsidP="007F6690">
      <w:pPr>
        <w:pStyle w:val="ListParagraph"/>
        <w:numPr>
          <w:ilvl w:val="0"/>
          <w:numId w:val="4"/>
        </w:numPr>
        <w:spacing w:after="0" w:line="240" w:lineRule="auto"/>
        <w:jc w:val="both"/>
        <w:rPr>
          <w:rFonts w:eastAsia="Arial" w:cstheme="minorHAnsi"/>
          <w:sz w:val="24"/>
          <w:szCs w:val="24"/>
        </w:rPr>
      </w:pPr>
      <w:r>
        <w:rPr>
          <w:rFonts w:cstheme="minorHAnsi"/>
          <w:sz w:val="24"/>
          <w:szCs w:val="24"/>
          <w:shd w:val="clear" w:color="auto" w:fill="FFFFFF"/>
        </w:rPr>
        <w:t>Ensemble Methods,</w:t>
      </w:r>
      <w:r w:rsidR="004140FB" w:rsidRPr="003E5BFE">
        <w:rPr>
          <w:rFonts w:cstheme="minorHAnsi"/>
          <w:sz w:val="24"/>
          <w:szCs w:val="24"/>
          <w:shd w:val="clear" w:color="auto" w:fill="FFFFFF"/>
        </w:rPr>
        <w:t xml:space="preserve"> Random Forests</w:t>
      </w:r>
      <w:r>
        <w:rPr>
          <w:rFonts w:cstheme="minorHAnsi"/>
          <w:sz w:val="24"/>
          <w:szCs w:val="24"/>
          <w:shd w:val="clear" w:color="auto" w:fill="FFFFFF"/>
        </w:rPr>
        <w:t xml:space="preserve"> and Gradient Boosting</w:t>
      </w:r>
    </w:p>
    <w:p w14:paraId="528C2B63" w14:textId="5859A038" w:rsidR="004140FB" w:rsidRPr="007F6690" w:rsidRDefault="004140FB" w:rsidP="007F6690">
      <w:pPr>
        <w:pStyle w:val="ListParagraph"/>
        <w:numPr>
          <w:ilvl w:val="0"/>
          <w:numId w:val="4"/>
        </w:numPr>
        <w:spacing w:after="0" w:line="240" w:lineRule="auto"/>
        <w:jc w:val="both"/>
        <w:rPr>
          <w:rFonts w:eastAsia="Arial" w:cstheme="minorHAnsi"/>
          <w:sz w:val="24"/>
          <w:szCs w:val="24"/>
        </w:rPr>
      </w:pPr>
      <w:r w:rsidRPr="003E5BFE">
        <w:rPr>
          <w:rFonts w:cstheme="minorHAnsi"/>
          <w:sz w:val="24"/>
          <w:szCs w:val="24"/>
          <w:shd w:val="clear" w:color="auto" w:fill="FFFFFF"/>
        </w:rPr>
        <w:t>Naive Bayes and Text Classification</w:t>
      </w:r>
    </w:p>
    <w:p w14:paraId="66695984" w14:textId="77777777" w:rsidR="004140FB" w:rsidRPr="003E5BFE" w:rsidRDefault="004140FB" w:rsidP="007F6690">
      <w:pPr>
        <w:pStyle w:val="ListParagraph"/>
        <w:numPr>
          <w:ilvl w:val="0"/>
          <w:numId w:val="4"/>
        </w:numPr>
        <w:spacing w:after="0" w:line="240" w:lineRule="auto"/>
        <w:jc w:val="both"/>
        <w:rPr>
          <w:rFonts w:eastAsia="Arial" w:cstheme="minorHAnsi"/>
          <w:sz w:val="24"/>
          <w:szCs w:val="24"/>
        </w:rPr>
      </w:pPr>
      <w:r w:rsidRPr="003E5BFE">
        <w:rPr>
          <w:rFonts w:cstheme="minorHAnsi"/>
          <w:sz w:val="24"/>
          <w:szCs w:val="24"/>
          <w:shd w:val="clear" w:color="auto" w:fill="FFFFFF"/>
        </w:rPr>
        <w:t>Clustering and Segmentation</w:t>
      </w:r>
    </w:p>
    <w:p w14:paraId="0F37829F" w14:textId="77777777" w:rsidR="0068318A" w:rsidRPr="00922378" w:rsidRDefault="00493F9E" w:rsidP="007F6690">
      <w:pPr>
        <w:keepNext/>
        <w:spacing w:before="240" w:after="60" w:line="240" w:lineRule="auto"/>
        <w:jc w:val="both"/>
        <w:rPr>
          <w:rFonts w:ascii="Arial" w:eastAsia="Arial" w:hAnsi="Arial" w:cs="Arial"/>
        </w:rPr>
      </w:pPr>
      <w:r w:rsidRPr="00922378">
        <w:rPr>
          <w:rFonts w:ascii="Arial" w:eastAsia="Arial" w:hAnsi="Arial" w:cs="Arial"/>
          <w:b/>
        </w:rPr>
        <w:lastRenderedPageBreak/>
        <w:t>Learning outcomes:</w:t>
      </w:r>
    </w:p>
    <w:p w14:paraId="5F9AD4A4" w14:textId="77777777" w:rsidR="0068318A" w:rsidRPr="00922378" w:rsidRDefault="00493F9E" w:rsidP="007F6690">
      <w:pPr>
        <w:keepNext/>
        <w:numPr>
          <w:ilvl w:val="0"/>
          <w:numId w:val="2"/>
        </w:numPr>
        <w:spacing w:before="240" w:after="60" w:line="240" w:lineRule="auto"/>
        <w:ind w:left="1080" w:hanging="360"/>
        <w:jc w:val="both"/>
        <w:rPr>
          <w:rFonts w:ascii="Arial" w:eastAsia="Arial" w:hAnsi="Arial" w:cs="Arial"/>
        </w:rPr>
      </w:pPr>
      <w:r w:rsidRPr="00922378">
        <w:rPr>
          <w:rFonts w:ascii="Arial" w:eastAsia="Arial" w:hAnsi="Arial" w:cs="Arial"/>
        </w:rPr>
        <w:t>Understand the purpose of data reduction and information extraction (e.g., associative statistics and data mapping).</w:t>
      </w:r>
    </w:p>
    <w:p w14:paraId="51DC9156" w14:textId="77777777" w:rsidR="0068318A" w:rsidRPr="00922378" w:rsidRDefault="00493F9E" w:rsidP="007F6690">
      <w:pPr>
        <w:keepNext/>
        <w:numPr>
          <w:ilvl w:val="0"/>
          <w:numId w:val="2"/>
        </w:numPr>
        <w:spacing w:before="240" w:after="60" w:line="240" w:lineRule="auto"/>
        <w:ind w:left="1080" w:hanging="360"/>
        <w:jc w:val="both"/>
        <w:rPr>
          <w:rFonts w:ascii="Arial" w:eastAsia="Arial" w:hAnsi="Arial" w:cs="Arial"/>
        </w:rPr>
      </w:pPr>
      <w:r w:rsidRPr="00922378">
        <w:rPr>
          <w:rFonts w:ascii="Arial" w:eastAsia="Arial" w:hAnsi="Arial" w:cs="Arial"/>
        </w:rPr>
        <w:t>Develop understanding and practical experience regarding reduction of massive data sets and data streams.</w:t>
      </w:r>
    </w:p>
    <w:p w14:paraId="15C07074" w14:textId="77777777" w:rsidR="0068318A" w:rsidRPr="00922378" w:rsidRDefault="00493F9E" w:rsidP="007F6690">
      <w:pPr>
        <w:keepNext/>
        <w:numPr>
          <w:ilvl w:val="0"/>
          <w:numId w:val="2"/>
        </w:numPr>
        <w:spacing w:before="240" w:after="60" w:line="240" w:lineRule="auto"/>
        <w:ind w:left="1080" w:hanging="360"/>
        <w:jc w:val="both"/>
        <w:rPr>
          <w:rFonts w:ascii="Arial" w:eastAsia="Arial" w:hAnsi="Arial" w:cs="Arial"/>
        </w:rPr>
      </w:pPr>
      <w:r w:rsidRPr="00922378">
        <w:rPr>
          <w:rFonts w:ascii="Arial" w:eastAsia="Arial" w:hAnsi="Arial" w:cs="Arial"/>
        </w:rPr>
        <w:t>Understand the mechanics of distributed computing.</w:t>
      </w:r>
    </w:p>
    <w:p w14:paraId="12A6CE50" w14:textId="77777777" w:rsidR="0068318A" w:rsidRPr="00922378" w:rsidRDefault="00493F9E" w:rsidP="007F6690">
      <w:pPr>
        <w:keepNext/>
        <w:numPr>
          <w:ilvl w:val="0"/>
          <w:numId w:val="2"/>
        </w:numPr>
        <w:spacing w:before="240" w:after="60" w:line="240" w:lineRule="auto"/>
        <w:ind w:left="1080" w:hanging="360"/>
        <w:jc w:val="both"/>
        <w:rPr>
          <w:rFonts w:ascii="Arial" w:eastAsia="Arial" w:hAnsi="Arial" w:cs="Arial"/>
        </w:rPr>
      </w:pPr>
      <w:r w:rsidRPr="00922378">
        <w:rPr>
          <w:rFonts w:ascii="Arial" w:eastAsia="Arial" w:hAnsi="Arial" w:cs="Arial"/>
        </w:rPr>
        <w:t>Ability to implement algorithms for processing massively large data sets. Ability to compute histograms, correlation matrices, and linear regression esti</w:t>
      </w:r>
      <w:r w:rsidR="005753C6" w:rsidRPr="00922378">
        <w:rPr>
          <w:rFonts w:ascii="Arial" w:eastAsia="Arial" w:hAnsi="Arial" w:cs="Arial"/>
        </w:rPr>
        <w:t>m</w:t>
      </w:r>
      <w:r w:rsidRPr="00922378">
        <w:rPr>
          <w:rFonts w:ascii="Arial" w:eastAsia="Arial" w:hAnsi="Arial" w:cs="Arial"/>
        </w:rPr>
        <w:t>ators using massively large data sets.</w:t>
      </w:r>
    </w:p>
    <w:p w14:paraId="24458112" w14:textId="77777777" w:rsidR="0068318A" w:rsidRPr="00922378" w:rsidRDefault="00493F9E" w:rsidP="007F6690">
      <w:pPr>
        <w:keepNext/>
        <w:numPr>
          <w:ilvl w:val="0"/>
          <w:numId w:val="2"/>
        </w:numPr>
        <w:spacing w:before="240" w:after="60" w:line="240" w:lineRule="auto"/>
        <w:ind w:left="1080" w:hanging="360"/>
        <w:jc w:val="both"/>
        <w:rPr>
          <w:rFonts w:ascii="Arial" w:eastAsia="Arial" w:hAnsi="Arial" w:cs="Arial"/>
        </w:rPr>
      </w:pPr>
      <w:r w:rsidRPr="00922378">
        <w:rPr>
          <w:rFonts w:ascii="Arial" w:eastAsia="Arial" w:hAnsi="Arial" w:cs="Arial"/>
        </w:rPr>
        <w:t>Understand the objectives of multiple regression and examining model assumptions. Ability to carry out and interpret hypothesis tests.</w:t>
      </w:r>
    </w:p>
    <w:p w14:paraId="19755740" w14:textId="77777777" w:rsidR="00D4524F" w:rsidRPr="00FD7649" w:rsidRDefault="00493F9E" w:rsidP="007F6690">
      <w:pPr>
        <w:keepNext/>
        <w:numPr>
          <w:ilvl w:val="0"/>
          <w:numId w:val="2"/>
        </w:numPr>
        <w:spacing w:before="240" w:after="60" w:line="240" w:lineRule="auto"/>
        <w:ind w:left="1080" w:hanging="360"/>
        <w:jc w:val="both"/>
        <w:rPr>
          <w:rFonts w:ascii="Arial" w:eastAsia="Arial" w:hAnsi="Arial" w:cs="Arial"/>
        </w:rPr>
      </w:pPr>
      <w:r w:rsidRPr="00922378">
        <w:rPr>
          <w:rFonts w:ascii="Arial" w:eastAsia="Arial" w:hAnsi="Arial" w:cs="Arial"/>
        </w:rPr>
        <w:t>Competency using Python.</w:t>
      </w:r>
    </w:p>
    <w:p w14:paraId="45A0DF35" w14:textId="77777777" w:rsidR="0068318A" w:rsidRPr="00922378" w:rsidRDefault="0068318A" w:rsidP="007F6690">
      <w:pPr>
        <w:spacing w:after="0" w:line="240" w:lineRule="auto"/>
        <w:jc w:val="both"/>
        <w:rPr>
          <w:rFonts w:ascii="Arial" w:eastAsia="Arial" w:hAnsi="Arial" w:cs="Arial"/>
          <w:b/>
        </w:rPr>
      </w:pPr>
    </w:p>
    <w:p w14:paraId="479FCD7E" w14:textId="77777777" w:rsidR="00D4524F" w:rsidRDefault="00493F9E" w:rsidP="007F6690">
      <w:pPr>
        <w:spacing w:after="0" w:line="240" w:lineRule="auto"/>
        <w:jc w:val="both"/>
        <w:rPr>
          <w:rFonts w:ascii="Arial" w:eastAsia="Arial" w:hAnsi="Arial" w:cs="Arial"/>
        </w:rPr>
      </w:pPr>
      <w:r w:rsidRPr="00922378">
        <w:rPr>
          <w:rFonts w:ascii="Arial" w:eastAsia="Arial" w:hAnsi="Arial" w:cs="Arial"/>
          <w:b/>
        </w:rPr>
        <w:t xml:space="preserve">Textbook: </w:t>
      </w:r>
      <w:r w:rsidR="00922378">
        <w:rPr>
          <w:rFonts w:ascii="Arial" w:eastAsia="Arial" w:hAnsi="Arial" w:cs="Arial"/>
        </w:rPr>
        <w:t>None</w:t>
      </w:r>
    </w:p>
    <w:p w14:paraId="589B416D" w14:textId="77777777" w:rsidR="003B244A" w:rsidRDefault="003B244A" w:rsidP="007F6690">
      <w:pPr>
        <w:spacing w:after="0" w:line="240" w:lineRule="auto"/>
        <w:jc w:val="both"/>
        <w:rPr>
          <w:rFonts w:ascii="Arial" w:eastAsia="Arial" w:hAnsi="Arial" w:cs="Arial"/>
        </w:rPr>
      </w:pPr>
    </w:p>
    <w:p w14:paraId="5729C697" w14:textId="77777777" w:rsidR="00703192" w:rsidRPr="003B244A" w:rsidRDefault="003B244A" w:rsidP="007F6690">
      <w:pPr>
        <w:spacing w:after="0" w:line="240" w:lineRule="auto"/>
        <w:jc w:val="both"/>
        <w:rPr>
          <w:rFonts w:ascii="Arial" w:eastAsia="Arial" w:hAnsi="Arial" w:cs="Arial"/>
        </w:rPr>
      </w:pPr>
      <w:r w:rsidRPr="003B244A">
        <w:rPr>
          <w:rFonts w:ascii="Arial" w:eastAsia="Arial" w:hAnsi="Arial" w:cs="Arial"/>
          <w:b/>
        </w:rPr>
        <w:t>Course GitHub repository:</w:t>
      </w:r>
      <w:r>
        <w:rPr>
          <w:rFonts w:ascii="Arial" w:eastAsia="Arial" w:hAnsi="Arial" w:cs="Arial"/>
          <w:b/>
        </w:rPr>
        <w:t xml:space="preserve"> </w:t>
      </w:r>
      <w:hyperlink r:id="rId5" w:history="1">
        <w:r w:rsidRPr="003B244A">
          <w:rPr>
            <w:rStyle w:val="Hyperlink"/>
            <w:rFonts w:ascii="Arial" w:eastAsia="Arial" w:hAnsi="Arial" w:cs="Arial"/>
          </w:rPr>
          <w:t>https://github.com/um-perez-alvaro/Data-Science-Practice</w:t>
        </w:r>
      </w:hyperlink>
    </w:p>
    <w:p w14:paraId="78B48072" w14:textId="77777777" w:rsidR="00FD7649" w:rsidRDefault="00FD7649" w:rsidP="007F6690">
      <w:pPr>
        <w:spacing w:after="0" w:line="240" w:lineRule="auto"/>
        <w:jc w:val="both"/>
        <w:rPr>
          <w:rFonts w:ascii="Arial" w:eastAsia="Arial" w:hAnsi="Arial" w:cs="Arial"/>
        </w:rPr>
      </w:pPr>
    </w:p>
    <w:p w14:paraId="0D3A4A77" w14:textId="77777777" w:rsidR="00296466" w:rsidRDefault="00FD7649" w:rsidP="00296466">
      <w:pPr>
        <w:shd w:val="clear" w:color="auto" w:fill="FFFFFF"/>
        <w:textAlignment w:val="baseline"/>
        <w:rPr>
          <w:rFonts w:ascii="Arial" w:hAnsi="Arial" w:cs="Arial"/>
          <w:color w:val="000000" w:themeColor="text1"/>
          <w:shd w:val="clear" w:color="auto" w:fill="FFFFFF"/>
        </w:rPr>
      </w:pPr>
      <w:r>
        <w:rPr>
          <w:rFonts w:ascii="Arial" w:hAnsi="Arial" w:cs="Arial"/>
          <w:b/>
          <w:color w:val="000000" w:themeColor="text1"/>
          <w:shd w:val="clear" w:color="auto" w:fill="FFFFFF"/>
        </w:rPr>
        <w:t xml:space="preserve">Getting </w:t>
      </w:r>
      <w:r w:rsidRPr="00FD7649">
        <w:rPr>
          <w:rFonts w:ascii="Arial" w:hAnsi="Arial" w:cs="Arial"/>
          <w:b/>
          <w:color w:val="000000" w:themeColor="text1"/>
          <w:shd w:val="clear" w:color="auto" w:fill="FFFFFF"/>
        </w:rPr>
        <w:t>Python</w:t>
      </w:r>
      <w:r w:rsidRPr="00FD7649">
        <w:rPr>
          <w:rFonts w:ascii="Arial" w:hAnsi="Arial" w:cs="Arial"/>
          <w:color w:val="000000" w:themeColor="text1"/>
          <w:u w:val="single"/>
          <w:shd w:val="clear" w:color="auto" w:fill="FFFFFF"/>
        </w:rPr>
        <w:t>:</w:t>
      </w:r>
      <w:r w:rsidR="007F6690">
        <w:rPr>
          <w:rFonts w:ascii="Arial" w:hAnsi="Arial" w:cs="Arial"/>
          <w:color w:val="000000" w:themeColor="text1"/>
          <w:u w:val="single"/>
          <w:shd w:val="clear" w:color="auto" w:fill="FFFFFF"/>
        </w:rPr>
        <w:t xml:space="preserve"> </w:t>
      </w:r>
      <w:r w:rsidRPr="00FD7649">
        <w:rPr>
          <w:rFonts w:ascii="Arial" w:hAnsi="Arial" w:cs="Arial"/>
          <w:color w:val="000000" w:themeColor="text1"/>
          <w:shd w:val="clear" w:color="auto" w:fill="FFFFFF"/>
        </w:rPr>
        <w:t>You can download Python from Python.org. If you do not already have Python, I recommend instead installing the Anaconda distribution (www.anaconda.com), which already includes most of the tools that you need to do Machine Learning/Data Analysis</w:t>
      </w:r>
      <w:r w:rsidR="00296466" w:rsidRPr="00296466">
        <w:rPr>
          <w:rFonts w:ascii="Arial" w:hAnsi="Arial" w:cs="Arial"/>
          <w:color w:val="000000" w:themeColor="text1"/>
          <w:shd w:val="clear" w:color="auto" w:fill="FFFFFF"/>
        </w:rPr>
        <w:t xml:space="preserve">. </w:t>
      </w:r>
    </w:p>
    <w:p w14:paraId="1054FFB3" w14:textId="403E8196" w:rsidR="00CE559F" w:rsidRDefault="00296466" w:rsidP="001966C2">
      <w:pPr>
        <w:shd w:val="clear" w:color="auto" w:fill="FFFFFF"/>
        <w:textAlignment w:val="baseline"/>
        <w:rPr>
          <w:rFonts w:ascii="Arial" w:eastAsia="Times New Roman" w:hAnsi="Arial" w:cs="Arial"/>
          <w:color w:val="000000"/>
        </w:rPr>
      </w:pPr>
      <w:r w:rsidRPr="00296466">
        <w:rPr>
          <w:rFonts w:ascii="Arial" w:eastAsia="Times New Roman" w:hAnsi="Arial" w:cs="Arial"/>
          <w:color w:val="000000"/>
        </w:rPr>
        <w:t xml:space="preserve">A common issue during class is students having different versions of Python libraries. Before class, I suggest </w:t>
      </w:r>
      <w:r>
        <w:rPr>
          <w:rFonts w:ascii="Arial" w:eastAsia="Times New Roman" w:hAnsi="Arial" w:cs="Arial"/>
          <w:color w:val="000000"/>
        </w:rPr>
        <w:t xml:space="preserve">you </w:t>
      </w:r>
      <w:r w:rsidRPr="00296466">
        <w:rPr>
          <w:rFonts w:ascii="Arial" w:eastAsia="Times New Roman" w:hAnsi="Arial" w:cs="Arial"/>
          <w:color w:val="000000"/>
        </w:rPr>
        <w:t xml:space="preserve">update all packages if </w:t>
      </w:r>
      <w:r>
        <w:rPr>
          <w:rFonts w:ascii="Arial" w:eastAsia="Times New Roman" w:hAnsi="Arial" w:cs="Arial"/>
          <w:color w:val="000000"/>
        </w:rPr>
        <w:t>you’ve</w:t>
      </w:r>
      <w:r w:rsidRPr="00296466">
        <w:rPr>
          <w:rFonts w:ascii="Arial" w:eastAsia="Times New Roman" w:hAnsi="Arial" w:cs="Arial"/>
          <w:color w:val="000000"/>
        </w:rPr>
        <w:t xml:space="preserve"> installed the Anaconda distribution. </w:t>
      </w:r>
      <w:r>
        <w:rPr>
          <w:rFonts w:ascii="Arial" w:eastAsia="Times New Roman" w:hAnsi="Arial" w:cs="Arial"/>
          <w:color w:val="000000"/>
        </w:rPr>
        <w:t>You</w:t>
      </w:r>
      <w:r w:rsidRPr="00296466">
        <w:rPr>
          <w:rFonts w:ascii="Arial" w:eastAsia="Times New Roman" w:hAnsi="Arial" w:cs="Arial"/>
          <w:color w:val="000000"/>
        </w:rPr>
        <w:t xml:space="preserve"> just need to open the Anaconda Prompt and type</w:t>
      </w:r>
      <w:r w:rsidR="00CE559F">
        <w:rPr>
          <w:rFonts w:ascii="Arial" w:eastAsia="Times New Roman" w:hAnsi="Arial" w:cs="Arial"/>
          <w:color w:val="000000"/>
        </w:rPr>
        <w:t>:</w:t>
      </w:r>
    </w:p>
    <w:p w14:paraId="467313BC" w14:textId="73655382" w:rsidR="00296466" w:rsidRPr="00296466" w:rsidRDefault="001966C2" w:rsidP="001966C2">
      <w:pPr>
        <w:shd w:val="clear" w:color="auto" w:fill="FFFFFF"/>
        <w:textAlignment w:val="baseline"/>
        <w:rPr>
          <w:rFonts w:ascii="Arial" w:eastAsia="Times New Roman" w:hAnsi="Arial" w:cs="Arial"/>
          <w:i/>
          <w:iCs/>
          <w:color w:val="000000"/>
          <w:sz w:val="24"/>
          <w:szCs w:val="24"/>
        </w:rPr>
      </w:pPr>
      <w:r w:rsidRPr="00CE559F">
        <w:rPr>
          <w:rFonts w:ascii="Arial" w:eastAsia="Times New Roman" w:hAnsi="Arial" w:cs="Arial"/>
          <w:color w:val="000000"/>
        </w:rPr>
        <w:t xml:space="preserve">&gt;conda update </w:t>
      </w:r>
      <w:r w:rsidR="00CE559F">
        <w:rPr>
          <w:rFonts w:ascii="Arial" w:eastAsia="Times New Roman" w:hAnsi="Arial" w:cs="Arial"/>
          <w:color w:val="000000"/>
        </w:rPr>
        <w:t>--all</w:t>
      </w:r>
    </w:p>
    <w:p w14:paraId="12DB7DBF" w14:textId="000E5C17" w:rsidR="0068318A" w:rsidRDefault="00493F9E" w:rsidP="007F6690">
      <w:pPr>
        <w:spacing w:after="0" w:line="240" w:lineRule="auto"/>
        <w:jc w:val="both"/>
        <w:rPr>
          <w:rFonts w:ascii="Arial" w:eastAsia="Arial" w:hAnsi="Arial" w:cs="Arial"/>
        </w:rPr>
      </w:pPr>
      <w:r w:rsidRPr="00922378">
        <w:rPr>
          <w:rFonts w:ascii="Arial" w:eastAsia="Arial" w:hAnsi="Arial" w:cs="Arial"/>
          <w:b/>
        </w:rPr>
        <w:t>Homework</w:t>
      </w:r>
      <w:r w:rsidR="00D4524F">
        <w:rPr>
          <w:rFonts w:ascii="Arial" w:eastAsia="Arial" w:hAnsi="Arial" w:cs="Arial"/>
          <w:b/>
        </w:rPr>
        <w:t xml:space="preserve"> and </w:t>
      </w:r>
      <w:r w:rsidR="00263CBE">
        <w:rPr>
          <w:rFonts w:ascii="Arial" w:eastAsia="Arial" w:hAnsi="Arial" w:cs="Arial"/>
          <w:b/>
        </w:rPr>
        <w:t>Practice P</w:t>
      </w:r>
      <w:r w:rsidR="00EB38F6">
        <w:rPr>
          <w:rFonts w:ascii="Arial" w:eastAsia="Arial" w:hAnsi="Arial" w:cs="Arial"/>
          <w:b/>
        </w:rPr>
        <w:t>roblems</w:t>
      </w:r>
      <w:r w:rsidRPr="00922378">
        <w:rPr>
          <w:rFonts w:ascii="Arial" w:eastAsia="Arial" w:hAnsi="Arial" w:cs="Arial"/>
          <w:b/>
        </w:rPr>
        <w:t>:</w:t>
      </w:r>
      <w:r w:rsidRPr="00922378">
        <w:rPr>
          <w:rFonts w:ascii="Arial" w:eastAsia="Arial" w:hAnsi="Arial" w:cs="Arial"/>
        </w:rPr>
        <w:t xml:space="preserve"> Homework exercises emphasizing applications of the algorithms and/or theory will be assigned </w:t>
      </w:r>
      <w:r w:rsidR="00703192">
        <w:rPr>
          <w:rFonts w:ascii="Arial" w:eastAsia="Arial" w:hAnsi="Arial" w:cs="Arial"/>
        </w:rPr>
        <w:t>bi-</w:t>
      </w:r>
      <w:r w:rsidRPr="00922378">
        <w:rPr>
          <w:rFonts w:ascii="Arial" w:eastAsia="Arial" w:hAnsi="Arial" w:cs="Arial"/>
        </w:rPr>
        <w:t xml:space="preserve">weekly. </w:t>
      </w:r>
    </w:p>
    <w:p w14:paraId="41EF932E" w14:textId="1EEE27BA" w:rsidR="00AE01B8" w:rsidRDefault="00AE01B8" w:rsidP="007F6690">
      <w:pPr>
        <w:spacing w:after="0" w:line="240" w:lineRule="auto"/>
        <w:jc w:val="both"/>
        <w:rPr>
          <w:rFonts w:ascii="Arial" w:eastAsia="Arial" w:hAnsi="Arial" w:cs="Arial"/>
        </w:rPr>
      </w:pPr>
    </w:p>
    <w:p w14:paraId="3176CDC8" w14:textId="3FBF3BB8" w:rsidR="00AE01B8" w:rsidRPr="00AE01B8" w:rsidRDefault="00AE01B8" w:rsidP="007F6690">
      <w:pPr>
        <w:spacing w:after="0" w:line="240" w:lineRule="auto"/>
        <w:jc w:val="both"/>
        <w:rPr>
          <w:rFonts w:ascii="Arial" w:eastAsia="Arial" w:hAnsi="Arial" w:cs="Arial"/>
        </w:rPr>
      </w:pPr>
      <w:r w:rsidRPr="00AE01B8">
        <w:rPr>
          <w:rFonts w:ascii="Arial" w:hAnsi="Arial" w:cs="Arial"/>
        </w:rPr>
        <w:t>While the assignments will be the same, I expect more depth and rigor in the work submitted by graduate students (M561), who will be held to higher standards.</w:t>
      </w:r>
    </w:p>
    <w:p w14:paraId="0973B5F2" w14:textId="77777777" w:rsidR="00EB38F6" w:rsidRDefault="00EB38F6" w:rsidP="007F6690">
      <w:pPr>
        <w:spacing w:after="0" w:line="240" w:lineRule="auto"/>
        <w:jc w:val="both"/>
        <w:rPr>
          <w:rFonts w:ascii="Arial" w:eastAsia="Arial" w:hAnsi="Arial" w:cs="Arial"/>
        </w:rPr>
      </w:pPr>
    </w:p>
    <w:p w14:paraId="3717C92D" w14:textId="77777777" w:rsidR="00EB38F6" w:rsidRDefault="00EB38F6" w:rsidP="007F6690">
      <w:pPr>
        <w:spacing w:after="0" w:line="240" w:lineRule="auto"/>
        <w:jc w:val="both"/>
        <w:rPr>
          <w:rFonts w:ascii="Arial" w:eastAsia="Arial" w:hAnsi="Arial" w:cs="Arial"/>
        </w:rPr>
      </w:pPr>
      <w:r>
        <w:rPr>
          <w:rFonts w:ascii="Arial" w:eastAsia="Arial" w:hAnsi="Arial" w:cs="Arial"/>
        </w:rPr>
        <w:t>Practice problems will be assigned daily. Practice problems will be graded based on completion.</w:t>
      </w:r>
      <w:r w:rsidRPr="00EB38F6">
        <w:rPr>
          <w:rFonts w:ascii="Arial" w:hAnsi="Arial" w:cs="Arial"/>
          <w:color w:val="202124"/>
          <w:shd w:val="clear" w:color="auto" w:fill="FFFFFF"/>
        </w:rPr>
        <w:t xml:space="preserve"> </w:t>
      </w:r>
    </w:p>
    <w:p w14:paraId="111E86FF" w14:textId="28C1F2CF" w:rsidR="003B244A" w:rsidRDefault="003B244A" w:rsidP="007F6690">
      <w:pPr>
        <w:spacing w:after="0" w:line="240" w:lineRule="auto"/>
        <w:jc w:val="both"/>
        <w:rPr>
          <w:rFonts w:ascii="Arial" w:eastAsia="Arial" w:hAnsi="Arial" w:cs="Arial"/>
        </w:rPr>
      </w:pPr>
    </w:p>
    <w:p w14:paraId="01144C7C" w14:textId="1D71D3A2" w:rsidR="0068318A" w:rsidRPr="007F6690" w:rsidRDefault="00493F9E" w:rsidP="007F6690">
      <w:pPr>
        <w:keepNext/>
        <w:spacing w:before="240" w:after="60" w:line="240" w:lineRule="auto"/>
        <w:jc w:val="both"/>
        <w:rPr>
          <w:rFonts w:ascii="Arial" w:eastAsia="Arial" w:hAnsi="Arial" w:cs="Arial"/>
          <w:b/>
        </w:rPr>
      </w:pPr>
      <w:r w:rsidRPr="00922378">
        <w:rPr>
          <w:rFonts w:ascii="Arial" w:eastAsia="Arial" w:hAnsi="Arial" w:cs="Arial"/>
          <w:b/>
          <w:u w:val="single"/>
        </w:rPr>
        <w:t>Grading policy</w:t>
      </w:r>
      <w:r w:rsidRPr="00922378">
        <w:rPr>
          <w:rFonts w:ascii="Arial" w:eastAsia="Arial" w:hAnsi="Arial" w:cs="Arial"/>
          <w:b/>
        </w:rPr>
        <w:t xml:space="preserve">: </w:t>
      </w:r>
      <w:r w:rsidRPr="00922378">
        <w:rPr>
          <w:rFonts w:ascii="Arial" w:eastAsia="Arial" w:hAnsi="Arial" w:cs="Arial"/>
        </w:rPr>
        <w:t>Your course grade will be based on homew</w:t>
      </w:r>
      <w:r w:rsidR="00C34563">
        <w:rPr>
          <w:rFonts w:ascii="Arial" w:eastAsia="Arial" w:hAnsi="Arial" w:cs="Arial"/>
        </w:rPr>
        <w:t xml:space="preserve">ork, </w:t>
      </w:r>
      <w:r w:rsidR="00EB38F6">
        <w:rPr>
          <w:rFonts w:ascii="Arial" w:eastAsia="Arial" w:hAnsi="Arial" w:cs="Arial"/>
        </w:rPr>
        <w:t xml:space="preserve">practice problems and a </w:t>
      </w:r>
      <w:r w:rsidR="007F6690">
        <w:rPr>
          <w:rFonts w:ascii="Arial" w:eastAsia="Arial" w:hAnsi="Arial" w:cs="Arial"/>
        </w:rPr>
        <w:t>final project</w:t>
      </w:r>
    </w:p>
    <w:p w14:paraId="02C6E247" w14:textId="77777777" w:rsidR="0068318A" w:rsidRPr="00922378" w:rsidRDefault="0068318A" w:rsidP="007F6690">
      <w:pPr>
        <w:spacing w:after="0" w:line="240" w:lineRule="auto"/>
        <w:jc w:val="both"/>
        <w:rPr>
          <w:rFonts w:ascii="Arial" w:eastAsia="Arial" w:hAnsi="Arial" w:cs="Arial"/>
        </w:rPr>
      </w:pPr>
    </w:p>
    <w:tbl>
      <w:tblPr>
        <w:tblW w:w="9451" w:type="dxa"/>
        <w:tblInd w:w="108" w:type="dxa"/>
        <w:tblCellMar>
          <w:left w:w="10" w:type="dxa"/>
          <w:right w:w="10" w:type="dxa"/>
        </w:tblCellMar>
        <w:tblLook w:val="0000" w:firstRow="0" w:lastRow="0" w:firstColumn="0" w:lastColumn="0" w:noHBand="0" w:noVBand="0"/>
      </w:tblPr>
      <w:tblGrid>
        <w:gridCol w:w="4723"/>
        <w:gridCol w:w="4728"/>
      </w:tblGrid>
      <w:tr w:rsidR="0068318A" w:rsidRPr="00922378" w14:paraId="07D22149" w14:textId="77777777" w:rsidTr="00FD7649">
        <w:trPr>
          <w:trHeight w:val="1"/>
        </w:trPr>
        <w:tc>
          <w:tcPr>
            <w:tcW w:w="4723"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14:paraId="22E37E3C" w14:textId="77777777" w:rsidR="0068318A" w:rsidRPr="00922378" w:rsidRDefault="00493F9E" w:rsidP="007F6690">
            <w:pPr>
              <w:spacing w:after="0" w:line="240" w:lineRule="auto"/>
              <w:jc w:val="both"/>
            </w:pPr>
            <w:r w:rsidRPr="00922378">
              <w:rPr>
                <w:rFonts w:ascii="Arial" w:eastAsia="Arial" w:hAnsi="Arial" w:cs="Arial"/>
              </w:rPr>
              <w:t>Item</w:t>
            </w:r>
          </w:p>
        </w:tc>
        <w:tc>
          <w:tcPr>
            <w:tcW w:w="4728"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14:paraId="0C6E8ADE" w14:textId="77777777" w:rsidR="0068318A" w:rsidRPr="00922378" w:rsidRDefault="00493F9E" w:rsidP="007F6690">
            <w:pPr>
              <w:spacing w:after="0" w:line="240" w:lineRule="auto"/>
              <w:jc w:val="both"/>
            </w:pPr>
            <w:r w:rsidRPr="00922378">
              <w:rPr>
                <w:rFonts w:ascii="Arial" w:eastAsia="Arial" w:hAnsi="Arial" w:cs="Arial"/>
              </w:rPr>
              <w:t>Percentage</w:t>
            </w:r>
          </w:p>
        </w:tc>
      </w:tr>
      <w:tr w:rsidR="0068318A" w:rsidRPr="00922378" w14:paraId="2508A997" w14:textId="77777777" w:rsidTr="00FD7649">
        <w:trPr>
          <w:trHeight w:val="1"/>
        </w:trPr>
        <w:tc>
          <w:tcPr>
            <w:tcW w:w="47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5392F3" w14:textId="77777777" w:rsidR="0068318A" w:rsidRPr="00922378" w:rsidRDefault="00493F9E" w:rsidP="007F6690">
            <w:pPr>
              <w:spacing w:after="0" w:line="240" w:lineRule="auto"/>
              <w:jc w:val="both"/>
            </w:pPr>
            <w:r w:rsidRPr="00922378">
              <w:rPr>
                <w:rFonts w:ascii="Arial" w:eastAsia="Arial" w:hAnsi="Arial" w:cs="Arial"/>
              </w:rPr>
              <w:t>Homework</w:t>
            </w:r>
            <w:r w:rsidR="00703192">
              <w:rPr>
                <w:rFonts w:ascii="Arial" w:eastAsia="Arial" w:hAnsi="Arial" w:cs="Arial"/>
              </w:rPr>
              <w:t xml:space="preserve"> </w:t>
            </w:r>
          </w:p>
        </w:tc>
        <w:tc>
          <w:tcPr>
            <w:tcW w:w="4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39308E" w14:textId="048977B4" w:rsidR="0068318A" w:rsidRPr="00922378" w:rsidRDefault="007F6690" w:rsidP="007F6690">
            <w:pPr>
              <w:spacing w:after="0" w:line="240" w:lineRule="auto"/>
              <w:jc w:val="both"/>
            </w:pPr>
            <w:r>
              <w:rPr>
                <w:rFonts w:ascii="Arial" w:eastAsia="Arial" w:hAnsi="Arial" w:cs="Arial"/>
              </w:rPr>
              <w:t>6</w:t>
            </w:r>
            <w:r w:rsidR="00493F9E" w:rsidRPr="00922378">
              <w:rPr>
                <w:rFonts w:ascii="Arial" w:eastAsia="Arial" w:hAnsi="Arial" w:cs="Arial"/>
              </w:rPr>
              <w:t>0%</w:t>
            </w:r>
          </w:p>
        </w:tc>
      </w:tr>
      <w:tr w:rsidR="0068318A" w:rsidRPr="00922378" w14:paraId="6A4C0F2C" w14:textId="77777777" w:rsidTr="00FD7649">
        <w:trPr>
          <w:trHeight w:val="1"/>
        </w:trPr>
        <w:tc>
          <w:tcPr>
            <w:tcW w:w="47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5EDA86" w14:textId="77777777" w:rsidR="0068318A" w:rsidRPr="00922378" w:rsidRDefault="00263CBE" w:rsidP="007F6690">
            <w:pPr>
              <w:spacing w:after="0" w:line="240" w:lineRule="auto"/>
              <w:jc w:val="both"/>
            </w:pPr>
            <w:r>
              <w:rPr>
                <w:rFonts w:ascii="Arial" w:eastAsia="Arial" w:hAnsi="Arial" w:cs="Arial"/>
              </w:rPr>
              <w:t>Practice problems</w:t>
            </w:r>
          </w:p>
        </w:tc>
        <w:tc>
          <w:tcPr>
            <w:tcW w:w="4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F22A42" w14:textId="77777777" w:rsidR="0068318A" w:rsidRPr="00922378" w:rsidRDefault="00EB38F6" w:rsidP="007F6690">
            <w:pPr>
              <w:spacing w:after="0" w:line="240" w:lineRule="auto"/>
              <w:jc w:val="both"/>
            </w:pPr>
            <w:r>
              <w:rPr>
                <w:rFonts w:ascii="Arial" w:eastAsia="Arial" w:hAnsi="Arial" w:cs="Arial"/>
              </w:rPr>
              <w:t>1</w:t>
            </w:r>
            <w:r w:rsidR="00493F9E" w:rsidRPr="00922378">
              <w:rPr>
                <w:rFonts w:ascii="Arial" w:eastAsia="Arial" w:hAnsi="Arial" w:cs="Arial"/>
              </w:rPr>
              <w:t>0%</w:t>
            </w:r>
          </w:p>
        </w:tc>
      </w:tr>
      <w:tr w:rsidR="0068318A" w:rsidRPr="00922378" w14:paraId="12E3BC41" w14:textId="77777777" w:rsidTr="00FD7649">
        <w:trPr>
          <w:trHeight w:val="1"/>
        </w:trPr>
        <w:tc>
          <w:tcPr>
            <w:tcW w:w="47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EF0C17" w14:textId="77777777" w:rsidR="0068318A" w:rsidRPr="00922378" w:rsidRDefault="00F505E0" w:rsidP="007F6690">
            <w:pPr>
              <w:spacing w:after="0" w:line="240" w:lineRule="auto"/>
              <w:jc w:val="both"/>
            </w:pPr>
            <w:r>
              <w:rPr>
                <w:rFonts w:ascii="Arial" w:eastAsia="Arial" w:hAnsi="Arial" w:cs="Arial"/>
              </w:rPr>
              <w:t>Final project</w:t>
            </w:r>
          </w:p>
        </w:tc>
        <w:tc>
          <w:tcPr>
            <w:tcW w:w="4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AF808F" w14:textId="6778D5BF" w:rsidR="0068318A" w:rsidRPr="00922378" w:rsidRDefault="007F6690" w:rsidP="007F6690">
            <w:pPr>
              <w:spacing w:after="0" w:line="240" w:lineRule="auto"/>
              <w:jc w:val="both"/>
            </w:pPr>
            <w:r>
              <w:rPr>
                <w:rFonts w:ascii="Arial" w:eastAsia="Arial" w:hAnsi="Arial" w:cs="Arial"/>
              </w:rPr>
              <w:t>3</w:t>
            </w:r>
            <w:r w:rsidR="00493F9E" w:rsidRPr="00922378">
              <w:rPr>
                <w:rFonts w:ascii="Arial" w:eastAsia="Arial" w:hAnsi="Arial" w:cs="Arial"/>
              </w:rPr>
              <w:t>0%</w:t>
            </w:r>
          </w:p>
        </w:tc>
      </w:tr>
    </w:tbl>
    <w:p w14:paraId="45B9CCF9" w14:textId="77777777" w:rsidR="0068318A" w:rsidRDefault="0068318A" w:rsidP="007F6690">
      <w:pPr>
        <w:spacing w:after="0" w:line="240" w:lineRule="auto"/>
        <w:jc w:val="both"/>
        <w:rPr>
          <w:rFonts w:ascii="Arial" w:eastAsia="Arial" w:hAnsi="Arial" w:cs="Arial"/>
        </w:rPr>
      </w:pPr>
    </w:p>
    <w:p w14:paraId="03F9519D" w14:textId="77777777" w:rsidR="00D4524F" w:rsidRPr="00922378" w:rsidRDefault="00D4524F" w:rsidP="007F6690">
      <w:pPr>
        <w:spacing w:after="0" w:line="240" w:lineRule="auto"/>
        <w:jc w:val="both"/>
        <w:rPr>
          <w:rFonts w:ascii="Arial" w:eastAsia="Arial" w:hAnsi="Arial" w:cs="Arial"/>
        </w:rPr>
      </w:pPr>
    </w:p>
    <w:p w14:paraId="227E4F8A" w14:textId="454D7DFD" w:rsidR="0068318A" w:rsidRPr="007F6690" w:rsidRDefault="00493F9E" w:rsidP="007F6690">
      <w:pPr>
        <w:spacing w:after="200" w:line="276" w:lineRule="auto"/>
        <w:jc w:val="both"/>
        <w:rPr>
          <w:rFonts w:ascii="Arial" w:eastAsia="Arial" w:hAnsi="Arial" w:cs="Arial"/>
          <w:b/>
        </w:rPr>
      </w:pPr>
      <w:r w:rsidRPr="00922378">
        <w:rPr>
          <w:rFonts w:ascii="Arial" w:eastAsia="Arial" w:hAnsi="Arial" w:cs="Arial"/>
          <w:b/>
        </w:rPr>
        <w:lastRenderedPageBreak/>
        <w:t xml:space="preserve">Student Conduct: </w:t>
      </w:r>
      <w:r w:rsidRPr="00922378">
        <w:rPr>
          <w:rFonts w:ascii="Arial" w:eastAsia="Arial" w:hAnsi="Arial" w:cs="Arial"/>
        </w:rPr>
        <w:t>All students need to be familiar with the Student Condu</w:t>
      </w:r>
      <w:r w:rsidR="00703192">
        <w:rPr>
          <w:rFonts w:ascii="Arial" w:eastAsia="Arial" w:hAnsi="Arial" w:cs="Arial"/>
        </w:rPr>
        <w:t xml:space="preserve">ct Code. You can find in the </w:t>
      </w:r>
      <w:r w:rsidRPr="00922378">
        <w:rPr>
          <w:rFonts w:ascii="Arial" w:eastAsia="Arial" w:hAnsi="Arial" w:cs="Arial"/>
        </w:rPr>
        <w:t xml:space="preserve">"A to Z Index" on the UM home page. All students must practice academic </w:t>
      </w:r>
      <w:r w:rsidR="005753C6" w:rsidRPr="00922378">
        <w:rPr>
          <w:rFonts w:ascii="Arial" w:eastAsia="Arial" w:hAnsi="Arial" w:cs="Arial"/>
        </w:rPr>
        <w:t>honesty</w:t>
      </w:r>
      <w:r w:rsidRPr="00922378">
        <w:rPr>
          <w:rFonts w:ascii="Arial" w:eastAsia="Arial" w:hAnsi="Arial" w:cs="Arial"/>
        </w:rPr>
        <w:t>. Academic misconduct is subject to an academic penalty by the course instructor and/or a disciplinary sanction by the University.</w:t>
      </w:r>
    </w:p>
    <w:p w14:paraId="26687047" w14:textId="77777777" w:rsidR="00342C5F" w:rsidRPr="00342C5F" w:rsidRDefault="00342C5F" w:rsidP="00342C5F">
      <w:pPr>
        <w:pStyle w:val="NormalWeb"/>
        <w:rPr>
          <w:rFonts w:ascii="Arial" w:hAnsi="Arial" w:cs="Arial"/>
          <w:sz w:val="22"/>
          <w:szCs w:val="22"/>
        </w:rPr>
      </w:pPr>
      <w:r w:rsidRPr="00342C5F">
        <w:rPr>
          <w:rStyle w:val="Strong"/>
          <w:rFonts w:ascii="Arial" w:hAnsi="Arial" w:cs="Arial"/>
          <w:sz w:val="22"/>
          <w:szCs w:val="22"/>
        </w:rPr>
        <w:t>Accommodation:</w:t>
      </w:r>
      <w:r w:rsidRPr="00342C5F">
        <w:rPr>
          <w:rFonts w:ascii="Arial" w:hAnsi="Arial" w:cs="Arial"/>
          <w:sz w:val="22"/>
          <w:szCs w:val="22"/>
        </w:rPr>
        <w:t> The University of Montana assures equal access to instruction through collaboration between students with disabilities, instructors, and the Office for Disability Equity (ODE). If you anticipate or experience barriers based on disability, please contact the ODE at (406) 243-2243/Aber Hall - Room 116, ode@umontana.edu, or visit </w:t>
      </w:r>
      <w:hyperlink r:id="rId6" w:tgtFrame="_blank" w:history="1">
        <w:r w:rsidRPr="00342C5F">
          <w:rPr>
            <w:rStyle w:val="Hyperlink"/>
            <w:rFonts w:ascii="Arial" w:hAnsi="Arial" w:cs="Arial"/>
            <w:sz w:val="22"/>
            <w:szCs w:val="22"/>
          </w:rPr>
          <w:t>www.umt.edu/disability</w:t>
        </w:r>
      </w:hyperlink>
      <w:r w:rsidRPr="00342C5F">
        <w:rPr>
          <w:rFonts w:ascii="Arial" w:hAnsi="Arial" w:cs="Arial"/>
          <w:sz w:val="22"/>
          <w:szCs w:val="22"/>
        </w:rPr>
        <w:t> for more information. Retroactive accommodation requests will not be honored, so please, do not delay. As your instructor, I will work with you and the ODE to implement an effective accommodation, and you are welcome to contact me privately if you wish. If you would like to request reasonable accommodations, you are advised to provide your ODE verification letter to your instructor in the first week of class so appropriate arrangements can be made. If you decide after the semester begins to disclose your disability and request accommodations, you should provide documentation, if possible, at least 10 days before the upcoming assessment so I may prepare appropriately. It is the responsibility of students to make sure they understand the types of modifications available to them before assessments.</w:t>
      </w:r>
    </w:p>
    <w:p w14:paraId="0FA82E03" w14:textId="77777777" w:rsidR="00342C5F" w:rsidRPr="00342C5F" w:rsidRDefault="00342C5F" w:rsidP="00342C5F">
      <w:pPr>
        <w:pStyle w:val="NormalWeb"/>
        <w:rPr>
          <w:rFonts w:ascii="Arial" w:hAnsi="Arial" w:cs="Arial"/>
          <w:sz w:val="22"/>
          <w:szCs w:val="22"/>
        </w:rPr>
      </w:pPr>
      <w:r w:rsidRPr="00342C5F">
        <w:rPr>
          <w:rStyle w:val="Strong"/>
          <w:rFonts w:ascii="Arial" w:hAnsi="Arial" w:cs="Arial"/>
          <w:sz w:val="22"/>
          <w:szCs w:val="22"/>
        </w:rPr>
        <w:t xml:space="preserve">Digital Access: </w:t>
      </w:r>
      <w:r w:rsidRPr="00342C5F">
        <w:rPr>
          <w:rFonts w:ascii="Arial" w:hAnsi="Arial" w:cs="Arial"/>
          <w:sz w:val="22"/>
          <w:szCs w:val="22"/>
        </w:rPr>
        <w:t>Digital devices (like laptops and cell phones) are becoming increasingly important to success in college. I recognize that some students are unable to afford the cost of purchasing digital devices and that other students rely on older, more problem-prone devices that frequently break down or become unusable. I also recognize that those technology problems can be a significant source of stress for students. Given those challenges, I encourage students to contact me if you experience a technology-related problem that interferes with your work in this course. Finally, students can check out laptops and other technology for free from the Mansfield Library and TRIO Student Support Services (if eligible). </w:t>
      </w:r>
    </w:p>
    <w:p w14:paraId="1F04C18D" w14:textId="54E08B51" w:rsidR="00FD7649" w:rsidRPr="007F6690" w:rsidRDefault="00FD7649" w:rsidP="007F6690">
      <w:pPr>
        <w:spacing w:after="0" w:line="240" w:lineRule="auto"/>
        <w:jc w:val="both"/>
        <w:rPr>
          <w:rFonts w:ascii="Arial" w:eastAsia="Arial" w:hAnsi="Arial" w:cs="Arial"/>
          <w:b/>
        </w:rPr>
      </w:pPr>
      <w:r w:rsidRPr="00922378">
        <w:rPr>
          <w:rFonts w:ascii="Arial" w:eastAsia="Arial" w:hAnsi="Arial" w:cs="Arial"/>
          <w:b/>
        </w:rPr>
        <w:t xml:space="preserve">Important note: </w:t>
      </w:r>
      <w:r w:rsidRPr="00922378">
        <w:rPr>
          <w:rFonts w:ascii="Arial" w:eastAsia="Arial" w:hAnsi="Arial" w:cs="Arial"/>
        </w:rPr>
        <w:t>Announcements made in class are considered addenda to this syllabus. Make sure you stay informed as the progress of the class.</w:t>
      </w:r>
    </w:p>
    <w:p w14:paraId="1481FE97" w14:textId="77777777" w:rsidR="00FD7649" w:rsidRPr="00FD7649" w:rsidRDefault="00FD7649" w:rsidP="007F6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rPr>
      </w:pPr>
    </w:p>
    <w:p w14:paraId="5A109B74" w14:textId="77777777" w:rsidR="00D4524F" w:rsidRPr="00FD7649" w:rsidRDefault="00D4524F" w:rsidP="007F6690">
      <w:pPr>
        <w:spacing w:after="0" w:line="240" w:lineRule="auto"/>
        <w:jc w:val="both"/>
        <w:rPr>
          <w:rFonts w:ascii="Arial" w:eastAsia="Arial" w:hAnsi="Arial" w:cs="Arial"/>
        </w:rPr>
      </w:pPr>
    </w:p>
    <w:p w14:paraId="4A289E9C" w14:textId="77777777" w:rsidR="00097EDA" w:rsidRPr="00FD7649" w:rsidRDefault="00097EDA" w:rsidP="007F6690">
      <w:pPr>
        <w:spacing w:after="0" w:line="240" w:lineRule="auto"/>
        <w:jc w:val="both"/>
        <w:rPr>
          <w:rFonts w:ascii="Arial" w:eastAsia="Arial" w:hAnsi="Arial" w:cs="Arial"/>
        </w:rPr>
      </w:pPr>
    </w:p>
    <w:p w14:paraId="1359AEFA" w14:textId="77777777" w:rsidR="00097EDA" w:rsidRPr="00097EDA" w:rsidRDefault="00097EDA" w:rsidP="007F6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729A5A4D" w14:textId="77777777" w:rsidR="00097EDA" w:rsidRDefault="00097EDA" w:rsidP="007F6690">
      <w:pPr>
        <w:spacing w:after="0" w:line="240" w:lineRule="auto"/>
        <w:jc w:val="both"/>
        <w:rPr>
          <w:rFonts w:ascii="Arial" w:eastAsia="Arial" w:hAnsi="Arial" w:cs="Arial"/>
        </w:rPr>
      </w:pPr>
    </w:p>
    <w:p w14:paraId="26871FA1" w14:textId="77777777" w:rsidR="00703192" w:rsidRDefault="00703192" w:rsidP="007F6690">
      <w:pPr>
        <w:spacing w:after="0" w:line="240" w:lineRule="auto"/>
        <w:jc w:val="both"/>
        <w:rPr>
          <w:rFonts w:ascii="Arial" w:eastAsia="Arial" w:hAnsi="Arial" w:cs="Arial"/>
        </w:rPr>
      </w:pPr>
    </w:p>
    <w:p w14:paraId="28D52D72" w14:textId="77777777" w:rsidR="00703192" w:rsidRPr="00922378" w:rsidRDefault="00703192" w:rsidP="007F6690">
      <w:pPr>
        <w:spacing w:after="0" w:line="240" w:lineRule="auto"/>
        <w:jc w:val="both"/>
        <w:rPr>
          <w:rFonts w:ascii="Arial" w:eastAsia="Arial" w:hAnsi="Arial" w:cs="Arial"/>
        </w:rPr>
      </w:pPr>
    </w:p>
    <w:p w14:paraId="153D2C9C" w14:textId="77777777" w:rsidR="0068318A" w:rsidRPr="00922378" w:rsidRDefault="0068318A" w:rsidP="007F6690">
      <w:pPr>
        <w:spacing w:after="0" w:line="240" w:lineRule="auto"/>
        <w:jc w:val="both"/>
        <w:rPr>
          <w:rFonts w:ascii="Arial" w:eastAsia="Arial" w:hAnsi="Arial" w:cs="Arial"/>
        </w:rPr>
      </w:pPr>
    </w:p>
    <w:sectPr w:rsidR="0068318A" w:rsidRPr="00922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0391"/>
    <w:multiLevelType w:val="hybridMultilevel"/>
    <w:tmpl w:val="E6305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7761E"/>
    <w:multiLevelType w:val="multilevel"/>
    <w:tmpl w:val="44B8A78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1A57073"/>
    <w:multiLevelType w:val="hybridMultilevel"/>
    <w:tmpl w:val="804AF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B16C9"/>
    <w:multiLevelType w:val="hybridMultilevel"/>
    <w:tmpl w:val="B876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42083"/>
    <w:multiLevelType w:val="multilevel"/>
    <w:tmpl w:val="EDF8011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18A"/>
    <w:rsid w:val="00036DDD"/>
    <w:rsid w:val="00097EDA"/>
    <w:rsid w:val="00122F15"/>
    <w:rsid w:val="001966C2"/>
    <w:rsid w:val="001F1A17"/>
    <w:rsid w:val="00263CBE"/>
    <w:rsid w:val="002665D4"/>
    <w:rsid w:val="00296466"/>
    <w:rsid w:val="00342C5F"/>
    <w:rsid w:val="003B244A"/>
    <w:rsid w:val="003E5BFE"/>
    <w:rsid w:val="004140FB"/>
    <w:rsid w:val="00493F9E"/>
    <w:rsid w:val="005753C6"/>
    <w:rsid w:val="0068318A"/>
    <w:rsid w:val="00692B25"/>
    <w:rsid w:val="00703192"/>
    <w:rsid w:val="00751F19"/>
    <w:rsid w:val="0079040D"/>
    <w:rsid w:val="007F6690"/>
    <w:rsid w:val="00922378"/>
    <w:rsid w:val="00AE01B8"/>
    <w:rsid w:val="00B5525B"/>
    <w:rsid w:val="00B90059"/>
    <w:rsid w:val="00C34563"/>
    <w:rsid w:val="00C824AD"/>
    <w:rsid w:val="00CE559F"/>
    <w:rsid w:val="00D4524F"/>
    <w:rsid w:val="00D67907"/>
    <w:rsid w:val="00EB38F6"/>
    <w:rsid w:val="00F236CD"/>
    <w:rsid w:val="00F505E0"/>
    <w:rsid w:val="00FA548E"/>
    <w:rsid w:val="00FD7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A340"/>
  <w15:docId w15:val="{DB060B59-8F34-460F-B74D-B3C4B61E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3C6"/>
    <w:pPr>
      <w:ind w:left="720"/>
      <w:contextualSpacing/>
    </w:pPr>
  </w:style>
  <w:style w:type="paragraph" w:styleId="BalloonText">
    <w:name w:val="Balloon Text"/>
    <w:basedOn w:val="Normal"/>
    <w:link w:val="BalloonTextChar"/>
    <w:uiPriority w:val="99"/>
    <w:semiHidden/>
    <w:unhideWhenUsed/>
    <w:rsid w:val="00036D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DDD"/>
    <w:rPr>
      <w:rFonts w:ascii="Segoe UI" w:hAnsi="Segoe UI" w:cs="Segoe UI"/>
      <w:sz w:val="18"/>
      <w:szCs w:val="18"/>
    </w:rPr>
  </w:style>
  <w:style w:type="paragraph" w:styleId="HTMLPreformatted">
    <w:name w:val="HTML Preformatted"/>
    <w:basedOn w:val="Normal"/>
    <w:link w:val="HTMLPreformattedChar"/>
    <w:uiPriority w:val="99"/>
    <w:semiHidden/>
    <w:unhideWhenUsed/>
    <w:rsid w:val="00097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EDA"/>
    <w:rPr>
      <w:rFonts w:ascii="Courier New" w:eastAsia="Times New Roman" w:hAnsi="Courier New" w:cs="Courier New"/>
      <w:sz w:val="20"/>
      <w:szCs w:val="20"/>
    </w:rPr>
  </w:style>
  <w:style w:type="character" w:styleId="Hyperlink">
    <w:name w:val="Hyperlink"/>
    <w:basedOn w:val="DefaultParagraphFont"/>
    <w:uiPriority w:val="99"/>
    <w:unhideWhenUsed/>
    <w:rsid w:val="003B244A"/>
    <w:rPr>
      <w:color w:val="0563C1" w:themeColor="hyperlink"/>
      <w:u w:val="single"/>
    </w:rPr>
  </w:style>
  <w:style w:type="character" w:styleId="Emphasis">
    <w:name w:val="Emphasis"/>
    <w:basedOn w:val="DefaultParagraphFont"/>
    <w:uiPriority w:val="20"/>
    <w:qFormat/>
    <w:rsid w:val="003B244A"/>
    <w:rPr>
      <w:i/>
      <w:iCs/>
    </w:rPr>
  </w:style>
  <w:style w:type="character" w:styleId="FollowedHyperlink">
    <w:name w:val="FollowedHyperlink"/>
    <w:basedOn w:val="DefaultParagraphFont"/>
    <w:uiPriority w:val="99"/>
    <w:semiHidden/>
    <w:unhideWhenUsed/>
    <w:rsid w:val="00122F15"/>
    <w:rPr>
      <w:color w:val="954F72" w:themeColor="followedHyperlink"/>
      <w:u w:val="single"/>
    </w:rPr>
  </w:style>
  <w:style w:type="character" w:styleId="HTMLCode">
    <w:name w:val="HTML Code"/>
    <w:basedOn w:val="DefaultParagraphFont"/>
    <w:uiPriority w:val="99"/>
    <w:semiHidden/>
    <w:unhideWhenUsed/>
    <w:rsid w:val="00296466"/>
    <w:rPr>
      <w:rFonts w:ascii="Courier New" w:eastAsia="Times New Roman" w:hAnsi="Courier New" w:cs="Courier New"/>
      <w:sz w:val="20"/>
      <w:szCs w:val="20"/>
    </w:rPr>
  </w:style>
  <w:style w:type="paragraph" w:styleId="NormalWeb">
    <w:name w:val="Normal (Web)"/>
    <w:basedOn w:val="Normal"/>
    <w:uiPriority w:val="99"/>
    <w:semiHidden/>
    <w:unhideWhenUsed/>
    <w:rsid w:val="00342C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2C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286303">
      <w:bodyDiv w:val="1"/>
      <w:marLeft w:val="0"/>
      <w:marRight w:val="0"/>
      <w:marTop w:val="0"/>
      <w:marBottom w:val="0"/>
      <w:divBdr>
        <w:top w:val="none" w:sz="0" w:space="0" w:color="auto"/>
        <w:left w:val="none" w:sz="0" w:space="0" w:color="auto"/>
        <w:bottom w:val="none" w:sz="0" w:space="0" w:color="auto"/>
        <w:right w:val="none" w:sz="0" w:space="0" w:color="auto"/>
      </w:divBdr>
    </w:div>
    <w:div w:id="1113016018">
      <w:bodyDiv w:val="1"/>
      <w:marLeft w:val="0"/>
      <w:marRight w:val="0"/>
      <w:marTop w:val="0"/>
      <w:marBottom w:val="0"/>
      <w:divBdr>
        <w:top w:val="none" w:sz="0" w:space="0" w:color="auto"/>
        <w:left w:val="none" w:sz="0" w:space="0" w:color="auto"/>
        <w:bottom w:val="none" w:sz="0" w:space="0" w:color="auto"/>
        <w:right w:val="none" w:sz="0" w:space="0" w:color="auto"/>
      </w:divBdr>
    </w:div>
    <w:div w:id="1159345760">
      <w:bodyDiv w:val="1"/>
      <w:marLeft w:val="0"/>
      <w:marRight w:val="0"/>
      <w:marTop w:val="0"/>
      <w:marBottom w:val="0"/>
      <w:divBdr>
        <w:top w:val="none" w:sz="0" w:space="0" w:color="auto"/>
        <w:left w:val="none" w:sz="0" w:space="0" w:color="auto"/>
        <w:bottom w:val="none" w:sz="0" w:space="0" w:color="auto"/>
        <w:right w:val="none" w:sz="0" w:space="0" w:color="auto"/>
      </w:divBdr>
    </w:div>
    <w:div w:id="2014255364">
      <w:bodyDiv w:val="1"/>
      <w:marLeft w:val="0"/>
      <w:marRight w:val="0"/>
      <w:marTop w:val="0"/>
      <w:marBottom w:val="0"/>
      <w:divBdr>
        <w:top w:val="none" w:sz="0" w:space="0" w:color="auto"/>
        <w:left w:val="none" w:sz="0" w:space="0" w:color="auto"/>
        <w:bottom w:val="none" w:sz="0" w:space="0" w:color="auto"/>
        <w:right w:val="none" w:sz="0" w:space="0" w:color="auto"/>
      </w:divBdr>
      <w:divsChild>
        <w:div w:id="1606766834">
          <w:marLeft w:val="0"/>
          <w:marRight w:val="0"/>
          <w:marTop w:val="24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mt.edu/disability" TargetMode="External"/><Relationship Id="rId5" Type="http://schemas.openxmlformats.org/officeDocument/2006/relationships/hyperlink" Target="https://github.com/um-perez-alvaro/Data-Science-Pract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Perez-Alvaro, Javier</dc:creator>
  <cp:lastModifiedBy>Bardsley, John</cp:lastModifiedBy>
  <cp:revision>30</cp:revision>
  <cp:lastPrinted>2022-08-26T17:03:00Z</cp:lastPrinted>
  <dcterms:created xsi:type="dcterms:W3CDTF">2018-08-26T23:35:00Z</dcterms:created>
  <dcterms:modified xsi:type="dcterms:W3CDTF">2024-08-29T17:03:00Z</dcterms:modified>
</cp:coreProperties>
</file>