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01" w:rsidRDefault="003A2168">
      <w:r>
        <w:t>Resource Addressing</w:t>
      </w:r>
    </w:p>
    <w:p w:rsidR="003A2168" w:rsidRDefault="003A2168">
      <w:r>
        <w:t>URI</w:t>
      </w:r>
    </w:p>
    <w:p w:rsidR="003A2168" w:rsidRDefault="003A2168" w:rsidP="003A2168">
      <w:pPr>
        <w:pStyle w:val="ListParagraph"/>
        <w:numPr>
          <w:ilvl w:val="0"/>
          <w:numId w:val="1"/>
        </w:numPr>
      </w:pPr>
      <w:r>
        <w:t xml:space="preserve">Is currently the only web resource naming/addressing technology. Uniform Resource Identifiers (URIs) </w:t>
      </w:r>
      <w:proofErr w:type="gramStart"/>
      <w:r>
        <w:t>can also be further classified</w:t>
      </w:r>
      <w:proofErr w:type="gramEnd"/>
      <w:r>
        <w:t xml:space="preserve"> as a Uniform Resource Locator (URL) or a Uniform Resource Name (URN).</w:t>
      </w:r>
    </w:p>
    <w:p w:rsidR="003A2168" w:rsidRDefault="003A2168" w:rsidP="003A2168">
      <w:pPr>
        <w:pStyle w:val="ListParagraph"/>
        <w:numPr>
          <w:ilvl w:val="1"/>
          <w:numId w:val="1"/>
        </w:numPr>
      </w:pPr>
      <w:r>
        <w:t xml:space="preserve">URI Generic Syntax : </w:t>
      </w:r>
    </w:p>
    <w:p w:rsidR="00E91E8D" w:rsidRDefault="00E91E8D" w:rsidP="00E91E8D">
      <w:pPr>
        <w:pStyle w:val="ListParagraph"/>
        <w:numPr>
          <w:ilvl w:val="2"/>
          <w:numId w:val="1"/>
        </w:numPr>
      </w:pPr>
      <w:r>
        <w:t>foo://sample.com:8080/sample/path?name=query#section : URL</w:t>
      </w:r>
    </w:p>
    <w:p w:rsidR="00E91E8D" w:rsidRDefault="00E91E8D" w:rsidP="00E91E8D">
      <w:pPr>
        <w:pStyle w:val="ListParagraph"/>
        <w:numPr>
          <w:ilvl w:val="2"/>
          <w:numId w:val="1"/>
        </w:numPr>
      </w:pPr>
      <w:proofErr w:type="spellStart"/>
      <w:r>
        <w:t>urn:sample:person:foot:nail</w:t>
      </w:r>
      <w:proofErr w:type="spellEnd"/>
      <w:r>
        <w:t xml:space="preserve"> : URN</w:t>
      </w:r>
    </w:p>
    <w:p w:rsidR="00E91E8D" w:rsidRDefault="00E91E8D" w:rsidP="00E91E8D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URL is a URI in its completeness. URLs always start with a scheme, then the authority, path, query, and the fragment.</w:t>
      </w:r>
    </w:p>
    <w:p w:rsidR="00A070D4" w:rsidRDefault="00E91E8D" w:rsidP="00A070D4">
      <w:pPr>
        <w:pStyle w:val="ListParagraph"/>
        <w:numPr>
          <w:ilvl w:val="1"/>
          <w:numId w:val="1"/>
        </w:numPr>
      </w:pPr>
      <w:r>
        <w:t xml:space="preserve">Scheme </w:t>
      </w:r>
      <w:r w:rsidR="00A070D4">
        <w:t>–</w:t>
      </w:r>
      <w:r>
        <w:t xml:space="preserve"> </w:t>
      </w:r>
      <w:r w:rsidR="00A070D4">
        <w:t xml:space="preserve">this component indicates the access mechanism to </w:t>
      </w:r>
      <w:proofErr w:type="gramStart"/>
      <w:r w:rsidR="00A070D4">
        <w:t>be applied</w:t>
      </w:r>
      <w:proofErr w:type="gramEnd"/>
      <w:r w:rsidR="00A070D4">
        <w:t xml:space="preserve"> when retrieving a web resource.</w:t>
      </w:r>
    </w:p>
    <w:p w:rsidR="00A070D4" w:rsidRDefault="00A070D4" w:rsidP="00A070D4">
      <w:pPr>
        <w:pStyle w:val="ListParagraph"/>
        <w:numPr>
          <w:ilvl w:val="1"/>
          <w:numId w:val="1"/>
        </w:numPr>
      </w:pPr>
      <w:r>
        <w:t xml:space="preserve">Authority – this component </w:t>
      </w:r>
      <w:proofErr w:type="gramStart"/>
      <w:r>
        <w:t>is preceded</w:t>
      </w:r>
      <w:proofErr w:type="gramEnd"/>
      <w:r>
        <w:t xml:space="preserve"> with a double slash. It may consist of subcomponents namely, user information, host, and port.</w:t>
      </w:r>
    </w:p>
    <w:p w:rsidR="00A070D4" w:rsidRDefault="00A070D4" w:rsidP="00A070D4">
      <w:pPr>
        <w:pStyle w:val="ListParagraph"/>
        <w:numPr>
          <w:ilvl w:val="2"/>
          <w:numId w:val="1"/>
        </w:numPr>
      </w:pPr>
      <w:r>
        <w:t>User information – are the credentials of the user accessing the web resource. However, the use of the “</w:t>
      </w:r>
      <w:proofErr w:type="spellStart"/>
      <w:r>
        <w:t>user</w:t>
      </w:r>
      <w:proofErr w:type="gramStart"/>
      <w:r>
        <w:t>:password</w:t>
      </w:r>
      <w:proofErr w:type="spellEnd"/>
      <w:proofErr w:type="gramEnd"/>
      <w:r>
        <w:t xml:space="preserve">” format for this subcomponent has been deprecated. It has been proven to be a security risk since user credentials/ authentication passed in clear text or unencrypted form. This subcomponent may consist of a user name followed by an At-sign (@) that acts as a </w:t>
      </w:r>
      <w:proofErr w:type="spellStart"/>
      <w:r>
        <w:t>delimeter</w:t>
      </w:r>
      <w:proofErr w:type="spellEnd"/>
      <w:r>
        <w:t xml:space="preserve"> for the user information and the host.</w:t>
      </w:r>
    </w:p>
    <w:p w:rsidR="00A070D4" w:rsidRDefault="00A070D4" w:rsidP="00A070D4">
      <w:pPr>
        <w:pStyle w:val="ListParagraph"/>
        <w:numPr>
          <w:ilvl w:val="2"/>
          <w:numId w:val="1"/>
        </w:numPr>
      </w:pPr>
      <w:r>
        <w:t>Host – this subcomponent may either be an IP literal enclosed with square brackets, an IPv4 address, or a registered name and is case sensitive.</w:t>
      </w:r>
    </w:p>
    <w:p w:rsidR="00A070D4" w:rsidRDefault="00A070D4" w:rsidP="00A070D4">
      <w:pPr>
        <w:pStyle w:val="ListParagraph"/>
        <w:numPr>
          <w:ilvl w:val="2"/>
          <w:numId w:val="1"/>
        </w:numPr>
      </w:pPr>
      <w:r>
        <w:t>Port – the port subcomponent is an optional port number delimited by a colon (:) following the host.</w:t>
      </w:r>
    </w:p>
    <w:p w:rsidR="00A070D4" w:rsidRDefault="001434D5" w:rsidP="00A070D4">
      <w:pPr>
        <w:pStyle w:val="ListParagraph"/>
        <w:numPr>
          <w:ilvl w:val="3"/>
          <w:numId w:val="1"/>
        </w:numPr>
      </w:pPr>
      <w:r>
        <w:t xml:space="preserve">A scheme may define a default port. URI producers and normalizers </w:t>
      </w:r>
      <w:proofErr w:type="gramStart"/>
      <w:r>
        <w:t>are advised</w:t>
      </w:r>
      <w:proofErr w:type="gramEnd"/>
      <w:r>
        <w:t xml:space="preserve"> to omit this subcomponent if it is empty or if the value is the same as the default port number.</w:t>
      </w:r>
    </w:p>
    <w:p w:rsidR="001434D5" w:rsidRDefault="001434D5" w:rsidP="001434D5">
      <w:pPr>
        <w:pStyle w:val="ListParagraph"/>
        <w:numPr>
          <w:ilvl w:val="1"/>
          <w:numId w:val="1"/>
        </w:numPr>
      </w:pPr>
      <w:r>
        <w:t>Path – the path component is a string of characters that describes the relative location of a resource to its server.</w:t>
      </w:r>
    </w:p>
    <w:p w:rsidR="001434D5" w:rsidRDefault="001434D5" w:rsidP="001434D5">
      <w:pPr>
        <w:pStyle w:val="ListParagraph"/>
        <w:numPr>
          <w:ilvl w:val="1"/>
          <w:numId w:val="1"/>
        </w:numPr>
      </w:pPr>
      <w:r>
        <w:t xml:space="preserve">Query – this component is a string of characters preceded with a question mark (?) that may or </w:t>
      </w:r>
      <w:proofErr w:type="gramStart"/>
      <w:r>
        <w:t>may not be written</w:t>
      </w:r>
      <w:proofErr w:type="gramEnd"/>
      <w:r>
        <w:t xml:space="preserve"> with the URL. This component along with the path component serves to identify a specific resource. It is in the form of “key=value” pairs, also with an ampersand to delimit each pairs.</w:t>
      </w:r>
    </w:p>
    <w:p w:rsidR="001434D5" w:rsidRDefault="001434D5" w:rsidP="001434D5">
      <w:pPr>
        <w:pStyle w:val="ListParagraph"/>
        <w:numPr>
          <w:ilvl w:val="1"/>
          <w:numId w:val="1"/>
        </w:numPr>
      </w:pPr>
      <w:r>
        <w:t xml:space="preserve">Fragment – the fragment component </w:t>
      </w:r>
      <w:proofErr w:type="gramStart"/>
      <w:r>
        <w:t>is preceded</w:t>
      </w:r>
      <w:proofErr w:type="gramEnd"/>
      <w:r>
        <w:t xml:space="preserve"> with a hashtag or a number sign (#) that is used to identify a portion of the resource of the document.</w:t>
      </w:r>
    </w:p>
    <w:p w:rsidR="001434D5" w:rsidRDefault="001434D5" w:rsidP="001434D5">
      <w:r>
        <w:t>HTML Document structure</w:t>
      </w:r>
    </w:p>
    <w:p w:rsidR="001434D5" w:rsidRDefault="001434D5" w:rsidP="001434D5">
      <w:r>
        <w:t>Version Information</w:t>
      </w:r>
    </w:p>
    <w:p w:rsidR="001434D5" w:rsidRDefault="001434D5" w:rsidP="001434D5">
      <w:pPr>
        <w:pStyle w:val="ListParagraph"/>
        <w:numPr>
          <w:ilvl w:val="0"/>
          <w:numId w:val="1"/>
        </w:numPr>
      </w:pPr>
      <w:r>
        <w:t>Indicates the html version used for the document.</w:t>
      </w:r>
    </w:p>
    <w:p w:rsidR="001434D5" w:rsidRDefault="001434D5" w:rsidP="001434D5">
      <w:r>
        <w:t>Root Element</w:t>
      </w:r>
      <w:bookmarkStart w:id="0" w:name="_GoBack"/>
      <w:bookmarkEnd w:id="0"/>
    </w:p>
    <w:p w:rsidR="001434D5" w:rsidRDefault="001434D5" w:rsidP="001434D5">
      <w:pPr>
        <w:pStyle w:val="ListParagraph"/>
        <w:numPr>
          <w:ilvl w:val="0"/>
          <w:numId w:val="1"/>
        </w:numPr>
      </w:pPr>
      <w:r>
        <w:lastRenderedPageBreak/>
        <w:t xml:space="preserve">The html element indicates that the webpage </w:t>
      </w:r>
      <w:proofErr w:type="gramStart"/>
      <w:r>
        <w:t>is written</w:t>
      </w:r>
      <w:proofErr w:type="gramEnd"/>
      <w:r>
        <w:t xml:space="preserve"> in HTML. It contains the remainder of the document.</w:t>
      </w:r>
    </w:p>
    <w:p w:rsidR="001434D5" w:rsidRDefault="001434D5" w:rsidP="001434D5">
      <w:r>
        <w:t>Head Element</w:t>
      </w:r>
    </w:p>
    <w:p w:rsidR="001434D5" w:rsidRDefault="001434D5" w:rsidP="001434D5">
      <w:pPr>
        <w:pStyle w:val="ListParagraph"/>
        <w:numPr>
          <w:ilvl w:val="0"/>
          <w:numId w:val="1"/>
        </w:numPr>
      </w:pPr>
      <w:r>
        <w:t>Contains the title and meta-information about a document, such as the character set used, author, etc.</w:t>
      </w:r>
    </w:p>
    <w:p w:rsidR="001434D5" w:rsidRDefault="001434D5" w:rsidP="001434D5">
      <w:r>
        <w:t>Body Element</w:t>
      </w:r>
    </w:p>
    <w:p w:rsidR="001434D5" w:rsidRDefault="001434D5" w:rsidP="001434D5">
      <w:pPr>
        <w:pStyle w:val="ListParagraph"/>
        <w:numPr>
          <w:ilvl w:val="0"/>
          <w:numId w:val="1"/>
        </w:numPr>
      </w:pPr>
      <w:r>
        <w:t>Contains the actual content of the document.</w:t>
      </w:r>
    </w:p>
    <w:sectPr w:rsidR="0014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90012"/>
    <w:multiLevelType w:val="hybridMultilevel"/>
    <w:tmpl w:val="730ACEB4"/>
    <w:lvl w:ilvl="0" w:tplc="5E1CE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68"/>
    <w:rsid w:val="001434D5"/>
    <w:rsid w:val="00317A56"/>
    <w:rsid w:val="003A2168"/>
    <w:rsid w:val="009F7457"/>
    <w:rsid w:val="00A070D4"/>
    <w:rsid w:val="00B0291A"/>
    <w:rsid w:val="00E9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0CC4"/>
  <w15:chartTrackingRefBased/>
  <w15:docId w15:val="{3B0A2022-911D-493B-A4A6-EEBE9A90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2</cp:revision>
  <dcterms:created xsi:type="dcterms:W3CDTF">2018-03-25T11:11:00Z</dcterms:created>
  <dcterms:modified xsi:type="dcterms:W3CDTF">2018-03-25T15:00:00Z</dcterms:modified>
</cp:coreProperties>
</file>