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Relationships xmlns="http://schemas.openxmlformats.org/package/2006/relationships"><Relationship Id="rId1" Target="docProps/app.xml" Type="http://schemas.openxmlformats.org/officeDocument/2006/relationships/extended-properties"/><Relationship Id="rId2" Target="docProps/core.xml" Type="http://schemas.openxmlformats.org/package/2006/relationships/metadata/core-properties"/><Relationship Id="rId3" Target="docProps/custom.xml" Type="http://schemas.openxmlformats.org/officeDocument/2006/relationships/custom-properties"/><Relationship Id="rId4" Target="word/document.xml" Type="http://schemas.openxmlformats.org/officeDocument/2006/relationships/officeDocument"/></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92797F2">
      <w:pPr>
        <w:tabs>
          <w:tab w:val="center" w:pos="5103"/>
        </w:tabs>
        <w:spacing w:line="360" w:lineRule="auto"/>
        <w:ind w:left="284" w:right="-1"/>
        <w:jc w:val="center"/>
        <w:rPr>
          <w:rFonts w:hint="default" w:ascii="Times New Roman" w:hAnsi="Times New Roman" w:cs="Times New Roman"/>
          <w:b/>
          <w:lang w:val="en-US"/>
        </w:rPr>
      </w:pPr>
    </w:p>
    <w:tbl>
      <w:tblPr>
        <w:tblStyle w:val="11"/>
        <w:tblpPr w:leftFromText="180" w:rightFromText="180" w:vertAnchor="page" w:horzAnchor="page" w:tblpX="1489" w:tblpY="758"/>
        <w:tblW w:w="97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10"/>
        <w:gridCol w:w="3459"/>
        <w:gridCol w:w="3391"/>
      </w:tblGrid>
      <w:tr w14:paraId="2A6915F1">
        <w:trPr>
          <w:trHeight w:val="294" w:hRule="atLeast"/>
        </w:trPr>
        <w:tc>
          <w:tcPr>
            <w:tcW w:w="2910" w:type="dxa"/>
            <w:noWrap w:val="0"/>
            <w:vAlign w:val="top"/>
          </w:tcPr>
          <w:p w14:paraId="59CE76AE">
            <w:pPr>
              <w:spacing w:after="0" w:line="240" w:lineRule="auto"/>
              <w:rPr>
                <w:rFonts w:hint="default" w:ascii="Times New Roman" w:hAnsi="Times New Roman" w:cs="Times New Roman"/>
                <w:sz w:val="24"/>
                <w:szCs w:val="24"/>
              </w:rPr>
            </w:pPr>
            <w:r>
              <w:rPr>
                <w:rFonts w:hint="default" w:ascii="Times New Roman" w:hAnsi="Times New Roman" w:cs="Times New Roman"/>
                <w:b/>
                <w:lang w:val="en-US"/>
              </w:rPr>
              <w:drawing>
                <wp:inline distT="0" distB="0" distL="114300" distR="114300">
                  <wp:extent cx="1606550" cy="669925"/>
                  <wp:effectExtent l="0" t="0" r="0" b="0"/>
                  <wp:docPr id="2" name="Picture 2" descr="2- file tách nề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 file tách nền"/>
                          <pic:cNvPicPr>
                            <a:picLocks noChangeAspect="1"/>
                          </pic:cNvPicPr>
                        </pic:nvPicPr>
                        <pic:blipFill>
                          <a:blip r:embed="rId7"/>
                          <a:srcRect l="16444" t="35600" r="16211" b="36340"/>
                          <a:stretch>
                            <a:fillRect/>
                          </a:stretch>
                        </pic:blipFill>
                        <pic:spPr>
                          <a:xfrm>
                            <a:off x="0" y="0"/>
                            <a:ext cx="1606550" cy="669925"/>
                          </a:xfrm>
                          <a:prstGeom prst="rect">
                            <a:avLst/>
                          </a:prstGeom>
                          <a:noFill/>
                          <a:ln>
                            <a:noFill/>
                          </a:ln>
                        </pic:spPr>
                      </pic:pic>
                    </a:graphicData>
                  </a:graphic>
                </wp:inline>
              </w:drawing>
            </w:r>
          </w:p>
        </w:tc>
        <w:tc>
          <w:tcPr>
            <w:tcW w:w="6850" w:type="dxa"/>
            <w:gridSpan w:val="2"/>
            <w:noWrap w:val="0"/>
            <w:vAlign w:val="top"/>
          </w:tcPr>
          <w:p w14:paraId="552BDFB1">
            <w:pPr>
              <w:spacing w:after="0" w:line="240" w:lineRule="auto"/>
              <w:jc w:val="center"/>
              <w:rPr>
                <w:rFonts w:hint="default" w:ascii="Times New Roman" w:hAnsi="Times New Roman" w:cs="Times New Roman"/>
                <w:sz w:val="24"/>
                <w:szCs w:val="24"/>
              </w:rPr>
            </w:pPr>
          </w:p>
          <w:p w14:paraId="566AAEA5">
            <w:pPr>
              <w:tabs>
                <w:tab w:val="center" w:pos="5103"/>
              </w:tabs>
              <w:spacing w:line="360" w:lineRule="auto"/>
              <w:ind w:left="284" w:right="-1"/>
              <w:jc w:val="center"/>
              <w:rPr>
                <w:b/>
                <w:color w:val="002060"/>
                <w:sz w:val="40"/>
                <w:szCs w:val="36"/>
              </w:rPr>
            </w:pPr>
            <w:r>
              <w:rPr>
                <w:b/>
                <w:color w:val="002060"/>
                <w:sz w:val="40"/>
                <w:szCs w:val="36"/>
              </w:rPr>
              <w:t>GIẤY YÊU CẦU GIÁM ĐỊNH</w:t>
            </w:r>
          </w:p>
          <w:p w14:paraId="3F2DE1EE">
            <w:pPr>
              <w:spacing w:after="0" w:line="240" w:lineRule="auto"/>
              <w:jc w:val="center"/>
              <w:rPr>
                <w:rFonts w:hint="default" w:ascii="Times New Roman" w:hAnsi="Times New Roman" w:cs="Times New Roman"/>
                <w:b/>
                <w:sz w:val="24"/>
                <w:szCs w:val="24"/>
                <w:lang w:val="en-US"/>
              </w:rPr>
            </w:pPr>
            <w:r>
              <w:rPr>
                <w:rFonts w:hint="default"/>
                <w:b/>
                <w:color w:val="002060"/>
                <w:sz w:val="26"/>
                <w:szCs w:val="22"/>
                <w:lang w:val="en-US"/>
              </w:rPr>
              <w:t>Số yêu cầu</w:t>
            </w:r>
            <w:r>
              <w:rPr>
                <w:b/>
                <w:color w:val="002060"/>
                <w:sz w:val="26"/>
                <w:szCs w:val="22"/>
              </w:rPr>
              <w:t>: BMI/</w:t>
            </w:r>
            <w:r>
              <w:rPr>
                <w:b w:val="0"/>
                <w:bCs/>
                <w:color w:val="002060"/>
                <w:sz w:val="26"/>
                <w:szCs w:val="22"/>
              </w:rPr>
              <w:t>.…</w:t>
            </w:r>
            <w:r>
              <w:rPr>
                <w:rFonts w:hint="default"/>
                <w:b w:val="0"/>
                <w:bCs/>
                <w:color w:val="002060"/>
                <w:sz w:val="26"/>
                <w:szCs w:val="22"/>
                <w:lang w:val="en-US"/>
              </w:rPr>
              <w:t>….</w:t>
            </w:r>
            <w:r>
              <w:rPr>
                <w:b w:val="0"/>
                <w:bCs/>
                <w:color w:val="002060"/>
                <w:sz w:val="26"/>
                <w:szCs w:val="22"/>
              </w:rPr>
              <w:t>2</w:t>
            </w:r>
            <w:r>
              <w:rPr>
                <w:rFonts w:hint="default"/>
                <w:b w:val="0"/>
                <w:bCs/>
                <w:color w:val="002060"/>
                <w:sz w:val="26"/>
                <w:szCs w:val="22"/>
                <w:lang w:val="en-US"/>
              </w:rPr>
              <w:t>5</w:t>
            </w:r>
            <w:r>
              <w:rPr>
                <w:b w:val="0"/>
                <w:bCs/>
                <w:color w:val="002060"/>
                <w:sz w:val="26"/>
                <w:szCs w:val="22"/>
              </w:rPr>
              <w:t>/040……..</w:t>
            </w:r>
          </w:p>
        </w:tc>
      </w:tr>
      <w:tr w14:paraId="2DBF87BC">
        <w:trPr>
          <w:trHeight w:val="208" w:hRule="atLeast"/>
        </w:trPr>
        <w:tc>
          <w:tcPr>
            <w:tcW w:w="2910" w:type="dxa"/>
            <w:shd w:val="clear" w:color="auto" w:fill="DEEBF6" w:themeFill="accent5" w:themeFillTint="32"/>
            <w:noWrap w:val="0"/>
            <w:vAlign w:val="top"/>
          </w:tcPr>
          <w:p w14:paraId="0DDCC6D9">
            <w:pPr>
              <w:spacing w:after="0" w:line="240" w:lineRule="auto"/>
              <w:jc w:val="cente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rPr>
              <w:t>17020BMI-</w:t>
            </w:r>
            <w:r>
              <w:rPr>
                <w:rFonts w:hint="default" w:ascii="Times New Roman" w:hAnsi="Times New Roman" w:cs="Times New Roman"/>
                <w:b w:val="0"/>
                <w:bCs w:val="0"/>
                <w:sz w:val="22"/>
                <w:szCs w:val="22"/>
                <w:lang w:val="en-US"/>
              </w:rPr>
              <w:t>I-QT16</w:t>
            </w:r>
          </w:p>
        </w:tc>
        <w:tc>
          <w:tcPr>
            <w:tcW w:w="3459" w:type="dxa"/>
            <w:shd w:val="clear" w:color="auto" w:fill="DEEBF6" w:themeFill="accent5" w:themeFillTint="32"/>
            <w:noWrap w:val="0"/>
            <w:vAlign w:val="top"/>
          </w:tcPr>
          <w:p w14:paraId="50BB1E17">
            <w:pPr>
              <w:spacing w:after="0" w:line="240" w:lineRule="auto"/>
              <w:jc w:val="center"/>
              <w:rPr>
                <w:rFonts w:hint="default" w:ascii="Times New Roman" w:hAnsi="Times New Roman" w:cs="Times New Roman"/>
                <w:b w:val="0"/>
                <w:bCs w:val="0"/>
                <w:sz w:val="22"/>
                <w:szCs w:val="22"/>
                <w:lang w:val="en-US"/>
              </w:rPr>
            </w:pPr>
            <w:r>
              <w:rPr>
                <w:rFonts w:hint="default" w:ascii="Times New Roman" w:hAnsi="Times New Roman" w:cs="Times New Roman"/>
                <w:b w:val="0"/>
                <w:bCs w:val="0"/>
                <w:color w:val="C00000"/>
                <w:sz w:val="22"/>
                <w:szCs w:val="22"/>
              </w:rPr>
              <w:t>17020BMI-</w:t>
            </w:r>
            <w:r>
              <w:rPr>
                <w:rFonts w:hint="default" w:ascii="Times New Roman" w:hAnsi="Times New Roman" w:cs="Times New Roman"/>
                <w:b w:val="0"/>
                <w:bCs w:val="0"/>
                <w:color w:val="C00000"/>
                <w:sz w:val="22"/>
                <w:szCs w:val="22"/>
                <w:lang w:val="en-US"/>
              </w:rPr>
              <w:t>I-QT16- F02.0</w:t>
            </w:r>
            <w:r>
              <w:rPr>
                <w:rFonts w:hint="default" w:cs="Times New Roman"/>
                <w:b w:val="0"/>
                <w:bCs w:val="0"/>
                <w:color w:val="C00000"/>
                <w:sz w:val="22"/>
                <w:szCs w:val="22"/>
                <w:lang w:val="en-US"/>
              </w:rPr>
              <w:t>2</w:t>
            </w:r>
          </w:p>
        </w:tc>
        <w:tc>
          <w:tcPr>
            <w:tcW w:w="3391" w:type="dxa"/>
            <w:shd w:val="clear" w:color="auto" w:fill="DEEBF6" w:themeFill="accent5" w:themeFillTint="32"/>
            <w:noWrap w:val="0"/>
            <w:vAlign w:val="top"/>
          </w:tcPr>
          <w:p w14:paraId="0B6B9607">
            <w:pPr>
              <w:spacing w:after="0" w:line="240" w:lineRule="auto"/>
              <w:jc w:val="center"/>
              <w:rPr>
                <w:rFonts w:hint="default" w:ascii="Times New Roman" w:hAnsi="Times New Roman" w:cs="Times New Roman"/>
                <w:b w:val="0"/>
                <w:bCs w:val="0"/>
                <w:sz w:val="22"/>
                <w:szCs w:val="22"/>
              </w:rPr>
            </w:pPr>
            <w:r>
              <w:rPr>
                <w:rFonts w:hint="default" w:ascii="Times New Roman" w:hAnsi="Times New Roman" w:cs="Times New Roman"/>
                <w:b w:val="0"/>
                <w:bCs w:val="0"/>
                <w:sz w:val="22"/>
                <w:szCs w:val="22"/>
              </w:rPr>
              <w:t xml:space="preserve">Ngày </w:t>
            </w:r>
            <w:r>
              <w:rPr>
                <w:rFonts w:hint="default" w:ascii="Times New Roman" w:hAnsi="Times New Roman" w:cs="Times New Roman"/>
                <w:b w:val="0"/>
                <w:bCs w:val="0"/>
                <w:sz w:val="22"/>
                <w:szCs w:val="22"/>
                <w:lang w:val="en-US"/>
              </w:rPr>
              <w:t>sửa đổi</w:t>
            </w:r>
            <w:r>
              <w:rPr>
                <w:rFonts w:hint="default" w:ascii="Times New Roman" w:hAnsi="Times New Roman" w:cs="Times New Roman"/>
                <w:b w:val="0"/>
                <w:bCs w:val="0"/>
                <w:sz w:val="22"/>
                <w:szCs w:val="22"/>
              </w:rPr>
              <w:t>: 2</w:t>
            </w:r>
            <w:r>
              <w:rPr>
                <w:rFonts w:hint="default" w:ascii="Times New Roman" w:hAnsi="Times New Roman" w:cs="Times New Roman"/>
                <w:b w:val="0"/>
                <w:bCs w:val="0"/>
                <w:sz w:val="22"/>
                <w:szCs w:val="22"/>
                <w:lang w:val="en-US"/>
              </w:rPr>
              <w:t>0</w:t>
            </w:r>
            <w:r>
              <w:rPr>
                <w:rFonts w:hint="default" w:ascii="Times New Roman" w:hAnsi="Times New Roman" w:cs="Times New Roman"/>
                <w:b w:val="0"/>
                <w:bCs w:val="0"/>
                <w:sz w:val="22"/>
                <w:szCs w:val="22"/>
              </w:rPr>
              <w:t>/</w:t>
            </w:r>
            <w:r>
              <w:rPr>
                <w:rFonts w:hint="default" w:ascii="Times New Roman" w:hAnsi="Times New Roman" w:cs="Times New Roman"/>
                <w:b w:val="0"/>
                <w:bCs w:val="0"/>
                <w:sz w:val="22"/>
                <w:szCs w:val="22"/>
                <w:lang w:val="en-US"/>
              </w:rPr>
              <w:t>8</w:t>
            </w:r>
            <w:r>
              <w:rPr>
                <w:rFonts w:hint="default" w:ascii="Times New Roman" w:hAnsi="Times New Roman" w:cs="Times New Roman"/>
                <w:b w:val="0"/>
                <w:bCs w:val="0"/>
                <w:sz w:val="22"/>
                <w:szCs w:val="22"/>
              </w:rPr>
              <w:t>/</w:t>
            </w:r>
            <w:r>
              <w:rPr>
                <w:rFonts w:hint="default" w:ascii="Times New Roman" w:hAnsi="Times New Roman" w:cs="Times New Roman"/>
                <w:b w:val="0"/>
                <w:bCs w:val="0"/>
                <w:sz w:val="22"/>
                <w:szCs w:val="22"/>
                <w:lang w:val="en-US"/>
              </w:rPr>
              <w:t>2025</w:t>
            </w:r>
          </w:p>
        </w:tc>
      </w:tr>
    </w:tbl>
    <w:p w14:paraId="31C069D7">
      <w:pPr>
        <w:tabs>
          <w:tab w:val="left" w:pos="1701"/>
          <w:tab w:val="left" w:pos="3119"/>
          <w:tab w:val="center" w:pos="5103"/>
        </w:tabs>
        <w:ind w:left="284" w:right="-1"/>
        <w:rPr>
          <w:color w:val="002060"/>
          <w:sz w:val="26"/>
        </w:rPr>
      </w:pPr>
      <w:r>
        <w:rPr>
          <w:b/>
          <w:i/>
          <w:color w:val="002060"/>
          <w:sz w:val="26"/>
          <w:u w:val="single"/>
        </w:rPr>
        <w:t>Kính gửi</w:t>
      </w:r>
      <w:r>
        <w:rPr>
          <w:rFonts w:ascii="VNI-Helve" w:hAnsi="VNI-Helve"/>
          <w:b/>
          <w:color w:val="002060"/>
          <w:sz w:val="26"/>
        </w:rPr>
        <w:t>:</w:t>
      </w:r>
      <w:r>
        <w:rPr>
          <w:rFonts w:ascii="VNI-Helve" w:hAnsi="VNI-Helve"/>
          <w:color w:val="002060"/>
          <w:sz w:val="26"/>
        </w:rPr>
        <w:t xml:space="preserve"> </w:t>
      </w:r>
      <w:r>
        <w:rPr>
          <w:rFonts w:ascii="VNI-Helve" w:hAnsi="VNI-Helve"/>
          <w:color w:val="002060"/>
          <w:sz w:val="26"/>
        </w:rPr>
        <w:tab/>
      </w:r>
      <w:r>
        <w:rPr>
          <w:b/>
          <w:color w:val="002060"/>
          <w:sz w:val="28"/>
        </w:rPr>
        <w:t xml:space="preserve">CÔNG TY CỔ PHẦN DỊCH VỤ VÀ GIÁM ĐỊNH </w:t>
      </w:r>
      <w:r>
        <w:rPr>
          <w:b/>
          <w:color w:val="C00000"/>
          <w:sz w:val="28"/>
        </w:rPr>
        <w:t>BẢO MINH</w:t>
      </w:r>
    </w:p>
    <w:p w14:paraId="4F623640">
      <w:pPr>
        <w:tabs>
          <w:tab w:val="left" w:pos="1701"/>
          <w:tab w:val="left" w:pos="3119"/>
          <w:tab w:val="left" w:pos="4820"/>
          <w:tab w:val="center" w:pos="5103"/>
        </w:tabs>
        <w:ind w:left="284" w:right="-1"/>
        <w:rPr>
          <w:rFonts w:hint="default"/>
          <w:color w:val="002060"/>
          <w:sz w:val="22"/>
          <w:szCs w:val="22"/>
          <w:lang w:val="en-US"/>
        </w:rPr>
      </w:pPr>
      <w:r>
        <w:rPr>
          <w:rFonts w:ascii="VNI-Helve" w:hAnsi="VNI-Helve"/>
          <w:color w:val="002060"/>
        </w:rPr>
        <w:tab/>
      </w:r>
      <w:r>
        <w:rPr>
          <w:color w:val="002060"/>
          <w:sz w:val="22"/>
          <w:szCs w:val="22"/>
        </w:rPr>
        <w:t>Điện thoại</w:t>
      </w:r>
      <w:r>
        <w:rPr>
          <w:rFonts w:ascii="VNI-Helve" w:hAnsi="VNI-Helve"/>
          <w:color w:val="002060"/>
          <w:sz w:val="22"/>
          <w:szCs w:val="22"/>
        </w:rPr>
        <w:t xml:space="preserve"> :</w:t>
      </w:r>
      <w:r>
        <w:rPr>
          <w:rFonts w:ascii="VNI-Helve" w:hAnsi="VNI-Helve"/>
          <w:color w:val="002060"/>
          <w:sz w:val="22"/>
          <w:szCs w:val="22"/>
        </w:rPr>
        <w:tab/>
      </w:r>
      <w:r>
        <w:rPr>
          <w:color w:val="002060"/>
          <w:sz w:val="22"/>
          <w:szCs w:val="22"/>
        </w:rPr>
        <w:t>0911.76.80.08</w:t>
      </w:r>
      <w:r>
        <w:rPr>
          <w:color w:val="002060"/>
          <w:sz w:val="22"/>
          <w:szCs w:val="22"/>
        </w:rPr>
        <w:tab/>
      </w:r>
      <w:r>
        <w:rPr>
          <w:color w:val="002060"/>
          <w:sz w:val="22"/>
          <w:szCs w:val="22"/>
        </w:rPr>
        <w:t xml:space="preserve">Email: </w:t>
      </w:r>
      <w:r>
        <w:rPr>
          <w:rFonts w:hint="default"/>
          <w:color w:val="002060"/>
          <w:sz w:val="22"/>
          <w:szCs w:val="22"/>
          <w:lang w:val="en-US"/>
        </w:rPr>
        <w:fldChar w:fldCharType="begin"/>
      </w:r>
      <w:r>
        <w:rPr>
          <w:rFonts w:hint="default"/>
          <w:color w:val="002060"/>
          <w:sz w:val="22"/>
          <w:szCs w:val="22"/>
          <w:lang w:val="en-US"/>
        </w:rPr>
        <w:instrText xml:space="preserve"> HYPERLINK "mailto:info@baominhinspection.com" </w:instrText>
      </w:r>
      <w:r>
        <w:rPr>
          <w:rFonts w:hint="default"/>
          <w:color w:val="002060"/>
          <w:sz w:val="22"/>
          <w:szCs w:val="22"/>
          <w:lang w:val="en-US"/>
        </w:rPr>
        <w:fldChar w:fldCharType="separate"/>
      </w:r>
      <w:r>
        <w:rPr>
          <w:rStyle w:val="10"/>
          <w:rFonts w:hint="default"/>
          <w:sz w:val="22"/>
          <w:szCs w:val="22"/>
          <w:lang w:val="en-US"/>
        </w:rPr>
        <w:t>info@baominhinspection.com</w:t>
      </w:r>
      <w:r>
        <w:rPr>
          <w:rFonts w:hint="default"/>
          <w:color w:val="002060"/>
          <w:sz w:val="22"/>
          <w:szCs w:val="22"/>
          <w:lang w:val="en-US"/>
        </w:rPr>
        <w:fldChar w:fldCharType="end"/>
      </w:r>
    </w:p>
    <w:p w14:paraId="65B1E2B7">
      <w:pPr>
        <w:tabs>
          <w:tab w:val="left" w:pos="1701"/>
          <w:tab w:val="left" w:pos="3119"/>
          <w:tab w:val="left" w:pos="4820"/>
          <w:tab w:val="center" w:pos="5103"/>
        </w:tabs>
        <w:ind w:left="284" w:right="-1"/>
        <w:rPr>
          <w:rFonts w:hint="default"/>
          <w:color w:val="002060"/>
          <w:sz w:val="22"/>
          <w:szCs w:val="22"/>
          <w:lang w:val="en-US"/>
        </w:rPr>
      </w:pPr>
    </w:p>
    <w:tbl>
      <w:tblPr>
        <w:tblStyle w:val="11"/>
        <w:tblW w:w="9760" w:type="dxa"/>
        <w:tblInd w:w="363" w:type="dxa"/>
        <w:tblBorders>
          <w:top w:val="double" w:color="002060" w:sz="4" w:space="0"/>
          <w:left w:val="double" w:color="002060" w:sz="4" w:space="0"/>
          <w:bottom w:val="double" w:color="002060" w:sz="4" w:space="0"/>
          <w:right w:val="double" w:color="002060" w:sz="4" w:space="0"/>
          <w:insideH w:val="dashSmallGap" w:color="002060" w:sz="4" w:space="0"/>
          <w:insideV w:val="single" w:color="002060" w:sz="4" w:space="0"/>
        </w:tblBorders>
        <w:tblLayout w:type="fixed"/>
        <w:tblCellMar>
          <w:top w:w="0" w:type="dxa"/>
          <w:left w:w="108" w:type="dxa"/>
          <w:bottom w:w="0" w:type="dxa"/>
          <w:right w:w="108" w:type="dxa"/>
        </w:tblCellMar>
      </w:tblPr>
      <w:tblGrid>
        <w:gridCol w:w="2071"/>
        <w:gridCol w:w="1280"/>
        <w:gridCol w:w="1659"/>
        <w:gridCol w:w="1041"/>
        <w:gridCol w:w="69"/>
        <w:gridCol w:w="1041"/>
        <w:gridCol w:w="2599"/>
      </w:tblGrid>
      <w:tr w14:paraId="10A72D93">
        <w:tc>
          <w:tcPr>
            <w:tcW w:w="2071" w:type="dxa"/>
            <w:tcBorders>
              <w:tl2br w:val="nil"/>
              <w:tr2bl w:val="nil"/>
            </w:tcBorders>
          </w:tcPr>
          <w:p w14:paraId="0B2A46AC">
            <w:pPr>
              <w:tabs>
                <w:tab w:val="left" w:pos="1701"/>
                <w:tab w:val="left" w:pos="3119"/>
                <w:tab w:val="left" w:pos="4820"/>
                <w:tab w:val="center" w:pos="5103"/>
              </w:tabs>
              <w:ind w:right="-1"/>
              <w:rPr>
                <w:b w:val="0"/>
                <w:bCs/>
                <w:color w:val="002060"/>
                <w:sz w:val="24"/>
                <w:szCs w:val="24"/>
                <w:vertAlign w:val="baseline"/>
              </w:rPr>
            </w:pPr>
            <w:r>
              <w:rPr>
                <w:b w:val="0"/>
                <w:bCs/>
                <w:color w:val="002060"/>
                <w:sz w:val="24"/>
                <w:szCs w:val="24"/>
                <w:lang w:val="en-US"/>
              </w:rPr>
              <w:t>Đơ</w:t>
            </w:r>
            <w:r>
              <w:rPr>
                <w:rFonts w:hint="default"/>
                <w:b w:val="0"/>
                <w:bCs/>
                <w:color w:val="002060"/>
                <w:sz w:val="24"/>
                <w:szCs w:val="24"/>
                <w:lang w:val="en-US"/>
              </w:rPr>
              <w:t>n vị</w:t>
            </w:r>
            <w:r>
              <w:rPr>
                <w:rFonts w:ascii="Times New Roman" w:hAnsi="Times New Roman"/>
                <w:b w:val="0"/>
                <w:bCs/>
                <w:color w:val="002060"/>
                <w:sz w:val="24"/>
                <w:szCs w:val="24"/>
              </w:rPr>
              <w:t xml:space="preserve"> </w:t>
            </w:r>
            <w:r>
              <w:rPr>
                <w:rFonts w:hint="default" w:ascii="Times New Roman" w:hAnsi="Times New Roman"/>
                <w:b w:val="0"/>
                <w:bCs/>
                <w:color w:val="002060"/>
                <w:sz w:val="24"/>
                <w:szCs w:val="24"/>
                <w:lang w:val="en-US"/>
              </w:rPr>
              <w:t>nhập khẩu</w:t>
            </w:r>
          </w:p>
        </w:tc>
        <w:tc>
          <w:tcPr>
            <w:tcW w:w="7689" w:type="dxa"/>
            <w:gridSpan w:val="6"/>
            <w:tcBorders>
              <w:tl2br w:val="nil"/>
              <w:tr2bl w:val="nil"/>
            </w:tcBorders>
          </w:tcPr>
          <w:p w14:paraId="28516FF7">
            <w:pPr>
              <w:keepNext w:val="0"/>
              <w:keepLines w:val="0"/>
              <w:widowControl/>
              <w:suppressLineNumbers w:val="0"/>
              <w:jc w:val="left"/>
              <w:rPr>
                <w:rFonts w:hint="default"/>
                <w:b w:val="0"/>
                <w:bCs w:val="0"/>
                <w:color w:val="002060"/>
                <w:sz w:val="24"/>
                <w:szCs w:val="24"/>
                <w:vertAlign w:val="baseline"/>
                <w:lang w:val="en-US"/>
              </w:rPr>
            </w:pPr>
            <w:r>
              <w:t>CÔNG TY TNN YS VIỆT NAM</w:t>
            </w:r>
          </w:p>
        </w:tc>
      </w:tr>
      <w:tr w14:paraId="575FC99F">
        <w:tc>
          <w:tcPr>
            <w:tcW w:w="2071" w:type="dxa"/>
            <w:tcBorders>
              <w:tl2br w:val="nil"/>
              <w:tr2bl w:val="nil"/>
            </w:tcBorders>
          </w:tcPr>
          <w:p w14:paraId="3F24BC80">
            <w:pPr>
              <w:tabs>
                <w:tab w:val="left" w:pos="1701"/>
                <w:tab w:val="left" w:pos="3119"/>
                <w:tab w:val="left" w:pos="4820"/>
                <w:tab w:val="center" w:pos="5103"/>
              </w:tabs>
              <w:ind w:right="-1"/>
              <w:rPr>
                <w:b w:val="0"/>
                <w:bCs/>
                <w:color w:val="002060"/>
                <w:sz w:val="24"/>
                <w:szCs w:val="24"/>
                <w:vertAlign w:val="baseline"/>
              </w:rPr>
            </w:pPr>
            <w:r>
              <w:rPr>
                <w:rFonts w:ascii="Times New Roman" w:hAnsi="Times New Roman"/>
                <w:b w:val="0"/>
                <w:bCs/>
                <w:color w:val="002060"/>
                <w:sz w:val="24"/>
                <w:szCs w:val="24"/>
              </w:rPr>
              <w:t>Địa chỉ</w:t>
            </w:r>
          </w:p>
        </w:tc>
        <w:tc>
          <w:tcPr>
            <w:tcW w:w="7689" w:type="dxa"/>
            <w:gridSpan w:val="6"/>
            <w:tcBorders>
              <w:tl2br w:val="nil"/>
              <w:tr2bl w:val="nil"/>
            </w:tcBorders>
          </w:tcPr>
          <w:p w14:paraId="7CE133C5">
            <w:pPr>
              <w:keepNext w:val="0"/>
              <w:keepLines w:val="0"/>
              <w:widowControl/>
              <w:suppressLineNumbers w:val="0"/>
              <w:jc w:val="left"/>
              <w:rPr>
                <w:b w:val="0"/>
                <w:bCs w:val="0"/>
                <w:color w:val="002060"/>
                <w:sz w:val="24"/>
                <w:szCs w:val="24"/>
                <w:vertAlign w:val="baseline"/>
              </w:rPr>
            </w:pPr>
            <w:r>
              <w:t>Lô A401-A402, đường D2, KCN Dệt May Nhơn Trạch, xã Nhơn Trạch, Tỉnh Đồng Nai, Việt Nam</w:t>
            </w:r>
          </w:p>
        </w:tc>
      </w:tr>
      <w:tr w14:paraId="46B21B82">
        <w:tc>
          <w:tcPr>
            <w:tcW w:w="2071" w:type="dxa"/>
            <w:tcBorders>
              <w:tl2br w:val="nil"/>
              <w:tr2bl w:val="nil"/>
            </w:tcBorders>
          </w:tcPr>
          <w:p w14:paraId="5F6CA4BF">
            <w:pPr>
              <w:tabs>
                <w:tab w:val="left" w:pos="1701"/>
                <w:tab w:val="left" w:pos="3119"/>
                <w:tab w:val="left" w:pos="4820"/>
                <w:tab w:val="center" w:pos="5103"/>
              </w:tabs>
              <w:ind w:right="-1"/>
              <w:rPr>
                <w:rFonts w:ascii="Times New Roman" w:hAnsi="Times New Roman"/>
                <w:b w:val="0"/>
                <w:bCs/>
                <w:color w:val="002060"/>
                <w:sz w:val="24"/>
                <w:szCs w:val="24"/>
              </w:rPr>
            </w:pPr>
            <w:r>
              <w:rPr>
                <w:rFonts w:ascii="Times New Roman" w:hAnsi="Times New Roman"/>
                <w:b w:val="0"/>
                <w:bCs/>
                <w:color w:val="002060"/>
                <w:sz w:val="24"/>
                <w:szCs w:val="24"/>
              </w:rPr>
              <w:t>Mã số thuế</w:t>
            </w:r>
          </w:p>
        </w:tc>
        <w:tc>
          <w:tcPr>
            <w:tcW w:w="7689" w:type="dxa"/>
            <w:gridSpan w:val="6"/>
            <w:tcBorders>
              <w:tl2br w:val="nil"/>
              <w:tr2bl w:val="nil"/>
            </w:tcBorders>
          </w:tcPr>
          <w:p w14:paraId="3AB5C08B">
            <w:pPr>
              <w:tabs>
                <w:tab w:val="left" w:pos="1701"/>
                <w:tab w:val="left" w:pos="3119"/>
                <w:tab w:val="left" w:pos="4820"/>
                <w:tab w:val="center" w:pos="5103"/>
              </w:tabs>
              <w:ind w:right="-1"/>
              <w:rPr>
                <w:b w:val="0"/>
                <w:bCs w:val="0"/>
                <w:color w:val="002060"/>
                <w:sz w:val="24"/>
                <w:szCs w:val="24"/>
                <w:vertAlign w:val="baseline"/>
              </w:rPr>
            </w:pPr>
            <w:r>
              <w:t>4601164539</w:t>
            </w:r>
          </w:p>
        </w:tc>
      </w:tr>
      <w:tr w14:paraId="0253EAA4">
        <w:tc>
          <w:tcPr>
            <w:tcW w:w="2071" w:type="dxa"/>
            <w:tcBorders>
              <w:tl2br w:val="nil"/>
              <w:tr2bl w:val="nil"/>
            </w:tcBorders>
          </w:tcPr>
          <w:p w14:paraId="19C1AADC">
            <w:pPr>
              <w:tabs>
                <w:tab w:val="left" w:pos="1701"/>
                <w:tab w:val="left" w:pos="3119"/>
                <w:tab w:val="left" w:pos="4820"/>
                <w:tab w:val="center" w:pos="5103"/>
              </w:tabs>
              <w:ind w:right="-1"/>
              <w:rPr>
                <w:rFonts w:hint="default" w:ascii="Times New Roman" w:hAnsi="Times New Roman"/>
                <w:b w:val="0"/>
                <w:bCs/>
                <w:color w:val="002060"/>
                <w:sz w:val="24"/>
                <w:szCs w:val="24"/>
                <w:lang w:val="en-US"/>
              </w:rPr>
            </w:pPr>
            <w:r>
              <w:rPr>
                <w:rFonts w:hint="default"/>
                <w:b w:val="0"/>
                <w:bCs/>
                <w:color w:val="002060"/>
                <w:sz w:val="24"/>
                <w:szCs w:val="24"/>
                <w:lang w:val="en-US"/>
              </w:rPr>
              <w:t>Điện thoại</w:t>
            </w:r>
          </w:p>
        </w:tc>
        <w:tc>
          <w:tcPr>
            <w:tcW w:w="2939" w:type="dxa"/>
            <w:gridSpan w:val="2"/>
            <w:tcBorders>
              <w:tl2br w:val="nil"/>
              <w:tr2bl w:val="nil"/>
            </w:tcBorders>
          </w:tcPr>
          <w:p w14:paraId="6CED0BE2">
            <w:pPr>
              <w:tabs>
                <w:tab w:val="left" w:pos="1701"/>
                <w:tab w:val="left" w:pos="3119"/>
                <w:tab w:val="left" w:pos="4820"/>
                <w:tab w:val="center" w:pos="5103"/>
              </w:tabs>
              <w:ind w:right="-1"/>
              <w:rPr>
                <w:b w:val="0"/>
                <w:bCs w:val="0"/>
                <w:color w:val="002060"/>
                <w:sz w:val="24"/>
                <w:szCs w:val="24"/>
                <w:vertAlign w:val="baseline"/>
              </w:rPr>
            </w:pPr>
            <w:r>
              <w:t>0768 273 115</w:t>
            </w:r>
          </w:p>
        </w:tc>
        <w:tc>
          <w:tcPr>
            <w:tcW w:w="1110" w:type="dxa"/>
            <w:gridSpan w:val="2"/>
            <w:tcBorders>
              <w:tl2br w:val="nil"/>
              <w:tr2bl w:val="nil"/>
            </w:tcBorders>
          </w:tcPr>
          <w:p w14:paraId="47556614">
            <w:pPr>
              <w:tabs>
                <w:tab w:val="left" w:pos="1701"/>
                <w:tab w:val="left" w:pos="3119"/>
                <w:tab w:val="left" w:pos="4820"/>
                <w:tab w:val="center" w:pos="5103"/>
              </w:tabs>
              <w:ind w:right="-1"/>
              <w:rPr>
                <w:rFonts w:hint="default"/>
                <w:b w:val="0"/>
                <w:bCs w:val="0"/>
                <w:color w:val="002060"/>
                <w:sz w:val="24"/>
                <w:szCs w:val="24"/>
                <w:vertAlign w:val="baseline"/>
                <w:lang w:val="en-US"/>
              </w:rPr>
            </w:pPr>
            <w:r>
              <w:rPr>
                <w:rFonts w:hint="default"/>
                <w:b w:val="0"/>
                <w:bCs w:val="0"/>
                <w:color w:val="002060"/>
                <w:sz w:val="24"/>
                <w:szCs w:val="24"/>
                <w:vertAlign w:val="baseline"/>
                <w:lang w:val="en-US"/>
              </w:rPr>
              <w:t>Email:</w:t>
            </w:r>
          </w:p>
        </w:tc>
        <w:tc>
          <w:tcPr>
            <w:tcW w:w="3640" w:type="dxa"/>
            <w:gridSpan w:val="2"/>
            <w:tcBorders>
              <w:tl2br w:val="nil"/>
              <w:tr2bl w:val="nil"/>
            </w:tcBorders>
          </w:tcPr>
          <w:p w14:paraId="77465FFA">
            <w:pPr>
              <w:tabs>
                <w:tab w:val="left" w:pos="1701"/>
                <w:tab w:val="left" w:pos="3119"/>
                <w:tab w:val="left" w:pos="4820"/>
                <w:tab w:val="center" w:pos="5103"/>
              </w:tabs>
              <w:ind w:right="-1"/>
              <w:rPr>
                <w:b w:val="0"/>
                <w:bCs w:val="0"/>
                <w:color w:val="002060"/>
                <w:sz w:val="24"/>
                <w:szCs w:val="24"/>
                <w:vertAlign w:val="baseline"/>
              </w:rPr>
            </w:pPr>
            <w:r>
              <w:t>quyenquyenduong2010@gmail.com</w:t>
            </w:r>
          </w:p>
        </w:tc>
      </w:tr>
      <w:tr w14:paraId="11E86C0A">
        <w:tc>
          <w:tcPr>
            <w:tcW w:w="2071" w:type="dxa"/>
            <w:tcBorders>
              <w:tl2br w:val="nil"/>
              <w:tr2bl w:val="nil"/>
            </w:tcBorders>
          </w:tcPr>
          <w:p w14:paraId="75CAB5AE">
            <w:pPr>
              <w:tabs>
                <w:tab w:val="left" w:pos="1701"/>
                <w:tab w:val="left" w:pos="3119"/>
                <w:tab w:val="left" w:pos="4820"/>
                <w:tab w:val="center" w:pos="5103"/>
              </w:tabs>
              <w:ind w:right="-1"/>
              <w:rPr>
                <w:rFonts w:hint="default"/>
                <w:b w:val="0"/>
                <w:bCs/>
                <w:color w:val="002060"/>
                <w:sz w:val="24"/>
                <w:szCs w:val="24"/>
                <w:lang w:val="en-US"/>
              </w:rPr>
            </w:pPr>
            <w:r>
              <w:rPr>
                <w:rFonts w:hint="default" w:ascii="Times New Roman" w:hAnsi="Times New Roman"/>
                <w:b w:val="0"/>
                <w:bCs/>
                <w:color w:val="002060"/>
                <w:sz w:val="24"/>
                <w:szCs w:val="24"/>
                <w:u w:val="none"/>
              </w:rPr>
              <w:t>Phạm vi</w:t>
            </w:r>
            <w:r>
              <w:rPr>
                <w:rFonts w:ascii="Times New Roman" w:hAnsi="Times New Roman"/>
                <w:b w:val="0"/>
                <w:bCs/>
                <w:color w:val="002060"/>
                <w:sz w:val="24"/>
                <w:szCs w:val="24"/>
                <w:u w:val="none"/>
              </w:rPr>
              <w:t xml:space="preserve"> </w:t>
            </w:r>
            <w:r>
              <w:rPr>
                <w:rFonts w:hint="default"/>
                <w:b w:val="0"/>
                <w:bCs/>
                <w:color w:val="002060"/>
                <w:sz w:val="24"/>
                <w:szCs w:val="24"/>
                <w:u w:val="none"/>
                <w:lang w:val="en-US"/>
              </w:rPr>
              <w:t xml:space="preserve">yêu cầu </w:t>
            </w:r>
            <w:r>
              <w:rPr>
                <w:rFonts w:ascii="Times New Roman" w:hAnsi="Times New Roman"/>
                <w:b w:val="0"/>
                <w:bCs/>
                <w:color w:val="002060"/>
                <w:sz w:val="24"/>
                <w:szCs w:val="24"/>
                <w:u w:val="none"/>
              </w:rPr>
              <w:t xml:space="preserve">giám định: </w:t>
            </w:r>
          </w:p>
        </w:tc>
        <w:tc>
          <w:tcPr>
            <w:tcW w:w="7689" w:type="dxa"/>
            <w:gridSpan w:val="6"/>
            <w:tcBorders>
              <w:tl2br w:val="nil"/>
              <w:tr2bl w:val="nil"/>
            </w:tcBorders>
          </w:tcPr>
          <w:p w14:paraId="475E420E">
            <w:pPr>
              <w:pStyle w:val="6"/>
              <w:tabs>
                <w:tab w:val="right" w:leader="dot" w:pos="9648"/>
                <w:tab w:val="clear" w:pos="1701"/>
                <w:tab w:val="clear" w:pos="3119"/>
                <w:tab w:val="clear" w:pos="4820"/>
                <w:tab w:val="clear" w:pos="5103"/>
              </w:tabs>
              <w:spacing w:line="300" w:lineRule="auto"/>
              <w:ind w:left="0" w:leftChars="0" w:right="0" w:firstLine="0" w:firstLineChars="0"/>
              <w:rPr>
                <w:b w:val="0"/>
                <w:bCs w:val="0"/>
                <w:color w:val="002060"/>
                <w:sz w:val="24"/>
                <w:szCs w:val="24"/>
                <w:vertAlign w:val="baseline"/>
              </w:rPr>
            </w:pPr>
            <w:r>
              <w:rPr>
                <w:rFonts w:ascii="Times New Roman" w:hAnsi="Times New Roman"/>
                <w:b w:val="0"/>
                <w:bCs w:val="0"/>
                <w:color w:val="002060"/>
                <w:sz w:val="24"/>
                <w:szCs w:val="24"/>
              </w:rPr>
              <w:t xml:space="preserve">Máy móc, thiết bị đã qua sử dụng nhập khẩu quy định tại </w:t>
            </w:r>
            <w:r>
              <w:rPr>
                <w:rFonts w:ascii="Times New Roman" w:hAnsi="Times New Roman"/>
                <w:b w:val="0"/>
                <w:bCs w:val="0"/>
                <w:color w:val="002060"/>
                <w:sz w:val="24"/>
                <w:szCs w:val="24"/>
                <w:lang w:val="en-US"/>
              </w:rPr>
              <w:t>Đ</w:t>
            </w:r>
            <w:r>
              <w:rPr>
                <w:rFonts w:hint="default" w:ascii="Times New Roman" w:hAnsi="Times New Roman"/>
                <w:b w:val="0"/>
                <w:bCs w:val="0"/>
                <w:color w:val="002060"/>
                <w:sz w:val="24"/>
                <w:szCs w:val="24"/>
                <w:lang w:val="en-US"/>
              </w:rPr>
              <w:t xml:space="preserve">iều 6, </w:t>
            </w:r>
            <w:r>
              <w:rPr>
                <w:rFonts w:ascii="Times New Roman" w:hAnsi="Times New Roman"/>
                <w:b w:val="0"/>
                <w:bCs w:val="0"/>
                <w:color w:val="002060"/>
                <w:sz w:val="24"/>
                <w:szCs w:val="24"/>
              </w:rPr>
              <w:t>Quyết định số 18/2019/QĐ-TTg ngày 19 tháng 04 năm 2019 của Thủ tướng Chính Phủ.</w:t>
            </w:r>
          </w:p>
        </w:tc>
      </w:tr>
      <w:tr w14:paraId="4606038B">
        <w:tc>
          <w:tcPr>
            <w:tcW w:w="9760" w:type="dxa"/>
            <w:gridSpan w:val="7"/>
            <w:tcBorders>
              <w:tl2br w:val="nil"/>
              <w:tr2bl w:val="nil"/>
            </w:tcBorders>
          </w:tcPr>
          <w:p w14:paraId="2750958B">
            <w:pPr>
              <w:pStyle w:val="6"/>
              <w:tabs>
                <w:tab w:val="right" w:leader="dot" w:pos="9648"/>
                <w:tab w:val="clear" w:pos="1701"/>
                <w:tab w:val="clear" w:pos="3119"/>
                <w:tab w:val="clear" w:pos="4820"/>
                <w:tab w:val="clear" w:pos="5103"/>
              </w:tabs>
              <w:spacing w:line="300" w:lineRule="auto"/>
              <w:ind w:left="284" w:right="0"/>
              <w:jc w:val="both"/>
              <w:rPr>
                <w:rFonts w:ascii="Times New Roman" w:hAnsi="Times New Roman"/>
                <w:i/>
                <w:color w:val="002060"/>
                <w:sz w:val="20"/>
                <w:szCs w:val="20"/>
              </w:rPr>
            </w:pPr>
            <w:r>
              <w:rPr>
                <w:rFonts w:ascii="Times New Roman" w:hAnsi="Times New Roman"/>
                <w:i/>
                <w:color w:val="002060"/>
                <w:sz w:val="20"/>
                <w:szCs w:val="20"/>
                <w:lang w:val="en-US"/>
              </w:rPr>
              <w:t>Đơ</w:t>
            </w:r>
            <w:r>
              <w:rPr>
                <w:rFonts w:hint="default" w:ascii="Times New Roman" w:hAnsi="Times New Roman"/>
                <w:i/>
                <w:color w:val="002060"/>
                <w:sz w:val="20"/>
                <w:szCs w:val="20"/>
                <w:lang w:val="en-US"/>
              </w:rPr>
              <w:t>n vị nhập khẩu</w:t>
            </w:r>
            <w:r>
              <w:rPr>
                <w:rFonts w:ascii="Times New Roman" w:hAnsi="Times New Roman"/>
                <w:i/>
                <w:color w:val="002060"/>
                <w:sz w:val="20"/>
                <w:szCs w:val="20"/>
              </w:rPr>
              <w:t xml:space="preserve"> cam kết nhập khẩu máy móc, thiết bị đã qua sử dụng nêu trên để phục vụ</w:t>
            </w:r>
            <w:r>
              <w:rPr>
                <w:rFonts w:hint="default" w:ascii="Times New Roman" w:hAnsi="Times New Roman"/>
                <w:i/>
                <w:color w:val="002060"/>
                <w:sz w:val="20"/>
                <w:szCs w:val="20"/>
                <w:lang w:val="en-US"/>
              </w:rPr>
              <w:t xml:space="preserve"> trực tiếp</w:t>
            </w:r>
            <w:r>
              <w:rPr>
                <w:rFonts w:ascii="Times New Roman" w:hAnsi="Times New Roman"/>
                <w:i/>
                <w:color w:val="002060"/>
                <w:sz w:val="20"/>
                <w:szCs w:val="20"/>
              </w:rPr>
              <w:t xml:space="preserve"> hoạt động sản xuất tại </w:t>
            </w:r>
            <w:r>
              <w:rPr>
                <w:rFonts w:hint="default" w:ascii="Times New Roman" w:hAnsi="Times New Roman"/>
                <w:i/>
                <w:color w:val="002060"/>
                <w:sz w:val="20"/>
                <w:szCs w:val="20"/>
                <w:lang w:val="en-US"/>
              </w:rPr>
              <w:t>Doanh nghiệp</w:t>
            </w:r>
            <w:r>
              <w:rPr>
                <w:rFonts w:ascii="Times New Roman" w:hAnsi="Times New Roman"/>
                <w:i/>
                <w:color w:val="002060"/>
                <w:sz w:val="20"/>
                <w:szCs w:val="20"/>
              </w:rPr>
              <w:t xml:space="preserve">; </w:t>
            </w:r>
            <w:r>
              <w:rPr>
                <w:rFonts w:hint="default" w:ascii="Times New Roman" w:hAnsi="Times New Roman"/>
                <w:i/>
                <w:color w:val="002060"/>
                <w:sz w:val="20"/>
                <w:szCs w:val="20"/>
                <w:lang w:val="en-US"/>
              </w:rPr>
              <w:t>M</w:t>
            </w:r>
            <w:r>
              <w:rPr>
                <w:rFonts w:ascii="Times New Roman" w:hAnsi="Times New Roman"/>
                <w:i/>
                <w:color w:val="002060"/>
                <w:sz w:val="20"/>
                <w:szCs w:val="20"/>
              </w:rPr>
              <w:t xml:space="preserve">áy móc, thiết bị </w:t>
            </w:r>
            <w:r>
              <w:rPr>
                <w:rFonts w:hint="default" w:ascii="Times New Roman" w:hAnsi="Times New Roman"/>
                <w:i/>
                <w:color w:val="002060"/>
                <w:sz w:val="20"/>
                <w:szCs w:val="20"/>
                <w:lang w:val="en-US"/>
              </w:rPr>
              <w:t xml:space="preserve">nhập khẩu </w:t>
            </w:r>
            <w:r>
              <w:rPr>
                <w:rFonts w:ascii="Times New Roman" w:hAnsi="Times New Roman"/>
                <w:i/>
                <w:color w:val="002060"/>
                <w:sz w:val="20"/>
                <w:szCs w:val="20"/>
              </w:rPr>
              <w:t xml:space="preserve">đáp ứng yêu cầu về an toàn, tiết kiệm năng lượng, bảo vệ môi trường; chịu trách nhiệm trước pháp luật về cam kết này và tính chính xác của các thông tin cung cấp. </w:t>
            </w:r>
          </w:p>
          <w:p w14:paraId="06B856FE">
            <w:pPr>
              <w:pStyle w:val="6"/>
              <w:tabs>
                <w:tab w:val="right" w:leader="dot" w:pos="9648"/>
                <w:tab w:val="clear" w:pos="1701"/>
                <w:tab w:val="clear" w:pos="3119"/>
                <w:tab w:val="clear" w:pos="4820"/>
                <w:tab w:val="clear" w:pos="5103"/>
              </w:tabs>
              <w:spacing w:line="300" w:lineRule="auto"/>
              <w:ind w:left="284" w:right="0"/>
              <w:jc w:val="both"/>
              <w:rPr>
                <w:rFonts w:hint="default" w:ascii="Times New Roman" w:hAnsi="Times New Roman"/>
                <w:b/>
                <w:color w:val="002060"/>
                <w:sz w:val="24"/>
                <w:szCs w:val="24"/>
                <w:lang w:val="en-US"/>
              </w:rPr>
            </w:pPr>
            <w:r>
              <w:rPr>
                <w:rFonts w:ascii="Times New Roman" w:hAnsi="Times New Roman"/>
                <w:i/>
                <w:color w:val="002060"/>
                <w:sz w:val="20"/>
                <w:szCs w:val="20"/>
                <w:lang w:val="en-US"/>
              </w:rPr>
              <w:t>Đơ</w:t>
            </w:r>
            <w:r>
              <w:rPr>
                <w:rFonts w:hint="default" w:ascii="Times New Roman" w:hAnsi="Times New Roman"/>
                <w:i/>
                <w:color w:val="002060"/>
                <w:sz w:val="20"/>
                <w:szCs w:val="20"/>
                <w:lang w:val="en-US"/>
              </w:rPr>
              <w:t>n vị nhập khẩu c</w:t>
            </w:r>
            <w:r>
              <w:rPr>
                <w:rFonts w:ascii="Times New Roman" w:hAnsi="Times New Roman"/>
                <w:i/>
                <w:color w:val="002060"/>
                <w:sz w:val="20"/>
                <w:szCs w:val="20"/>
              </w:rPr>
              <w:t>am kết thực hiện đúng theo các quy định pháp luật liên quan nhập khẩu hàng hóa.</w:t>
            </w:r>
            <w:r>
              <w:rPr>
                <w:rFonts w:hint="default" w:ascii="Times New Roman" w:hAnsi="Times New Roman"/>
                <w:i/>
                <w:color w:val="002060"/>
                <w:sz w:val="20"/>
                <w:szCs w:val="20"/>
                <w:lang w:val="en-US"/>
              </w:rPr>
              <w:t xml:space="preserve"> Đã đọc hiểu đầy đủ các quy định tại Quyết định 18/2019/QĐ-TTg ngày 19 tháng 4 năm 2019 của Thủ tướng Chính phủ.</w:t>
            </w:r>
          </w:p>
        </w:tc>
      </w:tr>
      <w:tr w14:paraId="7A074002">
        <w:tc>
          <w:tcPr>
            <w:tcW w:w="3351" w:type="dxa"/>
            <w:gridSpan w:val="2"/>
            <w:tcBorders>
              <w:tl2br w:val="nil"/>
              <w:tr2bl w:val="nil"/>
            </w:tcBorders>
          </w:tcPr>
          <w:p w14:paraId="1AE4F662">
            <w:pPr>
              <w:tabs>
                <w:tab w:val="left" w:pos="1701"/>
                <w:tab w:val="left" w:pos="3119"/>
                <w:tab w:val="left" w:pos="4820"/>
                <w:tab w:val="center" w:pos="5103"/>
              </w:tabs>
              <w:ind w:right="-1"/>
              <w:rPr>
                <w:rFonts w:hint="default" w:ascii="Times New Roman" w:hAnsi="Times New Roman" w:cs="Times New Roman"/>
                <w:b w:val="0"/>
                <w:bCs/>
                <w:color w:val="002060"/>
                <w:sz w:val="26"/>
                <w:szCs w:val="26"/>
                <w:u w:val="single"/>
              </w:rPr>
            </w:pPr>
            <w:r>
              <w:rPr>
                <w:rFonts w:hint="default" w:ascii="Times New Roman" w:hAnsi="Times New Roman" w:cs="Times New Roman"/>
                <w:b w:val="0"/>
                <w:bCs/>
                <w:color w:val="002060"/>
                <w:sz w:val="26"/>
                <w:szCs w:val="26"/>
              </w:rPr>
              <w:t>Hàng hóa yêu cầu giám định:</w:t>
            </w:r>
          </w:p>
        </w:tc>
        <w:tc>
          <w:tcPr>
            <w:tcW w:w="6409" w:type="dxa"/>
            <w:gridSpan w:val="5"/>
            <w:tcBorders>
              <w:tl2br w:val="nil"/>
              <w:tr2bl w:val="nil"/>
            </w:tcBorders>
          </w:tcPr>
          <w:p w14:paraId="14F667C9">
            <w:pPr>
              <w:pStyle w:val="6"/>
              <w:tabs>
                <w:tab w:val="right" w:leader="dot" w:pos="9648"/>
                <w:tab w:val="clear" w:pos="1701"/>
                <w:tab w:val="clear" w:pos="3119"/>
                <w:tab w:val="clear" w:pos="4820"/>
                <w:tab w:val="clear" w:pos="5103"/>
              </w:tabs>
              <w:spacing w:line="300" w:lineRule="auto"/>
              <w:ind w:left="284" w:right="0"/>
              <w:jc w:val="both"/>
              <w:rPr>
                <w:rFonts w:ascii="Times New Roman" w:hAnsi="Times New Roman"/>
                <w:b w:val="0"/>
                <w:bCs/>
                <w:i/>
                <w:color w:val="002060"/>
                <w:sz w:val="24"/>
                <w:szCs w:val="24"/>
              </w:rPr>
            </w:pPr>
            <w:r>
              <w:rPr>
                <w:rFonts w:ascii="Times New Roman" w:hAnsi="Times New Roman"/>
                <w:b w:val="0"/>
                <w:bCs/>
                <w:color w:val="002060"/>
                <w:sz w:val="24"/>
                <w:szCs w:val="24"/>
              </w:rPr>
              <w:t>Theo danh mục đính kèm.</w:t>
            </w:r>
          </w:p>
        </w:tc>
      </w:tr>
      <w:tr w14:paraId="46AC0789">
        <w:tc>
          <w:tcPr>
            <w:tcW w:w="3351" w:type="dxa"/>
            <w:gridSpan w:val="2"/>
            <w:tcBorders>
              <w:tl2br w:val="nil"/>
              <w:tr2bl w:val="nil"/>
            </w:tcBorders>
          </w:tcPr>
          <w:p w14:paraId="5AE47246">
            <w:pPr>
              <w:tabs>
                <w:tab w:val="left" w:pos="1701"/>
                <w:tab w:val="left" w:pos="3119"/>
                <w:tab w:val="left" w:pos="4820"/>
                <w:tab w:val="center" w:pos="5103"/>
              </w:tabs>
              <w:ind w:right="-1"/>
              <w:rPr>
                <w:rFonts w:hint="default" w:ascii="Times New Roman" w:hAnsi="Times New Roman" w:cs="Times New Roman"/>
                <w:b w:val="0"/>
                <w:bCs/>
                <w:color w:val="002060"/>
                <w:sz w:val="26"/>
                <w:szCs w:val="26"/>
              </w:rPr>
            </w:pPr>
            <w:r>
              <w:rPr>
                <w:rFonts w:hint="default" w:ascii="Times New Roman" w:hAnsi="Times New Roman" w:cs="Times New Roman"/>
                <w:b w:val="0"/>
                <w:bCs/>
                <w:color w:val="002060"/>
                <w:sz w:val="26"/>
                <w:szCs w:val="26"/>
              </w:rPr>
              <w:t xml:space="preserve">Thuộc vận đơn số: </w:t>
            </w:r>
          </w:p>
        </w:tc>
        <w:tc>
          <w:tcPr>
            <w:tcW w:w="2700" w:type="dxa"/>
            <w:gridSpan w:val="2"/>
            <w:tcBorders>
              <w:tl2br w:val="nil"/>
              <w:tr2bl w:val="nil"/>
            </w:tcBorders>
          </w:tcPr>
          <w:p w14:paraId="428FB3F6">
            <w:pPr>
              <w:pStyle w:val="6"/>
              <w:tabs>
                <w:tab w:val="right" w:leader="dot" w:pos="9648"/>
                <w:tab w:val="clear" w:pos="1701"/>
                <w:tab w:val="clear" w:pos="3119"/>
                <w:tab w:val="clear" w:pos="4820"/>
                <w:tab w:val="clear" w:pos="5103"/>
              </w:tabs>
              <w:spacing w:line="300" w:lineRule="auto"/>
              <w:ind w:left="284" w:right="0"/>
              <w:jc w:val="both"/>
              <w:rPr>
                <w:rFonts w:hint="default" w:ascii="Times New Roman" w:hAnsi="Times New Roman"/>
                <w:b w:val="0"/>
                <w:bCs/>
                <w:i/>
                <w:color w:val="002060"/>
                <w:sz w:val="24"/>
                <w:szCs w:val="24"/>
                <w:lang w:val="en-US"/>
              </w:rPr>
            </w:pPr>
            <w:r>
              <w:t>JWGS251859</w:t>
            </w:r>
          </w:p>
        </w:tc>
        <w:tc>
          <w:tcPr>
            <w:tcW w:w="1110" w:type="dxa"/>
            <w:gridSpan w:val="2"/>
            <w:tcBorders>
              <w:tl2br w:val="nil"/>
              <w:tr2bl w:val="nil"/>
            </w:tcBorders>
          </w:tcPr>
          <w:p w14:paraId="1F3B8F68">
            <w:pPr>
              <w:pStyle w:val="6"/>
              <w:tabs>
                <w:tab w:val="right" w:leader="dot" w:pos="9648"/>
                <w:tab w:val="clear" w:pos="1701"/>
                <w:tab w:val="clear" w:pos="3119"/>
                <w:tab w:val="clear" w:pos="4820"/>
                <w:tab w:val="clear" w:pos="5103"/>
              </w:tabs>
              <w:spacing w:line="300" w:lineRule="auto"/>
              <w:ind w:left="0" w:leftChars="0" w:right="0" w:firstLine="0" w:firstLineChars="0"/>
              <w:jc w:val="center"/>
              <w:rPr>
                <w:rFonts w:hint="default" w:ascii="Times New Roman" w:hAnsi="Times New Roman"/>
                <w:b w:val="0"/>
                <w:bCs/>
                <w:i/>
                <w:color w:val="002060"/>
                <w:sz w:val="24"/>
                <w:szCs w:val="24"/>
                <w:lang w:val="en-US"/>
              </w:rPr>
            </w:pPr>
            <w:r>
              <w:rPr>
                <w:rFonts w:hint="default" w:ascii="Times New Roman" w:hAnsi="Times New Roman"/>
                <w:b w:val="0"/>
                <w:bCs/>
                <w:i/>
                <w:color w:val="002060"/>
                <w:sz w:val="24"/>
                <w:szCs w:val="24"/>
                <w:lang w:val="en-US"/>
              </w:rPr>
              <w:t>Ngày:</w:t>
            </w:r>
          </w:p>
        </w:tc>
        <w:tc>
          <w:tcPr>
            <w:tcW w:w="2599" w:type="dxa"/>
            <w:tcBorders>
              <w:tl2br w:val="nil"/>
              <w:tr2bl w:val="nil"/>
            </w:tcBorders>
          </w:tcPr>
          <w:p w14:paraId="47A6CA10">
            <w:pPr>
              <w:pStyle w:val="6"/>
              <w:tabs>
                <w:tab w:val="right" w:leader="dot" w:pos="9648"/>
                <w:tab w:val="clear" w:pos="1701"/>
                <w:tab w:val="clear" w:pos="3119"/>
                <w:tab w:val="clear" w:pos="4820"/>
                <w:tab w:val="clear" w:pos="5103"/>
              </w:tabs>
              <w:spacing w:line="300" w:lineRule="auto"/>
              <w:ind w:left="284" w:right="0"/>
              <w:jc w:val="both"/>
              <w:rPr>
                <w:rFonts w:ascii="Times New Roman" w:hAnsi="Times New Roman"/>
                <w:b w:val="0"/>
                <w:bCs/>
                <w:i/>
                <w:color w:val="002060"/>
                <w:sz w:val="24"/>
                <w:szCs w:val="24"/>
              </w:rPr>
            </w:pPr>
          </w:p>
        </w:tc>
      </w:tr>
      <w:tr w14:paraId="1FBEEF23">
        <w:tc>
          <w:tcPr>
            <w:tcW w:w="3351" w:type="dxa"/>
            <w:gridSpan w:val="2"/>
            <w:tcBorders>
              <w:tl2br w:val="nil"/>
              <w:tr2bl w:val="nil"/>
            </w:tcBorders>
          </w:tcPr>
          <w:p w14:paraId="2E6658A9">
            <w:pPr>
              <w:tabs>
                <w:tab w:val="left" w:pos="1701"/>
                <w:tab w:val="left" w:pos="3119"/>
                <w:tab w:val="left" w:pos="4820"/>
                <w:tab w:val="center" w:pos="5103"/>
              </w:tabs>
              <w:ind w:right="-1"/>
              <w:rPr>
                <w:rFonts w:hint="default" w:ascii="Times New Roman" w:hAnsi="Times New Roman" w:cs="Times New Roman"/>
                <w:b w:val="0"/>
                <w:bCs/>
                <w:color w:val="002060"/>
                <w:sz w:val="26"/>
                <w:szCs w:val="26"/>
              </w:rPr>
            </w:pPr>
            <w:r>
              <w:rPr>
                <w:rFonts w:hint="default" w:ascii="Times New Roman" w:hAnsi="Times New Roman" w:cs="Times New Roman"/>
                <w:b w:val="0"/>
                <w:bCs/>
                <w:color w:val="002060"/>
                <w:sz w:val="26"/>
                <w:szCs w:val="26"/>
              </w:rPr>
              <w:t>Thuộc tờ khai số:</w:t>
            </w:r>
          </w:p>
        </w:tc>
        <w:tc>
          <w:tcPr>
            <w:tcW w:w="2700" w:type="dxa"/>
            <w:gridSpan w:val="2"/>
            <w:tcBorders>
              <w:tl2br w:val="nil"/>
              <w:tr2bl w:val="nil"/>
            </w:tcBorders>
          </w:tcPr>
          <w:p w14:paraId="56BD67CD">
            <w:pPr>
              <w:pStyle w:val="6"/>
              <w:tabs>
                <w:tab w:val="right" w:leader="dot" w:pos="9648"/>
                <w:tab w:val="clear" w:pos="1701"/>
                <w:tab w:val="clear" w:pos="3119"/>
                <w:tab w:val="clear" w:pos="4820"/>
                <w:tab w:val="clear" w:pos="5103"/>
              </w:tabs>
              <w:spacing w:line="300" w:lineRule="auto"/>
              <w:ind w:left="284" w:right="0"/>
              <w:jc w:val="both"/>
              <w:rPr>
                <w:rFonts w:hint="default" w:ascii="Times New Roman" w:hAnsi="Times New Roman"/>
                <w:b w:val="0"/>
                <w:bCs/>
                <w:i/>
                <w:color w:val="002060"/>
                <w:sz w:val="24"/>
                <w:szCs w:val="24"/>
                <w:lang w:val="en-US"/>
              </w:rPr>
            </w:pPr>
            <w:r>
              <w:t/>
            </w:r>
          </w:p>
        </w:tc>
        <w:tc>
          <w:tcPr>
            <w:tcW w:w="1110" w:type="dxa"/>
            <w:gridSpan w:val="2"/>
            <w:tcBorders>
              <w:tl2br w:val="nil"/>
              <w:tr2bl w:val="nil"/>
            </w:tcBorders>
          </w:tcPr>
          <w:p w14:paraId="2F0D2FE7">
            <w:pPr>
              <w:pStyle w:val="6"/>
              <w:tabs>
                <w:tab w:val="right" w:leader="dot" w:pos="9648"/>
                <w:tab w:val="clear" w:pos="1701"/>
                <w:tab w:val="clear" w:pos="3119"/>
                <w:tab w:val="clear" w:pos="4820"/>
                <w:tab w:val="clear" w:pos="5103"/>
              </w:tabs>
              <w:spacing w:line="300" w:lineRule="auto"/>
              <w:ind w:left="0" w:leftChars="0" w:right="0" w:firstLine="0" w:firstLineChars="0"/>
              <w:jc w:val="center"/>
              <w:rPr>
                <w:rFonts w:ascii="Times New Roman" w:hAnsi="Times New Roman"/>
                <w:b w:val="0"/>
                <w:bCs/>
                <w:i/>
                <w:color w:val="002060"/>
                <w:sz w:val="24"/>
                <w:szCs w:val="24"/>
              </w:rPr>
            </w:pPr>
            <w:r>
              <w:rPr>
                <w:rFonts w:hint="default" w:ascii="Times New Roman" w:hAnsi="Times New Roman"/>
                <w:b w:val="0"/>
                <w:bCs/>
                <w:i/>
                <w:color w:val="002060"/>
                <w:sz w:val="24"/>
                <w:szCs w:val="24"/>
                <w:lang w:val="en-US"/>
              </w:rPr>
              <w:t>Ngày:</w:t>
            </w:r>
          </w:p>
        </w:tc>
        <w:tc>
          <w:tcPr>
            <w:tcW w:w="2599" w:type="dxa"/>
            <w:tcBorders>
              <w:tl2br w:val="nil"/>
              <w:tr2bl w:val="nil"/>
            </w:tcBorders>
          </w:tcPr>
          <w:p w14:paraId="4C958A74">
            <w:pPr>
              <w:pStyle w:val="6"/>
              <w:tabs>
                <w:tab w:val="right" w:leader="dot" w:pos="9648"/>
                <w:tab w:val="clear" w:pos="1701"/>
                <w:tab w:val="clear" w:pos="3119"/>
                <w:tab w:val="clear" w:pos="4820"/>
                <w:tab w:val="clear" w:pos="5103"/>
              </w:tabs>
              <w:spacing w:line="300" w:lineRule="auto"/>
              <w:ind w:left="284" w:right="0"/>
              <w:jc w:val="both"/>
              <w:rPr>
                <w:rFonts w:ascii="Times New Roman" w:hAnsi="Times New Roman"/>
                <w:b w:val="0"/>
                <w:bCs/>
                <w:i/>
                <w:color w:val="002060"/>
                <w:sz w:val="24"/>
                <w:szCs w:val="24"/>
              </w:rPr>
            </w:pPr>
          </w:p>
        </w:tc>
      </w:tr>
      <w:tr w14:paraId="2A6C1AB5">
        <w:tc>
          <w:tcPr>
            <w:tcW w:w="3351" w:type="dxa"/>
            <w:gridSpan w:val="2"/>
            <w:tcBorders>
              <w:tl2br w:val="nil"/>
              <w:tr2bl w:val="nil"/>
            </w:tcBorders>
          </w:tcPr>
          <w:p w14:paraId="7DA52542">
            <w:pPr>
              <w:tabs>
                <w:tab w:val="left" w:pos="1701"/>
                <w:tab w:val="left" w:pos="3119"/>
                <w:tab w:val="left" w:pos="4820"/>
                <w:tab w:val="center" w:pos="5103"/>
              </w:tabs>
              <w:ind w:right="-1"/>
              <w:rPr>
                <w:rFonts w:hint="default" w:ascii="Times New Roman" w:hAnsi="Times New Roman" w:cs="Times New Roman"/>
                <w:b w:val="0"/>
                <w:bCs/>
                <w:color w:val="002060"/>
                <w:sz w:val="26"/>
                <w:szCs w:val="26"/>
              </w:rPr>
            </w:pPr>
            <w:r>
              <w:rPr>
                <w:rFonts w:hint="default" w:ascii="Times New Roman" w:hAnsi="Times New Roman" w:cs="Times New Roman"/>
                <w:b w:val="0"/>
                <w:bCs/>
                <w:color w:val="002060"/>
                <w:sz w:val="26"/>
                <w:szCs w:val="26"/>
              </w:rPr>
              <w:t>Thuộc hóa đơn số:</w:t>
            </w:r>
          </w:p>
        </w:tc>
        <w:tc>
          <w:tcPr>
            <w:tcW w:w="2700" w:type="dxa"/>
            <w:gridSpan w:val="2"/>
            <w:tcBorders>
              <w:tl2br w:val="nil"/>
              <w:tr2bl w:val="nil"/>
            </w:tcBorders>
          </w:tcPr>
          <w:p w14:paraId="08F63B16">
            <w:pPr>
              <w:pStyle w:val="6"/>
              <w:tabs>
                <w:tab w:val="right" w:leader="dot" w:pos="9648"/>
                <w:tab w:val="clear" w:pos="1701"/>
                <w:tab w:val="clear" w:pos="3119"/>
                <w:tab w:val="clear" w:pos="4820"/>
                <w:tab w:val="clear" w:pos="5103"/>
              </w:tabs>
              <w:spacing w:line="300" w:lineRule="auto"/>
              <w:ind w:left="284" w:right="0"/>
              <w:jc w:val="both"/>
              <w:rPr>
                <w:rFonts w:hint="default" w:ascii="Times New Roman" w:hAnsi="Times New Roman"/>
                <w:b w:val="0"/>
                <w:bCs/>
                <w:i/>
                <w:color w:val="002060"/>
                <w:sz w:val="24"/>
                <w:szCs w:val="24"/>
                <w:lang w:val="en-US"/>
              </w:rPr>
            </w:pPr>
            <w:r>
              <w:t>TZ20250819-01</w:t>
            </w:r>
          </w:p>
        </w:tc>
        <w:tc>
          <w:tcPr>
            <w:tcW w:w="1110" w:type="dxa"/>
            <w:gridSpan w:val="2"/>
            <w:tcBorders>
              <w:tl2br w:val="nil"/>
              <w:tr2bl w:val="nil"/>
            </w:tcBorders>
          </w:tcPr>
          <w:p w14:paraId="67E6628E">
            <w:pPr>
              <w:pStyle w:val="6"/>
              <w:tabs>
                <w:tab w:val="right" w:leader="dot" w:pos="9648"/>
                <w:tab w:val="clear" w:pos="1701"/>
                <w:tab w:val="clear" w:pos="3119"/>
                <w:tab w:val="clear" w:pos="4820"/>
                <w:tab w:val="clear" w:pos="5103"/>
              </w:tabs>
              <w:spacing w:line="300" w:lineRule="auto"/>
              <w:ind w:left="0" w:leftChars="0" w:right="0" w:firstLine="0" w:firstLineChars="0"/>
              <w:jc w:val="center"/>
              <w:rPr>
                <w:rFonts w:ascii="Times New Roman" w:hAnsi="Times New Roman"/>
                <w:b w:val="0"/>
                <w:bCs/>
                <w:i/>
                <w:color w:val="002060"/>
                <w:sz w:val="24"/>
                <w:szCs w:val="24"/>
              </w:rPr>
            </w:pPr>
            <w:r>
              <w:rPr>
                <w:rFonts w:hint="default" w:ascii="Times New Roman" w:hAnsi="Times New Roman"/>
                <w:b w:val="0"/>
                <w:bCs/>
                <w:i/>
                <w:color w:val="002060"/>
                <w:sz w:val="24"/>
                <w:szCs w:val="24"/>
                <w:lang w:val="en-US"/>
              </w:rPr>
              <w:t>Ngày:</w:t>
            </w:r>
          </w:p>
        </w:tc>
        <w:tc>
          <w:tcPr>
            <w:tcW w:w="2599" w:type="dxa"/>
            <w:tcBorders>
              <w:tl2br w:val="nil"/>
              <w:tr2bl w:val="nil"/>
            </w:tcBorders>
          </w:tcPr>
          <w:p w14:paraId="2D9D95F9">
            <w:pPr>
              <w:pStyle w:val="6"/>
              <w:tabs>
                <w:tab w:val="right" w:leader="dot" w:pos="9648"/>
                <w:tab w:val="clear" w:pos="1701"/>
                <w:tab w:val="clear" w:pos="3119"/>
                <w:tab w:val="clear" w:pos="4820"/>
                <w:tab w:val="clear" w:pos="5103"/>
              </w:tabs>
              <w:spacing w:line="300" w:lineRule="auto"/>
              <w:ind w:left="284" w:right="0"/>
              <w:jc w:val="both"/>
              <w:rPr>
                <w:rFonts w:ascii="Times New Roman" w:hAnsi="Times New Roman"/>
                <w:b w:val="0"/>
                <w:bCs/>
                <w:i/>
                <w:color w:val="002060"/>
                <w:sz w:val="24"/>
                <w:szCs w:val="24"/>
              </w:rPr>
            </w:pPr>
          </w:p>
        </w:tc>
      </w:tr>
      <w:tr w14:paraId="1B80766A">
        <w:tc>
          <w:tcPr>
            <w:tcW w:w="3351" w:type="dxa"/>
            <w:gridSpan w:val="2"/>
            <w:tcBorders>
              <w:tl2br w:val="nil"/>
              <w:tr2bl w:val="nil"/>
            </w:tcBorders>
          </w:tcPr>
          <w:p w14:paraId="135106BF">
            <w:pPr>
              <w:tabs>
                <w:tab w:val="left" w:pos="1701"/>
                <w:tab w:val="left" w:pos="3119"/>
                <w:tab w:val="left" w:pos="4820"/>
                <w:tab w:val="center" w:pos="5103"/>
              </w:tabs>
              <w:ind w:right="-1"/>
              <w:rPr>
                <w:rFonts w:hint="default" w:ascii="Times New Roman" w:hAnsi="Times New Roman" w:cs="Times New Roman"/>
                <w:b w:val="0"/>
                <w:bCs/>
                <w:color w:val="002060"/>
                <w:sz w:val="26"/>
                <w:szCs w:val="26"/>
              </w:rPr>
            </w:pPr>
            <w:r>
              <w:rPr>
                <w:rFonts w:hint="default" w:ascii="Times New Roman" w:hAnsi="Times New Roman" w:cs="Times New Roman"/>
                <w:b w:val="0"/>
                <w:bCs/>
                <w:color w:val="002060"/>
                <w:sz w:val="26"/>
                <w:szCs w:val="26"/>
              </w:rPr>
              <w:t xml:space="preserve">Dự kiến thời gian giám định : </w:t>
            </w:r>
          </w:p>
        </w:tc>
        <w:tc>
          <w:tcPr>
            <w:tcW w:w="6409" w:type="dxa"/>
            <w:gridSpan w:val="5"/>
            <w:tcBorders>
              <w:tl2br w:val="nil"/>
              <w:tr2bl w:val="nil"/>
            </w:tcBorders>
          </w:tcPr>
          <w:p w14:paraId="68C34F6F">
            <w:pPr>
              <w:pStyle w:val="6"/>
              <w:tabs>
                <w:tab w:val="right" w:leader="dot" w:pos="9648"/>
                <w:tab w:val="clear" w:pos="1701"/>
                <w:tab w:val="clear" w:pos="3119"/>
                <w:tab w:val="clear" w:pos="4820"/>
                <w:tab w:val="clear" w:pos="5103"/>
              </w:tabs>
              <w:spacing w:line="300" w:lineRule="auto"/>
              <w:ind w:left="284" w:right="0"/>
              <w:jc w:val="both"/>
              <w:rPr>
                <w:rFonts w:ascii="Times New Roman" w:hAnsi="Times New Roman"/>
                <w:b w:val="0"/>
                <w:bCs/>
                <w:i/>
                <w:color w:val="002060"/>
                <w:sz w:val="24"/>
                <w:szCs w:val="24"/>
              </w:rPr>
            </w:pPr>
          </w:p>
        </w:tc>
      </w:tr>
      <w:tr w14:paraId="64034E82">
        <w:tc>
          <w:tcPr>
            <w:tcW w:w="3351" w:type="dxa"/>
            <w:gridSpan w:val="2"/>
            <w:tcBorders>
              <w:tl2br w:val="nil"/>
              <w:tr2bl w:val="nil"/>
            </w:tcBorders>
          </w:tcPr>
          <w:p w14:paraId="1F913A87">
            <w:pPr>
              <w:tabs>
                <w:tab w:val="left" w:pos="1701"/>
                <w:tab w:val="left" w:pos="3119"/>
                <w:tab w:val="left" w:pos="4820"/>
                <w:tab w:val="center" w:pos="5103"/>
              </w:tabs>
              <w:ind w:right="-1"/>
              <w:rPr>
                <w:rFonts w:hint="default" w:ascii="Times New Roman" w:hAnsi="Times New Roman" w:cs="Times New Roman"/>
                <w:b w:val="0"/>
                <w:bCs/>
                <w:color w:val="002060"/>
                <w:sz w:val="26"/>
                <w:szCs w:val="26"/>
                <w:lang w:val="en-US"/>
              </w:rPr>
            </w:pPr>
            <w:r>
              <w:rPr>
                <w:rFonts w:hint="default" w:ascii="Times New Roman" w:hAnsi="Times New Roman" w:cs="Times New Roman"/>
                <w:b w:val="0"/>
                <w:bCs/>
                <w:color w:val="002060"/>
                <w:sz w:val="26"/>
                <w:szCs w:val="26"/>
                <w:lang w:val="en-US"/>
              </w:rPr>
              <w:t>Dự kiến đ</w:t>
            </w:r>
            <w:r>
              <w:rPr>
                <w:rFonts w:hint="default" w:ascii="Times New Roman" w:hAnsi="Times New Roman" w:cs="Times New Roman"/>
                <w:b w:val="0"/>
                <w:bCs/>
                <w:color w:val="002060"/>
                <w:sz w:val="26"/>
                <w:szCs w:val="26"/>
              </w:rPr>
              <w:t xml:space="preserve">ịa điểm giám định </w:t>
            </w:r>
            <w:r>
              <w:rPr>
                <w:rFonts w:hint="default" w:ascii="Times New Roman" w:hAnsi="Times New Roman" w:cs="Times New Roman"/>
                <w:b w:val="0"/>
                <w:bCs/>
                <w:color w:val="002060"/>
                <w:sz w:val="26"/>
                <w:szCs w:val="26"/>
                <w:lang w:val="en-US"/>
              </w:rPr>
              <w:t>:</w:t>
            </w:r>
          </w:p>
        </w:tc>
        <w:tc>
          <w:tcPr>
            <w:tcW w:w="6409" w:type="dxa"/>
            <w:gridSpan w:val="5"/>
            <w:tcBorders>
              <w:tl2br w:val="nil"/>
              <w:tr2bl w:val="nil"/>
            </w:tcBorders>
          </w:tcPr>
          <w:p w14:paraId="7EBC268D">
            <w:pPr>
              <w:pStyle w:val="6"/>
              <w:tabs>
                <w:tab w:val="right" w:leader="dot" w:pos="9648"/>
                <w:tab w:val="clear" w:pos="1701"/>
                <w:tab w:val="clear" w:pos="3119"/>
                <w:tab w:val="clear" w:pos="4820"/>
                <w:tab w:val="clear" w:pos="5103"/>
              </w:tabs>
              <w:spacing w:line="300" w:lineRule="auto"/>
              <w:ind w:left="284" w:right="0"/>
              <w:jc w:val="both"/>
              <w:rPr>
                <w:rFonts w:ascii="Times New Roman" w:hAnsi="Times New Roman"/>
                <w:b w:val="0"/>
                <w:bCs/>
                <w:i/>
                <w:color w:val="002060"/>
                <w:sz w:val="24"/>
                <w:szCs w:val="24"/>
              </w:rPr>
            </w:pPr>
          </w:p>
        </w:tc>
      </w:tr>
      <w:tr w14:paraId="066AE482">
        <w:tc>
          <w:tcPr>
            <w:tcW w:w="9760" w:type="dxa"/>
            <w:gridSpan w:val="7"/>
            <w:tcBorders>
              <w:tl2br w:val="nil"/>
              <w:tr2bl w:val="nil"/>
            </w:tcBorders>
            <w:shd w:val="clear" w:color="auto" w:fill="F1F1F1" w:themeFill="background1" w:themeFillShade="F2"/>
          </w:tcPr>
          <w:p w14:paraId="74366745">
            <w:pPr>
              <w:pStyle w:val="6"/>
              <w:tabs>
                <w:tab w:val="right" w:leader="dot" w:pos="9648"/>
                <w:tab w:val="clear" w:pos="1701"/>
                <w:tab w:val="clear" w:pos="3119"/>
                <w:tab w:val="clear" w:pos="4820"/>
                <w:tab w:val="clear" w:pos="5103"/>
              </w:tabs>
              <w:spacing w:line="300" w:lineRule="auto"/>
              <w:ind w:right="0"/>
              <w:jc w:val="both"/>
              <w:rPr>
                <w:rFonts w:hint="default" w:ascii="Times New Roman" w:hAnsi="Times New Roman" w:cs="Times New Roman"/>
                <w:b w:val="0"/>
                <w:bCs/>
                <w:i/>
                <w:color w:val="002060"/>
                <w:sz w:val="24"/>
                <w:szCs w:val="24"/>
              </w:rPr>
            </w:pPr>
            <w:r>
              <w:rPr>
                <w:rFonts w:hint="default" w:ascii="Times New Roman" w:hAnsi="Times New Roman" w:cs="Times New Roman"/>
                <w:b/>
                <w:color w:val="002060"/>
                <w:sz w:val="20"/>
              </w:rPr>
              <w:t>Chứng từ kèm theo:</w:t>
            </w:r>
          </w:p>
        </w:tc>
      </w:tr>
      <w:tr w14:paraId="1640B357">
        <w:tc>
          <w:tcPr>
            <w:tcW w:w="9760" w:type="dxa"/>
            <w:gridSpan w:val="7"/>
            <w:tcBorders>
              <w:tl2br w:val="nil"/>
              <w:tr2bl w:val="nil"/>
            </w:tcBorders>
          </w:tcPr>
          <w:p w14:paraId="55FACDEE">
            <w:pPr>
              <w:pStyle w:val="6"/>
              <w:tabs>
                <w:tab w:val="clear" w:pos="1701"/>
                <w:tab w:val="clear" w:pos="3119"/>
                <w:tab w:val="clear" w:pos="4820"/>
                <w:tab w:val="clear" w:pos="5103"/>
              </w:tabs>
              <w:spacing w:line="300" w:lineRule="auto"/>
              <w:ind w:left="284" w:right="0"/>
              <w:jc w:val="both"/>
              <w:rPr>
                <w:rFonts w:ascii="Times New Roman" w:hAnsi="Times New Roman"/>
                <w:b w:val="0"/>
                <w:bCs/>
                <w:i/>
                <w:color w:val="002060"/>
                <w:sz w:val="24"/>
                <w:szCs w:val="24"/>
              </w:rPr>
            </w:pPr>
            <w:r>
              <w:rPr>
                <w:rFonts w:ascii="Times New Roman" w:hAnsi="Times New Roman"/>
                <w:color w:val="002060"/>
                <w:sz w:val="20"/>
              </w:rPr>
              <w:sym w:font="Wingdings 2" w:char="00A3"/>
            </w:r>
            <w:r>
              <w:rPr>
                <w:rFonts w:ascii="Times New Roman" w:hAnsi="Times New Roman"/>
                <w:color w:val="002060"/>
                <w:sz w:val="20"/>
              </w:rPr>
              <w:t>Hợp đồng</w:t>
            </w:r>
            <w:r>
              <w:rPr>
                <w:rFonts w:ascii="Times New Roman" w:hAnsi="Times New Roman"/>
                <w:color w:val="002060"/>
                <w:sz w:val="20"/>
              </w:rPr>
              <w:tab/>
            </w:r>
            <w:r>
              <w:rPr>
                <w:rFonts w:hint="default" w:ascii="Times New Roman" w:hAnsi="Times New Roman"/>
                <w:color w:val="002060"/>
                <w:sz w:val="20"/>
                <w:lang w:val="en-US"/>
              </w:rPr>
              <w:t xml:space="preserve">             </w:t>
            </w:r>
            <w:r>
              <w:rPr>
                <w:rFonts w:hint="default" w:ascii="Times New Roman" w:hAnsi="Times New Roman"/>
                <w:color w:val="002060"/>
                <w:sz w:val="20"/>
                <w:lang w:val="en-US"/>
              </w:rPr>
              <w:sym w:font="Wingdings 2" w:char="00A3"/>
            </w:r>
            <w:r>
              <w:rPr>
                <w:rFonts w:ascii="Times New Roman" w:hAnsi="Times New Roman"/>
                <w:color w:val="002060"/>
                <w:sz w:val="20"/>
              </w:rPr>
              <w:t xml:space="preserve">P/L    </w:t>
            </w:r>
            <w:r>
              <w:rPr>
                <w:rFonts w:ascii="Times New Roman" w:hAnsi="Times New Roman"/>
                <w:color w:val="002060"/>
                <w:sz w:val="20"/>
              </w:rPr>
              <w:tab/>
            </w:r>
            <w:r>
              <w:rPr>
                <w:rFonts w:hint="default" w:ascii="Times New Roman" w:hAnsi="Times New Roman"/>
                <w:color w:val="002060"/>
                <w:sz w:val="20"/>
                <w:lang w:val="en-US"/>
              </w:rPr>
              <w:t xml:space="preserve">               </w:t>
            </w:r>
            <w:r>
              <w:rPr>
                <w:rFonts w:hint="default" w:ascii="Times New Roman" w:hAnsi="Times New Roman"/>
                <w:color w:val="002060"/>
                <w:sz w:val="20"/>
                <w:lang w:val="en-US"/>
              </w:rPr>
              <w:sym w:font="Wingdings 2" w:char="00A3"/>
            </w:r>
            <w:r>
              <w:rPr>
                <w:rFonts w:ascii="Times New Roman" w:hAnsi="Times New Roman"/>
                <w:color w:val="002060"/>
                <w:sz w:val="20"/>
              </w:rPr>
              <w:t xml:space="preserve"> C/O</w:t>
            </w:r>
            <w:r>
              <w:rPr>
                <w:rFonts w:ascii="Times New Roman" w:hAnsi="Times New Roman"/>
                <w:color w:val="002060"/>
                <w:sz w:val="20"/>
              </w:rPr>
              <w:tab/>
            </w:r>
            <w:r>
              <w:rPr>
                <w:rFonts w:hint="default" w:ascii="Times New Roman" w:hAnsi="Times New Roman"/>
                <w:color w:val="002060"/>
                <w:sz w:val="20"/>
                <w:lang w:val="en-US"/>
              </w:rPr>
              <w:t xml:space="preserve">              </w:t>
            </w:r>
            <w:r>
              <w:rPr>
                <w:rFonts w:ascii="Times New Roman" w:hAnsi="Times New Roman"/>
                <w:color w:val="002060"/>
                <w:sz w:val="20"/>
              </w:rPr>
              <w:t xml:space="preserve"> </w:t>
            </w:r>
            <w:r>
              <w:rPr>
                <w:rFonts w:ascii="Times New Roman" w:hAnsi="Times New Roman"/>
                <w:color w:val="002060"/>
                <w:sz w:val="20"/>
              </w:rPr>
              <w:sym w:font="Wingdings 2" w:char="00A3"/>
            </w:r>
            <w:r>
              <w:rPr>
                <w:rFonts w:ascii="Times New Roman" w:hAnsi="Times New Roman"/>
                <w:color w:val="002060"/>
                <w:sz w:val="20"/>
              </w:rPr>
              <w:t>Tờ khai hàng hóa XNK</w:t>
            </w:r>
          </w:p>
        </w:tc>
      </w:tr>
      <w:tr w14:paraId="726CB3EE">
        <w:tc>
          <w:tcPr>
            <w:tcW w:w="9760" w:type="dxa"/>
            <w:gridSpan w:val="7"/>
            <w:tcBorders>
              <w:tl2br w:val="nil"/>
              <w:tr2bl w:val="nil"/>
            </w:tcBorders>
          </w:tcPr>
          <w:p w14:paraId="631EF5D9">
            <w:pPr>
              <w:pStyle w:val="6"/>
              <w:tabs>
                <w:tab w:val="clear" w:pos="1701"/>
                <w:tab w:val="clear" w:pos="3119"/>
                <w:tab w:val="clear" w:pos="4820"/>
                <w:tab w:val="clear" w:pos="5103"/>
              </w:tabs>
              <w:spacing w:line="300" w:lineRule="auto"/>
              <w:ind w:left="284" w:right="0"/>
              <w:jc w:val="both"/>
              <w:rPr>
                <w:rFonts w:ascii="Times New Roman" w:hAnsi="Times New Roman"/>
                <w:b w:val="0"/>
                <w:bCs/>
                <w:i/>
                <w:color w:val="002060"/>
                <w:sz w:val="24"/>
                <w:szCs w:val="24"/>
              </w:rPr>
            </w:pPr>
            <w:r>
              <w:rPr>
                <w:rFonts w:ascii="Times New Roman" w:hAnsi="Times New Roman"/>
                <w:color w:val="002060"/>
                <w:sz w:val="20"/>
              </w:rPr>
              <w:sym w:font="Wingdings 2" w:char="00A3"/>
            </w:r>
            <w:r>
              <w:rPr>
                <w:rFonts w:ascii="Times New Roman" w:hAnsi="Times New Roman"/>
                <w:color w:val="002060"/>
                <w:sz w:val="20"/>
              </w:rPr>
              <w:t>B/L</w:t>
            </w:r>
            <w:r>
              <w:rPr>
                <w:rFonts w:ascii="Times New Roman" w:hAnsi="Times New Roman"/>
                <w:color w:val="002060"/>
                <w:sz w:val="20"/>
              </w:rPr>
              <w:tab/>
            </w:r>
            <w:r>
              <w:rPr>
                <w:rFonts w:hint="default" w:ascii="Times New Roman" w:hAnsi="Times New Roman"/>
                <w:color w:val="002060"/>
                <w:sz w:val="20"/>
                <w:lang w:val="en-US"/>
              </w:rPr>
              <w:t xml:space="preserve">             </w:t>
            </w:r>
            <w:r>
              <w:rPr>
                <w:rFonts w:hint="default" w:ascii="Times New Roman" w:hAnsi="Times New Roman"/>
                <w:color w:val="002060"/>
                <w:sz w:val="20"/>
                <w:lang w:val="en-US"/>
              </w:rPr>
              <w:sym w:font="Wingdings 2" w:char="00A3"/>
            </w:r>
            <w:r>
              <w:rPr>
                <w:rFonts w:ascii="Times New Roman" w:hAnsi="Times New Roman"/>
                <w:color w:val="002060"/>
                <w:sz w:val="20"/>
              </w:rPr>
              <w:t>I/V</w:t>
            </w:r>
            <w:r>
              <w:rPr>
                <w:rFonts w:ascii="Times New Roman" w:hAnsi="Times New Roman"/>
                <w:color w:val="002060"/>
                <w:sz w:val="20"/>
              </w:rPr>
              <w:tab/>
            </w:r>
            <w:r>
              <w:rPr>
                <w:rFonts w:ascii="Times New Roman" w:hAnsi="Times New Roman"/>
                <w:color w:val="002060"/>
                <w:sz w:val="20"/>
              </w:rPr>
              <w:t xml:space="preserve">  </w:t>
            </w:r>
            <w:r>
              <w:rPr>
                <w:rFonts w:hint="default" w:ascii="Times New Roman" w:hAnsi="Times New Roman"/>
                <w:color w:val="002060"/>
                <w:sz w:val="20"/>
                <w:lang w:val="en-US"/>
              </w:rPr>
              <w:t xml:space="preserve">             </w:t>
            </w:r>
            <w:r>
              <w:rPr>
                <w:rFonts w:hint="default" w:ascii="Times New Roman" w:hAnsi="Times New Roman"/>
                <w:color w:val="002060"/>
                <w:sz w:val="20"/>
                <w:lang w:val="en-US"/>
              </w:rPr>
              <w:sym w:font="Wingdings 2" w:char="00A3"/>
            </w:r>
            <w:r>
              <w:rPr>
                <w:rFonts w:ascii="Times New Roman" w:hAnsi="Times New Roman"/>
                <w:color w:val="002060"/>
                <w:sz w:val="20"/>
              </w:rPr>
              <w:t>C/Q</w:t>
            </w:r>
            <w:r>
              <w:rPr>
                <w:rFonts w:ascii="Times New Roman" w:hAnsi="Times New Roman"/>
                <w:color w:val="002060"/>
                <w:sz w:val="20"/>
              </w:rPr>
              <w:tab/>
            </w:r>
            <w:r>
              <w:rPr>
                <w:rFonts w:hint="default" w:ascii="Times New Roman" w:hAnsi="Times New Roman"/>
                <w:color w:val="002060"/>
                <w:sz w:val="20"/>
                <w:lang w:val="en-US"/>
              </w:rPr>
              <w:t xml:space="preserve">               </w:t>
            </w:r>
            <w:r>
              <w:rPr>
                <w:rFonts w:hint="default" w:ascii="Times New Roman" w:hAnsi="Times New Roman"/>
                <w:color w:val="002060"/>
                <w:sz w:val="20"/>
                <w:lang w:val="en-US"/>
              </w:rPr>
              <w:sym w:font="Wingdings 2" w:char="00A3"/>
            </w:r>
            <w:r>
              <w:rPr>
                <w:rFonts w:ascii="Times New Roman" w:hAnsi="Times New Roman"/>
                <w:color w:val="002060"/>
                <w:sz w:val="20"/>
              </w:rPr>
              <w:t>Hồ sơ của nhà sản xuất</w:t>
            </w:r>
          </w:p>
        </w:tc>
      </w:tr>
      <w:tr w14:paraId="1915ADA8">
        <w:tc>
          <w:tcPr>
            <w:tcW w:w="9760" w:type="dxa"/>
            <w:gridSpan w:val="7"/>
            <w:tcBorders>
              <w:tl2br w:val="nil"/>
              <w:tr2bl w:val="nil"/>
            </w:tcBorders>
          </w:tcPr>
          <w:p w14:paraId="3C53B3B2">
            <w:pPr>
              <w:pStyle w:val="6"/>
              <w:tabs>
                <w:tab w:val="clear" w:pos="1701"/>
                <w:tab w:val="clear" w:pos="3119"/>
                <w:tab w:val="clear" w:pos="4820"/>
                <w:tab w:val="clear" w:pos="5103"/>
              </w:tabs>
              <w:spacing w:line="300" w:lineRule="auto"/>
              <w:ind w:left="284" w:right="0"/>
              <w:jc w:val="both"/>
              <w:rPr>
                <w:rFonts w:ascii="Times New Roman" w:hAnsi="Times New Roman"/>
                <w:b/>
                <w:color w:val="002060"/>
                <w:sz w:val="20"/>
              </w:rPr>
            </w:pPr>
            <w:r>
              <w:rPr>
                <w:rFonts w:ascii="Times New Roman" w:hAnsi="Times New Roman"/>
                <w:color w:val="002060"/>
                <w:sz w:val="20"/>
              </w:rPr>
              <w:sym w:font="Wingdings 2" w:char="00A3"/>
            </w:r>
            <w:r>
              <w:rPr>
                <w:rFonts w:ascii="Times New Roman" w:hAnsi="Times New Roman"/>
                <w:color w:val="002060"/>
                <w:sz w:val="20"/>
              </w:rPr>
              <w:t>Khác</w:t>
            </w:r>
            <w:r>
              <w:rPr>
                <w:rFonts w:hint="default" w:ascii="Times New Roman" w:hAnsi="Times New Roman"/>
                <w:color w:val="002060"/>
                <w:sz w:val="20"/>
                <w:lang w:val="en-US"/>
              </w:rPr>
              <w:t>:</w:t>
            </w:r>
            <w:r>
              <w:rPr>
                <w:rFonts w:ascii="Times New Roman" w:hAnsi="Times New Roman"/>
                <w:color w:val="002060"/>
                <w:sz w:val="20"/>
              </w:rPr>
              <w:tab/>
            </w:r>
          </w:p>
        </w:tc>
      </w:tr>
    </w:tbl>
    <w:p w14:paraId="0C4E3975">
      <w:pPr>
        <w:tabs>
          <w:tab w:val="left" w:pos="1701"/>
          <w:tab w:val="left" w:pos="3119"/>
          <w:tab w:val="left" w:pos="4820"/>
          <w:tab w:val="center" w:pos="5103"/>
        </w:tabs>
        <w:ind w:left="284" w:right="-1"/>
        <w:rPr>
          <w:rFonts w:ascii="Times New Roman" w:hAnsi="Times New Roman"/>
          <w:color w:val="002060"/>
          <w:sz w:val="22"/>
          <w:szCs w:val="22"/>
        </w:rPr>
      </w:pPr>
      <w:r>
        <w:rPr>
          <w:rFonts w:ascii="Times New Roman" w:hAnsi="Times New Roman"/>
          <w:color w:val="002060"/>
          <w:sz w:val="22"/>
          <w:szCs w:val="22"/>
        </w:rPr>
        <w:tab/>
      </w:r>
      <w:r>
        <w:rPr>
          <w:rFonts w:ascii="Times New Roman" w:hAnsi="Times New Roman"/>
          <w:color w:val="002060"/>
          <w:sz w:val="22"/>
          <w:szCs w:val="22"/>
        </w:rPr>
        <w:tab/>
      </w:r>
    </w:p>
    <w:tbl>
      <w:tblPr>
        <w:tblStyle w:val="11"/>
        <w:tblW w:w="0" w:type="auto"/>
        <w:tblInd w:w="36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800"/>
        <w:gridCol w:w="4980"/>
      </w:tblGrid>
      <w:tr w14:paraId="5936B91A">
        <w:tc>
          <w:tcPr>
            <w:tcW w:w="4800" w:type="dxa"/>
          </w:tcPr>
          <w:p w14:paraId="11CBA0BA">
            <w:pPr>
              <w:pStyle w:val="6"/>
              <w:tabs>
                <w:tab w:val="left" w:pos="2268"/>
                <w:tab w:val="left" w:pos="2977"/>
                <w:tab w:val="left" w:pos="4678"/>
                <w:tab w:val="left" w:pos="5670"/>
                <w:tab w:val="center" w:pos="7371"/>
                <w:tab w:val="center" w:pos="11340"/>
                <w:tab w:val="clear" w:pos="3119"/>
                <w:tab w:val="clear" w:pos="4820"/>
              </w:tabs>
              <w:ind w:right="-1"/>
              <w:jc w:val="center"/>
              <w:rPr>
                <w:rFonts w:hint="default" w:ascii="Times New Roman" w:hAnsi="Times New Roman"/>
                <w:color w:val="002060"/>
                <w:sz w:val="26"/>
                <w:szCs w:val="26"/>
                <w:lang w:val="en-US"/>
              </w:rPr>
            </w:pPr>
            <w:r>
              <w:rPr>
                <w:rFonts w:ascii="Times New Roman" w:hAnsi="Times New Roman"/>
                <w:color w:val="002060"/>
                <w:sz w:val="26"/>
                <w:szCs w:val="26"/>
              </w:rPr>
              <w:t>Tp. HCM, ngày ……. tháng ….. năm 202</w:t>
            </w:r>
            <w:r>
              <w:rPr>
                <w:rFonts w:hint="default" w:ascii="Times New Roman" w:hAnsi="Times New Roman"/>
                <w:color w:val="002060"/>
                <w:sz w:val="26"/>
                <w:szCs w:val="26"/>
                <w:lang w:val="en-US"/>
              </w:rPr>
              <w:t xml:space="preserve">5 </w:t>
            </w:r>
          </w:p>
          <w:p w14:paraId="5BA30151">
            <w:pPr>
              <w:pStyle w:val="6"/>
              <w:tabs>
                <w:tab w:val="left" w:pos="2268"/>
                <w:tab w:val="left" w:pos="2977"/>
                <w:tab w:val="left" w:pos="4678"/>
                <w:tab w:val="left" w:pos="5670"/>
                <w:tab w:val="center" w:pos="7371"/>
                <w:tab w:val="center" w:pos="11340"/>
                <w:tab w:val="clear" w:pos="3119"/>
                <w:tab w:val="clear" w:pos="4820"/>
              </w:tabs>
              <w:ind w:right="-1"/>
              <w:jc w:val="center"/>
              <w:rPr>
                <w:rFonts w:hint="default" w:ascii="Times New Roman" w:hAnsi="Times New Roman"/>
                <w:b/>
                <w:color w:val="002060"/>
                <w:sz w:val="26"/>
                <w:szCs w:val="26"/>
                <w:lang w:val="en-US"/>
              </w:rPr>
            </w:pPr>
            <w:r>
              <w:rPr>
                <w:rFonts w:hint="default" w:ascii="Times New Roman" w:hAnsi="Times New Roman"/>
                <w:b/>
                <w:color w:val="002060"/>
                <w:sz w:val="26"/>
                <w:szCs w:val="26"/>
                <w:lang w:val="en-US"/>
              </w:rPr>
              <w:t>TỔ CHỨC GIÁM ĐỊNH</w:t>
            </w:r>
          </w:p>
          <w:p w14:paraId="7F1C3696">
            <w:pPr>
              <w:pStyle w:val="6"/>
              <w:tabs>
                <w:tab w:val="left" w:pos="2268"/>
                <w:tab w:val="left" w:pos="2977"/>
                <w:tab w:val="left" w:pos="4678"/>
                <w:tab w:val="left" w:pos="5670"/>
                <w:tab w:val="center" w:pos="7371"/>
                <w:tab w:val="center" w:pos="11340"/>
                <w:tab w:val="clear" w:pos="3119"/>
                <w:tab w:val="clear" w:pos="4820"/>
              </w:tabs>
              <w:ind w:right="-1"/>
              <w:jc w:val="center"/>
              <w:rPr>
                <w:rFonts w:ascii="Times New Roman" w:hAnsi="Times New Roman"/>
                <w:i/>
                <w:color w:val="002060"/>
                <w:sz w:val="26"/>
                <w:szCs w:val="26"/>
              </w:rPr>
            </w:pPr>
            <w:r>
              <w:rPr>
                <w:rFonts w:hint="default" w:ascii="Times New Roman" w:hAnsi="Times New Roman"/>
                <w:i/>
                <w:color w:val="002060"/>
                <w:sz w:val="22"/>
                <w:szCs w:val="22"/>
                <w:lang w:val="en-US"/>
              </w:rPr>
              <w:t>(Đ</w:t>
            </w:r>
            <w:r>
              <w:rPr>
                <w:rFonts w:ascii="Times New Roman" w:hAnsi="Times New Roman"/>
                <w:i/>
                <w:color w:val="002060"/>
                <w:sz w:val="22"/>
                <w:szCs w:val="22"/>
              </w:rPr>
              <w:t xml:space="preserve">ồng ý </w:t>
            </w:r>
            <w:r>
              <w:rPr>
                <w:rFonts w:hint="default" w:ascii="Times New Roman" w:hAnsi="Times New Roman"/>
                <w:i/>
                <w:color w:val="002060"/>
                <w:sz w:val="22"/>
                <w:szCs w:val="22"/>
                <w:lang w:val="en-US"/>
              </w:rPr>
              <w:t xml:space="preserve">tiếp nhận </w:t>
            </w:r>
            <w:r>
              <w:rPr>
                <w:rFonts w:hint="default" w:ascii="Times New Roman" w:hAnsi="Times New Roman"/>
                <w:i/>
                <w:color w:val="002060"/>
                <w:sz w:val="22"/>
                <w:szCs w:val="22"/>
              </w:rPr>
              <w:t>yêu cầu</w:t>
            </w:r>
            <w:r>
              <w:rPr>
                <w:rFonts w:ascii="Times New Roman" w:hAnsi="Times New Roman"/>
                <w:i/>
                <w:color w:val="002060"/>
                <w:sz w:val="22"/>
                <w:szCs w:val="22"/>
              </w:rPr>
              <w:t xml:space="preserve"> giám định</w:t>
            </w:r>
            <w:r>
              <w:rPr>
                <w:rFonts w:hint="default" w:ascii="Times New Roman" w:hAnsi="Times New Roman"/>
                <w:i/>
                <w:color w:val="002060"/>
                <w:sz w:val="22"/>
                <w:szCs w:val="22"/>
                <w:lang w:val="en-US"/>
              </w:rPr>
              <w:t>).</w:t>
            </w:r>
          </w:p>
        </w:tc>
        <w:tc>
          <w:tcPr>
            <w:tcW w:w="4980" w:type="dxa"/>
          </w:tcPr>
          <w:p w14:paraId="228C1E6B">
            <w:pPr>
              <w:pStyle w:val="6"/>
              <w:tabs>
                <w:tab w:val="left" w:pos="2268"/>
                <w:tab w:val="left" w:pos="2977"/>
                <w:tab w:val="left" w:pos="4678"/>
                <w:tab w:val="left" w:pos="5670"/>
                <w:tab w:val="center" w:pos="7371"/>
                <w:tab w:val="center" w:pos="11340"/>
                <w:tab w:val="clear" w:pos="3119"/>
                <w:tab w:val="clear" w:pos="4820"/>
              </w:tabs>
              <w:ind w:right="-1"/>
              <w:jc w:val="center"/>
              <w:rPr>
                <w:rFonts w:hint="default" w:ascii="Times New Roman" w:hAnsi="Times New Roman"/>
                <w:color w:val="002060"/>
                <w:sz w:val="26"/>
                <w:szCs w:val="26"/>
                <w:lang w:val="en-US"/>
              </w:rPr>
            </w:pPr>
            <w:r>
              <w:rPr>
                <w:rFonts w:ascii="Times New Roman" w:hAnsi="Times New Roman"/>
                <w:color w:val="002060"/>
                <w:sz w:val="26"/>
                <w:szCs w:val="26"/>
              </w:rPr>
              <w:t>……, ngày ……. tháng ….. năm 202</w:t>
            </w:r>
            <w:r>
              <w:rPr>
                <w:rFonts w:hint="default" w:ascii="Times New Roman" w:hAnsi="Times New Roman"/>
                <w:color w:val="002060"/>
                <w:sz w:val="26"/>
                <w:szCs w:val="26"/>
                <w:lang w:val="en-US"/>
              </w:rPr>
              <w:t>5</w:t>
            </w:r>
          </w:p>
          <w:p w14:paraId="07A208E4">
            <w:pPr>
              <w:pStyle w:val="6"/>
              <w:tabs>
                <w:tab w:val="left" w:pos="2268"/>
                <w:tab w:val="left" w:pos="2977"/>
                <w:tab w:val="left" w:pos="4678"/>
                <w:tab w:val="left" w:pos="5670"/>
                <w:tab w:val="center" w:pos="7371"/>
                <w:tab w:val="center" w:pos="11340"/>
                <w:tab w:val="clear" w:pos="3119"/>
                <w:tab w:val="clear" w:pos="4820"/>
              </w:tabs>
              <w:ind w:left="284" w:right="-1"/>
              <w:jc w:val="center"/>
              <w:rPr>
                <w:rFonts w:hint="default" w:ascii="Times New Roman" w:hAnsi="Times New Roman"/>
                <w:b/>
                <w:color w:val="002060"/>
                <w:sz w:val="26"/>
                <w:szCs w:val="26"/>
                <w:lang w:val="en-US"/>
              </w:rPr>
            </w:pPr>
            <w:r>
              <w:rPr>
                <w:rFonts w:hint="default" w:ascii="Times New Roman" w:hAnsi="Times New Roman"/>
                <w:b/>
                <w:color w:val="002060"/>
                <w:sz w:val="26"/>
                <w:szCs w:val="26"/>
                <w:lang w:val="en-US"/>
              </w:rPr>
              <w:t>ĐƠN VỊ/ NGƯỜI YÊU CẦU</w:t>
            </w:r>
          </w:p>
          <w:p w14:paraId="30AE3738">
            <w:pPr>
              <w:pStyle w:val="6"/>
              <w:tabs>
                <w:tab w:val="left" w:pos="2268"/>
                <w:tab w:val="left" w:pos="2977"/>
                <w:tab w:val="left" w:pos="4678"/>
                <w:tab w:val="left" w:pos="5670"/>
                <w:tab w:val="center" w:pos="7371"/>
                <w:tab w:val="center" w:pos="11340"/>
                <w:tab w:val="clear" w:pos="3119"/>
                <w:tab w:val="clear" w:pos="4820"/>
              </w:tabs>
              <w:ind w:right="-1"/>
              <w:jc w:val="center"/>
              <w:rPr>
                <w:rFonts w:ascii="Times New Roman" w:hAnsi="Times New Roman"/>
                <w:i/>
                <w:color w:val="002060"/>
                <w:sz w:val="26"/>
                <w:szCs w:val="26"/>
              </w:rPr>
            </w:pPr>
            <w:r>
              <w:rPr>
                <w:rFonts w:ascii="Times New Roman" w:hAnsi="Times New Roman"/>
                <w:i/>
                <w:color w:val="002060"/>
                <w:sz w:val="22"/>
                <w:szCs w:val="22"/>
              </w:rPr>
              <w:t>(</w:t>
            </w:r>
            <w:r>
              <w:rPr>
                <w:rFonts w:ascii="Times New Roman" w:hAnsi="Times New Roman"/>
                <w:i/>
                <w:color w:val="002060"/>
                <w:sz w:val="22"/>
                <w:szCs w:val="22"/>
                <w:lang w:val="en-US"/>
              </w:rPr>
              <w:t>Đồ</w:t>
            </w:r>
            <w:r>
              <w:rPr>
                <w:rFonts w:hint="default" w:ascii="Times New Roman" w:hAnsi="Times New Roman"/>
                <w:i/>
                <w:color w:val="002060"/>
                <w:sz w:val="22"/>
                <w:szCs w:val="22"/>
                <w:lang w:val="en-US"/>
              </w:rPr>
              <w:t>ng ý các điều kiện chung để thực hiện giám định</w:t>
            </w:r>
            <w:r>
              <w:rPr>
                <w:rFonts w:ascii="Times New Roman" w:hAnsi="Times New Roman"/>
                <w:i/>
                <w:color w:val="002060"/>
                <w:sz w:val="22"/>
                <w:szCs w:val="22"/>
              </w:rPr>
              <w:t>)</w:t>
            </w:r>
          </w:p>
        </w:tc>
      </w:tr>
      <w:tr w14:paraId="2825D69C">
        <w:tc>
          <w:tcPr>
            <w:tcW w:w="4800" w:type="dxa"/>
          </w:tcPr>
          <w:p w14:paraId="1244A296">
            <w:pPr>
              <w:pStyle w:val="6"/>
              <w:tabs>
                <w:tab w:val="left" w:pos="2268"/>
                <w:tab w:val="left" w:pos="2977"/>
                <w:tab w:val="left" w:pos="4678"/>
                <w:tab w:val="left" w:pos="5670"/>
                <w:tab w:val="center" w:pos="7371"/>
                <w:tab w:val="center" w:pos="11340"/>
                <w:tab w:val="clear" w:pos="3119"/>
                <w:tab w:val="clear" w:pos="4820"/>
              </w:tabs>
              <w:ind w:right="-1"/>
              <w:rPr>
                <w:rFonts w:ascii="Times New Roman" w:hAnsi="Times New Roman"/>
                <w:color w:val="002060"/>
                <w:sz w:val="26"/>
                <w:szCs w:val="26"/>
              </w:rPr>
            </w:pPr>
          </w:p>
          <w:p w14:paraId="22FA7CD7">
            <w:pPr>
              <w:pStyle w:val="6"/>
              <w:tabs>
                <w:tab w:val="left" w:pos="2268"/>
                <w:tab w:val="left" w:pos="2977"/>
                <w:tab w:val="left" w:pos="4678"/>
                <w:tab w:val="left" w:pos="5670"/>
                <w:tab w:val="center" w:pos="7371"/>
                <w:tab w:val="center" w:pos="11340"/>
                <w:tab w:val="clear" w:pos="3119"/>
                <w:tab w:val="clear" w:pos="4820"/>
              </w:tabs>
              <w:ind w:right="-1"/>
              <w:jc w:val="center"/>
              <w:rPr>
                <w:rFonts w:ascii="Times New Roman" w:hAnsi="Times New Roman"/>
                <w:color w:val="002060"/>
                <w:sz w:val="26"/>
                <w:szCs w:val="26"/>
              </w:rPr>
            </w:pPr>
          </w:p>
          <w:p w14:paraId="5071ECD1">
            <w:pPr>
              <w:pStyle w:val="6"/>
              <w:tabs>
                <w:tab w:val="left" w:pos="2268"/>
                <w:tab w:val="left" w:pos="2977"/>
                <w:tab w:val="left" w:pos="4678"/>
                <w:tab w:val="left" w:pos="5670"/>
                <w:tab w:val="center" w:pos="7371"/>
                <w:tab w:val="center" w:pos="11340"/>
                <w:tab w:val="clear" w:pos="3119"/>
                <w:tab w:val="clear" w:pos="4820"/>
              </w:tabs>
              <w:ind w:right="-1"/>
              <w:rPr>
                <w:rFonts w:ascii="Times New Roman" w:hAnsi="Times New Roman"/>
                <w:color w:val="002060"/>
                <w:sz w:val="26"/>
                <w:szCs w:val="26"/>
              </w:rPr>
            </w:pPr>
          </w:p>
        </w:tc>
        <w:tc>
          <w:tcPr>
            <w:tcW w:w="4980" w:type="dxa"/>
          </w:tcPr>
          <w:p w14:paraId="5D26EDBA">
            <w:pPr>
              <w:pStyle w:val="6"/>
              <w:tabs>
                <w:tab w:val="left" w:pos="2268"/>
                <w:tab w:val="left" w:pos="2977"/>
                <w:tab w:val="left" w:pos="4678"/>
                <w:tab w:val="left" w:pos="5670"/>
                <w:tab w:val="center" w:pos="7371"/>
                <w:tab w:val="center" w:pos="11340"/>
                <w:tab w:val="clear" w:pos="3119"/>
                <w:tab w:val="clear" w:pos="4820"/>
              </w:tabs>
              <w:ind w:right="-1"/>
              <w:rPr>
                <w:rFonts w:ascii="Times New Roman" w:hAnsi="Times New Roman"/>
                <w:color w:val="002060"/>
                <w:sz w:val="26"/>
                <w:szCs w:val="26"/>
              </w:rPr>
            </w:pPr>
          </w:p>
          <w:p w14:paraId="42B6C8B4">
            <w:pPr>
              <w:pStyle w:val="6"/>
              <w:tabs>
                <w:tab w:val="left" w:pos="2268"/>
                <w:tab w:val="left" w:pos="2977"/>
                <w:tab w:val="left" w:pos="4678"/>
                <w:tab w:val="left" w:pos="5670"/>
                <w:tab w:val="center" w:pos="7371"/>
                <w:tab w:val="center" w:pos="11340"/>
                <w:tab w:val="clear" w:pos="3119"/>
                <w:tab w:val="clear" w:pos="4820"/>
              </w:tabs>
              <w:ind w:right="-1"/>
              <w:rPr>
                <w:rFonts w:ascii="Times New Roman" w:hAnsi="Times New Roman"/>
                <w:color w:val="002060"/>
                <w:sz w:val="26"/>
                <w:szCs w:val="26"/>
              </w:rPr>
            </w:pPr>
          </w:p>
        </w:tc>
      </w:tr>
    </w:tbl>
    <w:p w14:paraId="630E0558">
      <w:pPr>
        <w:pStyle w:val="6"/>
        <w:tabs>
          <w:tab w:val="left" w:pos="2268"/>
          <w:tab w:val="left" w:pos="2977"/>
          <w:tab w:val="left" w:pos="4678"/>
          <w:tab w:val="left" w:pos="5670"/>
          <w:tab w:val="center" w:pos="7371"/>
          <w:tab w:val="center" w:pos="11340"/>
          <w:tab w:val="clear" w:pos="3119"/>
          <w:tab w:val="clear" w:pos="4820"/>
        </w:tabs>
        <w:ind w:left="284" w:right="-1"/>
        <w:rPr>
          <w:b/>
          <w:bCs/>
          <w:color w:val="002060"/>
          <w:sz w:val="32"/>
          <w:szCs w:val="32"/>
        </w:rPr>
        <w:sectPr>
          <w:headerReference r:id="rId3" w:type="default"/>
          <w:footerReference r:id="rId4" w:type="default"/>
          <w:pgSz w:w="11907" w:h="16840"/>
          <w:pgMar w:top="540" w:right="765" w:bottom="851" w:left="1134" w:header="567" w:footer="454" w:gutter="0"/>
          <w:pgBorders>
            <w:top w:val="none" w:sz="0" w:space="0"/>
            <w:left w:val="none" w:sz="0" w:space="0"/>
            <w:bottom w:val="none" w:sz="0" w:space="0"/>
            <w:right w:val="none" w:sz="0" w:space="0"/>
          </w:pgBorders>
          <w:pgNumType w:fmt="decimal"/>
          <w:cols w:space="720" w:num="1"/>
        </w:sectPr>
      </w:pPr>
    </w:p>
    <w:p w14:paraId="27D8EFAE">
      <w:pPr>
        <w:widowControl w:val="0"/>
        <w:overflowPunct w:val="0"/>
        <w:autoSpaceDE w:val="0"/>
        <w:autoSpaceDN w:val="0"/>
        <w:adjustRightInd w:val="0"/>
        <w:spacing w:line="360" w:lineRule="auto"/>
        <w:jc w:val="center"/>
        <w:rPr>
          <w:b/>
          <w:bCs/>
          <w:color w:val="002060"/>
          <w:sz w:val="36"/>
          <w:szCs w:val="28"/>
        </w:rPr>
      </w:pPr>
      <w:r>
        <w:rPr>
          <w:rFonts w:hint="default" w:ascii="Times New Roman" w:hAnsi="Times New Roman" w:cs="Times New Roman"/>
          <w:b/>
          <w:lang w:val="en-US"/>
        </w:rPr>
        <w:drawing>
          <wp:anchor distT="0" distB="0" distL="114300" distR="114300" simplePos="0" relativeHeight="251659264" behindDoc="0" locked="0" layoutInCell="1" allowOverlap="1">
            <wp:simplePos x="0" y="0"/>
            <wp:positionH relativeFrom="column">
              <wp:posOffset>269875</wp:posOffset>
            </wp:positionH>
            <wp:positionV relativeFrom="paragraph">
              <wp:posOffset>-488950</wp:posOffset>
            </wp:positionV>
            <wp:extent cx="1606550" cy="669925"/>
            <wp:effectExtent l="0" t="0" r="0" b="0"/>
            <wp:wrapNone/>
            <wp:docPr id="4" name="Picture 4" descr="2- file tách nề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2- file tách nền"/>
                    <pic:cNvPicPr>
                      <a:picLocks noChangeAspect="1"/>
                    </pic:cNvPicPr>
                  </pic:nvPicPr>
                  <pic:blipFill>
                    <a:blip r:embed="rId7"/>
                    <a:srcRect l="16444" t="35600" r="16211" b="36340"/>
                    <a:stretch>
                      <a:fillRect/>
                    </a:stretch>
                  </pic:blipFill>
                  <pic:spPr>
                    <a:xfrm>
                      <a:off x="0" y="0"/>
                      <a:ext cx="1606550" cy="669925"/>
                    </a:xfrm>
                    <a:prstGeom prst="rect">
                      <a:avLst/>
                    </a:prstGeom>
                    <a:noFill/>
                    <a:ln>
                      <a:noFill/>
                    </a:ln>
                  </pic:spPr>
                </pic:pic>
              </a:graphicData>
            </a:graphic>
          </wp:anchor>
        </w:drawing>
      </w:r>
      <w:r>
        <w:rPr>
          <w:b/>
          <w:bCs/>
          <w:color w:val="002060"/>
          <w:sz w:val="36"/>
          <w:szCs w:val="28"/>
        </w:rPr>
        <w:t>DANH MỤC HÀNG HÓA YÊU CẦU GIÁM ĐỊNH</w:t>
      </w:r>
    </w:p>
    <w:p w14:paraId="2F24FE12">
      <w:pPr>
        <w:tabs>
          <w:tab w:val="center" w:pos="5103"/>
        </w:tabs>
        <w:spacing w:line="360" w:lineRule="auto"/>
        <w:ind w:left="284" w:right="-1"/>
        <w:jc w:val="center"/>
        <w:rPr>
          <w:b/>
          <w:color w:val="002060"/>
          <w:sz w:val="24"/>
          <w:szCs w:val="22"/>
        </w:rPr>
      </w:pPr>
      <w:r>
        <w:rPr>
          <w:b/>
          <w:color w:val="002060"/>
          <w:sz w:val="24"/>
          <w:szCs w:val="22"/>
        </w:rPr>
        <w:t xml:space="preserve">Thuộc </w:t>
      </w:r>
      <w:r>
        <w:rPr>
          <w:rFonts w:hint="default"/>
          <w:b/>
          <w:color w:val="002060"/>
          <w:sz w:val="24"/>
          <w:szCs w:val="22"/>
        </w:rPr>
        <w:t>yêu cầu giám định</w:t>
      </w:r>
      <w:r>
        <w:rPr>
          <w:b/>
          <w:color w:val="002060"/>
          <w:sz w:val="24"/>
          <w:szCs w:val="22"/>
        </w:rPr>
        <w:t xml:space="preserve"> số: BMI/….2</w:t>
      </w:r>
      <w:r>
        <w:rPr>
          <w:rFonts w:hint="default"/>
          <w:b/>
          <w:color w:val="002060"/>
          <w:sz w:val="24"/>
          <w:szCs w:val="22"/>
          <w:lang w:val="en-US"/>
        </w:rPr>
        <w:t>5</w:t>
      </w:r>
      <w:r>
        <w:rPr>
          <w:b/>
          <w:color w:val="002060"/>
          <w:sz w:val="24"/>
          <w:szCs w:val="22"/>
        </w:rPr>
        <w:t>/040……………………..</w:t>
      </w:r>
    </w:p>
    <w:tbl>
      <w:tblPr>
        <w:tblStyle w:val="4"/>
        <w:tblpPr w:leftFromText="180" w:rightFromText="180" w:vertAnchor="text" w:horzAnchor="page" w:tblpX="1306" w:tblpY="355"/>
        <w:tblOverlap w:val="never"/>
        <w:tblW w:w="1428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650"/>
        <w:gridCol w:w="2520"/>
        <w:gridCol w:w="1580"/>
        <w:gridCol w:w="1580"/>
        <w:gridCol w:w="1580"/>
        <w:gridCol w:w="1580"/>
        <w:gridCol w:w="1300"/>
        <w:gridCol w:w="1900"/>
        <w:gridCol w:w="1591"/>
      </w:tblGrid>
      <w:tr w14:paraId="4BDC1B6A">
        <w:trPr>
          <w:trHeight w:val="835" w:hRule="atLeast"/>
        </w:trPr>
        <w:tc>
          <w:tcPr>
            <w:tcW w:w="650" w:type="dxa"/>
            <w:tcBorders>
              <w:tl2br w:val="nil"/>
              <w:tr2bl w:val="nil"/>
            </w:tcBorders>
            <w:shd w:val="clear" w:color="auto" w:fill="F1F1F1" w:themeFill="background1" w:themeFillShade="F2"/>
            <w:vAlign w:val="center"/>
          </w:tcPr>
          <w:p w14:paraId="34B89F8E">
            <w:pPr>
              <w:widowControl w:val="0"/>
              <w:autoSpaceDE w:val="0"/>
              <w:autoSpaceDN w:val="0"/>
              <w:adjustRightInd w:val="0"/>
              <w:ind w:left="140"/>
              <w:jc w:val="center"/>
              <w:rPr>
                <w:b/>
                <w:color w:val="002060"/>
                <w:sz w:val="24"/>
                <w:szCs w:val="24"/>
              </w:rPr>
            </w:pPr>
            <w:r>
              <w:rPr>
                <w:b/>
                <w:color w:val="002060"/>
                <w:sz w:val="24"/>
                <w:szCs w:val="24"/>
              </w:rPr>
              <w:t>Số</w:t>
            </w:r>
          </w:p>
          <w:p w14:paraId="761FB65F">
            <w:pPr>
              <w:widowControl w:val="0"/>
              <w:autoSpaceDE w:val="0"/>
              <w:autoSpaceDN w:val="0"/>
              <w:adjustRightInd w:val="0"/>
              <w:ind w:left="120"/>
              <w:jc w:val="center"/>
              <w:rPr>
                <w:b/>
                <w:color w:val="002060"/>
                <w:sz w:val="24"/>
                <w:szCs w:val="24"/>
              </w:rPr>
            </w:pPr>
            <w:r>
              <w:rPr>
                <w:b/>
                <w:color w:val="002060"/>
                <w:sz w:val="24"/>
                <w:szCs w:val="24"/>
              </w:rPr>
              <w:t>TT</w:t>
            </w:r>
          </w:p>
        </w:tc>
        <w:tc>
          <w:tcPr>
            <w:tcW w:w="2520" w:type="dxa"/>
            <w:tcBorders>
              <w:tl2br w:val="nil"/>
              <w:tr2bl w:val="nil"/>
            </w:tcBorders>
            <w:shd w:val="clear" w:color="auto" w:fill="F1F1F1" w:themeFill="background1" w:themeFillShade="F2"/>
            <w:vAlign w:val="center"/>
          </w:tcPr>
          <w:p w14:paraId="0E5CF461">
            <w:pPr>
              <w:widowControl w:val="0"/>
              <w:autoSpaceDE w:val="0"/>
              <w:autoSpaceDN w:val="0"/>
              <w:adjustRightInd w:val="0"/>
              <w:jc w:val="center"/>
              <w:rPr>
                <w:rFonts w:hint="default"/>
                <w:b/>
                <w:color w:val="002060"/>
                <w:w w:val="99"/>
                <w:sz w:val="24"/>
                <w:szCs w:val="24"/>
                <w:lang w:val="en-US"/>
              </w:rPr>
            </w:pPr>
            <w:r>
              <w:rPr>
                <w:b/>
                <w:color w:val="002060"/>
                <w:w w:val="99"/>
                <w:sz w:val="24"/>
                <w:szCs w:val="24"/>
              </w:rPr>
              <w:t>Tên hàng</w:t>
            </w:r>
            <w:r>
              <w:rPr>
                <w:rFonts w:hint="default"/>
                <w:b/>
                <w:color w:val="002060"/>
                <w:w w:val="99"/>
                <w:sz w:val="24"/>
                <w:szCs w:val="24"/>
                <w:lang w:val="en-US"/>
              </w:rPr>
              <w:t xml:space="preserve"> máy móc, thiết bị</w:t>
            </w:r>
          </w:p>
        </w:tc>
        <w:tc>
          <w:tcPr>
            <w:tcW w:w="1580" w:type="dxa"/>
            <w:tcBorders>
              <w:tl2br w:val="nil"/>
              <w:tr2bl w:val="nil"/>
            </w:tcBorders>
            <w:shd w:val="clear" w:color="auto" w:fill="F1F1F1" w:themeFill="background1" w:themeFillShade="F2"/>
            <w:vAlign w:val="center"/>
          </w:tcPr>
          <w:p w14:paraId="3FEC7EB6">
            <w:pPr>
              <w:widowControl w:val="0"/>
              <w:autoSpaceDE w:val="0"/>
              <w:autoSpaceDN w:val="0"/>
              <w:adjustRightInd w:val="0"/>
              <w:jc w:val="center"/>
              <w:rPr>
                <w:b/>
                <w:color w:val="002060"/>
                <w:w w:val="98"/>
                <w:sz w:val="24"/>
                <w:szCs w:val="24"/>
              </w:rPr>
            </w:pPr>
            <w:r>
              <w:rPr>
                <w:rFonts w:hint="default"/>
                <w:b/>
                <w:color w:val="002060"/>
                <w:w w:val="99"/>
                <w:sz w:val="24"/>
                <w:szCs w:val="24"/>
                <w:lang w:val="en-US"/>
              </w:rPr>
              <w:t xml:space="preserve">Nhãn hiệu </w:t>
            </w:r>
          </w:p>
        </w:tc>
        <w:tc>
          <w:tcPr>
            <w:tcW w:w="1580" w:type="dxa"/>
            <w:tcBorders>
              <w:tl2br w:val="nil"/>
              <w:tr2bl w:val="nil"/>
            </w:tcBorders>
            <w:shd w:val="clear" w:color="auto" w:fill="F1F1F1" w:themeFill="background1" w:themeFillShade="F2"/>
            <w:vAlign w:val="center"/>
          </w:tcPr>
          <w:p w14:paraId="31E93EEB">
            <w:pPr>
              <w:widowControl w:val="0"/>
              <w:autoSpaceDE w:val="0"/>
              <w:autoSpaceDN w:val="0"/>
              <w:adjustRightInd w:val="0"/>
              <w:jc w:val="center"/>
              <w:rPr>
                <w:b/>
                <w:color w:val="002060"/>
                <w:w w:val="98"/>
                <w:sz w:val="24"/>
                <w:szCs w:val="24"/>
              </w:rPr>
            </w:pPr>
            <w:r>
              <w:rPr>
                <w:rFonts w:hint="default"/>
                <w:b/>
                <w:color w:val="002060"/>
                <w:w w:val="99"/>
                <w:sz w:val="24"/>
                <w:szCs w:val="24"/>
                <w:lang w:val="en-US"/>
              </w:rPr>
              <w:t>Kiểu loại (Model)</w:t>
            </w:r>
          </w:p>
        </w:tc>
        <w:tc>
          <w:tcPr>
            <w:tcW w:w="1580" w:type="dxa"/>
            <w:tcBorders>
              <w:tl2br w:val="nil"/>
              <w:tr2bl w:val="nil"/>
            </w:tcBorders>
            <w:shd w:val="clear" w:color="auto" w:fill="F1F1F1" w:themeFill="background1" w:themeFillShade="F2"/>
            <w:vAlign w:val="center"/>
          </w:tcPr>
          <w:p w14:paraId="717BA5CC">
            <w:pPr>
              <w:widowControl w:val="0"/>
              <w:autoSpaceDE w:val="0"/>
              <w:autoSpaceDN w:val="0"/>
              <w:adjustRightInd w:val="0"/>
              <w:jc w:val="center"/>
              <w:rPr>
                <w:b/>
                <w:color w:val="002060"/>
                <w:w w:val="98"/>
                <w:sz w:val="24"/>
                <w:szCs w:val="24"/>
              </w:rPr>
            </w:pPr>
            <w:r>
              <w:rPr>
                <w:rFonts w:hint="default"/>
                <w:b/>
                <w:color w:val="002060"/>
                <w:w w:val="99"/>
                <w:sz w:val="24"/>
                <w:szCs w:val="24"/>
                <w:lang w:val="en-US"/>
              </w:rPr>
              <w:t>Số hiệu (Serial No.)</w:t>
            </w:r>
          </w:p>
        </w:tc>
        <w:tc>
          <w:tcPr>
            <w:tcW w:w="1580" w:type="dxa"/>
            <w:tcBorders>
              <w:tl2br w:val="nil"/>
              <w:tr2bl w:val="nil"/>
            </w:tcBorders>
            <w:shd w:val="clear" w:color="auto" w:fill="F1F1F1" w:themeFill="background1" w:themeFillShade="F2"/>
            <w:vAlign w:val="center"/>
          </w:tcPr>
          <w:p w14:paraId="4D163B33">
            <w:pPr>
              <w:widowControl w:val="0"/>
              <w:autoSpaceDE w:val="0"/>
              <w:autoSpaceDN w:val="0"/>
              <w:adjustRightInd w:val="0"/>
              <w:jc w:val="center"/>
              <w:rPr>
                <w:b/>
                <w:color w:val="002060"/>
                <w:sz w:val="24"/>
                <w:szCs w:val="24"/>
              </w:rPr>
            </w:pPr>
            <w:r>
              <w:rPr>
                <w:b/>
                <w:color w:val="002060"/>
                <w:w w:val="99"/>
                <w:sz w:val="24"/>
                <w:szCs w:val="24"/>
              </w:rPr>
              <w:t>Năm Sản xuất</w:t>
            </w:r>
          </w:p>
          <w:p w14:paraId="6A044B03">
            <w:pPr>
              <w:widowControl w:val="0"/>
              <w:autoSpaceDE w:val="0"/>
              <w:autoSpaceDN w:val="0"/>
              <w:adjustRightInd w:val="0"/>
              <w:jc w:val="center"/>
              <w:rPr>
                <w:b/>
                <w:color w:val="002060"/>
                <w:w w:val="99"/>
                <w:sz w:val="24"/>
                <w:szCs w:val="24"/>
              </w:rPr>
            </w:pPr>
          </w:p>
        </w:tc>
        <w:tc>
          <w:tcPr>
            <w:tcW w:w="1300" w:type="dxa"/>
            <w:tcBorders>
              <w:tl2br w:val="nil"/>
              <w:tr2bl w:val="nil"/>
            </w:tcBorders>
            <w:shd w:val="clear" w:color="auto" w:fill="F1F1F1" w:themeFill="background1" w:themeFillShade="F2"/>
            <w:vAlign w:val="center"/>
          </w:tcPr>
          <w:p w14:paraId="2AB5B125">
            <w:pPr>
              <w:widowControl w:val="0"/>
              <w:autoSpaceDE w:val="0"/>
              <w:autoSpaceDN w:val="0"/>
              <w:adjustRightInd w:val="0"/>
              <w:jc w:val="center"/>
              <w:rPr>
                <w:b/>
                <w:color w:val="002060"/>
                <w:sz w:val="24"/>
                <w:szCs w:val="24"/>
              </w:rPr>
            </w:pPr>
            <w:r>
              <w:rPr>
                <w:b/>
                <w:color w:val="002060"/>
                <w:w w:val="99"/>
                <w:sz w:val="24"/>
                <w:szCs w:val="24"/>
              </w:rPr>
              <w:t>Nhà sản xuất</w:t>
            </w:r>
          </w:p>
        </w:tc>
        <w:tc>
          <w:tcPr>
            <w:tcW w:w="1900" w:type="dxa"/>
            <w:tcBorders>
              <w:tl2br w:val="nil"/>
              <w:tr2bl w:val="nil"/>
            </w:tcBorders>
            <w:shd w:val="clear" w:color="auto" w:fill="F1F1F1" w:themeFill="background1" w:themeFillShade="F2"/>
            <w:vAlign w:val="center"/>
          </w:tcPr>
          <w:p w14:paraId="3B68BC1B">
            <w:pPr>
              <w:widowControl w:val="0"/>
              <w:autoSpaceDE w:val="0"/>
              <w:autoSpaceDN w:val="0"/>
              <w:adjustRightInd w:val="0"/>
              <w:jc w:val="center"/>
              <w:rPr>
                <w:b/>
                <w:color w:val="002060"/>
                <w:w w:val="99"/>
                <w:sz w:val="24"/>
                <w:szCs w:val="24"/>
              </w:rPr>
            </w:pPr>
            <w:r>
              <w:rPr>
                <w:rFonts w:hint="default"/>
                <w:b/>
                <w:color w:val="002060"/>
                <w:w w:val="99"/>
                <w:sz w:val="24"/>
                <w:szCs w:val="24"/>
                <w:lang w:val="en-US"/>
              </w:rPr>
              <w:t>Nước sản xuất</w:t>
            </w:r>
          </w:p>
        </w:tc>
        <w:tc>
          <w:tcPr>
            <w:tcW w:w="1591" w:type="dxa"/>
            <w:tcBorders>
              <w:tl2br w:val="nil"/>
              <w:tr2bl w:val="nil"/>
            </w:tcBorders>
            <w:shd w:val="clear" w:color="auto" w:fill="F1F1F1" w:themeFill="background1" w:themeFillShade="F2"/>
            <w:vAlign w:val="center"/>
          </w:tcPr>
          <w:p w14:paraId="6F6038ED">
            <w:pPr>
              <w:widowControl w:val="0"/>
              <w:autoSpaceDE w:val="0"/>
              <w:autoSpaceDN w:val="0"/>
              <w:adjustRightInd w:val="0"/>
              <w:jc w:val="center"/>
              <w:rPr>
                <w:b/>
                <w:color w:val="002060"/>
                <w:w w:val="99"/>
                <w:sz w:val="24"/>
                <w:szCs w:val="24"/>
              </w:rPr>
            </w:pPr>
            <w:r>
              <w:rPr>
                <w:b/>
                <w:color w:val="002060"/>
                <w:w w:val="99"/>
                <w:sz w:val="24"/>
                <w:szCs w:val="24"/>
              </w:rPr>
              <w:t>Số</w:t>
            </w:r>
          </w:p>
          <w:p w14:paraId="6B5DD161">
            <w:pPr>
              <w:widowControl w:val="0"/>
              <w:autoSpaceDE w:val="0"/>
              <w:autoSpaceDN w:val="0"/>
              <w:adjustRightInd w:val="0"/>
              <w:jc w:val="center"/>
              <w:rPr>
                <w:rFonts w:hint="default"/>
                <w:b/>
                <w:color w:val="002060"/>
                <w:w w:val="99"/>
                <w:sz w:val="24"/>
                <w:szCs w:val="24"/>
                <w:lang w:val="en-US"/>
              </w:rPr>
            </w:pPr>
            <w:r>
              <w:rPr>
                <w:b/>
                <w:color w:val="002060"/>
                <w:w w:val="99"/>
                <w:sz w:val="24"/>
                <w:szCs w:val="24"/>
              </w:rPr>
              <w:t>Lượng</w:t>
            </w:r>
            <w:r>
              <w:rPr>
                <w:rFonts w:hint="default"/>
                <w:b/>
                <w:color w:val="002060"/>
                <w:w w:val="99"/>
                <w:sz w:val="24"/>
                <w:szCs w:val="24"/>
                <w:lang w:val="en-US"/>
              </w:rPr>
              <w:t>/ Đơn vị tính</w:t>
            </w:r>
          </w:p>
          <w:p w14:paraId="6F931CDF">
            <w:pPr>
              <w:widowControl w:val="0"/>
              <w:autoSpaceDE w:val="0"/>
              <w:autoSpaceDN w:val="0"/>
              <w:adjustRightInd w:val="0"/>
              <w:jc w:val="center"/>
              <w:rPr>
                <w:b/>
                <w:color w:val="002060"/>
                <w:w w:val="99"/>
                <w:sz w:val="24"/>
                <w:szCs w:val="24"/>
              </w:rPr>
            </w:pPr>
            <w:r>
              <w:rPr>
                <w:b/>
                <w:color w:val="002060"/>
                <w:w w:val="99"/>
                <w:sz w:val="24"/>
                <w:szCs w:val="24"/>
              </w:rPr>
              <w:t>(6)</w:t>
            </w:r>
          </w:p>
        </w:tc>
      </w:tr>
      <w:tr w14:paraId="40E47CB7">
        <w:trPr>
          <w:trHeight w:val="299" w:hRule="atLeast"/>
        </w:trPr>
        <w:tc>
          <w:tcPr>
            <w:tcW w:w="650" w:type="dxa"/>
            <w:tcBorders>
              <w:tl2br w:val="nil"/>
              <w:tr2bl w:val="nil"/>
            </w:tcBorders>
            <w:shd w:val="clear" w:color="auto" w:fill="F1F1F1" w:themeFill="background1" w:themeFillShade="F2"/>
            <w:vAlign w:val="center"/>
          </w:tcPr>
          <w:p w14:paraId="1FFF753F">
            <w:pPr>
              <w:widowControl w:val="0"/>
              <w:numPr>
                <w:ilvl w:val="0"/>
                <w:numId w:val="1"/>
              </w:numPr>
              <w:autoSpaceDE w:val="0"/>
              <w:autoSpaceDN w:val="0"/>
              <w:adjustRightInd w:val="0"/>
              <w:spacing w:line="360" w:lineRule="auto"/>
              <w:ind w:left="432" w:leftChars="0" w:hanging="432" w:firstLineChars="0"/>
              <w:jc w:val="center"/>
              <w:rPr>
                <w:rFonts w:hint="default"/>
                <w:b/>
                <w:bCs/>
                <w:color w:val="002060"/>
                <w:sz w:val="24"/>
                <w:szCs w:val="24"/>
                <w:lang w:val="en-US"/>
              </w:rPr>
            </w:pPr>
          </w:p>
        </w:tc>
        <w:tc>
          <w:tcPr>
            <w:tcW w:w="2520" w:type="dxa"/>
            <w:tcBorders>
              <w:tl2br w:val="nil"/>
              <w:tr2bl w:val="nil"/>
            </w:tcBorders>
            <w:shd w:val="clear" w:color="auto" w:fill="F1F1F1" w:themeFill="background1" w:themeFillShade="F2"/>
            <w:vAlign w:val="center"/>
          </w:tcPr>
          <w:p w14:paraId="434B49A4">
            <w:pPr>
              <w:pStyle w:val="6"/>
              <w:numPr>
                <w:ilvl w:val="0"/>
                <w:numId w:val="1"/>
              </w:numPr>
              <w:tabs>
                <w:tab w:val="center" w:pos="810"/>
              </w:tabs>
              <w:spacing w:before="40" w:line="276" w:lineRule="auto"/>
              <w:ind w:left="432" w:leftChars="0" w:right="270" w:hanging="432" w:firstLineChars="0"/>
              <w:jc w:val="center"/>
              <w:rPr>
                <w:rFonts w:hint="default" w:ascii="Times New Roman" w:hAnsi="Times New Roman"/>
                <w:b/>
                <w:bCs/>
                <w:color w:val="002060"/>
                <w:spacing w:val="-8"/>
                <w:sz w:val="24"/>
                <w:szCs w:val="24"/>
                <w:lang w:val="en-US"/>
              </w:rPr>
            </w:pPr>
          </w:p>
        </w:tc>
        <w:tc>
          <w:tcPr>
            <w:tcW w:w="1580" w:type="dxa"/>
            <w:tcBorders>
              <w:tl2br w:val="nil"/>
              <w:tr2bl w:val="nil"/>
            </w:tcBorders>
            <w:shd w:val="clear" w:color="auto" w:fill="F1F1F1" w:themeFill="background1" w:themeFillShade="F2"/>
            <w:vAlign w:val="center"/>
          </w:tcPr>
          <w:p w14:paraId="02EBABF6">
            <w:pPr>
              <w:widowControl w:val="0"/>
              <w:numPr>
                <w:ilvl w:val="0"/>
                <w:numId w:val="1"/>
              </w:numPr>
              <w:autoSpaceDE w:val="0"/>
              <w:autoSpaceDN w:val="0"/>
              <w:adjustRightInd w:val="0"/>
              <w:spacing w:line="360" w:lineRule="auto"/>
              <w:ind w:left="432" w:leftChars="0" w:hanging="432" w:firstLineChars="0"/>
              <w:jc w:val="center"/>
              <w:rPr>
                <w:b/>
                <w:bCs/>
                <w:color w:val="002060"/>
                <w:w w:val="98"/>
                <w:sz w:val="24"/>
                <w:szCs w:val="24"/>
              </w:rPr>
            </w:pPr>
          </w:p>
        </w:tc>
        <w:tc>
          <w:tcPr>
            <w:tcW w:w="1580" w:type="dxa"/>
            <w:tcBorders>
              <w:tl2br w:val="nil"/>
              <w:tr2bl w:val="nil"/>
            </w:tcBorders>
            <w:shd w:val="clear" w:color="auto" w:fill="F1F1F1" w:themeFill="background1" w:themeFillShade="F2"/>
            <w:vAlign w:val="center"/>
          </w:tcPr>
          <w:p w14:paraId="471D8B97">
            <w:pPr>
              <w:widowControl w:val="0"/>
              <w:numPr>
                <w:ilvl w:val="0"/>
                <w:numId w:val="1"/>
              </w:numPr>
              <w:autoSpaceDE w:val="0"/>
              <w:autoSpaceDN w:val="0"/>
              <w:adjustRightInd w:val="0"/>
              <w:spacing w:line="360" w:lineRule="auto"/>
              <w:ind w:left="432" w:leftChars="0" w:hanging="432" w:firstLineChars="0"/>
              <w:jc w:val="center"/>
              <w:rPr>
                <w:b/>
                <w:bCs/>
                <w:color w:val="002060"/>
                <w:w w:val="98"/>
                <w:sz w:val="24"/>
                <w:szCs w:val="24"/>
              </w:rPr>
            </w:pPr>
          </w:p>
        </w:tc>
        <w:tc>
          <w:tcPr>
            <w:tcW w:w="1580" w:type="dxa"/>
            <w:tcBorders>
              <w:tl2br w:val="nil"/>
              <w:tr2bl w:val="nil"/>
            </w:tcBorders>
            <w:shd w:val="clear" w:color="auto" w:fill="F1F1F1" w:themeFill="background1" w:themeFillShade="F2"/>
            <w:vAlign w:val="center"/>
          </w:tcPr>
          <w:p w14:paraId="742FE80C">
            <w:pPr>
              <w:widowControl w:val="0"/>
              <w:numPr>
                <w:ilvl w:val="0"/>
                <w:numId w:val="1"/>
              </w:numPr>
              <w:autoSpaceDE w:val="0"/>
              <w:autoSpaceDN w:val="0"/>
              <w:adjustRightInd w:val="0"/>
              <w:spacing w:line="360" w:lineRule="auto"/>
              <w:ind w:left="432" w:leftChars="0" w:hanging="432" w:firstLineChars="0"/>
              <w:jc w:val="center"/>
              <w:rPr>
                <w:b/>
                <w:bCs/>
                <w:color w:val="002060"/>
                <w:w w:val="98"/>
                <w:sz w:val="24"/>
                <w:szCs w:val="24"/>
              </w:rPr>
            </w:pPr>
          </w:p>
        </w:tc>
        <w:tc>
          <w:tcPr>
            <w:tcW w:w="1580" w:type="dxa"/>
            <w:tcBorders>
              <w:tl2br w:val="nil"/>
              <w:tr2bl w:val="nil"/>
            </w:tcBorders>
            <w:shd w:val="clear" w:color="auto" w:fill="F1F1F1" w:themeFill="background1" w:themeFillShade="F2"/>
            <w:vAlign w:val="center"/>
          </w:tcPr>
          <w:p w14:paraId="6517A393">
            <w:pPr>
              <w:widowControl w:val="0"/>
              <w:numPr>
                <w:ilvl w:val="0"/>
                <w:numId w:val="1"/>
              </w:numPr>
              <w:autoSpaceDE w:val="0"/>
              <w:autoSpaceDN w:val="0"/>
              <w:adjustRightInd w:val="0"/>
              <w:spacing w:line="360" w:lineRule="auto"/>
              <w:ind w:left="432" w:leftChars="0" w:hanging="432" w:firstLineChars="0"/>
              <w:jc w:val="center"/>
              <w:rPr>
                <w:b/>
                <w:bCs/>
                <w:color w:val="002060"/>
                <w:w w:val="98"/>
                <w:sz w:val="24"/>
                <w:szCs w:val="24"/>
              </w:rPr>
            </w:pPr>
          </w:p>
        </w:tc>
        <w:tc>
          <w:tcPr>
            <w:tcW w:w="1300" w:type="dxa"/>
            <w:tcBorders>
              <w:tl2br w:val="nil"/>
              <w:tr2bl w:val="nil"/>
            </w:tcBorders>
            <w:shd w:val="clear" w:color="auto" w:fill="F1F1F1" w:themeFill="background1" w:themeFillShade="F2"/>
            <w:vAlign w:val="center"/>
          </w:tcPr>
          <w:p w14:paraId="0BD66F0C">
            <w:pPr>
              <w:widowControl w:val="0"/>
              <w:numPr>
                <w:ilvl w:val="0"/>
                <w:numId w:val="1"/>
              </w:numPr>
              <w:autoSpaceDE w:val="0"/>
              <w:autoSpaceDN w:val="0"/>
              <w:adjustRightInd w:val="0"/>
              <w:spacing w:line="360" w:lineRule="auto"/>
              <w:ind w:left="432" w:leftChars="0" w:hanging="432" w:firstLineChars="0"/>
              <w:jc w:val="center"/>
              <w:rPr>
                <w:b/>
                <w:bCs/>
                <w:color w:val="002060"/>
                <w:w w:val="98"/>
                <w:sz w:val="24"/>
                <w:szCs w:val="24"/>
              </w:rPr>
            </w:pPr>
          </w:p>
        </w:tc>
        <w:tc>
          <w:tcPr>
            <w:tcW w:w="1900" w:type="dxa"/>
            <w:tcBorders>
              <w:tl2br w:val="nil"/>
              <w:tr2bl w:val="nil"/>
            </w:tcBorders>
            <w:shd w:val="clear" w:color="auto" w:fill="F1F1F1" w:themeFill="background1" w:themeFillShade="F2"/>
            <w:vAlign w:val="center"/>
          </w:tcPr>
          <w:p w14:paraId="5E98746F">
            <w:pPr>
              <w:widowControl w:val="0"/>
              <w:numPr>
                <w:ilvl w:val="0"/>
                <w:numId w:val="1"/>
              </w:numPr>
              <w:autoSpaceDE w:val="0"/>
              <w:autoSpaceDN w:val="0"/>
              <w:adjustRightInd w:val="0"/>
              <w:spacing w:line="360" w:lineRule="auto"/>
              <w:ind w:left="432" w:leftChars="0" w:hanging="432" w:firstLineChars="0"/>
              <w:jc w:val="center"/>
              <w:rPr>
                <w:b/>
                <w:bCs/>
                <w:color w:val="002060"/>
                <w:w w:val="98"/>
                <w:sz w:val="24"/>
                <w:szCs w:val="24"/>
              </w:rPr>
            </w:pPr>
          </w:p>
        </w:tc>
        <w:tc>
          <w:tcPr>
            <w:tcW w:w="1591" w:type="dxa"/>
            <w:tcBorders>
              <w:tl2br w:val="nil"/>
              <w:tr2bl w:val="nil"/>
            </w:tcBorders>
            <w:shd w:val="clear" w:color="auto" w:fill="F1F1F1" w:themeFill="background1" w:themeFillShade="F2"/>
            <w:vAlign w:val="center"/>
          </w:tcPr>
          <w:p w14:paraId="33E2FC37">
            <w:pPr>
              <w:widowControl w:val="0"/>
              <w:numPr>
                <w:ilvl w:val="0"/>
                <w:numId w:val="1"/>
              </w:numPr>
              <w:autoSpaceDE w:val="0"/>
              <w:autoSpaceDN w:val="0"/>
              <w:adjustRightInd w:val="0"/>
              <w:spacing w:line="360" w:lineRule="auto"/>
              <w:ind w:left="432" w:leftChars="0" w:hanging="432" w:firstLineChars="0"/>
              <w:jc w:val="center"/>
              <w:rPr>
                <w:b/>
                <w:bCs/>
                <w:color w:val="002060"/>
                <w:w w:val="98"/>
                <w:sz w:val="24"/>
                <w:szCs w:val="24"/>
              </w:rPr>
            </w:pPr>
          </w:p>
        </w:tc>
      </w:tr>
      <w:tr w14:paraId="46CB1939">
        <w:trPr>
          <w:trHeight w:val="299" w:hRule="atLeast"/>
        </w:trPr>
        <w:tc>
          <w:tcPr>
            <w:tcW w:w="650" w:type="dxa"/>
            <w:tcBorders>
              <w:tl2br w:val="nil"/>
              <w:tr2bl w:val="nil"/>
            </w:tcBorders>
            <w:vAlign w:val="center"/>
          </w:tcPr>
          <w:p w14:paraId="602F5B7D">
            <w:pPr>
              <w:widowControl w:val="0"/>
              <w:autoSpaceDE w:val="0"/>
              <w:autoSpaceDN w:val="0"/>
              <w:adjustRightInd w:val="0"/>
              <w:spacing w:line="360" w:lineRule="auto"/>
              <w:ind w:left="140"/>
              <w:jc w:val="center"/>
              <w:rPr>
                <w:rFonts w:hint="default"/>
                <w:color w:val="002060"/>
                <w:sz w:val="24"/>
                <w:szCs w:val="26"/>
                <w:lang w:val="en-US"/>
              </w:rPr>
            </w:pPr>
            <w:r>
              <w:rPr>
                <w:rFonts w:hint="default"/>
                <w:color w:val="002060"/>
                <w:sz w:val="24"/>
                <w:szCs w:val="26"/>
                <w:lang w:val="en-US"/>
              </w:rPr>
              <w:t>1</w:t>
            </w:r>
          </w:p>
        </w:tc>
        <w:tc>
          <w:tcPr>
            <w:tcW w:w="2520" w:type="dxa"/>
            <w:tcBorders>
              <w:tl2br w:val="nil"/>
              <w:tr2bl w:val="nil"/>
            </w:tcBorders>
            <w:vAlign w:val="center"/>
          </w:tcPr>
          <w:p w14:paraId="3838AB13">
            <w:pPr>
              <w:widowControl w:val="0"/>
              <w:autoSpaceDE w:val="0"/>
              <w:autoSpaceDN w:val="0"/>
              <w:adjustRightInd w:val="0"/>
              <w:spacing w:line="360" w:lineRule="auto"/>
              <w:rPr>
                <w:rFonts w:hint="default"/>
                <w:color w:val="002060"/>
                <w:w w:val="98"/>
                <w:sz w:val="24"/>
                <w:szCs w:val="26"/>
                <w:lang w:val="en-US"/>
              </w:rPr>
            </w:pPr>
            <w:r>
              <w:t>Máy ép(header machine) tạo hình đầu tròn cho sp đinh tán kim loại, linh kiên của tivi ,model SH2506,điện áp220V/380VAC,cường độ dòng điện 50/60Hz, NSX:Shinsung General machinery,năm sx 06.2025- HS CODE: 84629090</w:t>
            </w:r>
          </w:p>
        </w:tc>
        <w:tc>
          <w:tcPr>
            <w:tcW w:w="1580" w:type="dxa"/>
            <w:tcBorders>
              <w:tl2br w:val="nil"/>
              <w:tr2bl w:val="nil"/>
            </w:tcBorders>
          </w:tcPr>
          <w:p w14:paraId="2DA7DAF0">
            <w:pPr>
              <w:widowControl w:val="0"/>
              <w:autoSpaceDE w:val="0"/>
              <w:autoSpaceDN w:val="0"/>
              <w:adjustRightInd w:val="0"/>
              <w:spacing w:line="360" w:lineRule="auto"/>
              <w:rPr>
                <w:rFonts w:hint="default"/>
                <w:color w:val="002060"/>
                <w:w w:val="98"/>
                <w:sz w:val="24"/>
                <w:szCs w:val="26"/>
                <w:lang w:val="en-US"/>
              </w:rPr>
            </w:pPr>
            <w:r>
              <w:t/>
            </w:r>
          </w:p>
        </w:tc>
        <w:tc>
          <w:tcPr>
            <w:tcW w:w="1580" w:type="dxa"/>
            <w:tcBorders>
              <w:tl2br w:val="nil"/>
              <w:tr2bl w:val="nil"/>
            </w:tcBorders>
          </w:tcPr>
          <w:p w14:paraId="17AFBA7A">
            <w:pPr>
              <w:widowControl w:val="0"/>
              <w:autoSpaceDE w:val="0"/>
              <w:autoSpaceDN w:val="0"/>
              <w:adjustRightInd w:val="0"/>
              <w:spacing w:line="360" w:lineRule="auto"/>
              <w:rPr>
                <w:rFonts w:hint="default"/>
                <w:color w:val="002060"/>
                <w:w w:val="98"/>
                <w:sz w:val="24"/>
                <w:szCs w:val="26"/>
                <w:lang w:val="en-US"/>
              </w:rPr>
            </w:pPr>
            <w:r>
              <w:t>SH2506</w:t>
            </w:r>
          </w:p>
        </w:tc>
        <w:tc>
          <w:tcPr>
            <w:tcW w:w="1580" w:type="dxa"/>
            <w:tcBorders>
              <w:tl2br w:val="nil"/>
              <w:tr2bl w:val="nil"/>
            </w:tcBorders>
          </w:tcPr>
          <w:p w14:paraId="2BD7F1BB">
            <w:pPr>
              <w:widowControl w:val="0"/>
              <w:autoSpaceDE w:val="0"/>
              <w:autoSpaceDN w:val="0"/>
              <w:adjustRightInd w:val="0"/>
              <w:spacing w:line="360" w:lineRule="auto"/>
              <w:rPr>
                <w:rFonts w:hint="default"/>
                <w:color w:val="002060"/>
                <w:w w:val="98"/>
                <w:sz w:val="24"/>
                <w:szCs w:val="26"/>
                <w:lang w:val="en-US"/>
              </w:rPr>
            </w:pPr>
            <w:r>
              <w:t/>
            </w:r>
          </w:p>
        </w:tc>
        <w:tc>
          <w:tcPr>
            <w:tcW w:w="1580" w:type="dxa"/>
            <w:tcBorders>
              <w:tl2br w:val="nil"/>
              <w:tr2bl w:val="nil"/>
            </w:tcBorders>
          </w:tcPr>
          <w:p w14:paraId="4895A217">
            <w:pPr>
              <w:widowControl w:val="0"/>
              <w:autoSpaceDE w:val="0"/>
              <w:autoSpaceDN w:val="0"/>
              <w:adjustRightInd w:val="0"/>
              <w:spacing w:line="360" w:lineRule="auto"/>
              <w:rPr>
                <w:rFonts w:hint="default"/>
                <w:color w:val="002060"/>
                <w:w w:val="98"/>
                <w:sz w:val="24"/>
                <w:szCs w:val="26"/>
                <w:lang w:val="en-US"/>
              </w:rPr>
            </w:pPr>
            <w:r>
              <w:t>2025</w:t>
            </w:r>
          </w:p>
        </w:tc>
        <w:tc>
          <w:tcPr>
            <w:tcW w:w="1300" w:type="dxa"/>
            <w:tcBorders>
              <w:tl2br w:val="nil"/>
              <w:tr2bl w:val="nil"/>
            </w:tcBorders>
            <w:vAlign w:val="center"/>
          </w:tcPr>
          <w:p w14:paraId="4E119C70">
            <w:pPr>
              <w:widowControl w:val="0"/>
              <w:autoSpaceDE w:val="0"/>
              <w:autoSpaceDN w:val="0"/>
              <w:adjustRightInd w:val="0"/>
              <w:spacing w:line="360" w:lineRule="auto"/>
              <w:rPr>
                <w:rFonts w:hint="default"/>
                <w:color w:val="002060"/>
                <w:w w:val="98"/>
                <w:sz w:val="24"/>
                <w:szCs w:val="26"/>
                <w:lang w:val="en-US"/>
              </w:rPr>
            </w:pPr>
            <w:r>
              <w:t>Shinsung General machinery</w:t>
            </w:r>
          </w:p>
        </w:tc>
        <w:tc>
          <w:tcPr>
            <w:tcW w:w="1900" w:type="dxa"/>
            <w:tcBorders>
              <w:tl2br w:val="nil"/>
              <w:tr2bl w:val="nil"/>
            </w:tcBorders>
          </w:tcPr>
          <w:p w14:paraId="19E24A55">
            <w:pPr>
              <w:widowControl w:val="0"/>
              <w:autoSpaceDE w:val="0"/>
              <w:autoSpaceDN w:val="0"/>
              <w:adjustRightInd w:val="0"/>
              <w:spacing w:line="360" w:lineRule="auto"/>
              <w:rPr>
                <w:rFonts w:hint="default"/>
                <w:color w:val="002060"/>
                <w:w w:val="98"/>
                <w:sz w:val="24"/>
                <w:szCs w:val="26"/>
                <w:lang w:val="en-US"/>
              </w:rPr>
            </w:pPr>
            <w:r>
              <w:t>Hàn Quốc</w:t>
            </w:r>
          </w:p>
        </w:tc>
        <w:tc>
          <w:tcPr>
            <w:tcW w:w="1591" w:type="dxa"/>
            <w:tcBorders>
              <w:tl2br w:val="nil"/>
              <w:tr2bl w:val="nil"/>
            </w:tcBorders>
          </w:tcPr>
          <w:p w14:paraId="442146A4">
            <w:pPr>
              <w:widowControl w:val="0"/>
              <w:autoSpaceDE w:val="0"/>
              <w:autoSpaceDN w:val="0"/>
              <w:adjustRightInd w:val="0"/>
              <w:spacing w:line="360" w:lineRule="auto"/>
              <w:rPr>
                <w:rFonts w:hint="default"/>
                <w:color w:val="002060"/>
                <w:w w:val="98"/>
                <w:sz w:val="24"/>
                <w:szCs w:val="26"/>
                <w:lang w:val="en-US"/>
              </w:rPr>
            </w:pPr>
            <w:bookmarkStart w:id="0" w:name="_GoBack"/>
            <w:bookmarkEnd w:id="0"/>
            <w:r>
              <w:t>1</w:t>
            </w:r>
          </w:p>
        </w:tc>
      </w:tr>
      <w:tr w14:paraId="6D07F363">
        <w:trPr>
          <w:trHeight w:val="299" w:hRule="atLeast"/>
        </w:trPr>
        <w:tc>
          <w:tcPr>
            <w:tcW w:w="650" w:type="dxa"/>
            <w:tcBorders>
              <w:tl2br w:val="nil"/>
              <w:tr2bl w:val="nil"/>
            </w:tcBorders>
            <w:vAlign w:val="center"/>
          </w:tcPr>
          <w:p w14:paraId="00A7BD61">
            <w:pPr>
              <w:widowControl w:val="0"/>
              <w:autoSpaceDE w:val="0"/>
              <w:autoSpaceDN w:val="0"/>
              <w:adjustRightInd w:val="0"/>
              <w:spacing w:line="360" w:lineRule="auto"/>
              <w:ind w:left="140"/>
              <w:jc w:val="center"/>
              <w:rPr>
                <w:color w:val="002060"/>
                <w:sz w:val="24"/>
                <w:szCs w:val="26"/>
              </w:rPr>
            </w:pPr>
          </w:p>
        </w:tc>
        <w:tc>
          <w:tcPr>
            <w:tcW w:w="2520" w:type="dxa"/>
            <w:tcBorders>
              <w:tl2br w:val="nil"/>
              <w:tr2bl w:val="nil"/>
            </w:tcBorders>
            <w:vAlign w:val="center"/>
          </w:tcPr>
          <w:p w14:paraId="2ABBD6CE">
            <w:pPr>
              <w:widowControl w:val="0"/>
              <w:autoSpaceDE w:val="0"/>
              <w:autoSpaceDN w:val="0"/>
              <w:adjustRightInd w:val="0"/>
              <w:spacing w:line="360" w:lineRule="auto"/>
              <w:rPr>
                <w:color w:val="002060"/>
                <w:w w:val="98"/>
                <w:sz w:val="24"/>
                <w:szCs w:val="26"/>
              </w:rPr>
            </w:pPr>
          </w:p>
        </w:tc>
        <w:tc>
          <w:tcPr>
            <w:tcW w:w="1580" w:type="dxa"/>
            <w:tcBorders>
              <w:tl2br w:val="nil"/>
              <w:tr2bl w:val="nil"/>
            </w:tcBorders>
          </w:tcPr>
          <w:p w14:paraId="08E88CD8">
            <w:pPr>
              <w:widowControl w:val="0"/>
              <w:autoSpaceDE w:val="0"/>
              <w:autoSpaceDN w:val="0"/>
              <w:adjustRightInd w:val="0"/>
              <w:spacing w:line="360" w:lineRule="auto"/>
              <w:rPr>
                <w:color w:val="002060"/>
                <w:w w:val="98"/>
                <w:sz w:val="24"/>
                <w:szCs w:val="26"/>
              </w:rPr>
            </w:pPr>
          </w:p>
        </w:tc>
        <w:tc>
          <w:tcPr>
            <w:tcW w:w="1580" w:type="dxa"/>
            <w:tcBorders>
              <w:tl2br w:val="nil"/>
              <w:tr2bl w:val="nil"/>
            </w:tcBorders>
          </w:tcPr>
          <w:p w14:paraId="4D242880">
            <w:pPr>
              <w:widowControl w:val="0"/>
              <w:autoSpaceDE w:val="0"/>
              <w:autoSpaceDN w:val="0"/>
              <w:adjustRightInd w:val="0"/>
              <w:spacing w:line="360" w:lineRule="auto"/>
              <w:rPr>
                <w:color w:val="002060"/>
                <w:w w:val="98"/>
                <w:sz w:val="24"/>
                <w:szCs w:val="26"/>
              </w:rPr>
            </w:pPr>
          </w:p>
        </w:tc>
        <w:tc>
          <w:tcPr>
            <w:tcW w:w="1580" w:type="dxa"/>
            <w:tcBorders>
              <w:tl2br w:val="nil"/>
              <w:tr2bl w:val="nil"/>
            </w:tcBorders>
          </w:tcPr>
          <w:p w14:paraId="53992B2E">
            <w:pPr>
              <w:widowControl w:val="0"/>
              <w:autoSpaceDE w:val="0"/>
              <w:autoSpaceDN w:val="0"/>
              <w:adjustRightInd w:val="0"/>
              <w:spacing w:line="360" w:lineRule="auto"/>
              <w:rPr>
                <w:color w:val="002060"/>
                <w:w w:val="98"/>
                <w:sz w:val="24"/>
                <w:szCs w:val="26"/>
              </w:rPr>
            </w:pPr>
          </w:p>
        </w:tc>
        <w:tc>
          <w:tcPr>
            <w:tcW w:w="1580" w:type="dxa"/>
            <w:tcBorders>
              <w:tl2br w:val="nil"/>
              <w:tr2bl w:val="nil"/>
            </w:tcBorders>
          </w:tcPr>
          <w:p w14:paraId="51E0DB77">
            <w:pPr>
              <w:widowControl w:val="0"/>
              <w:autoSpaceDE w:val="0"/>
              <w:autoSpaceDN w:val="0"/>
              <w:adjustRightInd w:val="0"/>
              <w:spacing w:line="360" w:lineRule="auto"/>
              <w:rPr>
                <w:color w:val="002060"/>
                <w:w w:val="98"/>
                <w:sz w:val="24"/>
                <w:szCs w:val="26"/>
              </w:rPr>
            </w:pPr>
          </w:p>
        </w:tc>
        <w:tc>
          <w:tcPr>
            <w:tcW w:w="1300" w:type="dxa"/>
            <w:tcBorders>
              <w:tl2br w:val="nil"/>
              <w:tr2bl w:val="nil"/>
            </w:tcBorders>
            <w:vAlign w:val="center"/>
          </w:tcPr>
          <w:p w14:paraId="0C96ED39">
            <w:pPr>
              <w:widowControl w:val="0"/>
              <w:autoSpaceDE w:val="0"/>
              <w:autoSpaceDN w:val="0"/>
              <w:adjustRightInd w:val="0"/>
              <w:spacing w:line="360" w:lineRule="auto"/>
              <w:rPr>
                <w:color w:val="002060"/>
                <w:w w:val="98"/>
                <w:sz w:val="24"/>
                <w:szCs w:val="26"/>
              </w:rPr>
            </w:pPr>
          </w:p>
        </w:tc>
        <w:tc>
          <w:tcPr>
            <w:tcW w:w="1900" w:type="dxa"/>
            <w:tcBorders>
              <w:tl2br w:val="nil"/>
              <w:tr2bl w:val="nil"/>
            </w:tcBorders>
          </w:tcPr>
          <w:p w14:paraId="4D37AE35">
            <w:pPr>
              <w:widowControl w:val="0"/>
              <w:autoSpaceDE w:val="0"/>
              <w:autoSpaceDN w:val="0"/>
              <w:adjustRightInd w:val="0"/>
              <w:spacing w:line="360" w:lineRule="auto"/>
              <w:rPr>
                <w:color w:val="002060"/>
                <w:w w:val="98"/>
                <w:sz w:val="24"/>
                <w:szCs w:val="26"/>
              </w:rPr>
            </w:pPr>
          </w:p>
        </w:tc>
        <w:tc>
          <w:tcPr>
            <w:tcW w:w="1591" w:type="dxa"/>
            <w:tcBorders>
              <w:tl2br w:val="nil"/>
              <w:tr2bl w:val="nil"/>
            </w:tcBorders>
          </w:tcPr>
          <w:p w14:paraId="747A68C4">
            <w:pPr>
              <w:widowControl w:val="0"/>
              <w:autoSpaceDE w:val="0"/>
              <w:autoSpaceDN w:val="0"/>
              <w:adjustRightInd w:val="0"/>
              <w:spacing w:line="360" w:lineRule="auto"/>
              <w:rPr>
                <w:color w:val="002060"/>
                <w:w w:val="98"/>
                <w:sz w:val="24"/>
                <w:szCs w:val="26"/>
              </w:rPr>
            </w:pPr>
          </w:p>
        </w:tc>
      </w:tr>
      <w:tr w14:paraId="7E3BF19A">
        <w:trPr>
          <w:trHeight w:val="299" w:hRule="atLeast"/>
        </w:trPr>
        <w:tc>
          <w:tcPr>
            <w:tcW w:w="650" w:type="dxa"/>
            <w:tcBorders>
              <w:tl2br w:val="nil"/>
              <w:tr2bl w:val="nil"/>
            </w:tcBorders>
            <w:vAlign w:val="center"/>
          </w:tcPr>
          <w:p w14:paraId="10839AF0">
            <w:pPr>
              <w:widowControl w:val="0"/>
              <w:autoSpaceDE w:val="0"/>
              <w:autoSpaceDN w:val="0"/>
              <w:adjustRightInd w:val="0"/>
              <w:spacing w:line="360" w:lineRule="auto"/>
              <w:ind w:left="140"/>
              <w:jc w:val="center"/>
              <w:rPr>
                <w:color w:val="002060"/>
                <w:sz w:val="24"/>
                <w:szCs w:val="26"/>
              </w:rPr>
            </w:pPr>
          </w:p>
        </w:tc>
        <w:tc>
          <w:tcPr>
            <w:tcW w:w="2520" w:type="dxa"/>
            <w:tcBorders>
              <w:tl2br w:val="nil"/>
              <w:tr2bl w:val="nil"/>
            </w:tcBorders>
            <w:vAlign w:val="center"/>
          </w:tcPr>
          <w:p w14:paraId="38C34054">
            <w:pPr>
              <w:widowControl w:val="0"/>
              <w:autoSpaceDE w:val="0"/>
              <w:autoSpaceDN w:val="0"/>
              <w:adjustRightInd w:val="0"/>
              <w:spacing w:line="360" w:lineRule="auto"/>
              <w:rPr>
                <w:color w:val="002060"/>
                <w:w w:val="98"/>
                <w:sz w:val="24"/>
                <w:szCs w:val="26"/>
              </w:rPr>
            </w:pPr>
          </w:p>
        </w:tc>
        <w:tc>
          <w:tcPr>
            <w:tcW w:w="1580" w:type="dxa"/>
            <w:tcBorders>
              <w:tl2br w:val="nil"/>
              <w:tr2bl w:val="nil"/>
            </w:tcBorders>
          </w:tcPr>
          <w:p w14:paraId="31ACE5C4">
            <w:pPr>
              <w:widowControl w:val="0"/>
              <w:autoSpaceDE w:val="0"/>
              <w:autoSpaceDN w:val="0"/>
              <w:adjustRightInd w:val="0"/>
              <w:spacing w:line="360" w:lineRule="auto"/>
              <w:rPr>
                <w:color w:val="002060"/>
                <w:w w:val="98"/>
                <w:sz w:val="24"/>
                <w:szCs w:val="26"/>
              </w:rPr>
            </w:pPr>
          </w:p>
        </w:tc>
        <w:tc>
          <w:tcPr>
            <w:tcW w:w="1580" w:type="dxa"/>
            <w:tcBorders>
              <w:tl2br w:val="nil"/>
              <w:tr2bl w:val="nil"/>
            </w:tcBorders>
          </w:tcPr>
          <w:p w14:paraId="2D7E7BAB">
            <w:pPr>
              <w:widowControl w:val="0"/>
              <w:autoSpaceDE w:val="0"/>
              <w:autoSpaceDN w:val="0"/>
              <w:adjustRightInd w:val="0"/>
              <w:spacing w:line="360" w:lineRule="auto"/>
              <w:rPr>
                <w:color w:val="002060"/>
                <w:w w:val="98"/>
                <w:sz w:val="24"/>
                <w:szCs w:val="26"/>
              </w:rPr>
            </w:pPr>
          </w:p>
        </w:tc>
        <w:tc>
          <w:tcPr>
            <w:tcW w:w="1580" w:type="dxa"/>
            <w:tcBorders>
              <w:tl2br w:val="nil"/>
              <w:tr2bl w:val="nil"/>
            </w:tcBorders>
          </w:tcPr>
          <w:p w14:paraId="498CAF32">
            <w:pPr>
              <w:widowControl w:val="0"/>
              <w:autoSpaceDE w:val="0"/>
              <w:autoSpaceDN w:val="0"/>
              <w:adjustRightInd w:val="0"/>
              <w:spacing w:line="360" w:lineRule="auto"/>
              <w:rPr>
                <w:color w:val="002060"/>
                <w:w w:val="98"/>
                <w:sz w:val="24"/>
                <w:szCs w:val="26"/>
              </w:rPr>
            </w:pPr>
          </w:p>
        </w:tc>
        <w:tc>
          <w:tcPr>
            <w:tcW w:w="1580" w:type="dxa"/>
            <w:tcBorders>
              <w:tl2br w:val="nil"/>
              <w:tr2bl w:val="nil"/>
            </w:tcBorders>
          </w:tcPr>
          <w:p w14:paraId="19AA5E7E">
            <w:pPr>
              <w:widowControl w:val="0"/>
              <w:autoSpaceDE w:val="0"/>
              <w:autoSpaceDN w:val="0"/>
              <w:adjustRightInd w:val="0"/>
              <w:spacing w:line="360" w:lineRule="auto"/>
              <w:rPr>
                <w:color w:val="002060"/>
                <w:w w:val="98"/>
                <w:sz w:val="24"/>
                <w:szCs w:val="26"/>
              </w:rPr>
            </w:pPr>
          </w:p>
        </w:tc>
        <w:tc>
          <w:tcPr>
            <w:tcW w:w="1300" w:type="dxa"/>
            <w:tcBorders>
              <w:tl2br w:val="nil"/>
              <w:tr2bl w:val="nil"/>
            </w:tcBorders>
            <w:vAlign w:val="center"/>
          </w:tcPr>
          <w:p w14:paraId="66C3923F">
            <w:pPr>
              <w:widowControl w:val="0"/>
              <w:autoSpaceDE w:val="0"/>
              <w:autoSpaceDN w:val="0"/>
              <w:adjustRightInd w:val="0"/>
              <w:spacing w:line="360" w:lineRule="auto"/>
              <w:rPr>
                <w:color w:val="002060"/>
                <w:w w:val="98"/>
                <w:sz w:val="24"/>
                <w:szCs w:val="26"/>
              </w:rPr>
            </w:pPr>
          </w:p>
        </w:tc>
        <w:tc>
          <w:tcPr>
            <w:tcW w:w="1900" w:type="dxa"/>
            <w:tcBorders>
              <w:tl2br w:val="nil"/>
              <w:tr2bl w:val="nil"/>
            </w:tcBorders>
          </w:tcPr>
          <w:p w14:paraId="248A22DE">
            <w:pPr>
              <w:widowControl w:val="0"/>
              <w:autoSpaceDE w:val="0"/>
              <w:autoSpaceDN w:val="0"/>
              <w:adjustRightInd w:val="0"/>
              <w:spacing w:line="360" w:lineRule="auto"/>
              <w:rPr>
                <w:color w:val="002060"/>
                <w:w w:val="98"/>
                <w:sz w:val="24"/>
                <w:szCs w:val="26"/>
              </w:rPr>
            </w:pPr>
          </w:p>
        </w:tc>
        <w:tc>
          <w:tcPr>
            <w:tcW w:w="1591" w:type="dxa"/>
            <w:tcBorders>
              <w:tl2br w:val="nil"/>
              <w:tr2bl w:val="nil"/>
            </w:tcBorders>
          </w:tcPr>
          <w:p w14:paraId="65AC84A5">
            <w:pPr>
              <w:widowControl w:val="0"/>
              <w:autoSpaceDE w:val="0"/>
              <w:autoSpaceDN w:val="0"/>
              <w:adjustRightInd w:val="0"/>
              <w:spacing w:line="360" w:lineRule="auto"/>
              <w:rPr>
                <w:color w:val="002060"/>
                <w:w w:val="98"/>
                <w:sz w:val="24"/>
                <w:szCs w:val="26"/>
              </w:rPr>
            </w:pPr>
          </w:p>
        </w:tc>
      </w:tr>
      <w:tr w14:paraId="4727345A">
        <w:trPr>
          <w:trHeight w:val="299" w:hRule="atLeast"/>
        </w:trPr>
        <w:tc>
          <w:tcPr>
            <w:tcW w:w="650" w:type="dxa"/>
            <w:tcBorders>
              <w:tl2br w:val="nil"/>
              <w:tr2bl w:val="nil"/>
            </w:tcBorders>
            <w:vAlign w:val="center"/>
          </w:tcPr>
          <w:p w14:paraId="70DB4283">
            <w:pPr>
              <w:widowControl w:val="0"/>
              <w:autoSpaceDE w:val="0"/>
              <w:autoSpaceDN w:val="0"/>
              <w:adjustRightInd w:val="0"/>
              <w:spacing w:line="360" w:lineRule="auto"/>
              <w:ind w:left="140"/>
              <w:jc w:val="center"/>
              <w:rPr>
                <w:color w:val="002060"/>
                <w:sz w:val="24"/>
                <w:szCs w:val="26"/>
              </w:rPr>
            </w:pPr>
          </w:p>
        </w:tc>
        <w:tc>
          <w:tcPr>
            <w:tcW w:w="2520" w:type="dxa"/>
            <w:tcBorders>
              <w:tl2br w:val="nil"/>
              <w:tr2bl w:val="nil"/>
            </w:tcBorders>
            <w:vAlign w:val="center"/>
          </w:tcPr>
          <w:p w14:paraId="29AF6EDB">
            <w:pPr>
              <w:widowControl w:val="0"/>
              <w:autoSpaceDE w:val="0"/>
              <w:autoSpaceDN w:val="0"/>
              <w:adjustRightInd w:val="0"/>
              <w:spacing w:line="360" w:lineRule="auto"/>
              <w:rPr>
                <w:color w:val="002060"/>
                <w:w w:val="98"/>
                <w:sz w:val="24"/>
                <w:szCs w:val="26"/>
              </w:rPr>
            </w:pPr>
          </w:p>
        </w:tc>
        <w:tc>
          <w:tcPr>
            <w:tcW w:w="1580" w:type="dxa"/>
            <w:tcBorders>
              <w:tl2br w:val="nil"/>
              <w:tr2bl w:val="nil"/>
            </w:tcBorders>
          </w:tcPr>
          <w:p w14:paraId="6BB2B8FB">
            <w:pPr>
              <w:widowControl w:val="0"/>
              <w:autoSpaceDE w:val="0"/>
              <w:autoSpaceDN w:val="0"/>
              <w:adjustRightInd w:val="0"/>
              <w:spacing w:line="360" w:lineRule="auto"/>
              <w:rPr>
                <w:color w:val="002060"/>
                <w:w w:val="98"/>
                <w:sz w:val="24"/>
                <w:szCs w:val="26"/>
              </w:rPr>
            </w:pPr>
          </w:p>
        </w:tc>
        <w:tc>
          <w:tcPr>
            <w:tcW w:w="1580" w:type="dxa"/>
            <w:tcBorders>
              <w:tl2br w:val="nil"/>
              <w:tr2bl w:val="nil"/>
            </w:tcBorders>
          </w:tcPr>
          <w:p w14:paraId="0DB34EBC">
            <w:pPr>
              <w:widowControl w:val="0"/>
              <w:autoSpaceDE w:val="0"/>
              <w:autoSpaceDN w:val="0"/>
              <w:adjustRightInd w:val="0"/>
              <w:spacing w:line="360" w:lineRule="auto"/>
              <w:rPr>
                <w:color w:val="002060"/>
                <w:w w:val="98"/>
                <w:sz w:val="24"/>
                <w:szCs w:val="26"/>
              </w:rPr>
            </w:pPr>
          </w:p>
        </w:tc>
        <w:tc>
          <w:tcPr>
            <w:tcW w:w="1580" w:type="dxa"/>
            <w:tcBorders>
              <w:tl2br w:val="nil"/>
              <w:tr2bl w:val="nil"/>
            </w:tcBorders>
          </w:tcPr>
          <w:p w14:paraId="0E21B6B1">
            <w:pPr>
              <w:widowControl w:val="0"/>
              <w:autoSpaceDE w:val="0"/>
              <w:autoSpaceDN w:val="0"/>
              <w:adjustRightInd w:val="0"/>
              <w:spacing w:line="360" w:lineRule="auto"/>
              <w:rPr>
                <w:color w:val="002060"/>
                <w:w w:val="98"/>
                <w:sz w:val="24"/>
                <w:szCs w:val="26"/>
              </w:rPr>
            </w:pPr>
          </w:p>
        </w:tc>
        <w:tc>
          <w:tcPr>
            <w:tcW w:w="1580" w:type="dxa"/>
            <w:tcBorders>
              <w:tl2br w:val="nil"/>
              <w:tr2bl w:val="nil"/>
            </w:tcBorders>
          </w:tcPr>
          <w:p w14:paraId="0097E71F">
            <w:pPr>
              <w:widowControl w:val="0"/>
              <w:autoSpaceDE w:val="0"/>
              <w:autoSpaceDN w:val="0"/>
              <w:adjustRightInd w:val="0"/>
              <w:spacing w:line="360" w:lineRule="auto"/>
              <w:rPr>
                <w:color w:val="002060"/>
                <w:w w:val="98"/>
                <w:sz w:val="24"/>
                <w:szCs w:val="26"/>
              </w:rPr>
            </w:pPr>
          </w:p>
        </w:tc>
        <w:tc>
          <w:tcPr>
            <w:tcW w:w="1300" w:type="dxa"/>
            <w:tcBorders>
              <w:tl2br w:val="nil"/>
              <w:tr2bl w:val="nil"/>
            </w:tcBorders>
            <w:vAlign w:val="center"/>
          </w:tcPr>
          <w:p w14:paraId="2ADCFF9F">
            <w:pPr>
              <w:widowControl w:val="0"/>
              <w:autoSpaceDE w:val="0"/>
              <w:autoSpaceDN w:val="0"/>
              <w:adjustRightInd w:val="0"/>
              <w:spacing w:line="360" w:lineRule="auto"/>
              <w:rPr>
                <w:color w:val="002060"/>
                <w:w w:val="98"/>
                <w:sz w:val="24"/>
                <w:szCs w:val="26"/>
              </w:rPr>
            </w:pPr>
          </w:p>
        </w:tc>
        <w:tc>
          <w:tcPr>
            <w:tcW w:w="1900" w:type="dxa"/>
            <w:tcBorders>
              <w:tl2br w:val="nil"/>
              <w:tr2bl w:val="nil"/>
            </w:tcBorders>
          </w:tcPr>
          <w:p w14:paraId="395DAC91">
            <w:pPr>
              <w:widowControl w:val="0"/>
              <w:autoSpaceDE w:val="0"/>
              <w:autoSpaceDN w:val="0"/>
              <w:adjustRightInd w:val="0"/>
              <w:spacing w:line="360" w:lineRule="auto"/>
              <w:rPr>
                <w:color w:val="002060"/>
                <w:w w:val="98"/>
                <w:sz w:val="24"/>
                <w:szCs w:val="26"/>
              </w:rPr>
            </w:pPr>
          </w:p>
        </w:tc>
        <w:tc>
          <w:tcPr>
            <w:tcW w:w="1591" w:type="dxa"/>
            <w:tcBorders>
              <w:tl2br w:val="nil"/>
              <w:tr2bl w:val="nil"/>
            </w:tcBorders>
          </w:tcPr>
          <w:p w14:paraId="20AEF3E8">
            <w:pPr>
              <w:widowControl w:val="0"/>
              <w:autoSpaceDE w:val="0"/>
              <w:autoSpaceDN w:val="0"/>
              <w:adjustRightInd w:val="0"/>
              <w:spacing w:line="360" w:lineRule="auto"/>
              <w:rPr>
                <w:color w:val="002060"/>
                <w:w w:val="98"/>
                <w:sz w:val="24"/>
                <w:szCs w:val="26"/>
              </w:rPr>
            </w:pPr>
          </w:p>
        </w:tc>
      </w:tr>
      <w:tr w14:paraId="49F0EC31">
        <w:trPr>
          <w:trHeight w:val="299" w:hRule="atLeast"/>
        </w:trPr>
        <w:tc>
          <w:tcPr>
            <w:tcW w:w="650" w:type="dxa"/>
            <w:tcBorders>
              <w:tl2br w:val="nil"/>
              <w:tr2bl w:val="nil"/>
            </w:tcBorders>
            <w:vAlign w:val="center"/>
          </w:tcPr>
          <w:p w14:paraId="272EE14C">
            <w:pPr>
              <w:widowControl w:val="0"/>
              <w:autoSpaceDE w:val="0"/>
              <w:autoSpaceDN w:val="0"/>
              <w:adjustRightInd w:val="0"/>
              <w:spacing w:line="360" w:lineRule="auto"/>
              <w:ind w:left="140"/>
              <w:jc w:val="center"/>
              <w:rPr>
                <w:color w:val="002060"/>
                <w:sz w:val="24"/>
                <w:szCs w:val="26"/>
              </w:rPr>
            </w:pPr>
          </w:p>
        </w:tc>
        <w:tc>
          <w:tcPr>
            <w:tcW w:w="2520" w:type="dxa"/>
            <w:tcBorders>
              <w:tl2br w:val="nil"/>
              <w:tr2bl w:val="nil"/>
            </w:tcBorders>
            <w:vAlign w:val="center"/>
          </w:tcPr>
          <w:p w14:paraId="03416FE1">
            <w:pPr>
              <w:widowControl w:val="0"/>
              <w:autoSpaceDE w:val="0"/>
              <w:autoSpaceDN w:val="0"/>
              <w:adjustRightInd w:val="0"/>
              <w:spacing w:line="360" w:lineRule="auto"/>
              <w:rPr>
                <w:color w:val="002060"/>
                <w:w w:val="98"/>
                <w:sz w:val="24"/>
                <w:szCs w:val="26"/>
              </w:rPr>
            </w:pPr>
          </w:p>
        </w:tc>
        <w:tc>
          <w:tcPr>
            <w:tcW w:w="1580" w:type="dxa"/>
            <w:tcBorders>
              <w:tl2br w:val="nil"/>
              <w:tr2bl w:val="nil"/>
            </w:tcBorders>
          </w:tcPr>
          <w:p w14:paraId="6B820CC8">
            <w:pPr>
              <w:widowControl w:val="0"/>
              <w:autoSpaceDE w:val="0"/>
              <w:autoSpaceDN w:val="0"/>
              <w:adjustRightInd w:val="0"/>
              <w:spacing w:line="360" w:lineRule="auto"/>
              <w:rPr>
                <w:color w:val="002060"/>
                <w:w w:val="98"/>
                <w:sz w:val="24"/>
                <w:szCs w:val="26"/>
              </w:rPr>
            </w:pPr>
          </w:p>
        </w:tc>
        <w:tc>
          <w:tcPr>
            <w:tcW w:w="1580" w:type="dxa"/>
            <w:tcBorders>
              <w:tl2br w:val="nil"/>
              <w:tr2bl w:val="nil"/>
            </w:tcBorders>
          </w:tcPr>
          <w:p w14:paraId="160DC3FA">
            <w:pPr>
              <w:widowControl w:val="0"/>
              <w:autoSpaceDE w:val="0"/>
              <w:autoSpaceDN w:val="0"/>
              <w:adjustRightInd w:val="0"/>
              <w:spacing w:line="360" w:lineRule="auto"/>
              <w:rPr>
                <w:color w:val="002060"/>
                <w:w w:val="98"/>
                <w:sz w:val="24"/>
                <w:szCs w:val="26"/>
              </w:rPr>
            </w:pPr>
          </w:p>
        </w:tc>
        <w:tc>
          <w:tcPr>
            <w:tcW w:w="1580" w:type="dxa"/>
            <w:tcBorders>
              <w:tl2br w:val="nil"/>
              <w:tr2bl w:val="nil"/>
            </w:tcBorders>
          </w:tcPr>
          <w:p w14:paraId="176CB6E0">
            <w:pPr>
              <w:widowControl w:val="0"/>
              <w:autoSpaceDE w:val="0"/>
              <w:autoSpaceDN w:val="0"/>
              <w:adjustRightInd w:val="0"/>
              <w:spacing w:line="360" w:lineRule="auto"/>
              <w:rPr>
                <w:color w:val="002060"/>
                <w:w w:val="98"/>
                <w:sz w:val="24"/>
                <w:szCs w:val="26"/>
              </w:rPr>
            </w:pPr>
          </w:p>
        </w:tc>
        <w:tc>
          <w:tcPr>
            <w:tcW w:w="1580" w:type="dxa"/>
            <w:tcBorders>
              <w:tl2br w:val="nil"/>
              <w:tr2bl w:val="nil"/>
            </w:tcBorders>
          </w:tcPr>
          <w:p w14:paraId="0CB41955">
            <w:pPr>
              <w:widowControl w:val="0"/>
              <w:autoSpaceDE w:val="0"/>
              <w:autoSpaceDN w:val="0"/>
              <w:adjustRightInd w:val="0"/>
              <w:spacing w:line="360" w:lineRule="auto"/>
              <w:rPr>
                <w:color w:val="002060"/>
                <w:w w:val="98"/>
                <w:sz w:val="24"/>
                <w:szCs w:val="26"/>
              </w:rPr>
            </w:pPr>
          </w:p>
        </w:tc>
        <w:tc>
          <w:tcPr>
            <w:tcW w:w="1300" w:type="dxa"/>
            <w:tcBorders>
              <w:tl2br w:val="nil"/>
              <w:tr2bl w:val="nil"/>
            </w:tcBorders>
            <w:vAlign w:val="center"/>
          </w:tcPr>
          <w:p w14:paraId="62D4EBDA">
            <w:pPr>
              <w:widowControl w:val="0"/>
              <w:autoSpaceDE w:val="0"/>
              <w:autoSpaceDN w:val="0"/>
              <w:adjustRightInd w:val="0"/>
              <w:spacing w:line="360" w:lineRule="auto"/>
              <w:rPr>
                <w:color w:val="002060"/>
                <w:w w:val="98"/>
                <w:sz w:val="24"/>
                <w:szCs w:val="26"/>
              </w:rPr>
            </w:pPr>
          </w:p>
        </w:tc>
        <w:tc>
          <w:tcPr>
            <w:tcW w:w="1900" w:type="dxa"/>
            <w:tcBorders>
              <w:tl2br w:val="nil"/>
              <w:tr2bl w:val="nil"/>
            </w:tcBorders>
          </w:tcPr>
          <w:p w14:paraId="304770DD">
            <w:pPr>
              <w:widowControl w:val="0"/>
              <w:autoSpaceDE w:val="0"/>
              <w:autoSpaceDN w:val="0"/>
              <w:adjustRightInd w:val="0"/>
              <w:spacing w:line="360" w:lineRule="auto"/>
              <w:rPr>
                <w:color w:val="002060"/>
                <w:w w:val="98"/>
                <w:sz w:val="24"/>
                <w:szCs w:val="26"/>
              </w:rPr>
            </w:pPr>
          </w:p>
        </w:tc>
        <w:tc>
          <w:tcPr>
            <w:tcW w:w="1591" w:type="dxa"/>
            <w:tcBorders>
              <w:tl2br w:val="nil"/>
              <w:tr2bl w:val="nil"/>
            </w:tcBorders>
          </w:tcPr>
          <w:p w14:paraId="7FE99615">
            <w:pPr>
              <w:widowControl w:val="0"/>
              <w:autoSpaceDE w:val="0"/>
              <w:autoSpaceDN w:val="0"/>
              <w:adjustRightInd w:val="0"/>
              <w:spacing w:line="360" w:lineRule="auto"/>
              <w:rPr>
                <w:color w:val="002060"/>
                <w:w w:val="98"/>
                <w:sz w:val="24"/>
                <w:szCs w:val="26"/>
              </w:rPr>
            </w:pPr>
          </w:p>
        </w:tc>
      </w:tr>
      <w:tr w14:paraId="603039E7">
        <w:trPr>
          <w:trHeight w:val="299" w:hRule="atLeast"/>
        </w:trPr>
        <w:tc>
          <w:tcPr>
            <w:tcW w:w="650" w:type="dxa"/>
            <w:tcBorders>
              <w:tl2br w:val="nil"/>
              <w:tr2bl w:val="nil"/>
            </w:tcBorders>
            <w:vAlign w:val="center"/>
          </w:tcPr>
          <w:p w14:paraId="597AFAA0">
            <w:pPr>
              <w:widowControl w:val="0"/>
              <w:autoSpaceDE w:val="0"/>
              <w:autoSpaceDN w:val="0"/>
              <w:adjustRightInd w:val="0"/>
              <w:spacing w:line="360" w:lineRule="auto"/>
              <w:ind w:left="140"/>
              <w:jc w:val="center"/>
              <w:rPr>
                <w:color w:val="002060"/>
                <w:sz w:val="24"/>
                <w:szCs w:val="26"/>
              </w:rPr>
            </w:pPr>
          </w:p>
        </w:tc>
        <w:tc>
          <w:tcPr>
            <w:tcW w:w="2520" w:type="dxa"/>
            <w:tcBorders>
              <w:tl2br w:val="nil"/>
              <w:tr2bl w:val="nil"/>
            </w:tcBorders>
            <w:vAlign w:val="center"/>
          </w:tcPr>
          <w:p w14:paraId="6E896492">
            <w:pPr>
              <w:widowControl w:val="0"/>
              <w:autoSpaceDE w:val="0"/>
              <w:autoSpaceDN w:val="0"/>
              <w:adjustRightInd w:val="0"/>
              <w:spacing w:line="360" w:lineRule="auto"/>
              <w:rPr>
                <w:color w:val="002060"/>
                <w:w w:val="98"/>
                <w:sz w:val="24"/>
                <w:szCs w:val="26"/>
              </w:rPr>
            </w:pPr>
          </w:p>
        </w:tc>
        <w:tc>
          <w:tcPr>
            <w:tcW w:w="1580" w:type="dxa"/>
            <w:tcBorders>
              <w:tl2br w:val="nil"/>
              <w:tr2bl w:val="nil"/>
            </w:tcBorders>
          </w:tcPr>
          <w:p w14:paraId="1908CB16">
            <w:pPr>
              <w:widowControl w:val="0"/>
              <w:autoSpaceDE w:val="0"/>
              <w:autoSpaceDN w:val="0"/>
              <w:adjustRightInd w:val="0"/>
              <w:spacing w:line="360" w:lineRule="auto"/>
              <w:rPr>
                <w:color w:val="002060"/>
                <w:w w:val="98"/>
                <w:sz w:val="24"/>
                <w:szCs w:val="26"/>
              </w:rPr>
            </w:pPr>
          </w:p>
        </w:tc>
        <w:tc>
          <w:tcPr>
            <w:tcW w:w="1580" w:type="dxa"/>
            <w:tcBorders>
              <w:tl2br w:val="nil"/>
              <w:tr2bl w:val="nil"/>
            </w:tcBorders>
          </w:tcPr>
          <w:p w14:paraId="06A49F19">
            <w:pPr>
              <w:widowControl w:val="0"/>
              <w:autoSpaceDE w:val="0"/>
              <w:autoSpaceDN w:val="0"/>
              <w:adjustRightInd w:val="0"/>
              <w:spacing w:line="360" w:lineRule="auto"/>
              <w:rPr>
                <w:color w:val="002060"/>
                <w:w w:val="98"/>
                <w:sz w:val="24"/>
                <w:szCs w:val="26"/>
              </w:rPr>
            </w:pPr>
          </w:p>
        </w:tc>
        <w:tc>
          <w:tcPr>
            <w:tcW w:w="1580" w:type="dxa"/>
            <w:tcBorders>
              <w:tl2br w:val="nil"/>
              <w:tr2bl w:val="nil"/>
            </w:tcBorders>
          </w:tcPr>
          <w:p w14:paraId="2B8DB6AA">
            <w:pPr>
              <w:widowControl w:val="0"/>
              <w:autoSpaceDE w:val="0"/>
              <w:autoSpaceDN w:val="0"/>
              <w:adjustRightInd w:val="0"/>
              <w:spacing w:line="360" w:lineRule="auto"/>
              <w:rPr>
                <w:color w:val="002060"/>
                <w:w w:val="98"/>
                <w:sz w:val="24"/>
                <w:szCs w:val="26"/>
              </w:rPr>
            </w:pPr>
          </w:p>
        </w:tc>
        <w:tc>
          <w:tcPr>
            <w:tcW w:w="1580" w:type="dxa"/>
            <w:tcBorders>
              <w:tl2br w:val="nil"/>
              <w:tr2bl w:val="nil"/>
            </w:tcBorders>
          </w:tcPr>
          <w:p w14:paraId="6FA0E0BC">
            <w:pPr>
              <w:widowControl w:val="0"/>
              <w:autoSpaceDE w:val="0"/>
              <w:autoSpaceDN w:val="0"/>
              <w:adjustRightInd w:val="0"/>
              <w:spacing w:line="360" w:lineRule="auto"/>
              <w:rPr>
                <w:color w:val="002060"/>
                <w:w w:val="98"/>
                <w:sz w:val="24"/>
                <w:szCs w:val="26"/>
              </w:rPr>
            </w:pPr>
          </w:p>
        </w:tc>
        <w:tc>
          <w:tcPr>
            <w:tcW w:w="1300" w:type="dxa"/>
            <w:tcBorders>
              <w:tl2br w:val="nil"/>
              <w:tr2bl w:val="nil"/>
            </w:tcBorders>
            <w:vAlign w:val="center"/>
          </w:tcPr>
          <w:p w14:paraId="1634F984">
            <w:pPr>
              <w:widowControl w:val="0"/>
              <w:autoSpaceDE w:val="0"/>
              <w:autoSpaceDN w:val="0"/>
              <w:adjustRightInd w:val="0"/>
              <w:spacing w:line="360" w:lineRule="auto"/>
              <w:rPr>
                <w:color w:val="002060"/>
                <w:w w:val="98"/>
                <w:sz w:val="24"/>
                <w:szCs w:val="26"/>
              </w:rPr>
            </w:pPr>
          </w:p>
        </w:tc>
        <w:tc>
          <w:tcPr>
            <w:tcW w:w="1900" w:type="dxa"/>
            <w:tcBorders>
              <w:tl2br w:val="nil"/>
              <w:tr2bl w:val="nil"/>
            </w:tcBorders>
          </w:tcPr>
          <w:p w14:paraId="26247AA4">
            <w:pPr>
              <w:widowControl w:val="0"/>
              <w:autoSpaceDE w:val="0"/>
              <w:autoSpaceDN w:val="0"/>
              <w:adjustRightInd w:val="0"/>
              <w:spacing w:line="360" w:lineRule="auto"/>
              <w:rPr>
                <w:color w:val="002060"/>
                <w:w w:val="98"/>
                <w:sz w:val="24"/>
                <w:szCs w:val="26"/>
              </w:rPr>
            </w:pPr>
          </w:p>
        </w:tc>
        <w:tc>
          <w:tcPr>
            <w:tcW w:w="1591" w:type="dxa"/>
            <w:tcBorders>
              <w:tl2br w:val="nil"/>
              <w:tr2bl w:val="nil"/>
            </w:tcBorders>
          </w:tcPr>
          <w:p w14:paraId="413ABB3B">
            <w:pPr>
              <w:widowControl w:val="0"/>
              <w:autoSpaceDE w:val="0"/>
              <w:autoSpaceDN w:val="0"/>
              <w:adjustRightInd w:val="0"/>
              <w:spacing w:line="360" w:lineRule="auto"/>
              <w:rPr>
                <w:color w:val="002060"/>
                <w:w w:val="98"/>
                <w:sz w:val="24"/>
                <w:szCs w:val="26"/>
              </w:rPr>
            </w:pPr>
          </w:p>
        </w:tc>
      </w:tr>
      <w:tr w14:paraId="62D49F70">
        <w:trPr>
          <w:trHeight w:val="299" w:hRule="atLeast"/>
        </w:trPr>
        <w:tc>
          <w:tcPr>
            <w:tcW w:w="650" w:type="dxa"/>
            <w:tcBorders>
              <w:tl2br w:val="nil"/>
              <w:tr2bl w:val="nil"/>
            </w:tcBorders>
            <w:vAlign w:val="center"/>
          </w:tcPr>
          <w:p w14:paraId="1475DAF7">
            <w:pPr>
              <w:widowControl w:val="0"/>
              <w:autoSpaceDE w:val="0"/>
              <w:autoSpaceDN w:val="0"/>
              <w:adjustRightInd w:val="0"/>
              <w:spacing w:line="360" w:lineRule="auto"/>
              <w:ind w:left="140"/>
              <w:jc w:val="center"/>
              <w:rPr>
                <w:color w:val="002060"/>
                <w:sz w:val="24"/>
                <w:szCs w:val="26"/>
              </w:rPr>
            </w:pPr>
          </w:p>
        </w:tc>
        <w:tc>
          <w:tcPr>
            <w:tcW w:w="2520" w:type="dxa"/>
            <w:tcBorders>
              <w:tl2br w:val="nil"/>
              <w:tr2bl w:val="nil"/>
            </w:tcBorders>
            <w:vAlign w:val="center"/>
          </w:tcPr>
          <w:p w14:paraId="1B19C9E3">
            <w:pPr>
              <w:widowControl w:val="0"/>
              <w:autoSpaceDE w:val="0"/>
              <w:autoSpaceDN w:val="0"/>
              <w:adjustRightInd w:val="0"/>
              <w:spacing w:line="360" w:lineRule="auto"/>
              <w:rPr>
                <w:color w:val="002060"/>
                <w:w w:val="98"/>
                <w:sz w:val="24"/>
                <w:szCs w:val="26"/>
              </w:rPr>
            </w:pPr>
          </w:p>
        </w:tc>
        <w:tc>
          <w:tcPr>
            <w:tcW w:w="1580" w:type="dxa"/>
            <w:tcBorders>
              <w:tl2br w:val="nil"/>
              <w:tr2bl w:val="nil"/>
            </w:tcBorders>
          </w:tcPr>
          <w:p w14:paraId="7CD8D75B">
            <w:pPr>
              <w:widowControl w:val="0"/>
              <w:autoSpaceDE w:val="0"/>
              <w:autoSpaceDN w:val="0"/>
              <w:adjustRightInd w:val="0"/>
              <w:spacing w:line="360" w:lineRule="auto"/>
              <w:rPr>
                <w:color w:val="002060"/>
                <w:w w:val="98"/>
                <w:sz w:val="24"/>
                <w:szCs w:val="26"/>
              </w:rPr>
            </w:pPr>
          </w:p>
        </w:tc>
        <w:tc>
          <w:tcPr>
            <w:tcW w:w="1580" w:type="dxa"/>
            <w:tcBorders>
              <w:tl2br w:val="nil"/>
              <w:tr2bl w:val="nil"/>
            </w:tcBorders>
          </w:tcPr>
          <w:p w14:paraId="332636D6">
            <w:pPr>
              <w:widowControl w:val="0"/>
              <w:autoSpaceDE w:val="0"/>
              <w:autoSpaceDN w:val="0"/>
              <w:adjustRightInd w:val="0"/>
              <w:spacing w:line="360" w:lineRule="auto"/>
              <w:rPr>
                <w:color w:val="002060"/>
                <w:w w:val="98"/>
                <w:sz w:val="24"/>
                <w:szCs w:val="26"/>
              </w:rPr>
            </w:pPr>
          </w:p>
        </w:tc>
        <w:tc>
          <w:tcPr>
            <w:tcW w:w="1580" w:type="dxa"/>
            <w:tcBorders>
              <w:tl2br w:val="nil"/>
              <w:tr2bl w:val="nil"/>
            </w:tcBorders>
          </w:tcPr>
          <w:p w14:paraId="4BB21ADE">
            <w:pPr>
              <w:widowControl w:val="0"/>
              <w:autoSpaceDE w:val="0"/>
              <w:autoSpaceDN w:val="0"/>
              <w:adjustRightInd w:val="0"/>
              <w:spacing w:line="360" w:lineRule="auto"/>
              <w:rPr>
                <w:color w:val="002060"/>
                <w:w w:val="98"/>
                <w:sz w:val="24"/>
                <w:szCs w:val="26"/>
              </w:rPr>
            </w:pPr>
          </w:p>
        </w:tc>
        <w:tc>
          <w:tcPr>
            <w:tcW w:w="1580" w:type="dxa"/>
            <w:tcBorders>
              <w:tl2br w:val="nil"/>
              <w:tr2bl w:val="nil"/>
            </w:tcBorders>
          </w:tcPr>
          <w:p w14:paraId="04B46F70">
            <w:pPr>
              <w:widowControl w:val="0"/>
              <w:autoSpaceDE w:val="0"/>
              <w:autoSpaceDN w:val="0"/>
              <w:adjustRightInd w:val="0"/>
              <w:spacing w:line="360" w:lineRule="auto"/>
              <w:rPr>
                <w:color w:val="002060"/>
                <w:w w:val="98"/>
                <w:sz w:val="24"/>
                <w:szCs w:val="26"/>
              </w:rPr>
            </w:pPr>
          </w:p>
        </w:tc>
        <w:tc>
          <w:tcPr>
            <w:tcW w:w="1300" w:type="dxa"/>
            <w:tcBorders>
              <w:tl2br w:val="nil"/>
              <w:tr2bl w:val="nil"/>
            </w:tcBorders>
            <w:vAlign w:val="center"/>
          </w:tcPr>
          <w:p w14:paraId="47851DB1">
            <w:pPr>
              <w:widowControl w:val="0"/>
              <w:autoSpaceDE w:val="0"/>
              <w:autoSpaceDN w:val="0"/>
              <w:adjustRightInd w:val="0"/>
              <w:spacing w:line="360" w:lineRule="auto"/>
              <w:rPr>
                <w:color w:val="002060"/>
                <w:w w:val="98"/>
                <w:sz w:val="24"/>
                <w:szCs w:val="26"/>
              </w:rPr>
            </w:pPr>
          </w:p>
        </w:tc>
        <w:tc>
          <w:tcPr>
            <w:tcW w:w="1900" w:type="dxa"/>
            <w:tcBorders>
              <w:tl2br w:val="nil"/>
              <w:tr2bl w:val="nil"/>
            </w:tcBorders>
          </w:tcPr>
          <w:p w14:paraId="7819ACF4">
            <w:pPr>
              <w:widowControl w:val="0"/>
              <w:autoSpaceDE w:val="0"/>
              <w:autoSpaceDN w:val="0"/>
              <w:adjustRightInd w:val="0"/>
              <w:spacing w:line="360" w:lineRule="auto"/>
              <w:rPr>
                <w:color w:val="002060"/>
                <w:w w:val="98"/>
                <w:sz w:val="24"/>
                <w:szCs w:val="26"/>
              </w:rPr>
            </w:pPr>
          </w:p>
        </w:tc>
        <w:tc>
          <w:tcPr>
            <w:tcW w:w="1591" w:type="dxa"/>
            <w:tcBorders>
              <w:tl2br w:val="nil"/>
              <w:tr2bl w:val="nil"/>
            </w:tcBorders>
          </w:tcPr>
          <w:p w14:paraId="528FCA91">
            <w:pPr>
              <w:widowControl w:val="0"/>
              <w:autoSpaceDE w:val="0"/>
              <w:autoSpaceDN w:val="0"/>
              <w:adjustRightInd w:val="0"/>
              <w:spacing w:line="360" w:lineRule="auto"/>
              <w:rPr>
                <w:color w:val="002060"/>
                <w:w w:val="98"/>
                <w:sz w:val="24"/>
                <w:szCs w:val="26"/>
              </w:rPr>
            </w:pPr>
          </w:p>
        </w:tc>
      </w:tr>
      <w:tr w14:paraId="1765FC06">
        <w:trPr>
          <w:trHeight w:val="299" w:hRule="atLeast"/>
        </w:trPr>
        <w:tc>
          <w:tcPr>
            <w:tcW w:w="650" w:type="dxa"/>
            <w:tcBorders>
              <w:tl2br w:val="nil"/>
              <w:tr2bl w:val="nil"/>
            </w:tcBorders>
            <w:vAlign w:val="center"/>
          </w:tcPr>
          <w:p w14:paraId="71BFDF3F">
            <w:pPr>
              <w:widowControl w:val="0"/>
              <w:autoSpaceDE w:val="0"/>
              <w:autoSpaceDN w:val="0"/>
              <w:adjustRightInd w:val="0"/>
              <w:spacing w:line="360" w:lineRule="auto"/>
              <w:ind w:left="140"/>
              <w:jc w:val="center"/>
              <w:rPr>
                <w:color w:val="002060"/>
                <w:sz w:val="24"/>
                <w:szCs w:val="26"/>
              </w:rPr>
            </w:pPr>
          </w:p>
        </w:tc>
        <w:tc>
          <w:tcPr>
            <w:tcW w:w="2520" w:type="dxa"/>
            <w:tcBorders>
              <w:tl2br w:val="nil"/>
              <w:tr2bl w:val="nil"/>
            </w:tcBorders>
            <w:vAlign w:val="center"/>
          </w:tcPr>
          <w:p w14:paraId="382B20D4">
            <w:pPr>
              <w:widowControl w:val="0"/>
              <w:autoSpaceDE w:val="0"/>
              <w:autoSpaceDN w:val="0"/>
              <w:adjustRightInd w:val="0"/>
              <w:spacing w:line="360" w:lineRule="auto"/>
              <w:rPr>
                <w:color w:val="002060"/>
                <w:w w:val="98"/>
                <w:sz w:val="24"/>
                <w:szCs w:val="26"/>
              </w:rPr>
            </w:pPr>
          </w:p>
        </w:tc>
        <w:tc>
          <w:tcPr>
            <w:tcW w:w="1580" w:type="dxa"/>
            <w:tcBorders>
              <w:tl2br w:val="nil"/>
              <w:tr2bl w:val="nil"/>
            </w:tcBorders>
          </w:tcPr>
          <w:p w14:paraId="1869A386">
            <w:pPr>
              <w:widowControl w:val="0"/>
              <w:autoSpaceDE w:val="0"/>
              <w:autoSpaceDN w:val="0"/>
              <w:adjustRightInd w:val="0"/>
              <w:spacing w:line="360" w:lineRule="auto"/>
              <w:rPr>
                <w:color w:val="002060"/>
                <w:w w:val="98"/>
                <w:sz w:val="24"/>
                <w:szCs w:val="26"/>
              </w:rPr>
            </w:pPr>
          </w:p>
        </w:tc>
        <w:tc>
          <w:tcPr>
            <w:tcW w:w="1580" w:type="dxa"/>
            <w:tcBorders>
              <w:tl2br w:val="nil"/>
              <w:tr2bl w:val="nil"/>
            </w:tcBorders>
          </w:tcPr>
          <w:p w14:paraId="19FF25EA">
            <w:pPr>
              <w:widowControl w:val="0"/>
              <w:autoSpaceDE w:val="0"/>
              <w:autoSpaceDN w:val="0"/>
              <w:adjustRightInd w:val="0"/>
              <w:spacing w:line="360" w:lineRule="auto"/>
              <w:rPr>
                <w:color w:val="002060"/>
                <w:w w:val="98"/>
                <w:sz w:val="24"/>
                <w:szCs w:val="26"/>
              </w:rPr>
            </w:pPr>
          </w:p>
        </w:tc>
        <w:tc>
          <w:tcPr>
            <w:tcW w:w="1580" w:type="dxa"/>
            <w:tcBorders>
              <w:tl2br w:val="nil"/>
              <w:tr2bl w:val="nil"/>
            </w:tcBorders>
          </w:tcPr>
          <w:p w14:paraId="47F19EB5">
            <w:pPr>
              <w:widowControl w:val="0"/>
              <w:autoSpaceDE w:val="0"/>
              <w:autoSpaceDN w:val="0"/>
              <w:adjustRightInd w:val="0"/>
              <w:spacing w:line="360" w:lineRule="auto"/>
              <w:rPr>
                <w:color w:val="002060"/>
                <w:w w:val="98"/>
                <w:sz w:val="24"/>
                <w:szCs w:val="26"/>
              </w:rPr>
            </w:pPr>
          </w:p>
        </w:tc>
        <w:tc>
          <w:tcPr>
            <w:tcW w:w="1580" w:type="dxa"/>
            <w:tcBorders>
              <w:tl2br w:val="nil"/>
              <w:tr2bl w:val="nil"/>
            </w:tcBorders>
          </w:tcPr>
          <w:p w14:paraId="7A6FDB64">
            <w:pPr>
              <w:widowControl w:val="0"/>
              <w:autoSpaceDE w:val="0"/>
              <w:autoSpaceDN w:val="0"/>
              <w:adjustRightInd w:val="0"/>
              <w:spacing w:line="360" w:lineRule="auto"/>
              <w:rPr>
                <w:color w:val="002060"/>
                <w:w w:val="98"/>
                <w:sz w:val="24"/>
                <w:szCs w:val="26"/>
              </w:rPr>
            </w:pPr>
          </w:p>
        </w:tc>
        <w:tc>
          <w:tcPr>
            <w:tcW w:w="1300" w:type="dxa"/>
            <w:tcBorders>
              <w:tl2br w:val="nil"/>
              <w:tr2bl w:val="nil"/>
            </w:tcBorders>
            <w:vAlign w:val="center"/>
          </w:tcPr>
          <w:p w14:paraId="125C20C2">
            <w:pPr>
              <w:widowControl w:val="0"/>
              <w:autoSpaceDE w:val="0"/>
              <w:autoSpaceDN w:val="0"/>
              <w:adjustRightInd w:val="0"/>
              <w:spacing w:line="360" w:lineRule="auto"/>
              <w:rPr>
                <w:color w:val="002060"/>
                <w:w w:val="98"/>
                <w:sz w:val="24"/>
                <w:szCs w:val="26"/>
              </w:rPr>
            </w:pPr>
          </w:p>
        </w:tc>
        <w:tc>
          <w:tcPr>
            <w:tcW w:w="1900" w:type="dxa"/>
            <w:tcBorders>
              <w:tl2br w:val="nil"/>
              <w:tr2bl w:val="nil"/>
            </w:tcBorders>
          </w:tcPr>
          <w:p w14:paraId="1DC64AA5">
            <w:pPr>
              <w:widowControl w:val="0"/>
              <w:autoSpaceDE w:val="0"/>
              <w:autoSpaceDN w:val="0"/>
              <w:adjustRightInd w:val="0"/>
              <w:spacing w:line="360" w:lineRule="auto"/>
              <w:rPr>
                <w:color w:val="002060"/>
                <w:w w:val="98"/>
                <w:sz w:val="24"/>
                <w:szCs w:val="26"/>
              </w:rPr>
            </w:pPr>
          </w:p>
        </w:tc>
        <w:tc>
          <w:tcPr>
            <w:tcW w:w="1591" w:type="dxa"/>
            <w:tcBorders>
              <w:tl2br w:val="nil"/>
              <w:tr2bl w:val="nil"/>
            </w:tcBorders>
          </w:tcPr>
          <w:p w14:paraId="18276F6D">
            <w:pPr>
              <w:widowControl w:val="0"/>
              <w:autoSpaceDE w:val="0"/>
              <w:autoSpaceDN w:val="0"/>
              <w:adjustRightInd w:val="0"/>
              <w:spacing w:line="360" w:lineRule="auto"/>
              <w:rPr>
                <w:color w:val="002060"/>
                <w:w w:val="98"/>
                <w:sz w:val="24"/>
                <w:szCs w:val="26"/>
              </w:rPr>
            </w:pPr>
          </w:p>
        </w:tc>
      </w:tr>
      <w:tr w14:paraId="1E5D156C">
        <w:trPr>
          <w:trHeight w:val="299" w:hRule="atLeast"/>
        </w:trPr>
        <w:tc>
          <w:tcPr>
            <w:tcW w:w="650" w:type="dxa"/>
            <w:tcBorders>
              <w:tl2br w:val="nil"/>
              <w:tr2bl w:val="nil"/>
            </w:tcBorders>
            <w:vAlign w:val="center"/>
          </w:tcPr>
          <w:p w14:paraId="500C37F3">
            <w:pPr>
              <w:widowControl w:val="0"/>
              <w:autoSpaceDE w:val="0"/>
              <w:autoSpaceDN w:val="0"/>
              <w:adjustRightInd w:val="0"/>
              <w:spacing w:line="360" w:lineRule="auto"/>
              <w:ind w:left="140"/>
              <w:jc w:val="center"/>
              <w:rPr>
                <w:color w:val="002060"/>
                <w:sz w:val="24"/>
                <w:szCs w:val="26"/>
              </w:rPr>
            </w:pPr>
          </w:p>
        </w:tc>
        <w:tc>
          <w:tcPr>
            <w:tcW w:w="2520" w:type="dxa"/>
            <w:tcBorders>
              <w:tl2br w:val="nil"/>
              <w:tr2bl w:val="nil"/>
            </w:tcBorders>
            <w:vAlign w:val="center"/>
          </w:tcPr>
          <w:p w14:paraId="23F9E288">
            <w:pPr>
              <w:widowControl w:val="0"/>
              <w:autoSpaceDE w:val="0"/>
              <w:autoSpaceDN w:val="0"/>
              <w:adjustRightInd w:val="0"/>
              <w:spacing w:line="360" w:lineRule="auto"/>
              <w:rPr>
                <w:color w:val="002060"/>
                <w:w w:val="98"/>
                <w:sz w:val="24"/>
                <w:szCs w:val="26"/>
              </w:rPr>
            </w:pPr>
          </w:p>
        </w:tc>
        <w:tc>
          <w:tcPr>
            <w:tcW w:w="1580" w:type="dxa"/>
            <w:tcBorders>
              <w:tl2br w:val="nil"/>
              <w:tr2bl w:val="nil"/>
            </w:tcBorders>
          </w:tcPr>
          <w:p w14:paraId="5B7E5B41">
            <w:pPr>
              <w:widowControl w:val="0"/>
              <w:autoSpaceDE w:val="0"/>
              <w:autoSpaceDN w:val="0"/>
              <w:adjustRightInd w:val="0"/>
              <w:spacing w:line="360" w:lineRule="auto"/>
              <w:rPr>
                <w:color w:val="002060"/>
                <w:w w:val="98"/>
                <w:sz w:val="24"/>
                <w:szCs w:val="26"/>
              </w:rPr>
            </w:pPr>
          </w:p>
        </w:tc>
        <w:tc>
          <w:tcPr>
            <w:tcW w:w="1580" w:type="dxa"/>
            <w:tcBorders>
              <w:tl2br w:val="nil"/>
              <w:tr2bl w:val="nil"/>
            </w:tcBorders>
          </w:tcPr>
          <w:p w14:paraId="5C9EABEB">
            <w:pPr>
              <w:widowControl w:val="0"/>
              <w:autoSpaceDE w:val="0"/>
              <w:autoSpaceDN w:val="0"/>
              <w:adjustRightInd w:val="0"/>
              <w:spacing w:line="360" w:lineRule="auto"/>
              <w:rPr>
                <w:color w:val="002060"/>
                <w:w w:val="98"/>
                <w:sz w:val="24"/>
                <w:szCs w:val="26"/>
              </w:rPr>
            </w:pPr>
          </w:p>
        </w:tc>
        <w:tc>
          <w:tcPr>
            <w:tcW w:w="1580" w:type="dxa"/>
            <w:tcBorders>
              <w:tl2br w:val="nil"/>
              <w:tr2bl w:val="nil"/>
            </w:tcBorders>
          </w:tcPr>
          <w:p w14:paraId="02CF34A0">
            <w:pPr>
              <w:widowControl w:val="0"/>
              <w:autoSpaceDE w:val="0"/>
              <w:autoSpaceDN w:val="0"/>
              <w:adjustRightInd w:val="0"/>
              <w:spacing w:line="360" w:lineRule="auto"/>
              <w:rPr>
                <w:color w:val="002060"/>
                <w:w w:val="98"/>
                <w:sz w:val="24"/>
                <w:szCs w:val="26"/>
              </w:rPr>
            </w:pPr>
          </w:p>
        </w:tc>
        <w:tc>
          <w:tcPr>
            <w:tcW w:w="1580" w:type="dxa"/>
            <w:tcBorders>
              <w:tl2br w:val="nil"/>
              <w:tr2bl w:val="nil"/>
            </w:tcBorders>
          </w:tcPr>
          <w:p w14:paraId="7D8F3F7B">
            <w:pPr>
              <w:widowControl w:val="0"/>
              <w:autoSpaceDE w:val="0"/>
              <w:autoSpaceDN w:val="0"/>
              <w:adjustRightInd w:val="0"/>
              <w:spacing w:line="360" w:lineRule="auto"/>
              <w:rPr>
                <w:color w:val="002060"/>
                <w:w w:val="98"/>
                <w:sz w:val="24"/>
                <w:szCs w:val="26"/>
              </w:rPr>
            </w:pPr>
          </w:p>
        </w:tc>
        <w:tc>
          <w:tcPr>
            <w:tcW w:w="1300" w:type="dxa"/>
            <w:tcBorders>
              <w:tl2br w:val="nil"/>
              <w:tr2bl w:val="nil"/>
            </w:tcBorders>
            <w:vAlign w:val="center"/>
          </w:tcPr>
          <w:p w14:paraId="21254BC9">
            <w:pPr>
              <w:widowControl w:val="0"/>
              <w:autoSpaceDE w:val="0"/>
              <w:autoSpaceDN w:val="0"/>
              <w:adjustRightInd w:val="0"/>
              <w:spacing w:line="360" w:lineRule="auto"/>
              <w:rPr>
                <w:color w:val="002060"/>
                <w:w w:val="98"/>
                <w:sz w:val="24"/>
                <w:szCs w:val="26"/>
              </w:rPr>
            </w:pPr>
          </w:p>
        </w:tc>
        <w:tc>
          <w:tcPr>
            <w:tcW w:w="1900" w:type="dxa"/>
            <w:tcBorders>
              <w:tl2br w:val="nil"/>
              <w:tr2bl w:val="nil"/>
            </w:tcBorders>
          </w:tcPr>
          <w:p w14:paraId="33BE0332">
            <w:pPr>
              <w:widowControl w:val="0"/>
              <w:autoSpaceDE w:val="0"/>
              <w:autoSpaceDN w:val="0"/>
              <w:adjustRightInd w:val="0"/>
              <w:spacing w:line="360" w:lineRule="auto"/>
              <w:rPr>
                <w:color w:val="002060"/>
                <w:w w:val="98"/>
                <w:sz w:val="24"/>
                <w:szCs w:val="26"/>
              </w:rPr>
            </w:pPr>
          </w:p>
        </w:tc>
        <w:tc>
          <w:tcPr>
            <w:tcW w:w="1591" w:type="dxa"/>
            <w:tcBorders>
              <w:tl2br w:val="nil"/>
              <w:tr2bl w:val="nil"/>
            </w:tcBorders>
          </w:tcPr>
          <w:p w14:paraId="01B73BD6">
            <w:pPr>
              <w:widowControl w:val="0"/>
              <w:autoSpaceDE w:val="0"/>
              <w:autoSpaceDN w:val="0"/>
              <w:adjustRightInd w:val="0"/>
              <w:spacing w:line="360" w:lineRule="auto"/>
              <w:rPr>
                <w:color w:val="002060"/>
                <w:w w:val="98"/>
                <w:sz w:val="24"/>
                <w:szCs w:val="26"/>
              </w:rPr>
            </w:pPr>
          </w:p>
        </w:tc>
      </w:tr>
      <w:tr w14:paraId="09A02BFC">
        <w:trPr>
          <w:trHeight w:val="299" w:hRule="atLeast"/>
        </w:trPr>
        <w:tc>
          <w:tcPr>
            <w:tcW w:w="650" w:type="dxa"/>
            <w:tcBorders>
              <w:tl2br w:val="nil"/>
              <w:tr2bl w:val="nil"/>
            </w:tcBorders>
            <w:vAlign w:val="center"/>
          </w:tcPr>
          <w:p w14:paraId="61337330">
            <w:pPr>
              <w:widowControl w:val="0"/>
              <w:autoSpaceDE w:val="0"/>
              <w:autoSpaceDN w:val="0"/>
              <w:adjustRightInd w:val="0"/>
              <w:spacing w:line="360" w:lineRule="auto"/>
              <w:ind w:left="140"/>
              <w:jc w:val="center"/>
              <w:rPr>
                <w:color w:val="002060"/>
                <w:sz w:val="24"/>
                <w:szCs w:val="26"/>
              </w:rPr>
            </w:pPr>
          </w:p>
        </w:tc>
        <w:tc>
          <w:tcPr>
            <w:tcW w:w="2520" w:type="dxa"/>
            <w:tcBorders>
              <w:tl2br w:val="nil"/>
              <w:tr2bl w:val="nil"/>
            </w:tcBorders>
            <w:vAlign w:val="center"/>
          </w:tcPr>
          <w:p w14:paraId="6EC74AE6">
            <w:pPr>
              <w:widowControl w:val="0"/>
              <w:autoSpaceDE w:val="0"/>
              <w:autoSpaceDN w:val="0"/>
              <w:adjustRightInd w:val="0"/>
              <w:spacing w:line="360" w:lineRule="auto"/>
              <w:rPr>
                <w:color w:val="002060"/>
                <w:w w:val="98"/>
                <w:sz w:val="24"/>
                <w:szCs w:val="26"/>
              </w:rPr>
            </w:pPr>
          </w:p>
        </w:tc>
        <w:tc>
          <w:tcPr>
            <w:tcW w:w="1580" w:type="dxa"/>
            <w:tcBorders>
              <w:tl2br w:val="nil"/>
              <w:tr2bl w:val="nil"/>
            </w:tcBorders>
          </w:tcPr>
          <w:p w14:paraId="4DCCCB3B">
            <w:pPr>
              <w:widowControl w:val="0"/>
              <w:autoSpaceDE w:val="0"/>
              <w:autoSpaceDN w:val="0"/>
              <w:adjustRightInd w:val="0"/>
              <w:spacing w:line="360" w:lineRule="auto"/>
              <w:rPr>
                <w:color w:val="002060"/>
                <w:w w:val="98"/>
                <w:sz w:val="24"/>
                <w:szCs w:val="26"/>
              </w:rPr>
            </w:pPr>
          </w:p>
        </w:tc>
        <w:tc>
          <w:tcPr>
            <w:tcW w:w="1580" w:type="dxa"/>
            <w:tcBorders>
              <w:tl2br w:val="nil"/>
              <w:tr2bl w:val="nil"/>
            </w:tcBorders>
          </w:tcPr>
          <w:p w14:paraId="1B834BD1">
            <w:pPr>
              <w:widowControl w:val="0"/>
              <w:autoSpaceDE w:val="0"/>
              <w:autoSpaceDN w:val="0"/>
              <w:adjustRightInd w:val="0"/>
              <w:spacing w:line="360" w:lineRule="auto"/>
              <w:rPr>
                <w:color w:val="002060"/>
                <w:w w:val="98"/>
                <w:sz w:val="24"/>
                <w:szCs w:val="26"/>
              </w:rPr>
            </w:pPr>
          </w:p>
        </w:tc>
        <w:tc>
          <w:tcPr>
            <w:tcW w:w="1580" w:type="dxa"/>
            <w:tcBorders>
              <w:tl2br w:val="nil"/>
              <w:tr2bl w:val="nil"/>
            </w:tcBorders>
          </w:tcPr>
          <w:p w14:paraId="1B4BFD24">
            <w:pPr>
              <w:widowControl w:val="0"/>
              <w:autoSpaceDE w:val="0"/>
              <w:autoSpaceDN w:val="0"/>
              <w:adjustRightInd w:val="0"/>
              <w:spacing w:line="360" w:lineRule="auto"/>
              <w:rPr>
                <w:color w:val="002060"/>
                <w:w w:val="98"/>
                <w:sz w:val="24"/>
                <w:szCs w:val="26"/>
              </w:rPr>
            </w:pPr>
          </w:p>
        </w:tc>
        <w:tc>
          <w:tcPr>
            <w:tcW w:w="1580" w:type="dxa"/>
            <w:tcBorders>
              <w:tl2br w:val="nil"/>
              <w:tr2bl w:val="nil"/>
            </w:tcBorders>
          </w:tcPr>
          <w:p w14:paraId="55831E08">
            <w:pPr>
              <w:widowControl w:val="0"/>
              <w:autoSpaceDE w:val="0"/>
              <w:autoSpaceDN w:val="0"/>
              <w:adjustRightInd w:val="0"/>
              <w:spacing w:line="360" w:lineRule="auto"/>
              <w:rPr>
                <w:color w:val="002060"/>
                <w:w w:val="98"/>
                <w:sz w:val="24"/>
                <w:szCs w:val="26"/>
              </w:rPr>
            </w:pPr>
          </w:p>
        </w:tc>
        <w:tc>
          <w:tcPr>
            <w:tcW w:w="1300" w:type="dxa"/>
            <w:tcBorders>
              <w:tl2br w:val="nil"/>
              <w:tr2bl w:val="nil"/>
            </w:tcBorders>
            <w:vAlign w:val="center"/>
          </w:tcPr>
          <w:p w14:paraId="70326698">
            <w:pPr>
              <w:widowControl w:val="0"/>
              <w:autoSpaceDE w:val="0"/>
              <w:autoSpaceDN w:val="0"/>
              <w:adjustRightInd w:val="0"/>
              <w:spacing w:line="360" w:lineRule="auto"/>
              <w:rPr>
                <w:color w:val="002060"/>
                <w:w w:val="98"/>
                <w:sz w:val="24"/>
                <w:szCs w:val="26"/>
              </w:rPr>
            </w:pPr>
          </w:p>
        </w:tc>
        <w:tc>
          <w:tcPr>
            <w:tcW w:w="1900" w:type="dxa"/>
            <w:tcBorders>
              <w:tl2br w:val="nil"/>
              <w:tr2bl w:val="nil"/>
            </w:tcBorders>
          </w:tcPr>
          <w:p w14:paraId="738EE2A4">
            <w:pPr>
              <w:widowControl w:val="0"/>
              <w:autoSpaceDE w:val="0"/>
              <w:autoSpaceDN w:val="0"/>
              <w:adjustRightInd w:val="0"/>
              <w:spacing w:line="360" w:lineRule="auto"/>
              <w:rPr>
                <w:color w:val="002060"/>
                <w:w w:val="98"/>
                <w:sz w:val="24"/>
                <w:szCs w:val="26"/>
              </w:rPr>
            </w:pPr>
          </w:p>
        </w:tc>
        <w:tc>
          <w:tcPr>
            <w:tcW w:w="1591" w:type="dxa"/>
            <w:tcBorders>
              <w:tl2br w:val="nil"/>
              <w:tr2bl w:val="nil"/>
            </w:tcBorders>
          </w:tcPr>
          <w:p w14:paraId="2FAE2C16">
            <w:pPr>
              <w:widowControl w:val="0"/>
              <w:autoSpaceDE w:val="0"/>
              <w:autoSpaceDN w:val="0"/>
              <w:adjustRightInd w:val="0"/>
              <w:spacing w:line="360" w:lineRule="auto"/>
              <w:rPr>
                <w:color w:val="002060"/>
                <w:w w:val="98"/>
                <w:sz w:val="24"/>
                <w:szCs w:val="26"/>
              </w:rPr>
            </w:pPr>
          </w:p>
        </w:tc>
      </w:tr>
    </w:tbl>
    <w:p w14:paraId="4955F93F">
      <w:pPr>
        <w:widowControl w:val="0"/>
        <w:overflowPunct w:val="0"/>
        <w:autoSpaceDE w:val="0"/>
        <w:autoSpaceDN w:val="0"/>
        <w:adjustRightInd w:val="0"/>
        <w:jc w:val="center"/>
        <w:rPr>
          <w:b/>
          <w:bCs/>
          <w:color w:val="002060"/>
          <w:sz w:val="32"/>
          <w:szCs w:val="32"/>
        </w:rPr>
      </w:pPr>
    </w:p>
    <w:p w14:paraId="14C3F55A">
      <w:pPr>
        <w:ind w:left="450"/>
        <w:rPr>
          <w:i/>
          <w:color w:val="002060"/>
          <w:sz w:val="18"/>
        </w:rPr>
      </w:pPr>
    </w:p>
    <w:p w14:paraId="5C5C76DB">
      <w:pPr>
        <w:pStyle w:val="13"/>
        <w:numPr>
          <w:ilvl w:val="0"/>
          <w:numId w:val="0"/>
        </w:numPr>
        <w:spacing w:line="240" w:lineRule="auto"/>
        <w:ind w:leftChars="0"/>
        <w:jc w:val="center"/>
        <w:rPr>
          <w:rFonts w:hint="default" w:ascii="Times New Roman" w:hAnsi="Times New Roman"/>
          <w:bCs/>
          <w:color w:val="002060"/>
          <w:sz w:val="15"/>
          <w:szCs w:val="15"/>
          <w:lang w:val="en-US"/>
        </w:rPr>
      </w:pPr>
      <w:r>
        <w:rPr>
          <w:rFonts w:hint="default" w:ascii="Times New Roman" w:hAnsi="Times New Roman"/>
          <w:bCs/>
          <w:color w:val="002060"/>
          <w:sz w:val="15"/>
          <w:szCs w:val="15"/>
          <w:lang w:val="en-US"/>
        </w:rPr>
        <w:t>Hết.</w:t>
      </w:r>
    </w:p>
    <w:p w14:paraId="4DA6F3FF">
      <w:pPr>
        <w:pStyle w:val="13"/>
        <w:numPr>
          <w:ilvl w:val="0"/>
          <w:numId w:val="0"/>
        </w:numPr>
        <w:spacing w:line="240" w:lineRule="auto"/>
        <w:ind w:leftChars="0"/>
        <w:rPr>
          <w:rFonts w:hint="default" w:ascii="Times New Roman" w:hAnsi="Times New Roman"/>
          <w:bCs/>
          <w:color w:val="002060"/>
          <w:sz w:val="15"/>
          <w:szCs w:val="15"/>
          <w:lang w:val="en-US"/>
        </w:rPr>
        <w:sectPr>
          <w:pgSz w:w="16840" w:h="11907" w:orient="landscape"/>
          <w:pgMar w:top="1138" w:right="1180" w:bottom="763" w:left="850" w:header="562" w:footer="461" w:gutter="0"/>
          <w:pgBorders>
            <w:top w:val="none" w:sz="0" w:space="0"/>
            <w:left w:val="none" w:sz="0" w:space="0"/>
            <w:bottom w:val="none" w:sz="0" w:space="0"/>
            <w:right w:val="none" w:sz="0" w:space="0"/>
          </w:pgBorders>
          <w:pgNumType w:fmt="decimal"/>
          <w:cols w:space="720" w:num="1"/>
        </w:sectPr>
      </w:pPr>
    </w:p>
    <w:p w14:paraId="4CD2445F">
      <w:pPr>
        <w:spacing w:line="240" w:lineRule="auto"/>
        <w:jc w:val="center"/>
        <w:rPr>
          <w:rFonts w:ascii="Times New Roman" w:hAnsi="Times New Roman"/>
          <w:b/>
          <w:bCs/>
          <w:color w:val="002060"/>
          <w:sz w:val="21"/>
          <w:szCs w:val="21"/>
          <w:lang w:val="vi-VN"/>
        </w:rPr>
      </w:pPr>
      <w:r>
        <w:rPr>
          <w:rFonts w:hint="default" w:ascii="Times New Roman" w:hAnsi="Times New Roman"/>
          <w:b/>
          <w:bCs/>
          <w:color w:val="002060"/>
          <w:sz w:val="21"/>
          <w:szCs w:val="21"/>
          <w:lang w:val="en-US"/>
        </w:rPr>
        <w:t xml:space="preserve">Công ty </w:t>
      </w:r>
      <w:r>
        <w:rPr>
          <w:rFonts w:hint="default"/>
          <w:b/>
          <w:bCs/>
          <w:color w:val="002060"/>
          <w:sz w:val="21"/>
          <w:szCs w:val="21"/>
          <w:lang w:val="en-US"/>
        </w:rPr>
        <w:t>c</w:t>
      </w:r>
      <w:r>
        <w:rPr>
          <w:rFonts w:hint="default" w:ascii="Times New Roman" w:hAnsi="Times New Roman"/>
          <w:b/>
          <w:bCs/>
          <w:color w:val="002060"/>
          <w:sz w:val="21"/>
          <w:szCs w:val="21"/>
          <w:lang w:val="en-US"/>
        </w:rPr>
        <w:t xml:space="preserve">ổ phần </w:t>
      </w:r>
      <w:r>
        <w:rPr>
          <w:rFonts w:hint="default"/>
          <w:b/>
          <w:bCs/>
          <w:color w:val="002060"/>
          <w:sz w:val="21"/>
          <w:szCs w:val="21"/>
          <w:lang w:val="en-US"/>
        </w:rPr>
        <w:t>d</w:t>
      </w:r>
      <w:r>
        <w:rPr>
          <w:rFonts w:hint="default" w:ascii="Times New Roman" w:hAnsi="Times New Roman"/>
          <w:b/>
          <w:bCs/>
          <w:color w:val="002060"/>
          <w:sz w:val="21"/>
          <w:szCs w:val="21"/>
          <w:lang w:val="en-US"/>
        </w:rPr>
        <w:t xml:space="preserve">ịch vụ và </w:t>
      </w:r>
      <w:r>
        <w:rPr>
          <w:rFonts w:hint="default"/>
          <w:b/>
          <w:bCs/>
          <w:color w:val="002060"/>
          <w:sz w:val="21"/>
          <w:szCs w:val="21"/>
          <w:lang w:val="en-US"/>
        </w:rPr>
        <w:t>g</w:t>
      </w:r>
      <w:r>
        <w:rPr>
          <w:rFonts w:hint="default" w:ascii="Times New Roman" w:hAnsi="Times New Roman"/>
          <w:b/>
          <w:bCs/>
          <w:color w:val="002060"/>
          <w:sz w:val="21"/>
          <w:szCs w:val="21"/>
          <w:lang w:val="en-US"/>
        </w:rPr>
        <w:t xml:space="preserve">iám định Bảo Minh (Tổ chức </w:t>
      </w:r>
      <w:r>
        <w:rPr>
          <w:rFonts w:hint="default"/>
          <w:b/>
          <w:bCs/>
          <w:color w:val="002060"/>
          <w:sz w:val="21"/>
          <w:szCs w:val="21"/>
          <w:lang w:val="en-US"/>
        </w:rPr>
        <w:t>g</w:t>
      </w:r>
      <w:r>
        <w:rPr>
          <w:rFonts w:hint="default" w:ascii="Times New Roman" w:hAnsi="Times New Roman"/>
          <w:b/>
          <w:bCs/>
          <w:color w:val="002060"/>
          <w:sz w:val="21"/>
          <w:szCs w:val="21"/>
          <w:lang w:val="en-US"/>
        </w:rPr>
        <w:t>iám định) và Đơn vị yêu cầu giám định/ Người yêu cầu giám định</w:t>
      </w:r>
      <w:r>
        <w:rPr>
          <w:rFonts w:hint="default"/>
          <w:b/>
          <w:bCs/>
          <w:color w:val="002060"/>
          <w:sz w:val="21"/>
          <w:szCs w:val="21"/>
          <w:lang w:val="en-US"/>
        </w:rPr>
        <w:t xml:space="preserve">/ Đơn vị nhập khẩu (gọi chung là </w:t>
      </w:r>
      <w:r>
        <w:rPr>
          <w:rFonts w:hint="default" w:ascii="Times New Roman" w:hAnsi="Times New Roman"/>
          <w:b/>
          <w:bCs/>
          <w:color w:val="002060"/>
          <w:sz w:val="21"/>
          <w:szCs w:val="21"/>
          <w:lang w:val="en-US"/>
        </w:rPr>
        <w:t>Khách hàng</w:t>
      </w:r>
      <w:r>
        <w:rPr>
          <w:rFonts w:hint="default"/>
          <w:b/>
          <w:bCs/>
          <w:color w:val="002060"/>
          <w:sz w:val="21"/>
          <w:szCs w:val="21"/>
          <w:lang w:val="en-US"/>
        </w:rPr>
        <w:t>)</w:t>
      </w:r>
      <w:r>
        <w:rPr>
          <w:rFonts w:hint="default" w:ascii="Times New Roman" w:hAnsi="Times New Roman"/>
          <w:b/>
          <w:bCs/>
          <w:color w:val="002060"/>
          <w:sz w:val="21"/>
          <w:szCs w:val="21"/>
          <w:lang w:val="en-US"/>
        </w:rPr>
        <w:t>, h</w:t>
      </w:r>
      <w:r>
        <w:rPr>
          <w:rFonts w:ascii="Times New Roman" w:hAnsi="Times New Roman"/>
          <w:b/>
          <w:bCs/>
          <w:color w:val="002060"/>
          <w:sz w:val="21"/>
          <w:szCs w:val="21"/>
          <w:lang w:val="vi-VN"/>
        </w:rPr>
        <w:t>ai bên thống nhất tiến hành dịch vụ Giám định như trong Phiếu</w:t>
      </w:r>
      <w:r>
        <w:rPr>
          <w:rFonts w:hint="default" w:ascii="Times New Roman" w:hAnsi="Times New Roman"/>
          <w:b/>
          <w:bCs/>
          <w:color w:val="002060"/>
          <w:sz w:val="21"/>
          <w:szCs w:val="21"/>
          <w:lang w:val="en-US"/>
        </w:rPr>
        <w:t>/ Giấy</w:t>
      </w:r>
      <w:r>
        <w:rPr>
          <w:rFonts w:ascii="Times New Roman" w:hAnsi="Times New Roman"/>
          <w:b/>
          <w:bCs/>
          <w:color w:val="002060"/>
          <w:sz w:val="21"/>
          <w:szCs w:val="21"/>
          <w:lang w:val="vi-VN"/>
        </w:rPr>
        <w:t xml:space="preserve"> yêu cầu Giám định đi kèm với các điều khoản như sau:</w:t>
      </w:r>
    </w:p>
    <w:p w14:paraId="5E927C40">
      <w:pPr>
        <w:pStyle w:val="13"/>
        <w:numPr>
          <w:ilvl w:val="0"/>
          <w:numId w:val="2"/>
        </w:numPr>
        <w:spacing w:before="240" w:line="240" w:lineRule="auto"/>
        <w:ind w:left="0"/>
        <w:jc w:val="both"/>
        <w:rPr>
          <w:rFonts w:ascii="Times New Roman" w:hAnsi="Times New Roman"/>
          <w:b/>
          <w:color w:val="002060"/>
          <w:sz w:val="16"/>
          <w:szCs w:val="16"/>
          <w:u w:val="single"/>
          <w:lang w:val="vi-VN"/>
        </w:rPr>
      </w:pPr>
      <w:r>
        <w:rPr>
          <w:rFonts w:ascii="Times New Roman" w:hAnsi="Times New Roman"/>
          <w:b/>
          <w:color w:val="002060"/>
          <w:sz w:val="16"/>
          <w:szCs w:val="16"/>
          <w:u w:val="single"/>
          <w:lang w:val="vi-VN"/>
        </w:rPr>
        <w:t>Sử dụng các tài liệu Giám định:</w:t>
      </w:r>
    </w:p>
    <w:p w14:paraId="193FD76E">
      <w:pPr>
        <w:pStyle w:val="13"/>
        <w:numPr>
          <w:ilvl w:val="0"/>
          <w:numId w:val="3"/>
        </w:numPr>
        <w:spacing w:line="240" w:lineRule="auto"/>
        <w:ind w:left="360"/>
        <w:jc w:val="both"/>
        <w:rPr>
          <w:rFonts w:ascii="Times New Roman" w:hAnsi="Times New Roman"/>
          <w:b w:val="0"/>
          <w:bCs w:val="0"/>
          <w:color w:val="002060"/>
          <w:sz w:val="16"/>
          <w:szCs w:val="16"/>
          <w:lang w:val="vi-VN"/>
        </w:rPr>
      </w:pPr>
      <w:r>
        <w:rPr>
          <w:rFonts w:ascii="Times New Roman" w:hAnsi="Times New Roman"/>
          <w:b w:val="0"/>
          <w:bCs w:val="0"/>
          <w:color w:val="002060"/>
          <w:sz w:val="16"/>
          <w:szCs w:val="16"/>
          <w:lang w:val="vi-VN"/>
        </w:rPr>
        <w:t>Khách hàng có trách nhiệm bàn giao</w:t>
      </w:r>
      <w:r>
        <w:rPr>
          <w:rFonts w:hint="default" w:ascii="Times New Roman" w:hAnsi="Times New Roman"/>
          <w:b w:val="0"/>
          <w:bCs w:val="0"/>
          <w:color w:val="002060"/>
          <w:sz w:val="16"/>
          <w:szCs w:val="16"/>
          <w:lang w:val="en-US"/>
        </w:rPr>
        <w:t>/ cung cấp</w:t>
      </w:r>
      <w:r>
        <w:rPr>
          <w:rFonts w:ascii="Times New Roman" w:hAnsi="Times New Roman"/>
          <w:b w:val="0"/>
          <w:bCs w:val="0"/>
          <w:color w:val="002060"/>
          <w:sz w:val="16"/>
          <w:szCs w:val="16"/>
          <w:lang w:val="vi-VN"/>
        </w:rPr>
        <w:t xml:space="preserve"> đầy đủ cho </w:t>
      </w:r>
      <w:r>
        <w:rPr>
          <w:rFonts w:hint="default" w:ascii="Times New Roman" w:hAnsi="Times New Roman"/>
          <w:b w:val="0"/>
          <w:bCs w:val="0"/>
          <w:color w:val="002060"/>
          <w:sz w:val="16"/>
          <w:szCs w:val="16"/>
          <w:lang w:val="en-US"/>
        </w:rPr>
        <w:t xml:space="preserve">Tổ chức giám định </w:t>
      </w:r>
      <w:r>
        <w:rPr>
          <w:rFonts w:ascii="Times New Roman" w:hAnsi="Times New Roman"/>
          <w:b w:val="0"/>
          <w:bCs w:val="0"/>
          <w:color w:val="002060"/>
          <w:sz w:val="16"/>
          <w:szCs w:val="16"/>
          <w:lang w:val="vi-VN"/>
        </w:rPr>
        <w:t>các tài liệu trong Danh mục Hồ sơ vụ giám định</w:t>
      </w:r>
      <w:r>
        <w:rPr>
          <w:rFonts w:hint="default" w:ascii="Times New Roman" w:hAnsi="Times New Roman"/>
          <w:b w:val="0"/>
          <w:bCs w:val="0"/>
          <w:color w:val="002060"/>
          <w:sz w:val="16"/>
          <w:szCs w:val="16"/>
          <w:lang w:val="en-US"/>
        </w:rPr>
        <w:t xml:space="preserve"> trước khi thực hiện giám định hiện trường. Nếu không, Tổ chức giám định có quyền đơn phương từ chối thực hiện giám định.</w:t>
      </w:r>
    </w:p>
    <w:p w14:paraId="707D5C9F">
      <w:pPr>
        <w:pStyle w:val="13"/>
        <w:numPr>
          <w:ilvl w:val="0"/>
          <w:numId w:val="3"/>
        </w:numPr>
        <w:spacing w:after="240" w:line="240" w:lineRule="auto"/>
        <w:ind w:left="360"/>
        <w:jc w:val="both"/>
        <w:rPr>
          <w:rFonts w:ascii="Times New Roman" w:hAnsi="Times New Roman"/>
          <w:color w:val="002060"/>
          <w:sz w:val="16"/>
          <w:szCs w:val="16"/>
          <w:lang w:val="vi-VN"/>
        </w:rPr>
      </w:pPr>
      <w:r>
        <w:rPr>
          <w:rFonts w:ascii="Times New Roman" w:hAnsi="Times New Roman"/>
          <w:color w:val="002060"/>
          <w:sz w:val="16"/>
          <w:szCs w:val="16"/>
          <w:lang w:val="en-US"/>
        </w:rPr>
        <w:t>Tổ chức giám định</w:t>
      </w:r>
      <w:r>
        <w:rPr>
          <w:rFonts w:hint="default" w:ascii="Times New Roman" w:hAnsi="Times New Roman"/>
          <w:color w:val="002060"/>
          <w:sz w:val="16"/>
          <w:szCs w:val="16"/>
          <w:lang w:val="en-US"/>
        </w:rPr>
        <w:t xml:space="preserve"> </w:t>
      </w:r>
      <w:r>
        <w:rPr>
          <w:rFonts w:ascii="Times New Roman" w:hAnsi="Times New Roman"/>
          <w:color w:val="002060"/>
          <w:sz w:val="16"/>
          <w:szCs w:val="16"/>
          <w:lang w:val="vi-VN"/>
        </w:rPr>
        <w:t>có trách nhiệm giữ bảo mật các thông tin này cũng như các thông tin thu được có liên quan đến Khách hàng trong quá trình tiến hành vụ giám định theo quy định của Quy trình bảo mật thông tin đã ban hành.</w:t>
      </w:r>
    </w:p>
    <w:p w14:paraId="7565E28A">
      <w:pPr>
        <w:pStyle w:val="13"/>
        <w:numPr>
          <w:ilvl w:val="0"/>
          <w:numId w:val="3"/>
        </w:numPr>
        <w:spacing w:after="240" w:line="240" w:lineRule="auto"/>
        <w:ind w:left="360"/>
        <w:jc w:val="both"/>
        <w:rPr>
          <w:rFonts w:ascii="Times New Roman" w:hAnsi="Times New Roman"/>
          <w:color w:val="002060"/>
          <w:sz w:val="16"/>
          <w:szCs w:val="16"/>
          <w:lang w:val="vi-VN"/>
        </w:rPr>
      </w:pPr>
      <w:r>
        <w:rPr>
          <w:rFonts w:hint="default" w:ascii="Times New Roman" w:hAnsi="Times New Roman"/>
          <w:color w:val="002060"/>
          <w:sz w:val="16"/>
          <w:szCs w:val="16"/>
          <w:lang w:val="en-US"/>
        </w:rPr>
        <w:t>Tổ chức giám định được quyền cung cấp hồ sơ liên quan đến sự vụ giám định đã thực hiện cho cơ quan quản lý khi có yêu cầu. Hoặc được sử dụng tên dự án/ công trình/ logo trong việc chứng minh năng lực của Tổ chức giám định.</w:t>
      </w:r>
    </w:p>
    <w:p w14:paraId="63789AB1">
      <w:pPr>
        <w:pStyle w:val="13"/>
        <w:spacing w:before="240" w:line="240" w:lineRule="auto"/>
        <w:ind w:left="0"/>
        <w:jc w:val="both"/>
        <w:rPr>
          <w:rFonts w:ascii="Times New Roman" w:hAnsi="Times New Roman"/>
          <w:b/>
          <w:color w:val="002060"/>
          <w:sz w:val="16"/>
          <w:szCs w:val="16"/>
          <w:u w:val="single"/>
          <w:lang w:val="vi-VN"/>
        </w:rPr>
      </w:pPr>
      <w:r>
        <w:rPr>
          <w:rFonts w:ascii="Times New Roman" w:hAnsi="Times New Roman"/>
          <w:b/>
          <w:color w:val="002060"/>
          <w:sz w:val="16"/>
          <w:szCs w:val="16"/>
          <w:lang w:val="vi-VN"/>
        </w:rPr>
        <w:t xml:space="preserve">2.  </w:t>
      </w:r>
      <w:r>
        <w:rPr>
          <w:rFonts w:ascii="Times New Roman" w:hAnsi="Times New Roman"/>
          <w:b/>
          <w:color w:val="002060"/>
          <w:sz w:val="16"/>
          <w:szCs w:val="16"/>
          <w:u w:val="single"/>
          <w:lang w:val="vi-VN"/>
        </w:rPr>
        <w:t>Đảm bảo an toàn trong quá trình Giám định:</w:t>
      </w:r>
    </w:p>
    <w:p w14:paraId="40B11C5B">
      <w:pPr>
        <w:pStyle w:val="13"/>
        <w:numPr>
          <w:ilvl w:val="0"/>
          <w:numId w:val="4"/>
        </w:numPr>
        <w:spacing w:line="240" w:lineRule="auto"/>
        <w:ind w:left="360"/>
        <w:jc w:val="both"/>
        <w:rPr>
          <w:rFonts w:ascii="Times New Roman" w:hAnsi="Times New Roman"/>
          <w:color w:val="002060"/>
          <w:sz w:val="16"/>
          <w:szCs w:val="16"/>
          <w:lang w:val="vi-VN"/>
        </w:rPr>
      </w:pPr>
      <w:r>
        <w:rPr>
          <w:rFonts w:ascii="Times New Roman" w:hAnsi="Times New Roman"/>
          <w:color w:val="002060"/>
          <w:sz w:val="16"/>
          <w:szCs w:val="16"/>
          <w:lang w:val="vi-VN"/>
        </w:rPr>
        <w:t>Hai bên có trách nhiệm phối hợp và hỗ trợ lẫn nhau để công tác Giám định được tiến hành an toàn và đúng quy định, đúng kỹ thuật theo phương pháp đã thỏa thuận.</w:t>
      </w:r>
    </w:p>
    <w:p w14:paraId="0524B8D0">
      <w:pPr>
        <w:pStyle w:val="13"/>
        <w:numPr>
          <w:ilvl w:val="0"/>
          <w:numId w:val="4"/>
        </w:numPr>
        <w:spacing w:line="240" w:lineRule="auto"/>
        <w:ind w:left="360"/>
        <w:jc w:val="both"/>
        <w:rPr>
          <w:rFonts w:ascii="Times New Roman" w:hAnsi="Times New Roman"/>
          <w:color w:val="002060"/>
          <w:sz w:val="16"/>
          <w:szCs w:val="16"/>
          <w:lang w:val="vi-VN"/>
        </w:rPr>
      </w:pPr>
      <w:r>
        <w:rPr>
          <w:rFonts w:hint="default" w:ascii="Times New Roman" w:hAnsi="Times New Roman"/>
          <w:color w:val="002060"/>
          <w:sz w:val="16"/>
          <w:szCs w:val="16"/>
          <w:lang w:val="en-US"/>
        </w:rPr>
        <w:t>Khách hàng cam kết tạo điều kiện để thực hiện giám định hiện trường như: Nguyên vật liệu sản xuất, nhân sự vận hành máy ….(sẽ được thông báo trước khi thực hiện giám định tại hiện trường).</w:t>
      </w:r>
    </w:p>
    <w:p w14:paraId="4080CEF9">
      <w:pPr>
        <w:pStyle w:val="13"/>
        <w:numPr>
          <w:ilvl w:val="0"/>
          <w:numId w:val="4"/>
        </w:numPr>
        <w:spacing w:line="240" w:lineRule="auto"/>
        <w:ind w:left="360"/>
        <w:jc w:val="both"/>
        <w:rPr>
          <w:rFonts w:ascii="Times New Roman" w:hAnsi="Times New Roman"/>
          <w:color w:val="002060"/>
          <w:sz w:val="16"/>
          <w:szCs w:val="16"/>
          <w:lang w:val="vi-VN"/>
        </w:rPr>
      </w:pPr>
      <w:r>
        <w:rPr>
          <w:rFonts w:ascii="Times New Roman" w:hAnsi="Times New Roman"/>
          <w:color w:val="002060"/>
          <w:sz w:val="16"/>
          <w:szCs w:val="16"/>
          <w:lang w:val="vi-VN"/>
        </w:rPr>
        <w:t>Trường hợp có sự cố xảy ra trong quá trình tiến hành Giám định, Giám định viên phụ trách phải báo cáo, ghi chép đầy đủ trong Biên bản hiện trường để làm căn cứ giải quyết các việc phát sinh, nếu có.</w:t>
      </w:r>
    </w:p>
    <w:p w14:paraId="367BB889">
      <w:pPr>
        <w:pStyle w:val="13"/>
        <w:spacing w:before="240" w:line="240" w:lineRule="auto"/>
        <w:ind w:left="0"/>
        <w:jc w:val="both"/>
        <w:rPr>
          <w:rFonts w:ascii="Times New Roman" w:hAnsi="Times New Roman"/>
          <w:b/>
          <w:color w:val="002060"/>
          <w:sz w:val="16"/>
          <w:szCs w:val="16"/>
          <w:lang w:val="vi-VN"/>
        </w:rPr>
      </w:pPr>
      <w:r>
        <w:rPr>
          <w:rFonts w:ascii="Times New Roman" w:hAnsi="Times New Roman"/>
          <w:b/>
          <w:color w:val="002060"/>
          <w:sz w:val="16"/>
          <w:szCs w:val="16"/>
          <w:lang w:val="vi-VN"/>
        </w:rPr>
        <w:t xml:space="preserve">3. </w:t>
      </w:r>
      <w:r>
        <w:rPr>
          <w:rFonts w:ascii="Times New Roman" w:hAnsi="Times New Roman"/>
          <w:b/>
          <w:color w:val="002060"/>
          <w:sz w:val="16"/>
          <w:szCs w:val="16"/>
          <w:u w:val="single"/>
          <w:lang w:val="vi-VN"/>
        </w:rPr>
        <w:t>Người chịu trách nhiệm chính:</w:t>
      </w:r>
    </w:p>
    <w:p w14:paraId="20F9A4FC">
      <w:pPr>
        <w:pStyle w:val="13"/>
        <w:numPr>
          <w:ilvl w:val="0"/>
          <w:numId w:val="5"/>
        </w:numPr>
        <w:spacing w:after="120" w:line="240" w:lineRule="auto"/>
        <w:ind w:left="360"/>
        <w:jc w:val="both"/>
        <w:rPr>
          <w:rFonts w:ascii="Times New Roman" w:hAnsi="Times New Roman"/>
          <w:color w:val="002060"/>
          <w:sz w:val="16"/>
          <w:szCs w:val="16"/>
          <w:lang w:val="vi-VN"/>
        </w:rPr>
      </w:pPr>
      <w:r>
        <w:rPr>
          <w:rFonts w:ascii="Times New Roman" w:hAnsi="Times New Roman"/>
          <w:color w:val="002060"/>
          <w:sz w:val="16"/>
          <w:szCs w:val="16"/>
          <w:lang w:val="vi-VN"/>
        </w:rPr>
        <w:t xml:space="preserve">Khách hàng chỉ định người chịu trách nhiệm về Yêu cầu giám định/lô hàng phối hợp với Giám định viên được phân công (theo Phiếu phân công) của </w:t>
      </w:r>
      <w:r>
        <w:rPr>
          <w:rFonts w:ascii="Times New Roman" w:hAnsi="Times New Roman"/>
          <w:color w:val="002060"/>
          <w:sz w:val="16"/>
          <w:szCs w:val="16"/>
          <w:lang w:val="en-US"/>
        </w:rPr>
        <w:t>Tổ chức giám định</w:t>
      </w:r>
      <w:r>
        <w:rPr>
          <w:rFonts w:hint="default" w:ascii="Times New Roman" w:hAnsi="Times New Roman"/>
          <w:color w:val="002060"/>
          <w:sz w:val="16"/>
          <w:szCs w:val="16"/>
          <w:lang w:val="en-US"/>
        </w:rPr>
        <w:t xml:space="preserve"> </w:t>
      </w:r>
      <w:r>
        <w:rPr>
          <w:rFonts w:ascii="Times New Roman" w:hAnsi="Times New Roman"/>
          <w:color w:val="002060"/>
          <w:sz w:val="16"/>
          <w:szCs w:val="16"/>
          <w:lang w:val="vi-VN"/>
        </w:rPr>
        <w:t>để tiến hành công việc nhanh chóng, đúng yêu cầu.</w:t>
      </w:r>
    </w:p>
    <w:p w14:paraId="3A197F73">
      <w:pPr>
        <w:pStyle w:val="13"/>
        <w:spacing w:line="240" w:lineRule="auto"/>
        <w:ind w:left="0"/>
        <w:jc w:val="both"/>
        <w:rPr>
          <w:rFonts w:ascii="Times New Roman" w:hAnsi="Times New Roman"/>
          <w:b/>
          <w:color w:val="002060"/>
          <w:sz w:val="16"/>
          <w:szCs w:val="16"/>
          <w:u w:val="single"/>
          <w:lang w:val="vi-VN"/>
        </w:rPr>
      </w:pPr>
      <w:r>
        <w:rPr>
          <w:rFonts w:ascii="Times New Roman" w:hAnsi="Times New Roman"/>
          <w:b/>
          <w:color w:val="002060"/>
          <w:sz w:val="16"/>
          <w:szCs w:val="16"/>
          <w:lang w:val="vi-VN"/>
        </w:rPr>
        <w:t>4</w:t>
      </w:r>
      <w:r>
        <w:rPr>
          <w:rFonts w:ascii="Times New Roman" w:hAnsi="Times New Roman"/>
          <w:b/>
          <w:color w:val="002060"/>
          <w:sz w:val="16"/>
          <w:szCs w:val="16"/>
          <w:u w:val="single"/>
          <w:lang w:val="vi-VN"/>
        </w:rPr>
        <w:t>. Chuẩn bị các điều kiện Giám định:</w:t>
      </w:r>
    </w:p>
    <w:p w14:paraId="42517A0C">
      <w:pPr>
        <w:pStyle w:val="13"/>
        <w:numPr>
          <w:ilvl w:val="0"/>
          <w:numId w:val="6"/>
        </w:numPr>
        <w:spacing w:line="240" w:lineRule="auto"/>
        <w:ind w:left="360"/>
        <w:jc w:val="both"/>
        <w:rPr>
          <w:rFonts w:ascii="Times New Roman" w:hAnsi="Times New Roman"/>
          <w:color w:val="002060"/>
          <w:sz w:val="16"/>
          <w:szCs w:val="16"/>
          <w:lang w:val="vi-VN"/>
        </w:rPr>
      </w:pPr>
      <w:r>
        <w:rPr>
          <w:rFonts w:ascii="Times New Roman" w:hAnsi="Times New Roman"/>
          <w:color w:val="002060"/>
          <w:sz w:val="16"/>
          <w:szCs w:val="16"/>
          <w:lang w:val="vi-VN"/>
        </w:rPr>
        <w:t>Khách hàng có trách nhiệm chuẩn bị đầy đủ hàng hóa, kho bãi để tiến hành Giám định</w:t>
      </w:r>
    </w:p>
    <w:p w14:paraId="5FA38E15">
      <w:pPr>
        <w:pStyle w:val="13"/>
        <w:numPr>
          <w:ilvl w:val="0"/>
          <w:numId w:val="6"/>
        </w:numPr>
        <w:spacing w:line="240" w:lineRule="auto"/>
        <w:ind w:left="360"/>
        <w:jc w:val="both"/>
        <w:rPr>
          <w:rFonts w:ascii="Times New Roman" w:hAnsi="Times New Roman"/>
          <w:color w:val="002060"/>
          <w:sz w:val="16"/>
          <w:szCs w:val="16"/>
          <w:lang w:val="vi-VN"/>
        </w:rPr>
      </w:pPr>
      <w:r>
        <w:rPr>
          <w:rFonts w:ascii="Times New Roman" w:hAnsi="Times New Roman"/>
          <w:color w:val="002060"/>
          <w:sz w:val="16"/>
          <w:szCs w:val="16"/>
          <w:lang w:val="vi-VN"/>
        </w:rPr>
        <w:t>Giám định viên được phân công có nhiệm vụ chuẩn bị đầy đủ giấy tờ tài liệu, thiết bị, dụng cụ</w:t>
      </w:r>
      <w:r>
        <w:rPr>
          <w:rFonts w:hint="default" w:ascii="Times New Roman" w:hAnsi="Times New Roman"/>
          <w:color w:val="002060"/>
          <w:sz w:val="16"/>
          <w:szCs w:val="16"/>
          <w:lang w:val="en-US"/>
        </w:rPr>
        <w:t>, ..</w:t>
      </w:r>
      <w:r>
        <w:rPr>
          <w:rFonts w:ascii="Times New Roman" w:hAnsi="Times New Roman"/>
          <w:color w:val="002060"/>
          <w:sz w:val="16"/>
          <w:szCs w:val="16"/>
          <w:lang w:val="vi-VN"/>
        </w:rPr>
        <w:t>. cần thiết để tiến hành công tác giám định tại hiện trường.</w:t>
      </w:r>
    </w:p>
    <w:p w14:paraId="4A7AD5CF">
      <w:pPr>
        <w:pStyle w:val="13"/>
        <w:numPr>
          <w:ilvl w:val="0"/>
          <w:numId w:val="6"/>
        </w:numPr>
        <w:spacing w:line="240" w:lineRule="auto"/>
        <w:ind w:left="360"/>
        <w:jc w:val="both"/>
        <w:rPr>
          <w:rFonts w:ascii="Times New Roman" w:hAnsi="Times New Roman"/>
          <w:color w:val="002060"/>
          <w:sz w:val="16"/>
          <w:szCs w:val="16"/>
          <w:lang w:val="vi-VN"/>
        </w:rPr>
      </w:pPr>
      <w:r>
        <w:rPr>
          <w:rFonts w:ascii="Times New Roman" w:hAnsi="Times New Roman"/>
          <w:color w:val="002060"/>
          <w:sz w:val="16"/>
          <w:szCs w:val="16"/>
          <w:lang w:val="vi-VN"/>
        </w:rPr>
        <w:t>Nếu quá trình chuẩn bị của bên nào thiếu sót dẫn tới phát sinh kéo dài thời gian giám định hoặc không đủ điều kiện giám định thì bên đó phải chịu hoàn toàn trách nhiệm chi trả cho các thiệt hại xảy ra</w:t>
      </w:r>
      <w:r>
        <w:rPr>
          <w:rFonts w:hint="default" w:ascii="Times New Roman" w:hAnsi="Times New Roman"/>
          <w:color w:val="002060"/>
          <w:sz w:val="16"/>
          <w:szCs w:val="16"/>
          <w:lang w:val="en-US"/>
        </w:rPr>
        <w:t>.</w:t>
      </w:r>
    </w:p>
    <w:p w14:paraId="01A8E166">
      <w:pPr>
        <w:pStyle w:val="13"/>
        <w:spacing w:line="240" w:lineRule="auto"/>
        <w:ind w:left="0"/>
        <w:jc w:val="both"/>
        <w:rPr>
          <w:rFonts w:ascii="Times New Roman" w:hAnsi="Times New Roman"/>
          <w:b/>
          <w:color w:val="002060"/>
          <w:sz w:val="16"/>
          <w:szCs w:val="16"/>
        </w:rPr>
      </w:pPr>
      <w:r>
        <w:rPr>
          <w:rFonts w:ascii="Times New Roman" w:hAnsi="Times New Roman"/>
          <w:b/>
          <w:color w:val="002060"/>
          <w:sz w:val="16"/>
          <w:szCs w:val="16"/>
        </w:rPr>
        <w:t xml:space="preserve">5. </w:t>
      </w:r>
      <w:r>
        <w:rPr>
          <w:rFonts w:ascii="Times New Roman" w:hAnsi="Times New Roman"/>
          <w:b/>
          <w:color w:val="002060"/>
          <w:sz w:val="16"/>
          <w:szCs w:val="16"/>
          <w:u w:val="single"/>
        </w:rPr>
        <w:t>Sử dụng nhà thầu phụ:</w:t>
      </w:r>
    </w:p>
    <w:p w14:paraId="3A566F3C">
      <w:pPr>
        <w:pStyle w:val="13"/>
        <w:numPr>
          <w:ilvl w:val="0"/>
          <w:numId w:val="7"/>
        </w:numPr>
        <w:spacing w:line="240" w:lineRule="auto"/>
        <w:ind w:left="360"/>
        <w:jc w:val="both"/>
        <w:rPr>
          <w:rFonts w:ascii="Times New Roman" w:hAnsi="Times New Roman"/>
          <w:color w:val="002060"/>
          <w:sz w:val="16"/>
          <w:szCs w:val="16"/>
        </w:rPr>
      </w:pPr>
      <w:r>
        <w:rPr>
          <w:rFonts w:ascii="Times New Roman" w:hAnsi="Times New Roman"/>
          <w:color w:val="002060"/>
          <w:sz w:val="16"/>
          <w:szCs w:val="16"/>
        </w:rPr>
        <w:t xml:space="preserve">Trong quá trình cung cấp dịch vụ, </w:t>
      </w:r>
      <w:r>
        <w:rPr>
          <w:rFonts w:ascii="Times New Roman" w:hAnsi="Times New Roman"/>
          <w:color w:val="002060"/>
          <w:sz w:val="16"/>
          <w:szCs w:val="16"/>
          <w:lang w:val="en-US"/>
        </w:rPr>
        <w:t>Tổ chức giám định</w:t>
      </w:r>
      <w:r>
        <w:rPr>
          <w:rFonts w:hint="default" w:ascii="Times New Roman" w:hAnsi="Times New Roman"/>
          <w:color w:val="002060"/>
          <w:sz w:val="16"/>
          <w:szCs w:val="16"/>
          <w:lang w:val="en-US"/>
        </w:rPr>
        <w:t xml:space="preserve"> được phép</w:t>
      </w:r>
      <w:r>
        <w:rPr>
          <w:rFonts w:ascii="Times New Roman" w:hAnsi="Times New Roman"/>
          <w:color w:val="002060"/>
          <w:sz w:val="16"/>
          <w:szCs w:val="16"/>
        </w:rPr>
        <w:t xml:space="preserve"> sử dụng nhà thầu phụ cho một vài hạng mục công việc. </w:t>
      </w:r>
      <w:r>
        <w:rPr>
          <w:rFonts w:hint="default" w:ascii="Times New Roman" w:hAnsi="Times New Roman"/>
          <w:color w:val="002060"/>
          <w:sz w:val="16"/>
          <w:szCs w:val="16"/>
          <w:lang w:val="en-US"/>
        </w:rPr>
        <w:t xml:space="preserve">Tổ chức giám định </w:t>
      </w:r>
      <w:r>
        <w:rPr>
          <w:rFonts w:ascii="Times New Roman" w:hAnsi="Times New Roman"/>
          <w:color w:val="002060"/>
          <w:sz w:val="16"/>
          <w:szCs w:val="16"/>
        </w:rPr>
        <w:t xml:space="preserve">chịu trách nhiệm kiểm soát nhà thầu phụ và kết quả công việc của họ trước Khách hàng, bảo đảm các công việc này được tiến hành đúng cách thức quy định của </w:t>
      </w:r>
      <w:r>
        <w:rPr>
          <w:rFonts w:ascii="Times New Roman" w:hAnsi="Times New Roman"/>
          <w:color w:val="002060"/>
          <w:sz w:val="16"/>
          <w:szCs w:val="16"/>
          <w:lang w:val="en-US"/>
        </w:rPr>
        <w:t>Tổ chức giám định</w:t>
      </w:r>
      <w:r>
        <w:rPr>
          <w:rFonts w:ascii="Times New Roman" w:hAnsi="Times New Roman"/>
          <w:color w:val="002060"/>
          <w:sz w:val="16"/>
          <w:szCs w:val="16"/>
        </w:rPr>
        <w:t>, yêu cầu của Khách hàng và quy định của Nhà nước (nếu có)</w:t>
      </w:r>
      <w:r>
        <w:rPr>
          <w:rFonts w:hint="default" w:ascii="Times New Roman" w:hAnsi="Times New Roman"/>
          <w:color w:val="002060"/>
          <w:sz w:val="16"/>
          <w:szCs w:val="16"/>
          <w:lang w:val="en-US"/>
        </w:rPr>
        <w:t>;</w:t>
      </w:r>
    </w:p>
    <w:p w14:paraId="3444B678">
      <w:pPr>
        <w:pStyle w:val="13"/>
        <w:spacing w:line="240" w:lineRule="auto"/>
        <w:ind w:left="0"/>
        <w:jc w:val="both"/>
        <w:rPr>
          <w:rFonts w:ascii="Times New Roman" w:hAnsi="Times New Roman"/>
          <w:b/>
          <w:color w:val="002060"/>
          <w:sz w:val="16"/>
          <w:szCs w:val="16"/>
          <w:u w:val="single"/>
        </w:rPr>
      </w:pPr>
      <w:r>
        <w:rPr>
          <w:rFonts w:ascii="Times New Roman" w:hAnsi="Times New Roman"/>
          <w:b/>
          <w:color w:val="002060"/>
          <w:sz w:val="16"/>
          <w:szCs w:val="16"/>
          <w:u w:val="single"/>
        </w:rPr>
        <w:t>6. Bất khả kháng:</w:t>
      </w:r>
    </w:p>
    <w:p w14:paraId="10CC14E4">
      <w:pPr>
        <w:pStyle w:val="13"/>
        <w:numPr>
          <w:ilvl w:val="0"/>
          <w:numId w:val="7"/>
        </w:numPr>
        <w:spacing w:line="240" w:lineRule="auto"/>
        <w:ind w:left="360"/>
        <w:jc w:val="both"/>
        <w:rPr>
          <w:b/>
          <w:color w:val="002060"/>
          <w:sz w:val="16"/>
          <w:szCs w:val="16"/>
        </w:rPr>
      </w:pPr>
      <w:r>
        <w:rPr>
          <w:rFonts w:ascii="Times New Roman" w:hAnsi="Times New Roman"/>
          <w:color w:val="002060"/>
          <w:sz w:val="16"/>
          <w:szCs w:val="16"/>
          <w:lang w:val="en-US"/>
        </w:rPr>
        <w:t>Tổ chức giám định</w:t>
      </w:r>
      <w:r>
        <w:rPr>
          <w:rFonts w:hint="default" w:ascii="Times New Roman" w:hAnsi="Times New Roman"/>
          <w:color w:val="002060"/>
          <w:sz w:val="16"/>
          <w:szCs w:val="16"/>
          <w:lang w:val="en-US"/>
        </w:rPr>
        <w:t xml:space="preserve"> </w:t>
      </w:r>
      <w:r>
        <w:rPr>
          <w:rFonts w:ascii="Times New Roman" w:hAnsi="Times New Roman"/>
          <w:color w:val="002060"/>
          <w:sz w:val="16"/>
          <w:szCs w:val="16"/>
        </w:rPr>
        <w:t>và Khách hàng sẽ không bị ràng buộc theo thỏa thuận này nếu sau khi hai bên thống nhất thỏa thuận tiến hành công việc, có những sự kiện hay vấn đề vượt quá tầm kiểm soát không thể dự đoán trước được xảy ra dẫn đến một trong hai bên/ hai bên không thể thực hiện được một phần hay toàn bộ trách nhiệm của mình</w:t>
      </w:r>
      <w:r>
        <w:rPr>
          <w:rFonts w:hint="default" w:ascii="Times New Roman" w:hAnsi="Times New Roman"/>
          <w:color w:val="002060"/>
          <w:sz w:val="16"/>
          <w:szCs w:val="16"/>
          <w:lang w:val="en-US"/>
        </w:rPr>
        <w:t>; (Như thay đổi các quy định của Nhà nước về các điều kiện liên quan…)</w:t>
      </w:r>
    </w:p>
    <w:p w14:paraId="434363B8">
      <w:pPr>
        <w:pStyle w:val="13"/>
        <w:spacing w:line="240" w:lineRule="auto"/>
        <w:ind w:left="0"/>
        <w:jc w:val="both"/>
        <w:rPr>
          <w:rFonts w:ascii="Times New Roman" w:hAnsi="Times New Roman"/>
          <w:b/>
          <w:color w:val="002060"/>
          <w:sz w:val="16"/>
          <w:szCs w:val="16"/>
          <w:u w:val="single"/>
        </w:rPr>
      </w:pPr>
      <w:r>
        <w:rPr>
          <w:rFonts w:hint="default" w:ascii="Times New Roman" w:hAnsi="Times New Roman"/>
          <w:b/>
          <w:color w:val="002060"/>
          <w:sz w:val="16"/>
          <w:szCs w:val="16"/>
          <w:u w:val="single"/>
          <w:lang w:val="en-US"/>
        </w:rPr>
        <w:t>7</w:t>
      </w:r>
      <w:r>
        <w:rPr>
          <w:rFonts w:ascii="Times New Roman" w:hAnsi="Times New Roman"/>
          <w:b/>
          <w:color w:val="002060"/>
          <w:sz w:val="16"/>
          <w:szCs w:val="16"/>
          <w:u w:val="single"/>
        </w:rPr>
        <w:t>. Cách thức báo cáo:</w:t>
      </w:r>
    </w:p>
    <w:p w14:paraId="01B6F1C3">
      <w:pPr>
        <w:pStyle w:val="13"/>
        <w:numPr>
          <w:ilvl w:val="0"/>
          <w:numId w:val="8"/>
        </w:numPr>
        <w:spacing w:line="240" w:lineRule="auto"/>
        <w:ind w:left="360"/>
        <w:jc w:val="both"/>
        <w:rPr>
          <w:rFonts w:ascii="Times New Roman" w:hAnsi="Times New Roman"/>
          <w:color w:val="002060"/>
          <w:sz w:val="16"/>
          <w:szCs w:val="16"/>
        </w:rPr>
      </w:pPr>
      <w:r>
        <w:rPr>
          <w:rFonts w:hint="default" w:ascii="Times New Roman" w:hAnsi="Times New Roman"/>
          <w:bCs/>
          <w:color w:val="002060"/>
          <w:sz w:val="16"/>
          <w:szCs w:val="16"/>
          <w:lang w:val="en-US"/>
        </w:rPr>
        <w:t>Khách hàng</w:t>
      </w:r>
      <w:r>
        <w:rPr>
          <w:rFonts w:ascii="Times New Roman" w:hAnsi="Times New Roman"/>
          <w:bCs/>
          <w:color w:val="002060"/>
          <w:sz w:val="16"/>
          <w:szCs w:val="16"/>
        </w:rPr>
        <w:t xml:space="preserve"> cam kết thông tin</w:t>
      </w:r>
      <w:r>
        <w:rPr>
          <w:rFonts w:hint="default" w:ascii="Times New Roman" w:hAnsi="Times New Roman"/>
          <w:bCs/>
          <w:color w:val="002060"/>
          <w:sz w:val="16"/>
          <w:szCs w:val="16"/>
          <w:lang w:val="en-US"/>
        </w:rPr>
        <w:t xml:space="preserve"> đã</w:t>
      </w:r>
      <w:r>
        <w:rPr>
          <w:rFonts w:ascii="Times New Roman" w:hAnsi="Times New Roman"/>
          <w:bCs/>
          <w:color w:val="002060"/>
          <w:sz w:val="16"/>
          <w:szCs w:val="16"/>
        </w:rPr>
        <w:t xml:space="preserve"> khai báo </w:t>
      </w:r>
      <w:r>
        <w:rPr>
          <w:rFonts w:hint="default" w:ascii="Times New Roman" w:hAnsi="Times New Roman"/>
          <w:bCs/>
          <w:color w:val="002060"/>
          <w:sz w:val="16"/>
          <w:szCs w:val="16"/>
          <w:lang w:val="en-US"/>
        </w:rPr>
        <w:t>trên giấy yêu cầu giám định và hồ sơ cung cấp (file cứng + file mềm)</w:t>
      </w:r>
      <w:r>
        <w:rPr>
          <w:rFonts w:ascii="Times New Roman" w:hAnsi="Times New Roman"/>
          <w:bCs/>
          <w:color w:val="002060"/>
          <w:sz w:val="16"/>
          <w:szCs w:val="16"/>
        </w:rPr>
        <w:t xml:space="preserve"> là hoàn toàn đúng sự thật</w:t>
      </w:r>
      <w:r>
        <w:rPr>
          <w:rFonts w:hint="default" w:ascii="Times New Roman" w:hAnsi="Times New Roman"/>
          <w:bCs/>
          <w:color w:val="002060"/>
          <w:sz w:val="16"/>
          <w:szCs w:val="16"/>
          <w:lang w:val="en-US"/>
        </w:rPr>
        <w:t xml:space="preserve"> và hoàn toàn chịu trách nhiệm trước phát luật</w:t>
      </w:r>
      <w:r>
        <w:rPr>
          <w:rFonts w:ascii="Times New Roman" w:hAnsi="Times New Roman"/>
          <w:bCs/>
          <w:color w:val="002060"/>
          <w:sz w:val="16"/>
          <w:szCs w:val="16"/>
        </w:rPr>
        <w:t>.</w:t>
      </w:r>
      <w:r>
        <w:rPr>
          <w:rFonts w:hint="default" w:ascii="Times New Roman" w:hAnsi="Times New Roman"/>
          <w:bCs/>
          <w:color w:val="002060"/>
          <w:sz w:val="16"/>
          <w:szCs w:val="16"/>
          <w:lang w:val="en-US"/>
        </w:rPr>
        <w:t xml:space="preserve"> </w:t>
      </w:r>
    </w:p>
    <w:p w14:paraId="616EA8EF">
      <w:pPr>
        <w:pStyle w:val="13"/>
        <w:numPr>
          <w:ilvl w:val="0"/>
          <w:numId w:val="8"/>
        </w:numPr>
        <w:spacing w:line="240" w:lineRule="auto"/>
        <w:ind w:left="360"/>
        <w:jc w:val="both"/>
        <w:rPr>
          <w:rFonts w:ascii="Times New Roman" w:hAnsi="Times New Roman"/>
          <w:color w:val="002060"/>
          <w:sz w:val="16"/>
          <w:szCs w:val="16"/>
        </w:rPr>
      </w:pPr>
      <w:r>
        <w:rPr>
          <w:rFonts w:ascii="Times New Roman" w:hAnsi="Times New Roman"/>
          <w:color w:val="002060"/>
          <w:sz w:val="16"/>
          <w:szCs w:val="16"/>
          <w:lang w:val="en-US"/>
        </w:rPr>
        <w:t>Tổ chức giám định</w:t>
      </w:r>
      <w:r>
        <w:rPr>
          <w:rFonts w:hint="default" w:ascii="Times New Roman" w:hAnsi="Times New Roman"/>
          <w:color w:val="002060"/>
          <w:sz w:val="16"/>
          <w:szCs w:val="16"/>
          <w:lang w:val="en-US"/>
        </w:rPr>
        <w:t xml:space="preserve"> </w:t>
      </w:r>
      <w:r>
        <w:rPr>
          <w:rFonts w:ascii="Times New Roman" w:hAnsi="Times New Roman"/>
          <w:color w:val="002060"/>
          <w:sz w:val="16"/>
          <w:szCs w:val="16"/>
        </w:rPr>
        <w:t xml:space="preserve">chịu trách nhiệm trước </w:t>
      </w:r>
      <w:r>
        <w:rPr>
          <w:rFonts w:ascii="Times New Roman" w:hAnsi="Times New Roman"/>
          <w:color w:val="002060"/>
          <w:sz w:val="16"/>
          <w:szCs w:val="16"/>
          <w:lang w:val="vi-VN"/>
        </w:rPr>
        <w:t>Khách hàng</w:t>
      </w:r>
      <w:r>
        <w:rPr>
          <w:rFonts w:ascii="Times New Roman" w:hAnsi="Times New Roman"/>
          <w:color w:val="002060"/>
          <w:sz w:val="16"/>
          <w:szCs w:val="16"/>
        </w:rPr>
        <w:t xml:space="preserve"> và pháp luật về kết quả </w:t>
      </w:r>
      <w:r>
        <w:rPr>
          <w:rFonts w:ascii="Times New Roman" w:hAnsi="Times New Roman"/>
          <w:color w:val="002060"/>
          <w:sz w:val="16"/>
          <w:szCs w:val="16"/>
          <w:lang w:val="vi-VN"/>
        </w:rPr>
        <w:t>giám định</w:t>
      </w:r>
      <w:r>
        <w:rPr>
          <w:rFonts w:ascii="Times New Roman" w:hAnsi="Times New Roman"/>
          <w:color w:val="002060"/>
          <w:sz w:val="16"/>
          <w:szCs w:val="16"/>
        </w:rPr>
        <w:t xml:space="preserve">, đảm bảo </w:t>
      </w:r>
      <w:r>
        <w:rPr>
          <w:rFonts w:ascii="Times New Roman" w:hAnsi="Times New Roman"/>
          <w:color w:val="002060"/>
          <w:sz w:val="16"/>
          <w:szCs w:val="16"/>
          <w:lang w:val="vi-VN"/>
        </w:rPr>
        <w:t>tiến hành giám định</w:t>
      </w:r>
      <w:r>
        <w:rPr>
          <w:rFonts w:ascii="Times New Roman" w:hAnsi="Times New Roman"/>
          <w:color w:val="002060"/>
          <w:sz w:val="16"/>
          <w:szCs w:val="16"/>
        </w:rPr>
        <w:t xml:space="preserve"> theo đúng các hạng mục được duyệt, cung cấp đầy đủ </w:t>
      </w:r>
      <w:r>
        <w:rPr>
          <w:rFonts w:ascii="Times New Roman" w:hAnsi="Times New Roman"/>
          <w:color w:val="002060"/>
          <w:sz w:val="16"/>
          <w:szCs w:val="16"/>
          <w:lang w:val="vi-VN"/>
        </w:rPr>
        <w:t xml:space="preserve">Biên bản giám định, Chứng thư giám định, </w:t>
      </w:r>
      <w:r>
        <w:rPr>
          <w:rFonts w:ascii="Times New Roman" w:hAnsi="Times New Roman"/>
          <w:color w:val="002060"/>
          <w:sz w:val="16"/>
          <w:szCs w:val="16"/>
        </w:rPr>
        <w:t xml:space="preserve">các hóa đơn tài chính, chứng từ hợp lệ…cho </w:t>
      </w:r>
      <w:r>
        <w:rPr>
          <w:rFonts w:ascii="Times New Roman" w:hAnsi="Times New Roman"/>
          <w:color w:val="002060"/>
          <w:sz w:val="16"/>
          <w:szCs w:val="16"/>
          <w:lang w:val="vi-VN"/>
        </w:rPr>
        <w:t>Khách hàng</w:t>
      </w:r>
      <w:r>
        <w:rPr>
          <w:rFonts w:hint="default" w:ascii="Times New Roman" w:hAnsi="Times New Roman"/>
          <w:color w:val="002060"/>
          <w:sz w:val="16"/>
          <w:szCs w:val="16"/>
          <w:lang w:val="en-US"/>
        </w:rPr>
        <w:t xml:space="preserve"> khi có yêu cầu</w:t>
      </w:r>
      <w:r>
        <w:rPr>
          <w:rFonts w:ascii="Times New Roman" w:hAnsi="Times New Roman"/>
          <w:color w:val="002060"/>
          <w:sz w:val="16"/>
          <w:szCs w:val="16"/>
        </w:rPr>
        <w:t>.</w:t>
      </w:r>
    </w:p>
    <w:p w14:paraId="2FD6040A">
      <w:pPr>
        <w:pStyle w:val="13"/>
        <w:numPr>
          <w:ilvl w:val="0"/>
          <w:numId w:val="8"/>
        </w:numPr>
        <w:spacing w:line="240" w:lineRule="auto"/>
        <w:ind w:left="360"/>
        <w:jc w:val="both"/>
        <w:rPr>
          <w:rFonts w:ascii="Times New Roman" w:hAnsi="Times New Roman"/>
          <w:b/>
          <w:color w:val="002060"/>
          <w:sz w:val="16"/>
          <w:szCs w:val="16"/>
          <w:lang w:val="vi-VN"/>
        </w:rPr>
      </w:pPr>
      <w:r>
        <w:rPr>
          <w:rFonts w:hint="default" w:ascii="Times New Roman" w:hAnsi="Times New Roman"/>
          <w:color w:val="002060"/>
          <w:sz w:val="16"/>
          <w:szCs w:val="16"/>
          <w:lang w:val="en-US"/>
        </w:rPr>
        <w:t>S</w:t>
      </w:r>
      <w:r>
        <w:rPr>
          <w:rFonts w:ascii="Times New Roman" w:hAnsi="Times New Roman"/>
          <w:color w:val="002060"/>
          <w:sz w:val="16"/>
          <w:szCs w:val="16"/>
        </w:rPr>
        <w:t xml:space="preserve">au khi thực hiện xong các hạng mục </w:t>
      </w:r>
      <w:r>
        <w:rPr>
          <w:rFonts w:ascii="Times New Roman" w:hAnsi="Times New Roman"/>
          <w:color w:val="002060"/>
          <w:sz w:val="16"/>
          <w:szCs w:val="16"/>
          <w:lang w:val="vi-VN"/>
        </w:rPr>
        <w:t xml:space="preserve">công việc (tiến độ công việc tùy theo thỏa thuận giữa hai bên, tình hình thực tế của lô hàng và sắp xếp nhân sự của </w:t>
      </w:r>
      <w:r>
        <w:rPr>
          <w:rFonts w:ascii="Times New Roman" w:hAnsi="Times New Roman"/>
          <w:color w:val="002060"/>
          <w:sz w:val="16"/>
          <w:szCs w:val="16"/>
          <w:lang w:val="en-US"/>
        </w:rPr>
        <w:t>Tổ chức giám định</w:t>
      </w:r>
      <w:r>
        <w:rPr>
          <w:rFonts w:ascii="Times New Roman" w:hAnsi="Times New Roman"/>
          <w:color w:val="002060"/>
          <w:sz w:val="16"/>
          <w:szCs w:val="16"/>
          <w:lang w:val="vi-VN"/>
        </w:rPr>
        <w:t xml:space="preserve">) </w:t>
      </w:r>
      <w:r>
        <w:rPr>
          <w:rFonts w:ascii="Times New Roman" w:hAnsi="Times New Roman"/>
          <w:color w:val="002060"/>
          <w:sz w:val="16"/>
          <w:szCs w:val="16"/>
          <w:lang w:val="en-US"/>
        </w:rPr>
        <w:t>Tổ chức giám định</w:t>
      </w:r>
      <w:r>
        <w:rPr>
          <w:rFonts w:hint="default" w:ascii="Times New Roman" w:hAnsi="Times New Roman"/>
          <w:color w:val="002060"/>
          <w:sz w:val="16"/>
          <w:szCs w:val="16"/>
          <w:lang w:val="en-US"/>
        </w:rPr>
        <w:t xml:space="preserve"> </w:t>
      </w:r>
      <w:r>
        <w:rPr>
          <w:rFonts w:ascii="Times New Roman" w:hAnsi="Times New Roman"/>
          <w:color w:val="002060"/>
          <w:sz w:val="16"/>
          <w:szCs w:val="16"/>
        </w:rPr>
        <w:t xml:space="preserve">phải cung cấp đầy đủ các Biên bản </w:t>
      </w:r>
      <w:r>
        <w:rPr>
          <w:rFonts w:ascii="Times New Roman" w:hAnsi="Times New Roman"/>
          <w:color w:val="002060"/>
          <w:sz w:val="16"/>
          <w:szCs w:val="16"/>
          <w:lang w:val="vi-VN"/>
        </w:rPr>
        <w:t>giám định</w:t>
      </w:r>
      <w:r>
        <w:rPr>
          <w:rFonts w:ascii="Times New Roman" w:hAnsi="Times New Roman"/>
          <w:color w:val="002060"/>
          <w:sz w:val="16"/>
          <w:szCs w:val="16"/>
        </w:rPr>
        <w:t xml:space="preserve"> và </w:t>
      </w:r>
      <w:r>
        <w:rPr>
          <w:rFonts w:ascii="Times New Roman" w:hAnsi="Times New Roman"/>
          <w:color w:val="002060"/>
          <w:sz w:val="16"/>
          <w:szCs w:val="16"/>
          <w:lang w:val="vi-VN"/>
        </w:rPr>
        <w:t>Chứng thư</w:t>
      </w:r>
      <w:r>
        <w:rPr>
          <w:rFonts w:ascii="Times New Roman" w:hAnsi="Times New Roman"/>
          <w:color w:val="002060"/>
          <w:sz w:val="16"/>
          <w:szCs w:val="16"/>
        </w:rPr>
        <w:t xml:space="preserve"> cho Khách hàng. </w:t>
      </w:r>
    </w:p>
    <w:p w14:paraId="785E29D7">
      <w:pPr>
        <w:pStyle w:val="13"/>
        <w:numPr>
          <w:ilvl w:val="0"/>
          <w:numId w:val="0"/>
        </w:numPr>
        <w:spacing w:line="240" w:lineRule="auto"/>
        <w:ind w:leftChars="0"/>
        <w:jc w:val="both"/>
        <w:rPr>
          <w:rFonts w:ascii="Times New Roman" w:hAnsi="Times New Roman"/>
          <w:b/>
          <w:color w:val="002060"/>
          <w:sz w:val="16"/>
          <w:szCs w:val="16"/>
          <w:lang w:val="vi-VN"/>
        </w:rPr>
      </w:pPr>
      <w:r>
        <w:rPr>
          <w:rFonts w:ascii="Times New Roman" w:hAnsi="Times New Roman"/>
          <w:b/>
          <w:color w:val="002060"/>
          <w:sz w:val="16"/>
          <w:szCs w:val="16"/>
        </w:rPr>
        <w:t>8</w:t>
      </w:r>
      <w:r>
        <w:rPr>
          <w:rFonts w:ascii="Times New Roman" w:hAnsi="Times New Roman"/>
          <w:b/>
          <w:color w:val="002060"/>
          <w:sz w:val="16"/>
          <w:szCs w:val="16"/>
          <w:lang w:val="vi-VN"/>
        </w:rPr>
        <w:t xml:space="preserve">. </w:t>
      </w:r>
      <w:r>
        <w:rPr>
          <w:rFonts w:ascii="Times New Roman" w:hAnsi="Times New Roman"/>
          <w:b/>
          <w:color w:val="002060"/>
          <w:sz w:val="16"/>
          <w:szCs w:val="16"/>
          <w:u w:val="single"/>
          <w:lang w:val="vi-VN"/>
        </w:rPr>
        <w:t>Hình thức thanh toán:</w:t>
      </w:r>
    </w:p>
    <w:p w14:paraId="479C0629">
      <w:pPr>
        <w:pStyle w:val="13"/>
        <w:numPr>
          <w:ilvl w:val="0"/>
          <w:numId w:val="9"/>
        </w:numPr>
        <w:spacing w:line="240" w:lineRule="auto"/>
        <w:ind w:left="360"/>
        <w:jc w:val="both"/>
        <w:rPr>
          <w:rFonts w:ascii="Times New Roman" w:hAnsi="Times New Roman"/>
          <w:b/>
          <w:bCs/>
          <w:color w:val="002060"/>
          <w:sz w:val="16"/>
          <w:szCs w:val="16"/>
        </w:rPr>
      </w:pPr>
      <w:r>
        <w:rPr>
          <w:rFonts w:hint="default" w:ascii="Times New Roman" w:hAnsi="Times New Roman"/>
          <w:bCs/>
          <w:color w:val="002060"/>
          <w:sz w:val="16"/>
          <w:szCs w:val="16"/>
          <w:lang w:val="en-US"/>
        </w:rPr>
        <w:t>Khách hàng thanh toán chi phí giám định theo báo phí đã thỏa thuận giữa hai bên. Khách hàng sẽ thanh toán bằng Đồng Việt Nam. Chứng thư sẽ được phát hành và giao sau khi các chi phí đã thanh toán đủ. Hoặc ưu tiên theo điều khoản hợp đồng nếu có.</w:t>
      </w:r>
    </w:p>
    <w:p w14:paraId="4EE45EBF">
      <w:pPr>
        <w:pStyle w:val="13"/>
        <w:numPr>
          <w:ilvl w:val="0"/>
          <w:numId w:val="0"/>
        </w:numPr>
        <w:spacing w:line="240" w:lineRule="auto"/>
        <w:ind w:leftChars="0"/>
        <w:jc w:val="both"/>
        <w:rPr>
          <w:rFonts w:ascii="Times New Roman" w:hAnsi="Times New Roman"/>
          <w:b/>
          <w:bCs/>
          <w:color w:val="002060"/>
          <w:sz w:val="16"/>
          <w:szCs w:val="16"/>
        </w:rPr>
      </w:pPr>
      <w:r>
        <w:rPr>
          <w:rFonts w:ascii="Times New Roman" w:hAnsi="Times New Roman"/>
          <w:b/>
          <w:color w:val="002060"/>
          <w:sz w:val="16"/>
          <w:szCs w:val="16"/>
        </w:rPr>
        <w:t>9</w:t>
      </w:r>
      <w:r>
        <w:rPr>
          <w:rFonts w:ascii="Times New Roman" w:hAnsi="Times New Roman"/>
          <w:b/>
          <w:color w:val="002060"/>
          <w:sz w:val="16"/>
          <w:szCs w:val="16"/>
          <w:lang w:val="vi-VN"/>
        </w:rPr>
        <w:t>.</w:t>
      </w:r>
      <w:r>
        <w:rPr>
          <w:rFonts w:ascii="Times New Roman" w:hAnsi="Times New Roman"/>
          <w:b/>
          <w:bCs/>
          <w:color w:val="002060"/>
          <w:sz w:val="16"/>
          <w:szCs w:val="16"/>
        </w:rPr>
        <w:t xml:space="preserve"> </w:t>
      </w:r>
      <w:r>
        <w:rPr>
          <w:rFonts w:ascii="Times New Roman" w:hAnsi="Times New Roman"/>
          <w:b/>
          <w:bCs/>
          <w:color w:val="002060"/>
          <w:sz w:val="16"/>
          <w:szCs w:val="16"/>
          <w:u w:val="single"/>
        </w:rPr>
        <w:t>Tranh chấp và giải quyết tranh chấp:</w:t>
      </w:r>
    </w:p>
    <w:p w14:paraId="6A30E3C0">
      <w:pPr>
        <w:pStyle w:val="13"/>
        <w:numPr>
          <w:ilvl w:val="0"/>
          <w:numId w:val="9"/>
        </w:numPr>
        <w:spacing w:line="240" w:lineRule="auto"/>
        <w:ind w:left="360"/>
        <w:jc w:val="both"/>
        <w:rPr>
          <w:rFonts w:ascii="Times New Roman" w:hAnsi="Times New Roman"/>
          <w:bCs/>
          <w:color w:val="002060"/>
          <w:sz w:val="16"/>
          <w:szCs w:val="16"/>
        </w:rPr>
      </w:pPr>
      <w:r>
        <w:rPr>
          <w:rFonts w:hint="default" w:ascii="Times New Roman" w:hAnsi="Times New Roman"/>
          <w:bCs/>
          <w:color w:val="002060"/>
          <w:sz w:val="16"/>
          <w:szCs w:val="16"/>
          <w:lang w:val="en-US"/>
        </w:rPr>
        <w:t>Khách hàng</w:t>
      </w:r>
      <w:r>
        <w:rPr>
          <w:rFonts w:ascii="Times New Roman" w:hAnsi="Times New Roman"/>
          <w:bCs/>
          <w:color w:val="002060"/>
          <w:sz w:val="16"/>
          <w:szCs w:val="16"/>
        </w:rPr>
        <w:t xml:space="preserve"> cam kết thông tin</w:t>
      </w:r>
      <w:r>
        <w:rPr>
          <w:rFonts w:hint="default" w:ascii="Times New Roman" w:hAnsi="Times New Roman"/>
          <w:bCs/>
          <w:color w:val="002060"/>
          <w:sz w:val="16"/>
          <w:szCs w:val="16"/>
          <w:lang w:val="en-US"/>
        </w:rPr>
        <w:t xml:space="preserve"> đã</w:t>
      </w:r>
      <w:r>
        <w:rPr>
          <w:rFonts w:ascii="Times New Roman" w:hAnsi="Times New Roman"/>
          <w:bCs/>
          <w:color w:val="002060"/>
          <w:sz w:val="16"/>
          <w:szCs w:val="16"/>
        </w:rPr>
        <w:t xml:space="preserve"> khai báo </w:t>
      </w:r>
      <w:r>
        <w:rPr>
          <w:rFonts w:hint="default" w:ascii="Times New Roman" w:hAnsi="Times New Roman"/>
          <w:bCs/>
          <w:color w:val="002060"/>
          <w:sz w:val="16"/>
          <w:szCs w:val="16"/>
          <w:lang w:val="en-US"/>
        </w:rPr>
        <w:t>trên giấy yêu cầu giám định  và hồ sơ cung cấp (file cứng + file mềm)</w:t>
      </w:r>
      <w:r>
        <w:rPr>
          <w:rFonts w:ascii="Times New Roman" w:hAnsi="Times New Roman"/>
          <w:bCs/>
          <w:color w:val="002060"/>
          <w:sz w:val="16"/>
          <w:szCs w:val="16"/>
        </w:rPr>
        <w:t xml:space="preserve"> là hoàn toàn đúng sự thật</w:t>
      </w:r>
      <w:r>
        <w:rPr>
          <w:rFonts w:hint="default" w:ascii="Times New Roman" w:hAnsi="Times New Roman"/>
          <w:bCs/>
          <w:color w:val="002060"/>
          <w:sz w:val="16"/>
          <w:szCs w:val="16"/>
          <w:lang w:val="en-US"/>
        </w:rPr>
        <w:t xml:space="preserve"> và hoàn toàn chịu trách nhiệm trước phát luật</w:t>
      </w:r>
      <w:r>
        <w:rPr>
          <w:rFonts w:ascii="Times New Roman" w:hAnsi="Times New Roman"/>
          <w:bCs/>
          <w:color w:val="002060"/>
          <w:sz w:val="16"/>
          <w:szCs w:val="16"/>
        </w:rPr>
        <w:t>.</w:t>
      </w:r>
      <w:r>
        <w:rPr>
          <w:rFonts w:hint="default" w:ascii="Times New Roman" w:hAnsi="Times New Roman"/>
          <w:bCs/>
          <w:color w:val="002060"/>
          <w:sz w:val="16"/>
          <w:szCs w:val="16"/>
          <w:lang w:val="en-US"/>
        </w:rPr>
        <w:t xml:space="preserve"> T</w:t>
      </w:r>
      <w:r>
        <w:rPr>
          <w:rFonts w:hint="default" w:ascii="Times New Roman" w:hAnsi="Times New Roman"/>
          <w:bCs/>
          <w:color w:val="002060"/>
          <w:sz w:val="15"/>
          <w:szCs w:val="15"/>
          <w:lang w:val="en-US"/>
        </w:rPr>
        <w:t>ổ chức giám định và khách hàng không có bất kỳ thỏa thuận trên kết quả giám định.</w:t>
      </w:r>
      <w:r>
        <w:rPr>
          <w:rFonts w:hint="default" w:ascii="Times New Roman" w:hAnsi="Times New Roman"/>
          <w:bCs/>
          <w:color w:val="002060"/>
          <w:sz w:val="16"/>
          <w:szCs w:val="16"/>
          <w:lang w:val="en-US"/>
        </w:rPr>
        <w:t xml:space="preserve"> Lưu ý rằng: việc cung cấp sai thông tin, sai hồ sơ có thể dẫn đến kết luận sai trên kết quả giám định. Trong trường hợp các bên liên quan không đồng ý với kết quả giám định, khách hàng có thể trưng cầu/ yêu cầu tổ chức giám định khác. Hồ sơ tài liệu liên quan đến giám định thương mại (như số lượng kiểm đếm, ghi nhận tình trạng ngoại quan, mức chất lượng còn lại ..), Tổ chức giám định chỉ lưu trữ sau 14 ngày kể từ ngày phát hành chứng thư hoặc theo quy định quản lý nhà nước (nếu có quy định). Tổ chức giám định không chịu bất kỳ trách nhiệm liên quan đến khiếu nại nếu đối đượng đã được thay đổi so với thời điểm giám định như không còn niêm phong, đã đưa vào sử dụng, di chuyển/ thay đổi trạng thái và sau 14 ngày.</w:t>
      </w:r>
    </w:p>
    <w:p w14:paraId="2229A429">
      <w:pPr>
        <w:pStyle w:val="13"/>
        <w:numPr>
          <w:ilvl w:val="0"/>
          <w:numId w:val="9"/>
        </w:numPr>
        <w:spacing w:line="240" w:lineRule="auto"/>
        <w:ind w:left="360"/>
        <w:jc w:val="both"/>
        <w:rPr>
          <w:rFonts w:ascii="Times New Roman" w:hAnsi="Times New Roman"/>
          <w:bCs/>
          <w:color w:val="002060"/>
          <w:sz w:val="16"/>
          <w:szCs w:val="16"/>
        </w:rPr>
      </w:pPr>
      <w:r>
        <w:rPr>
          <w:rFonts w:hint="default" w:ascii="Times New Roman" w:hAnsi="Times New Roman"/>
          <w:bCs/>
          <w:color w:val="002060"/>
          <w:sz w:val="16"/>
          <w:szCs w:val="16"/>
          <w:lang w:val="en-US"/>
        </w:rPr>
        <w:t>Thực tế hàng hóa nếu khác với hàng hóa ghi trong phiếu/giấy yêu cầu giám định, Tổ chức giám định có quyền từ chối thực hiện giám định và không cấp chứng thư.</w:t>
      </w:r>
    </w:p>
    <w:p w14:paraId="77771552">
      <w:pPr>
        <w:pStyle w:val="13"/>
        <w:numPr>
          <w:ilvl w:val="0"/>
          <w:numId w:val="9"/>
        </w:numPr>
        <w:spacing w:line="240" w:lineRule="auto"/>
        <w:ind w:left="360"/>
        <w:jc w:val="both"/>
        <w:rPr>
          <w:rFonts w:hint="default" w:ascii="Times New Roman" w:hAnsi="Times New Roman"/>
          <w:bCs/>
          <w:color w:val="002060"/>
          <w:sz w:val="15"/>
          <w:szCs w:val="15"/>
          <w:lang w:val="en-US"/>
        </w:rPr>
      </w:pPr>
      <w:r>
        <w:rPr>
          <w:rFonts w:ascii="Times New Roman" w:hAnsi="Times New Roman"/>
          <w:bCs/>
          <w:color w:val="002060"/>
          <w:sz w:val="16"/>
          <w:szCs w:val="16"/>
        </w:rPr>
        <w:t>Hai bên cam kết thực hiện đúng các điều khoản đã ghi trong Phiếu</w:t>
      </w:r>
      <w:r>
        <w:rPr>
          <w:rFonts w:hint="default" w:ascii="Times New Roman" w:hAnsi="Times New Roman"/>
          <w:bCs/>
          <w:color w:val="002060"/>
          <w:sz w:val="16"/>
          <w:szCs w:val="16"/>
          <w:lang w:val="en-US"/>
        </w:rPr>
        <w:t>/Giấy</w:t>
      </w:r>
      <w:r>
        <w:rPr>
          <w:rFonts w:ascii="Times New Roman" w:hAnsi="Times New Roman"/>
          <w:bCs/>
          <w:color w:val="002060"/>
          <w:sz w:val="16"/>
          <w:szCs w:val="16"/>
        </w:rPr>
        <w:t xml:space="preserve"> yêu cầu giám định và Phụ lục này. Trong quá trình tiến hành công việc, mọi vướng mắc hai bên cùng nhau bàn bạc và giải quyết trên cơ sở các điều khoản đã thỏa thuận và hai bên cùng có lợi</w:t>
      </w:r>
      <w:r>
        <w:rPr>
          <w:rFonts w:hint="default" w:ascii="Times New Roman" w:hAnsi="Times New Roman"/>
          <w:bCs/>
          <w:color w:val="002060"/>
          <w:sz w:val="16"/>
          <w:szCs w:val="16"/>
          <w:lang w:val="en-US"/>
        </w:rPr>
        <w:t>.</w:t>
      </w:r>
    </w:p>
    <w:p w14:paraId="56AFEE46">
      <w:pPr>
        <w:pStyle w:val="13"/>
        <w:numPr>
          <w:ilvl w:val="0"/>
          <w:numId w:val="0"/>
        </w:numPr>
        <w:spacing w:line="240" w:lineRule="auto"/>
        <w:ind w:leftChars="0"/>
        <w:jc w:val="center"/>
        <w:rPr>
          <w:rFonts w:hint="default" w:ascii="Times New Roman" w:hAnsi="Times New Roman"/>
          <w:bCs/>
          <w:color w:val="002060"/>
          <w:sz w:val="15"/>
          <w:szCs w:val="15"/>
          <w:lang w:val="en-US"/>
        </w:rPr>
      </w:pPr>
      <w:r>
        <w:rPr>
          <w:rFonts w:hint="default" w:ascii="Times New Roman" w:hAnsi="Times New Roman"/>
          <w:bCs/>
          <w:color w:val="002060"/>
          <w:sz w:val="16"/>
          <w:szCs w:val="16"/>
          <w:lang w:val="en-US"/>
        </w:rPr>
        <w:t>-Hết-</w:t>
      </w:r>
    </w:p>
    <w:sectPr>
      <w:headerReference r:id="rId5" w:type="first"/>
      <w:pgSz w:w="11907" w:h="16840"/>
      <w:pgMar w:top="1640" w:right="717" w:bottom="454" w:left="990" w:header="450" w:footer="0" w:gutter="0"/>
      <w:pgBorders>
        <w:top w:val="double" w:color="auto" w:sz="4" w:space="1"/>
        <w:left w:val="double" w:color="auto" w:sz="4" w:space="4"/>
        <w:bottom w:val="double" w:color="auto" w:sz="4" w:space="1"/>
        <w:right w:val="double" w:color="auto" w:sz="4" w:space="4"/>
      </w:pgBorders>
      <w:pgNumType w:fmt="decimal" w:start="1"/>
      <w:cols w:space="720" w:num="1"/>
      <w:titlePg/>
      <w:docGrid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AEF" w:usb1="C0007841"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Arial">
    <w:panose1 w:val="020B0704020202020204"/>
    <w:charset w:val="00"/>
    <w:family w:val="swiss"/>
    <w:pitch w:val="default"/>
    <w:sig w:usb0="E0002AFF" w:usb1="C0007843" w:usb2="00000009" w:usb3="00000000" w:csb0="400001FF" w:csb1="FFFF0000"/>
  </w:font>
  <w:font w:name="SimHei">
    <w:altName w:val="黑体-简"/>
    <w:panose1 w:val="02010600030101010101"/>
    <w:charset w:val="00"/>
    <w:family w:val="auto"/>
    <w:pitch w:val="default"/>
    <w:sig w:usb0="00000001" w:usb1="080E0000" w:usb2="00000010" w:usb3="00000000" w:csb0="00040000" w:csb1="00000000"/>
  </w:font>
  <w:font w:name="Courier New">
    <w:panose1 w:val="02070609020205020404"/>
    <w:charset w:val="00"/>
    <w:family w:val="modern"/>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宋体-简"/>
    <w:panose1 w:val="00000000000000000000"/>
    <w:charset w:val="86"/>
    <w:family w:val="auto"/>
    <w:pitch w:val="default"/>
    <w:sig w:usb0="00000000" w:usb1="00000000" w:usb2="00000000" w:usb3="00000000" w:csb0="00000000" w:csb1="00000000"/>
  </w:font>
  <w:font w:name="VNI-Times">
    <w:altName w:val="Times New Roman"/>
    <w:panose1 w:val="00000000000000000000"/>
    <w:charset w:val="00"/>
    <w:family w:val="auto"/>
    <w:pitch w:val="default"/>
    <w:sig w:usb0="00000000" w:usb1="00000000" w:usb2="00000000" w:usb3="00000000" w:csb0="00000000" w:csb1="00000000"/>
  </w:font>
  <w:font w:name="Segoe UI">
    <w:altName w:val="苹方-简"/>
    <w:panose1 w:val="020B0502040204020203"/>
    <w:charset w:val="00"/>
    <w:family w:val="swiss"/>
    <w:pitch w:val="default"/>
    <w:sig w:usb0="00000000" w:usb1="00000000" w:usb2="00000009" w:usb3="00000000" w:csb0="200001FF" w:csb1="00000000"/>
  </w:font>
  <w:font w:name="VNI-Helve">
    <w:altName w:val="苹方-简"/>
    <w:panose1 w:val="00000000000000000000"/>
    <w:charset w:val="00"/>
    <w:family w:val="auto"/>
    <w:pitch w:val="default"/>
    <w:sig w:usb0="00000000" w:usb1="00000000" w:usb2="00000000" w:usb3="00000000" w:csb0="00000000" w:csb1="00000000"/>
  </w:font>
  <w:font w:name="Wingdings 2">
    <w:panose1 w:val="05020102010507070707"/>
    <w:charset w:val="00"/>
    <w:family w:val="auto"/>
    <w:pitch w:val="default"/>
    <w:sig w:usb0="00000000" w:usb1="00000000" w:usb2="00000000" w:usb3="00000000" w:csb0="80000000" w:csb1="00000000"/>
  </w:font>
  <w:font w:name="Wingdings">
    <w:panose1 w:val="05000000000000000000"/>
    <w:charset w:val="02"/>
    <w:family w:val="auto"/>
    <w:pitch w:val="default"/>
    <w:sig w:usb0="00000000" w:usb1="00000000" w:usb2="00000000" w:usb3="00000000" w:csb0="80000000" w:csb1="00000000"/>
  </w:font>
  <w:font w:name="Symbol">
    <w:altName w:val="Kingsoft Sign"/>
    <w:panose1 w:val="05050102010706020507"/>
    <w:charset w:val="02"/>
    <w:family w:val="roman"/>
    <w:pitch w:val="default"/>
    <w:sig w:usb0="00000000" w:usb1="00000000" w:usb2="00000000" w:usb3="00000000" w:csb0="80000000" w:csb1="00000000"/>
  </w:font>
  <w:font w:name="苹方-简">
    <w:altName w:val="Times New Roman"/>
    <w:panose1 w:val="020B0600000000000000"/>
    <w:charset w:val="00"/>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Kingsoft Sign">
    <w:panose1 w:val="05050102010706020507"/>
    <w:charset w:val="00"/>
    <w:family w:val="auto"/>
    <w:pitch w:val="default"/>
    <w:sig w:usb0="00000000" w:usb1="10000000" w:usb2="00000000" w:usb3="00000000" w:csb0="00000001" w:csb1="00000000"/>
  </w:font>
  <w:font w:name="宋体-简">
    <w:panose1 w:val="02010800040101010101"/>
    <w:charset w:val="86"/>
    <w:family w:val="auto"/>
    <w:pitch w:val="default"/>
    <w:sig w:usb0="00000001" w:usb1="080F0000" w:usb2="00000000" w:usb3="00000000" w:csb0="00040000" w:csb1="00000000"/>
  </w:font>
  <w:font w:name="黑体-简">
    <w:panose1 w:val="00000000000000000000"/>
    <w:charset w:val="86"/>
    <w:family w:val="auto"/>
    <w:pitch w:val="default"/>
    <w:sig w:usb0="8000002F" w:usb1="0800004A" w:usb2="00000000" w:usb3="00000000" w:csb0="203E0000" w:csb1="00000000"/>
  </w:font>
  <w:font w:name="SimSun">
    <w:altName w:val="宋体-简"/>
    <w:panose1 w:val="02010600030101010101"/>
    <w:charset w:val="86"/>
    <w:family w:val="roman"/>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5E55455">
    <w:pPr>
      <w:pStyle w:val="8"/>
      <w:pBdr>
        <w:top w:val="single" w:color="auto" w:sz="4" w:space="1"/>
      </w:pBdr>
      <w:tabs>
        <w:tab w:val="right" w:pos="9923"/>
        <w:tab w:val="clear" w:pos="8640"/>
      </w:tabs>
      <w:rPr>
        <w:sz w:val="18"/>
        <w:szCs w:val="18"/>
      </w:rPr>
    </w:pPr>
    <w:r>
      <w:rPr>
        <w:sz w:val="18"/>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4C2D5EB">
                          <w:pPr>
                            <w:pStyle w:val="8"/>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3</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 AQAADwAAAGRycy9kb3ducmV2LnhtbE2PQUvDQBCF74L/YRmhN7tpKxJiNgVL06Ng48HjNjsm0d3Z sLtN4793FEEvwzze8OZ75XZ2VkwY4uBJwWqZgUBqvRmoU/DS1Lc5iJg0GW09oYJPjLCtrq9KXRh/ oWecjqkTHEKx0Ar6lMZCytj26HRc+hGJvTcfnE4sQydN0BcOd1aus+xeOj0Qf+j1iLse24/j2SnY 1U0TJozBvuKh3rw/Pd7hflZqcbPKHkAknNPfMXzjMzpUzHTyZzJRWAVcJP1M9tZ5zvL0u8iqlP/p qy9QSwMEFAAAAAgAh07iQKgO76ggAgAAYAQAAA4AAABkcnMvZTJvRG9jLnhtbK1UTYvbMBC9F/of hO6NnZSGEOIs6YaUQugu7JaeFVmOBfpCUmKnv75Pcpxdtj3soRd5pBm90Xsz49VdrxU5Cx+kNRWd TkpKhOG2luZY0Z/Pu08LSkJkpmbKGlHRiwj0bv3xw6pzSzGzrVW18AQgJiw7V9E2RrcsisBboVmY WCcMnI31mkVs/bGoPeuArlUxK8t50VlfO2+5CAGn28FJr4j+PYC2aSQXW8tPWpg4oHqhWASl0EoX 6Dq/tmkEjw9NE0QkqqJgGvOKJLAPaS3WK7Y8euZaya9PYO95whtOmkmDpDeoLYuMnLz8C0pL7m2w TZxwq4uBSFYELKblG22eWuZE5gKpg7uJHv4fLP9xfvRE1hWdU2KYRsGfRR/JV9uTeVKnc2GJoCeH sNjjGD0zngccJtJ943X6gg6BH9pebtomMJ4uLWaLRQkXh2/cAL94ue58iN+E1SQZFfUoXtaUnfch DqFjSMpm7E4qlQuoDOnA4POXMl+4eQCuDHIkEsNjkxX7Q39ldrD1BcS8HRojOL6TSL5nIT4yj07A gzEr8QFLoyyS2KtFSWv973+dp3gUCF5KOnRWRQ0GiRL13aBwAIyj4UfjMBrmpO8tWnWKGXQ8m7jg oxrNxlv9CwO0STngYoYjU0XjaN7HobsxgFxsNjno5Lw8tsMFtJ1jcW+eHE9pkpDBbU4RYmaNk0CD Klfd0Hi5StchSZ39ep+jXn4M6z9QSwMECgAAAAAAh07iQAAAAAAAAAAAAAAAAAYAAABfcmVscy9Q SwMEFAAAAAgAh07iQIoUZjzRAAAAlAEAAAsAAABfcmVscy8ucmVsc6WQwWrDMAyG74O9g9F9cZrD GKNOL6PQa+kewNiKYxpbRjLZ+vbzDoNl9LajfqHvE//+8JkWtSJLpGxg1/WgMDvyMQcD75fj0wso qTZ7u1BGAzcUOIyPD/szLra2I5ljEdUoWQzMtZZXrcXNmKx0VDC3zUScbG0jB12su9qAeuj7Z82/ GTBumOrkDfDJD6Aut9LMf9gpOiahqXaOkqZpiu4eVQe2ZY7uyDbhG7lGsxywGvAsGgdqWdd+BH1f v/un3tNHPuO61X6HjOuPV2+6HL8AUEsDBBQAAAAIAIdO4kB+5uUg9wAAAOEBAAATAAAAW0NvbnRl bnRfVHlwZXNdLnhtbJWRQU7DMBBF90jcwfIWJU67QAgl6YK0S0CoHGBkTxKLZGx5TGhvj5O2G0SR WNoz/78nu9wcxkFMGNg6quQqL6RA0s5Y6ir5vt9lD1JwBDIwOMJKHpHlpr69KfdHjyxSmriSfYz+ USnWPY7AufNIadK6MEJMx9ApD/oDOlTrorhX2lFEilmcO2RdNtjC5xDF9pCuTyYBB5bi6bQ4syoJ 3g9WQ0ymaiLzg5KdCXlKLjvcW893SUOqXwnz5DrgnHtJTxOsQfEKIT7DmDSUCayM+6KAU/53yWw5 cuba1mrMm8BNir3hdLG61o5r1zj93/Ltkrp0q+WD6m9QSwECFAAUAAAACACHTuJAfublIPcAAADh AQAAEwAAAAAAAAABACAAAACJBAAAW0NvbnRlbnRfVHlwZXNdLnhtbFBLAQIUAAoAAAAAAIdO4kAA AAAAAAAAAAAAAAAGAAAAAAAAAAAAEAAAAGsDAABfcmVscy9QSwECFAAUAAAACACHTuJAihRmPNEA AACUAQAACwAAAAAAAAABACAAAACPAwAAX3JlbHMvLnJlbHNQSwECFAAKAAAAAACHTuJAAAAAAAAA AAAAAAAABAAAAAAAAAAAABAAAAAAAAAAZHJzL1BLAQIUABQAAAAIAIdO4kCzSVju0AAAAAUBAAAP AAAAAAAAAAEAIAAAACIAAABkcnMvZG93bnJldi54bWxQSwECFAAUAAAACACHTuJAqA7vqCACAABg BAAADgAAAAAAAAABACAAAAAfAQAAZHJzL2Uyb0RvYy54bWxQSwUGAAAAAAYABgBZAQAAsQUAAAAA ">
              <v:fill on="f" focussize="0,0"/>
              <v:stroke on="f" weight="0.5pt"/>
              <v:imagedata o:title=""/>
              <o:lock v:ext="edit" aspectratio="f"/>
              <v:textbox inset="0mm,0mm,0mm,0mm" style="mso-fit-shape-to-text:t;">
                <w:txbxContent>
                  <w:p w14:paraId="24C2D5EB">
                    <w:pPr>
                      <w:pStyle w:val="8"/>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3</w:t>
                    </w:r>
                    <w:r>
                      <w:fldChar w:fldCharType="end"/>
                    </w:r>
                  </w:p>
                </w:txbxContent>
              </v:textbox>
            </v:shape>
          </w:pict>
        </mc:Fallback>
      </mc:AlternateContent>
    </w:r>
    <w:r>
      <w:rPr>
        <w:i/>
        <w:sz w:val="18"/>
        <w:szCs w:val="18"/>
      </w:rPr>
      <w:t xml:space="preserve">Bao Minh Inspection And Service Joint-Stock Co. </w:t>
    </w:r>
    <w:r>
      <w:rPr>
        <w:sz w:val="18"/>
        <w:szCs w:val="18"/>
      </w:rPr>
      <w:tab/>
    </w:r>
    <w:r>
      <w:rPr>
        <w:sz w:val="18"/>
        <w:szCs w:val="18"/>
      </w:rPr>
      <w:tab/>
    </w:r>
    <w:r>
      <w:rPr>
        <w:sz w:val="18"/>
        <w:szCs w:val="18"/>
      </w:rPr>
      <w:tab/>
    </w:r>
    <w:r>
      <w:rPr>
        <w:sz w:val="18"/>
        <w:szCs w:val="18"/>
      </w:rPr>
      <w:tab/>
    </w:r>
    <w:r>
      <w:rPr>
        <w:sz w:val="18"/>
        <w:szCs w:val="18"/>
      </w:rPr>
      <w:tab/>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891CC00">
    <w:pPr>
      <w:pStyle w:val="9"/>
      <w:tabs>
        <w:tab w:val="right" w:pos="9923"/>
        <w:tab w:val="clear" w:pos="8640"/>
      </w:tabs>
      <w:rPr>
        <w:rFonts w:hint="default"/>
        <w:sz w:val="18"/>
        <w:szCs w:val="18"/>
        <w:lang w:val="en-US"/>
      </w:rPr>
    </w:pP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9FEC61D">
    <w:pPr>
      <w:pStyle w:val="9"/>
      <w:tabs>
        <w:tab w:val="center" w:pos="4153"/>
        <w:tab w:val="right" w:pos="8306"/>
        <w:tab w:val="clear" w:pos="4320"/>
        <w:tab w:val="clear" w:pos="8640"/>
      </w:tabs>
      <w:jc w:val="right"/>
      <w:rPr>
        <w:rFonts w:hint="default"/>
        <w:lang w:val="en-US"/>
      </w:rPr>
    </w:pPr>
    <w:r>
      <w:rPr>
        <w:rFonts w:hint="default" w:ascii="Times New Roman" w:hAnsi="Times New Roman" w:cs="Times New Roman"/>
        <w:b/>
        <w:lang w:val="en-US"/>
      </w:rPr>
      <w:drawing>
        <wp:anchor distT="0" distB="0" distL="114300" distR="114300" simplePos="0" relativeHeight="251659264" behindDoc="0" locked="0" layoutInCell="1" allowOverlap="1">
          <wp:simplePos x="0" y="0"/>
          <wp:positionH relativeFrom="column">
            <wp:posOffset>-42545</wp:posOffset>
          </wp:positionH>
          <wp:positionV relativeFrom="paragraph">
            <wp:posOffset>-228600</wp:posOffset>
          </wp:positionV>
          <wp:extent cx="1606550" cy="669925"/>
          <wp:effectExtent l="0" t="0" r="0" b="0"/>
          <wp:wrapNone/>
          <wp:docPr id="5" name="Picture 5" descr="2- file tách nề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2- file tách nền"/>
                  <pic:cNvPicPr>
                    <a:picLocks noChangeAspect="1"/>
                  </pic:cNvPicPr>
                </pic:nvPicPr>
                <pic:blipFill>
                  <a:blip r:embed="rId1"/>
                  <a:srcRect l="16444" t="35600" r="16211" b="36340"/>
                  <a:stretch>
                    <a:fillRect/>
                  </a:stretch>
                </pic:blipFill>
                <pic:spPr>
                  <a:xfrm>
                    <a:off x="0" y="0"/>
                    <a:ext cx="1606550" cy="669925"/>
                  </a:xfrm>
                  <a:prstGeom prst="rect">
                    <a:avLst/>
                  </a:prstGeom>
                  <a:noFill/>
                  <a:ln>
                    <a:noFill/>
                  </a:ln>
                </pic:spPr>
              </pic:pic>
            </a:graphicData>
          </a:graphic>
        </wp:anchor>
      </w:drawing>
    </w:r>
    <w:r>
      <w:rPr>
        <w:rFonts w:hint="default"/>
        <w:lang w:val="en-US"/>
      </w:rPr>
      <w:tab/>
    </w:r>
    <w:r>
      <w:rPr>
        <w:rFonts w:hint="default"/>
        <w:lang w:val="en-US"/>
      </w:rPr>
      <w:tab/>
    </w:r>
    <w:r>
      <w:rPr>
        <w:rFonts w:hint="default"/>
        <w:i/>
        <w:iCs/>
        <w:lang w:val="en-US"/>
      </w:rPr>
      <w:t>BMI-I-QT01-PL01</w:t>
    </w:r>
  </w:p>
  <w:tbl>
    <w:tblPr>
      <w:tblStyle w:val="11"/>
      <w:tblW w:w="0" w:type="auto"/>
      <w:tblInd w:w="0" w:type="dxa"/>
      <w:tblBorders>
        <w:top w:val="none" w:color="auto" w:sz="0" w:space="0"/>
        <w:left w:val="none" w:color="auto" w:sz="0" w:space="0"/>
        <w:bottom w:val="doub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0396"/>
    </w:tblGrid>
    <w:tr w14:paraId="33F3D790">
      <w:tc>
        <w:tcPr>
          <w:tcW w:w="10396" w:type="dxa"/>
          <w:tcBorders>
            <w:tl2br w:val="nil"/>
            <w:tr2bl w:val="nil"/>
          </w:tcBorders>
        </w:tcPr>
        <w:p w14:paraId="593EA2C4">
          <w:pPr>
            <w:widowControl w:val="0"/>
            <w:spacing w:line="276" w:lineRule="auto"/>
            <w:jc w:val="center"/>
            <w:rPr>
              <w:rFonts w:ascii="Times New Roman" w:hAnsi="Times New Roman"/>
              <w:b/>
              <w:sz w:val="32"/>
              <w:szCs w:val="32"/>
            </w:rPr>
          </w:pPr>
          <w:r>
            <w:rPr>
              <w:rFonts w:ascii="Times New Roman" w:hAnsi="Times New Roman"/>
              <w:b/>
              <w:sz w:val="32"/>
              <w:szCs w:val="32"/>
              <w:lang w:val="vi-VN"/>
            </w:rPr>
            <w:t>PHỤ LỤC</w:t>
          </w:r>
        </w:p>
        <w:p w14:paraId="573C01EC">
          <w:pPr>
            <w:pStyle w:val="9"/>
            <w:widowControl w:val="0"/>
            <w:tabs>
              <w:tab w:val="center" w:pos="4153"/>
              <w:tab w:val="right" w:pos="8306"/>
              <w:tab w:val="clear" w:pos="4320"/>
              <w:tab w:val="clear" w:pos="8640"/>
            </w:tabs>
            <w:jc w:val="center"/>
            <w:rPr>
              <w:vertAlign w:val="baseline"/>
            </w:rPr>
          </w:pPr>
          <w:r>
            <w:rPr>
              <w:rFonts w:ascii="Times New Roman" w:hAnsi="Times New Roman" w:eastAsia="Calibri"/>
              <w:b/>
              <w:sz w:val="22"/>
              <w:szCs w:val="22"/>
              <w:lang w:val="vi-VN"/>
            </w:rPr>
            <w:t xml:space="preserve">ĐIỀU KIỆN </w:t>
          </w:r>
          <w:r>
            <w:rPr>
              <w:rFonts w:hint="default" w:ascii="Times New Roman" w:hAnsi="Times New Roman" w:eastAsia="Calibri"/>
              <w:b/>
              <w:sz w:val="22"/>
              <w:szCs w:val="22"/>
              <w:lang w:val="en-US"/>
            </w:rPr>
            <w:t>THỐNG NHẤT TRONG CUNG CẤP</w:t>
          </w:r>
          <w:r>
            <w:rPr>
              <w:rFonts w:ascii="Times New Roman" w:hAnsi="Times New Roman" w:eastAsia="Calibri"/>
              <w:b/>
              <w:sz w:val="22"/>
              <w:szCs w:val="22"/>
              <w:lang w:val="vi-VN"/>
            </w:rPr>
            <w:t xml:space="preserve"> DỊCH VỤ GIÁM ĐỊNH</w:t>
          </w:r>
        </w:p>
      </w:tc>
    </w:tr>
  </w:tbl>
  <w:p w14:paraId="0333C150">
    <w:pPr>
      <w:pStyle w:val="9"/>
      <w:tabs>
        <w:tab w:val="center" w:pos="4153"/>
        <w:tab w:val="right" w:pos="8306"/>
        <w:tab w:val="clear" w:pos="4320"/>
        <w:tab w:val="clear" w:pos="864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C4F634C"/>
    <w:multiLevelType w:val="singleLevel"/>
    <w:tmpl w:val="DC4F634C"/>
    <w:lvl w:ilvl="0" w:tentative="0">
      <w:start w:val="1"/>
      <w:numFmt w:val="decimal"/>
      <w:lvlText w:val="(%1)"/>
      <w:lvlJc w:val="left"/>
      <w:pPr>
        <w:tabs>
          <w:tab w:val="left" w:pos="432"/>
        </w:tabs>
        <w:ind w:left="432" w:leftChars="0" w:hanging="432" w:firstLineChars="0"/>
      </w:pPr>
      <w:rPr>
        <w:rFonts w:hint="default"/>
      </w:rPr>
    </w:lvl>
  </w:abstractNum>
  <w:abstractNum w:abstractNumId="1">
    <w:nsid w:val="33F44C6E"/>
    <w:multiLevelType w:val="multilevel"/>
    <w:tmpl w:val="33F44C6E"/>
    <w:lvl w:ilvl="0" w:tentative="0">
      <w:start w:val="0"/>
      <w:numFmt w:val="bullet"/>
      <w:lvlText w:val="-"/>
      <w:lvlJc w:val="left"/>
      <w:pPr>
        <w:ind w:left="720" w:hanging="360"/>
      </w:pPr>
      <w:rPr>
        <w:rFonts w:hint="default" w:ascii="Times New Roman" w:hAnsi="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38DF0ED8"/>
    <w:multiLevelType w:val="multilevel"/>
    <w:tmpl w:val="38DF0ED8"/>
    <w:lvl w:ilvl="0" w:tentative="0">
      <w:start w:val="0"/>
      <w:numFmt w:val="bullet"/>
      <w:lvlText w:val="-"/>
      <w:lvlJc w:val="left"/>
      <w:pPr>
        <w:ind w:left="720" w:hanging="360"/>
      </w:pPr>
      <w:rPr>
        <w:rFonts w:hint="default" w:ascii="Times New Roman" w:hAnsi="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403D25AE"/>
    <w:multiLevelType w:val="multilevel"/>
    <w:tmpl w:val="403D25AE"/>
    <w:lvl w:ilvl="0" w:tentative="0">
      <w:start w:val="0"/>
      <w:numFmt w:val="bullet"/>
      <w:lvlText w:val="-"/>
      <w:lvlJc w:val="left"/>
      <w:pPr>
        <w:ind w:left="720" w:hanging="360"/>
      </w:pPr>
      <w:rPr>
        <w:rFonts w:hint="default" w:ascii="Times New Roman" w:hAnsi="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4482C6CA"/>
    <w:multiLevelType w:val="singleLevel"/>
    <w:tmpl w:val="4482C6CA"/>
    <w:lvl w:ilvl="0" w:tentative="0">
      <w:start w:val="1"/>
      <w:numFmt w:val="decimal"/>
      <w:suff w:val="space"/>
      <w:lvlText w:val="%1."/>
      <w:lvlJc w:val="left"/>
    </w:lvl>
  </w:abstractNum>
  <w:abstractNum w:abstractNumId="5">
    <w:nsid w:val="58EE72E4"/>
    <w:multiLevelType w:val="multilevel"/>
    <w:tmpl w:val="58EE72E4"/>
    <w:lvl w:ilvl="0" w:tentative="0">
      <w:start w:val="0"/>
      <w:numFmt w:val="bullet"/>
      <w:lvlText w:val="-"/>
      <w:lvlJc w:val="left"/>
      <w:pPr>
        <w:ind w:left="720" w:hanging="360"/>
      </w:pPr>
      <w:rPr>
        <w:rFonts w:hint="default" w:ascii="Times New Roman" w:hAnsi="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59D74808"/>
    <w:multiLevelType w:val="multilevel"/>
    <w:tmpl w:val="59D74808"/>
    <w:lvl w:ilvl="0" w:tentative="0">
      <w:start w:val="0"/>
      <w:numFmt w:val="bullet"/>
      <w:lvlText w:val="-"/>
      <w:lvlJc w:val="left"/>
      <w:pPr>
        <w:ind w:left="720" w:hanging="360"/>
      </w:pPr>
      <w:rPr>
        <w:rFonts w:hint="default" w:ascii="Times New Roman" w:hAnsi="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6D231A24"/>
    <w:multiLevelType w:val="multilevel"/>
    <w:tmpl w:val="6D231A24"/>
    <w:lvl w:ilvl="0" w:tentative="0">
      <w:start w:val="0"/>
      <w:numFmt w:val="bullet"/>
      <w:lvlText w:val="-"/>
      <w:lvlJc w:val="left"/>
      <w:pPr>
        <w:ind w:left="720" w:hanging="360"/>
      </w:pPr>
      <w:rPr>
        <w:rFonts w:hint="default" w:ascii="Times New Roman" w:hAnsi="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6FFC5B14"/>
    <w:multiLevelType w:val="multilevel"/>
    <w:tmpl w:val="6FFC5B14"/>
    <w:lvl w:ilvl="0" w:tentative="0">
      <w:start w:val="0"/>
      <w:numFmt w:val="bullet"/>
      <w:lvlText w:val="-"/>
      <w:lvlJc w:val="left"/>
      <w:pPr>
        <w:ind w:left="720" w:hanging="360"/>
      </w:pPr>
      <w:rPr>
        <w:rFonts w:hint="default" w:ascii="Times New Roman" w:hAnsi="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4"/>
  </w:num>
  <w:num w:numId="3">
    <w:abstractNumId w:val="3"/>
  </w:num>
  <w:num w:numId="4">
    <w:abstractNumId w:val="2"/>
  </w:num>
  <w:num w:numId="5">
    <w:abstractNumId w:val="5"/>
  </w:num>
  <w:num w:numId="6">
    <w:abstractNumId w:val="7"/>
  </w:num>
  <w:num w:numId="7">
    <w:abstractNumId w:val="1"/>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3"/>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displayHorizontalDrawingGridEvery w:val="1"/>
  <w:displayVerticalDrawingGridEvery w:val="1"/>
  <w:doNotUseMarginsForDrawingGridOrigin w:val="1"/>
  <w:drawingGridHorizontalOrigin w:val="1800"/>
  <w:drawingGridVerticalOrigin w:val="1440"/>
  <w:noPunctuationKerning w:val="1"/>
  <w:characterSpacingControl w:val="doNotCompress"/>
  <w:compat>
    <w:doNotExpandShiftReturn/>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28E7"/>
    <w:rsid w:val="000000E5"/>
    <w:rsid w:val="000170A0"/>
    <w:rsid w:val="000B63D1"/>
    <w:rsid w:val="000D7371"/>
    <w:rsid w:val="000E1CF8"/>
    <w:rsid w:val="0012473D"/>
    <w:rsid w:val="00157711"/>
    <w:rsid w:val="001F08AC"/>
    <w:rsid w:val="001F1642"/>
    <w:rsid w:val="00217922"/>
    <w:rsid w:val="002223C4"/>
    <w:rsid w:val="002A5F86"/>
    <w:rsid w:val="00312BED"/>
    <w:rsid w:val="0031522C"/>
    <w:rsid w:val="00425E5B"/>
    <w:rsid w:val="00434E53"/>
    <w:rsid w:val="00453865"/>
    <w:rsid w:val="00461E5F"/>
    <w:rsid w:val="004B2D08"/>
    <w:rsid w:val="004E4770"/>
    <w:rsid w:val="00511CA8"/>
    <w:rsid w:val="0052459D"/>
    <w:rsid w:val="00532275"/>
    <w:rsid w:val="00547B49"/>
    <w:rsid w:val="006479C4"/>
    <w:rsid w:val="006652C0"/>
    <w:rsid w:val="00675132"/>
    <w:rsid w:val="00692976"/>
    <w:rsid w:val="006E15CD"/>
    <w:rsid w:val="006E4708"/>
    <w:rsid w:val="00705262"/>
    <w:rsid w:val="00771AFA"/>
    <w:rsid w:val="00817A93"/>
    <w:rsid w:val="00842A1A"/>
    <w:rsid w:val="008704E1"/>
    <w:rsid w:val="00870D42"/>
    <w:rsid w:val="00895C4D"/>
    <w:rsid w:val="008978C8"/>
    <w:rsid w:val="008A23D5"/>
    <w:rsid w:val="008C73CE"/>
    <w:rsid w:val="0091351E"/>
    <w:rsid w:val="00916C22"/>
    <w:rsid w:val="0094282D"/>
    <w:rsid w:val="009823AC"/>
    <w:rsid w:val="0098556A"/>
    <w:rsid w:val="00996CA7"/>
    <w:rsid w:val="009D71EF"/>
    <w:rsid w:val="009E2ADF"/>
    <w:rsid w:val="00A0692C"/>
    <w:rsid w:val="00B328D9"/>
    <w:rsid w:val="00B63702"/>
    <w:rsid w:val="00B64FC6"/>
    <w:rsid w:val="00B73F89"/>
    <w:rsid w:val="00BD3C1F"/>
    <w:rsid w:val="00C003F6"/>
    <w:rsid w:val="00C76C71"/>
    <w:rsid w:val="00CF6BA3"/>
    <w:rsid w:val="00D3553D"/>
    <w:rsid w:val="00D95DDB"/>
    <w:rsid w:val="00DD46FC"/>
    <w:rsid w:val="00E6621F"/>
    <w:rsid w:val="00E91173"/>
    <w:rsid w:val="00EA33A0"/>
    <w:rsid w:val="00EA68F7"/>
    <w:rsid w:val="00F255F2"/>
    <w:rsid w:val="00F70183"/>
    <w:rsid w:val="00F728E7"/>
    <w:rsid w:val="00F84594"/>
    <w:rsid w:val="00FB1833"/>
    <w:rsid w:val="00FF50BA"/>
    <w:rsid w:val="01507D34"/>
    <w:rsid w:val="024625EC"/>
    <w:rsid w:val="02572AE5"/>
    <w:rsid w:val="028D51BD"/>
    <w:rsid w:val="034F2928"/>
    <w:rsid w:val="04641540"/>
    <w:rsid w:val="05020145"/>
    <w:rsid w:val="0586071E"/>
    <w:rsid w:val="05A4046C"/>
    <w:rsid w:val="094C1EC9"/>
    <w:rsid w:val="09A24CDB"/>
    <w:rsid w:val="0A33204C"/>
    <w:rsid w:val="0B57692B"/>
    <w:rsid w:val="0CB17E61"/>
    <w:rsid w:val="10811DA0"/>
    <w:rsid w:val="11584A0C"/>
    <w:rsid w:val="15D802E3"/>
    <w:rsid w:val="172D3193"/>
    <w:rsid w:val="1861421D"/>
    <w:rsid w:val="199B6790"/>
    <w:rsid w:val="19AC455A"/>
    <w:rsid w:val="1AB56EDD"/>
    <w:rsid w:val="1B35209C"/>
    <w:rsid w:val="1BB81089"/>
    <w:rsid w:val="1CD69DD1"/>
    <w:rsid w:val="1D251AA8"/>
    <w:rsid w:val="1E532291"/>
    <w:rsid w:val="1E966E4E"/>
    <w:rsid w:val="202408C8"/>
    <w:rsid w:val="20672636"/>
    <w:rsid w:val="20FB092C"/>
    <w:rsid w:val="2160284E"/>
    <w:rsid w:val="21D87015"/>
    <w:rsid w:val="22D818F1"/>
    <w:rsid w:val="24593831"/>
    <w:rsid w:val="24F45C2D"/>
    <w:rsid w:val="25357D1C"/>
    <w:rsid w:val="26C53BDC"/>
    <w:rsid w:val="287A03C2"/>
    <w:rsid w:val="2A280AB9"/>
    <w:rsid w:val="2A2C3170"/>
    <w:rsid w:val="2C695B64"/>
    <w:rsid w:val="2C6E4A54"/>
    <w:rsid w:val="2CD15194"/>
    <w:rsid w:val="2D5E607D"/>
    <w:rsid w:val="2DF42492"/>
    <w:rsid w:val="2E1F613B"/>
    <w:rsid w:val="2E645820"/>
    <w:rsid w:val="2FC132E8"/>
    <w:rsid w:val="3119131B"/>
    <w:rsid w:val="313668AB"/>
    <w:rsid w:val="31AE7611"/>
    <w:rsid w:val="31EC70F5"/>
    <w:rsid w:val="32070FA4"/>
    <w:rsid w:val="322D26A8"/>
    <w:rsid w:val="32F00F21"/>
    <w:rsid w:val="33686F3D"/>
    <w:rsid w:val="35902286"/>
    <w:rsid w:val="364864C5"/>
    <w:rsid w:val="366F23BE"/>
    <w:rsid w:val="36EB7528"/>
    <w:rsid w:val="38171B47"/>
    <w:rsid w:val="38826345"/>
    <w:rsid w:val="395E11AB"/>
    <w:rsid w:val="3A603368"/>
    <w:rsid w:val="3B9E1B82"/>
    <w:rsid w:val="3BB106FB"/>
    <w:rsid w:val="3C1A0AD9"/>
    <w:rsid w:val="3C204232"/>
    <w:rsid w:val="3C487974"/>
    <w:rsid w:val="3D9A7321"/>
    <w:rsid w:val="40667434"/>
    <w:rsid w:val="40720CC9"/>
    <w:rsid w:val="40F55A1F"/>
    <w:rsid w:val="427F3327"/>
    <w:rsid w:val="43274A3A"/>
    <w:rsid w:val="4365451E"/>
    <w:rsid w:val="43EC5A7C"/>
    <w:rsid w:val="44F22207"/>
    <w:rsid w:val="45252301"/>
    <w:rsid w:val="45765583"/>
    <w:rsid w:val="45A91659"/>
    <w:rsid w:val="46113203"/>
    <w:rsid w:val="469852C5"/>
    <w:rsid w:val="477D5225"/>
    <w:rsid w:val="490C1CEF"/>
    <w:rsid w:val="4984706E"/>
    <w:rsid w:val="4B4A0E91"/>
    <w:rsid w:val="4D9F1190"/>
    <w:rsid w:val="4FC61FF0"/>
    <w:rsid w:val="4FC72851"/>
    <w:rsid w:val="504E31CD"/>
    <w:rsid w:val="506F3702"/>
    <w:rsid w:val="51131C92"/>
    <w:rsid w:val="53A876CC"/>
    <w:rsid w:val="54D54AED"/>
    <w:rsid w:val="55723134"/>
    <w:rsid w:val="57EB6225"/>
    <w:rsid w:val="5808666D"/>
    <w:rsid w:val="5891595B"/>
    <w:rsid w:val="591F142C"/>
    <w:rsid w:val="59C530A5"/>
    <w:rsid w:val="5A2302F0"/>
    <w:rsid w:val="5A3F7C21"/>
    <w:rsid w:val="5A536BD9"/>
    <w:rsid w:val="5B091E00"/>
    <w:rsid w:val="5B864C94"/>
    <w:rsid w:val="5C7A3CC8"/>
    <w:rsid w:val="5D20306D"/>
    <w:rsid w:val="5E407FB5"/>
    <w:rsid w:val="5FA650F9"/>
    <w:rsid w:val="60594C89"/>
    <w:rsid w:val="60D3231F"/>
    <w:rsid w:val="63192522"/>
    <w:rsid w:val="63382DD7"/>
    <w:rsid w:val="636D1FAC"/>
    <w:rsid w:val="642E6CD4"/>
    <w:rsid w:val="64B22643"/>
    <w:rsid w:val="67EE05B0"/>
    <w:rsid w:val="682126F8"/>
    <w:rsid w:val="68CA01FA"/>
    <w:rsid w:val="69694880"/>
    <w:rsid w:val="69D40C60"/>
    <w:rsid w:val="69D53BAF"/>
    <w:rsid w:val="69E179C2"/>
    <w:rsid w:val="6AEB2974"/>
    <w:rsid w:val="6B210FC2"/>
    <w:rsid w:val="6B866E11"/>
    <w:rsid w:val="6BA17C5A"/>
    <w:rsid w:val="6D30394E"/>
    <w:rsid w:val="6E341490"/>
    <w:rsid w:val="6E617526"/>
    <w:rsid w:val="6EEB3C07"/>
    <w:rsid w:val="71E60AA2"/>
    <w:rsid w:val="71E835F0"/>
    <w:rsid w:val="721B3607"/>
    <w:rsid w:val="725E322F"/>
    <w:rsid w:val="72D30C6F"/>
    <w:rsid w:val="72EB421B"/>
    <w:rsid w:val="75111DA0"/>
    <w:rsid w:val="75DA686B"/>
    <w:rsid w:val="77C53828"/>
    <w:rsid w:val="7A4C1E9D"/>
    <w:rsid w:val="7C366F5D"/>
    <w:rsid w:val="7CE111F7"/>
    <w:rsid w:val="7DAD6864"/>
    <w:rsid w:val="7DBF5893"/>
    <w:rsid w:val="7DEB7B49"/>
    <w:rsid w:val="7DFC31C0"/>
    <w:rsid w:val="7E474539"/>
    <w:rsid w:val="7E477DBC"/>
    <w:rsid w:val="7F2B5E31"/>
    <w:rsid w:val="7F7C6B34"/>
    <w:rsid w:val="CCF8C891"/>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lang w:val="en-US" w:eastAsia="en-US" w:bidi="ar-SA"/>
    </w:rPr>
  </w:style>
  <w:style w:type="paragraph" w:styleId="2">
    <w:name w:val="heading 1"/>
    <w:basedOn w:val="1"/>
    <w:next w:val="1"/>
    <w:qFormat/>
    <w:uiPriority w:val="0"/>
    <w:pPr>
      <w:keepNext/>
      <w:tabs>
        <w:tab w:val="center" w:pos="5103"/>
      </w:tabs>
      <w:ind w:left="284" w:right="-1"/>
      <w:outlineLvl w:val="0"/>
    </w:pPr>
    <w:rPr>
      <w:rFonts w:ascii="VNI-Times" w:hAnsi="VNI-Times"/>
      <w:sz w:val="24"/>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12"/>
    <w:semiHidden/>
    <w:unhideWhenUsed/>
    <w:qFormat/>
    <w:uiPriority w:val="99"/>
    <w:rPr>
      <w:rFonts w:ascii="Segoe UI" w:hAnsi="Segoe UI" w:cs="Segoe UI"/>
      <w:sz w:val="18"/>
      <w:szCs w:val="18"/>
    </w:rPr>
  </w:style>
  <w:style w:type="paragraph" w:styleId="6">
    <w:name w:val="Body Text"/>
    <w:basedOn w:val="1"/>
    <w:qFormat/>
    <w:uiPriority w:val="0"/>
    <w:pPr>
      <w:tabs>
        <w:tab w:val="left" w:pos="1701"/>
        <w:tab w:val="left" w:pos="3119"/>
        <w:tab w:val="left" w:pos="4820"/>
        <w:tab w:val="center" w:pos="5103"/>
      </w:tabs>
      <w:ind w:right="-428"/>
    </w:pPr>
    <w:rPr>
      <w:rFonts w:ascii="VNI-Helve" w:hAnsi="VNI-Helve"/>
      <w:sz w:val="24"/>
    </w:rPr>
  </w:style>
  <w:style w:type="paragraph" w:styleId="7">
    <w:name w:val="Body Text Indent"/>
    <w:basedOn w:val="1"/>
    <w:qFormat/>
    <w:uiPriority w:val="0"/>
    <w:pPr>
      <w:ind w:left="176" w:hanging="176"/>
    </w:pPr>
  </w:style>
  <w:style w:type="paragraph" w:styleId="8">
    <w:name w:val="footer"/>
    <w:basedOn w:val="1"/>
    <w:qFormat/>
    <w:uiPriority w:val="0"/>
    <w:pPr>
      <w:tabs>
        <w:tab w:val="center" w:pos="4320"/>
        <w:tab w:val="right" w:pos="8640"/>
      </w:tabs>
    </w:pPr>
  </w:style>
  <w:style w:type="paragraph" w:styleId="9">
    <w:name w:val="header"/>
    <w:basedOn w:val="1"/>
    <w:qFormat/>
    <w:uiPriority w:val="0"/>
    <w:pPr>
      <w:tabs>
        <w:tab w:val="center" w:pos="4320"/>
        <w:tab w:val="right" w:pos="8640"/>
      </w:tabs>
    </w:pPr>
  </w:style>
  <w:style w:type="character" w:styleId="10">
    <w:name w:val="Hyperlink"/>
    <w:basedOn w:val="3"/>
    <w:semiHidden/>
    <w:unhideWhenUsed/>
    <w:qFormat/>
    <w:uiPriority w:val="99"/>
    <w:rPr>
      <w:color w:val="0000FF"/>
      <w:u w:val="single"/>
    </w:rPr>
  </w:style>
  <w:style w:type="table" w:styleId="11">
    <w:name w:val="Table Grid"/>
    <w:basedOn w:val="4"/>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12">
    <w:name w:val="Balloon Text Char"/>
    <w:link w:val="5"/>
    <w:semiHidden/>
    <w:qFormat/>
    <w:uiPriority w:val="99"/>
    <w:rPr>
      <w:rFonts w:ascii="Segoe UI" w:hAnsi="Segoe UI" w:cs="Segoe UI"/>
      <w:sz w:val="18"/>
      <w:szCs w:val="18"/>
    </w:rPr>
  </w:style>
  <w:style w:type="paragraph" w:styleId="13">
    <w:name w:val="List Paragraph"/>
    <w:basedOn w:val="1"/>
    <w:qFormat/>
    <w:uiPriority w:val="34"/>
    <w:pPr>
      <w:spacing w:after="200" w:line="276" w:lineRule="auto"/>
      <w:ind w:left="720"/>
      <w:contextualSpacing/>
    </w:pPr>
    <w:rPr>
      <w:rFonts w:asciiTheme="minorHAnsi" w:hAnsiTheme="minorHAnsi" w:eastAsiaTheme="minorHAnsi" w:cstheme="minorBidi"/>
      <w:sz w:val="22"/>
      <w:szCs w:val="22"/>
    </w:rPr>
  </w:style>
</w:styles>
</file>

<file path=word/_rels/document.xml.rels><?xml version="1.0" encoding="UTF-8" standalone="yes"?><Relationships xmlns="http://schemas.openxmlformats.org/package/2006/relationships"><Relationship Id="rId1" Target="styles.xml" Type="http://schemas.openxmlformats.org/officeDocument/2006/relationships/styles"/><Relationship Id="rId10" Target="fontTable.xml" Type="http://schemas.openxmlformats.org/officeDocument/2006/relationships/fontTable"/><Relationship Id="rId2" Target="settings.xml" Type="http://schemas.openxmlformats.org/officeDocument/2006/relationships/settings"/><Relationship Id="rId3" Target="header1.xml" Type="http://schemas.openxmlformats.org/officeDocument/2006/relationships/header"/><Relationship Id="rId4" Target="footer1.xml" Type="http://schemas.openxmlformats.org/officeDocument/2006/relationships/footer"/><Relationship Id="rId5" Target="header2.xml" Type="http://schemas.openxmlformats.org/officeDocument/2006/relationships/header"/><Relationship Id="rId6" Target="theme/theme1.xml" Type="http://schemas.openxmlformats.org/officeDocument/2006/relationships/theme"/><Relationship Id="rId7" Target="media/image1.png" Type="http://schemas.openxmlformats.org/officeDocument/2006/relationships/image"/><Relationship Id="rId8" Target="../customXml/item1.xml" Type="http://schemas.openxmlformats.org/officeDocument/2006/relationships/customXml"/><Relationship Id="rId9" Target="numbering.xml" Type="http://schemas.openxmlformats.org/officeDocument/2006/relationships/numbering"/></Relationships>
</file>

<file path=word/_rels/header2.xml.rels><?xml version="1.0" encoding="UTF-8" standalone="yes"?><Relationships xmlns="http://schemas.openxmlformats.org/package/2006/relationships"><Relationship Id="rId1" Target="media/image1.png" Type="http://schemas.openxmlformats.org/officeDocument/2006/relationships/imag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vesco2</Company>
  <Pages>3</Pages>
  <Words>378</Words>
  <Characters>2161</Characters>
  <Lines>18</Lines>
  <Paragraphs>5</Paragraphs>
  <TotalTime>1</TotalTime>
  <ScaleCrop>false</ScaleCrop>
  <LinksUpToDate>false</LinksUpToDate>
  <CharactersWithSpaces>2534</CharactersWithSpaces>
  <Application>WPS Office_12.1.22527.22527_F1E327BC-269C-435d-A152-05C5408002CA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2020-02-14T15:37:00Z</dcterms:created>
  <dc:creator>Nguyen Lan Dien</dc:creator>
  <cp:lastModifiedBy>mac</cp:lastModifiedBy>
  <cp:lastPrinted>2018-12-25T12:11:00Z</cp:lastPrinted>
  <dcterms:modified xsi:type="dcterms:W3CDTF">2025-09-06T12:53:52Z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1033-12.1.22527.22527</vt:lpwstr>
  </property>
  <property fmtid="{D5CDD505-2E9C-101B-9397-08002B2CF9AE}" pid="3" name="ICV">
    <vt:lpwstr>70CF59A7BB6042A8BAEDCC57631D7B4D_13</vt:lpwstr>
  </property>
</Properties>
</file>