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7A482" w14:textId="77777777" w:rsidR="007E033F" w:rsidRDefault="00000000">
      <w:pPr>
        <w:pStyle w:val="Title"/>
      </w:pPr>
      <w:r>
        <w:t xml:space="preserve">AI-Based Threat Prediction </w:t>
      </w:r>
      <w:r>
        <w:rPr>
          <w:spacing w:val="-2"/>
        </w:rPr>
        <w:t>System</w:t>
      </w:r>
    </w:p>
    <w:p w14:paraId="615F0037" w14:textId="77777777" w:rsidR="007E033F" w:rsidRDefault="00000000">
      <w:pPr>
        <w:pStyle w:val="Heading1"/>
        <w:spacing w:before="261"/>
        <w:ind w:left="710" w:firstLine="0"/>
      </w:pPr>
      <w:r>
        <w:t xml:space="preserve">Data Source Reference </w:t>
      </w:r>
      <w:r>
        <w:rPr>
          <w:spacing w:val="-2"/>
        </w:rPr>
        <w:t>Document</w:t>
      </w:r>
    </w:p>
    <w:p w14:paraId="14983AE4" w14:textId="77777777" w:rsidR="007E033F" w:rsidRDefault="007E033F">
      <w:pPr>
        <w:pStyle w:val="BodyText"/>
        <w:spacing w:before="191"/>
        <w:rPr>
          <w:b/>
          <w:sz w:val="28"/>
        </w:rPr>
      </w:pPr>
    </w:p>
    <w:p w14:paraId="2F17E870" w14:textId="77777777" w:rsidR="007E033F" w:rsidRDefault="00000000">
      <w:pPr>
        <w:pStyle w:val="BodyText"/>
        <w:spacing w:line="292" w:lineRule="auto"/>
        <w:ind w:left="710" w:right="734"/>
      </w:pPr>
      <w:r>
        <w:t xml:space="preserve">This document provides structured and reliable data sources for both </w:t>
      </w:r>
      <w:r>
        <w:rPr>
          <w:b/>
        </w:rPr>
        <w:t xml:space="preserve">Static </w:t>
      </w:r>
      <w:r>
        <w:t xml:space="preserve">and </w:t>
      </w:r>
      <w:r>
        <w:rPr>
          <w:b/>
        </w:rPr>
        <w:t xml:space="preserve">Real-Time </w:t>
      </w:r>
      <w:r>
        <w:t>datasets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b/>
        </w:rPr>
        <w:t>AI-based</w:t>
      </w:r>
      <w:r>
        <w:rPr>
          <w:b/>
          <w:spacing w:val="-3"/>
        </w:rPr>
        <w:t xml:space="preserve"> </w:t>
      </w:r>
      <w:r>
        <w:rPr>
          <w:b/>
        </w:rPr>
        <w:t>Threat</w:t>
      </w:r>
      <w:r>
        <w:rPr>
          <w:b/>
          <w:spacing w:val="-3"/>
        </w:rPr>
        <w:t xml:space="preserve"> </w:t>
      </w:r>
      <w:r>
        <w:rPr>
          <w:b/>
        </w:rPr>
        <w:t>Prediction</w:t>
      </w:r>
      <w:r>
        <w:rPr>
          <w:b/>
          <w:spacing w:val="-3"/>
        </w:rPr>
        <w:t xml:space="preserve"> </w:t>
      </w:r>
      <w:r>
        <w:rPr>
          <w:b/>
        </w:rPr>
        <w:t>System</w:t>
      </w:r>
      <w:r>
        <w:t>.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datasets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 xml:space="preserve">the creation of intelligent agents capable of detecting, predicting, and responding to cybersecurity </w:t>
      </w:r>
      <w:r>
        <w:rPr>
          <w:spacing w:val="-2"/>
        </w:rPr>
        <w:t>threats.</w:t>
      </w:r>
    </w:p>
    <w:p w14:paraId="433CDF96" w14:textId="77777777" w:rsidR="007E033F" w:rsidRDefault="007E033F">
      <w:pPr>
        <w:pStyle w:val="BodyText"/>
      </w:pPr>
    </w:p>
    <w:p w14:paraId="115A6199" w14:textId="77777777" w:rsidR="007E033F" w:rsidRDefault="007E033F">
      <w:pPr>
        <w:pStyle w:val="BodyText"/>
        <w:spacing w:before="143"/>
      </w:pPr>
    </w:p>
    <w:p w14:paraId="535EF7D5" w14:textId="77777777" w:rsidR="007E033F" w:rsidRDefault="00000000">
      <w:pPr>
        <w:pStyle w:val="Heading1"/>
        <w:numPr>
          <w:ilvl w:val="0"/>
          <w:numId w:val="1"/>
        </w:numPr>
        <w:tabs>
          <w:tab w:val="left" w:pos="1021"/>
        </w:tabs>
        <w:ind w:hanging="311"/>
      </w:pPr>
      <w:r>
        <w:t xml:space="preserve">Static Data </w:t>
      </w:r>
      <w:r>
        <w:rPr>
          <w:spacing w:val="-2"/>
        </w:rPr>
        <w:t>Sources</w:t>
      </w:r>
    </w:p>
    <w:p w14:paraId="7D568AA1" w14:textId="77777777" w:rsidR="007E033F" w:rsidRDefault="00000000">
      <w:pPr>
        <w:pStyle w:val="BodyText"/>
        <w:spacing w:before="153" w:line="292" w:lineRule="auto"/>
        <w:ind w:left="710" w:right="744"/>
        <w:jc w:val="both"/>
      </w:pPr>
      <w:r>
        <w:t>Static</w:t>
      </w:r>
      <w:r>
        <w:rPr>
          <w:spacing w:val="-1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primarily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testing.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labeled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structured data</w:t>
      </w:r>
      <w:r>
        <w:rPr>
          <w:spacing w:val="-3"/>
        </w:rPr>
        <w:t xml:space="preserve"> </w:t>
      </w:r>
      <w:r>
        <w:t>collected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incidents,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traffic,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logs,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predictive AI models.</w:t>
      </w:r>
    </w:p>
    <w:p w14:paraId="7C114409" w14:textId="77777777" w:rsidR="007E033F" w:rsidRDefault="007E033F">
      <w:pPr>
        <w:pStyle w:val="BodyText"/>
        <w:spacing w:before="33" w:after="1"/>
      </w:pPr>
    </w:p>
    <w:tbl>
      <w:tblPr>
        <w:tblW w:w="0" w:type="auto"/>
        <w:tblInd w:w="20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5000"/>
        <w:gridCol w:w="3000"/>
      </w:tblGrid>
      <w:tr w:rsidR="007E033F" w14:paraId="0BC2D6F1" w14:textId="77777777" w:rsidTr="00F76CE6">
        <w:trPr>
          <w:trHeight w:val="354"/>
        </w:trPr>
        <w:tc>
          <w:tcPr>
            <w:tcW w:w="1800" w:type="dxa"/>
            <w:shd w:val="clear" w:color="auto" w:fill="003366"/>
          </w:tcPr>
          <w:p w14:paraId="3D6C0FB8" w14:textId="77777777" w:rsidR="007E033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4F4F4"/>
                <w:spacing w:val="-2"/>
                <w:sz w:val="20"/>
              </w:rPr>
              <w:t>Dataset</w:t>
            </w:r>
          </w:p>
        </w:tc>
        <w:tc>
          <w:tcPr>
            <w:tcW w:w="5000" w:type="dxa"/>
            <w:shd w:val="clear" w:color="auto" w:fill="003366"/>
          </w:tcPr>
          <w:p w14:paraId="75A3E8D2" w14:textId="77777777" w:rsidR="007E033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4F4F4"/>
                <w:spacing w:val="-2"/>
                <w:sz w:val="20"/>
              </w:rPr>
              <w:t>Description</w:t>
            </w:r>
          </w:p>
        </w:tc>
        <w:tc>
          <w:tcPr>
            <w:tcW w:w="3000" w:type="dxa"/>
            <w:shd w:val="clear" w:color="auto" w:fill="003366"/>
          </w:tcPr>
          <w:p w14:paraId="2C27BE78" w14:textId="29CABF15" w:rsidR="007E033F" w:rsidRDefault="00AB79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4F4F4"/>
                <w:spacing w:val="-4"/>
                <w:sz w:val="20"/>
              </w:rPr>
              <w:t>Link</w:t>
            </w:r>
          </w:p>
        </w:tc>
      </w:tr>
      <w:tr w:rsidR="007E033F" w14:paraId="3660F061" w14:textId="77777777" w:rsidTr="00F76CE6">
        <w:trPr>
          <w:trHeight w:val="595"/>
        </w:trPr>
        <w:tc>
          <w:tcPr>
            <w:tcW w:w="1800" w:type="dxa"/>
            <w:shd w:val="clear" w:color="auto" w:fill="F4F4F4"/>
          </w:tcPr>
          <w:p w14:paraId="4CBC8AC1" w14:textId="77777777" w:rsidR="007E033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NSL-</w:t>
            </w:r>
            <w:r>
              <w:rPr>
                <w:spacing w:val="-5"/>
                <w:sz w:val="20"/>
              </w:rPr>
              <w:t>KDD</w:t>
            </w:r>
          </w:p>
        </w:tc>
        <w:tc>
          <w:tcPr>
            <w:tcW w:w="5000" w:type="dxa"/>
            <w:shd w:val="clear" w:color="auto" w:fill="F4F4F4"/>
          </w:tcPr>
          <w:p w14:paraId="7823F895" w14:textId="43BD38CF" w:rsidR="007E033F" w:rsidRDefault="00000000">
            <w:pPr>
              <w:pStyle w:val="TableParagraph"/>
              <w:ind w:right="-58"/>
              <w:rPr>
                <w:sz w:val="20"/>
              </w:rPr>
            </w:pPr>
            <w:r>
              <w:rPr>
                <w:sz w:val="20"/>
              </w:rPr>
              <w:t xml:space="preserve">Improved version of the KDD99 dataset designed for </w:t>
            </w:r>
            <w:proofErr w:type="spellStart"/>
            <w:r>
              <w:rPr>
                <w:spacing w:val="-5"/>
                <w:sz w:val="20"/>
              </w:rPr>
              <w:t>in</w:t>
            </w:r>
            <w:r w:rsidR="00AD4A3F">
              <w:rPr>
                <w:spacing w:val="-5"/>
                <w:sz w:val="20"/>
              </w:rPr>
              <w:t>t</w:t>
            </w:r>
            <w:r w:rsidR="00AB79A9">
              <w:rPr>
                <w:spacing w:val="-5"/>
                <w:sz w:val="20"/>
              </w:rPr>
              <w:t>rusiom</w:t>
            </w:r>
            <w:proofErr w:type="spellEnd"/>
            <w:r w:rsidR="00AB79A9">
              <w:rPr>
                <w:spacing w:val="-5"/>
                <w:sz w:val="20"/>
              </w:rPr>
              <w:t xml:space="preserve"> detection benchmarking</w:t>
            </w:r>
          </w:p>
        </w:tc>
        <w:tc>
          <w:tcPr>
            <w:tcW w:w="3000" w:type="dxa"/>
            <w:shd w:val="clear" w:color="auto" w:fill="F4F4F4"/>
          </w:tcPr>
          <w:p w14:paraId="4CC85561" w14:textId="7810A977" w:rsidR="008C72E8" w:rsidRDefault="00406ADB" w:rsidP="00406ADB">
            <w:pPr>
              <w:pStyle w:val="TableParagraph"/>
              <w:spacing w:before="68"/>
              <w:ind w:left="0"/>
              <w:rPr>
                <w:sz w:val="18"/>
              </w:rPr>
            </w:pPr>
            <w:r>
              <w:rPr>
                <w:sz w:val="18"/>
              </w:rPr>
              <w:t>https://www.unb.ca/cic/datasets/nsl.html</w:t>
            </w:r>
          </w:p>
          <w:p w14:paraId="1704709B" w14:textId="78576B9D" w:rsidR="008C72E8" w:rsidRDefault="008C72E8" w:rsidP="008C72E8">
            <w:pPr>
              <w:pStyle w:val="TableParagraph"/>
              <w:spacing w:before="68"/>
              <w:ind w:left="45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14:paraId="2060A32E" w14:textId="3A2AE28A" w:rsidR="007E033F" w:rsidRDefault="007E033F">
            <w:pPr>
              <w:pStyle w:val="TableParagraph"/>
              <w:spacing w:before="9"/>
              <w:rPr>
                <w:sz w:val="18"/>
              </w:rPr>
            </w:pPr>
          </w:p>
        </w:tc>
      </w:tr>
      <w:tr w:rsidR="007E033F" w14:paraId="6F0E7559" w14:textId="77777777" w:rsidTr="00F76CE6">
        <w:trPr>
          <w:trHeight w:val="595"/>
        </w:trPr>
        <w:tc>
          <w:tcPr>
            <w:tcW w:w="1800" w:type="dxa"/>
            <w:shd w:val="clear" w:color="auto" w:fill="D3D3D3"/>
          </w:tcPr>
          <w:p w14:paraId="3FF29CD1" w14:textId="77777777" w:rsidR="007E033F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CICIDS2017</w:t>
            </w:r>
          </w:p>
        </w:tc>
        <w:tc>
          <w:tcPr>
            <w:tcW w:w="5000" w:type="dxa"/>
            <w:shd w:val="clear" w:color="auto" w:fill="D3D3D3"/>
          </w:tcPr>
          <w:p w14:paraId="5976E720" w14:textId="5CD62D02" w:rsidR="007E033F" w:rsidRDefault="00000000">
            <w:pPr>
              <w:pStyle w:val="TableParagraph"/>
              <w:ind w:right="-116"/>
              <w:rPr>
                <w:sz w:val="20"/>
              </w:rPr>
            </w:pPr>
            <w:r>
              <w:rPr>
                <w:sz w:val="20"/>
              </w:rPr>
              <w:t xml:space="preserve">Modern network dataset featuring </w:t>
            </w:r>
            <w:proofErr w:type="spellStart"/>
            <w:r>
              <w:rPr>
                <w:sz w:val="20"/>
              </w:rPr>
              <w:t>DDoS</w:t>
            </w:r>
            <w:proofErr w:type="spellEnd"/>
            <w:r>
              <w:rPr>
                <w:sz w:val="20"/>
              </w:rPr>
              <w:t xml:space="preserve">, brute-force, </w:t>
            </w:r>
            <w:r>
              <w:rPr>
                <w:spacing w:val="-5"/>
                <w:sz w:val="20"/>
              </w:rPr>
              <w:t>an</w:t>
            </w:r>
            <w:r w:rsidR="00DC6EF7">
              <w:rPr>
                <w:spacing w:val="-5"/>
                <w:sz w:val="20"/>
              </w:rPr>
              <w:t>d botnet attacks</w:t>
            </w:r>
          </w:p>
        </w:tc>
        <w:tc>
          <w:tcPr>
            <w:tcW w:w="3000" w:type="dxa"/>
            <w:shd w:val="clear" w:color="auto" w:fill="D3D3D3"/>
          </w:tcPr>
          <w:p w14:paraId="418D915D" w14:textId="073B7DD1" w:rsidR="007E033F" w:rsidRDefault="006677DE" w:rsidP="006677DE">
            <w:pPr>
              <w:pStyle w:val="TableParagraph"/>
              <w:spacing w:before="68" w:line="249" w:lineRule="auto"/>
              <w:ind w:left="0" w:right="161"/>
              <w:rPr>
                <w:sz w:val="18"/>
              </w:rPr>
            </w:pPr>
            <w:r w:rsidRPr="006677DE">
              <w:t>https://www.unb.ca/cic/datasets/ids-2017.html</w:t>
            </w:r>
          </w:p>
        </w:tc>
      </w:tr>
      <w:tr w:rsidR="007E033F" w14:paraId="3E75A3F1" w14:textId="77777777" w:rsidTr="00F76CE6">
        <w:trPr>
          <w:trHeight w:val="595"/>
        </w:trPr>
        <w:tc>
          <w:tcPr>
            <w:tcW w:w="1800" w:type="dxa"/>
            <w:shd w:val="clear" w:color="auto" w:fill="F4F4F4"/>
          </w:tcPr>
          <w:p w14:paraId="18B8CC00" w14:textId="77777777" w:rsidR="007E033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UNSW-</w:t>
            </w:r>
            <w:r>
              <w:rPr>
                <w:spacing w:val="-4"/>
                <w:sz w:val="20"/>
              </w:rPr>
              <w:t>NB15</w:t>
            </w:r>
          </w:p>
        </w:tc>
        <w:tc>
          <w:tcPr>
            <w:tcW w:w="5000" w:type="dxa"/>
            <w:shd w:val="clear" w:color="auto" w:fill="F4F4F4"/>
          </w:tcPr>
          <w:p w14:paraId="0476C870" w14:textId="3C498458" w:rsidR="007E033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Network dataset with 49 features covering normal </w:t>
            </w:r>
            <w:r>
              <w:rPr>
                <w:spacing w:val="-5"/>
                <w:sz w:val="20"/>
              </w:rPr>
              <w:t>and</w:t>
            </w:r>
            <w:r w:rsidR="00DC6EF7">
              <w:rPr>
                <w:spacing w:val="-5"/>
                <w:sz w:val="20"/>
              </w:rPr>
              <w:t xml:space="preserve"> </w:t>
            </w:r>
            <w:r w:rsidR="00DA7670">
              <w:rPr>
                <w:spacing w:val="-5"/>
                <w:sz w:val="20"/>
              </w:rPr>
              <w:t>malicious traffic</w:t>
            </w:r>
          </w:p>
        </w:tc>
        <w:tc>
          <w:tcPr>
            <w:tcW w:w="3000" w:type="dxa"/>
            <w:shd w:val="clear" w:color="auto" w:fill="F4F4F4"/>
          </w:tcPr>
          <w:p w14:paraId="5BF41926" w14:textId="11F3A6E2" w:rsidR="00F76CE6" w:rsidRDefault="00130CC1" w:rsidP="00F76CE6">
            <w:pPr>
              <w:pStyle w:val="TableParagraph"/>
              <w:spacing w:before="68" w:line="249" w:lineRule="auto"/>
              <w:ind w:left="0" w:right="221"/>
              <w:rPr>
                <w:sz w:val="18"/>
              </w:rPr>
            </w:pPr>
            <w:r>
              <w:rPr>
                <w:sz w:val="18"/>
              </w:rPr>
              <w:t>h</w:t>
            </w:r>
            <w:r w:rsidR="00F76CE6" w:rsidRPr="00F76CE6">
              <w:rPr>
                <w:sz w:val="18"/>
              </w:rPr>
              <w:t>ttps://research.unsw.edu.au/projects/unsw-nb15-dataset</w:t>
            </w:r>
          </w:p>
        </w:tc>
      </w:tr>
      <w:tr w:rsidR="007E033F" w14:paraId="74C3DCA3" w14:textId="77777777" w:rsidTr="00F76CE6">
        <w:trPr>
          <w:trHeight w:val="355"/>
        </w:trPr>
        <w:tc>
          <w:tcPr>
            <w:tcW w:w="1800" w:type="dxa"/>
            <w:shd w:val="clear" w:color="auto" w:fill="D3D3D3"/>
          </w:tcPr>
          <w:p w14:paraId="421F25EC" w14:textId="77777777" w:rsidR="007E033F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EMBER</w:t>
            </w:r>
          </w:p>
        </w:tc>
        <w:tc>
          <w:tcPr>
            <w:tcW w:w="5000" w:type="dxa"/>
            <w:shd w:val="clear" w:color="auto" w:fill="D3D3D3"/>
          </w:tcPr>
          <w:p w14:paraId="3FFEB29D" w14:textId="0267037F" w:rsidR="007E033F" w:rsidRDefault="00000000">
            <w:pPr>
              <w:pStyle w:val="TableParagraph"/>
              <w:ind w:right="-44"/>
              <w:rPr>
                <w:sz w:val="20"/>
              </w:rPr>
            </w:pPr>
            <w:r>
              <w:rPr>
                <w:sz w:val="20"/>
              </w:rPr>
              <w:t xml:space="preserve">Dataset for malware classification based on Windows </w:t>
            </w:r>
            <w:r>
              <w:rPr>
                <w:spacing w:val="-10"/>
                <w:sz w:val="20"/>
              </w:rPr>
              <w:t>P</w:t>
            </w:r>
            <w:r w:rsidR="00DA7670">
              <w:rPr>
                <w:spacing w:val="-10"/>
                <w:sz w:val="20"/>
              </w:rPr>
              <w:t xml:space="preserve">E files.  </w:t>
            </w:r>
          </w:p>
        </w:tc>
        <w:tc>
          <w:tcPr>
            <w:tcW w:w="3000" w:type="dxa"/>
            <w:shd w:val="clear" w:color="auto" w:fill="D3D3D3"/>
          </w:tcPr>
          <w:p w14:paraId="29170FBF" w14:textId="3BEE0A88" w:rsidR="007E033F" w:rsidRDefault="00EE1C73">
            <w:pPr>
              <w:pStyle w:val="TableParagraph"/>
              <w:spacing w:before="68"/>
              <w:ind w:left="33"/>
              <w:rPr>
                <w:sz w:val="18"/>
              </w:rPr>
            </w:pPr>
            <w:r>
              <w:rPr>
                <w:spacing w:val="-9"/>
                <w:position w:val="-1"/>
                <w:sz w:val="20"/>
              </w:rPr>
              <w:t>https://github.com/elastic/ember</w:t>
            </w:r>
          </w:p>
        </w:tc>
      </w:tr>
      <w:tr w:rsidR="007E033F" w14:paraId="79E4834C" w14:textId="77777777" w:rsidTr="00F76CE6">
        <w:trPr>
          <w:trHeight w:val="355"/>
        </w:trPr>
        <w:tc>
          <w:tcPr>
            <w:tcW w:w="1800" w:type="dxa"/>
            <w:shd w:val="clear" w:color="auto" w:fill="F4F4F4"/>
          </w:tcPr>
          <w:p w14:paraId="18F459A5" w14:textId="77777777" w:rsidR="007E033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HDFS </w:t>
            </w:r>
            <w:r>
              <w:rPr>
                <w:spacing w:val="-4"/>
                <w:sz w:val="20"/>
              </w:rPr>
              <w:t>Logs</w:t>
            </w:r>
          </w:p>
        </w:tc>
        <w:tc>
          <w:tcPr>
            <w:tcW w:w="5000" w:type="dxa"/>
            <w:shd w:val="clear" w:color="auto" w:fill="F4F4F4"/>
          </w:tcPr>
          <w:p w14:paraId="711FCF27" w14:textId="37D60EC3" w:rsidR="007E033F" w:rsidRDefault="00000000">
            <w:pPr>
              <w:pStyle w:val="TableParagraph"/>
              <w:ind w:right="-58"/>
              <w:rPr>
                <w:sz w:val="20"/>
              </w:rPr>
            </w:pPr>
            <w:r>
              <w:rPr>
                <w:sz w:val="20"/>
              </w:rPr>
              <w:t xml:space="preserve">System log dataset useful for anomaly and event </w:t>
            </w:r>
            <w:r>
              <w:rPr>
                <w:spacing w:val="-2"/>
                <w:sz w:val="20"/>
              </w:rPr>
              <w:t>seque</w:t>
            </w:r>
            <w:r w:rsidR="00B10D0F">
              <w:rPr>
                <w:spacing w:val="-2"/>
                <w:sz w:val="20"/>
              </w:rPr>
              <w:t>nce analysis</w:t>
            </w:r>
          </w:p>
        </w:tc>
        <w:tc>
          <w:tcPr>
            <w:tcW w:w="3000" w:type="dxa"/>
            <w:shd w:val="clear" w:color="auto" w:fill="F4F4F4"/>
          </w:tcPr>
          <w:p w14:paraId="6C5AFE8E" w14:textId="233D836A" w:rsidR="007E033F" w:rsidRDefault="00BD5DE0">
            <w:pPr>
              <w:pStyle w:val="TableParagraph"/>
              <w:spacing w:before="68"/>
              <w:ind w:left="45"/>
              <w:rPr>
                <w:sz w:val="18"/>
              </w:rPr>
            </w:pPr>
            <w:r>
              <w:rPr>
                <w:spacing w:val="-21"/>
                <w:position w:val="-1"/>
                <w:sz w:val="20"/>
              </w:rPr>
              <w:t>https://github.com/logpai/loghub</w:t>
            </w:r>
          </w:p>
        </w:tc>
      </w:tr>
      <w:tr w:rsidR="007E033F" w14:paraId="78D5490B" w14:textId="77777777" w:rsidTr="00F76CE6">
        <w:trPr>
          <w:trHeight w:val="355"/>
        </w:trPr>
        <w:tc>
          <w:tcPr>
            <w:tcW w:w="1800" w:type="dxa"/>
            <w:shd w:val="clear" w:color="auto" w:fill="D3D3D3"/>
          </w:tcPr>
          <w:p w14:paraId="4E8DE23C" w14:textId="77777777" w:rsidR="007E033F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PhishTank</w:t>
            </w:r>
            <w:proofErr w:type="spellEnd"/>
          </w:p>
        </w:tc>
        <w:tc>
          <w:tcPr>
            <w:tcW w:w="5000" w:type="dxa"/>
            <w:shd w:val="clear" w:color="auto" w:fill="D3D3D3"/>
          </w:tcPr>
          <w:p w14:paraId="342CF9BB" w14:textId="21886730" w:rsidR="007E033F" w:rsidRDefault="00000000">
            <w:pPr>
              <w:pStyle w:val="TableParagraph"/>
              <w:ind w:right="-72"/>
              <w:rPr>
                <w:sz w:val="20"/>
              </w:rPr>
            </w:pPr>
            <w:r>
              <w:rPr>
                <w:sz w:val="20"/>
              </w:rPr>
              <w:t xml:space="preserve">Community-maintained phishing URL repository for </w:t>
            </w:r>
            <w:r>
              <w:rPr>
                <w:spacing w:val="-4"/>
                <w:sz w:val="20"/>
              </w:rPr>
              <w:t>thre</w:t>
            </w:r>
            <w:r w:rsidR="00B10D0F">
              <w:rPr>
                <w:spacing w:val="-4"/>
                <w:sz w:val="20"/>
              </w:rPr>
              <w:t>at identification.</w:t>
            </w:r>
          </w:p>
        </w:tc>
        <w:tc>
          <w:tcPr>
            <w:tcW w:w="3000" w:type="dxa"/>
            <w:shd w:val="clear" w:color="auto" w:fill="D3D3D3"/>
          </w:tcPr>
          <w:p w14:paraId="3C753DEC" w14:textId="01CAFB6E" w:rsidR="007E033F" w:rsidRDefault="00A77C12">
            <w:pPr>
              <w:pStyle w:val="TableParagraph"/>
              <w:spacing w:before="68"/>
              <w:ind w:left="55"/>
              <w:rPr>
                <w:sz w:val="18"/>
              </w:rPr>
            </w:pPr>
            <w:r>
              <w:rPr>
                <w:sz w:val="18"/>
              </w:rPr>
              <w:t>https://phishtank.org/</w:t>
            </w:r>
          </w:p>
        </w:tc>
      </w:tr>
    </w:tbl>
    <w:p w14:paraId="296021AF" w14:textId="77777777" w:rsidR="007E033F" w:rsidRDefault="007E033F">
      <w:pPr>
        <w:pStyle w:val="TableParagraph"/>
        <w:rPr>
          <w:sz w:val="18"/>
        </w:rPr>
        <w:sectPr w:rsidR="007E033F">
          <w:type w:val="continuous"/>
          <w:pgSz w:w="11910" w:h="16840"/>
          <w:pgMar w:top="1500" w:right="850" w:bottom="280" w:left="850" w:header="720" w:footer="720" w:gutter="0"/>
          <w:cols w:space="720"/>
        </w:sectPr>
      </w:pPr>
    </w:p>
    <w:p w14:paraId="67F9059F" w14:textId="77777777" w:rsidR="007E033F" w:rsidRDefault="00000000">
      <w:pPr>
        <w:pStyle w:val="Heading1"/>
        <w:numPr>
          <w:ilvl w:val="0"/>
          <w:numId w:val="1"/>
        </w:numPr>
        <w:tabs>
          <w:tab w:val="left" w:pos="1021"/>
        </w:tabs>
        <w:spacing w:before="79"/>
        <w:ind w:hanging="311"/>
      </w:pPr>
      <w:r>
        <w:t xml:space="preserve">Real-Time Data </w:t>
      </w:r>
      <w:r>
        <w:rPr>
          <w:spacing w:val="-2"/>
        </w:rPr>
        <w:t>Sources</w:t>
      </w:r>
    </w:p>
    <w:p w14:paraId="575996CD" w14:textId="77777777" w:rsidR="007E033F" w:rsidRDefault="00000000">
      <w:pPr>
        <w:pStyle w:val="BodyText"/>
        <w:spacing w:before="153" w:line="292" w:lineRule="auto"/>
        <w:ind w:left="710" w:right="734"/>
      </w:pPr>
      <w:r>
        <w:t>Real-time data sources enable continuous monitoring and predictive analytics. These sources typically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APIs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feeds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Agent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consume</w:t>
      </w:r>
      <w:r>
        <w:rPr>
          <w:spacing w:val="-3"/>
        </w:rPr>
        <w:t xml:space="preserve"> </w:t>
      </w:r>
      <w:r>
        <w:t>dynamically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threat detection and alerting.</w:t>
      </w:r>
    </w:p>
    <w:p w14:paraId="22FB21D9" w14:textId="77777777" w:rsidR="007E033F" w:rsidRDefault="007E033F">
      <w:pPr>
        <w:pStyle w:val="BodyText"/>
        <w:spacing w:before="34"/>
      </w:pPr>
    </w:p>
    <w:tbl>
      <w:tblPr>
        <w:tblW w:w="0" w:type="auto"/>
        <w:tblInd w:w="10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5000"/>
        <w:gridCol w:w="3000"/>
      </w:tblGrid>
      <w:tr w:rsidR="007E033F" w14:paraId="73E1AC5A" w14:textId="77777777" w:rsidTr="00406ADB">
        <w:trPr>
          <w:trHeight w:val="355"/>
        </w:trPr>
        <w:tc>
          <w:tcPr>
            <w:tcW w:w="2000" w:type="dxa"/>
            <w:shd w:val="clear" w:color="auto" w:fill="003366"/>
          </w:tcPr>
          <w:p w14:paraId="174E407A" w14:textId="77777777" w:rsidR="007E033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4F4F4"/>
                <w:spacing w:val="-2"/>
                <w:sz w:val="20"/>
              </w:rPr>
              <w:t>Source</w:t>
            </w:r>
          </w:p>
        </w:tc>
        <w:tc>
          <w:tcPr>
            <w:tcW w:w="5000" w:type="dxa"/>
            <w:shd w:val="clear" w:color="auto" w:fill="003366"/>
          </w:tcPr>
          <w:p w14:paraId="300C361A" w14:textId="77777777" w:rsidR="007E033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4F4F4"/>
                <w:spacing w:val="-2"/>
                <w:sz w:val="20"/>
              </w:rPr>
              <w:t>Description</w:t>
            </w:r>
          </w:p>
        </w:tc>
        <w:tc>
          <w:tcPr>
            <w:tcW w:w="3000" w:type="dxa"/>
            <w:shd w:val="clear" w:color="auto" w:fill="003366"/>
          </w:tcPr>
          <w:p w14:paraId="5F845C9C" w14:textId="77777777" w:rsidR="007E033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4F4F4"/>
                <w:spacing w:val="-4"/>
                <w:sz w:val="20"/>
              </w:rPr>
              <w:t>Link</w:t>
            </w:r>
          </w:p>
        </w:tc>
      </w:tr>
      <w:tr w:rsidR="007E033F" w14:paraId="646D936D" w14:textId="77777777" w:rsidTr="00406ADB">
        <w:trPr>
          <w:trHeight w:val="355"/>
        </w:trPr>
        <w:tc>
          <w:tcPr>
            <w:tcW w:w="2000" w:type="dxa"/>
            <w:shd w:val="clear" w:color="auto" w:fill="F4F4F4"/>
          </w:tcPr>
          <w:p w14:paraId="339DF72D" w14:textId="77777777" w:rsidR="007E033F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AlienVault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OTX</w:t>
            </w:r>
          </w:p>
        </w:tc>
        <w:tc>
          <w:tcPr>
            <w:tcW w:w="5000" w:type="dxa"/>
            <w:shd w:val="clear" w:color="auto" w:fill="F4F4F4"/>
          </w:tcPr>
          <w:p w14:paraId="4E204433" w14:textId="37B7928F" w:rsidR="00573AB3" w:rsidRPr="00573AB3" w:rsidRDefault="00000000" w:rsidP="00573AB3">
            <w:pPr>
              <w:pStyle w:val="TableParagraph"/>
              <w:rPr>
                <w:spacing w:val="-2"/>
                <w:sz w:val="20"/>
              </w:rPr>
            </w:pPr>
            <w:r>
              <w:rPr>
                <w:sz w:val="20"/>
              </w:rPr>
              <w:t xml:space="preserve">Open Threat Exchange offering live threat </w:t>
            </w:r>
            <w:r>
              <w:rPr>
                <w:spacing w:val="-2"/>
                <w:sz w:val="20"/>
              </w:rPr>
              <w:t>intelligence</w:t>
            </w:r>
            <w:r w:rsidR="00B10D0F">
              <w:rPr>
                <w:spacing w:val="-2"/>
                <w:sz w:val="20"/>
              </w:rPr>
              <w:t xml:space="preserve"> and</w:t>
            </w:r>
            <w:r w:rsidR="00573AB3">
              <w:rPr>
                <w:spacing w:val="-2"/>
                <w:sz w:val="20"/>
              </w:rPr>
              <w:t xml:space="preserve"> IOCs feeds.</w:t>
            </w:r>
          </w:p>
        </w:tc>
        <w:tc>
          <w:tcPr>
            <w:tcW w:w="3000" w:type="dxa"/>
            <w:shd w:val="clear" w:color="auto" w:fill="F4F4F4"/>
          </w:tcPr>
          <w:p w14:paraId="46E543F9" w14:textId="7A56882D" w:rsidR="007E033F" w:rsidRDefault="00E1673F">
            <w:pPr>
              <w:pStyle w:val="TableParagraph"/>
              <w:spacing w:before="68"/>
              <w:ind w:left="-55"/>
              <w:rPr>
                <w:sz w:val="18"/>
              </w:rPr>
            </w:pPr>
            <w:r>
              <w:rPr>
                <w:position w:val="-1"/>
                <w:sz w:val="20"/>
              </w:rPr>
              <w:t>https://otx.alienvault.com/</w:t>
            </w:r>
          </w:p>
        </w:tc>
      </w:tr>
      <w:tr w:rsidR="007E033F" w14:paraId="604C090A" w14:textId="77777777" w:rsidTr="00406ADB">
        <w:trPr>
          <w:trHeight w:val="355"/>
        </w:trPr>
        <w:tc>
          <w:tcPr>
            <w:tcW w:w="2000" w:type="dxa"/>
            <w:shd w:val="clear" w:color="auto" w:fill="D3D3D3"/>
          </w:tcPr>
          <w:p w14:paraId="28DF04A3" w14:textId="77777777" w:rsidR="007E033F" w:rsidRDefault="00000000">
            <w:pPr>
              <w:pStyle w:val="TableParagraph"/>
              <w:rPr>
                <w:spacing w:val="-5"/>
                <w:sz w:val="20"/>
              </w:rPr>
            </w:pPr>
            <w:proofErr w:type="spellStart"/>
            <w:r>
              <w:rPr>
                <w:sz w:val="20"/>
              </w:rPr>
              <w:t>AbuseIPDB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API</w:t>
            </w:r>
          </w:p>
          <w:p w14:paraId="3435932E" w14:textId="77777777" w:rsidR="00741B38" w:rsidRDefault="00741B38">
            <w:pPr>
              <w:pStyle w:val="TableParagraph"/>
              <w:rPr>
                <w:spacing w:val="-5"/>
                <w:sz w:val="20"/>
              </w:rPr>
            </w:pPr>
          </w:p>
          <w:p w14:paraId="5ABDB2FC" w14:textId="67353F0D" w:rsidR="00741B38" w:rsidRDefault="007718F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https://www.abuseipdb.com/</w:t>
            </w:r>
          </w:p>
        </w:tc>
        <w:tc>
          <w:tcPr>
            <w:tcW w:w="5000" w:type="dxa"/>
            <w:shd w:val="clear" w:color="auto" w:fill="D3D3D3"/>
          </w:tcPr>
          <w:p w14:paraId="3A884716" w14:textId="4E54B3E4" w:rsidR="007E033F" w:rsidRDefault="00000000">
            <w:pPr>
              <w:pStyle w:val="TableParagraph"/>
              <w:ind w:right="-44"/>
              <w:rPr>
                <w:sz w:val="20"/>
              </w:rPr>
            </w:pPr>
            <w:r>
              <w:rPr>
                <w:sz w:val="20"/>
              </w:rPr>
              <w:t xml:space="preserve">API for identifying and reporting malicious IP </w:t>
            </w:r>
            <w:r>
              <w:rPr>
                <w:spacing w:val="-2"/>
                <w:sz w:val="20"/>
              </w:rPr>
              <w:t>addresses</w:t>
            </w:r>
            <w:r w:rsidR="00573AB3">
              <w:rPr>
                <w:spacing w:val="-2"/>
                <w:sz w:val="20"/>
              </w:rPr>
              <w:t xml:space="preserve"> in real time.</w:t>
            </w:r>
          </w:p>
        </w:tc>
        <w:tc>
          <w:tcPr>
            <w:tcW w:w="3000" w:type="dxa"/>
            <w:shd w:val="clear" w:color="auto" w:fill="D3D3D3"/>
          </w:tcPr>
          <w:p w14:paraId="78DCF925" w14:textId="77777777" w:rsidR="007E033F" w:rsidRDefault="007E033F" w:rsidP="00407721">
            <w:pPr>
              <w:pStyle w:val="TableParagraph"/>
              <w:spacing w:before="68"/>
              <w:ind w:left="0"/>
              <w:rPr>
                <w:spacing w:val="-37"/>
                <w:position w:val="-1"/>
                <w:sz w:val="20"/>
              </w:rPr>
            </w:pPr>
          </w:p>
          <w:p w14:paraId="191BF328" w14:textId="504F05F7" w:rsidR="00407721" w:rsidRDefault="00407721" w:rsidP="00407721">
            <w:pPr>
              <w:pStyle w:val="TableParagraph"/>
              <w:spacing w:before="68"/>
              <w:ind w:left="0"/>
              <w:rPr>
                <w:sz w:val="18"/>
              </w:rPr>
            </w:pPr>
            <w:r>
              <w:rPr>
                <w:spacing w:val="-37"/>
                <w:position w:val="-1"/>
                <w:sz w:val="20"/>
              </w:rPr>
              <w:t>https://www.abuseipdb.com/</w:t>
            </w:r>
          </w:p>
        </w:tc>
      </w:tr>
      <w:tr w:rsidR="007E033F" w14:paraId="2B3E704C" w14:textId="77777777" w:rsidTr="00406ADB">
        <w:trPr>
          <w:trHeight w:val="595"/>
        </w:trPr>
        <w:tc>
          <w:tcPr>
            <w:tcW w:w="2000" w:type="dxa"/>
            <w:shd w:val="clear" w:color="auto" w:fill="F4F4F4"/>
          </w:tcPr>
          <w:p w14:paraId="6003B7B9" w14:textId="77777777" w:rsidR="007E033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MISP </w:t>
            </w:r>
            <w:r>
              <w:rPr>
                <w:spacing w:val="-2"/>
                <w:sz w:val="20"/>
              </w:rPr>
              <w:t>Feeds</w:t>
            </w:r>
          </w:p>
        </w:tc>
        <w:tc>
          <w:tcPr>
            <w:tcW w:w="5000" w:type="dxa"/>
            <w:shd w:val="clear" w:color="auto" w:fill="F4F4F4"/>
          </w:tcPr>
          <w:p w14:paraId="09AC0E0D" w14:textId="334A5F1B" w:rsidR="007E033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Threat intelligence feeds from the Malware </w:t>
            </w:r>
            <w:r>
              <w:rPr>
                <w:spacing w:val="-2"/>
                <w:sz w:val="20"/>
              </w:rPr>
              <w:t>Information</w:t>
            </w:r>
            <w:r w:rsidR="00720437">
              <w:rPr>
                <w:spacing w:val="-2"/>
                <w:sz w:val="20"/>
              </w:rPr>
              <w:t xml:space="preserve"> Sharing Platform (MISP)</w:t>
            </w:r>
          </w:p>
        </w:tc>
        <w:tc>
          <w:tcPr>
            <w:tcW w:w="3000" w:type="dxa"/>
            <w:shd w:val="clear" w:color="auto" w:fill="F4F4F4"/>
          </w:tcPr>
          <w:p w14:paraId="28A3B408" w14:textId="3AB5D0A6" w:rsidR="007E033F" w:rsidRDefault="00031FA3">
            <w:pPr>
              <w:pStyle w:val="TableParagraph"/>
              <w:spacing w:before="68" w:line="249" w:lineRule="auto"/>
              <w:ind w:right="200" w:hanging="109"/>
              <w:rPr>
                <w:sz w:val="18"/>
              </w:rPr>
            </w:pPr>
            <w:r>
              <w:t>https://www.misp-project.org/feeds/</w:t>
            </w:r>
          </w:p>
        </w:tc>
      </w:tr>
      <w:tr w:rsidR="007E033F" w14:paraId="4546276B" w14:textId="77777777" w:rsidTr="00406ADB">
        <w:trPr>
          <w:trHeight w:val="355"/>
        </w:trPr>
        <w:tc>
          <w:tcPr>
            <w:tcW w:w="2000" w:type="dxa"/>
            <w:shd w:val="clear" w:color="auto" w:fill="D3D3D3"/>
          </w:tcPr>
          <w:p w14:paraId="52A9A9F9" w14:textId="77777777" w:rsidR="007E033F" w:rsidRDefault="00000000">
            <w:pPr>
              <w:pStyle w:val="TableParagraph"/>
              <w:rPr>
                <w:spacing w:val="-5"/>
                <w:sz w:val="20"/>
              </w:rPr>
            </w:pPr>
            <w:proofErr w:type="spellStart"/>
            <w:r>
              <w:rPr>
                <w:sz w:val="20"/>
              </w:rPr>
              <w:t>Shodan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API</w:t>
            </w:r>
          </w:p>
          <w:p w14:paraId="2F70FDCF" w14:textId="77777777" w:rsidR="00741B38" w:rsidRDefault="00741B38">
            <w:pPr>
              <w:pStyle w:val="TableParagraph"/>
              <w:rPr>
                <w:spacing w:val="-5"/>
                <w:sz w:val="20"/>
              </w:rPr>
            </w:pPr>
          </w:p>
          <w:p w14:paraId="1566E1D6" w14:textId="1CC5ACB1" w:rsidR="00741B38" w:rsidRDefault="00741B38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https://www.shodan.io/</w:t>
            </w:r>
          </w:p>
        </w:tc>
        <w:tc>
          <w:tcPr>
            <w:tcW w:w="5000" w:type="dxa"/>
            <w:shd w:val="clear" w:color="auto" w:fill="D3D3D3"/>
          </w:tcPr>
          <w:p w14:paraId="26F29A7F" w14:textId="5A07AFB4" w:rsidR="007E033F" w:rsidRDefault="00000000"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 xml:space="preserve">Provides real-time data on connected devices and </w:t>
            </w:r>
            <w:r>
              <w:rPr>
                <w:spacing w:val="-2"/>
                <w:sz w:val="20"/>
              </w:rPr>
              <w:t>their</w:t>
            </w:r>
            <w:r w:rsidR="00720437">
              <w:rPr>
                <w:spacing w:val="-2"/>
                <w:sz w:val="20"/>
              </w:rPr>
              <w:t xml:space="preserve"> </w:t>
            </w:r>
            <w:r w:rsidR="007157DC">
              <w:rPr>
                <w:spacing w:val="-2"/>
                <w:sz w:val="20"/>
              </w:rPr>
              <w:t>vulnerabilities.</w:t>
            </w:r>
          </w:p>
        </w:tc>
        <w:tc>
          <w:tcPr>
            <w:tcW w:w="3000" w:type="dxa"/>
            <w:shd w:val="clear" w:color="auto" w:fill="D3D3D3"/>
          </w:tcPr>
          <w:p w14:paraId="441DC61D" w14:textId="14D2DDB2" w:rsidR="007E033F" w:rsidRDefault="00031FA3">
            <w:pPr>
              <w:pStyle w:val="TableParagraph"/>
              <w:spacing w:before="68"/>
              <w:ind w:left="56"/>
              <w:rPr>
                <w:sz w:val="18"/>
              </w:rPr>
            </w:pPr>
            <w:r>
              <w:rPr>
                <w:spacing w:val="-32"/>
                <w:position w:val="-1"/>
                <w:sz w:val="20"/>
              </w:rPr>
              <w:t>https://www.shodan.io/</w:t>
            </w:r>
          </w:p>
        </w:tc>
      </w:tr>
      <w:tr w:rsidR="007E033F" w14:paraId="10AA71C3" w14:textId="77777777" w:rsidTr="00406ADB">
        <w:trPr>
          <w:trHeight w:val="595"/>
        </w:trPr>
        <w:tc>
          <w:tcPr>
            <w:tcW w:w="2000" w:type="dxa"/>
            <w:shd w:val="clear" w:color="auto" w:fill="F4F4F4"/>
          </w:tcPr>
          <w:p w14:paraId="2F630864" w14:textId="77777777" w:rsidR="007E033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CIRCL Passive </w:t>
            </w:r>
            <w:r>
              <w:rPr>
                <w:spacing w:val="-5"/>
                <w:sz w:val="20"/>
              </w:rPr>
              <w:t>DNS</w:t>
            </w:r>
          </w:p>
        </w:tc>
        <w:tc>
          <w:tcPr>
            <w:tcW w:w="5000" w:type="dxa"/>
            <w:shd w:val="clear" w:color="auto" w:fill="F4F4F4"/>
          </w:tcPr>
          <w:p w14:paraId="0545B9FA" w14:textId="5C378BE2" w:rsidR="007E033F" w:rsidRDefault="00000000">
            <w:pPr>
              <w:pStyle w:val="TableParagraph"/>
              <w:ind w:right="-144"/>
              <w:rPr>
                <w:sz w:val="20"/>
              </w:rPr>
            </w:pPr>
            <w:r>
              <w:rPr>
                <w:sz w:val="20"/>
              </w:rPr>
              <w:t xml:space="preserve">Tracks domain resolutions for suspicious or malicious </w:t>
            </w:r>
            <w:r>
              <w:rPr>
                <w:spacing w:val="-5"/>
                <w:sz w:val="20"/>
              </w:rPr>
              <w:t>be</w:t>
            </w:r>
            <w:r w:rsidR="007157DC">
              <w:rPr>
                <w:spacing w:val="-5"/>
                <w:sz w:val="20"/>
              </w:rPr>
              <w:t>havior.</w:t>
            </w:r>
          </w:p>
        </w:tc>
        <w:tc>
          <w:tcPr>
            <w:tcW w:w="3000" w:type="dxa"/>
            <w:shd w:val="clear" w:color="auto" w:fill="F4F4F4"/>
          </w:tcPr>
          <w:p w14:paraId="5EFC5089" w14:textId="54D4C400" w:rsidR="007E033F" w:rsidRDefault="000A2CEA" w:rsidP="000A2CEA">
            <w:pPr>
              <w:pStyle w:val="TableParagraph"/>
              <w:spacing w:before="68" w:line="249" w:lineRule="auto"/>
              <w:ind w:left="0" w:right="202"/>
              <w:rPr>
                <w:sz w:val="18"/>
              </w:rPr>
            </w:pPr>
            <w:r>
              <w:t>https://www.circl.lu/services/passive-dns/</w:t>
            </w:r>
          </w:p>
        </w:tc>
      </w:tr>
      <w:tr w:rsidR="007E033F" w14:paraId="7DF561BD" w14:textId="77777777" w:rsidTr="00406ADB">
        <w:trPr>
          <w:trHeight w:val="355"/>
        </w:trPr>
        <w:tc>
          <w:tcPr>
            <w:tcW w:w="2000" w:type="dxa"/>
            <w:shd w:val="clear" w:color="auto" w:fill="D3D3D3"/>
          </w:tcPr>
          <w:p w14:paraId="37DF4250" w14:textId="77777777" w:rsidR="007E033F" w:rsidRDefault="00000000">
            <w:pPr>
              <w:pStyle w:val="TableParagraph"/>
              <w:rPr>
                <w:spacing w:val="-5"/>
                <w:sz w:val="20"/>
              </w:rPr>
            </w:pPr>
            <w:proofErr w:type="spellStart"/>
            <w:r>
              <w:rPr>
                <w:sz w:val="20"/>
              </w:rPr>
              <w:t>VirusTotal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API</w:t>
            </w:r>
          </w:p>
          <w:p w14:paraId="6A314B03" w14:textId="77777777" w:rsidR="00691C79" w:rsidRDefault="00691C79">
            <w:pPr>
              <w:pStyle w:val="TableParagraph"/>
              <w:rPr>
                <w:spacing w:val="-5"/>
                <w:sz w:val="20"/>
              </w:rPr>
            </w:pPr>
          </w:p>
          <w:p w14:paraId="75DAFF15" w14:textId="0017A3C3" w:rsidR="00741B38" w:rsidRDefault="00741B38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https://www.virustotal.com/gui/home/upload</w:t>
            </w:r>
          </w:p>
        </w:tc>
        <w:tc>
          <w:tcPr>
            <w:tcW w:w="5000" w:type="dxa"/>
            <w:shd w:val="clear" w:color="auto" w:fill="D3D3D3"/>
          </w:tcPr>
          <w:p w14:paraId="6D78C023" w14:textId="719E2D2A" w:rsidR="007E033F" w:rsidRDefault="00000000">
            <w:pPr>
              <w:pStyle w:val="TableParagraph"/>
              <w:ind w:right="-58"/>
              <w:rPr>
                <w:sz w:val="20"/>
              </w:rPr>
            </w:pPr>
            <w:r>
              <w:rPr>
                <w:sz w:val="20"/>
              </w:rPr>
              <w:t xml:space="preserve">Provides real-time scanning data and reputation </w:t>
            </w:r>
            <w:r>
              <w:rPr>
                <w:spacing w:val="-2"/>
                <w:sz w:val="20"/>
              </w:rPr>
              <w:t>reports</w:t>
            </w:r>
            <w:r w:rsidR="007157DC">
              <w:rPr>
                <w:spacing w:val="-2"/>
                <w:sz w:val="20"/>
              </w:rPr>
              <w:t xml:space="preserve"> on files and URLs.</w:t>
            </w:r>
          </w:p>
        </w:tc>
        <w:tc>
          <w:tcPr>
            <w:tcW w:w="3000" w:type="dxa"/>
            <w:shd w:val="clear" w:color="auto" w:fill="D3D3D3"/>
          </w:tcPr>
          <w:p w14:paraId="4C6FF421" w14:textId="48AA80DA" w:rsidR="007E033F" w:rsidRDefault="007E033F" w:rsidP="000A2CEA">
            <w:pPr>
              <w:pStyle w:val="TableParagraph"/>
              <w:spacing w:before="68"/>
              <w:ind w:left="0"/>
              <w:rPr>
                <w:sz w:val="18"/>
              </w:rPr>
            </w:pPr>
          </w:p>
        </w:tc>
      </w:tr>
    </w:tbl>
    <w:p w14:paraId="49B38200" w14:textId="77777777" w:rsidR="007E033F" w:rsidRDefault="007E033F">
      <w:pPr>
        <w:pStyle w:val="BodyText"/>
        <w:spacing w:before="139"/>
      </w:pPr>
    </w:p>
    <w:p w14:paraId="068F1AE3" w14:textId="77777777" w:rsidR="007E033F" w:rsidRDefault="00000000">
      <w:pPr>
        <w:spacing w:before="1"/>
        <w:ind w:left="710"/>
        <w:rPr>
          <w:b/>
          <w:sz w:val="20"/>
        </w:rPr>
      </w:pPr>
      <w:r>
        <w:rPr>
          <w:b/>
          <w:spacing w:val="-2"/>
          <w:sz w:val="20"/>
        </w:rPr>
        <w:t>Summary:</w:t>
      </w:r>
    </w:p>
    <w:p w14:paraId="3B07249F" w14:textId="77777777" w:rsidR="007E033F" w:rsidRDefault="00000000">
      <w:pPr>
        <w:pStyle w:val="BodyText"/>
        <w:spacing w:before="50" w:line="292" w:lineRule="auto"/>
        <w:ind w:left="710" w:right="734"/>
      </w:pPr>
      <w:r>
        <w:t>Static</w:t>
      </w:r>
      <w:r>
        <w:rPr>
          <w:spacing w:val="-3"/>
        </w:rPr>
        <w:t xml:space="preserve"> </w:t>
      </w:r>
      <w:r>
        <w:t>datasets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ideal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validating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models,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help build a continuously learning and adaptive AI Agent capable of monitoring active threats.</w:t>
      </w:r>
    </w:p>
    <w:p w14:paraId="1C14BD68" w14:textId="77777777" w:rsidR="007E033F" w:rsidRDefault="00000000">
      <w:pPr>
        <w:pStyle w:val="BodyText"/>
        <w:spacing w:line="229" w:lineRule="exact"/>
        <w:ind w:left="710"/>
      </w:pPr>
      <w:r>
        <w:t xml:space="preserve">Combining both enables a hybrid intelligence system that evolves over </w:t>
      </w:r>
      <w:r>
        <w:rPr>
          <w:spacing w:val="-2"/>
        </w:rPr>
        <w:t>time.</w:t>
      </w:r>
    </w:p>
    <w:sectPr w:rsidR="007E033F">
      <w:pgSz w:w="11910" w:h="16840"/>
      <w:pgMar w:top="1480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CF5696"/>
    <w:multiLevelType w:val="hybridMultilevel"/>
    <w:tmpl w:val="FFFFFFFF"/>
    <w:lvl w:ilvl="0" w:tplc="0C1E412A">
      <w:start w:val="1"/>
      <w:numFmt w:val="decimal"/>
      <w:lvlText w:val="%1."/>
      <w:lvlJc w:val="left"/>
      <w:pPr>
        <w:ind w:left="1021" w:hanging="31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4AA80F6">
      <w:numFmt w:val="bullet"/>
      <w:lvlText w:val="•"/>
      <w:lvlJc w:val="left"/>
      <w:pPr>
        <w:ind w:left="1938" w:hanging="312"/>
      </w:pPr>
      <w:rPr>
        <w:rFonts w:hint="default"/>
        <w:lang w:val="en-US" w:eastAsia="en-US" w:bidi="ar-SA"/>
      </w:rPr>
    </w:lvl>
    <w:lvl w:ilvl="2" w:tplc="DF067A9A">
      <w:numFmt w:val="bullet"/>
      <w:lvlText w:val="•"/>
      <w:lvlJc w:val="left"/>
      <w:pPr>
        <w:ind w:left="2857" w:hanging="312"/>
      </w:pPr>
      <w:rPr>
        <w:rFonts w:hint="default"/>
        <w:lang w:val="en-US" w:eastAsia="en-US" w:bidi="ar-SA"/>
      </w:rPr>
    </w:lvl>
    <w:lvl w:ilvl="3" w:tplc="D2580502">
      <w:numFmt w:val="bullet"/>
      <w:lvlText w:val="•"/>
      <w:lvlJc w:val="left"/>
      <w:pPr>
        <w:ind w:left="3775" w:hanging="312"/>
      </w:pPr>
      <w:rPr>
        <w:rFonts w:hint="default"/>
        <w:lang w:val="en-US" w:eastAsia="en-US" w:bidi="ar-SA"/>
      </w:rPr>
    </w:lvl>
    <w:lvl w:ilvl="4" w:tplc="567C61E8">
      <w:numFmt w:val="bullet"/>
      <w:lvlText w:val="•"/>
      <w:lvlJc w:val="left"/>
      <w:pPr>
        <w:ind w:left="4694" w:hanging="312"/>
      </w:pPr>
      <w:rPr>
        <w:rFonts w:hint="default"/>
        <w:lang w:val="en-US" w:eastAsia="en-US" w:bidi="ar-SA"/>
      </w:rPr>
    </w:lvl>
    <w:lvl w:ilvl="5" w:tplc="5FDE54C2">
      <w:numFmt w:val="bullet"/>
      <w:lvlText w:val="•"/>
      <w:lvlJc w:val="left"/>
      <w:pPr>
        <w:ind w:left="5612" w:hanging="312"/>
      </w:pPr>
      <w:rPr>
        <w:rFonts w:hint="default"/>
        <w:lang w:val="en-US" w:eastAsia="en-US" w:bidi="ar-SA"/>
      </w:rPr>
    </w:lvl>
    <w:lvl w:ilvl="6" w:tplc="0032CAA6">
      <w:numFmt w:val="bullet"/>
      <w:lvlText w:val="•"/>
      <w:lvlJc w:val="left"/>
      <w:pPr>
        <w:ind w:left="6531" w:hanging="312"/>
      </w:pPr>
      <w:rPr>
        <w:rFonts w:hint="default"/>
        <w:lang w:val="en-US" w:eastAsia="en-US" w:bidi="ar-SA"/>
      </w:rPr>
    </w:lvl>
    <w:lvl w:ilvl="7" w:tplc="DEAE55C4">
      <w:numFmt w:val="bullet"/>
      <w:lvlText w:val="•"/>
      <w:lvlJc w:val="left"/>
      <w:pPr>
        <w:ind w:left="7449" w:hanging="312"/>
      </w:pPr>
      <w:rPr>
        <w:rFonts w:hint="default"/>
        <w:lang w:val="en-US" w:eastAsia="en-US" w:bidi="ar-SA"/>
      </w:rPr>
    </w:lvl>
    <w:lvl w:ilvl="8" w:tplc="C19C111A">
      <w:numFmt w:val="bullet"/>
      <w:lvlText w:val="•"/>
      <w:lvlJc w:val="left"/>
      <w:pPr>
        <w:ind w:left="8368" w:hanging="312"/>
      </w:pPr>
      <w:rPr>
        <w:rFonts w:hint="default"/>
        <w:lang w:val="en-US" w:eastAsia="en-US" w:bidi="ar-SA"/>
      </w:rPr>
    </w:lvl>
  </w:abstractNum>
  <w:num w:numId="1" w16cid:durableId="149903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033F"/>
    <w:rsid w:val="00031FA3"/>
    <w:rsid w:val="000A2CEA"/>
    <w:rsid w:val="00130CC1"/>
    <w:rsid w:val="00406ADB"/>
    <w:rsid w:val="00407721"/>
    <w:rsid w:val="00563F36"/>
    <w:rsid w:val="00573AB3"/>
    <w:rsid w:val="00580583"/>
    <w:rsid w:val="006677DE"/>
    <w:rsid w:val="00684D05"/>
    <w:rsid w:val="00691C79"/>
    <w:rsid w:val="006A1138"/>
    <w:rsid w:val="007157DC"/>
    <w:rsid w:val="00720437"/>
    <w:rsid w:val="00741B38"/>
    <w:rsid w:val="007718F0"/>
    <w:rsid w:val="007B426F"/>
    <w:rsid w:val="007E033F"/>
    <w:rsid w:val="008C72E8"/>
    <w:rsid w:val="00A77C12"/>
    <w:rsid w:val="00AB79A9"/>
    <w:rsid w:val="00AD4A3F"/>
    <w:rsid w:val="00B10D0F"/>
    <w:rsid w:val="00BD5DE0"/>
    <w:rsid w:val="00DA7670"/>
    <w:rsid w:val="00DC6EF7"/>
    <w:rsid w:val="00E1673F"/>
    <w:rsid w:val="00EE1C73"/>
    <w:rsid w:val="00F7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4C16C"/>
  <w15:docId w15:val="{673C9698-C140-0746-B2EF-53EDD888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21" w:hanging="31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21" w:hanging="311"/>
    </w:pPr>
  </w:style>
  <w:style w:type="paragraph" w:customStyle="1" w:styleId="TableParagraph">
    <w:name w:val="Table Paragraph"/>
    <w:basedOn w:val="Normal"/>
    <w:uiPriority w:val="1"/>
    <w:qFormat/>
    <w:pPr>
      <w:spacing w:before="70"/>
      <w:ind w:left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Jones Rozario</cp:lastModifiedBy>
  <cp:revision>28</cp:revision>
  <dcterms:created xsi:type="dcterms:W3CDTF">2025-10-15T14:05:00Z</dcterms:created>
  <dcterms:modified xsi:type="dcterms:W3CDTF">2025-10-15T14:35:00Z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2025-10-15T00:00:00Z</vt:filetime>
  </property>
  <property fmtid="{D5CDD505-2E9C-101B-9397-08002B2CF9AE}" pid="5" name="Producer">
    <vt:lpwstr>ReportLab PDF Library - www.reportlab.com</vt:lpwstr>
  </property>
</Properties>
</file>