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Готовое решение: Риски поставщика при заключении договора поставки</w:t>
              <w:br/>
              <w:t xml:space="preserve">(КонсультантПлюс, 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01.12.2025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right"/>
            </w:pPr>
            <w:r>
              <w:rPr>
                <w:sz w:val="24"/>
                <w:color w:val="392c69"/>
              </w:rPr>
              <w:t xml:space="preserve">КонсультантПлюс | Готовое решение | </w:t>
            </w:r>
            <w:r>
              <w:rPr>
                <w:sz w:val="24"/>
                <w:color w:val="392c69"/>
                <w:b w:val="on"/>
              </w:rPr>
              <w:t xml:space="preserve">Актуально на 01.12.2025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520" w:lineRule="auto"/>
      </w:pPr>
      <w:r>
        <w:rPr>
          <w:sz w:val="40"/>
          <w:b w:val="on"/>
        </w:rPr>
        <w:t xml:space="preserve">Риски поставщика при заключении договора поставки</w:t>
      </w:r>
    </w:p>
    <w:p>
      <w:pPr>
        <w:pStyle w:val="0"/>
        <w:jc w:val="both"/>
      </w:pPr>
      <w:r>
        <w:rPr>
          <w:sz w:val="40"/>
        </w:rPr>
      </w:r>
    </w:p>
    <w:tbl>
      <w:tblPr>
        <w:tblInd w:w="0" w:type="dxa"/>
        <w:tblW w:w="5000" w:type="pct"/>
        <w:tblBorders>
          <w:top w:val="nil"/>
          <w:left w:val="nil"/>
          <w:bottom w:val="nil"/>
          <w:right w:val="nil"/>
          <w:insideV w:val="nil"/>
          <w:insideH w:val="nil"/>
        </w:tblBorders>
      </w:tblPr>
      <w:tblGrid>
        <w:gridCol w:w="60"/>
        <w:gridCol w:w="180"/>
        <w:gridCol w:w="9847"/>
        <w:gridCol w:w="180"/>
      </w:tblGrid>
      <w:tr>
        <w:tc>
          <w:tcPr>
            <w:tcW w:w="60" w:type="dxa"/>
            <w:tcMar>
              <w:top w:w="0" w:type="dxa"/>
              <w:left w:w="0" w:type="dxa"/>
              <w:bottom w:w="0" w:type="dxa"/>
              <w:right w:w="0" w:type="dxa"/>
            </w:tcMar>
            <w:shd w:val="clear" w:fill="fe9500"/>
            <w:tcBorders>
              <w:top w:val="nil"/>
              <w:left w:val="nil"/>
              <w:bottom w:val="nil"/>
              <w:right w:val="nil"/>
            </w:tcBorders>
          </w:tcPr>
          <w:p/>
        </w:tc>
        <w:tc>
          <w:tcPr>
            <w:tcW w:w="180" w:type="dxa"/>
            <w:tcMar>
              <w:top w:w="0" w:type="dxa"/>
              <w:left w:w="0" w:type="dxa"/>
              <w:bottom w:w="0" w:type="dxa"/>
              <w:right w:w="0" w:type="dxa"/>
            </w:tcMar>
            <w:shd w:val="clear" w:fill="f2f4e6"/>
            <w:tcBorders>
              <w:top w:val="nil"/>
              <w:left w:val="nil"/>
              <w:bottom w:val="nil"/>
              <w:right w:val="nil"/>
            </w:tcBorders>
          </w:tcPr>
          <w:p/>
        </w:tc>
        <w:tc>
          <w:tcPr>
            <w:tcW w:w="0" w:type="auto"/>
            <w:tcMar>
              <w:top w:w="180" w:type="dxa"/>
              <w:left w:w="0" w:type="dxa"/>
              <w:bottom w:w="180" w:type="dxa"/>
              <w:right w:w="0" w:type="dxa"/>
            </w:tcMar>
            <w:shd w:val="clear" w:fill="f2f4e6"/>
            <w:tcBorders>
              <w:top w:val="nil"/>
              <w:left w:val="nil"/>
              <w:bottom w:val="nil"/>
              <w:right w:val="nil"/>
            </w:tcBorders>
          </w:tcPr>
          <w:p>
            <w:pPr>
              <w:pStyle w:val="0"/>
              <w:jc w:val="both"/>
            </w:pPr>
            <w:r>
              <w:rPr>
                <w:sz w:val="24"/>
              </w:rPr>
              <w:t xml:space="preserve">При заключении договора поставки важно понимать, к чему может привести наличие или отсутствие определенного условия либо неточная его формулировка. Например, недостаточно конкретное описание товара может повлечь признание договора незаключенным, из-за чего вы не сможете требовать от покупателя принять и оплатить товар. А если вы не закладывали НДС в цену, но не указали на это в договоре, вы получите за товар сумму меньшую, чем рассчитывали.</w:t>
            </w:r>
          </w:p>
        </w:tc>
        <w:tc>
          <w:tcPr>
            <w:tcW w:w="180" w:type="dxa"/>
            <w:tcMar>
              <w:top w:w="0" w:type="dxa"/>
              <w:left w:w="0" w:type="dxa"/>
              <w:bottom w:w="0" w:type="dxa"/>
              <w:right w:w="0" w:type="dxa"/>
            </w:tcMar>
            <w:shd w:val="clear" w:fill="f2f4e6"/>
            <w:tcBorders>
              <w:top w:val="nil"/>
              <w:left w:val="nil"/>
              <w:bottom w:val="nil"/>
              <w:right w:val="nil"/>
            </w:tcBorders>
          </w:tcPr>
          <w:p/>
        </w:tc>
      </w:tr>
    </w:tbl>
    <w:p>
      <w:pPr>
        <w:pStyle w:val="0"/>
        <w:spacing w:before="440" w:lineRule="auto"/>
        <w:jc w:val="both"/>
      </w:pPr>
      <w:r>
        <w:rPr>
          <w:sz w:val="34"/>
        </w:rPr>
      </w:r>
    </w:p>
    <w:p>
      <w:pPr>
        <w:pStyle w:val="0"/>
      </w:pPr>
      <w:r>
        <w:rPr>
          <w:sz w:val="34"/>
          <w:b w:val="on"/>
        </w:rPr>
        <w:t xml:space="preserve">Оглавление:</w:t>
      </w:r>
    </w:p>
    <w:p>
      <w:pPr>
        <w:pStyle w:val="0"/>
        <w:spacing w:before="380" w:lineRule="auto"/>
        <w:ind w:left="180"/>
      </w:pPr>
      <w:r>
        <w:rPr>
          <w:sz w:val="24"/>
        </w:rPr>
        <w:t xml:space="preserve">1. </w:t>
      </w:r>
      <w:hyperlink w:history="0" w:anchor="P17" w:tooltip="1. Риски поставщика при несогласовании условия о предмете договора поставки (наименовании и количестве товара)">
        <w:r>
          <w:rPr>
            <w:sz w:val="24"/>
            <w:color w:val="0000ff"/>
          </w:rPr>
          <w:t xml:space="preserve">Риски поставщика при несогласовании условия о предмете договора поставки (наименовании и количестве товара)</w:t>
        </w:r>
      </w:hyperlink>
    </w:p>
    <w:p>
      <w:pPr>
        <w:pStyle w:val="0"/>
        <w:ind w:left="180"/>
      </w:pPr>
      <w:r>
        <w:rPr>
          <w:sz w:val="24"/>
        </w:rPr>
        <w:t xml:space="preserve">2. </w:t>
      </w:r>
      <w:hyperlink w:history="0" w:anchor="P35" w:tooltip="2. Риски поставщика при согласовании (несогласовании) прочих условий о товаре">
        <w:r>
          <w:rPr>
            <w:sz w:val="24"/>
            <w:color w:val="0000ff"/>
          </w:rPr>
          <w:t xml:space="preserve">Риски поставщика при согласовании (несогласовании) прочих условий о товаре</w:t>
        </w:r>
      </w:hyperlink>
    </w:p>
    <w:p>
      <w:pPr>
        <w:pStyle w:val="0"/>
        <w:ind w:left="180"/>
      </w:pPr>
      <w:r>
        <w:rPr>
          <w:sz w:val="24"/>
        </w:rPr>
        <w:t xml:space="preserve">3. </w:t>
      </w:r>
      <w:hyperlink w:history="0" w:anchor="P53" w:tooltip="3. Риски поставщика при согласовании (несогласовании) условий о таре и упаковке">
        <w:r>
          <w:rPr>
            <w:sz w:val="24"/>
            <w:color w:val="0000ff"/>
          </w:rPr>
          <w:t xml:space="preserve">Риски поставщика при согласовании (несогласовании) условий о таре и упаковке</w:t>
        </w:r>
      </w:hyperlink>
    </w:p>
    <w:p>
      <w:pPr>
        <w:pStyle w:val="0"/>
        <w:ind w:left="180"/>
      </w:pPr>
      <w:r>
        <w:rPr>
          <w:sz w:val="24"/>
        </w:rPr>
        <w:t xml:space="preserve">4. </w:t>
      </w:r>
      <w:hyperlink w:history="0" w:anchor="P69" w:tooltip="4. Риски поставщика при согласовании (несогласовании) условий о качестве товара и гарантийном обслуживании">
        <w:r>
          <w:rPr>
            <w:sz w:val="24"/>
            <w:color w:val="0000ff"/>
          </w:rPr>
          <w:t xml:space="preserve">Риски поставщика при согласовании (несогласовании) условий о качестве товара и гарантийном обслуживании</w:t>
        </w:r>
      </w:hyperlink>
    </w:p>
    <w:p>
      <w:pPr>
        <w:pStyle w:val="0"/>
        <w:ind w:left="180"/>
      </w:pPr>
      <w:r>
        <w:rPr>
          <w:sz w:val="24"/>
        </w:rPr>
        <w:t xml:space="preserve">5. </w:t>
      </w:r>
      <w:hyperlink w:history="0" w:anchor="P98" w:tooltip="5. Риски поставщика при несогласовании условий, связанных с ценой товара">
        <w:r>
          <w:rPr>
            <w:sz w:val="24"/>
            <w:color w:val="0000ff"/>
          </w:rPr>
          <w:t xml:space="preserve">Риски поставщика при несогласовании условий, связанных с ценой товара</w:t>
        </w:r>
      </w:hyperlink>
    </w:p>
    <w:p>
      <w:pPr>
        <w:pStyle w:val="0"/>
        <w:ind w:left="180"/>
      </w:pPr>
      <w:r>
        <w:rPr>
          <w:sz w:val="24"/>
        </w:rPr>
        <w:t xml:space="preserve">6. </w:t>
      </w:r>
      <w:hyperlink w:history="0" w:anchor="P110" w:tooltip="6. Риски поставщика при согласовании (несогласовании) условий о порядке оплаты">
        <w:r>
          <w:rPr>
            <w:sz w:val="24"/>
            <w:color w:val="0000ff"/>
          </w:rPr>
          <w:t xml:space="preserve">Риски поставщика при согласовании (несогласовании) условий о порядке оплаты</w:t>
        </w:r>
      </w:hyperlink>
    </w:p>
    <w:p>
      <w:pPr>
        <w:pStyle w:val="0"/>
        <w:ind w:left="180"/>
      </w:pPr>
      <w:r>
        <w:rPr>
          <w:sz w:val="24"/>
        </w:rPr>
        <w:t xml:space="preserve">7. </w:t>
      </w:r>
      <w:hyperlink w:history="0" w:anchor="P123" w:tooltip="7. Риски поставщика при согласовании (несогласовании) условий о порядке поставки и приемки товара">
        <w:r>
          <w:rPr>
            <w:sz w:val="24"/>
            <w:color w:val="0000ff"/>
          </w:rPr>
          <w:t xml:space="preserve">Риски поставщика при согласовании (несогласовании) условий о порядке поставки и приемки товара</w:t>
        </w:r>
      </w:hyperlink>
    </w:p>
    <w:p>
      <w:pPr>
        <w:pStyle w:val="0"/>
        <w:ind w:left="180"/>
      </w:pPr>
      <w:r>
        <w:rPr>
          <w:sz w:val="24"/>
        </w:rPr>
        <w:t xml:space="preserve">8. </w:t>
      </w:r>
      <w:hyperlink w:history="0" w:anchor="P144" w:tooltip="8. Риски поставщика при согласовании (несогласовании) условий о переходе права собственности на товар">
        <w:r>
          <w:rPr>
            <w:sz w:val="24"/>
            <w:color w:val="0000ff"/>
          </w:rPr>
          <w:t xml:space="preserve">Риски поставщика при согласовании (несогласовании) условий о переходе права собственности на товар</w:t>
        </w:r>
      </w:hyperlink>
    </w:p>
    <w:p>
      <w:pPr>
        <w:pStyle w:val="0"/>
        <w:ind w:left="180"/>
      </w:pPr>
      <w:r>
        <w:rPr>
          <w:sz w:val="24"/>
        </w:rPr>
        <w:t xml:space="preserve">9. </w:t>
      </w:r>
      <w:hyperlink w:history="0" w:anchor="P157" w:tooltip="9. Риски поставщика при согласовании (несогласовании) условий об ответственности сторон">
        <w:r>
          <w:rPr>
            <w:sz w:val="24"/>
            <w:color w:val="0000ff"/>
          </w:rPr>
          <w:t xml:space="preserve">Риски поставщика при согласовании (несогласовании) условий об ответственности сторон</w:t>
        </w:r>
      </w:hyperlink>
    </w:p>
    <w:p>
      <w:pPr>
        <w:pStyle w:val="0"/>
        <w:spacing w:before="440" w:lineRule="auto"/>
        <w:jc w:val="both"/>
      </w:pPr>
      <w:r>
        <w:rPr>
          <w:sz w:val="34"/>
        </w:rPr>
      </w:r>
    </w:p>
    <w:bookmarkStart w:id="17" w:name="P17"/>
    <w:bookmarkEnd w:id="17"/>
    <w:p>
      <w:pPr>
        <w:pStyle w:val="0"/>
        <w:outlineLvl w:val="0"/>
      </w:pPr>
      <w:r>
        <w:rPr>
          <w:sz w:val="34"/>
          <w:b w:val="on"/>
        </w:rPr>
        <w:t xml:space="preserve">1. Риски поставщика при несогласовании условия о предмете договора поставки (наименовании и количестве товара)</w:t>
      </w:r>
    </w:p>
    <w:p>
      <w:pPr>
        <w:pStyle w:val="0"/>
        <w:spacing w:before="240" w:lineRule="auto"/>
        <w:jc w:val="both"/>
      </w:pPr>
      <w:r>
        <w:rPr>
          <w:sz w:val="24"/>
        </w:rPr>
        <w:t xml:space="preserve">Если предмет договора не согласован, договор может быть признан незаключенным. Однако сторона, которая подтвердила действие договора, например приняла исполнение от контрагента, не вправе недобросовестно ссылаться на то, что договор не заключен (</w:t>
      </w:r>
      <w:hyperlink w:history="0" r:id="rId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п. 1</w:t>
        </w:r>
      </w:hyperlink>
      <w:r>
        <w:rPr>
          <w:sz w:val="24"/>
        </w:rPr>
        <w:t xml:space="preserve">, </w:t>
      </w:r>
      <w:hyperlink w:history="0" r:id="rId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 ст. 432</w:t>
        </w:r>
      </w:hyperlink>
      <w:r>
        <w:rPr>
          <w:sz w:val="24"/>
        </w:rPr>
        <w:t xml:space="preserve"> ГК РФ, </w:t>
      </w:r>
      <w:hyperlink w:history="0" r:id="rId11"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sz w:val="24"/>
            <w:color w:val="0000ff"/>
          </w:rPr>
          <w:t xml:space="preserve">п. 6</w:t>
        </w:r>
      </w:hyperlink>
      <w:r>
        <w:rPr>
          <w:sz w:val="24"/>
        </w:rPr>
        <w:t xml:space="preserve"> Постановления Пленума Верховного Суда РФ от 25.12.2018 N 49).</w:t>
      </w:r>
    </w:p>
    <w:p>
      <w:pPr>
        <w:pStyle w:val="0"/>
        <w:spacing w:before="240" w:lineRule="auto"/>
        <w:jc w:val="both"/>
      </w:pPr>
      <w:r>
        <w:rPr>
          <w:sz w:val="24"/>
        </w:rPr>
        <w:t xml:space="preserve">Если все же договор признан незаключенным, это влечет ряд </w:t>
      </w:r>
      <w:hyperlink w:history="0" r:id="rId12" w:tooltip="Готовое решение: Какие последствия наступят при признании договора незаключенным (КонсультантПлюс, 2025) {КонсультантПлюс}">
        <w:r>
          <w:rPr>
            <w:sz w:val="24"/>
            <w:color w:val="0000ff"/>
          </w:rPr>
          <w:t xml:space="preserve">последствий</w:t>
        </w:r>
      </w:hyperlink>
      <w:r>
        <w:rPr>
          <w:sz w:val="24"/>
        </w:rPr>
        <w:t xml:space="preserve">, связанных в основном с тем, что большинство условий договора невозможно будет применить. Для вас как поставщика это означает, в частности, что вы не сможете требовать от покупателя принять и оплатить товар, уплатить предусмотренную договором неустойку за просрочку оплаты, а полученную предоплату придется </w:t>
      </w:r>
      <w:hyperlink w:history="0" r:id="rId13" w:tooltip="Готовое решение: Какие последствия наступят при признании договора незаключенным (КонсультантПлюс, 2025) {КонсультантПлюс}">
        <w:r>
          <w:rPr>
            <w:sz w:val="24"/>
            <w:color w:val="0000ff"/>
          </w:rPr>
          <w:t xml:space="preserve">вернуть</w:t>
        </w:r>
      </w:hyperlink>
      <w:r>
        <w:rPr>
          <w:sz w:val="24"/>
        </w:rPr>
        <w:t xml:space="preserve"> покупателю в качестве неосновательного обогащения в силу </w:t>
      </w:r>
      <w:hyperlink w:history="0" r:id="rId14" w:tooltip="&quot;Гражданский кодекс Российской Федерации (часть вторая)&quot; от 26.01.1996 N 14-ФЗ (ред. от 24.06.2025) {КонсультантПлюс}">
        <w:r>
          <w:rPr>
            <w:sz w:val="24"/>
            <w:color w:val="0000ff"/>
          </w:rPr>
          <w:t xml:space="preserve">п. 1 ст. 1102</w:t>
        </w:r>
      </w:hyperlink>
      <w:r>
        <w:rPr>
          <w:sz w:val="24"/>
        </w:rPr>
        <w:t xml:space="preserve"> ГК РФ.</w:t>
      </w:r>
    </w:p>
    <w:p>
      <w:pPr>
        <w:pStyle w:val="0"/>
        <w:spacing w:before="240" w:lineRule="auto"/>
        <w:jc w:val="both"/>
      </w:pPr>
      <w:r>
        <w:rPr>
          <w:sz w:val="24"/>
        </w:rPr>
        <w:t xml:space="preserve">Уступка вами прав по незаключенному договору также может быть признана неправомерной, поскольку в силу </w:t>
      </w:r>
      <w:hyperlink w:history="0" r:id="rId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382</w:t>
        </w:r>
      </w:hyperlink>
      <w:r>
        <w:rPr>
          <w:sz w:val="24"/>
        </w:rPr>
        <w:t xml:space="preserve">, </w:t>
      </w:r>
      <w:hyperlink w:history="0" r:id="rId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390</w:t>
        </w:r>
      </w:hyperlink>
      <w:r>
        <w:rPr>
          <w:sz w:val="24"/>
        </w:rPr>
        <w:t xml:space="preserve"> ГК РФ нельзя передать несуществующее требование.</w:t>
      </w:r>
    </w:p>
    <w:p>
      <w:pPr>
        <w:pStyle w:val="0"/>
        <w:spacing w:before="240" w:lineRule="auto"/>
        <w:jc w:val="both"/>
      </w:pPr>
      <w:r>
        <w:rPr>
          <w:sz w:val="24"/>
        </w:rPr>
        <w:t xml:space="preserve">Если есть доказательства фактических отношений, продажу товара по признанному незаключенным договору могут признать разовой сделкой купли-продажи. Судебные решения по этому вопросу см. в </w:t>
      </w:r>
      <w:hyperlink w:history="0" r:id="rId17" w:tooltip="Путеводитель по судебной практике: Общие положения о купле-продаже. Можно ли признать разовой сделкой купли-продажи передачу товара при отсутствии заключенного договора поставки (КонсультантПлюс, 2025) {КонсультантПлюс}">
        <w:r>
          <w:rPr>
            <w:sz w:val="24"/>
            <w:color w:val="0000ff"/>
          </w:rPr>
          <w:t xml:space="preserve">Путеводителе по судебной практике</w:t>
        </w:r>
      </w:hyperlink>
      <w:r>
        <w:rPr>
          <w:sz w:val="24"/>
        </w:rPr>
        <w:t xml:space="preserve">.</w:t>
      </w:r>
    </w:p>
    <w:p>
      <w:pPr>
        <w:pStyle w:val="0"/>
        <w:spacing w:before="240" w:lineRule="auto"/>
        <w:jc w:val="both"/>
      </w:pPr>
      <w:r>
        <w:rPr>
          <w:sz w:val="24"/>
        </w:rPr>
        <w:t xml:space="preserve">Негативные последствия могут наступить, если предмет описан, но не полностью, т.е. не определено (или недостаточно четко определено) наименование товара или его количество. Рассмотрим эти ситуации подробнее.</w:t>
      </w:r>
    </w:p>
    <w:p>
      <w:pPr>
        <w:pStyle w:val="0"/>
        <w:jc w:val="both"/>
      </w:pPr>
      <w:r>
        <w:rPr>
          <w:sz w:val="28"/>
        </w:rPr>
      </w:r>
    </w:p>
    <w:p>
      <w:pPr>
        <w:pStyle w:val="0"/>
        <w:outlineLvl w:val="1"/>
      </w:pPr>
      <w:r>
        <w:rPr>
          <w:sz w:val="28"/>
          <w:b w:val="on"/>
        </w:rPr>
        <w:t xml:space="preserve">1.1. Риск поставщика при недостаточной конкретизации наименования товара</w:t>
      </w:r>
    </w:p>
    <w:p>
      <w:pPr>
        <w:pStyle w:val="0"/>
        <w:spacing w:before="240" w:lineRule="auto"/>
        <w:jc w:val="both"/>
      </w:pPr>
      <w:r>
        <w:rPr>
          <w:sz w:val="24"/>
        </w:rPr>
        <w:t xml:space="preserve">Если наименование товара определено без достаточной конкретизации (в частности, обобщенно, с указанием только родовых признаков), вы несете те же риски, что и при </w:t>
      </w:r>
      <w:hyperlink w:history="0" w:anchor="P17" w:tooltip="1. Риски поставщика при несогласовании условия о предмете договора поставки (наименовании и количестве товара)">
        <w:r>
          <w:rPr>
            <w:sz w:val="24"/>
            <w:color w:val="0000ff"/>
          </w:rPr>
          <w:t xml:space="preserve">несогласовании условия о предмете</w:t>
        </w:r>
      </w:hyperlink>
      <w:r>
        <w:rPr>
          <w:sz w:val="24"/>
        </w:rPr>
        <w:t xml:space="preserve">. Это объясняется тем, что условие договора о товаре (предмет договора поставки) считается согласованным, если определены наименование и количество товара (</w:t>
      </w:r>
      <w:hyperlink w:history="0" r:id="rId18" w:tooltip="&quot;Гражданский кодекс Российской Федерации (часть вторая)&quot; от 26.01.1996 N 14-ФЗ (ред. от 24.06.2025) {КонсультантПлюс}">
        <w:r>
          <w:rPr>
            <w:sz w:val="24"/>
            <w:color w:val="0000ff"/>
          </w:rPr>
          <w:t xml:space="preserve">п. 5 ст. 454</w:t>
        </w:r>
      </w:hyperlink>
      <w:r>
        <w:rPr>
          <w:sz w:val="24"/>
        </w:rPr>
        <w:t xml:space="preserve">, </w:t>
      </w:r>
      <w:hyperlink w:history="0" r:id="rId19" w:tooltip="&quot;Гражданский кодекс Российской Федерации (часть вторая)&quot; от 26.01.1996 N 14-ФЗ (ред. от 24.06.2025) {КонсультантПлюс}">
        <w:r>
          <w:rPr>
            <w:sz w:val="24"/>
            <w:color w:val="0000ff"/>
          </w:rPr>
          <w:t xml:space="preserve">п. 3 ст. 455</w:t>
        </w:r>
      </w:hyperlink>
      <w:r>
        <w:rPr>
          <w:sz w:val="24"/>
        </w:rPr>
        <w:t xml:space="preserve">, </w:t>
      </w:r>
      <w:hyperlink w:history="0" r:id="rId20" w:tooltip="&quot;Гражданский кодекс Российской Федерации (часть вторая)&quot; от 26.01.1996 N 14-ФЗ (ред. от 24.06.2025) {КонсультантПлюс}">
        <w:r>
          <w:rPr>
            <w:sz w:val="24"/>
            <w:color w:val="0000ff"/>
          </w:rPr>
          <w:t xml:space="preserve">ст. 506</w:t>
        </w:r>
      </w:hyperlink>
      <w:r>
        <w:rPr>
          <w:sz w:val="24"/>
        </w:rPr>
        <w:t xml:space="preserve"> ГК РФ). Судебные решения по этому вопросу см. в </w:t>
      </w:r>
      <w:hyperlink w:history="0" r:id="rId21" w:tooltip="Путеводитель по судебной практике: Поставка товаров. Согласован ли предмет договора поставки, если вместо наименования указаны родовые признаки товара (КонсультантПлюс, 2025) {КонсультантПлюс}">
        <w:r>
          <w:rPr>
            <w:sz w:val="24"/>
            <w:color w:val="0000ff"/>
          </w:rPr>
          <w:t xml:space="preserve">Путеводителе по судебной практике</w:t>
        </w:r>
      </w:hyperlink>
      <w:r>
        <w:rPr>
          <w:sz w:val="24"/>
        </w:rPr>
        <w:t xml:space="preserve">.</w:t>
      </w:r>
    </w:p>
    <w:p>
      <w:pPr>
        <w:pStyle w:val="0"/>
        <w:spacing w:before="240" w:lineRule="auto"/>
        <w:jc w:val="both"/>
      </w:pPr>
      <w:r>
        <w:rPr>
          <w:sz w:val="24"/>
        </w:rPr>
        <w:t xml:space="preserve">Однако указание родовых признаков без конкретизации таких характеристик товара, как вид, тип, марка, модель, сорт и т.п., не всегда свидетельствует о том, что наименование товара не согласовано. В такой ситуации несогласованным может быть </w:t>
      </w:r>
      <w:hyperlink w:history="0" r:id="rId22" w:tooltip="&quot;Гражданский кодекс Российской Федерации (часть вторая)&quot; от 26.01.1996 N 14-ФЗ (ред. от 24.06.2025) {КонсультантПлюс}">
        <w:r>
          <w:rPr>
            <w:sz w:val="24"/>
            <w:color w:val="0000ff"/>
          </w:rPr>
          <w:t xml:space="preserve">ассортимент</w:t>
        </w:r>
      </w:hyperlink>
      <w:r>
        <w:rPr>
          <w:sz w:val="24"/>
        </w:rPr>
        <w:t xml:space="preserve"> товаров, который вы как поставщик можете определить самостоятельно, исходя из известных вам на момент заключения договора потребностей покупателя (</w:t>
      </w:r>
      <w:hyperlink w:history="0" r:id="rId23" w:tooltip="&quot;Гражданский кодекс Российской Федерации (часть вторая)&quot; от 26.01.1996 N 14-ФЗ (ред. от 24.06.2025) {КонсультантПлюс}">
        <w:r>
          <w:rPr>
            <w:sz w:val="24"/>
            <w:color w:val="0000ff"/>
          </w:rPr>
          <w:t xml:space="preserve">п. 2 ст. 467</w:t>
        </w:r>
      </w:hyperlink>
      <w:r>
        <w:rPr>
          <w:sz w:val="24"/>
        </w:rPr>
        <w:t xml:space="preserve"> ГК РФ).</w:t>
      </w:r>
    </w:p>
    <w:p>
      <w:pPr>
        <w:pStyle w:val="0"/>
        <w:jc w:val="both"/>
      </w:pPr>
      <w:r>
        <w:rPr>
          <w:sz w:val="28"/>
        </w:rPr>
      </w:r>
    </w:p>
    <w:p>
      <w:pPr>
        <w:pStyle w:val="0"/>
        <w:outlineLvl w:val="1"/>
      </w:pPr>
      <w:r>
        <w:rPr>
          <w:sz w:val="28"/>
          <w:b w:val="on"/>
        </w:rPr>
        <w:t xml:space="preserve">1.2. Риск поставщика при несогласовании количества товара</w:t>
      </w:r>
    </w:p>
    <w:p>
      <w:pPr>
        <w:pStyle w:val="0"/>
        <w:spacing w:before="240" w:lineRule="auto"/>
        <w:jc w:val="both"/>
      </w:pPr>
      <w:r>
        <w:rPr>
          <w:sz w:val="24"/>
        </w:rPr>
        <w:t xml:space="preserve">Если договор поставки не позволяет определить количество товара, он не считается заключенным (</w:t>
      </w:r>
      <w:hyperlink w:history="0" r:id="rId24" w:tooltip="&quot;Гражданский кодекс Российской Федерации (часть вторая)&quot; от 26.01.1996 N 14-ФЗ (ред. от 24.06.2025) {КонсультантПлюс}">
        <w:r>
          <w:rPr>
            <w:sz w:val="24"/>
            <w:color w:val="0000ff"/>
          </w:rPr>
          <w:t xml:space="preserve">п. 5 ст. 454</w:t>
        </w:r>
      </w:hyperlink>
      <w:r>
        <w:rPr>
          <w:sz w:val="24"/>
        </w:rPr>
        <w:t xml:space="preserve">, </w:t>
      </w:r>
      <w:hyperlink w:history="0" r:id="rId25" w:tooltip="&quot;Гражданский кодекс Российской Федерации (часть вторая)&quot; от 26.01.1996 N 14-ФЗ (ред. от 24.06.2025) {КонсультантПлюс}">
        <w:r>
          <w:rPr>
            <w:sz w:val="24"/>
            <w:color w:val="0000ff"/>
          </w:rPr>
          <w:t xml:space="preserve">п. 2 ст. 465</w:t>
        </w:r>
      </w:hyperlink>
      <w:r>
        <w:rPr>
          <w:sz w:val="24"/>
        </w:rPr>
        <w:t xml:space="preserve"> ГК РФ). Для вас как для поставщика это влечет те же последствия, что и при </w:t>
      </w:r>
      <w:hyperlink w:history="0" w:anchor="P17" w:tooltip="1. Риски поставщика при несогласовании условия о предмете договора поставки (наименовании и количестве товара)">
        <w:r>
          <w:rPr>
            <w:sz w:val="24"/>
            <w:color w:val="0000ff"/>
          </w:rPr>
          <w:t xml:space="preserve">несогласовании условия о предмете</w:t>
        </w:r>
      </w:hyperlink>
      <w:r>
        <w:rPr>
          <w:sz w:val="24"/>
        </w:rPr>
        <w:t xml:space="preserve">.</w:t>
      </w:r>
    </w:p>
    <w:p>
      <w:pPr>
        <w:pStyle w:val="0"/>
        <w:spacing w:before="240" w:lineRule="auto"/>
        <w:jc w:val="both"/>
      </w:pPr>
      <w:r>
        <w:rPr>
          <w:sz w:val="24"/>
        </w:rPr>
        <w:t xml:space="preserve">Однако если покупатель принял товар по товарной накладной, в которой указано количество товара, условие о количестве считается согласованным (см. </w:t>
      </w:r>
      <w:hyperlink w:history="0" r:id="rId26" w:tooltip="Важнейшая практика по ст. 465 ГК РФ {КонсультантПлюс}">
        <w:r>
          <w:rPr>
            <w:sz w:val="24"/>
            <w:color w:val="0000ff"/>
          </w:rPr>
          <w:t xml:space="preserve">Позицию</w:t>
        </w:r>
      </w:hyperlink>
      <w:r>
        <w:rPr>
          <w:sz w:val="24"/>
        </w:rPr>
        <w:t xml:space="preserve"> АС округов).</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28" w:tooltip="Готовое решение: В каких случаях договор поставки признается незаключенным и какие последствия это влечет (КонсультантПлюс, 2025) {КонсультантПлюс}">
              <w:r>
                <w:rPr>
                  <w:sz w:val="24"/>
                  <w:color w:val="0000ff"/>
                </w:rPr>
                <w:t xml:space="preserve">В каких случаях договор поставки признается незаключенным и какие последствия это влечет</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440" w:lineRule="auto"/>
        <w:jc w:val="both"/>
      </w:pPr>
      <w:r>
        <w:rPr>
          <w:sz w:val="34"/>
        </w:rPr>
      </w:r>
    </w:p>
    <w:bookmarkStart w:id="35" w:name="P35"/>
    <w:bookmarkEnd w:id="35"/>
    <w:p>
      <w:pPr>
        <w:pStyle w:val="0"/>
        <w:outlineLvl w:val="0"/>
      </w:pPr>
      <w:r>
        <w:rPr>
          <w:sz w:val="34"/>
          <w:b w:val="on"/>
        </w:rPr>
        <w:t xml:space="preserve">2. Риски поставщика при согласовании (несогласовании) прочих условий о товаре</w:t>
      </w:r>
    </w:p>
    <w:p>
      <w:pPr>
        <w:pStyle w:val="0"/>
        <w:spacing w:before="240" w:lineRule="auto"/>
        <w:jc w:val="both"/>
      </w:pPr>
      <w:r>
        <w:rPr>
          <w:sz w:val="24"/>
        </w:rPr>
        <w:t xml:space="preserve">Если договор будет содержать условия о поставке товара в определенном </w:t>
      </w:r>
      <w:hyperlink w:history="0" w:anchor="P39" w:tooltip="2.1. Риск поставщика при согласовании условия об ассортименте товара">
        <w:r>
          <w:rPr>
            <w:sz w:val="24"/>
            <w:color w:val="0000ff"/>
          </w:rPr>
          <w:t xml:space="preserve">ассортименте</w:t>
        </w:r>
      </w:hyperlink>
      <w:r>
        <w:rPr>
          <w:sz w:val="24"/>
        </w:rPr>
        <w:t xml:space="preserve"> или </w:t>
      </w:r>
      <w:hyperlink w:history="0" w:anchor="P44" w:tooltip="2.2. Риск поставщика при согласовании условия о комплекте">
        <w:r>
          <w:rPr>
            <w:sz w:val="24"/>
            <w:color w:val="0000ff"/>
          </w:rPr>
          <w:t xml:space="preserve">комплекте</w:t>
        </w:r>
      </w:hyperlink>
      <w:r>
        <w:rPr>
          <w:sz w:val="24"/>
        </w:rPr>
        <w:t xml:space="preserve">, вам нужно учитывать последствия их нарушения.</w:t>
      </w:r>
    </w:p>
    <w:p>
      <w:pPr>
        <w:pStyle w:val="0"/>
        <w:spacing w:before="240" w:lineRule="auto"/>
        <w:jc w:val="both"/>
      </w:pPr>
      <w:r>
        <w:rPr>
          <w:sz w:val="24"/>
        </w:rPr>
        <w:t xml:space="preserve">Также есть риски ответственности, если </w:t>
      </w:r>
      <w:hyperlink w:history="0" w:anchor="P49" w:tooltip="2.3. Риск поставщика при отсутствии согласия покупателя на приобретение товара с обременением">
        <w:r>
          <w:rPr>
            <w:sz w:val="24"/>
            <w:color w:val="0000ff"/>
          </w:rPr>
          <w:t xml:space="preserve">не предусмотреть согласие</w:t>
        </w:r>
      </w:hyperlink>
      <w:r>
        <w:rPr>
          <w:sz w:val="24"/>
        </w:rPr>
        <w:t xml:space="preserve"> покупателя на приобретение товара с обременением.</w:t>
      </w:r>
    </w:p>
    <w:p>
      <w:pPr>
        <w:pStyle w:val="0"/>
        <w:jc w:val="both"/>
      </w:pPr>
      <w:r>
        <w:rPr>
          <w:sz w:val="28"/>
        </w:rPr>
      </w:r>
    </w:p>
    <w:bookmarkStart w:id="39" w:name="P39"/>
    <w:bookmarkEnd w:id="39"/>
    <w:p>
      <w:pPr>
        <w:pStyle w:val="0"/>
        <w:outlineLvl w:val="1"/>
      </w:pPr>
      <w:r>
        <w:rPr>
          <w:sz w:val="28"/>
          <w:b w:val="on"/>
        </w:rPr>
        <w:t xml:space="preserve">2.1. Риск поставщика при согласовании условия об ассортименте товара</w:t>
      </w:r>
    </w:p>
    <w:p>
      <w:pPr>
        <w:pStyle w:val="0"/>
        <w:spacing w:before="240" w:lineRule="auto"/>
        <w:jc w:val="both"/>
      </w:pPr>
      <w:r>
        <w:rPr>
          <w:sz w:val="24"/>
        </w:rPr>
        <w:t xml:space="preserve">Если договором согласован ассортимент товаров, а вы нарушили требование о нем, покупатель вправе отказаться от принятия товаров и их оплаты, а если деньги уже уплачены - потребовать их возврата (</w:t>
      </w:r>
      <w:hyperlink w:history="0" r:id="rId29" w:tooltip="&quot;Гражданский кодекс Российской Федерации (часть вторая)&quot; от 26.01.1996 N 14-ФЗ (ред. от 24.06.2025) {КонсультантПлюс}">
        <w:r>
          <w:rPr>
            <w:sz w:val="24"/>
            <w:color w:val="0000ff"/>
          </w:rPr>
          <w:t xml:space="preserve">п. 1 ст. 468</w:t>
        </w:r>
      </w:hyperlink>
      <w:r>
        <w:rPr>
          <w:sz w:val="24"/>
        </w:rPr>
        <w:t xml:space="preserve"> ГК РФ).</w:t>
      </w:r>
    </w:p>
    <w:p>
      <w:pPr>
        <w:pStyle w:val="0"/>
        <w:spacing w:before="240" w:lineRule="auto"/>
        <w:jc w:val="both"/>
      </w:pPr>
      <w:r>
        <w:rPr>
          <w:sz w:val="24"/>
        </w:rPr>
        <w:t xml:space="preserve">Кроме того, покупатель вправе требовать расторжения договора (см. </w:t>
      </w:r>
      <w:hyperlink w:history="0" r:id="rId30" w:tooltip="Важнейшая практика по ст. 468 ГК РФ {КонсультантПлюс}">
        <w:r>
          <w:rPr>
            <w:sz w:val="24"/>
            <w:color w:val="0000ff"/>
          </w:rPr>
          <w:t xml:space="preserve">Позицию</w:t>
        </w:r>
      </w:hyperlink>
      <w:r>
        <w:rPr>
          <w:sz w:val="24"/>
        </w:rPr>
        <w:t xml:space="preserve"> АС округа).</w:t>
      </w:r>
    </w:p>
    <w:p>
      <w:pPr>
        <w:pStyle w:val="0"/>
        <w:spacing w:before="240" w:lineRule="auto"/>
        <w:jc w:val="both"/>
      </w:pPr>
      <w:r>
        <w:rPr>
          <w:sz w:val="24"/>
        </w:rPr>
        <w:t xml:space="preserve">Тем не менее вы сможете потребовать оплаты, если покупатель в разумный срок после получения товаров не сообщит об отказе от них (</w:t>
      </w:r>
      <w:hyperlink w:history="0" r:id="rId31" w:tooltip="&quot;Гражданский кодекс Российской Федерации (часть вторая)&quot; от 26.01.1996 N 14-ФЗ (ред. от 24.06.2025) {КонсультантПлюс}">
        <w:r>
          <w:rPr>
            <w:sz w:val="24"/>
            <w:color w:val="0000ff"/>
          </w:rPr>
          <w:t xml:space="preserve">п. п. 4</w:t>
        </w:r>
      </w:hyperlink>
      <w:r>
        <w:rPr>
          <w:sz w:val="24"/>
        </w:rPr>
        <w:t xml:space="preserve">, </w:t>
      </w:r>
      <w:hyperlink w:history="0" r:id="rId32" w:tooltip="&quot;Гражданский кодекс Российской Федерации (часть вторая)&quot; от 26.01.1996 N 14-ФЗ (ред. от 24.06.2025) {КонсультантПлюс}">
        <w:r>
          <w:rPr>
            <w:sz w:val="24"/>
            <w:color w:val="0000ff"/>
          </w:rPr>
          <w:t xml:space="preserve">5 ст. 468</w:t>
        </w:r>
      </w:hyperlink>
      <w:r>
        <w:rPr>
          <w:sz w:val="24"/>
        </w:rPr>
        <w:t xml:space="preserve"> ГК РФ).</w:t>
      </w:r>
    </w:p>
    <w:p>
      <w:pPr>
        <w:pStyle w:val="0"/>
        <w:jc w:val="both"/>
      </w:pPr>
      <w:r>
        <w:rPr>
          <w:sz w:val="28"/>
        </w:rPr>
      </w:r>
    </w:p>
    <w:bookmarkStart w:id="44" w:name="P44"/>
    <w:bookmarkEnd w:id="44"/>
    <w:p>
      <w:pPr>
        <w:pStyle w:val="0"/>
        <w:outlineLvl w:val="1"/>
      </w:pPr>
      <w:r>
        <w:rPr>
          <w:sz w:val="28"/>
          <w:b w:val="on"/>
        </w:rPr>
        <w:t xml:space="preserve">2.2. Риск поставщика при согласовании условия о комплекте</w:t>
      </w:r>
    </w:p>
    <w:p>
      <w:pPr>
        <w:pStyle w:val="0"/>
        <w:spacing w:before="240" w:lineRule="auto"/>
        <w:jc w:val="both"/>
      </w:pPr>
      <w:r>
        <w:rPr>
          <w:sz w:val="24"/>
        </w:rPr>
        <w:t xml:space="preserve">Если договором установлена ваша обязанность передать </w:t>
      </w:r>
      <w:hyperlink w:history="0" r:id="rId33" w:tooltip="&quot;Гражданский кодекс Российской Федерации (часть вторая)&quot; от 26.01.1996 N 14-ФЗ (ред. от 24.06.2025) {КонсультантПлюс}">
        <w:r>
          <w:rPr>
            <w:sz w:val="24"/>
            <w:color w:val="0000ff"/>
          </w:rPr>
          <w:t xml:space="preserve">комплект товаров</w:t>
        </w:r>
      </w:hyperlink>
      <w:r>
        <w:rPr>
          <w:sz w:val="24"/>
        </w:rPr>
        <w:t xml:space="preserve">, то при получении неполного комплекта покупатель по общему правилу вправе предъявить вам требования, установленные </w:t>
      </w:r>
      <w:hyperlink w:history="0" r:id="rId34" w:tooltip="&quot;Гражданский кодекс Российской Федерации (часть вторая)&quot; от 26.01.1996 N 14-ФЗ (ред. от 24.06.2025) {КонсультантПлюс}">
        <w:r>
          <w:rPr>
            <w:sz w:val="24"/>
            <w:color w:val="0000ff"/>
          </w:rPr>
          <w:t xml:space="preserve">ст. 480</w:t>
        </w:r>
      </w:hyperlink>
      <w:r>
        <w:rPr>
          <w:sz w:val="24"/>
        </w:rPr>
        <w:t xml:space="preserve"> ГК РФ. Например, он может потребовать соразмерного уменьшения покупной цены (</w:t>
      </w:r>
      <w:hyperlink w:history="0" r:id="rId35" w:tooltip="&quot;Гражданский кодекс Российской Федерации (часть вторая)&quot; от 26.01.1996 N 14-ФЗ (ред. от 24.06.2025) {КонсультантПлюс}">
        <w:r>
          <w:rPr>
            <w:sz w:val="24"/>
            <w:color w:val="0000ff"/>
          </w:rPr>
          <w:t xml:space="preserve">п. 1 ст. 519</w:t>
        </w:r>
      </w:hyperlink>
      <w:r>
        <w:rPr>
          <w:sz w:val="24"/>
        </w:rPr>
        <w:t xml:space="preserve"> ГК РФ). В таком случае вы не сможете получить за товар сумму, на которую рассчитывали.</w:t>
      </w:r>
    </w:p>
    <w:p>
      <w:pPr>
        <w:pStyle w:val="0"/>
        <w:spacing w:before="240" w:lineRule="auto"/>
        <w:jc w:val="both"/>
      </w:pPr>
      <w:r>
        <w:rPr>
          <w:sz w:val="24"/>
        </w:rPr>
        <w:t xml:space="preserve">Чтобы этого избежать, можно доукомплектовать товар или заменить его комплектным. Но сделать это надо без промедления после получения уведомления о некомплектности (</w:t>
      </w:r>
      <w:hyperlink w:history="0" r:id="rId36" w:tooltip="&quot;Гражданский кодекс Российской Федерации (часть вторая)&quot; от 26.01.1996 N 14-ФЗ (ред. от 24.06.2025) {КонсультантПлюс}">
        <w:r>
          <w:rPr>
            <w:sz w:val="24"/>
            <w:color w:val="0000ff"/>
          </w:rPr>
          <w:t xml:space="preserve">п. 1 ст. 519</w:t>
        </w:r>
      </w:hyperlink>
      <w:r>
        <w:rPr>
          <w:sz w:val="24"/>
        </w:rPr>
        <w:t xml:space="preserve"> ГК РФ).</w:t>
      </w:r>
    </w:p>
    <w:p>
      <w:pPr>
        <w:pStyle w:val="0"/>
        <w:spacing w:before="240" w:lineRule="auto"/>
        <w:jc w:val="both"/>
      </w:pPr>
      <w:r>
        <w:rPr>
          <w:sz w:val="24"/>
        </w:rPr>
        <w:t xml:space="preserve">Также покупатель может воспользоваться правами, предусмотренными </w:t>
      </w:r>
      <w:hyperlink w:history="0" r:id="rId37" w:tooltip="&quot;Гражданский кодекс Российской Федерации (часть вторая)&quot; от 26.01.1996 N 14-ФЗ (ред. от 24.06.2025) {КонсультантПлюс}">
        <w:r>
          <w:rPr>
            <w:sz w:val="24"/>
            <w:color w:val="0000ff"/>
          </w:rPr>
          <w:t xml:space="preserve">ст. 520</w:t>
        </w:r>
      </w:hyperlink>
      <w:r>
        <w:rPr>
          <w:sz w:val="24"/>
        </w:rPr>
        <w:t xml:space="preserve"> ГК РФ. В частности, приобрести непоставленный товар у других лиц, а расходы (необходимые и разумные) отнести на вас как поставщика, если вы не выполните в установленный срок требование доукомплектовать товар (</w:t>
      </w:r>
      <w:hyperlink w:history="0" r:id="rId38" w:tooltip="&quot;Гражданский кодекс Российской Федерации (часть вторая)&quot; от 26.01.1996 N 14-ФЗ (ред. от 24.06.2025) {КонсультантПлюс}">
        <w:r>
          <w:rPr>
            <w:sz w:val="24"/>
            <w:color w:val="0000ff"/>
          </w:rPr>
          <w:t xml:space="preserve">п. 1 ст. 520</w:t>
        </w:r>
      </w:hyperlink>
      <w:r>
        <w:rPr>
          <w:sz w:val="24"/>
        </w:rPr>
        <w:t xml:space="preserve"> ГК РФ).</w:t>
      </w:r>
    </w:p>
    <w:p>
      <w:pPr>
        <w:pStyle w:val="0"/>
        <w:jc w:val="both"/>
      </w:pPr>
      <w:r>
        <w:rPr>
          <w:sz w:val="28"/>
        </w:rPr>
      </w:r>
    </w:p>
    <w:bookmarkStart w:id="49" w:name="P49"/>
    <w:bookmarkEnd w:id="49"/>
    <w:p>
      <w:pPr>
        <w:pStyle w:val="0"/>
        <w:outlineLvl w:val="1"/>
      </w:pPr>
      <w:r>
        <w:rPr>
          <w:sz w:val="28"/>
          <w:b w:val="on"/>
        </w:rPr>
        <w:t xml:space="preserve">2.3. Риск поставщика при отсутствии согласия покупателя на приобретение товара с обременением</w:t>
      </w:r>
    </w:p>
    <w:p>
      <w:pPr>
        <w:pStyle w:val="0"/>
        <w:spacing w:before="240" w:lineRule="auto"/>
        <w:jc w:val="both"/>
      </w:pPr>
      <w:r>
        <w:rPr>
          <w:sz w:val="24"/>
        </w:rPr>
        <w:t xml:space="preserve">Если в договоре не предусмотрено согласие покупателя приобрести товар с обременением (например, находящийся в залоге), вы должны передать его свободным от любых прав третьих лиц. Неисполнение этой обязанности дает покупателю право требовать расторжения договора либо уменьшения цены товара, если вы не докажете, что покупатель знал или должен был знать о правах третьих лиц на товар (</w:t>
      </w:r>
      <w:hyperlink w:history="0" r:id="rId39" w:tooltip="&quot;Гражданский кодекс Российской Федерации (часть вторая)&quot; от 26.01.1996 N 14-ФЗ (ред. от 24.06.2025) {КонсультантПлюс}">
        <w:r>
          <w:rPr>
            <w:sz w:val="24"/>
            <w:color w:val="0000ff"/>
          </w:rPr>
          <w:t xml:space="preserve">п. 1 ст. 460</w:t>
        </w:r>
      </w:hyperlink>
      <w:r>
        <w:rPr>
          <w:sz w:val="24"/>
        </w:rPr>
        <w:t xml:space="preserve"> ГК РФ).</w:t>
      </w:r>
    </w:p>
    <w:p>
      <w:pPr>
        <w:pStyle w:val="0"/>
        <w:spacing w:before="240" w:lineRule="auto"/>
        <w:jc w:val="both"/>
      </w:pPr>
      <w:r>
        <w:rPr>
          <w:sz w:val="24"/>
        </w:rPr>
        <w:t xml:space="preserve">Если имущество изъято у покупателя третьим лицом, он по общему правилу вправе требовать от вас возмещения убытков в силу </w:t>
      </w:r>
      <w:hyperlink w:history="0" r:id="rId40" w:tooltip="&quot;Гражданский кодекс Российской Федерации (часть вторая)&quot; от 26.01.1996 N 14-ФЗ (ред. от 24.06.2025) {КонсультантПлюс}">
        <w:r>
          <w:rPr>
            <w:sz w:val="24"/>
            <w:color w:val="0000ff"/>
          </w:rPr>
          <w:t xml:space="preserve">п. 1 ст. 461</w:t>
        </w:r>
      </w:hyperlink>
      <w:r>
        <w:rPr>
          <w:sz w:val="24"/>
        </w:rPr>
        <w:t xml:space="preserve"> ГК РФ. Обратите внимание, что к такому требованию не применяются общие положения о последствиях недействительности сделки (</w:t>
      </w:r>
      <w:hyperlink w:history="0" r:id="rId41"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4"/>
            <w:color w:val="0000ff"/>
          </w:rPr>
          <w:t xml:space="preserve">п. 83</w:t>
        </w:r>
      </w:hyperlink>
      <w:r>
        <w:rPr>
          <w:sz w:val="24"/>
        </w:rPr>
        <w:t xml:space="preserve"> Постановления Пленума Верховного Суда РФ от 23.06.2015 N 25).</w:t>
      </w:r>
    </w:p>
    <w:p>
      <w:pPr>
        <w:pStyle w:val="0"/>
        <w:jc w:val="both"/>
      </w:pPr>
      <w:r>
        <w:rPr>
          <w:sz w:val="34"/>
        </w:rPr>
      </w:r>
    </w:p>
    <w:bookmarkStart w:id="53" w:name="P53"/>
    <w:bookmarkEnd w:id="53"/>
    <w:p>
      <w:pPr>
        <w:pStyle w:val="0"/>
        <w:outlineLvl w:val="0"/>
      </w:pPr>
      <w:r>
        <w:rPr>
          <w:sz w:val="34"/>
          <w:b w:val="on"/>
        </w:rPr>
        <w:t xml:space="preserve">3. Риски поставщика при согласовании (несогласовании) условий о таре и упаковке</w:t>
      </w:r>
    </w:p>
    <w:p>
      <w:pPr>
        <w:pStyle w:val="0"/>
        <w:spacing w:before="240" w:lineRule="auto"/>
        <w:jc w:val="both"/>
      </w:pPr>
      <w:r>
        <w:rPr>
          <w:sz w:val="24"/>
        </w:rPr>
        <w:t xml:space="preserve">Рассмотрим основные выявленные риски, которые могут возникнуть при согласовании (несогласовании) условий о таре и упаковке.</w:t>
      </w:r>
    </w:p>
    <w:p>
      <w:pPr>
        <w:pStyle w:val="0"/>
        <w:jc w:val="both"/>
      </w:pPr>
      <w:r>
        <w:rPr>
          <w:sz w:val="28"/>
        </w:rPr>
      </w:r>
    </w:p>
    <w:p>
      <w:pPr>
        <w:pStyle w:val="0"/>
        <w:outlineLvl w:val="1"/>
      </w:pPr>
      <w:r>
        <w:rPr>
          <w:sz w:val="28"/>
          <w:b w:val="on"/>
        </w:rPr>
        <w:t xml:space="preserve">3.1. Риск поставщика при согласовании условия о затаривании товара определенным способом</w:t>
      </w:r>
    </w:p>
    <w:p>
      <w:pPr>
        <w:pStyle w:val="0"/>
        <w:spacing w:before="240" w:lineRule="auto"/>
        <w:jc w:val="both"/>
      </w:pPr>
      <w:r>
        <w:rPr>
          <w:sz w:val="24"/>
        </w:rPr>
        <w:t xml:space="preserve">Если в договоре указать, что вы обязаны затарить товар определенным способом или в соответствии с определенными требованиями, то в случае нарушения этого условия покупатель может, в частности, отказаться от исполнения договора и потребовать от вас возврата предоплаты (</w:t>
      </w:r>
      <w:hyperlink w:history="0" r:id="rId42" w:tooltip="&quot;Гражданский кодекс Российской Федерации (часть вторая)&quot; от 26.01.1996 N 14-ФЗ (ред. от 24.06.2025) {КонсультантПлюс}">
        <w:r>
          <w:rPr>
            <w:sz w:val="24"/>
            <w:color w:val="0000ff"/>
          </w:rPr>
          <w:t xml:space="preserve">п. 2 ст. 475</w:t>
        </w:r>
      </w:hyperlink>
      <w:r>
        <w:rPr>
          <w:sz w:val="24"/>
        </w:rPr>
        <w:t xml:space="preserve">, </w:t>
      </w:r>
      <w:hyperlink w:history="0" r:id="rId43" w:tooltip="&quot;Гражданский кодекс Российской Федерации (часть вторая)&quot; от 26.01.1996 N 14-ФЗ (ред. от 24.06.2025) {КонсультантПлюс}">
        <w:r>
          <w:rPr>
            <w:sz w:val="24"/>
            <w:color w:val="0000ff"/>
          </w:rPr>
          <w:t xml:space="preserve">п. 2 ст. 482</w:t>
        </w:r>
      </w:hyperlink>
      <w:r>
        <w:rPr>
          <w:sz w:val="24"/>
        </w:rPr>
        <w:t xml:space="preserve"> ГК РФ).</w:t>
      </w:r>
    </w:p>
    <w:p>
      <w:pPr>
        <w:pStyle w:val="0"/>
        <w:spacing w:before="240" w:lineRule="auto"/>
        <w:jc w:val="both"/>
      </w:pPr>
      <w:r>
        <w:rPr>
          <w:sz w:val="24"/>
        </w:rPr>
        <w:t xml:space="preserve">Кроме того, покупатель может потребовать от вас возмещения убытков, причиненных поставкой товара с нарушением требований к таре, на основании </w:t>
      </w:r>
      <w:hyperlink w:history="0" r:id="rId4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15</w:t>
        </w:r>
      </w:hyperlink>
      <w:r>
        <w:rPr>
          <w:sz w:val="24"/>
        </w:rPr>
        <w:t xml:space="preserve">, </w:t>
      </w:r>
      <w:hyperlink w:history="0" r:id="rId4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393</w:t>
        </w:r>
      </w:hyperlink>
      <w:r>
        <w:rPr>
          <w:sz w:val="24"/>
        </w:rPr>
        <w:t xml:space="preserve"> ГК РФ.</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1"/>
              </w:numPr>
            </w:pPr>
            <w:hyperlink w:history="0" r:id="rId46" w:tooltip="Ссылка на КонсультантПлюс">
              <w:r>
                <w:rPr>
                  <w:sz w:val="24"/>
                  <w:color w:val="0000ff"/>
                </w:rPr>
                <w:t xml:space="preserve">Покупатель хочет взыскать неосновательное обогащение в размере предварительной оплаты за товар, поставленный с нарушением требований к таре (упаковке)</w:t>
              </w:r>
            </w:hyperlink>
          </w:p>
          <w:p>
            <w:pPr>
              <w:pStyle w:val="0"/>
              <w:ind w:firstLine="-227" w:left="540"/>
              <w:jc w:val="both"/>
              <w:numPr>
                <w:ilvl w:val="0"/>
                <w:numId w:val="1"/>
              </w:numPr>
            </w:pPr>
            <w:hyperlink w:history="0" r:id="rId47" w:tooltip="Ссылка на КонсультантПлюс">
              <w:r>
                <w:rPr>
                  <w:sz w:val="24"/>
                  <w:color w:val="0000ff"/>
                </w:rPr>
                <w:t xml:space="preserve">Покупатель хочет взыскать с Поставщика убытки, причиненные поставкой товара с нарушением требований к таре (упаковке)</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360" w:lineRule="auto"/>
        <w:jc w:val="both"/>
      </w:pPr>
      <w:r>
        <w:rPr>
          <w:sz w:val="28"/>
        </w:rPr>
      </w:r>
    </w:p>
    <w:p>
      <w:pPr>
        <w:pStyle w:val="0"/>
        <w:outlineLvl w:val="1"/>
      </w:pPr>
      <w:r>
        <w:rPr>
          <w:sz w:val="28"/>
          <w:b w:val="on"/>
        </w:rPr>
        <w:t xml:space="preserve">3.2. Риск поставщика при несогласовании условия о распределении расходов по возврату многооборотной тары</w:t>
      </w:r>
    </w:p>
    <w:p>
      <w:pPr>
        <w:pStyle w:val="0"/>
        <w:spacing w:before="240" w:lineRule="auto"/>
        <w:jc w:val="both"/>
      </w:pPr>
      <w:r>
        <w:rPr>
          <w:sz w:val="24"/>
        </w:rPr>
        <w:t xml:space="preserve">Если договором не определено, на чей счет относятся расходы по возврату многооборотной тары, то в случае спора могут быть использованы Правила применения, обращения и возврата многооборотных средств упаковки, согласно которым расходы относятся на счет получателя возвращаемой тары, то есть на вас как поставщика (</w:t>
      </w:r>
      <w:hyperlink w:history="0" r:id="rId48" w:tooltip="&quot;Правила применения, обращения и возврата многооборотных средств упаковки&quot; (утв. Постановлением Госснаба СССР от 21.01.1991 N 1) {КонсультантПлюс}">
        <w:r>
          <w:rPr>
            <w:sz w:val="24"/>
            <w:color w:val="0000ff"/>
          </w:rPr>
          <w:t xml:space="preserve">п. 7</w:t>
        </w:r>
      </w:hyperlink>
      <w:r>
        <w:rPr>
          <w:sz w:val="24"/>
        </w:rPr>
        <w:t xml:space="preserve"> указанных Правил, </w:t>
      </w:r>
      <w:hyperlink w:history="0" r:id="rId49" w:tooltip="Письмо ВАС РФ от 20.01.1993 N С-13/ОП-20 &quot;Об отдельных решениях, принятых на совещаниях по судебно - арбитражной практике&quot; {КонсультантПлюс}">
        <w:r>
          <w:rPr>
            <w:sz w:val="24"/>
            <w:color w:val="0000ff"/>
          </w:rPr>
          <w:t xml:space="preserve">п. 6</w:t>
        </w:r>
      </w:hyperlink>
      <w:r>
        <w:rPr>
          <w:sz w:val="24"/>
        </w:rPr>
        <w:t xml:space="preserve"> Письма ВАС РФ от 20.01.1993 N С-13/ОП-20).</w:t>
      </w:r>
    </w:p>
    <w:p>
      <w:pPr>
        <w:pStyle w:val="0"/>
        <w:spacing w:before="240" w:lineRule="auto"/>
        <w:jc w:val="both"/>
      </w:pPr>
      <w:r>
        <w:rPr>
          <w:sz w:val="24"/>
        </w:rPr>
        <w:t xml:space="preserve">Однако в судебной практике существует позиция о том, что названные </w:t>
      </w:r>
      <w:hyperlink w:history="0" r:id="rId50" w:tooltip="&quot;Правила применения, обращения и возврата многооборотных средств упаковки&quot; (утв. Постановлением Госснаба СССР от 21.01.1991 N 1) {КонсультантПлюс}">
        <w:r>
          <w:rPr>
            <w:sz w:val="24"/>
            <w:color w:val="0000ff"/>
          </w:rPr>
          <w:t xml:space="preserve">Правила</w:t>
        </w:r>
      </w:hyperlink>
      <w:r>
        <w:rPr>
          <w:sz w:val="24"/>
        </w:rPr>
        <w:t xml:space="preserve"> неприменимы, если это не оговорено в договоре. Судебные решения по этому вопросу см. в </w:t>
      </w:r>
      <w:hyperlink w:history="0" r:id="rId51" w:tooltip="Путеводитель по судебной практике: Поставка товаров. Вправе ли поставщик взыскать с покупателя стоимость многооборотной тары или расходы на ее возврат, если она не была возвращена (КонсультантПлюс, 2025) {КонсультантПлюс}">
        <w:r>
          <w:rPr>
            <w:sz w:val="24"/>
            <w:color w:val="0000ff"/>
          </w:rPr>
          <w:t xml:space="preserve">Путеводителе по судебной практике</w:t>
        </w:r>
      </w:hyperlink>
      <w:r>
        <w:rPr>
          <w:sz w:val="24"/>
        </w:rPr>
        <w:t xml:space="preserve">. При этом расходы по исполнению обязательства по общему правилу несет должник, а возврат тары является обязанностью покупателя, если иное не предусмотрено договором (</w:t>
      </w:r>
      <w:hyperlink w:history="0" r:id="rId5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ст. 309.2</w:t>
        </w:r>
      </w:hyperlink>
      <w:r>
        <w:rPr>
          <w:sz w:val="24"/>
        </w:rPr>
        <w:t xml:space="preserve">, </w:t>
      </w:r>
      <w:hyperlink w:history="0" r:id="rId53" w:tooltip="&quot;Гражданский кодекс Российской Федерации (часть вторая)&quot; от 26.01.1996 N 14-ФЗ (ред. от 24.06.2025) {КонсультантПлюс}">
        <w:r>
          <w:rPr>
            <w:sz w:val="24"/>
            <w:color w:val="0000ff"/>
          </w:rPr>
          <w:t xml:space="preserve">517</w:t>
        </w:r>
      </w:hyperlink>
      <w:r>
        <w:rPr>
          <w:sz w:val="24"/>
        </w:rPr>
        <w:t xml:space="preserve"> ГК РФ). Следовательно, можно сделать вывод, что затраты на возврат тары должны относиться на счет покупателя.</w:t>
      </w:r>
    </w:p>
    <w:p>
      <w:pPr>
        <w:pStyle w:val="0"/>
        <w:jc w:val="both"/>
      </w:pPr>
      <w:r>
        <w:rPr>
          <w:sz w:val="34"/>
        </w:rPr>
      </w:r>
    </w:p>
    <w:bookmarkStart w:id="69" w:name="P69"/>
    <w:bookmarkEnd w:id="69"/>
    <w:p>
      <w:pPr>
        <w:pStyle w:val="0"/>
        <w:outlineLvl w:val="0"/>
      </w:pPr>
      <w:r>
        <w:rPr>
          <w:sz w:val="34"/>
          <w:b w:val="on"/>
        </w:rPr>
        <w:t xml:space="preserve">4. Риски поставщика при согласовании (несогласовании) условий о качестве товара и гарантийном обслуживании</w:t>
      </w:r>
    </w:p>
    <w:p>
      <w:pPr>
        <w:pStyle w:val="0"/>
        <w:spacing w:before="240" w:lineRule="auto"/>
        <w:jc w:val="both"/>
      </w:pPr>
      <w:r>
        <w:rPr>
          <w:sz w:val="24"/>
        </w:rPr>
        <w:t xml:space="preserve">Рассмотрим основные выявленные риски, которые могут возникнуть, если:</w:t>
      </w:r>
    </w:p>
    <w:p>
      <w:pPr>
        <w:pStyle w:val="0"/>
        <w:spacing w:before="240" w:lineRule="auto"/>
        <w:ind w:firstLine="-227" w:left="540"/>
        <w:jc w:val="both"/>
        <w:numPr>
          <w:ilvl w:val="0"/>
          <w:numId w:val="2"/>
        </w:numPr>
      </w:pPr>
      <w:r>
        <w:rPr>
          <w:sz w:val="24"/>
        </w:rPr>
        <w:t xml:space="preserve">согласовано условие </w:t>
      </w:r>
      <w:hyperlink w:history="0" w:anchor="P77" w:tooltip="4.1. Риск поставщика при согласовании условия о передаче нового товара">
        <w:r>
          <w:rPr>
            <w:sz w:val="24"/>
            <w:color w:val="0000ff"/>
          </w:rPr>
          <w:t xml:space="preserve">о передаче нового товара</w:t>
        </w:r>
      </w:hyperlink>
      <w:r>
        <w:rPr>
          <w:sz w:val="24"/>
        </w:rPr>
        <w:t xml:space="preserve">;</w:t>
      </w:r>
    </w:p>
    <w:p>
      <w:pPr>
        <w:pStyle w:val="0"/>
        <w:spacing w:before="240" w:lineRule="auto"/>
        <w:ind w:firstLine="-227" w:left="540"/>
        <w:jc w:val="both"/>
        <w:numPr>
          <w:ilvl w:val="0"/>
          <w:numId w:val="2"/>
        </w:numPr>
      </w:pPr>
      <w:r>
        <w:rPr>
          <w:sz w:val="24"/>
        </w:rPr>
        <w:t xml:space="preserve">сторонами согласованы </w:t>
      </w:r>
      <w:hyperlink w:history="0" w:anchor="P81" w:tooltip="4.2. Риск поставщика при согласовании сторонами собственных требований к качеству товара">
        <w:r>
          <w:rPr>
            <w:sz w:val="24"/>
            <w:color w:val="0000ff"/>
          </w:rPr>
          <w:t xml:space="preserve">собственные требования к качеству товара</w:t>
        </w:r>
      </w:hyperlink>
      <w:r>
        <w:rPr>
          <w:sz w:val="24"/>
        </w:rPr>
        <w:t xml:space="preserve">;</w:t>
      </w:r>
    </w:p>
    <w:p>
      <w:pPr>
        <w:pStyle w:val="0"/>
        <w:spacing w:before="240" w:lineRule="auto"/>
        <w:ind w:firstLine="-227" w:left="540"/>
        <w:jc w:val="both"/>
        <w:numPr>
          <w:ilvl w:val="0"/>
          <w:numId w:val="2"/>
        </w:numPr>
      </w:pPr>
      <w:r>
        <w:rPr>
          <w:sz w:val="24"/>
        </w:rPr>
        <w:t xml:space="preserve">не согласовано условие о том, </w:t>
      </w:r>
      <w:hyperlink w:history="0" w:anchor="P84" w:tooltip="4.3. Риск поставщика при несогласовании условия о том, на какие составляющие товара (комплектующие части) распространяется гарантия качества">
        <w:r>
          <w:rPr>
            <w:sz w:val="24"/>
            <w:color w:val="0000ff"/>
          </w:rPr>
          <w:t xml:space="preserve">на какие части товара распространяется гарантия</w:t>
        </w:r>
      </w:hyperlink>
      <w:r>
        <w:rPr>
          <w:sz w:val="24"/>
        </w:rPr>
        <w:t xml:space="preserve">;</w:t>
      </w:r>
    </w:p>
    <w:p>
      <w:pPr>
        <w:pStyle w:val="0"/>
        <w:spacing w:before="240" w:lineRule="auto"/>
        <w:ind w:firstLine="-227" w:left="540"/>
        <w:jc w:val="both"/>
        <w:numPr>
          <w:ilvl w:val="0"/>
          <w:numId w:val="2"/>
        </w:numPr>
      </w:pPr>
      <w:r>
        <w:rPr>
          <w:sz w:val="24"/>
        </w:rPr>
        <w:t xml:space="preserve">не согласовано условие </w:t>
      </w:r>
      <w:hyperlink w:history="0" w:anchor="P88" w:tooltip="4.4. Риск поставщика при несогласовании условия о сроке замены некачественного товара или устранения его недостатков">
        <w:r>
          <w:rPr>
            <w:sz w:val="24"/>
            <w:color w:val="0000ff"/>
          </w:rPr>
          <w:t xml:space="preserve">о сроке замены некачественного товара</w:t>
        </w:r>
      </w:hyperlink>
      <w:r>
        <w:rPr>
          <w:sz w:val="24"/>
        </w:rPr>
        <w:t xml:space="preserve"> или устранения его недостатков;</w:t>
      </w:r>
    </w:p>
    <w:p>
      <w:pPr>
        <w:pStyle w:val="0"/>
        <w:spacing w:before="240" w:lineRule="auto"/>
        <w:ind w:firstLine="-227" w:left="540"/>
        <w:jc w:val="both"/>
        <w:numPr>
          <w:ilvl w:val="0"/>
          <w:numId w:val="2"/>
        </w:numPr>
      </w:pPr>
      <w:r>
        <w:rPr>
          <w:sz w:val="24"/>
        </w:rPr>
        <w:t xml:space="preserve">не согласовано условие </w:t>
      </w:r>
      <w:hyperlink w:history="0" w:anchor="P92" w:tooltip="4.5. Риск поставщика при несогласовании условия о доставке за счет покупателя некачественного товара для замены или осуществления ремонта">
        <w:r>
          <w:rPr>
            <w:sz w:val="24"/>
            <w:color w:val="0000ff"/>
          </w:rPr>
          <w:t xml:space="preserve">о доставке за счет покупателя</w:t>
        </w:r>
      </w:hyperlink>
      <w:r>
        <w:rPr>
          <w:sz w:val="24"/>
        </w:rPr>
        <w:t xml:space="preserve"> некачественного товара для замены или осуществления ремонта.</w:t>
      </w:r>
    </w:p>
    <w:p>
      <w:pPr>
        <w:pStyle w:val="0"/>
        <w:jc w:val="both"/>
      </w:pPr>
      <w:r>
        <w:rPr>
          <w:sz w:val="28"/>
        </w:rPr>
      </w:r>
    </w:p>
    <w:bookmarkStart w:id="77" w:name="P77"/>
    <w:bookmarkEnd w:id="77"/>
    <w:p>
      <w:pPr>
        <w:pStyle w:val="0"/>
        <w:outlineLvl w:val="1"/>
      </w:pPr>
      <w:r>
        <w:rPr>
          <w:sz w:val="28"/>
          <w:b w:val="on"/>
        </w:rPr>
        <w:t xml:space="preserve">4.1. Риск поставщика при согласовании условия о передаче нового товара</w:t>
      </w:r>
    </w:p>
    <w:p>
      <w:pPr>
        <w:pStyle w:val="0"/>
        <w:spacing w:before="240" w:lineRule="auto"/>
        <w:jc w:val="both"/>
      </w:pPr>
      <w:r>
        <w:rPr>
          <w:sz w:val="24"/>
        </w:rPr>
        <w:t xml:space="preserve">Если в договоре предусмотрена передача нового товара, то поставку товара, бывшего в употреблении, суд может признать существенным нарушением требований к качеству. Такая позиция встречается в </w:t>
      </w:r>
      <w:hyperlink w:history="0" r:id="rId54" w:tooltip="Путеводитель по судебной практике: Общие положения о купле-продаже. Является ли поставка бывшего в эксплуатации товара вместо согласованного договором купли-продажи нового товара существенным нарушением требований к качеству товара (КонсультантПлюс, 2025) {КонсультантПлюс}">
        <w:r>
          <w:rPr>
            <w:sz w:val="24"/>
            <w:color w:val="0000ff"/>
          </w:rPr>
          <w:t xml:space="preserve">судебной практике</w:t>
        </w:r>
      </w:hyperlink>
      <w:r>
        <w:rPr>
          <w:sz w:val="24"/>
        </w:rPr>
        <w:t xml:space="preserve">.</w:t>
      </w:r>
    </w:p>
    <w:p>
      <w:pPr>
        <w:pStyle w:val="0"/>
        <w:spacing w:before="240" w:lineRule="auto"/>
        <w:jc w:val="both"/>
      </w:pPr>
      <w:r>
        <w:rPr>
          <w:sz w:val="24"/>
        </w:rPr>
        <w:t xml:space="preserve">В такой ситуации покупатель вправе предъявить требования, предусмотренные </w:t>
      </w:r>
      <w:hyperlink w:history="0" r:id="rId55" w:tooltip="&quot;Гражданский кодекс Российской Федерации (часть вторая)&quot; от 26.01.1996 N 14-ФЗ (ред. от 24.06.2025) {КонсультантПлюс}">
        <w:r>
          <w:rPr>
            <w:sz w:val="24"/>
            <w:color w:val="0000ff"/>
          </w:rPr>
          <w:t xml:space="preserve">п. 2 ст. 475</w:t>
        </w:r>
      </w:hyperlink>
      <w:r>
        <w:rPr>
          <w:sz w:val="24"/>
        </w:rPr>
        <w:t xml:space="preserve"> ГК РФ. Например, отказаться от исполнения договора и потребовать возврата уплаченной за товар суммы.</w:t>
      </w:r>
    </w:p>
    <w:p>
      <w:pPr>
        <w:pStyle w:val="0"/>
        <w:jc w:val="both"/>
      </w:pPr>
      <w:r>
        <w:rPr>
          <w:sz w:val="28"/>
        </w:rPr>
      </w:r>
    </w:p>
    <w:bookmarkStart w:id="81" w:name="P81"/>
    <w:bookmarkEnd w:id="81"/>
    <w:p>
      <w:pPr>
        <w:pStyle w:val="0"/>
        <w:outlineLvl w:val="1"/>
      </w:pPr>
      <w:r>
        <w:rPr>
          <w:sz w:val="28"/>
          <w:b w:val="on"/>
        </w:rPr>
        <w:t xml:space="preserve">4.2. Риск поставщика при согласовании сторонами собственных требований к качеству товара</w:t>
      </w:r>
    </w:p>
    <w:p>
      <w:pPr>
        <w:pStyle w:val="0"/>
        <w:spacing w:before="240" w:lineRule="auto"/>
        <w:jc w:val="both"/>
      </w:pPr>
      <w:r>
        <w:rPr>
          <w:sz w:val="24"/>
        </w:rPr>
        <w:t xml:space="preserve">Если стороны предусмотрели в договоре собственные характеристики, которым должен соответствовать товар, а переданный товар не будет отвечать этим требованиям, он будет считаться некачественным в силу </w:t>
      </w:r>
      <w:hyperlink w:history="0" r:id="rId56" w:tooltip="&quot;Гражданский кодекс Российской Федерации (часть вторая)&quot; от 26.01.1996 N 14-ФЗ (ред. от 24.06.2025) {КонсультантПлюс}">
        <w:r>
          <w:rPr>
            <w:sz w:val="24"/>
            <w:color w:val="0000ff"/>
          </w:rPr>
          <w:t xml:space="preserve">п. 1 ст. 469</w:t>
        </w:r>
      </w:hyperlink>
      <w:r>
        <w:rPr>
          <w:sz w:val="24"/>
        </w:rPr>
        <w:t xml:space="preserve"> ГК РФ. В связи с этим покупатель будет вправе предъявить вам требования, предусмотренные </w:t>
      </w:r>
      <w:hyperlink w:history="0" r:id="rId57" w:tooltip="&quot;Гражданский кодекс Российской Федерации (часть вторая)&quot; от 26.01.1996 N 14-ФЗ (ред. от 24.06.2025) {КонсультантПлюс}">
        <w:r>
          <w:rPr>
            <w:sz w:val="24"/>
            <w:color w:val="0000ff"/>
          </w:rPr>
          <w:t xml:space="preserve">ст. 475</w:t>
        </w:r>
      </w:hyperlink>
      <w:r>
        <w:rPr>
          <w:sz w:val="24"/>
        </w:rPr>
        <w:t xml:space="preserve"> ГК РФ, в частности о соразмерном уменьшении стоимости товара.</w:t>
      </w:r>
    </w:p>
    <w:p>
      <w:pPr>
        <w:pStyle w:val="0"/>
        <w:jc w:val="both"/>
      </w:pPr>
      <w:r>
        <w:rPr>
          <w:sz w:val="28"/>
        </w:rPr>
      </w:r>
    </w:p>
    <w:bookmarkStart w:id="84" w:name="P84"/>
    <w:bookmarkEnd w:id="84"/>
    <w:p>
      <w:pPr>
        <w:pStyle w:val="0"/>
        <w:outlineLvl w:val="1"/>
      </w:pPr>
      <w:r>
        <w:rPr>
          <w:sz w:val="28"/>
          <w:b w:val="on"/>
        </w:rPr>
        <w:t xml:space="preserve">4.3. Риск поставщика при несогласовании условия о том, на какие составляющие товара (комплектующие части) распространяется гарантия качества</w:t>
      </w:r>
    </w:p>
    <w:p>
      <w:pPr>
        <w:pStyle w:val="0"/>
        <w:spacing w:before="240" w:lineRule="auto"/>
        <w:jc w:val="both"/>
      </w:pPr>
      <w:r>
        <w:rPr>
          <w:sz w:val="24"/>
        </w:rPr>
        <w:t xml:space="preserve">Если вы предоставили на товар гарантию качества и не указали, что она не распространяется на отдельные составляющие товара, то гарантия охватывает все комплектующие части (</w:t>
      </w:r>
      <w:hyperlink w:history="0" r:id="rId58" w:tooltip="&quot;Гражданский кодекс Российской Федерации (часть вторая)&quot; от 26.01.1996 N 14-ФЗ (ред. от 24.06.2025) {КонсультантПлюс}">
        <w:r>
          <w:rPr>
            <w:sz w:val="24"/>
            <w:color w:val="0000ff"/>
          </w:rPr>
          <w:t xml:space="preserve">п. п. 2</w:t>
        </w:r>
      </w:hyperlink>
      <w:r>
        <w:rPr>
          <w:sz w:val="24"/>
        </w:rPr>
        <w:t xml:space="preserve">, </w:t>
      </w:r>
      <w:hyperlink w:history="0" r:id="rId59" w:tooltip="&quot;Гражданский кодекс Российской Федерации (часть вторая)&quot; от 26.01.1996 N 14-ФЗ (ред. от 24.06.2025) {КонсультантПлюс}">
        <w:r>
          <w:rPr>
            <w:sz w:val="24"/>
            <w:color w:val="0000ff"/>
          </w:rPr>
          <w:t xml:space="preserve">3 ст. 470</w:t>
        </w:r>
      </w:hyperlink>
      <w:r>
        <w:rPr>
          <w:sz w:val="24"/>
        </w:rPr>
        <w:t xml:space="preserve"> ГК РФ).</w:t>
      </w:r>
    </w:p>
    <w:p>
      <w:pPr>
        <w:pStyle w:val="0"/>
        <w:spacing w:before="240" w:lineRule="auto"/>
        <w:jc w:val="both"/>
      </w:pPr>
      <w:r>
        <w:rPr>
          <w:sz w:val="24"/>
        </w:rPr>
        <w:t xml:space="preserve">Это значит, что в течение всего гарантийного срока вы должны по гарантии выполнять требования покупателя, связанные с недостатками любых комплектующих частей товара, в том числе заменять или ремонтировать их.</w:t>
      </w:r>
    </w:p>
    <w:p>
      <w:pPr>
        <w:pStyle w:val="0"/>
        <w:jc w:val="both"/>
      </w:pPr>
      <w:r>
        <w:rPr>
          <w:sz w:val="28"/>
        </w:rPr>
      </w:r>
    </w:p>
    <w:bookmarkStart w:id="88" w:name="P88"/>
    <w:bookmarkEnd w:id="88"/>
    <w:p>
      <w:pPr>
        <w:pStyle w:val="0"/>
        <w:outlineLvl w:val="1"/>
      </w:pPr>
      <w:r>
        <w:rPr>
          <w:sz w:val="28"/>
          <w:b w:val="on"/>
        </w:rPr>
        <w:t xml:space="preserve">4.4. Риск поставщика при несогласовании условия о сроке замены некачественного товара или устранения его недостатков</w:t>
      </w:r>
    </w:p>
    <w:p>
      <w:pPr>
        <w:pStyle w:val="0"/>
        <w:spacing w:before="240" w:lineRule="auto"/>
        <w:jc w:val="both"/>
      </w:pPr>
      <w:r>
        <w:rPr>
          <w:sz w:val="24"/>
        </w:rPr>
        <w:t xml:space="preserve">Если договором не определен срок, в течение которого вы обязаны заменить товар, то по общему правилу это нужно сделать в течение семи дней с момента предъявления контрагентом требования. Если требование заявил торгующий в розницу покупатель (получатель), которому товар ненадлежащего качества вернул потребитель, то заменить товар следует в разумный срок. В разумный же срок нужно безвозмездно устранить недостатки товара, если заявлено такое требование (</w:t>
      </w:r>
      <w:hyperlink w:history="0" r:id="rId6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314</w:t>
        </w:r>
      </w:hyperlink>
      <w:r>
        <w:rPr>
          <w:sz w:val="24"/>
        </w:rPr>
        <w:t xml:space="preserve">, </w:t>
      </w:r>
      <w:hyperlink w:history="0" r:id="rId61" w:tooltip="&quot;Гражданский кодекс Российской Федерации (часть вторая)&quot; от 26.01.1996 N 14-ФЗ (ред. от 24.06.2025) {КонсультантПлюс}">
        <w:r>
          <w:rPr>
            <w:sz w:val="24"/>
            <w:color w:val="0000ff"/>
          </w:rPr>
          <w:t xml:space="preserve">п. п. 1</w:t>
        </w:r>
      </w:hyperlink>
      <w:r>
        <w:rPr>
          <w:sz w:val="24"/>
        </w:rPr>
        <w:t xml:space="preserve">, </w:t>
      </w:r>
      <w:hyperlink w:history="0" r:id="rId62" w:tooltip="&quot;Гражданский кодекс Российской Федерации (часть вторая)&quot; от 26.01.1996 N 14-ФЗ (ред. от 24.06.2025) {КонсультантПлюс}">
        <w:r>
          <w:rPr>
            <w:sz w:val="24"/>
            <w:color w:val="0000ff"/>
          </w:rPr>
          <w:t xml:space="preserve">2 ст. 475</w:t>
        </w:r>
      </w:hyperlink>
      <w:r>
        <w:rPr>
          <w:sz w:val="24"/>
        </w:rPr>
        <w:t xml:space="preserve">, </w:t>
      </w:r>
      <w:hyperlink w:history="0" r:id="rId63" w:tooltip="&quot;Гражданский кодекс Российской Федерации (часть вторая)&quot; от 26.01.1996 N 14-ФЗ (ред. от 24.06.2025) {КонсультантПлюс}">
        <w:r>
          <w:rPr>
            <w:sz w:val="24"/>
            <w:color w:val="0000ff"/>
          </w:rPr>
          <w:t xml:space="preserve">ст. 518</w:t>
        </w:r>
      </w:hyperlink>
      <w:r>
        <w:rPr>
          <w:sz w:val="24"/>
        </w:rPr>
        <w:t xml:space="preserve"> ГК РФ). При этом разумный срок, определенный судом, может оказаться меньше, чем вы ожидали.</w:t>
      </w:r>
    </w:p>
    <w:p>
      <w:pPr>
        <w:pStyle w:val="0"/>
        <w:spacing w:before="240" w:lineRule="auto"/>
        <w:jc w:val="both"/>
      </w:pPr>
      <w:r>
        <w:rPr>
          <w:sz w:val="24"/>
        </w:rPr>
        <w:t xml:space="preserve">Кроме того, срок устранения недостатков должен быть приемлемым для покупателя. Если в такой срок устранить недостатки невозможно, покупатель вправе отказаться от договора полностью или частично в связи с существенным нарушением договора (</w:t>
      </w:r>
      <w:hyperlink w:history="0" r:id="rId64" w:tooltip="&quot;Гражданский кодекс Российской Федерации (часть вторая)&quot; от 26.01.1996 N 14-ФЗ (ред. от 24.06.2025) {КонсультантПлюс}">
        <w:r>
          <w:rPr>
            <w:sz w:val="24"/>
            <w:color w:val="0000ff"/>
          </w:rPr>
          <w:t xml:space="preserve">п. п. 1</w:t>
        </w:r>
      </w:hyperlink>
      <w:r>
        <w:rPr>
          <w:sz w:val="24"/>
        </w:rPr>
        <w:t xml:space="preserve">, </w:t>
      </w:r>
      <w:hyperlink w:history="0" r:id="rId65" w:tooltip="&quot;Гражданский кодекс Российской Федерации (часть вторая)&quot; от 26.01.1996 N 14-ФЗ (ред. от 24.06.2025) {КонсультантПлюс}">
        <w:r>
          <w:rPr>
            <w:sz w:val="24"/>
            <w:color w:val="0000ff"/>
          </w:rPr>
          <w:t xml:space="preserve">2 ст. 523</w:t>
        </w:r>
      </w:hyperlink>
      <w:r>
        <w:rPr>
          <w:sz w:val="24"/>
        </w:rPr>
        <w:t xml:space="preserve"> ГК РФ).</w:t>
      </w:r>
    </w:p>
    <w:p>
      <w:pPr>
        <w:pStyle w:val="0"/>
        <w:jc w:val="both"/>
      </w:pPr>
      <w:r>
        <w:rPr>
          <w:sz w:val="28"/>
        </w:rPr>
      </w:r>
    </w:p>
    <w:bookmarkStart w:id="92" w:name="P92"/>
    <w:bookmarkEnd w:id="92"/>
    <w:p>
      <w:pPr>
        <w:pStyle w:val="0"/>
        <w:outlineLvl w:val="1"/>
      </w:pPr>
      <w:r>
        <w:rPr>
          <w:sz w:val="28"/>
          <w:b w:val="on"/>
        </w:rPr>
        <w:t xml:space="preserve">4.5. Риск поставщика при несогласовании условия о доставке за счет покупателя некачественного товара для замены или осуществления ремонта</w:t>
      </w:r>
    </w:p>
    <w:p>
      <w:pPr>
        <w:pStyle w:val="0"/>
        <w:spacing w:before="240" w:lineRule="auto"/>
        <w:jc w:val="both"/>
      </w:pPr>
      <w:r>
        <w:rPr>
          <w:sz w:val="24"/>
        </w:rPr>
        <w:t xml:space="preserve">Если договором не установлено, что покупатель несет расходы по доставке вам некачественного товара для замены или осуществления ремонта, покупатель может потребовать от вас возмещения таких расходов в качестве убытков в силу </w:t>
      </w:r>
      <w:hyperlink w:history="0" r:id="rId6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ст. 15</w:t>
        </w:r>
      </w:hyperlink>
      <w:r>
        <w:rPr>
          <w:sz w:val="24"/>
        </w:rPr>
        <w:t xml:space="preserve">, </w:t>
      </w:r>
      <w:hyperlink w:history="0" r:id="rId6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393</w:t>
        </w:r>
      </w:hyperlink>
      <w:r>
        <w:rPr>
          <w:sz w:val="24"/>
        </w:rPr>
        <w:t xml:space="preserve"> ГК РФ.</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68" w:tooltip="Готовое решение: Что может требовать покупатель (к какой ответственности привлечь поставщика) в случае поставки некачественного товара (КонсультантПлюс, 2025) {КонсультантПлюс}">
              <w:r>
                <w:rPr>
                  <w:sz w:val="24"/>
                  <w:color w:val="0000ff"/>
                </w:rPr>
                <w:t xml:space="preserve">Что может требовать покупатель (к какой ответственности привлечь поставщика) в случае поставки некачественного товара</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440" w:lineRule="auto"/>
        <w:jc w:val="both"/>
      </w:pPr>
      <w:r>
        <w:rPr>
          <w:sz w:val="34"/>
        </w:rPr>
      </w:r>
    </w:p>
    <w:bookmarkStart w:id="98" w:name="P98"/>
    <w:bookmarkEnd w:id="98"/>
    <w:p>
      <w:pPr>
        <w:pStyle w:val="0"/>
        <w:outlineLvl w:val="0"/>
      </w:pPr>
      <w:r>
        <w:rPr>
          <w:sz w:val="34"/>
          <w:b w:val="on"/>
        </w:rPr>
        <w:t xml:space="preserve">5. Риски поставщика при несогласовании условий, связанных с ценой товара</w:t>
      </w:r>
    </w:p>
    <w:p>
      <w:pPr>
        <w:pStyle w:val="0"/>
        <w:spacing w:before="240" w:lineRule="auto"/>
        <w:jc w:val="both"/>
      </w:pPr>
      <w:r>
        <w:rPr>
          <w:sz w:val="24"/>
        </w:rPr>
        <w:t xml:space="preserve">При несогласовании условий, связанных с ценой товара, могут возникнуть определенные </w:t>
      </w:r>
      <w:r>
        <w:rPr>
          <w:sz w:val="24"/>
        </w:rPr>
        <w:t xml:space="preserve">риски</w:t>
      </w:r>
      <w:r>
        <w:rPr>
          <w:sz w:val="24"/>
        </w:rPr>
        <w:t xml:space="preserve">. Например, в ситуации, когда стороны не согласовали цену, действуют </w:t>
      </w:r>
      <w:hyperlink w:history="0" r:id="rId69" w:tooltip="Готовое решение: Как определяется и устанавливается цена договора (КонсультантПлюс, 2025) {КонсультантПлюс}">
        <w:r>
          <w:rPr>
            <w:sz w:val="24"/>
            <w:color w:val="0000ff"/>
          </w:rPr>
          <w:t xml:space="preserve">правила определения цены</w:t>
        </w:r>
      </w:hyperlink>
      <w:r>
        <w:rPr>
          <w:sz w:val="24"/>
        </w:rPr>
        <w:t xml:space="preserve">, в результате применения которых вы можете получить за свой товар меньше, чем рассчитывали.</w:t>
      </w:r>
    </w:p>
    <w:p>
      <w:pPr>
        <w:pStyle w:val="0"/>
        <w:spacing w:before="240" w:lineRule="auto"/>
        <w:jc w:val="both"/>
      </w:pPr>
      <w:r>
        <w:rPr>
          <w:sz w:val="24"/>
        </w:rPr>
        <w:t xml:space="preserve">Наступление неблагоприятных последствий возможно и в случаях, когда не согласовано условие о том, что НДС не входит в цену товара, или условие о возможности одностороннего изменения цены товара.</w:t>
      </w:r>
    </w:p>
    <w:p>
      <w:pPr>
        <w:pStyle w:val="0"/>
        <w:jc w:val="both"/>
      </w:pPr>
      <w:r>
        <w:rPr>
          <w:sz w:val="28"/>
        </w:rPr>
      </w:r>
    </w:p>
    <w:p>
      <w:pPr>
        <w:pStyle w:val="0"/>
        <w:outlineLvl w:val="1"/>
      </w:pPr>
      <w:r>
        <w:rPr>
          <w:sz w:val="28"/>
          <w:b w:val="on"/>
        </w:rPr>
        <w:t xml:space="preserve">5.1. Риск поставщика при несогласовании условия о том, что НДС не входит в цену товара</w:t>
      </w:r>
    </w:p>
    <w:p>
      <w:pPr>
        <w:pStyle w:val="0"/>
        <w:spacing w:before="240" w:lineRule="auto"/>
        <w:jc w:val="both"/>
      </w:pPr>
      <w:r>
        <w:rPr>
          <w:sz w:val="24"/>
        </w:rPr>
        <w:t xml:space="preserve">Если в договоре прямо не указано обратное, НДС по общему правилу входит в цену товара (</w:t>
      </w:r>
      <w:hyperlink w:history="0" r:id="rId70" w:tooltip="Постановление Пленума ВАС РФ от 30.05.2014 N 33 &quot;О некоторых вопросах, возникающих у арбитражных судов при рассмотрении дел, связанных с взиманием налога на добавленную стоимость&quot; {КонсультантПлюс}">
        <w:r>
          <w:rPr>
            <w:sz w:val="24"/>
            <w:color w:val="0000ff"/>
          </w:rPr>
          <w:t xml:space="preserve">п. 17</w:t>
        </w:r>
      </w:hyperlink>
      <w:r>
        <w:rPr>
          <w:sz w:val="24"/>
        </w:rPr>
        <w:t xml:space="preserve"> Постановления Пленума ВАС РФ от 30.05.2014 N 33). В таком случае вам не удастся потребовать от покупателя уплаты НДС сверх согласованной цены. В результате вы получите за товар меньше, чем рассчитывали при заключении договора.</w:t>
      </w:r>
    </w:p>
    <w:p>
      <w:pPr>
        <w:pStyle w:val="0"/>
        <w:spacing w:before="240" w:lineRule="auto"/>
        <w:jc w:val="both"/>
      </w:pPr>
      <w:r>
        <w:rPr>
          <w:sz w:val="24"/>
        </w:rPr>
        <w:t xml:space="preserve">Учтите, что для регулируемых цен действует </w:t>
      </w:r>
      <w:hyperlink w:history="0" r:id="rId71" w:tooltip="Готовое решение: Как определяется и устанавливается цена договора (КонсультантПлюс, 2025) {КонсультантПлюс}">
        <w:r>
          <w:rPr>
            <w:sz w:val="24"/>
            <w:color w:val="0000ff"/>
          </w:rPr>
          <w:t xml:space="preserve">специальное правило</w:t>
        </w:r>
      </w:hyperlink>
      <w:r>
        <w:rPr>
          <w:sz w:val="24"/>
        </w:rPr>
        <w:t xml:space="preserve">.</w:t>
      </w:r>
    </w:p>
    <w:p>
      <w:pPr>
        <w:pStyle w:val="0"/>
        <w:jc w:val="both"/>
      </w:pPr>
      <w:r>
        <w:rPr>
          <w:sz w:val="28"/>
        </w:rPr>
      </w:r>
    </w:p>
    <w:p>
      <w:pPr>
        <w:pStyle w:val="0"/>
        <w:outlineLvl w:val="1"/>
      </w:pPr>
      <w:r>
        <w:rPr>
          <w:sz w:val="28"/>
          <w:b w:val="on"/>
        </w:rPr>
        <w:t xml:space="preserve">5.2. Риск поставщика при несогласовании условия о возможности одностороннего изменения цены товара</w:t>
      </w:r>
    </w:p>
    <w:p>
      <w:pPr>
        <w:pStyle w:val="0"/>
        <w:spacing w:before="240" w:lineRule="auto"/>
        <w:jc w:val="both"/>
      </w:pPr>
      <w:r>
        <w:rPr>
          <w:sz w:val="24"/>
        </w:rPr>
        <w:t xml:space="preserve">Если договором не предусмотрена </w:t>
      </w:r>
      <w:hyperlink w:history="0" r:id="rId72" w:tooltip="Готовое решение: В каких случаях можно изменить (уменьшить или увеличить) цену договора и как это сделать (КонсультантПлюс, 2025) {КонсультантПлюс}">
        <w:r>
          <w:rPr>
            <w:sz w:val="24"/>
            <w:color w:val="0000ff"/>
          </w:rPr>
          <w:t xml:space="preserve">возможность одностороннего изменения цены</w:t>
        </w:r>
      </w:hyperlink>
      <w:r>
        <w:rPr>
          <w:sz w:val="24"/>
        </w:rPr>
        <w:t xml:space="preserve">, есть риск, что вы не сможете потребовать оплаты товара по большей цене в силу </w:t>
      </w:r>
      <w:hyperlink w:history="0" r:id="rId7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310</w:t>
        </w:r>
      </w:hyperlink>
      <w:r>
        <w:rPr>
          <w:sz w:val="24"/>
        </w:rPr>
        <w:t xml:space="preserve">, </w:t>
      </w:r>
      <w:hyperlink w:history="0" r:id="rId7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п. 1</w:t>
        </w:r>
      </w:hyperlink>
      <w:r>
        <w:rPr>
          <w:sz w:val="24"/>
        </w:rPr>
        <w:t xml:space="preserve">, </w:t>
      </w:r>
      <w:hyperlink w:history="0" r:id="rId7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2 ст. 424</w:t>
        </w:r>
      </w:hyperlink>
      <w:r>
        <w:rPr>
          <w:sz w:val="24"/>
        </w:rPr>
        <w:t xml:space="preserve">, </w:t>
      </w:r>
      <w:hyperlink w:history="0" r:id="rId7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450</w:t>
        </w:r>
      </w:hyperlink>
      <w:r>
        <w:rPr>
          <w:sz w:val="24"/>
        </w:rPr>
        <w:t xml:space="preserve">, </w:t>
      </w:r>
      <w:hyperlink w:history="0" r:id="rId77" w:tooltip="&quot;Гражданский кодекс Российской Федерации (часть вторая)&quot; от 26.01.1996 N 14-ФЗ (ред. от 24.06.2025) {КонсультантПлюс}">
        <w:r>
          <w:rPr>
            <w:sz w:val="24"/>
            <w:color w:val="0000ff"/>
          </w:rPr>
          <w:t xml:space="preserve">п. п. 1</w:t>
        </w:r>
      </w:hyperlink>
      <w:r>
        <w:rPr>
          <w:sz w:val="24"/>
        </w:rPr>
        <w:t xml:space="preserve">, </w:t>
      </w:r>
      <w:hyperlink w:history="0" r:id="rId78" w:tooltip="&quot;Гражданский кодекс Российской Федерации (часть вторая)&quot; от 26.01.1996 N 14-ФЗ (ред. от 24.06.2025) {КонсультантПлюс}">
        <w:r>
          <w:rPr>
            <w:sz w:val="24"/>
            <w:color w:val="0000ff"/>
          </w:rPr>
          <w:t xml:space="preserve">3 ст. 485</w:t>
        </w:r>
      </w:hyperlink>
      <w:r>
        <w:rPr>
          <w:sz w:val="24"/>
        </w:rPr>
        <w:t xml:space="preserve"> ГК РФ.</w:t>
      </w:r>
    </w:p>
    <w:p>
      <w:pPr>
        <w:pStyle w:val="0"/>
        <w:spacing w:before="240" w:lineRule="auto"/>
        <w:jc w:val="both"/>
      </w:pPr>
      <w:r>
        <w:rPr>
          <w:sz w:val="24"/>
        </w:rPr>
        <w:t xml:space="preserve">Даже если покупатель принял товар по товарной накладной, в которой цена отличается от указанной в договоре, это не всегда свидетельствует об изменении цены. Судебные решения по этому вопросу см. в </w:t>
      </w:r>
      <w:hyperlink w:history="0" r:id="rId79" w:tooltip="Путеводитель по судебной практике: Общие положения о купле-продаже. Может ли расцениваться как изменение цены товара его принятие по товарной накладной, в которой цена не соответствует договору купли-продажи (КонсультантПлюс, 2025) {КонсультантПлюс}">
        <w:r>
          <w:rPr>
            <w:sz w:val="24"/>
            <w:color w:val="0000ff"/>
          </w:rPr>
          <w:t xml:space="preserve">Путеводителе по судебной практике</w:t>
        </w:r>
      </w:hyperlink>
      <w:r>
        <w:rPr>
          <w:sz w:val="24"/>
        </w:rPr>
        <w:t xml:space="preserve">.</w:t>
      </w:r>
    </w:p>
    <w:p>
      <w:pPr>
        <w:pStyle w:val="0"/>
        <w:jc w:val="both"/>
      </w:pPr>
      <w:r>
        <w:rPr>
          <w:sz w:val="34"/>
        </w:rPr>
      </w:r>
    </w:p>
    <w:bookmarkStart w:id="110" w:name="P110"/>
    <w:bookmarkEnd w:id="110"/>
    <w:p>
      <w:pPr>
        <w:pStyle w:val="0"/>
        <w:outlineLvl w:val="0"/>
      </w:pPr>
      <w:r>
        <w:rPr>
          <w:sz w:val="34"/>
          <w:b w:val="on"/>
        </w:rPr>
        <w:t xml:space="preserve">6. Риски поставщика при согласовании (несогласовании) условий о порядке оплаты</w:t>
      </w:r>
    </w:p>
    <w:p>
      <w:pPr>
        <w:pStyle w:val="0"/>
        <w:spacing w:before="240" w:lineRule="auto"/>
        <w:jc w:val="both"/>
      </w:pPr>
      <w:r>
        <w:rPr>
          <w:sz w:val="24"/>
        </w:rPr>
        <w:t xml:space="preserve">При согласовании (несогласовании) условий о порядке оплаты товара могут возникнуть определенные риски. Рассмотрим основные из них.</w:t>
      </w:r>
    </w:p>
    <w:p>
      <w:pPr>
        <w:pStyle w:val="0"/>
        <w:jc w:val="both"/>
      </w:pPr>
      <w:r>
        <w:rPr>
          <w:sz w:val="28"/>
        </w:rPr>
      </w:r>
    </w:p>
    <w:p>
      <w:pPr>
        <w:pStyle w:val="0"/>
        <w:outlineLvl w:val="1"/>
      </w:pPr>
      <w:r>
        <w:rPr>
          <w:sz w:val="28"/>
          <w:b w:val="on"/>
        </w:rPr>
        <w:t xml:space="preserve">6.1. Риск поставщика при несогласовании условия о том, с какого момента товар считается оплаченным</w:t>
      </w:r>
    </w:p>
    <w:p>
      <w:pPr>
        <w:pStyle w:val="0"/>
        <w:spacing w:before="240" w:lineRule="auto"/>
        <w:jc w:val="both"/>
      </w:pPr>
      <w:r>
        <w:rPr>
          <w:sz w:val="24"/>
        </w:rPr>
        <w:t xml:space="preserve">Если стороны не согласовали в договоре момент, с которого обязательство по оплате считается исполненным, то будут применяться </w:t>
      </w:r>
      <w:hyperlink w:history="0" r:id="rId80" w:tooltip="Готовое решение: Какое исполнение обязательств считается надлежащим (КонсультантПлюс, 2025) {КонсультантПлюс}">
        <w:r>
          <w:rPr>
            <w:sz w:val="24"/>
            <w:color w:val="0000ff"/>
          </w:rPr>
          <w:t xml:space="preserve">общие правила определения</w:t>
        </w:r>
      </w:hyperlink>
      <w:r>
        <w:rPr>
          <w:sz w:val="24"/>
        </w:rPr>
        <w:t xml:space="preserve"> этого момента. Тогда может оказаться, что обязанность по оплате товара будет считаться исполненной раньше, чем денежные средства поступят непосредственно на ваш расчетный счет.</w:t>
      </w:r>
    </w:p>
    <w:p>
      <w:pPr>
        <w:pStyle w:val="0"/>
        <w:jc w:val="both"/>
      </w:pPr>
      <w:r>
        <w:rPr>
          <w:sz w:val="28"/>
        </w:rPr>
      </w:r>
    </w:p>
    <w:p>
      <w:pPr>
        <w:pStyle w:val="0"/>
        <w:outlineLvl w:val="1"/>
      </w:pPr>
      <w:r>
        <w:rPr>
          <w:sz w:val="28"/>
          <w:b w:val="on"/>
        </w:rPr>
        <w:t xml:space="preserve">6.2. Риск поставщика при согласовании условия об оплате товара третьим лицом (плательщиком)</w:t>
      </w:r>
    </w:p>
    <w:p>
      <w:pPr>
        <w:pStyle w:val="0"/>
        <w:spacing w:before="240" w:lineRule="auto"/>
        <w:jc w:val="both"/>
      </w:pPr>
      <w:r>
        <w:rPr>
          <w:sz w:val="24"/>
        </w:rPr>
        <w:t xml:space="preserve">Если по условиям договора поставки оплата производится плательщиком - третьим лицом, не являющимся получателем или покупателем товара, вы можете требовать оплату только с покупателя, поскольку сторонний плательщик по смыслу </w:t>
      </w:r>
      <w:hyperlink w:history="0" r:id="rId81" w:tooltip="&quot;Гражданский кодекс Российской Федерации (часть вторая)&quot; от 26.01.1996 N 14-ФЗ (ред. от 24.06.2025) {КонсультантПлюс}">
        <w:r>
          <w:rPr>
            <w:sz w:val="24"/>
            <w:color w:val="0000ff"/>
          </w:rPr>
          <w:t xml:space="preserve">ст. 516</w:t>
        </w:r>
      </w:hyperlink>
      <w:r>
        <w:rPr>
          <w:sz w:val="24"/>
        </w:rPr>
        <w:t xml:space="preserve"> ГК РФ не обязан ее вносить.</w:t>
      </w:r>
    </w:p>
    <w:p>
      <w:pPr>
        <w:pStyle w:val="0"/>
        <w:spacing w:before="240" w:lineRule="auto"/>
        <w:jc w:val="both"/>
      </w:pPr>
      <w:r>
        <w:rPr>
          <w:sz w:val="24"/>
        </w:rPr>
        <w:t xml:space="preserve">Поскольку у вас нет права требовать оплаты от лица, указанного в договоре в качестве плательщика, это право не может быть предметом уступки в силу </w:t>
      </w:r>
      <w:hyperlink w:history="0" r:id="rId8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1 ст. 382</w:t>
        </w:r>
      </w:hyperlink>
      <w:r>
        <w:rPr>
          <w:sz w:val="24"/>
        </w:rPr>
        <w:t xml:space="preserve"> и </w:t>
      </w:r>
      <w:hyperlink w:history="0" r:id="rId8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390</w:t>
        </w:r>
      </w:hyperlink>
      <w:r>
        <w:rPr>
          <w:sz w:val="24"/>
        </w:rPr>
        <w:t xml:space="preserve"> ГК РФ.</w:t>
      </w:r>
    </w:p>
    <w:p>
      <w:pPr>
        <w:pStyle w:val="0"/>
        <w:jc w:val="both"/>
      </w:pPr>
      <w:r>
        <w:rPr>
          <w:sz w:val="28"/>
        </w:rPr>
      </w:r>
    </w:p>
    <w:p>
      <w:pPr>
        <w:pStyle w:val="0"/>
        <w:outlineLvl w:val="1"/>
      </w:pPr>
      <w:r>
        <w:rPr>
          <w:sz w:val="28"/>
          <w:b w:val="on"/>
        </w:rPr>
        <w:t xml:space="preserve">6.3. Риск поставщика при несогласовании срока предоплаты в ситуации, когда товар передан до поступления предоплаты в полном объеме</w:t>
      </w:r>
    </w:p>
    <w:p>
      <w:pPr>
        <w:pStyle w:val="0"/>
        <w:spacing w:before="240" w:lineRule="auto"/>
        <w:jc w:val="both"/>
      </w:pPr>
      <w:r>
        <w:rPr>
          <w:sz w:val="24"/>
        </w:rPr>
        <w:t xml:space="preserve">Если в договоре согласовано условие о предоплате, но не определен срок ее внесения, и вы передадите товар, не дожидаясь предоплаты, есть риск, что предусмотренную договором неустойку за просрочку внесения предоплаты вы сможете взыскать с покупателя только за период после поставки товара. Это объясняется тем, что в случае передачи товара до поступления предоплаты складывается ситуация, для которой порядок оплаты стороны не предусмотрели. Тогда применяется общее правило, по которому покупатель обязан оплатить товар непосредственно после получения товара (</w:t>
      </w:r>
      <w:hyperlink w:history="0" r:id="rId84" w:tooltip="&quot;Гражданский кодекс Российской Федерации (часть вторая)&quot; от 26.01.1996 N 14-ФЗ (ред. от 24.06.2025) {КонсультантПлюс}">
        <w:r>
          <w:rPr>
            <w:sz w:val="24"/>
            <w:color w:val="0000ff"/>
          </w:rPr>
          <w:t xml:space="preserve">п. 1 ст. 486</w:t>
        </w:r>
      </w:hyperlink>
      <w:r>
        <w:rPr>
          <w:sz w:val="24"/>
        </w:rPr>
        <w:t xml:space="preserve"> ГК РФ). При этом расчеты по умолчанию осуществляются платежными поручениями (</w:t>
      </w:r>
      <w:hyperlink w:history="0" r:id="rId85" w:tooltip="&quot;Гражданский кодекс Российской Федерации (часть вторая)&quot; от 26.01.1996 N 14-ФЗ (ред. от 24.06.2025) {КонсультантПлюс}">
        <w:r>
          <w:rPr>
            <w:sz w:val="24"/>
            <w:color w:val="0000ff"/>
          </w:rPr>
          <w:t xml:space="preserve">п. 1 ст. 516</w:t>
        </w:r>
      </w:hyperlink>
      <w:r>
        <w:rPr>
          <w:sz w:val="24"/>
        </w:rPr>
        <w:t xml:space="preserve"> ГК РФ). Соответственно, просрочка со стороны покупателя наступает по истечении предусмотренного законом или в установленном им порядке срока на осуществление банковского перевода, исчисляемого со дня, следующего за днем получения товара (</w:t>
      </w:r>
      <w:hyperlink w:history="0" r:id="rId86"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п. 16</w:t>
        </w:r>
      </w:hyperlink>
      <w:r>
        <w:rPr>
          <w:sz w:val="24"/>
        </w:rPr>
        <w:t xml:space="preserve"> Постановления Пленума ВАС РФ от 22.10.1997 N 18).</w:t>
      </w:r>
    </w:p>
    <w:p>
      <w:pPr>
        <w:pStyle w:val="0"/>
        <w:jc w:val="both"/>
      </w:pPr>
      <w:r>
        <w:rPr>
          <w:sz w:val="34"/>
        </w:rPr>
      </w:r>
    </w:p>
    <w:bookmarkStart w:id="123" w:name="P123"/>
    <w:bookmarkEnd w:id="123"/>
    <w:p>
      <w:pPr>
        <w:pStyle w:val="0"/>
        <w:outlineLvl w:val="0"/>
      </w:pPr>
      <w:r>
        <w:rPr>
          <w:sz w:val="34"/>
          <w:b w:val="on"/>
        </w:rPr>
        <w:t xml:space="preserve">7. Риски поставщика при согласовании (несогласовании) условий о порядке поставки и приемки товара</w:t>
      </w:r>
    </w:p>
    <w:p>
      <w:pPr>
        <w:pStyle w:val="0"/>
        <w:spacing w:before="240" w:lineRule="auto"/>
        <w:jc w:val="both"/>
      </w:pPr>
      <w:r>
        <w:rPr>
          <w:sz w:val="24"/>
        </w:rPr>
        <w:t xml:space="preserve">Рассмотрим основные выявленные риски, которые могут возникнуть в случае, если стороны:</w:t>
      </w:r>
    </w:p>
    <w:p>
      <w:pPr>
        <w:pStyle w:val="0"/>
        <w:spacing w:before="240" w:lineRule="auto"/>
        <w:ind w:firstLine="-227" w:left="540"/>
        <w:jc w:val="both"/>
        <w:numPr>
          <w:ilvl w:val="0"/>
          <w:numId w:val="3"/>
        </w:numPr>
      </w:pPr>
      <w:r>
        <w:rPr>
          <w:sz w:val="24"/>
        </w:rPr>
        <w:t xml:space="preserve">согласуют условие о том, что конкретный </w:t>
      </w:r>
      <w:hyperlink w:history="0" w:anchor="P130" w:tooltip="7.1. Риск поставщика при согласовании условия о том, что способ поставки товара определяется сторонами дополнительно">
        <w:r>
          <w:rPr>
            <w:sz w:val="24"/>
            <w:color w:val="0000ff"/>
          </w:rPr>
          <w:t xml:space="preserve">способ поставки определяется дополнительно</w:t>
        </w:r>
      </w:hyperlink>
      <w:r>
        <w:rPr>
          <w:sz w:val="24"/>
        </w:rPr>
        <w:t xml:space="preserve">, а не указывается сразу в договоре;</w:t>
      </w:r>
    </w:p>
    <w:p>
      <w:pPr>
        <w:pStyle w:val="0"/>
        <w:spacing w:before="240" w:lineRule="auto"/>
        <w:ind w:firstLine="-227" w:left="540"/>
        <w:jc w:val="both"/>
        <w:numPr>
          <w:ilvl w:val="0"/>
          <w:numId w:val="3"/>
        </w:numPr>
      </w:pPr>
      <w:r>
        <w:rPr>
          <w:sz w:val="24"/>
        </w:rPr>
        <w:t xml:space="preserve">не согласуют условие о </w:t>
      </w:r>
      <w:hyperlink w:history="0" w:anchor="P133" w:tooltip="7.2. Риск поставщика при несогласовании обязанности допоставить товар за пределами срока действия договора">
        <w:r>
          <w:rPr>
            <w:sz w:val="24"/>
            <w:color w:val="0000ff"/>
          </w:rPr>
          <w:t xml:space="preserve">допоставке товара за пределами срока</w:t>
        </w:r>
      </w:hyperlink>
      <w:r>
        <w:rPr>
          <w:sz w:val="24"/>
        </w:rPr>
        <w:t xml:space="preserve"> действия договора;</w:t>
      </w:r>
    </w:p>
    <w:p>
      <w:pPr>
        <w:pStyle w:val="0"/>
        <w:spacing w:before="240" w:lineRule="auto"/>
        <w:ind w:firstLine="-227" w:left="540"/>
        <w:jc w:val="both"/>
        <w:numPr>
          <w:ilvl w:val="0"/>
          <w:numId w:val="3"/>
        </w:numPr>
      </w:pPr>
      <w:r>
        <w:rPr>
          <w:sz w:val="24"/>
        </w:rPr>
        <w:t xml:space="preserve">не согласуют </w:t>
      </w:r>
      <w:hyperlink w:history="0" w:anchor="P137" w:tooltip="7.3. Риск поставщика при несогласовании получателя товара">
        <w:r>
          <w:rPr>
            <w:sz w:val="24"/>
            <w:color w:val="0000ff"/>
          </w:rPr>
          <w:t xml:space="preserve">получателя товара</w:t>
        </w:r>
      </w:hyperlink>
      <w:r>
        <w:rPr>
          <w:sz w:val="24"/>
        </w:rPr>
        <w:t xml:space="preserve">;</w:t>
      </w:r>
    </w:p>
    <w:p>
      <w:pPr>
        <w:pStyle w:val="0"/>
        <w:spacing w:before="240" w:lineRule="auto"/>
        <w:ind w:firstLine="-227" w:left="540"/>
        <w:jc w:val="both"/>
        <w:numPr>
          <w:ilvl w:val="0"/>
          <w:numId w:val="3"/>
        </w:numPr>
      </w:pPr>
      <w:r>
        <w:rPr>
          <w:sz w:val="24"/>
        </w:rPr>
        <w:t xml:space="preserve">не согласуют </w:t>
      </w:r>
      <w:hyperlink w:history="0" w:anchor="P140" w:tooltip="7.4. Риск поставщика при несогласовании условия о применении правил приемки товара в соответствии с Инструкциями N N П-6 и П-7">
        <w:r>
          <w:rPr>
            <w:sz w:val="24"/>
            <w:color w:val="0000ff"/>
          </w:rPr>
          <w:t xml:space="preserve">условие о применении правил приемки товара</w:t>
        </w:r>
      </w:hyperlink>
      <w:r>
        <w:rPr>
          <w:sz w:val="24"/>
        </w:rPr>
        <w:t xml:space="preserve"> в соответствии с Инструкциями </w:t>
      </w:r>
      <w:hyperlink w:history="0" r:id="rId87"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sz w:val="24"/>
            <w:color w:val="0000ff"/>
          </w:rPr>
          <w:t xml:space="preserve">N N П-6</w:t>
        </w:r>
      </w:hyperlink>
      <w:r>
        <w:rPr>
          <w:sz w:val="24"/>
        </w:rPr>
        <w:t xml:space="preserve"> и </w:t>
      </w:r>
      <w:hyperlink w:history="0" r:id="rId88"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sz w:val="24"/>
            <w:color w:val="0000ff"/>
          </w:rPr>
          <w:t xml:space="preserve">П-7</w:t>
        </w:r>
      </w:hyperlink>
      <w:r>
        <w:rPr>
          <w:sz w:val="24"/>
        </w:rPr>
        <w:t xml:space="preserve">.</w:t>
      </w:r>
    </w:p>
    <w:p>
      <w:pPr>
        <w:pStyle w:val="0"/>
        <w:jc w:val="both"/>
      </w:pPr>
      <w:r>
        <w:rPr>
          <w:sz w:val="28"/>
        </w:rPr>
      </w:r>
    </w:p>
    <w:bookmarkStart w:id="130" w:name="P130"/>
    <w:bookmarkEnd w:id="130"/>
    <w:p>
      <w:pPr>
        <w:pStyle w:val="0"/>
        <w:outlineLvl w:val="1"/>
      </w:pPr>
      <w:r>
        <w:rPr>
          <w:sz w:val="28"/>
          <w:b w:val="on"/>
        </w:rPr>
        <w:t xml:space="preserve">7.1. Риск поставщика при согласовании условия о том, что способ поставки товара определяется сторонами дополнительно</w:t>
      </w:r>
    </w:p>
    <w:p>
      <w:pPr>
        <w:pStyle w:val="0"/>
        <w:spacing w:before="240" w:lineRule="auto"/>
        <w:jc w:val="both"/>
      </w:pPr>
      <w:r>
        <w:rPr>
          <w:sz w:val="24"/>
        </w:rPr>
        <w:t xml:space="preserve">Если по условиям договора поставка осуществляется путем доставки либо выборки, а конкретный способ поставки оговаривается дополнительно, то без такого согласования условие о выборке не будет согласовано. В таком случае именно вы как поставщик должны доставить товар покупателю или лицу, указанному в договоре в качестве получателя (</w:t>
      </w:r>
      <w:hyperlink w:history="0" r:id="rId89" w:tooltip="&quot;Гражданский кодекс Российской Федерации (часть вторая)&quot; от 26.01.1996 N 14-ФЗ (ред. от 24.06.2025) {КонсультантПлюс}">
        <w:r>
          <w:rPr>
            <w:sz w:val="24"/>
            <w:color w:val="0000ff"/>
          </w:rPr>
          <w:t xml:space="preserve">п. 1 ст. 509</w:t>
        </w:r>
      </w:hyperlink>
      <w:r>
        <w:rPr>
          <w:sz w:val="24"/>
        </w:rPr>
        <w:t xml:space="preserve">, </w:t>
      </w:r>
      <w:hyperlink w:history="0" r:id="rId90" w:tooltip="&quot;Гражданский кодекс Российской Федерации (часть вторая)&quot; от 26.01.1996 N 14-ФЗ (ред. от 24.06.2025) {КонсультантПлюс}">
        <w:r>
          <w:rPr>
            <w:sz w:val="24"/>
            <w:color w:val="0000ff"/>
          </w:rPr>
          <w:t xml:space="preserve">п. 2 ст. 510</w:t>
        </w:r>
      </w:hyperlink>
      <w:r>
        <w:rPr>
          <w:sz w:val="24"/>
        </w:rPr>
        <w:t xml:space="preserve"> ГК РФ). Следовательно, вы не вправе требовать от покупателя осуществить выборку товара.</w:t>
      </w:r>
    </w:p>
    <w:p>
      <w:pPr>
        <w:pStyle w:val="0"/>
        <w:jc w:val="both"/>
      </w:pPr>
      <w:r>
        <w:rPr>
          <w:sz w:val="28"/>
        </w:rPr>
      </w:r>
    </w:p>
    <w:bookmarkStart w:id="133" w:name="P133"/>
    <w:bookmarkEnd w:id="133"/>
    <w:p>
      <w:pPr>
        <w:pStyle w:val="0"/>
        <w:outlineLvl w:val="1"/>
      </w:pPr>
      <w:r>
        <w:rPr>
          <w:sz w:val="28"/>
          <w:b w:val="on"/>
        </w:rPr>
        <w:t xml:space="preserve">7.2. Риск поставщика при несогласовании обязанности допоставить товар за пределами срока действия договора</w:t>
      </w:r>
    </w:p>
    <w:p>
      <w:pPr>
        <w:pStyle w:val="0"/>
        <w:spacing w:before="240" w:lineRule="auto"/>
        <w:jc w:val="both"/>
      </w:pPr>
      <w:r>
        <w:rPr>
          <w:sz w:val="24"/>
        </w:rPr>
        <w:t xml:space="preserve">Если договором не предусмотрена обязанность поставщика восполнить недопоставку за пределами срока действия договора, то истечение этого срока прекращает вашу обязанность поставлять товар по смыслу </w:t>
      </w:r>
      <w:hyperlink w:history="0" r:id="rId91" w:tooltip="&quot;Гражданский кодекс Российской Федерации (часть вторая)&quot; от 26.01.1996 N 14-ФЗ (ред. от 24.06.2025) {КонсультантПлюс}">
        <w:r>
          <w:rPr>
            <w:sz w:val="24"/>
            <w:color w:val="0000ff"/>
          </w:rPr>
          <w:t xml:space="preserve">п. 1 ст. 511</w:t>
        </w:r>
      </w:hyperlink>
      <w:r>
        <w:rPr>
          <w:sz w:val="24"/>
        </w:rPr>
        <w:t xml:space="preserve"> ГК РФ. Значит, вы не вправе удерживать полученную предоплату. Такая позиция встречается в судебной практике (</w:t>
      </w:r>
      <w:hyperlink w:history="0" r:id="rId92" w:tooltip="Определение ВАС РФ от 22.03.2012 N ВАС-3007/12 по делу N А63-10677/2010 Требование: О пересмотре в надзорном порядке судебных актов по делу о взыскании стоимости недопоставленного товара и процентов по договору поставки. Обжалуемый результат спора: Требование удовлетворено, поскольку доказательства, подтверждающие обращение общества к истцу с требованиями о выборке товара, не представлены. Сумма процентов за пользование чужими денежными средствами уменьшена в связи с неправильным определением истцом количес {КонсультантПлюс}">
        <w:r>
          <w:rPr>
            <w:sz w:val="24"/>
            <w:color w:val="0000ff"/>
          </w:rPr>
          <w:t xml:space="preserve">Определение</w:t>
        </w:r>
      </w:hyperlink>
      <w:r>
        <w:rPr>
          <w:sz w:val="24"/>
        </w:rPr>
        <w:t xml:space="preserve"> ВАС РФ от 22.03.2012 N ВАС-3007/12).</w:t>
      </w:r>
    </w:p>
    <w:p>
      <w:pPr>
        <w:pStyle w:val="0"/>
        <w:spacing w:before="240" w:lineRule="auto"/>
        <w:jc w:val="both"/>
      </w:pPr>
      <w:r>
        <w:rPr>
          <w:sz w:val="24"/>
        </w:rPr>
        <w:t xml:space="preserve">Однако если покупатель принял товар в такой ситуации, то его действия могут признать согласием на пролонгацию договора. Особенно если при передаче товара ссылались на договор поставки. Такая позиция встречается в </w:t>
      </w:r>
      <w:hyperlink w:history="0" r:id="rId93" w:tooltip="Ссылка на КонсультантПлюс">
        <w:r>
          <w:rPr>
            <w:sz w:val="24"/>
            <w:color w:val="0000ff"/>
          </w:rPr>
          <w:t xml:space="preserve">судебной практике</w:t>
        </w:r>
      </w:hyperlink>
      <w:r>
        <w:rPr>
          <w:sz w:val="24"/>
        </w:rPr>
        <w:t xml:space="preserve">.</w:t>
      </w:r>
    </w:p>
    <w:p>
      <w:pPr>
        <w:pStyle w:val="0"/>
        <w:jc w:val="both"/>
      </w:pPr>
      <w:r>
        <w:rPr>
          <w:sz w:val="28"/>
        </w:rPr>
      </w:r>
    </w:p>
    <w:bookmarkStart w:id="137" w:name="P137"/>
    <w:bookmarkEnd w:id="137"/>
    <w:p>
      <w:pPr>
        <w:pStyle w:val="0"/>
        <w:outlineLvl w:val="1"/>
      </w:pPr>
      <w:r>
        <w:rPr>
          <w:sz w:val="28"/>
          <w:b w:val="on"/>
        </w:rPr>
        <w:t xml:space="preserve">7.3. Риск поставщика при несогласовании получателя товара</w:t>
      </w:r>
    </w:p>
    <w:p>
      <w:pPr>
        <w:pStyle w:val="0"/>
        <w:spacing w:before="240" w:lineRule="auto"/>
        <w:jc w:val="both"/>
      </w:pPr>
      <w:r>
        <w:rPr>
          <w:sz w:val="24"/>
        </w:rPr>
        <w:t xml:space="preserve">Если в договоре не указан получатель товара, отличный от покупателя по договору, то вы не вправе передавать товар третьему лицу (</w:t>
      </w:r>
      <w:hyperlink w:history="0" r:id="rId9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312</w:t>
        </w:r>
      </w:hyperlink>
      <w:r>
        <w:rPr>
          <w:sz w:val="24"/>
        </w:rPr>
        <w:t xml:space="preserve">, </w:t>
      </w:r>
      <w:hyperlink w:history="0" r:id="rId95" w:tooltip="&quot;Гражданский кодекс Российской Федерации (часть вторая)&quot; от 26.01.1996 N 14-ФЗ (ред. от 24.06.2025) {КонсультантПлюс}">
        <w:r>
          <w:rPr>
            <w:sz w:val="24"/>
            <w:color w:val="0000ff"/>
          </w:rPr>
          <w:t xml:space="preserve">п. п. 1</w:t>
        </w:r>
      </w:hyperlink>
      <w:r>
        <w:rPr>
          <w:sz w:val="24"/>
        </w:rPr>
        <w:t xml:space="preserve">, </w:t>
      </w:r>
      <w:hyperlink w:history="0" r:id="rId96" w:tooltip="&quot;Гражданский кодекс Российской Федерации (часть вторая)&quot; от 26.01.1996 N 14-ФЗ (ред. от 24.06.2025) {КонсультантПлюс}">
        <w:r>
          <w:rPr>
            <w:sz w:val="24"/>
            <w:color w:val="0000ff"/>
          </w:rPr>
          <w:t xml:space="preserve">2 ст. 509</w:t>
        </w:r>
      </w:hyperlink>
      <w:r>
        <w:rPr>
          <w:sz w:val="24"/>
        </w:rPr>
        <w:t xml:space="preserve"> ГК РФ).</w:t>
      </w:r>
    </w:p>
    <w:p>
      <w:pPr>
        <w:pStyle w:val="0"/>
        <w:jc w:val="both"/>
      </w:pPr>
      <w:r>
        <w:rPr>
          <w:sz w:val="28"/>
        </w:rPr>
      </w:r>
    </w:p>
    <w:bookmarkStart w:id="140" w:name="P140"/>
    <w:bookmarkEnd w:id="140"/>
    <w:p>
      <w:pPr>
        <w:pStyle w:val="0"/>
        <w:outlineLvl w:val="1"/>
      </w:pPr>
      <w:r>
        <w:rPr>
          <w:sz w:val="28"/>
          <w:b w:val="on"/>
        </w:rPr>
        <w:t xml:space="preserve">7.4. Риск поставщика при несогласовании условия о применении правил приемки товара в соответствии с Инструкциями N N П-6 и П-7</w:t>
      </w:r>
    </w:p>
    <w:p>
      <w:pPr>
        <w:pStyle w:val="0"/>
        <w:spacing w:before="240" w:lineRule="auto"/>
        <w:jc w:val="both"/>
      </w:pPr>
      <w:r>
        <w:rPr>
          <w:sz w:val="24"/>
        </w:rPr>
        <w:t xml:space="preserve">Товар может приниматься по Инструкции </w:t>
      </w:r>
      <w:hyperlink w:history="0" r:id="rId97" w:tooltip="&quot;Инструкция о порядке приемки продукции производственно-технического назначения и товаров народного потребления по количеству&quot; (утв. постановлением Госарбитража СССР от 15.06.1965 N П-6) (ред. от 23.07.1975, с изм. от 22.10.1997) {КонсультантПлюс}">
        <w:r>
          <w:rPr>
            <w:sz w:val="24"/>
            <w:color w:val="0000ff"/>
          </w:rPr>
          <w:t xml:space="preserve">N П-6</w:t>
        </w:r>
      </w:hyperlink>
      <w:r>
        <w:rPr>
          <w:sz w:val="24"/>
        </w:rPr>
        <w:t xml:space="preserve"> или </w:t>
      </w:r>
      <w:hyperlink w:history="0" r:id="rId98"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sz w:val="24"/>
            <w:color w:val="0000ff"/>
          </w:rPr>
          <w:t xml:space="preserve">N П-7</w:t>
        </w:r>
      </w:hyperlink>
      <w:r>
        <w:rPr>
          <w:sz w:val="24"/>
        </w:rPr>
        <w:t xml:space="preserve">, если это прямо предусмотрено договором поставки (</w:t>
      </w:r>
      <w:hyperlink w:history="0" r:id="rId99" w:tooltip="Постановление Пленума ВАС РФ от 22.10.1997 N 18 &quot;О некоторых вопросах, связанных с применением Положений Гражданского кодекса Российской Федерации о договоре поставки&quot; {КонсультантПлюс}">
        <w:r>
          <w:rPr>
            <w:sz w:val="24"/>
            <w:color w:val="0000ff"/>
          </w:rPr>
          <w:t xml:space="preserve">п. 14</w:t>
        </w:r>
      </w:hyperlink>
      <w:r>
        <w:rPr>
          <w:sz w:val="24"/>
        </w:rPr>
        <w:t xml:space="preserve"> Постановления Пленума ВАС РФ от 22.10.1997 N 18). Следовательно, если условие о применении </w:t>
      </w:r>
      <w:r>
        <w:rPr>
          <w:sz w:val="24"/>
        </w:rPr>
        <w:t xml:space="preserve">Инструкций</w:t>
      </w:r>
      <w:r>
        <w:rPr>
          <w:sz w:val="24"/>
        </w:rPr>
        <w:t xml:space="preserve"> не согласовано, вы не вправе ссылаться на их несоблюдение покупателем в случае возникновения спора о количестве и (или) качестве поставленного товара.</w:t>
      </w:r>
    </w:p>
    <w:p>
      <w:pPr>
        <w:pStyle w:val="0"/>
        <w:spacing w:before="240" w:lineRule="auto"/>
        <w:jc w:val="both"/>
      </w:pPr>
      <w:r>
        <w:rPr>
          <w:sz w:val="24"/>
        </w:rPr>
        <w:t xml:space="preserve">Однако если товар поставлен по товарным накладным без договора, то есть в отсутствие согласованного условия о сроках и порядке приемки товара, суд может прийти к выводу, что применение правил приемки из указанных </w:t>
      </w:r>
      <w:r>
        <w:rPr>
          <w:sz w:val="24"/>
        </w:rPr>
        <w:t xml:space="preserve">Инструкций</w:t>
      </w:r>
      <w:r>
        <w:rPr>
          <w:sz w:val="24"/>
        </w:rPr>
        <w:t xml:space="preserve"> является обычаем (см. </w:t>
      </w:r>
      <w:hyperlink w:history="0" r:id="rId100" w:tooltip="Важнейшая практика по ст. 513 ГК РФ {КонсультантПлюс}">
        <w:r>
          <w:rPr>
            <w:sz w:val="24"/>
            <w:color w:val="0000ff"/>
          </w:rPr>
          <w:t xml:space="preserve">Позицию</w:t>
        </w:r>
      </w:hyperlink>
      <w:r>
        <w:rPr>
          <w:sz w:val="24"/>
        </w:rPr>
        <w:t xml:space="preserve"> АС округа).</w:t>
      </w:r>
    </w:p>
    <w:p>
      <w:pPr>
        <w:pStyle w:val="0"/>
        <w:jc w:val="both"/>
      </w:pPr>
      <w:r>
        <w:rPr>
          <w:sz w:val="34"/>
        </w:rPr>
      </w:r>
    </w:p>
    <w:bookmarkStart w:id="144" w:name="P144"/>
    <w:bookmarkEnd w:id="144"/>
    <w:p>
      <w:pPr>
        <w:pStyle w:val="0"/>
        <w:outlineLvl w:val="0"/>
      </w:pPr>
      <w:r>
        <w:rPr>
          <w:sz w:val="34"/>
          <w:b w:val="on"/>
        </w:rPr>
        <w:t xml:space="preserve">8. Риски поставщика при согласовании (несогласовании) условий о переходе права собственности на товар</w:t>
      </w:r>
    </w:p>
    <w:p>
      <w:pPr>
        <w:pStyle w:val="0"/>
        <w:spacing w:before="240" w:lineRule="auto"/>
        <w:jc w:val="both"/>
      </w:pPr>
      <w:r>
        <w:rPr>
          <w:sz w:val="24"/>
        </w:rPr>
        <w:t xml:space="preserve">Несогласование условия о переходе права собственности в момент оплаты, если товар продан в кредит, или включение условия о праве покупателя распоряжаться товаром до момента его оплаты, могут повлечь риски для поставщика. Рассмотрим их подробнее.</w:t>
      </w:r>
    </w:p>
    <w:p>
      <w:pPr>
        <w:pStyle w:val="0"/>
        <w:jc w:val="both"/>
      </w:pPr>
      <w:r>
        <w:rPr>
          <w:sz w:val="28"/>
        </w:rPr>
      </w:r>
    </w:p>
    <w:p>
      <w:pPr>
        <w:pStyle w:val="0"/>
        <w:outlineLvl w:val="1"/>
      </w:pPr>
      <w:r>
        <w:rPr>
          <w:sz w:val="28"/>
          <w:b w:val="on"/>
        </w:rPr>
        <w:t xml:space="preserve">8.1. Риск поставщика при несогласовании перехода права собственности в момент оплаты при поставке товара в кредит</w:t>
      </w:r>
    </w:p>
    <w:p>
      <w:pPr>
        <w:pStyle w:val="0"/>
        <w:spacing w:before="240" w:lineRule="auto"/>
        <w:jc w:val="both"/>
      </w:pPr>
      <w:r>
        <w:rPr>
          <w:sz w:val="24"/>
        </w:rPr>
        <w:t xml:space="preserve">Если в договоре поставки товара в кредит не указано, что право собственности на товар переходит в момент оплаты, то в случае его неоплаты поставщик может лишиться права требовать от покупателя вернуть неоплаченный товар в порядке </w:t>
      </w:r>
      <w:hyperlink w:history="0" r:id="rId101" w:tooltip="&quot;Гражданский кодекс Российской Федерации (часть вторая)&quot; от 26.01.1996 N 14-ФЗ (ред. от 24.06.2025) {КонсультантПлюс}">
        <w:r>
          <w:rPr>
            <w:sz w:val="24"/>
            <w:color w:val="0000ff"/>
          </w:rPr>
          <w:t xml:space="preserve">п. 3 ст. 488</w:t>
        </w:r>
      </w:hyperlink>
      <w:r>
        <w:rPr>
          <w:sz w:val="24"/>
        </w:rPr>
        <w:t xml:space="preserve"> ГК РФ, с учетом положений </w:t>
      </w:r>
      <w:hyperlink w:history="0" r:id="rId102" w:tooltip="&quot;Гражданский кодекс Российской Федерации (часть вторая)&quot; от 26.01.1996 N 14-ФЗ (ред. от 24.06.2025) {КонсультантПлюс}">
        <w:r>
          <w:rPr>
            <w:sz w:val="24"/>
            <w:color w:val="0000ff"/>
          </w:rPr>
          <w:t xml:space="preserve">ст. 491</w:t>
        </w:r>
      </w:hyperlink>
      <w:r>
        <w:rPr>
          <w:sz w:val="24"/>
        </w:rPr>
        <w:t xml:space="preserve"> ГК РФ. Судебные решения по этому вопросу см. в </w:t>
      </w:r>
      <w:hyperlink w:history="0" r:id="rId103" w:tooltip="Путеводитель по судебной практике: Общие положения о купле-продаже. Вправе ли продавец требовать от покупателя возврата неоплаченного товара по договору купли-продажи (КонсультантПлюс, 2025) {КонсультантПлюс}">
        <w:r>
          <w:rPr>
            <w:sz w:val="24"/>
            <w:color w:val="0000ff"/>
          </w:rPr>
          <w:t xml:space="preserve">Путеводителе по судебной практике</w:t>
        </w:r>
      </w:hyperlink>
      <w:r>
        <w:rPr>
          <w:sz w:val="24"/>
        </w:rPr>
        <w:t xml:space="preserve">.</w:t>
      </w:r>
    </w:p>
    <w:p>
      <w:pPr>
        <w:pStyle w:val="0"/>
        <w:spacing w:before="240" w:lineRule="auto"/>
        <w:jc w:val="both"/>
      </w:pPr>
      <w:r>
        <w:rPr>
          <w:sz w:val="24"/>
        </w:rPr>
        <w:t xml:space="preserve">Кроме того, при продаже товара в кредит у вас по умолчанию </w:t>
      </w:r>
      <w:hyperlink w:history="0" r:id="rId104" w:tooltip="Готовое решение: В каких случаях у продавца возникает право залога на проданный по договору купли-продажи товар (КонсультантПлюс, 2025) {КонсультантПлюс}">
        <w:r>
          <w:rPr>
            <w:sz w:val="24"/>
            <w:color w:val="0000ff"/>
          </w:rPr>
          <w:t xml:space="preserve">возникает право залога</w:t>
        </w:r>
      </w:hyperlink>
      <w:r>
        <w:rPr>
          <w:sz w:val="24"/>
        </w:rPr>
        <w:t xml:space="preserve"> на товар с момента его передачи покупателю. Оно сохраняется до оплаты товара (</w:t>
      </w:r>
      <w:hyperlink w:history="0" r:id="rId105" w:tooltip="&quot;Гражданский кодекс Российской Федерации (часть вторая)&quot; от 26.01.1996 N 14-ФЗ (ред. от 24.06.2025) {КонсультантПлюс}">
        <w:r>
          <w:rPr>
            <w:sz w:val="24"/>
            <w:color w:val="0000ff"/>
          </w:rPr>
          <w:t xml:space="preserve">п. 5 ст. 488</w:t>
        </w:r>
      </w:hyperlink>
      <w:r>
        <w:rPr>
          <w:sz w:val="24"/>
        </w:rPr>
        <w:t xml:space="preserve"> ГК РФ). В таком случае вы можете воспользоваться </w:t>
      </w:r>
      <w:hyperlink w:history="0" r:id="rId106" w:tooltip="Готовое решение: Участники залогового обязательства, их права и обязанности (КонсультантПлюс, 2025) {КонсультантПлюс}">
        <w:r>
          <w:rPr>
            <w:sz w:val="24"/>
            <w:color w:val="0000ff"/>
          </w:rPr>
          <w:t xml:space="preserve">правами залогодержателя</w:t>
        </w:r>
      </w:hyperlink>
      <w:r>
        <w:rPr>
          <w:sz w:val="24"/>
        </w:rPr>
        <w:t xml:space="preserve">. Но если покупатель продаст товар третьему лицу, залог при определенных условиях может </w:t>
      </w:r>
      <w:hyperlink w:history="0" r:id="rId107" w:tooltip="Готовое решение: Когда и как прекращается залог (КонсультантПлюс, 2025) {КонсультантПлюс}">
        <w:r>
          <w:rPr>
            <w:sz w:val="24"/>
            <w:color w:val="0000ff"/>
          </w:rPr>
          <w:t xml:space="preserve">прекратиться</w:t>
        </w:r>
      </w:hyperlink>
      <w:r>
        <w:rPr>
          <w:sz w:val="24"/>
        </w:rPr>
        <w:t xml:space="preserve">.</w:t>
      </w:r>
    </w:p>
    <w:p>
      <w:pPr>
        <w:pStyle w:val="0"/>
        <w:jc w:val="both"/>
      </w:pPr>
      <w:r>
        <w:rPr>
          <w:sz w:val="28"/>
        </w:rPr>
      </w:r>
    </w:p>
    <w:p>
      <w:pPr>
        <w:pStyle w:val="0"/>
        <w:outlineLvl w:val="1"/>
      </w:pPr>
      <w:r>
        <w:rPr>
          <w:sz w:val="28"/>
          <w:b w:val="on"/>
        </w:rPr>
        <w:t xml:space="preserve">8.2. Риск поставщика при согласовании права покупателя распоряжаться товаром до момента его оплаты</w:t>
      </w:r>
    </w:p>
    <w:p>
      <w:pPr>
        <w:pStyle w:val="0"/>
        <w:spacing w:before="240" w:lineRule="auto"/>
        <w:jc w:val="both"/>
      </w:pPr>
      <w:r>
        <w:rPr>
          <w:sz w:val="24"/>
        </w:rPr>
        <w:t xml:space="preserve">Договором может быть установлено, что право собственности на товар переходит к покупателю после оплаты, но до этого момента он вправе распоряжаться товаром (</w:t>
      </w:r>
      <w:hyperlink w:history="0" r:id="rId108" w:tooltip="&quot;Гражданский кодекс Российской Федерации (часть вторая)&quot; от 26.01.1996 N 14-ФЗ (ред. от 24.06.2025) {КонсультантПлюс}">
        <w:r>
          <w:rPr>
            <w:sz w:val="24"/>
            <w:color w:val="0000ff"/>
          </w:rPr>
          <w:t xml:space="preserve">ст. 491</w:t>
        </w:r>
      </w:hyperlink>
      <w:r>
        <w:rPr>
          <w:sz w:val="24"/>
        </w:rPr>
        <w:t xml:space="preserve"> ГК РФ). В таком случае вы не сможете требовать возврата товара, если покупатель его не оплатит. По смыслу </w:t>
      </w:r>
      <w:hyperlink w:history="0" r:id="rId109" w:tooltip="&quot;Гражданский кодекс Российской Федерации (часть вторая)&quot; от 26.01.1996 N 14-ФЗ (ред. от 24.06.2025) {КонсультантПлюс}">
        <w:r>
          <w:rPr>
            <w:sz w:val="24"/>
            <w:color w:val="0000ff"/>
          </w:rPr>
          <w:t xml:space="preserve">ст. 491</w:t>
        </w:r>
      </w:hyperlink>
      <w:r>
        <w:rPr>
          <w:sz w:val="24"/>
        </w:rPr>
        <w:t xml:space="preserve"> ГК РФ специальное право поставщика требовать возврата неоплаченного товара связано с запретом покупателю распоряжаться товаром. Если же покупателю разрешено распоряжаться товаром, то в случае неоплаты действуют общие правила: поставщик может требовать от покупателя оплатить товар согласно условиям договора и уплатить проценты по </w:t>
      </w:r>
      <w:hyperlink w:history="0" r:id="rId1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ст. 395</w:t>
        </w:r>
      </w:hyperlink>
      <w:r>
        <w:rPr>
          <w:sz w:val="24"/>
        </w:rPr>
        <w:t xml:space="preserve"> ГК РФ (</w:t>
      </w:r>
      <w:hyperlink w:history="0" r:id="rId111" w:tooltip="&quot;Гражданский кодекс Российской Федерации (часть вторая)&quot; от 26.01.1996 N 14-ФЗ (ред. от 24.06.2025) {КонсультантПлюс}">
        <w:r>
          <w:rPr>
            <w:sz w:val="24"/>
            <w:color w:val="0000ff"/>
          </w:rPr>
          <w:t xml:space="preserve">п. 3 ст. 486</w:t>
        </w:r>
      </w:hyperlink>
      <w:r>
        <w:rPr>
          <w:sz w:val="24"/>
        </w:rPr>
        <w:t xml:space="preserve"> ГК РФ).</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112" w:tooltip="Готовое решение: В какой момент переходит право собственности на товар по договору поставки (КонсультантПлюс, 2025) {КонсультантПлюс}">
              <w:r>
                <w:rPr>
                  <w:sz w:val="24"/>
                  <w:color w:val="0000ff"/>
                </w:rPr>
                <w:t xml:space="preserve">В какой момент переходит право собственности на товар по договору поставки</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440" w:lineRule="auto"/>
        <w:jc w:val="both"/>
      </w:pPr>
      <w:r>
        <w:rPr>
          <w:sz w:val="34"/>
        </w:rPr>
      </w:r>
    </w:p>
    <w:bookmarkStart w:id="157" w:name="P157"/>
    <w:bookmarkEnd w:id="157"/>
    <w:p>
      <w:pPr>
        <w:pStyle w:val="0"/>
        <w:outlineLvl w:val="0"/>
      </w:pPr>
      <w:r>
        <w:rPr>
          <w:sz w:val="34"/>
          <w:b w:val="on"/>
        </w:rPr>
        <w:t xml:space="preserve">9. Риски поставщика при согласовании (несогласовании) условий об ответственности сторон</w:t>
      </w:r>
    </w:p>
    <w:p>
      <w:pPr>
        <w:pStyle w:val="0"/>
        <w:spacing w:before="240" w:lineRule="auto"/>
        <w:jc w:val="both"/>
      </w:pPr>
      <w:r>
        <w:rPr>
          <w:sz w:val="24"/>
        </w:rPr>
        <w:t xml:space="preserve">При согласовании условий об ответственности сторон риски возникают, в частности, если </w:t>
      </w:r>
      <w:hyperlink w:history="0" r:id="rId113" w:tooltip="Готовое решение: Неустойка: что это, для чего и как применить (КонсультантПлюс, 2025) {КонсультантПлюс}">
        <w:r>
          <w:rPr>
            <w:sz w:val="24"/>
            <w:color w:val="0000ff"/>
          </w:rPr>
          <w:t xml:space="preserve">договором не предусмотрена неустойка</w:t>
        </w:r>
      </w:hyperlink>
      <w:r>
        <w:rPr>
          <w:sz w:val="24"/>
        </w:rPr>
        <w:t xml:space="preserve"> или не ограничен состав убытков.</w:t>
      </w:r>
    </w:p>
    <w:p>
      <w:pPr>
        <w:pStyle w:val="0"/>
        <w:jc w:val="both"/>
      </w:pPr>
      <w:r>
        <w:rPr>
          <w:sz w:val="28"/>
        </w:rPr>
      </w:r>
    </w:p>
    <w:p>
      <w:pPr>
        <w:pStyle w:val="0"/>
        <w:outlineLvl w:val="1"/>
      </w:pPr>
      <w:r>
        <w:rPr>
          <w:sz w:val="28"/>
          <w:b w:val="on"/>
        </w:rPr>
        <w:t xml:space="preserve">9.1. Риск поставщика при несогласовании условия об исключении упущенной выгоды из состава возмещаемых убытков</w:t>
      </w:r>
    </w:p>
    <w:p>
      <w:pPr>
        <w:pStyle w:val="0"/>
        <w:spacing w:before="240" w:lineRule="auto"/>
        <w:jc w:val="both"/>
      </w:pPr>
      <w:r>
        <w:rPr>
          <w:sz w:val="24"/>
        </w:rPr>
        <w:t xml:space="preserve">Если договор не ограничивает возмещаемые убытки </w:t>
      </w:r>
      <w:hyperlink w:history="0" r:id="rId114" w:tooltip="Готовое решение: Что такое убытки (КонсультантПлюс, 2025) {КонсультантПлюс}">
        <w:r>
          <w:rPr>
            <w:sz w:val="24"/>
            <w:color w:val="0000ff"/>
          </w:rPr>
          <w:t xml:space="preserve">реальным ущербом</w:t>
        </w:r>
      </w:hyperlink>
      <w:r>
        <w:rPr>
          <w:sz w:val="24"/>
        </w:rPr>
        <w:t xml:space="preserve">, то при неисполнении вами обязанности поставить товар покупатель в силу </w:t>
      </w:r>
      <w:hyperlink w:history="0" r:id="rId1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п. 2 ст. 15</w:t>
        </w:r>
      </w:hyperlink>
      <w:r>
        <w:rPr>
          <w:sz w:val="24"/>
        </w:rPr>
        <w:t xml:space="preserve"> ГК РФ может требовать с вас не только реальный ущерб, но и упущенную выгоду. Например, в случае недопоставки он может взыскать расходы на приобретение товара у третьих лиц и упущенную выгоду от сделки по перепродаже товара, которая могла быть им заключена, но сорвалась явно по причине просрочки поставки. При этом расходы на приобретение товара у третьих лиц должны быть разумными в силу </w:t>
      </w:r>
      <w:hyperlink w:history="0" r:id="rId116" w:tooltip="&quot;Гражданский кодекс Российской Федерации (часть вторая)&quot; от 26.01.1996 N 14-ФЗ (ред. от 24.06.2025) {КонсультантПлюс}">
        <w:r>
          <w:rPr>
            <w:sz w:val="24"/>
            <w:color w:val="0000ff"/>
          </w:rPr>
          <w:t xml:space="preserve">п. 1 ст. 520</w:t>
        </w:r>
      </w:hyperlink>
      <w:r>
        <w:rPr>
          <w:sz w:val="24"/>
        </w:rPr>
        <w:t xml:space="preserve"> ГК РФ.</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3"/>
              </w:numPr>
            </w:pPr>
            <w:hyperlink w:history="0" r:id="rId117" w:tooltip="Готовое решение: Договор поставки партиями: что обязательно проверить поставщику (КонсультантПлюс, 2025) {КонсультантПлюс}">
              <w:r>
                <w:rPr>
                  <w:sz w:val="24"/>
                  <w:color w:val="0000ff"/>
                </w:rPr>
                <w:t xml:space="preserve">Договор поставки партиями: что обязательно проверить поставщику</w:t>
              </w:r>
            </w:hyperlink>
          </w:p>
          <w:p>
            <w:pPr>
              <w:pStyle w:val="0"/>
              <w:ind w:firstLine="-227" w:left="540"/>
              <w:jc w:val="both"/>
              <w:numPr>
                <w:ilvl w:val="0"/>
                <w:numId w:val="3"/>
              </w:numPr>
            </w:pPr>
            <w:hyperlink w:history="0" r:id="rId118" w:tooltip="Готовое решение: Договор разовой поставки со 100%-ной предоплатой: что обязательно проверить поставщику (КонсультантПлюс, 2025) {КонсультантПлюс}">
              <w:r>
                <w:rPr>
                  <w:sz w:val="24"/>
                  <w:color w:val="0000ff"/>
                </w:rPr>
                <w:t xml:space="preserve">Договор разовой поставки со 100%-ной предоплатой: что обязательно проверить поставщику</w:t>
              </w:r>
            </w:hyperlink>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7"/>
      <w:headerReference w:type="first" r:id="rId7"/>
      <w:footerReference w:type="default" r:id="rId8"/>
      <w:footerReference w:type="first" r:id="rId8"/>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Готовое решение: Риски поставщика при заключении договора поставки</w:t>
            <w:br/>
            <w:t>(КонсультантПлюс, 2025)</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01.12.2025</w:t>
          </w:r>
        </w:p>
      </w:tc>
    </w:tr>
  </w:tbl>
  <w:p>
    <w:pPr>
      <w:pBdr>
        <w:bottom w:val="single" w:sz="12" w:space="0" w:color="auto"/>
      </w:pBdr>
      <w:rPr>
        <w:sz w:val="2"/>
        <w:szCs w:val="2"/>
      </w:rPr>
    </w:pPr>
  </w:p>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1"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3"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numbering" Target="numbering.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login.consultant.ru/link/?req=doc&amp;base=LAW&amp;n=508490&amp;date=01.12.2025&amp;dst=102049&amp;field=134" TargetMode = "External"/><Relationship Id="rId10" Type="http://schemas.openxmlformats.org/officeDocument/2006/relationships/hyperlink" Target="http://login.consultant.ru/link/?req=doc&amp;base=LAW&amp;n=508490&amp;date=01.12.2025&amp;dst=10777&amp;field=134" TargetMode = "External"/><Relationship Id="rId11" Type="http://schemas.openxmlformats.org/officeDocument/2006/relationships/hyperlink" Target="http://login.consultant.ru/link/?req=doc&amp;base=LAW&amp;n=314779&amp;date=01.12.2025&amp;dst=100015&amp;field=134" TargetMode = "External"/><Relationship Id="rId12" Type="http://schemas.openxmlformats.org/officeDocument/2006/relationships/hyperlink" Target="http://login.consultant.ru/link/?req=doc&amp;base=CJI&amp;n=108886&amp;date=01.12.2025" TargetMode = "External"/><Relationship Id="rId13" Type="http://schemas.openxmlformats.org/officeDocument/2006/relationships/hyperlink" Target="http://login.consultant.ru/link/?req=doc&amp;base=CJI&amp;n=108886&amp;date=01.12.2025&amp;dst=100020&amp;field=134" TargetMode = "External"/><Relationship Id="rId14" Type="http://schemas.openxmlformats.org/officeDocument/2006/relationships/hyperlink" Target="http://login.consultant.ru/link/?req=doc&amp;base=LAW&amp;n=508506&amp;date=01.12.2025&amp;dst=102772&amp;field=134" TargetMode = "External"/><Relationship Id="rId15" Type="http://schemas.openxmlformats.org/officeDocument/2006/relationships/hyperlink" Target="http://login.consultant.ru/link/?req=doc&amp;base=LAW&amp;n=508490&amp;date=01.12.2025&amp;dst=1074&amp;field=134" TargetMode = "External"/><Relationship Id="rId16" Type="http://schemas.openxmlformats.org/officeDocument/2006/relationships/hyperlink" Target="http://login.consultant.ru/link/?req=doc&amp;base=LAW&amp;n=508490&amp;date=01.12.2025&amp;dst=1124&amp;field=134" TargetMode = "External"/><Relationship Id="rId17" Type="http://schemas.openxmlformats.org/officeDocument/2006/relationships/hyperlink" Target="http://login.consultant.ru/link/?req=doc&amp;base=PSP&amp;n=225&amp;date=01.12.2025" TargetMode = "External"/><Relationship Id="rId18" Type="http://schemas.openxmlformats.org/officeDocument/2006/relationships/hyperlink" Target="http://login.consultant.ru/link/?req=doc&amp;base=LAW&amp;n=508506&amp;date=01.12.2025&amp;dst=100015&amp;field=134" TargetMode = "External"/><Relationship Id="rId19" Type="http://schemas.openxmlformats.org/officeDocument/2006/relationships/hyperlink" Target="http://login.consultant.ru/link/?req=doc&amp;base=LAW&amp;n=508506&amp;date=01.12.2025&amp;dst=100019&amp;field=134" TargetMode = "External"/><Relationship Id="rId20" Type="http://schemas.openxmlformats.org/officeDocument/2006/relationships/hyperlink" Target="http://login.consultant.ru/link/?req=doc&amp;base=LAW&amp;n=508506&amp;date=01.12.2025&amp;dst=100252&amp;field=134" TargetMode = "External"/><Relationship Id="rId21" Type="http://schemas.openxmlformats.org/officeDocument/2006/relationships/hyperlink" Target="http://login.consultant.ru/link/?req=doc&amp;base=PSP&amp;n=76&amp;date=01.12.2025" TargetMode = "External"/><Relationship Id="rId22" Type="http://schemas.openxmlformats.org/officeDocument/2006/relationships/hyperlink" Target="http://login.consultant.ru/link/?req=doc&amp;base=LAW&amp;n=508506&amp;date=01.12.2025&amp;dst=100061&amp;field=134" TargetMode = "External"/><Relationship Id="rId23" Type="http://schemas.openxmlformats.org/officeDocument/2006/relationships/hyperlink" Target="http://login.consultant.ru/link/?req=doc&amp;base=LAW&amp;n=508506&amp;date=01.12.2025&amp;dst=100062&amp;field=134" TargetMode = "External"/><Relationship Id="rId24" Type="http://schemas.openxmlformats.org/officeDocument/2006/relationships/hyperlink" Target="http://login.consultant.ru/link/?req=doc&amp;base=LAW&amp;n=508506&amp;date=01.12.2025&amp;dst=100015&amp;field=134" TargetMode = "External"/><Relationship Id="rId25" Type="http://schemas.openxmlformats.org/officeDocument/2006/relationships/hyperlink" Target="http://login.consultant.ru/link/?req=doc&amp;base=LAW&amp;n=508506&amp;date=01.12.2025&amp;dst=100055&amp;field=134" TargetMode = "External"/><Relationship Id="rId26" Type="http://schemas.openxmlformats.org/officeDocument/2006/relationships/hyperlink" Target="http://login.consultant.ru/link/?req=doc&amp;base=PPVS&amp;n=3624&amp;date=01.12.2025&amp;dst=100006&amp;field=134" TargetMode = "External"/><Relationship Id="rId27" Type="http://schemas.openxmlformats.org/officeDocument/2006/relationships/image" Target="media/image2.png"/><Relationship Id="rId28" Type="http://schemas.openxmlformats.org/officeDocument/2006/relationships/hyperlink" Target="http://login.consultant.ru/link/?req=doc&amp;base=CJI&amp;n=108871&amp;date=01.12.2025" TargetMode = "External"/><Relationship Id="rId29" Type="http://schemas.openxmlformats.org/officeDocument/2006/relationships/hyperlink" Target="http://login.consultant.ru/link/?req=doc&amp;base=LAW&amp;n=508506&amp;date=01.12.2025&amp;dst=100064&amp;field=134" TargetMode = "External"/><Relationship Id="rId30" Type="http://schemas.openxmlformats.org/officeDocument/2006/relationships/hyperlink" Target="http://login.consultant.ru/link/?req=doc&amp;base=PPVS&amp;n=3573&amp;date=01.12.2025&amp;dst=100008&amp;field=134" TargetMode = "External"/><Relationship Id="rId31" Type="http://schemas.openxmlformats.org/officeDocument/2006/relationships/hyperlink" Target="http://login.consultant.ru/link/?req=doc&amp;base=LAW&amp;n=508506&amp;date=01.12.2025&amp;dst=100071&amp;field=134" TargetMode = "External"/><Relationship Id="rId32" Type="http://schemas.openxmlformats.org/officeDocument/2006/relationships/hyperlink" Target="http://login.consultant.ru/link/?req=doc&amp;base=LAW&amp;n=508506&amp;date=01.12.2025&amp;dst=100072&amp;field=134" TargetMode = "External"/><Relationship Id="rId33" Type="http://schemas.openxmlformats.org/officeDocument/2006/relationships/hyperlink" Target="http://login.consultant.ru/link/?req=doc&amp;base=LAW&amp;n=508506&amp;date=01.12.2025&amp;dst=100128&amp;field=134" TargetMode = "External"/><Relationship Id="rId34" Type="http://schemas.openxmlformats.org/officeDocument/2006/relationships/hyperlink" Target="http://login.consultant.ru/link/?req=doc&amp;base=LAW&amp;n=508506&amp;date=01.12.2025&amp;dst=100130&amp;field=134" TargetMode = "External"/><Relationship Id="rId35" Type="http://schemas.openxmlformats.org/officeDocument/2006/relationships/hyperlink" Target="http://login.consultant.ru/link/?req=doc&amp;base=LAW&amp;n=508506&amp;date=01.12.2025&amp;dst=100305&amp;field=134" TargetMode = "External"/><Relationship Id="rId36" Type="http://schemas.openxmlformats.org/officeDocument/2006/relationships/hyperlink" Target="http://login.consultant.ru/link/?req=doc&amp;base=LAW&amp;n=508506&amp;date=01.12.2025&amp;dst=100305&amp;field=134" TargetMode = "External"/><Relationship Id="rId37" Type="http://schemas.openxmlformats.org/officeDocument/2006/relationships/hyperlink" Target="http://login.consultant.ru/link/?req=doc&amp;base=LAW&amp;n=508506&amp;date=01.12.2025&amp;dst=100307&amp;field=134" TargetMode = "External"/><Relationship Id="rId38" Type="http://schemas.openxmlformats.org/officeDocument/2006/relationships/hyperlink" Target="http://login.consultant.ru/link/?req=doc&amp;base=LAW&amp;n=508506&amp;date=01.12.2025&amp;dst=100308&amp;field=134" TargetMode = "External"/><Relationship Id="rId39" Type="http://schemas.openxmlformats.org/officeDocument/2006/relationships/hyperlink" Target="http://login.consultant.ru/link/?req=doc&amp;base=LAW&amp;n=508506&amp;date=01.12.2025&amp;dst=100037&amp;field=134" TargetMode = "External"/><Relationship Id="rId40" Type="http://schemas.openxmlformats.org/officeDocument/2006/relationships/hyperlink" Target="http://login.consultant.ru/link/?req=doc&amp;base=LAW&amp;n=508506&amp;date=01.12.2025&amp;dst=100041&amp;field=134" TargetMode = "External"/><Relationship Id="rId41" Type="http://schemas.openxmlformats.org/officeDocument/2006/relationships/hyperlink" Target="http://login.consultant.ru/link/?req=doc&amp;base=LAW&amp;n=181602&amp;date=01.12.2025&amp;dst=100205&amp;field=134" TargetMode = "External"/><Relationship Id="rId42" Type="http://schemas.openxmlformats.org/officeDocument/2006/relationships/hyperlink" Target="http://login.consultant.ru/link/?req=doc&amp;base=LAW&amp;n=508506&amp;date=01.12.2025&amp;dst=100107&amp;field=134" TargetMode = "External"/><Relationship Id="rId43" Type="http://schemas.openxmlformats.org/officeDocument/2006/relationships/hyperlink" Target="http://login.consultant.ru/link/?req=doc&amp;base=LAW&amp;n=508506&amp;date=01.12.2025&amp;dst=100144&amp;field=134" TargetMode = "External"/><Relationship Id="rId44" Type="http://schemas.openxmlformats.org/officeDocument/2006/relationships/hyperlink" Target="http://login.consultant.ru/link/?req=doc&amp;base=LAW&amp;n=508490&amp;date=01.12.2025&amp;dst=100091&amp;field=134" TargetMode = "External"/><Relationship Id="rId45" Type="http://schemas.openxmlformats.org/officeDocument/2006/relationships/hyperlink" Target="http://login.consultant.ru/link/?req=doc&amp;base=LAW&amp;n=508490&amp;date=01.12.2025&amp;dst=101889&amp;field=134" TargetMode = "External"/><Relationship Id="rId46" Type="http://schemas.openxmlformats.org/officeDocument/2006/relationships/hyperlink" Target="http://login.consultant.ru/link/?req=doc&amp;base=PRSSP&amp;n=530&amp;date=01.12.2025" TargetMode = "External"/><Relationship Id="rId47" Type="http://schemas.openxmlformats.org/officeDocument/2006/relationships/hyperlink" Target="http://login.consultant.ru/link/?req=doc&amp;base=PRSSP&amp;n=529&amp;date=01.12.2025" TargetMode = "External"/><Relationship Id="rId48" Type="http://schemas.openxmlformats.org/officeDocument/2006/relationships/hyperlink" Target="http://login.consultant.ru/link/?req=doc&amp;base=LAW&amp;n=3245&amp;date=01.12.2025&amp;dst=100023&amp;field=134" TargetMode = "External"/><Relationship Id="rId49" Type="http://schemas.openxmlformats.org/officeDocument/2006/relationships/hyperlink" Target="http://login.consultant.ru/link/?req=doc&amp;base=LAW&amp;n=1424&amp;date=01.12.2025&amp;dst=100029&amp;field=134" TargetMode = "External"/><Relationship Id="rId50" Type="http://schemas.openxmlformats.org/officeDocument/2006/relationships/hyperlink" Target="http://login.consultant.ru/link/?req=doc&amp;base=LAW&amp;n=3245&amp;date=01.12.2025" TargetMode = "External"/><Relationship Id="rId51" Type="http://schemas.openxmlformats.org/officeDocument/2006/relationships/hyperlink" Target="http://login.consultant.ru/link/?req=doc&amp;base=PSP&amp;n=66&amp;date=01.12.2025" TargetMode = "External"/><Relationship Id="rId52" Type="http://schemas.openxmlformats.org/officeDocument/2006/relationships/hyperlink" Target="http://login.consultant.ru/link/?req=doc&amp;base=LAW&amp;n=508490&amp;date=01.12.2025&amp;dst=10511&amp;field=134" TargetMode = "External"/><Relationship Id="rId53" Type="http://schemas.openxmlformats.org/officeDocument/2006/relationships/hyperlink" Target="http://login.consultant.ru/link/?req=doc&amp;base=LAW&amp;n=508506&amp;date=01.12.2025&amp;dst=100298&amp;field=134" TargetMode = "External"/><Relationship Id="rId54" Type="http://schemas.openxmlformats.org/officeDocument/2006/relationships/hyperlink" Target="http://login.consultant.ru/link/?req=doc&amp;base=PSP&amp;n=311&amp;date=01.12.2025" TargetMode = "External"/><Relationship Id="rId55" Type="http://schemas.openxmlformats.org/officeDocument/2006/relationships/hyperlink" Target="http://login.consultant.ru/link/?req=doc&amp;base=LAW&amp;n=508506&amp;date=01.12.2025&amp;dst=100107&amp;field=134" TargetMode = "External"/><Relationship Id="rId56" Type="http://schemas.openxmlformats.org/officeDocument/2006/relationships/hyperlink" Target="http://login.consultant.ru/link/?req=doc&amp;base=LAW&amp;n=508506&amp;date=01.12.2025&amp;dst=100075&amp;field=134" TargetMode = "External"/><Relationship Id="rId57" Type="http://schemas.openxmlformats.org/officeDocument/2006/relationships/hyperlink" Target="http://login.consultant.ru/link/?req=doc&amp;base=LAW&amp;n=508506&amp;date=01.12.2025&amp;dst=100102&amp;field=134" TargetMode = "External"/><Relationship Id="rId58" Type="http://schemas.openxmlformats.org/officeDocument/2006/relationships/hyperlink" Target="http://login.consultant.ru/link/?req=doc&amp;base=LAW&amp;n=508506&amp;date=01.12.2025&amp;dst=100083&amp;field=134" TargetMode = "External"/><Relationship Id="rId59" Type="http://schemas.openxmlformats.org/officeDocument/2006/relationships/hyperlink" Target="http://login.consultant.ru/link/?req=doc&amp;base=LAW&amp;n=508506&amp;date=01.12.2025&amp;dst=100084&amp;field=134" TargetMode = "External"/><Relationship Id="rId60" Type="http://schemas.openxmlformats.org/officeDocument/2006/relationships/hyperlink" Target="http://login.consultant.ru/link/?req=doc&amp;base=LAW&amp;n=508490&amp;date=01.12.2025&amp;dst=10532&amp;field=134" TargetMode = "External"/><Relationship Id="rId61" Type="http://schemas.openxmlformats.org/officeDocument/2006/relationships/hyperlink" Target="http://login.consultant.ru/link/?req=doc&amp;base=LAW&amp;n=508506&amp;date=01.12.2025&amp;dst=100105&amp;field=134" TargetMode = "External"/><Relationship Id="rId62" Type="http://schemas.openxmlformats.org/officeDocument/2006/relationships/hyperlink" Target="http://login.consultant.ru/link/?req=doc&amp;base=LAW&amp;n=508506&amp;date=01.12.2025&amp;dst=100109&amp;field=134" TargetMode = "External"/><Relationship Id="rId63" Type="http://schemas.openxmlformats.org/officeDocument/2006/relationships/hyperlink" Target="http://login.consultant.ru/link/?req=doc&amp;base=LAW&amp;n=508506&amp;date=01.12.2025&amp;dst=100301&amp;field=134" TargetMode = "External"/><Relationship Id="rId64" Type="http://schemas.openxmlformats.org/officeDocument/2006/relationships/hyperlink" Target="http://login.consultant.ru/link/?req=doc&amp;base=LAW&amp;n=508506&amp;date=01.12.2025&amp;dst=100318&amp;field=134" TargetMode = "External"/><Relationship Id="rId65" Type="http://schemas.openxmlformats.org/officeDocument/2006/relationships/hyperlink" Target="http://login.consultant.ru/link/?req=doc&amp;base=LAW&amp;n=508506&amp;date=01.12.2025&amp;dst=100319&amp;field=134" TargetMode = "External"/><Relationship Id="rId66" Type="http://schemas.openxmlformats.org/officeDocument/2006/relationships/hyperlink" Target="http://login.consultant.ru/link/?req=doc&amp;base=LAW&amp;n=508490&amp;date=01.12.2025&amp;dst=100091&amp;field=134" TargetMode = "External"/><Relationship Id="rId67" Type="http://schemas.openxmlformats.org/officeDocument/2006/relationships/hyperlink" Target="http://login.consultant.ru/link/?req=doc&amp;base=LAW&amp;n=508490&amp;date=01.12.2025&amp;dst=101888&amp;field=134" TargetMode = "External"/><Relationship Id="rId68" Type="http://schemas.openxmlformats.org/officeDocument/2006/relationships/hyperlink" Target="http://login.consultant.ru/link/?req=doc&amp;base=CJI&amp;n=111950&amp;date=01.12.2025" TargetMode = "External"/><Relationship Id="rId69" Type="http://schemas.openxmlformats.org/officeDocument/2006/relationships/hyperlink" Target="http://login.consultant.ru/link/?req=doc&amp;base=CJI&amp;n=116600&amp;date=01.12.2025&amp;dst=100052&amp;field=134" TargetMode = "External"/><Relationship Id="rId70" Type="http://schemas.openxmlformats.org/officeDocument/2006/relationships/hyperlink" Target="http://login.consultant.ru/link/?req=doc&amp;base=LAW&amp;n=164585&amp;date=01.12.2025&amp;dst=100055&amp;field=134" TargetMode = "External"/><Relationship Id="rId71" Type="http://schemas.openxmlformats.org/officeDocument/2006/relationships/hyperlink" Target="http://login.consultant.ru/link/?req=doc&amp;base=CJI&amp;n=116600&amp;date=01.12.2025&amp;dst=100051&amp;field=134" TargetMode = "External"/><Relationship Id="rId72" Type="http://schemas.openxmlformats.org/officeDocument/2006/relationships/hyperlink" Target="http://login.consultant.ru/link/?req=doc&amp;base=CJI&amp;n=116676&amp;date=01.12.2025&amp;dst=100105&amp;field=134" TargetMode = "External"/><Relationship Id="rId73" Type="http://schemas.openxmlformats.org/officeDocument/2006/relationships/hyperlink" Target="http://login.consultant.ru/link/?req=doc&amp;base=LAW&amp;n=508490&amp;date=01.12.2025&amp;dst=10515&amp;field=134" TargetMode = "External"/><Relationship Id="rId74" Type="http://schemas.openxmlformats.org/officeDocument/2006/relationships/hyperlink" Target="http://login.consultant.ru/link/?req=doc&amp;base=LAW&amp;n=508490&amp;date=01.12.2025&amp;dst=102005&amp;field=134" TargetMode = "External"/><Relationship Id="rId75" Type="http://schemas.openxmlformats.org/officeDocument/2006/relationships/hyperlink" Target="http://login.consultant.ru/link/?req=doc&amp;base=LAW&amp;n=508490&amp;date=01.12.2025&amp;dst=102007&amp;field=134" TargetMode = "External"/><Relationship Id="rId76" Type="http://schemas.openxmlformats.org/officeDocument/2006/relationships/hyperlink" Target="http://login.consultant.ru/link/?req=doc&amp;base=LAW&amp;n=508490&amp;date=01.12.2025&amp;dst=102127&amp;field=134" TargetMode = "External"/><Relationship Id="rId77" Type="http://schemas.openxmlformats.org/officeDocument/2006/relationships/hyperlink" Target="http://login.consultant.ru/link/?req=doc&amp;base=LAW&amp;n=508506&amp;date=01.12.2025&amp;dst=100154&amp;field=134" TargetMode = "External"/><Relationship Id="rId78" Type="http://schemas.openxmlformats.org/officeDocument/2006/relationships/hyperlink" Target="http://login.consultant.ru/link/?req=doc&amp;base=LAW&amp;n=508506&amp;date=01.12.2025&amp;dst=100156&amp;field=134" TargetMode = "External"/><Relationship Id="rId79" Type="http://schemas.openxmlformats.org/officeDocument/2006/relationships/hyperlink" Target="http://login.consultant.ru/link/?req=doc&amp;base=PSP&amp;n=361&amp;date=01.12.2025" TargetMode = "External"/><Relationship Id="rId80" Type="http://schemas.openxmlformats.org/officeDocument/2006/relationships/hyperlink" Target="http://login.consultant.ru/link/?req=doc&amp;base=CJI&amp;n=114150&amp;date=01.12.2025&amp;dst=100042&amp;field=134" TargetMode = "External"/><Relationship Id="rId81" Type="http://schemas.openxmlformats.org/officeDocument/2006/relationships/hyperlink" Target="http://login.consultant.ru/link/?req=doc&amp;base=LAW&amp;n=508506&amp;date=01.12.2025&amp;dst=100294&amp;field=134" TargetMode = "External"/><Relationship Id="rId82" Type="http://schemas.openxmlformats.org/officeDocument/2006/relationships/hyperlink" Target="http://login.consultant.ru/link/?req=doc&amp;base=LAW&amp;n=508490&amp;date=01.12.2025&amp;dst=1074&amp;field=134" TargetMode = "External"/><Relationship Id="rId83" Type="http://schemas.openxmlformats.org/officeDocument/2006/relationships/hyperlink" Target="http://login.consultant.ru/link/?req=doc&amp;base=LAW&amp;n=508490&amp;date=01.12.2025&amp;dst=1124&amp;field=134" TargetMode = "External"/><Relationship Id="rId84" Type="http://schemas.openxmlformats.org/officeDocument/2006/relationships/hyperlink" Target="http://login.consultant.ru/link/?req=doc&amp;base=LAW&amp;n=508506&amp;date=01.12.2025&amp;dst=100159&amp;field=134" TargetMode = "External"/><Relationship Id="rId85" Type="http://schemas.openxmlformats.org/officeDocument/2006/relationships/hyperlink" Target="http://login.consultant.ru/link/?req=doc&amp;base=LAW&amp;n=508506&amp;date=01.12.2025&amp;dst=100295&amp;field=134" TargetMode = "External"/><Relationship Id="rId86" Type="http://schemas.openxmlformats.org/officeDocument/2006/relationships/hyperlink" Target="http://login.consultant.ru/link/?req=doc&amp;base=LAW&amp;n=17621&amp;date=01.12.2025&amp;dst=100035&amp;field=134" TargetMode = "External"/><Relationship Id="rId87" Type="http://schemas.openxmlformats.org/officeDocument/2006/relationships/hyperlink" Target="http://login.consultant.ru/link/?req=doc&amp;base=LAW&amp;n=199341&amp;date=01.12.2025" TargetMode = "External"/><Relationship Id="rId88" Type="http://schemas.openxmlformats.org/officeDocument/2006/relationships/hyperlink" Target="http://login.consultant.ru/link/?req=doc&amp;base=LAW&amp;n=199342&amp;date=01.12.2025" TargetMode = "External"/><Relationship Id="rId89" Type="http://schemas.openxmlformats.org/officeDocument/2006/relationships/hyperlink" Target="http://login.consultant.ru/link/?req=doc&amp;base=LAW&amp;n=508506&amp;date=01.12.2025&amp;dst=100263&amp;field=134" TargetMode = "External"/><Relationship Id="rId90" Type="http://schemas.openxmlformats.org/officeDocument/2006/relationships/hyperlink" Target="http://login.consultant.ru/link/?req=doc&amp;base=LAW&amp;n=508506&amp;date=01.12.2025&amp;dst=100270&amp;field=134" TargetMode = "External"/><Relationship Id="rId91" Type="http://schemas.openxmlformats.org/officeDocument/2006/relationships/hyperlink" Target="http://login.consultant.ru/link/?req=doc&amp;base=LAW&amp;n=508506&amp;date=01.12.2025&amp;dst=100273&amp;field=134" TargetMode = "External"/><Relationship Id="rId92" Type="http://schemas.openxmlformats.org/officeDocument/2006/relationships/hyperlink" Target="http://login.consultant.ru/link/?req=doc&amp;base=ARB&amp;n=262920&amp;date=01.12.2025&amp;dst=100028&amp;field=134" TargetMode = "External"/><Relationship Id="rId93" Type="http://schemas.openxmlformats.org/officeDocument/2006/relationships/hyperlink" Target="http://login.consultant.ru/link/?req=doc&amp;base=APV&amp;n=192189&amp;date=01.12.2025&amp;dst=100038&amp;field=134" TargetMode = "External"/><Relationship Id="rId94" Type="http://schemas.openxmlformats.org/officeDocument/2006/relationships/hyperlink" Target="http://login.consultant.ru/link/?req=doc&amp;base=LAW&amp;n=508490&amp;date=01.12.2025&amp;dst=101546&amp;field=134" TargetMode = "External"/><Relationship Id="rId95" Type="http://schemas.openxmlformats.org/officeDocument/2006/relationships/hyperlink" Target="http://login.consultant.ru/link/?req=doc&amp;base=LAW&amp;n=508506&amp;date=01.12.2025&amp;dst=100263&amp;field=134" TargetMode = "External"/><Relationship Id="rId96" Type="http://schemas.openxmlformats.org/officeDocument/2006/relationships/hyperlink" Target="http://login.consultant.ru/link/?req=doc&amp;base=LAW&amp;n=508506&amp;date=01.12.2025&amp;dst=100264&amp;field=134" TargetMode = "External"/><Relationship Id="rId97" Type="http://schemas.openxmlformats.org/officeDocument/2006/relationships/hyperlink" Target="http://login.consultant.ru/link/?req=doc&amp;base=LAW&amp;n=199341&amp;date=01.12.2025" TargetMode = "External"/><Relationship Id="rId98" Type="http://schemas.openxmlformats.org/officeDocument/2006/relationships/hyperlink" Target="http://login.consultant.ru/link/?req=doc&amp;base=LAW&amp;n=199342&amp;date=01.12.2025" TargetMode = "External"/><Relationship Id="rId99" Type="http://schemas.openxmlformats.org/officeDocument/2006/relationships/hyperlink" Target="http://login.consultant.ru/link/?req=doc&amp;base=LAW&amp;n=17621&amp;date=01.12.2025&amp;dst=100030&amp;field=134" TargetMode = "External"/><Relationship Id="rId100" Type="http://schemas.openxmlformats.org/officeDocument/2006/relationships/hyperlink" Target="http://login.consultant.ru/link/?req=doc&amp;base=PPVS&amp;n=3387&amp;date=01.12.2025&amp;dst=100014&amp;field=134" TargetMode = "External"/><Relationship Id="rId101" Type="http://schemas.openxmlformats.org/officeDocument/2006/relationships/hyperlink" Target="http://login.consultant.ru/link/?req=doc&amp;base=LAW&amp;n=508506&amp;date=01.12.2025&amp;dst=100172&amp;field=134" TargetMode = "External"/><Relationship Id="rId102" Type="http://schemas.openxmlformats.org/officeDocument/2006/relationships/hyperlink" Target="http://login.consultant.ru/link/?req=doc&amp;base=LAW&amp;n=508506&amp;date=01.12.2025&amp;dst=100184&amp;field=134" TargetMode = "External"/><Relationship Id="rId103" Type="http://schemas.openxmlformats.org/officeDocument/2006/relationships/hyperlink" Target="http://login.consultant.ru/link/?req=doc&amp;base=PSP&amp;n=426&amp;date=01.12.2025" TargetMode = "External"/><Relationship Id="rId104" Type="http://schemas.openxmlformats.org/officeDocument/2006/relationships/hyperlink" Target="http://login.consultant.ru/link/?req=doc&amp;base=CJI&amp;n=137137&amp;date=01.12.2025" TargetMode = "External"/><Relationship Id="rId105" Type="http://schemas.openxmlformats.org/officeDocument/2006/relationships/hyperlink" Target="http://login.consultant.ru/link/?req=doc&amp;base=LAW&amp;n=508506&amp;date=01.12.2025&amp;dst=100175&amp;field=134" TargetMode = "External"/><Relationship Id="rId106" Type="http://schemas.openxmlformats.org/officeDocument/2006/relationships/hyperlink" Target="http://login.consultant.ru/link/?req=doc&amp;base=CJI&amp;n=136714&amp;date=01.12.2025&amp;dst=100035&amp;field=134" TargetMode = "External"/><Relationship Id="rId107" Type="http://schemas.openxmlformats.org/officeDocument/2006/relationships/hyperlink" Target="http://login.consultant.ru/link/?req=doc&amp;base=CJI&amp;n=112193&amp;date=01.12.2025&amp;dst=100059&amp;field=134" TargetMode = "External"/><Relationship Id="rId108" Type="http://schemas.openxmlformats.org/officeDocument/2006/relationships/hyperlink" Target="http://login.consultant.ru/link/?req=doc&amp;base=LAW&amp;n=508506&amp;date=01.12.2025&amp;dst=100184&amp;field=134" TargetMode = "External"/><Relationship Id="rId109" Type="http://schemas.openxmlformats.org/officeDocument/2006/relationships/hyperlink" Target="http://login.consultant.ru/link/?req=doc&amp;base=LAW&amp;n=508506&amp;date=01.12.2025&amp;dst=100184&amp;field=134" TargetMode = "External"/><Relationship Id="rId110" Type="http://schemas.openxmlformats.org/officeDocument/2006/relationships/hyperlink" Target="http://login.consultant.ru/link/?req=doc&amp;base=LAW&amp;n=508490&amp;date=01.12.2025&amp;dst=101897&amp;field=134" TargetMode = "External"/><Relationship Id="rId111" Type="http://schemas.openxmlformats.org/officeDocument/2006/relationships/hyperlink" Target="http://login.consultant.ru/link/?req=doc&amp;base=LAW&amp;n=508506&amp;date=01.12.2025&amp;dst=100161&amp;field=134" TargetMode = "External"/><Relationship Id="rId112" Type="http://schemas.openxmlformats.org/officeDocument/2006/relationships/hyperlink" Target="http://login.consultant.ru/link/?req=doc&amp;base=CJI&amp;n=112192&amp;date=01.12.2025" TargetMode = "External"/><Relationship Id="rId113" Type="http://schemas.openxmlformats.org/officeDocument/2006/relationships/hyperlink" Target="http://login.consultant.ru/link/?req=doc&amp;base=CJI&amp;n=136324&amp;date=01.12.2025&amp;dst=100031&amp;field=134" TargetMode = "External"/><Relationship Id="rId114" Type="http://schemas.openxmlformats.org/officeDocument/2006/relationships/hyperlink" Target="http://login.consultant.ru/link/?req=doc&amp;base=CJI&amp;n=111946&amp;date=01.12.2025&amp;dst=100012&amp;field=134" TargetMode = "External"/><Relationship Id="rId115" Type="http://schemas.openxmlformats.org/officeDocument/2006/relationships/hyperlink" Target="http://login.consultant.ru/link/?req=doc&amp;base=LAW&amp;n=508490&amp;date=01.12.2025&amp;dst=100093&amp;field=134" TargetMode = "External"/><Relationship Id="rId116" Type="http://schemas.openxmlformats.org/officeDocument/2006/relationships/hyperlink" Target="http://login.consultant.ru/link/?req=doc&amp;base=LAW&amp;n=508506&amp;date=01.12.2025&amp;dst=100308&amp;field=134" TargetMode = "External"/><Relationship Id="rId117" Type="http://schemas.openxmlformats.org/officeDocument/2006/relationships/hyperlink" Target="http://login.consultant.ru/link/?req=doc&amp;base=CJI&amp;n=124628&amp;date=01.12.2025" TargetMode = "External"/><Relationship Id="rId118" Type="http://schemas.openxmlformats.org/officeDocument/2006/relationships/hyperlink" Target="http://login.consultant.ru/link/?req=doc&amp;base=CJI&amp;n=124630&amp;date=01.12.2025"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Готовое решение: Риски поставщика при заключении договора поставки
(КонсультантПлюс, 2025)</dc:title>
  <dcterms:created xsi:type="dcterms:W3CDTF">2025-12-01T19:05:08Z</dcterms:created>
</cp:coreProperties>
</file>