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6"/>
      </w:tblGrid>
      <w:tr w:rsidR="00A91862" w14:paraId="424BF36E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B4ED5" w14:textId="77777777" w:rsidR="00A91862" w:rsidRDefault="0030291D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 wp14:anchorId="03593E9A" wp14:editId="11C35B49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862" w14:paraId="3E689FE7" w14:textId="77777777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6A9AF" w14:textId="77777777" w:rsidR="00A91862" w:rsidRDefault="0030291D">
            <w:pPr>
              <w:pStyle w:val="ConsPlusTitlePage0"/>
              <w:jc w:val="center"/>
            </w:pPr>
            <w:r>
              <w:rPr>
                <w:sz w:val="48"/>
              </w:rPr>
              <w:t>Готовое решение: Договор возмездного оказания услуг между юрлицами: что обязательно проверить исполнителю</w:t>
            </w:r>
            <w:r>
              <w:rPr>
                <w:sz w:val="48"/>
              </w:rPr>
              <w:br/>
              <w:t>(КонсультантПлюс, 2025)</w:t>
            </w:r>
          </w:p>
        </w:tc>
      </w:tr>
      <w:tr w:rsidR="00A91862" w14:paraId="62D11638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B282D" w14:textId="77777777" w:rsidR="00A91862" w:rsidRDefault="0030291D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01.12.2025</w:t>
            </w:r>
            <w:r>
              <w:rPr>
                <w:sz w:val="28"/>
              </w:rPr>
              <w:br/>
              <w:t> </w:t>
            </w:r>
          </w:p>
        </w:tc>
      </w:tr>
    </w:tbl>
    <w:p w14:paraId="0A4E5450" w14:textId="77777777" w:rsidR="00A91862" w:rsidRDefault="00A91862">
      <w:pPr>
        <w:pStyle w:val="ConsPlusNormal0"/>
        <w:sectPr w:rsidR="00A91862">
          <w:pgSz w:w="11906" w:h="16838"/>
          <w:pgMar w:top="841" w:right="595" w:bottom="841" w:left="595" w:header="0" w:footer="0" w:gutter="0"/>
          <w:cols w:space="720"/>
          <w:titlePg/>
        </w:sectPr>
      </w:pPr>
    </w:p>
    <w:p w14:paraId="7A053F1A" w14:textId="77777777" w:rsidR="00A91862" w:rsidRDefault="00A91862">
      <w:pPr>
        <w:pStyle w:val="ConsPlusNormal0"/>
        <w:jc w:val="both"/>
        <w:outlineLvl w:val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A91862" w14:paraId="4A2E1AC6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2B192" w14:textId="77777777" w:rsidR="00A91862" w:rsidRDefault="00A9186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301E3" w14:textId="77777777" w:rsidR="00A91862" w:rsidRDefault="00A9186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01C1EC1" w14:textId="77777777" w:rsidR="00A91862" w:rsidRDefault="0030291D">
            <w:pPr>
              <w:pStyle w:val="ConsPlusNormal0"/>
              <w:jc w:val="right"/>
            </w:pPr>
            <w:r>
              <w:rPr>
                <w:color w:val="392C69"/>
              </w:rPr>
              <w:t xml:space="preserve">КонсультантПлюс | Готовое решение | </w:t>
            </w:r>
            <w:r>
              <w:rPr>
                <w:b/>
                <w:color w:val="392C69"/>
              </w:rPr>
              <w:t>Актуально на 01.12.2025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4C248" w14:textId="77777777" w:rsidR="00A91862" w:rsidRDefault="00A91862">
            <w:pPr>
              <w:pStyle w:val="ConsPlusNormal0"/>
            </w:pPr>
          </w:p>
        </w:tc>
      </w:tr>
    </w:tbl>
    <w:p w14:paraId="65C5F6DE" w14:textId="77777777" w:rsidR="00A91862" w:rsidRDefault="00A9186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80"/>
        <w:gridCol w:w="9787"/>
        <w:gridCol w:w="180"/>
      </w:tblGrid>
      <w:tr w:rsidR="00A91862" w14:paraId="2C42C745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FE95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C93CA" w14:textId="77777777" w:rsidR="00A91862" w:rsidRDefault="00A91862">
            <w:pPr>
              <w:pStyle w:val="ConsPlusNormal0"/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E90DC" w14:textId="77777777" w:rsidR="00A91862" w:rsidRDefault="00A9186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8683817" w14:textId="77777777" w:rsidR="00A91862" w:rsidRDefault="0030291D">
            <w:pPr>
              <w:pStyle w:val="ConsPlusNormal0"/>
              <w:jc w:val="both"/>
            </w:pPr>
            <w:r>
              <w:t>Материал позволяет исполнителю проверить договор на основные риски и распространенные ошибки:</w:t>
            </w:r>
          </w:p>
          <w:p w14:paraId="613CA10C" w14:textId="77777777" w:rsidR="00A91862" w:rsidRDefault="0030291D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нет существенных условий;</w:t>
            </w:r>
          </w:p>
          <w:p w14:paraId="6DFB2944" w14:textId="77777777" w:rsidR="00A91862" w:rsidRDefault="0030291D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условие хуже, чем правило по умолчанию;</w:t>
            </w:r>
          </w:p>
          <w:p w14:paraId="576B02B9" w14:textId="77777777" w:rsidR="00A91862" w:rsidRDefault="0030291D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откровенно невыгодные или несправедливые условия;</w:t>
            </w:r>
          </w:p>
          <w:p w14:paraId="3F545823" w14:textId="77777777" w:rsidR="00A91862" w:rsidRDefault="0030291D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недействительные условия;</w:t>
            </w:r>
          </w:p>
          <w:p w14:paraId="21C603E5" w14:textId="77777777" w:rsidR="00A91862" w:rsidRDefault="0030291D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нет выгодных условий, которые не действуют по умолчанию.</w:t>
            </w:r>
          </w:p>
          <w:p w14:paraId="44901F1D" w14:textId="77777777" w:rsidR="00A91862" w:rsidRDefault="00A91862">
            <w:pPr>
              <w:pStyle w:val="ConsPlusNormal0"/>
              <w:jc w:val="both"/>
            </w:pPr>
          </w:p>
          <w:p w14:paraId="68067AD8" w14:textId="77777777" w:rsidR="00A91862" w:rsidRDefault="0030291D">
            <w:pPr>
              <w:pStyle w:val="ConsPlusNormal0"/>
              <w:jc w:val="both"/>
            </w:pPr>
            <w:r>
              <w:t xml:space="preserve">См. аналогичный материал для </w:t>
            </w:r>
            <w:hyperlink r:id="rId10" w:tooltip="Готовое решение: Договор возмездного оказания услуг между юрлицами: что обязательно проверить заказчику (КонсультантПлюс, 2025) {КонсультантПлюс}">
              <w:r>
                <w:rPr>
                  <w:color w:val="0000FF"/>
                </w:rPr>
                <w:t>заказчика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38C1B" w14:textId="77777777" w:rsidR="00A91862" w:rsidRDefault="00A91862">
            <w:pPr>
              <w:pStyle w:val="ConsPlusNormal0"/>
            </w:pPr>
          </w:p>
        </w:tc>
      </w:tr>
    </w:tbl>
    <w:p w14:paraId="18E36548" w14:textId="77777777" w:rsidR="00A91862" w:rsidRDefault="00A91862">
      <w:pPr>
        <w:pStyle w:val="ConsPlusNormal0"/>
        <w:spacing w:before="520"/>
        <w:jc w:val="both"/>
      </w:pPr>
    </w:p>
    <w:p w14:paraId="66B12C02" w14:textId="77777777" w:rsidR="00A91862" w:rsidRDefault="0030291D">
      <w:pPr>
        <w:pStyle w:val="ConsPlusNormal0"/>
      </w:pPr>
      <w:r>
        <w:rPr>
          <w:b/>
          <w:sz w:val="40"/>
        </w:rPr>
        <w:t>Договор возмездного оказания услуг между юрлицами: что обязательно проверить исполнителю</w:t>
      </w:r>
    </w:p>
    <w:p w14:paraId="35F2330D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1. Какие услуги оказываете</w:t>
      </w:r>
    </w:p>
    <w:p w14:paraId="279D49E6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5828BDAB" w14:textId="77777777" w:rsidR="00A91862" w:rsidRDefault="0030291D">
      <w:pPr>
        <w:pStyle w:val="ConsPlusNormal0"/>
        <w:spacing w:before="240"/>
        <w:jc w:val="both"/>
      </w:pPr>
      <w:r>
        <w:t>Описание услуги - предмет договора. Если не согласуете его, у контрагента появится повод заявить, что договор не заключен (</w:t>
      </w:r>
      <w:hyperlink r:id="rId1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779</w:t>
        </w:r>
      </w:hyperlink>
      <w:r>
        <w:t xml:space="preserve">, </w:t>
      </w:r>
      <w:hyperlink r:id="rId12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432</w:t>
        </w:r>
      </w:hyperlink>
      <w:r>
        <w:t xml:space="preserve"> ГК РФ).</w:t>
      </w:r>
    </w:p>
    <w:p w14:paraId="2E011D0B" w14:textId="77777777" w:rsidR="00A91862" w:rsidRDefault="0030291D">
      <w:pPr>
        <w:pStyle w:val="ConsPlusNormal0"/>
        <w:spacing w:before="240"/>
        <w:jc w:val="both"/>
      </w:pPr>
      <w:r>
        <w:t>Возможны претензии заказчика в связи с тем, что ему оказаны не т</w:t>
      </w:r>
      <w:r>
        <w:t>е услуги, которые он заказывал.</w:t>
      </w:r>
    </w:p>
    <w:p w14:paraId="7BC3F341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2757F0A9" w14:textId="77777777" w:rsidR="00A91862" w:rsidRDefault="0030291D">
      <w:pPr>
        <w:pStyle w:val="ConsPlusNormal0"/>
        <w:spacing w:before="240"/>
        <w:jc w:val="both"/>
      </w:pPr>
      <w:r>
        <w:t xml:space="preserve">Как минимум, укажите ваши действия или вид деятельности по договору (см. </w:t>
      </w:r>
      <w:hyperlink r:id="rId13" w:tooltip="Важнейшая практика по ст. 779 ГК РФ {КонсультантПлюс}">
        <w:r>
          <w:rPr>
            <w:color w:val="0000FF"/>
          </w:rPr>
          <w:t>Позицию</w:t>
        </w:r>
      </w:hyperlink>
      <w:r>
        <w:t xml:space="preserve"> ВАС РФ). Это могут быть информационные услуги, обслуживание оборудования и т.п.</w:t>
      </w:r>
    </w:p>
    <w:p w14:paraId="73B85A89" w14:textId="77777777" w:rsidR="00A91862" w:rsidRDefault="0030291D">
      <w:pPr>
        <w:pStyle w:val="ConsPlusNormal0"/>
        <w:spacing w:before="240"/>
        <w:jc w:val="both"/>
      </w:pPr>
      <w:r>
        <w:t>Уточните важные для вас детали, чтобы заказчик не мог требовать большего. Например, исключения из перечня услуг (в уборку не входит м</w:t>
      </w:r>
      <w:r>
        <w:t>ойка окон), объем или место их оказания (количество консультаций в месяц, адреса объектов охраны) и т.п.</w:t>
      </w:r>
    </w:p>
    <w:p w14:paraId="02761D21" w14:textId="77777777" w:rsidR="00A91862" w:rsidRDefault="00A91862">
      <w:pPr>
        <w:pStyle w:val="ConsPlusNormal0"/>
        <w:jc w:val="both"/>
      </w:pPr>
    </w:p>
    <w:p w14:paraId="08482913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2. Сроки оказания услуг</w:t>
      </w:r>
    </w:p>
    <w:p w14:paraId="535C6637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1ACA322D" w14:textId="77777777" w:rsidR="00A91862" w:rsidRDefault="0030291D">
      <w:pPr>
        <w:pStyle w:val="ConsPlusNormal0"/>
        <w:spacing w:before="240"/>
        <w:jc w:val="both"/>
      </w:pPr>
      <w:r>
        <w:t>Будете привязаны к сроку по закону, которого объективно может не хватить - 7 дней со дня предъявления требования заказчиком (</w:t>
      </w:r>
      <w:hyperlink r:id="rId1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314</w:t>
        </w:r>
      </w:hyperlink>
      <w:r>
        <w:t xml:space="preserve"> ГК РФ).</w:t>
      </w:r>
    </w:p>
    <w:p w14:paraId="59F3A99C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73BEA787" w14:textId="77777777" w:rsidR="00A91862" w:rsidRDefault="0030291D">
      <w:pPr>
        <w:pStyle w:val="ConsPlusNormal0"/>
        <w:spacing w:before="240"/>
        <w:jc w:val="both"/>
      </w:pPr>
      <w:r>
        <w:lastRenderedPageBreak/>
        <w:t>Удобней установить срок периодом времени от упла</w:t>
      </w:r>
      <w:r>
        <w:t>ты аванса или других действий заказчика (передачи документов и т.п.). При определении срока количеством дней уточните - календарные или рабочие.</w:t>
      </w:r>
    </w:p>
    <w:p w14:paraId="742DC86C" w14:textId="77777777" w:rsidR="00A91862" w:rsidRDefault="0030291D">
      <w:pPr>
        <w:pStyle w:val="ConsPlusNormal0"/>
        <w:spacing w:before="240"/>
        <w:jc w:val="both"/>
      </w:pPr>
      <w:r>
        <w:t>Если услуга регулярная (например, бухгалтерское сопровождение), просто согласуйте срок действия договора.</w:t>
      </w:r>
    </w:p>
    <w:p w14:paraId="1B6EC41C" w14:textId="77777777" w:rsidR="00A91862" w:rsidRDefault="00A91862">
      <w:pPr>
        <w:pStyle w:val="ConsPlusNormal0"/>
        <w:jc w:val="both"/>
      </w:pPr>
    </w:p>
    <w:p w14:paraId="036616CE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3. Ц</w:t>
      </w:r>
      <w:r>
        <w:rPr>
          <w:b/>
          <w:sz w:val="34"/>
        </w:rPr>
        <w:t>ена услуг</w:t>
      </w:r>
    </w:p>
    <w:p w14:paraId="7E858BE3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6454865D" w14:textId="77777777" w:rsidR="00A91862" w:rsidRDefault="0030291D">
      <w:pPr>
        <w:pStyle w:val="ConsPlusNormal0"/>
        <w:spacing w:before="240"/>
        <w:jc w:val="both"/>
      </w:pPr>
      <w:r>
        <w:t>Если цена не согласована, оплату сможете получить только по цене аналогичных услуг, которую вам придется обосновать (</w:t>
      </w:r>
      <w:hyperlink r:id="rId1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3 ст. 424</w:t>
        </w:r>
      </w:hyperlink>
      <w:r>
        <w:t xml:space="preserve"> ГК РФ).</w:t>
      </w:r>
    </w:p>
    <w:p w14:paraId="19B38437" w14:textId="77777777" w:rsidR="00A91862" w:rsidRDefault="0030291D">
      <w:pPr>
        <w:pStyle w:val="ConsPlusNormal0"/>
        <w:spacing w:before="240"/>
        <w:jc w:val="both"/>
      </w:pPr>
      <w:r>
        <w:t>У контрагента появится повод заявить, что договор не</w:t>
      </w:r>
      <w:r>
        <w:t xml:space="preserve"> заключен (см. </w:t>
      </w:r>
      <w:hyperlink r:id="rId1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</w:t>
        </w:r>
        <w:r>
          <w:rPr>
            <w:color w:val="0000FF"/>
          </w:rPr>
          <w:t>т. 781</w:t>
        </w:r>
      </w:hyperlink>
      <w:r>
        <w:t xml:space="preserve">, </w:t>
      </w:r>
      <w:hyperlink r:id="rId1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432</w:t>
        </w:r>
      </w:hyperlink>
      <w:r>
        <w:t xml:space="preserve"> ГК РФ, </w:t>
      </w:r>
      <w:hyperlink r:id="rId18" w:tooltip="Важнейшая практика по ст. 779 ГК РФ {КонсультантПлюс}">
        <w:r>
          <w:rPr>
            <w:color w:val="0000FF"/>
          </w:rPr>
          <w:t>Позиц</w:t>
        </w:r>
        <w:r>
          <w:rPr>
            <w:color w:val="0000FF"/>
          </w:rPr>
          <w:t>ию</w:t>
        </w:r>
      </w:hyperlink>
      <w:r>
        <w:t xml:space="preserve"> АС округа).</w:t>
      </w:r>
    </w:p>
    <w:p w14:paraId="16E3F113" w14:textId="77777777" w:rsidR="00A91862" w:rsidRDefault="0030291D">
      <w:pPr>
        <w:pStyle w:val="ConsPlusNormal0"/>
        <w:spacing w:before="240"/>
        <w:jc w:val="both"/>
      </w:pPr>
      <w:r>
        <w:t xml:space="preserve">Не укажете НДС - не сможете получить его сверх платы. По умолчанию он входит в нее (см. </w:t>
      </w:r>
      <w:hyperlink r:id="rId19" w:tooltip="Важнейшая практика по ст. 424 ГК РФ {КонсультантПлюс}">
        <w:r>
          <w:rPr>
            <w:color w:val="0000FF"/>
          </w:rPr>
          <w:t>Позицию</w:t>
        </w:r>
      </w:hyperlink>
      <w:r>
        <w:t xml:space="preserve"> ВАС РФ). Аналогичная ситуация - с расходами на оказание услуг, по умолчанию они - в цене (</w:t>
      </w:r>
      <w:hyperlink r:id="rId2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709</w:t>
        </w:r>
      </w:hyperlink>
      <w:r>
        <w:t xml:space="preserve">, </w:t>
      </w:r>
      <w:hyperlink r:id="rId2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783</w:t>
        </w:r>
      </w:hyperlink>
      <w:r>
        <w:t xml:space="preserve"> ГК РФ).</w:t>
      </w:r>
    </w:p>
    <w:p w14:paraId="41A41721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4F1833CA" w14:textId="77777777" w:rsidR="00A91862" w:rsidRDefault="0030291D">
      <w:pPr>
        <w:pStyle w:val="ConsPlusNormal0"/>
        <w:spacing w:before="240"/>
        <w:jc w:val="both"/>
      </w:pPr>
      <w:r>
        <w:t>Напишите размер и валюту платежа (рубли, иностранная валюта, у. е. по курсу) или сошлитесь на ваши тарифы.</w:t>
      </w:r>
    </w:p>
    <w:p w14:paraId="6E87AE50" w14:textId="77777777" w:rsidR="00A91862" w:rsidRDefault="0030291D">
      <w:pPr>
        <w:pStyle w:val="ConsPlusNormal0"/>
        <w:spacing w:before="240"/>
        <w:jc w:val="both"/>
      </w:pPr>
      <w:r>
        <w:t>Если вы плательщик Н</w:t>
      </w:r>
      <w:r>
        <w:t>ДС, укажите его размер и ставку, лучше отдельно от цены. Оговорите, что еще не входит в цену и оплачивается дополнительно. Например, транспортные расходы.</w:t>
      </w:r>
    </w:p>
    <w:p w14:paraId="66371C69" w14:textId="77777777" w:rsidR="00A91862" w:rsidRDefault="0030291D">
      <w:pPr>
        <w:pStyle w:val="ConsPlusNormal0"/>
        <w:spacing w:before="240"/>
        <w:jc w:val="both"/>
      </w:pPr>
      <w:r>
        <w:t>Если включите гонорар успеха (цена зависит от будущего решения суда или госоргана), его могут не взыс</w:t>
      </w:r>
      <w:r>
        <w:t xml:space="preserve">кать (см. </w:t>
      </w:r>
      <w:hyperlink r:id="rId22" w:tooltip="Важнейшая практика по ст. 781 ГК РФ {КонсультантПлюс}">
        <w:r>
          <w:rPr>
            <w:color w:val="0000FF"/>
          </w:rPr>
          <w:t>Позицию</w:t>
        </w:r>
      </w:hyperlink>
      <w:r>
        <w:t xml:space="preserve"> КС РФ, ВС РФ, ВАС РФ и АС округов). Менее рискованно - указать це</w:t>
      </w:r>
      <w:r>
        <w:t xml:space="preserve">ну в зависимости от достижения какого-то результата вами - заключения договора с третьим лицом, например (см. </w:t>
      </w:r>
      <w:hyperlink r:id="rId23" w:tooltip="Важнейшая практика по ст. 781 ГК РФ {КонсультантПлюс}">
        <w:r>
          <w:rPr>
            <w:color w:val="0000FF"/>
          </w:rPr>
          <w:t>Позицию</w:t>
        </w:r>
      </w:hyperlink>
      <w:r>
        <w:t xml:space="preserve"> ВС РФ, АС округа).</w:t>
      </w:r>
    </w:p>
    <w:p w14:paraId="6B49D0F8" w14:textId="77777777" w:rsidR="00A91862" w:rsidRDefault="00A91862">
      <w:pPr>
        <w:pStyle w:val="ConsPlusNormal0"/>
        <w:jc w:val="both"/>
      </w:pPr>
    </w:p>
    <w:p w14:paraId="09E2985B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4. Изменение цены услуг</w:t>
      </w:r>
    </w:p>
    <w:p w14:paraId="54FBA204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54834DD1" w14:textId="77777777" w:rsidR="00A91862" w:rsidRDefault="0030291D">
      <w:pPr>
        <w:pStyle w:val="ConsPlusNormal0"/>
        <w:spacing w:before="240"/>
        <w:jc w:val="both"/>
      </w:pPr>
      <w:r>
        <w:t>Если не согласовано условие об изменении цены, ее изменение возможно только по соглашению сторон (</w:t>
      </w:r>
      <w:hyperlink r:id="rId2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424</w:t>
        </w:r>
      </w:hyperlink>
      <w:r>
        <w:t xml:space="preserve"> ГК РФ).</w:t>
      </w:r>
    </w:p>
    <w:p w14:paraId="4C4D2703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46DE80FF" w14:textId="77777777" w:rsidR="00A91862" w:rsidRDefault="0030291D">
      <w:pPr>
        <w:pStyle w:val="ConsPlusNormal0"/>
        <w:spacing w:before="240"/>
        <w:jc w:val="both"/>
      </w:pPr>
      <w:r>
        <w:t>Включите условие о возможности изменить цену и укажите способ ее пересмотра. Это может быть, например, автоматическое изменение цены услуг при наступлении определенных условий.</w:t>
      </w:r>
    </w:p>
    <w:p w14:paraId="6107877C" w14:textId="77777777" w:rsidR="00A91862" w:rsidRDefault="00A91862">
      <w:pPr>
        <w:pStyle w:val="ConsPlusNormal0"/>
        <w:jc w:val="both"/>
      </w:pPr>
    </w:p>
    <w:p w14:paraId="78E57982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5. Порядок оплаты</w:t>
      </w:r>
    </w:p>
    <w:p w14:paraId="16736BC9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lastRenderedPageBreak/>
        <w:t>Риски</w:t>
      </w:r>
    </w:p>
    <w:p w14:paraId="64FAC5B9" w14:textId="77777777" w:rsidR="00A91862" w:rsidRDefault="0030291D">
      <w:pPr>
        <w:pStyle w:val="ConsPlusNormal0"/>
        <w:spacing w:before="240"/>
        <w:jc w:val="both"/>
      </w:pPr>
      <w:r>
        <w:t>Если не указать порядок и сроки платежа, заказчик заплатит только на основании вашего требования (</w:t>
      </w:r>
      <w:hyperlink r:id="rId2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314</w:t>
        </w:r>
      </w:hyperlink>
      <w:r>
        <w:t xml:space="preserve"> ГК РФ). Могут быть сложности с расчетом неустойки (откуда считать просрочку).</w:t>
      </w:r>
    </w:p>
    <w:p w14:paraId="038043E5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6AB95B11" w14:textId="77777777" w:rsidR="00A91862" w:rsidRDefault="0030291D">
      <w:pPr>
        <w:pStyle w:val="ConsPlusNormal0"/>
        <w:spacing w:before="240"/>
        <w:jc w:val="both"/>
      </w:pPr>
      <w:r>
        <w:t>Прямо</w:t>
      </w:r>
      <w:r>
        <w:t xml:space="preserve"> укажите, если нужна предоплата. Установите срок оплаты, лучше - конкретную дату.</w:t>
      </w:r>
    </w:p>
    <w:p w14:paraId="63E781D3" w14:textId="77777777" w:rsidR="00A91862" w:rsidRDefault="0030291D">
      <w:pPr>
        <w:pStyle w:val="ConsPlusNormal0"/>
        <w:spacing w:before="240"/>
        <w:jc w:val="both"/>
      </w:pPr>
      <w:r>
        <w:t>Если заказчик платит после подписания акта, добавьте в договор срок подписания акта и возможность требовать оплаты на основании одностороннего акта, если заказчик немотивиров</w:t>
      </w:r>
      <w:r>
        <w:t>анно отказывается от приемки услуг.</w:t>
      </w:r>
    </w:p>
    <w:p w14:paraId="436C7603" w14:textId="77777777" w:rsidR="00A91862" w:rsidRDefault="00A91862">
      <w:pPr>
        <w:pStyle w:val="ConsPlusNormal0"/>
        <w:jc w:val="both"/>
      </w:pPr>
    </w:p>
    <w:p w14:paraId="32F81C52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6. Проценты на сумму оплаты</w:t>
      </w:r>
    </w:p>
    <w:p w14:paraId="73633759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404F4F10" w14:textId="77777777" w:rsidR="00A91862" w:rsidRDefault="0030291D">
      <w:pPr>
        <w:pStyle w:val="ConsPlusNormal0"/>
        <w:spacing w:before="240"/>
        <w:jc w:val="both"/>
      </w:pPr>
      <w:r>
        <w:t>Если не отрегулировать это в договоре в свою пользу, есть вероятность переплатить проценты либо, наоборот, недополучить свою выгоду, пока заказчик пользуется отсрочкой.</w:t>
      </w:r>
    </w:p>
    <w:p w14:paraId="3D98EADC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2E76CFCB" w14:textId="77777777" w:rsidR="00A91862" w:rsidRDefault="0030291D">
      <w:pPr>
        <w:pStyle w:val="ConsPlusNormal0"/>
        <w:spacing w:before="240"/>
        <w:jc w:val="both"/>
      </w:pPr>
      <w:r>
        <w:t>Есл</w:t>
      </w:r>
      <w:r>
        <w:t>и вы даете отсрочку платежа, можете добавить условие о процентах на сумму оплаты, которые начисляются с момента приемки услуг до их фактической оплаты (</w:t>
      </w:r>
      <w:hyperlink r:id="rId2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317.1</w:t>
        </w:r>
      </w:hyperlink>
      <w:r>
        <w:t xml:space="preserve"> ГК РФ).</w:t>
      </w:r>
    </w:p>
    <w:p w14:paraId="1F0E585E" w14:textId="77777777" w:rsidR="00A91862" w:rsidRDefault="0030291D">
      <w:pPr>
        <w:pStyle w:val="ConsPlusNormal0"/>
        <w:spacing w:before="240"/>
        <w:jc w:val="both"/>
      </w:pPr>
      <w:r>
        <w:t>При предоплате заказчик, наоборо</w:t>
      </w:r>
      <w:r>
        <w:t>т, может предложить вам условие о коммерческом кредите на сумму предоплаты (</w:t>
      </w:r>
      <w:hyperlink r:id="rId2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823</w:t>
        </w:r>
      </w:hyperlink>
      <w:r>
        <w:t xml:space="preserve"> ГК РФ). Хорошо, если не указан размер процентов. Тогда он будет определен ключевой ставкой Банка России (</w:t>
      </w:r>
      <w:hyperlink r:id="rId2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809</w:t>
        </w:r>
      </w:hyperlink>
      <w:r>
        <w:t xml:space="preserve"> ГК РФ). Она небольшая.</w:t>
      </w:r>
    </w:p>
    <w:p w14:paraId="0460DBC7" w14:textId="77777777" w:rsidR="00A91862" w:rsidRDefault="00A91862">
      <w:pPr>
        <w:pStyle w:val="ConsPlusNormal0"/>
        <w:jc w:val="both"/>
      </w:pPr>
    </w:p>
    <w:p w14:paraId="12DC1BAA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 xml:space="preserve">7. Привлечение </w:t>
      </w:r>
      <w:proofErr w:type="spellStart"/>
      <w:r>
        <w:rPr>
          <w:b/>
          <w:sz w:val="34"/>
        </w:rPr>
        <w:t>субисполнителей</w:t>
      </w:r>
      <w:proofErr w:type="spellEnd"/>
    </w:p>
    <w:p w14:paraId="211E0F58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193F5A7E" w14:textId="77777777" w:rsidR="00A91862" w:rsidRDefault="0030291D">
      <w:pPr>
        <w:pStyle w:val="ConsPlusNormal0"/>
        <w:spacing w:before="240"/>
        <w:jc w:val="both"/>
      </w:pPr>
      <w:r>
        <w:t>Если это не согласовать</w:t>
      </w:r>
      <w:r>
        <w:t>, придется оказывать услуги лично (</w:t>
      </w:r>
      <w:hyperlink r:id="rId2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780</w:t>
        </w:r>
      </w:hyperlink>
      <w:r>
        <w:t xml:space="preserve"> ГК РФ). Нарушите - заказчик может не принять услуги от третьих лиц и отказаться платить. А при одностороннем отказе от договора он не возместит вам расходы на оплату услуг </w:t>
      </w:r>
      <w:proofErr w:type="spellStart"/>
      <w:r>
        <w:t>субисполнителей</w:t>
      </w:r>
      <w:proofErr w:type="spellEnd"/>
      <w:r>
        <w:t xml:space="preserve"> (см. </w:t>
      </w:r>
      <w:hyperlink r:id="rId30" w:tooltip="Постановление Президиума ВАС РФ от 30.05.2000 N 8079/99 по делу N 2642-Г/99 Если в договоре об оказании услуг дополнительное вознаграждение было предусмотрено не за совершение исполнителем определенных действий либо деятельности, а за принятие судом или налого">
        <w:r>
          <w:rPr>
            <w:color w:val="0000FF"/>
          </w:rPr>
          <w:t>Позицию</w:t>
        </w:r>
      </w:hyperlink>
      <w:r>
        <w:t xml:space="preserve"> ВАС РФ).</w:t>
      </w:r>
    </w:p>
    <w:p w14:paraId="2E7F5E1B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6749EC7A" w14:textId="77777777" w:rsidR="00A91862" w:rsidRDefault="0030291D">
      <w:pPr>
        <w:pStyle w:val="ConsPlusNormal0"/>
        <w:spacing w:before="240"/>
        <w:jc w:val="both"/>
      </w:pPr>
      <w:r>
        <w:t xml:space="preserve">Укажите, что вы вправе привлекать </w:t>
      </w:r>
      <w:proofErr w:type="spellStart"/>
      <w:r>
        <w:t>субисполнителей</w:t>
      </w:r>
      <w:proofErr w:type="spellEnd"/>
      <w:r>
        <w:t xml:space="preserve"> для оказания услуг без дополнительного согласия со стороны заказчика.</w:t>
      </w:r>
    </w:p>
    <w:p w14:paraId="1A01E6C7" w14:textId="77777777" w:rsidR="00A91862" w:rsidRDefault="00A91862">
      <w:pPr>
        <w:pStyle w:val="ConsPlusNormal0"/>
        <w:jc w:val="both"/>
      </w:pPr>
    </w:p>
    <w:p w14:paraId="55FF2DB1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8. Условие об одн</w:t>
      </w:r>
      <w:r>
        <w:rPr>
          <w:b/>
          <w:sz w:val="34"/>
        </w:rPr>
        <w:t>остороннем отказе от договора</w:t>
      </w:r>
    </w:p>
    <w:p w14:paraId="3988D17E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50D9A1B8" w14:textId="77777777" w:rsidR="00A91862" w:rsidRDefault="0030291D">
      <w:pPr>
        <w:pStyle w:val="ConsPlusNormal0"/>
        <w:spacing w:before="240"/>
        <w:jc w:val="both"/>
      </w:pPr>
      <w:r>
        <w:t>У обеих сторон договора есть право отказаться от его исполнения в любой момент (</w:t>
      </w:r>
      <w:hyperlink r:id="rId3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782</w:t>
        </w:r>
      </w:hyperlink>
      <w:r>
        <w:t xml:space="preserve"> ГК </w:t>
      </w:r>
      <w:r>
        <w:lastRenderedPageBreak/>
        <w:t>РФ). Если установите запреты или ограничения отказа для заказчика, он может оспорить их.</w:t>
      </w:r>
    </w:p>
    <w:p w14:paraId="481DEC9B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3F0ACB34" w14:textId="77777777" w:rsidR="00A91862" w:rsidRDefault="0030291D">
      <w:pPr>
        <w:pStyle w:val="ConsPlusNormal0"/>
        <w:spacing w:before="240"/>
        <w:jc w:val="both"/>
      </w:pPr>
      <w:r>
        <w:t>Правила об отказе, действующие по умолчанию</w:t>
      </w:r>
      <w:r>
        <w:t>, вам не очень выгодны, поскольку вы с заказчиком в неравных условиях. Он оплатит только фактически понесенные расходы, а вам, если откажетесь, придется возмещать убытки в полном объеме (</w:t>
      </w:r>
      <w:hyperlink r:id="rId3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782</w:t>
        </w:r>
      </w:hyperlink>
      <w:r>
        <w:t xml:space="preserve"> ГК РФ).</w:t>
      </w:r>
    </w:p>
    <w:p w14:paraId="1C225C04" w14:textId="77777777" w:rsidR="00A91862" w:rsidRDefault="0030291D">
      <w:pPr>
        <w:pStyle w:val="ConsPlusNormal0"/>
        <w:spacing w:before="240"/>
        <w:jc w:val="both"/>
      </w:pPr>
      <w:r>
        <w:t xml:space="preserve">Можно попробовать установить плату за отказ или, как минимум, срок, за который заказчик должен вас предупредить. Правда, есть риск недействительности таких условий (см. </w:t>
      </w:r>
      <w:hyperlink r:id="rId33" w:tooltip="Важнейшая практика по ст. 782 ГК РФ {КонсультантПлюс}">
        <w:r>
          <w:rPr>
            <w:color w:val="0000FF"/>
          </w:rPr>
          <w:t>Позиции</w:t>
        </w:r>
      </w:hyperlink>
      <w:r>
        <w:t xml:space="preserve"> ВАС РФ, АС округов).</w:t>
      </w:r>
    </w:p>
    <w:p w14:paraId="6D30BBEC" w14:textId="77777777" w:rsidR="00A91862" w:rsidRDefault="0030291D">
      <w:pPr>
        <w:pStyle w:val="ConsPlusNormal0"/>
        <w:spacing w:before="240"/>
        <w:jc w:val="both"/>
      </w:pPr>
      <w:r>
        <w:t xml:space="preserve">Менее рискованные варианты - установить, например, что заказчик обязан возместить убытки или оплатить услуги за минимальный срок (см. </w:t>
      </w:r>
      <w:hyperlink r:id="rId34" w:tooltip="Постановление Пленума ВАС РФ от 14.03.2014 N 16 &quot;О свободе договора и ее пределах&quot; {КонсультантПлюс}">
        <w:r>
          <w:rPr>
            <w:color w:val="0000FF"/>
          </w:rPr>
          <w:t>Позицию</w:t>
        </w:r>
      </w:hyperlink>
      <w:r>
        <w:t xml:space="preserve"> ВАС РФ, </w:t>
      </w:r>
      <w:hyperlink r:id="rId35" w:tooltip="Важнейшая практика по ст. 782 ГК РФ {КонсультантПлюс}">
        <w:r>
          <w:rPr>
            <w:color w:val="0000FF"/>
          </w:rPr>
          <w:t>Позицию</w:t>
        </w:r>
      </w:hyperlink>
      <w:r>
        <w:t xml:space="preserve"> АС округов).</w:t>
      </w:r>
    </w:p>
    <w:p w14:paraId="01A64EF7" w14:textId="77777777" w:rsidR="00A91862" w:rsidRDefault="00A91862">
      <w:pPr>
        <w:pStyle w:val="ConsPlusNormal0"/>
        <w:jc w:val="both"/>
      </w:pPr>
    </w:p>
    <w:p w14:paraId="64300184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9. Неустойка за просрочку оплаты</w:t>
      </w:r>
    </w:p>
    <w:p w14:paraId="20B7101B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29F19102" w14:textId="77777777" w:rsidR="00A91862" w:rsidRDefault="0030291D">
      <w:pPr>
        <w:pStyle w:val="ConsPlusNormal0"/>
        <w:spacing w:before="240"/>
        <w:jc w:val="both"/>
      </w:pPr>
      <w:r>
        <w:t xml:space="preserve">Если нет неустойки, компенсировать потери вы сможете только через убытки или проценты по </w:t>
      </w:r>
      <w:hyperlink r:id="rId3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395</w:t>
        </w:r>
      </w:hyperlink>
      <w:r>
        <w:t xml:space="preserve"> ГК РФ. Но это </w:t>
      </w:r>
      <w:r>
        <w:t>менее выгодно. Размер убытков нужно доказать, а проценты ограничены ключевой ставкой Банка России. Больший размер можно установить только договором.</w:t>
      </w:r>
    </w:p>
    <w:p w14:paraId="3354D238" w14:textId="77777777" w:rsidR="00A91862" w:rsidRDefault="0030291D">
      <w:pPr>
        <w:pStyle w:val="ConsPlusNormal0"/>
        <w:spacing w:before="240"/>
        <w:jc w:val="both"/>
      </w:pPr>
      <w:r>
        <w:t>Если установлен предельный срок, за который может быть взыскана неустойка (пени) (</w:t>
      </w:r>
      <w:hyperlink r:id="rId3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330</w:t>
        </w:r>
      </w:hyperlink>
      <w:r>
        <w:t xml:space="preserve">, </w:t>
      </w:r>
      <w:hyperlink r:id="rId38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4 ст. 421</w:t>
        </w:r>
      </w:hyperlink>
      <w:r>
        <w:t xml:space="preserve"> ГК РФ), при нарушении заказчиком обязательств по договору вы не вправе потребовать взыскать неустойку за более длительный период.</w:t>
      </w:r>
    </w:p>
    <w:p w14:paraId="581175AD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30DC44B1" w14:textId="77777777" w:rsidR="00A91862" w:rsidRDefault="0030291D">
      <w:pPr>
        <w:pStyle w:val="ConsPlusNormal0"/>
        <w:spacing w:before="240"/>
        <w:jc w:val="both"/>
      </w:pPr>
      <w:r>
        <w:t>Удобно уста</w:t>
      </w:r>
      <w:r>
        <w:t>новить неустойку в виде пеней - процента от цены услуг за каждый день просрочки (</w:t>
      </w:r>
      <w:hyperlink r:id="rId39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330</w:t>
        </w:r>
      </w:hyperlink>
      <w:r>
        <w:t xml:space="preserve"> ГК РФ). Как правило, пишут 0,1%.</w:t>
      </w:r>
    </w:p>
    <w:p w14:paraId="0D4401C9" w14:textId="77777777" w:rsidR="00A91862" w:rsidRDefault="0030291D">
      <w:pPr>
        <w:pStyle w:val="ConsPlusNormal0"/>
        <w:spacing w:before="240"/>
        <w:jc w:val="both"/>
      </w:pPr>
      <w:r>
        <w:t>Неудачный вариант - ограничить пени максимальной суммой или предельным сроком. Суд м</w:t>
      </w:r>
      <w:r>
        <w:t>ожет снизить слишком большую неустойку по требованию контрагента (</w:t>
      </w:r>
      <w:hyperlink r:id="rId4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333</w:t>
        </w:r>
      </w:hyperlink>
      <w:r>
        <w:t xml:space="preserve"> ГК РФ). Но вероятность получить требуемое, если неустойка не будет ограничена, выше.</w:t>
      </w:r>
    </w:p>
    <w:p w14:paraId="05053A70" w14:textId="77777777" w:rsidR="00A91862" w:rsidRDefault="00A91862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1862" w14:paraId="72BF521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F99EE" w14:textId="77777777" w:rsidR="00A91862" w:rsidRDefault="00A91862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69E0FEA0" w14:textId="77777777" w:rsidR="00A91862" w:rsidRDefault="0030291D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0E91C1FC" wp14:editId="08CB9872">
                  <wp:extent cx="152400" cy="152400"/>
                  <wp:effectExtent l="0" t="0" r="0" b="0"/>
                  <wp:docPr id="2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77951EAE" w14:textId="77777777" w:rsidR="00A91862" w:rsidRDefault="0030291D">
            <w:pPr>
              <w:pStyle w:val="ConsPlusNormal0"/>
              <w:jc w:val="both"/>
            </w:pPr>
            <w:r>
              <w:t>Узнать больше деталей по основным условиям д</w:t>
            </w:r>
            <w:r>
              <w:t>оговора:</w:t>
            </w:r>
          </w:p>
          <w:p w14:paraId="2EC70242" w14:textId="77777777" w:rsidR="00A91862" w:rsidRDefault="0030291D">
            <w:pPr>
              <w:pStyle w:val="ConsPlusNormal0"/>
              <w:jc w:val="both"/>
            </w:pPr>
            <w:r>
              <w:t xml:space="preserve">Готовое решение: </w:t>
            </w:r>
            <w:hyperlink r:id="rId42" w:tooltip="Готовое решение: Как составить договор возмездного оказания услуг между юридическими лицами (КонсультантПлюс, 2025) {КонсультантПлюс}">
              <w:r>
                <w:rPr>
                  <w:color w:val="0000FF"/>
                </w:rPr>
                <w:t>Как составить договор возмездного оказания услуг между юридическими лицами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E59FF" w14:textId="77777777" w:rsidR="00A91862" w:rsidRDefault="00A91862">
            <w:pPr>
              <w:pStyle w:val="ConsPlusNormal0"/>
            </w:pPr>
          </w:p>
        </w:tc>
      </w:tr>
    </w:tbl>
    <w:p w14:paraId="30BC4C7D" w14:textId="77777777" w:rsidR="00A91862" w:rsidRDefault="00A91862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1862" w14:paraId="788AC8A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F2A0E" w14:textId="77777777" w:rsidR="00A91862" w:rsidRDefault="00A91862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08D4257" w14:textId="77777777" w:rsidR="00A91862" w:rsidRDefault="0030291D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05A4143A" wp14:editId="02A89B23">
                  <wp:extent cx="152400" cy="171450"/>
                  <wp:effectExtent l="0" t="0" r="0" b="0"/>
                  <wp:docPr id="3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6636C29E" w14:textId="77777777" w:rsidR="00A91862" w:rsidRDefault="0030291D">
            <w:pPr>
              <w:pStyle w:val="ConsPlusNormal0"/>
              <w:jc w:val="both"/>
            </w:pPr>
            <w:r>
              <w:t>Скачать готовую форму:</w:t>
            </w:r>
          </w:p>
          <w:p w14:paraId="5DD51E62" w14:textId="77777777" w:rsidR="00A91862" w:rsidRDefault="0030291D">
            <w:pPr>
              <w:pStyle w:val="ConsPlusNormal0"/>
              <w:numPr>
                <w:ilvl w:val="0"/>
                <w:numId w:val="2"/>
              </w:numPr>
              <w:jc w:val="both"/>
            </w:pPr>
            <w:hyperlink r:id="rId44" w:tooltip="Форма: Договор возмездного оказания услуг между юридическими лицами (консультационные услуги) (образец заполнения) (КонсультантПлюс, 2025) {КонсультантПлюс}">
              <w:r>
                <w:rPr>
                  <w:color w:val="0000FF"/>
                </w:rPr>
                <w:t>Обр</w:t>
              </w:r>
              <w:r>
                <w:rPr>
                  <w:color w:val="0000FF"/>
                </w:rPr>
                <w:t>азец</w:t>
              </w:r>
            </w:hyperlink>
            <w:r>
              <w:t xml:space="preserve"> договора возмездного оказания услуг между юридическими лицами (консультационные услуги)</w:t>
            </w:r>
          </w:p>
          <w:p w14:paraId="53FB8086" w14:textId="77777777" w:rsidR="00A91862" w:rsidRDefault="0030291D">
            <w:pPr>
              <w:pStyle w:val="ConsPlusNormal0"/>
              <w:numPr>
                <w:ilvl w:val="0"/>
                <w:numId w:val="2"/>
              </w:numPr>
              <w:jc w:val="both"/>
            </w:pPr>
            <w:hyperlink r:id="rId45" w:tooltip="Форма: Договор об оказании услуг по ведению бухгалтерского и налогового учета (образец заполнения) (КонсультантПлюс, 2025) {КонсультантПлюс}">
              <w:r>
                <w:rPr>
                  <w:color w:val="0000FF"/>
                </w:rPr>
                <w:t>Образец</w:t>
              </w:r>
            </w:hyperlink>
            <w:r>
              <w:t xml:space="preserve"> договора об оказании услуг по ведению бухгалтерского и налогового учета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E763C" w14:textId="77777777" w:rsidR="00A91862" w:rsidRDefault="00A91862">
            <w:pPr>
              <w:pStyle w:val="ConsPlusNormal0"/>
            </w:pPr>
          </w:p>
        </w:tc>
      </w:tr>
    </w:tbl>
    <w:p w14:paraId="7F411F1C" w14:textId="77777777" w:rsidR="00A91862" w:rsidRDefault="00A91862">
      <w:pPr>
        <w:pStyle w:val="ConsPlusNormal0"/>
        <w:jc w:val="both"/>
      </w:pPr>
    </w:p>
    <w:p w14:paraId="00537108" w14:textId="77777777" w:rsidR="00A91862" w:rsidRDefault="0030291D">
      <w:pPr>
        <w:pStyle w:val="ConsPlusNormal0"/>
        <w:outlineLvl w:val="0"/>
      </w:pPr>
      <w:r>
        <w:rPr>
          <w:b/>
          <w:sz w:val="34"/>
        </w:rPr>
        <w:lastRenderedPageBreak/>
        <w:t>10. Ограничение возмещения убытков</w:t>
      </w:r>
    </w:p>
    <w:p w14:paraId="1C23FD20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2BB27777" w14:textId="77777777" w:rsidR="00A91862" w:rsidRDefault="0030291D">
      <w:pPr>
        <w:pStyle w:val="ConsPlusNormal0"/>
        <w:spacing w:before="240"/>
        <w:jc w:val="both"/>
      </w:pPr>
      <w:r>
        <w:t xml:space="preserve">Если вы занимаете доминирующее положение на рынке, то ограничение возмещения убытков может быть признано навязыванием контрагенту невыгодных для него условий и нарушением </w:t>
      </w:r>
      <w:hyperlink r:id="rId46" w:tooltip="Федеральный закон от 26.07.2006 N 135-ФЗ (ред. от 24.06.2025) &quot;О защите конкуренции&quot; (с изм. и доп., вступ. в силу с 01.09.2025) {КонсультантПлюс}">
        <w:r>
          <w:rPr>
            <w:color w:val="0000FF"/>
          </w:rPr>
          <w:t>п. 3 ч. 1 ст. 10</w:t>
        </w:r>
      </w:hyperlink>
      <w:r>
        <w:t xml:space="preserve"> Закона о защите конкуренции (</w:t>
      </w:r>
      <w:hyperlink r:id="rId47" w:tooltip="Постановление Верховного Суда РФ от 16.01.2015 N 308-АД14-2663 по делу N А53-18780/2013 Требование: О признании незаконным постановления о привлечении к ответственности по ч. 1 ст. 14.31 КоАП РФ за злоупотребление доминирующим положением на товарном рынке. Пос">
        <w:r>
          <w:rPr>
            <w:color w:val="0000FF"/>
          </w:rPr>
          <w:t>Постановление</w:t>
        </w:r>
      </w:hyperlink>
      <w:r>
        <w:t xml:space="preserve"> Верховного Суда РФ от 16.01.2015 N 308-АД14-2663).</w:t>
      </w:r>
    </w:p>
    <w:p w14:paraId="789DD2FD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59B42E0B" w14:textId="77777777" w:rsidR="00A91862" w:rsidRDefault="0030291D">
      <w:pPr>
        <w:pStyle w:val="ConsPlusNormal0"/>
        <w:spacing w:before="240"/>
        <w:jc w:val="both"/>
      </w:pPr>
      <w:r>
        <w:t>Не рекомендуем ограничи</w:t>
      </w:r>
      <w:r>
        <w:t>вать в договоре возмещение убытков, если вы занимаете доминирующее положение на рынке.</w:t>
      </w:r>
    </w:p>
    <w:p w14:paraId="705738D4" w14:textId="77777777" w:rsidR="00A91862" w:rsidRDefault="00A91862">
      <w:pPr>
        <w:pStyle w:val="ConsPlusNormal0"/>
        <w:jc w:val="both"/>
      </w:pPr>
    </w:p>
    <w:p w14:paraId="5D2C1F3D" w14:textId="77777777" w:rsidR="00A91862" w:rsidRDefault="0030291D">
      <w:pPr>
        <w:pStyle w:val="ConsPlusNormal0"/>
        <w:outlineLvl w:val="0"/>
      </w:pPr>
      <w:r>
        <w:rPr>
          <w:b/>
          <w:sz w:val="34"/>
        </w:rPr>
        <w:t>11. Прекращение обязательств по окончании срока действия договора</w:t>
      </w:r>
    </w:p>
    <w:p w14:paraId="00B75BAE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Риски</w:t>
      </w:r>
    </w:p>
    <w:p w14:paraId="1544C0A2" w14:textId="77777777" w:rsidR="00A91862" w:rsidRDefault="0030291D">
      <w:pPr>
        <w:pStyle w:val="ConsPlusNormal0"/>
        <w:spacing w:before="240"/>
        <w:jc w:val="both"/>
      </w:pPr>
      <w:r>
        <w:t>Если это условие не согласовано, обязательства продолжают действовать до определенного договором</w:t>
      </w:r>
      <w:r>
        <w:t xml:space="preserve"> момента окончания исполнения сторонами обязательства, если иное не предусмотрено законом (</w:t>
      </w:r>
      <w:hyperlink r:id="rId48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407</w:t>
        </w:r>
      </w:hyperlink>
      <w:r>
        <w:t xml:space="preserve">, </w:t>
      </w:r>
      <w:hyperlink r:id="rId49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408</w:t>
        </w:r>
      </w:hyperlink>
      <w:r>
        <w:t xml:space="preserve">, </w:t>
      </w:r>
      <w:hyperlink r:id="rId5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3 ст. 425</w:t>
        </w:r>
      </w:hyperlink>
      <w:r>
        <w:t xml:space="preserve"> ГК РФ).</w:t>
      </w:r>
    </w:p>
    <w:p w14:paraId="099ED6F4" w14:textId="77777777" w:rsidR="00A91862" w:rsidRDefault="0030291D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2DA9144A" w14:textId="77777777" w:rsidR="00A91862" w:rsidRDefault="0030291D">
      <w:pPr>
        <w:pStyle w:val="ConsPlusNormal0"/>
        <w:spacing w:before="240"/>
        <w:jc w:val="both"/>
      </w:pPr>
      <w:r>
        <w:t>Включите в договор условие о том, что после окончания срока его действия обязательства сторон по нему прекращаются (</w:t>
      </w:r>
      <w:hyperlink r:id="rId5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3 ст. 425</w:t>
        </w:r>
      </w:hyperlink>
      <w:r>
        <w:t xml:space="preserve"> ГК РФ). В этом случае, например, не</w:t>
      </w:r>
      <w:r>
        <w:t>устойка за неисполнение обязательства будет начисляться до окончания срока действия договора (</w:t>
      </w:r>
      <w:hyperlink r:id="rId52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4 ст. 329</w:t>
        </w:r>
      </w:hyperlink>
      <w:r>
        <w:t xml:space="preserve"> ГК РФ).</w:t>
      </w:r>
    </w:p>
    <w:p w14:paraId="4A7C1B35" w14:textId="77777777" w:rsidR="00A91862" w:rsidRDefault="00A91862">
      <w:pPr>
        <w:pStyle w:val="ConsPlusNormal0"/>
        <w:jc w:val="both"/>
      </w:pPr>
    </w:p>
    <w:p w14:paraId="162CAAEB" w14:textId="77777777" w:rsidR="00A91862" w:rsidRDefault="00A91862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1862" w14:paraId="0D58F5D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5AF52" w14:textId="77777777" w:rsidR="00A91862" w:rsidRDefault="00A91862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143AE3C" w14:textId="77777777" w:rsidR="00A91862" w:rsidRDefault="0030291D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19544BAF" wp14:editId="51E8345E">
                  <wp:extent cx="152400" cy="152400"/>
                  <wp:effectExtent l="0" t="0" r="0" b="0"/>
                  <wp:docPr id="4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C801EA5" w14:textId="77777777" w:rsidR="00A91862" w:rsidRDefault="0030291D">
            <w:pPr>
              <w:pStyle w:val="ConsPlusNormal0"/>
              <w:jc w:val="both"/>
            </w:pPr>
            <w:r>
              <w:t>Узнать больше деталей по основным условиям договора:</w:t>
            </w:r>
          </w:p>
          <w:p w14:paraId="4A247A88" w14:textId="77777777" w:rsidR="00A91862" w:rsidRDefault="0030291D">
            <w:pPr>
              <w:pStyle w:val="ConsPlusNormal0"/>
              <w:jc w:val="both"/>
            </w:pPr>
            <w:r>
              <w:t xml:space="preserve">Готовое решение: </w:t>
            </w:r>
            <w:hyperlink r:id="rId53" w:tooltip="Готовое решение: Какие последствия влечет окончание срока действия договора (КонсультантПлюс, 2025) {КонсультантПлюс}">
              <w:r>
                <w:rPr>
                  <w:color w:val="0000FF"/>
                </w:rPr>
                <w:t>Какие последствия влечет окончание срока действия договора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D7E08" w14:textId="77777777" w:rsidR="00A91862" w:rsidRDefault="00A91862">
            <w:pPr>
              <w:pStyle w:val="ConsPlusNormal0"/>
            </w:pPr>
          </w:p>
        </w:tc>
      </w:tr>
    </w:tbl>
    <w:p w14:paraId="28DAFE9C" w14:textId="77777777" w:rsidR="00A91862" w:rsidRDefault="00A91862">
      <w:pPr>
        <w:pStyle w:val="ConsPlusNormal0"/>
        <w:jc w:val="both"/>
      </w:pPr>
    </w:p>
    <w:p w14:paraId="74667C89" w14:textId="77777777" w:rsidR="00A91862" w:rsidRDefault="00A91862">
      <w:pPr>
        <w:pStyle w:val="ConsPlusNormal0"/>
        <w:jc w:val="both"/>
      </w:pPr>
    </w:p>
    <w:p w14:paraId="1AC49A1E" w14:textId="77777777" w:rsidR="00A91862" w:rsidRDefault="00A9186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A91862">
      <w:headerReference w:type="default" r:id="rId54"/>
      <w:footerReference w:type="default" r:id="rId55"/>
      <w:headerReference w:type="first" r:id="rId56"/>
      <w:footerReference w:type="first" r:id="rId57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4CFAE" w14:textId="77777777" w:rsidR="0030291D" w:rsidRDefault="0030291D">
      <w:r>
        <w:separator/>
      </w:r>
    </w:p>
  </w:endnote>
  <w:endnote w:type="continuationSeparator" w:id="0">
    <w:p w14:paraId="661920EB" w14:textId="77777777" w:rsidR="0030291D" w:rsidRDefault="0030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FACD" w14:textId="77777777" w:rsidR="00A91862" w:rsidRDefault="00A9186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A91862" w14:paraId="2F40D8ED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21F578EB" w14:textId="77777777" w:rsidR="00A91862" w:rsidRDefault="0030291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ржка</w:t>
          </w:r>
        </w:p>
      </w:tc>
      <w:tc>
        <w:tcPr>
          <w:tcW w:w="1700" w:type="pct"/>
          <w:vAlign w:val="center"/>
        </w:tcPr>
        <w:p w14:paraId="612C9F2B" w14:textId="77777777" w:rsidR="00A91862" w:rsidRDefault="0030291D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07E31F9F" w14:textId="77777777" w:rsidR="00A91862" w:rsidRDefault="0030291D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65CEBE7B" w14:textId="77777777" w:rsidR="00A91862" w:rsidRDefault="0030291D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A0138" w14:textId="77777777" w:rsidR="00A91862" w:rsidRDefault="00A9186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A91862" w14:paraId="5829D557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3FBD7B57" w14:textId="77777777" w:rsidR="00A91862" w:rsidRDefault="0030291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633182B5" w14:textId="77777777" w:rsidR="00A91862" w:rsidRDefault="0030291D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7D704C3E" w14:textId="77777777" w:rsidR="00A91862" w:rsidRDefault="0030291D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57EA5D52" w14:textId="77777777" w:rsidR="00A91862" w:rsidRDefault="0030291D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F5312" w14:textId="77777777" w:rsidR="0030291D" w:rsidRDefault="0030291D">
      <w:r>
        <w:separator/>
      </w:r>
    </w:p>
  </w:footnote>
  <w:footnote w:type="continuationSeparator" w:id="0">
    <w:p w14:paraId="6B95F857" w14:textId="77777777" w:rsidR="0030291D" w:rsidRDefault="00302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7"/>
      <w:gridCol w:w="4929"/>
    </w:tblGrid>
    <w:tr w:rsidR="00A91862" w14:paraId="73CD34FC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16495294" w14:textId="77777777" w:rsidR="00A91862" w:rsidRDefault="0030291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Договор возмездного оказания услуг между юрлицами: что обязательно проверить исполнителю</w:t>
          </w:r>
          <w:r>
            <w:rPr>
              <w:rFonts w:ascii="Tahoma" w:hAnsi="Tahoma" w:cs="Tahoma"/>
              <w:sz w:val="16"/>
              <w:szCs w:val="16"/>
            </w:rPr>
            <w:br/>
            <w:t>(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КонсультантПл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14:paraId="15F1AED7" w14:textId="77777777" w:rsidR="00A91862" w:rsidRDefault="0030291D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14:paraId="2276A14F" w14:textId="77777777" w:rsidR="00A91862" w:rsidRDefault="00A91862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3C170D9F" w14:textId="77777777" w:rsidR="00A91862" w:rsidRDefault="00A91862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12"/>
      <w:gridCol w:w="4695"/>
    </w:tblGrid>
    <w:tr w:rsidR="00A91862" w14:paraId="119D3538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73253E88" w14:textId="77777777" w:rsidR="00A91862" w:rsidRDefault="0030291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Готовое решение: Договор возмездного оказания услуг между юрлицами: что </w:t>
          </w:r>
          <w:r>
            <w:rPr>
              <w:rFonts w:ascii="Tahoma" w:hAnsi="Tahoma" w:cs="Tahoma"/>
              <w:sz w:val="16"/>
              <w:szCs w:val="16"/>
            </w:rPr>
            <w:t>обязательно проверить исполнителю</w:t>
          </w:r>
          <w:r>
            <w:rPr>
              <w:rFonts w:ascii="Tahoma" w:hAnsi="Tahoma" w:cs="Tahoma"/>
              <w:sz w:val="16"/>
              <w:szCs w:val="16"/>
            </w:rPr>
            <w:br/>
            <w:t>(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КонсультантПл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14:paraId="76DCD9D2" w14:textId="77777777" w:rsidR="00A91862" w:rsidRDefault="0030291D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14:paraId="570F566C" w14:textId="77777777" w:rsidR="00A91862" w:rsidRDefault="00A91862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0273461A" w14:textId="77777777" w:rsidR="00A91862" w:rsidRDefault="00A91862">
    <w:pPr>
      <w:pStyle w:val="ConsPlusNormal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00725"/>
    <w:multiLevelType w:val="multilevel"/>
    <w:tmpl w:val="A18614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E81BBD"/>
    <w:multiLevelType w:val="multilevel"/>
    <w:tmpl w:val="C99A91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62"/>
    <w:rsid w:val="0030291D"/>
    <w:rsid w:val="00A25AA7"/>
    <w:rsid w:val="00A9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75C47"/>
  <w15:docId w15:val="{1F7CCA4A-0765-4539-BB56-5B3A9338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gin.consultant.ru/link/?req=doc&amp;base=PPVS&amp;n=3738&amp;date=01.12.2025&amp;dst=100004&amp;field=134" TargetMode="External"/><Relationship Id="rId18" Type="http://schemas.openxmlformats.org/officeDocument/2006/relationships/hyperlink" Target="http://login.consultant.ru/link/?req=doc&amp;base=PPVS&amp;n=3738&amp;date=01.12.2025&amp;dst=100014&amp;field=134" TargetMode="External"/><Relationship Id="rId26" Type="http://schemas.openxmlformats.org/officeDocument/2006/relationships/hyperlink" Target="http://login.consultant.ru/link/?req=doc&amp;base=LAW&amp;n=508490&amp;date=01.12.2025&amp;dst=10937&amp;field=134" TargetMode="External"/><Relationship Id="rId39" Type="http://schemas.openxmlformats.org/officeDocument/2006/relationships/hyperlink" Target="http://login.consultant.ru/link/?req=doc&amp;base=LAW&amp;n=508490&amp;date=01.12.2025&amp;dst=101618&amp;field=134" TargetMode="External"/><Relationship Id="rId21" Type="http://schemas.openxmlformats.org/officeDocument/2006/relationships/hyperlink" Target="http://login.consultant.ru/link/?req=doc&amp;base=LAW&amp;n=508506&amp;date=01.12.2025&amp;dst=101339&amp;field=134" TargetMode="External"/><Relationship Id="rId34" Type="http://schemas.openxmlformats.org/officeDocument/2006/relationships/hyperlink" Target="http://login.consultant.ru/link/?req=doc&amp;base=LAW&amp;n=161322&amp;date=01.12.2025&amp;dst=100022&amp;field=134" TargetMode="External"/><Relationship Id="rId42" Type="http://schemas.openxmlformats.org/officeDocument/2006/relationships/hyperlink" Target="http://login.consultant.ru/link/?req=doc&amp;base=CJI&amp;n=109696&amp;date=01.12.2025" TargetMode="External"/><Relationship Id="rId47" Type="http://schemas.openxmlformats.org/officeDocument/2006/relationships/hyperlink" Target="http://login.consultant.ru/link/?req=doc&amp;base=ARB&amp;n=416340&amp;date=01.12.2025&amp;dst=100014&amp;field=134" TargetMode="External"/><Relationship Id="rId50" Type="http://schemas.openxmlformats.org/officeDocument/2006/relationships/hyperlink" Target="http://login.consultant.ru/link/?req=doc&amp;base=LAW&amp;n=508490&amp;date=01.12.2025&amp;dst=102012&amp;field=134" TargetMode="External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login.consultant.ru/link/?req=doc&amp;base=LAW&amp;n=508506&amp;date=01.12.2025&amp;dst=101332&amp;field=134" TargetMode="External"/><Relationship Id="rId29" Type="http://schemas.openxmlformats.org/officeDocument/2006/relationships/hyperlink" Target="http://login.consultant.ru/link/?req=doc&amp;base=LAW&amp;n=508506&amp;date=01.12.2025&amp;dst=101330&amp;field=134" TargetMode="External"/><Relationship Id="rId11" Type="http://schemas.openxmlformats.org/officeDocument/2006/relationships/hyperlink" Target="http://login.consultant.ru/link/?req=doc&amp;base=LAW&amp;n=508506&amp;date=01.12.2025&amp;dst=101328&amp;field=134" TargetMode="External"/><Relationship Id="rId24" Type="http://schemas.openxmlformats.org/officeDocument/2006/relationships/hyperlink" Target="http://login.consultant.ru/link/?req=doc&amp;base=LAW&amp;n=508490&amp;date=01.12.2025&amp;dst=102007&amp;field=134" TargetMode="External"/><Relationship Id="rId32" Type="http://schemas.openxmlformats.org/officeDocument/2006/relationships/hyperlink" Target="http://login.consultant.ru/link/?req=doc&amp;base=LAW&amp;n=508506&amp;date=01.12.2025&amp;dst=101336&amp;field=134" TargetMode="External"/><Relationship Id="rId37" Type="http://schemas.openxmlformats.org/officeDocument/2006/relationships/hyperlink" Target="http://login.consultant.ru/link/?req=doc&amp;base=LAW&amp;n=508490&amp;date=01.12.2025&amp;dst=101619&amp;field=134" TargetMode="External"/><Relationship Id="rId40" Type="http://schemas.openxmlformats.org/officeDocument/2006/relationships/hyperlink" Target="http://login.consultant.ru/link/?req=doc&amp;base=LAW&amp;n=508490&amp;date=01.12.2025&amp;dst=10573&amp;field=134" TargetMode="External"/><Relationship Id="rId45" Type="http://schemas.openxmlformats.org/officeDocument/2006/relationships/hyperlink" Target="http://login.consultant.ru/link/?req=doc&amp;base=PAP&amp;n=89711&amp;date=01.12.2025" TargetMode="External"/><Relationship Id="rId53" Type="http://schemas.openxmlformats.org/officeDocument/2006/relationships/hyperlink" Target="http://login.consultant.ru/link/?req=doc&amp;base=CJI&amp;n=116516&amp;date=01.12.2025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://login.consultant.ru/link/?req=doc&amp;base=PPVS&amp;n=3787&amp;date=01.12.2025&amp;dst=100004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://login.consultant.ru/link/?req=doc&amp;base=LAW&amp;n=508490&amp;date=01.12.2025&amp;dst=10532&amp;field=134" TargetMode="External"/><Relationship Id="rId22" Type="http://schemas.openxmlformats.org/officeDocument/2006/relationships/hyperlink" Target="http://login.consultant.ru/link/?req=doc&amp;base=PPVS&amp;n=3705&amp;date=01.12.2025&amp;dst=100017&amp;field=134" TargetMode="External"/><Relationship Id="rId27" Type="http://schemas.openxmlformats.org/officeDocument/2006/relationships/hyperlink" Target="http://login.consultant.ru/link/?req=doc&amp;base=LAW&amp;n=508506&amp;date=01.12.2025&amp;dst=101501&amp;field=134" TargetMode="External"/><Relationship Id="rId30" Type="http://schemas.openxmlformats.org/officeDocument/2006/relationships/hyperlink" Target="http://login.consultant.ru/link/?req=doc&amp;base=ARB&amp;n=10467&amp;date=01.12.2025&amp;dst=100024&amp;field=134" TargetMode="External"/><Relationship Id="rId35" Type="http://schemas.openxmlformats.org/officeDocument/2006/relationships/hyperlink" Target="http://login.consultant.ru/link/?req=doc&amp;base=PPVS&amp;n=3727&amp;date=01.12.2025&amp;dst=100017&amp;field=134" TargetMode="External"/><Relationship Id="rId43" Type="http://schemas.openxmlformats.org/officeDocument/2006/relationships/image" Target="media/image3.png"/><Relationship Id="rId48" Type="http://schemas.openxmlformats.org/officeDocument/2006/relationships/hyperlink" Target="http://login.consultant.ru/link/?req=doc&amp;base=LAW&amp;n=508490&amp;date=01.12.2025&amp;dst=101941&amp;field=134" TargetMode="External"/><Relationship Id="rId56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://login.consultant.ru/link/?req=doc&amp;base=LAW&amp;n=508490&amp;date=01.12.2025&amp;dst=102012&amp;field=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gin.consultant.ru/link/?req=doc&amp;base=LAW&amp;n=508490&amp;date=01.12.2025&amp;dst=102049&amp;field=134" TargetMode="External"/><Relationship Id="rId17" Type="http://schemas.openxmlformats.org/officeDocument/2006/relationships/hyperlink" Target="http://login.consultant.ru/link/?req=doc&amp;base=LAW&amp;n=508490&amp;date=01.12.2025&amp;dst=102049&amp;field=134" TargetMode="External"/><Relationship Id="rId25" Type="http://schemas.openxmlformats.org/officeDocument/2006/relationships/hyperlink" Target="http://login.consultant.ru/link/?req=doc&amp;base=LAW&amp;n=508490&amp;date=01.12.2025&amp;dst=10532&amp;field=134" TargetMode="External"/><Relationship Id="rId33" Type="http://schemas.openxmlformats.org/officeDocument/2006/relationships/hyperlink" Target="http://login.consultant.ru/link/?req=doc&amp;base=PPVS&amp;n=3727&amp;date=01.12.2025&amp;dst=100013&amp;field=134" TargetMode="External"/><Relationship Id="rId38" Type="http://schemas.openxmlformats.org/officeDocument/2006/relationships/hyperlink" Target="http://login.consultant.ru/link/?req=doc&amp;base=LAW&amp;n=508490&amp;date=01.12.2025&amp;dst=101994&amp;field=134" TargetMode="External"/><Relationship Id="rId46" Type="http://schemas.openxmlformats.org/officeDocument/2006/relationships/hyperlink" Target="http://login.consultant.ru/link/?req=doc&amp;base=LAW&amp;n=500132&amp;date=01.12.2025&amp;dst=100096&amp;field=134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://login.consultant.ru/link/?req=doc&amp;base=LAW&amp;n=508506&amp;date=01.12.2025&amp;dst=101055&amp;field=134" TargetMode="External"/><Relationship Id="rId41" Type="http://schemas.openxmlformats.org/officeDocument/2006/relationships/image" Target="media/image2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login.consultant.ru/link/?req=doc&amp;base=LAW&amp;n=508490&amp;date=01.12.2025&amp;dst=102008&amp;field=134" TargetMode="External"/><Relationship Id="rId23" Type="http://schemas.openxmlformats.org/officeDocument/2006/relationships/hyperlink" Target="http://login.consultant.ru/link/?req=doc&amp;base=PPVS&amp;n=3705&amp;date=01.12.2025&amp;dst=100014&amp;field=134" TargetMode="External"/><Relationship Id="rId28" Type="http://schemas.openxmlformats.org/officeDocument/2006/relationships/hyperlink" Target="http://login.consultant.ru/link/?req=doc&amp;base=LAW&amp;n=508506&amp;date=01.12.2025&amp;dst=200&amp;field=134" TargetMode="External"/><Relationship Id="rId36" Type="http://schemas.openxmlformats.org/officeDocument/2006/relationships/hyperlink" Target="http://login.consultant.ru/link/?req=doc&amp;base=LAW&amp;n=508490&amp;date=01.12.2025&amp;dst=101897&amp;field=134" TargetMode="External"/><Relationship Id="rId49" Type="http://schemas.openxmlformats.org/officeDocument/2006/relationships/hyperlink" Target="http://login.consultant.ru/link/?req=doc&amp;base=LAW&amp;n=508490&amp;date=01.12.2025&amp;dst=101945&amp;field=134" TargetMode="External"/><Relationship Id="rId57" Type="http://schemas.openxmlformats.org/officeDocument/2006/relationships/footer" Target="footer2.xml"/><Relationship Id="rId10" Type="http://schemas.openxmlformats.org/officeDocument/2006/relationships/hyperlink" Target="http://login.consultant.ru/link/?req=doc&amp;base=CJI&amp;n=124635&amp;date=01.12.2025" TargetMode="External"/><Relationship Id="rId31" Type="http://schemas.openxmlformats.org/officeDocument/2006/relationships/hyperlink" Target="http://login.consultant.ru/link/?req=doc&amp;base=LAW&amp;n=508506&amp;date=01.12.2025&amp;dst=101336&amp;field=134" TargetMode="External"/><Relationship Id="rId44" Type="http://schemas.openxmlformats.org/officeDocument/2006/relationships/hyperlink" Target="http://login.consultant.ru/link/?req=doc&amp;base=PAP&amp;n=89710&amp;date=01.12.2025" TargetMode="External"/><Relationship Id="rId52" Type="http://schemas.openxmlformats.org/officeDocument/2006/relationships/hyperlink" Target="http://login.consultant.ru/link/?req=doc&amp;base=LAW&amp;n=508490&amp;date=01.12.2025&amp;dst=10572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2905</Words>
  <Characters>16562</Characters>
  <Application>Microsoft Office Word</Application>
  <DocSecurity>0</DocSecurity>
  <Lines>138</Lines>
  <Paragraphs>38</Paragraphs>
  <ScaleCrop>false</ScaleCrop>
  <Company>КонсультантПлюс Версия 4025.00.30</Company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Договор возмездного оказания услуг между юрлицами: что обязательно проверить исполнителю
(КонсультантПлюс, 2025)</dc:title>
  <dc:creator>teeaco</dc:creator>
  <cp:lastModifiedBy>Мария Бронникова</cp:lastModifiedBy>
  <cp:revision>2</cp:revision>
  <dcterms:created xsi:type="dcterms:W3CDTF">2025-12-10T07:40:00Z</dcterms:created>
  <dcterms:modified xsi:type="dcterms:W3CDTF">2025-12-10T07:40:00Z</dcterms:modified>
</cp:coreProperties>
</file>