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60" w:before="60" w:line="240" w:lineRule="auto"/>
        <w:ind w:firstLine="0"/>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 xml:space="preserve">TRƯỜNG ĐẠI HỌC CÔNG NGHỆ ĐÔNG Á</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14:paraId="00000002">
      <w:pPr>
        <w:pBdr/>
        <w:spacing w:after="60" w:before="60" w:line="240" w:lineRule="auto"/>
        <w:ind/>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 xml:space="preserve">KHOA CÔNG NGHỆ THÔNG TIN</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14:paraId="00000003">
      <w:pPr>
        <w:pBdr/>
        <w:spacing w:after="60" w:before="60" w:line="240" w:lineRule="auto"/>
        <w:ind/>
        <w:jc w:val="center"/>
        <w:rPr>
          <w:rFonts w:ascii="Times New Roman" w:hAnsi="Times New Roman" w:eastAsia="Times New Roman" w:cs="Times New Roman"/>
          <w:b/>
          <w:bCs/>
          <w:color w:val="000000"/>
          <w:sz w:val="28"/>
          <w:szCs w:val="28"/>
        </w:rPr>
      </w:pPr>
      <w:r>
        <w:rPr>
          <w:rtl w:val="0"/>
        </w:rPr>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14:paraId="00000004">
      <w:pPr>
        <w:pBdr/>
        <w:spacing w:after="280" w:before="28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mc:AlternateContent>
          <mc:Choice Requires="wpg">
            <w:drawing>
              <wp:inline xmlns:wp="http://schemas.openxmlformats.org/drawingml/2006/wordprocessingDrawing" distT="0" distB="0" distL="0" distR="0">
                <wp:extent cx="1497250" cy="14972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ic:nvPr/>
                      </pic:nvPicPr>
                      <pic:blipFill rotWithShape="1">
                        <a:blip r:embed="rId10"/>
                        <a:srcRect l="0" t="0" r="0" b="0"/>
                        <a:stretch/>
                      </pic:blipFill>
                      <pic:spPr bwMode="auto">
                        <a:xfrm>
                          <a:off x="0" y="0"/>
                          <a:ext cx="1497250" cy="14972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7.89pt;height:117.89pt;mso-wrap-distance-left:0.00pt;mso-wrap-distance-top:0.00pt;mso-wrap-distance-right:0.00pt;mso-wrap-distance-bottom:0.00pt;z-index:1;">
                <v:imagedata r:id="rId10" o:title="" croptop="0f" cropleft="0f" cropbottom="0f" cropright="0f"/>
                <o:lock v:ext="edit" rotation="t"/>
              </v:shape>
            </w:pict>
          </mc:Fallback>
        </mc:AlternateConten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00000005">
      <w:pPr>
        <w:pBdr/>
        <w:spacing w:after="280" w:before="280" w:line="240" w:lineRule="auto"/>
        <w:ind/>
        <w:jc w:val="center"/>
        <w:rPr>
          <w:rFonts w:ascii="Times New Roman" w:hAnsi="Times New Roman" w:eastAsia="Times New Roman" w:cs="Times New Roman"/>
          <w:b/>
          <w:bCs/>
          <w:color w:val="000000"/>
          <w:sz w:val="32"/>
          <w:szCs w:val="32"/>
        </w:rPr>
      </w:pPr>
      <w:r>
        <w:rPr>
          <w:rtl w:val="0"/>
        </w:rPr>
      </w:r>
      <w:r>
        <w:rPr>
          <w:rFonts w:ascii="Times New Roman" w:hAnsi="Times New Roman" w:eastAsia="Times New Roman" w:cs="Times New Roman"/>
          <w:b/>
          <w:bCs/>
          <w:color w:val="000000"/>
          <w:sz w:val="32"/>
          <w:szCs w:val="32"/>
        </w:rPr>
      </w:r>
      <w:r>
        <w:rPr>
          <w:rFonts w:ascii="Times New Roman" w:hAnsi="Times New Roman" w:eastAsia="Times New Roman" w:cs="Times New Roman"/>
          <w:b/>
          <w:bCs/>
          <w:color w:val="000000"/>
          <w:sz w:val="32"/>
          <w:szCs w:val="32"/>
        </w:rPr>
      </w:r>
    </w:p>
    <w:p w14:paraId="00000006">
      <w:pPr>
        <w:pBdr/>
        <w:spacing w:after="120" w:before="120" w:line="288" w:lineRule="auto"/>
        <w:ind/>
        <w:jc w:val="center"/>
        <w:rPr>
          <w:rFonts w:ascii="Times New Roman" w:hAnsi="Times New Roman" w:eastAsia="Times New Roman" w:cs="Times New Roman"/>
          <w:color w:val="000000"/>
          <w:sz w:val="36"/>
          <w:szCs w:val="36"/>
        </w:rPr>
      </w:pPr>
      <w:r>
        <w:rPr>
          <w:rFonts w:ascii="Times New Roman" w:hAnsi="Times New Roman" w:eastAsia="Times New Roman" w:cs="Times New Roman"/>
          <w:b/>
          <w:bCs/>
          <w:color w:val="000000"/>
          <w:sz w:val="36"/>
          <w:szCs w:val="36"/>
          <w:rtl w:val="0"/>
        </w:rPr>
        <w:t xml:space="preserve">CUỘC THI</w:t>
      </w:r>
      <w:r>
        <w:rPr>
          <w:rFonts w:ascii="Times New Roman" w:hAnsi="Times New Roman" w:eastAsia="Times New Roman" w:cs="Times New Roman"/>
          <w:color w:val="000000"/>
          <w:sz w:val="36"/>
          <w:szCs w:val="36"/>
        </w:rPr>
      </w:r>
      <w:r>
        <w:rPr>
          <w:rFonts w:ascii="Times New Roman" w:hAnsi="Times New Roman" w:eastAsia="Times New Roman" w:cs="Times New Roman"/>
          <w:color w:val="000000"/>
          <w:sz w:val="36"/>
          <w:szCs w:val="36"/>
        </w:rPr>
      </w:r>
    </w:p>
    <w:p w14:paraId="00000007">
      <w:pPr>
        <w:pBdr/>
        <w:spacing w:after="120" w:before="120" w:line="288" w:lineRule="auto"/>
        <w:ind/>
        <w:jc w:val="center"/>
        <w:rPr>
          <w:rFonts w:ascii="Times New Roman" w:hAnsi="Times New Roman" w:eastAsia="Times New Roman" w:cs="Times New Roman"/>
          <w:b/>
          <w:bCs/>
          <w:color w:val="000000"/>
          <w:sz w:val="36"/>
          <w:szCs w:val="36"/>
        </w:rPr>
      </w:pPr>
      <w:r>
        <w:rPr>
          <w:rFonts w:ascii="Times New Roman" w:hAnsi="Times New Roman" w:eastAsia="Times New Roman" w:cs="Times New Roman"/>
          <w:b/>
          <w:bCs/>
          <w:sz w:val="36"/>
          <w:szCs w:val="36"/>
          <w:rtl w:val="0"/>
        </w:rPr>
        <w:t xml:space="preserve">DATA CENTRIC AI 2026</w:t>
      </w:r>
      <w:r>
        <w:rPr>
          <w:rFonts w:ascii="Times New Roman" w:hAnsi="Times New Roman" w:eastAsia="Times New Roman" w:cs="Times New Roman"/>
          <w:b/>
          <w:bCs/>
          <w:color w:val="000000"/>
          <w:sz w:val="36"/>
          <w:szCs w:val="36"/>
        </w:rPr>
      </w:r>
      <w:r>
        <w:rPr>
          <w:rFonts w:ascii="Times New Roman" w:hAnsi="Times New Roman" w:eastAsia="Times New Roman" w:cs="Times New Roman"/>
          <w:b/>
          <w:bCs/>
          <w:color w:val="000000"/>
          <w:sz w:val="36"/>
          <w:szCs w:val="36"/>
        </w:rPr>
      </w:r>
    </w:p>
    <w:p w14:paraId="00000008">
      <w:pPr>
        <w:pBdr/>
        <w:spacing w:after="120" w:before="120" w:line="288" w:lineRule="auto"/>
        <w:ind/>
        <w:jc w:val="center"/>
        <w:rPr>
          <w:rFonts w:ascii="Times New Roman" w:hAnsi="Times New Roman" w:eastAsia="Times New Roman" w:cs="Times New Roman"/>
          <w:color w:val="000000"/>
          <w:sz w:val="36"/>
          <w:szCs w:val="36"/>
        </w:rPr>
      </w:pPr>
      <w:r>
        <w:rPr>
          <w:rFonts w:ascii="Times New Roman" w:hAnsi="Times New Roman" w:eastAsia="Times New Roman" w:cs="Times New Roman"/>
          <w:b/>
          <w:bCs/>
          <w:color w:val="000000"/>
          <w:sz w:val="36"/>
          <w:szCs w:val="36"/>
          <w:rtl w:val="0"/>
        </w:rPr>
        <w:t xml:space="preserve">Chủ đề:</w:t>
      </w:r>
      <w:r>
        <w:rPr>
          <w:rFonts w:ascii="Times New Roman" w:hAnsi="Times New Roman" w:eastAsia="Times New Roman" w:cs="Times New Roman"/>
          <w:b/>
          <w:bCs/>
          <w:sz w:val="36"/>
          <w:szCs w:val="36"/>
          <w:rtl w:val="0"/>
        </w:rPr>
        <w:t xml:space="preserve"> Môi trường và nông nghiệp thông minh</w:t>
      </w:r>
      <w:r>
        <w:rPr>
          <w:rFonts w:ascii="Times New Roman" w:hAnsi="Times New Roman" w:eastAsia="Times New Roman" w:cs="Times New Roman"/>
          <w:color w:val="000000"/>
          <w:sz w:val="36"/>
          <w:szCs w:val="36"/>
        </w:rPr>
      </w:r>
      <w:r>
        <w:rPr>
          <w:rFonts w:ascii="Times New Roman" w:hAnsi="Times New Roman" w:eastAsia="Times New Roman" w:cs="Times New Roman"/>
          <w:color w:val="000000"/>
          <w:sz w:val="36"/>
          <w:szCs w:val="36"/>
        </w:rPr>
      </w:r>
    </w:p>
    <w:p w14:paraId="00000009">
      <w:pPr>
        <w:pBdr/>
        <w:spacing w:after="280" w:before="280" w:line="240" w:lineRule="auto"/>
        <w:ind/>
        <w:jc w:val="center"/>
        <w:rPr>
          <w:rFonts w:ascii="Times New Roman" w:hAnsi="Times New Roman" w:eastAsia="Times New Roman" w:cs="Times New Roman"/>
          <w:color w:val="000000"/>
          <w:sz w:val="24"/>
          <w:szCs w:val="24"/>
        </w:rPr>
      </w:pPr>
      <w:r>
        <w:rPr>
          <w:rtl w:val="0"/>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0000000A">
      <w:pPr>
        <w:pBdr/>
        <w:spacing w:after="280" w:before="280" w:line="240" w:lineRule="auto"/>
        <w:ind/>
        <w:jc w:val="center"/>
        <w:rPr>
          <w:rFonts w:ascii="Times New Roman" w:hAnsi="Times New Roman" w:eastAsia="Times New Roman" w:cs="Times New Roman"/>
          <w:color w:val="000000"/>
          <w:sz w:val="24"/>
          <w:szCs w:val="24"/>
        </w:rPr>
      </w:pPr>
      <w:r>
        <w:rPr>
          <w:rtl w:val="0"/>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4193AE32">
      <w:pPr>
        <w:pBdr/>
        <w:spacing w:after="520"/>
        <w:ind/>
        <w:jc w:val="center"/>
        <w:rPr/>
      </w:pPr>
      <w:r>
        <w:rPr>
          <w:rFonts w:ascii="Times New Roman" w:hAnsi="Times New Roman" w:eastAsia="Times New Roman" w:cs="Times New Roman"/>
          <w:b/>
          <w:bCs/>
          <w:color w:val="000000"/>
          <w:sz w:val="28"/>
          <w:szCs w:val="28"/>
          <w:rtl w:val="0"/>
        </w:rPr>
        <w:t xml:space="preserve">Tên </w:t>
      </w:r>
      <w:r>
        <w:rPr>
          <w:rFonts w:ascii="Times New Roman" w:hAnsi="Times New Roman" w:eastAsia="Times New Roman" w:cs="Times New Roman"/>
          <w:b/>
          <w:bCs/>
          <w:sz w:val="28"/>
          <w:szCs w:val="28"/>
          <w:rtl w:val="0"/>
        </w:rPr>
        <w:t xml:space="preserve">đề</w:t>
      </w:r>
      <w:r>
        <w:rPr>
          <w:rFonts w:ascii="Times New Roman" w:hAnsi="Times New Roman" w:eastAsia="Times New Roman" w:cs="Times New Roman"/>
          <w:b/>
          <w:bCs/>
          <w:color w:val="000000"/>
          <w:sz w:val="28"/>
          <w:szCs w:val="28"/>
          <w:rtl w:val="0"/>
        </w:rPr>
        <w:t xml:space="preserve"> tài: </w:t>
      </w:r>
      <w:r>
        <w:rPr>
          <w:rFonts w:ascii="Times New Roman" w:hAnsi="Times New Roman" w:eastAsia="Times New Roman" w:cs="Times New Roman"/>
          <w:b/>
          <w:sz w:val="28"/>
          <w:szCs w:val="28"/>
        </w:rPr>
        <w:t xml:space="preserve">Hệ thống nâng cao chất lượng dữ liệu và tự động phân loại </w:t>
      </w:r>
      <w:r>
        <w:rPr>
          <w:rFonts w:ascii="Times New Roman" w:hAnsi="Times New Roman" w:eastAsia="Times New Roman" w:cs="Times New Roman"/>
          <w:b/>
          <w:sz w:val="28"/>
          <w:szCs w:val="28"/>
        </w:rPr>
        <w:t xml:space="preserve">phản </w:t>
      </w:r>
      <w:r>
        <w:rPr>
          <w:rFonts w:ascii="Times New Roman" w:hAnsi="Times New Roman" w:eastAsia="Times New Roman" w:cs="Times New Roman"/>
          <w:b/>
          <w:sz w:val="28"/>
          <w:szCs w:val="28"/>
        </w:rPr>
        <w:t xml:space="preserve">hồi </w:t>
      </w:r>
      <w:r>
        <w:rPr>
          <w:rFonts w:ascii="Times New Roman" w:hAnsi="Times New Roman" w:eastAsia="Times New Roman" w:cs="Times New Roman"/>
          <w:b/>
          <w:sz w:val="28"/>
          <w:szCs w:val="28"/>
        </w:rPr>
        <w:t xml:space="preserve">sinh </w:t>
      </w:r>
      <w:r>
        <w:rPr>
          <w:rFonts w:ascii="Times New Roman" w:hAnsi="Times New Roman" w:eastAsia="Times New Roman" w:cs="Times New Roman"/>
          <w:b/>
          <w:sz w:val="28"/>
          <w:szCs w:val="28"/>
        </w:rPr>
        <w:t xml:space="preserve">viên</w:t>
      </w:r>
      <w:r>
        <w:rPr>
          <w:rFonts w:ascii="Times New Roman" w:hAnsi="Times New Roman" w:eastAsia="Times New Roman" w:cs="Times New Roman"/>
          <w:sz w:val="28"/>
          <w:szCs w:val="28"/>
        </w:rPr>
      </w:r>
      <w:r/>
    </w:p>
    <w:p w14:paraId="4C07C39A">
      <w:pPr>
        <w:pBdr/>
        <w:spacing w:after="280" w:before="280" w:line="240" w:lineRule="auto"/>
        <w:ind/>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14:paraId="0000000C">
      <w:pPr>
        <w:pBdr/>
        <w:spacing w:after="280" w:before="280" w:line="240" w:lineRule="auto"/>
        <w:ind/>
        <w:jc w:val="center"/>
        <w:rPr>
          <w:rFonts w:ascii="Times New Roman" w:hAnsi="Times New Roman" w:eastAsia="Times New Roman" w:cs="Times New Roman"/>
          <w:color w:val="000000"/>
          <w:sz w:val="28"/>
          <w:szCs w:val="28"/>
        </w:rPr>
      </w:pPr>
      <w:r>
        <w:rPr>
          <w:rtl w:val="0"/>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0000000D">
      <w:pPr>
        <w:pBdr/>
        <w:spacing w:after="280" w:before="28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bl>
      <w:tblPr>
        <w:tblStyle w:val="1042"/>
        <w:tblInd w:w="1710" w:type="dxa"/>
        <w:tblW w:w="63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2520"/>
        <w:gridCol w:w="3780"/>
        <w:tblGridChange w:id="0">
          <w:tblGrid>
            <w:gridCol w:w="2520"/>
            <w:gridCol w:w="3780"/>
          </w:tblGrid>
        </w:tblGridChange>
      </w:tblGrid>
      <w:tr>
        <w:trPr>
          <w:cantSplit w:val="false"/>
        </w:trPr>
        <w:tc>
          <w:tcPr>
            <w:tcBorders/>
          </w:tcPr>
          <w:p w14:paraId="0000000E">
            <w:pPr>
              <w:pBdr/>
              <w:spacing/>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Sinh viên thực hiện: </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tc>
        <w:tc>
          <w:tcPr>
            <w:tcBorders/>
          </w:tcPr>
          <w:p w14:paraId="00000013">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tl w:val="0"/>
                <w:lang w:val="en-US"/>
              </w:rPr>
              <w:t xml:space="preserve">Trần  </w:t>
            </w:r>
            <w:r>
              <w:rPr>
                <w:rFonts w:ascii="Times New Roman" w:hAnsi="Times New Roman" w:eastAsia="Times New Roman" w:cs="Times New Roman"/>
                <w:sz w:val="28"/>
                <w:szCs w:val="28"/>
                <w:rtl w:val="0"/>
                <w:lang w:val="en-US"/>
              </w:rPr>
              <w:t xml:space="preserve">Long </w:t>
            </w:r>
            <w:r>
              <w:rPr>
                <w:rFonts w:ascii="Times New Roman" w:hAnsi="Times New Roman" w:eastAsia="Times New Roman" w:cs="Times New Roman"/>
                <w:sz w:val="28"/>
                <w:szCs w:val="28"/>
                <w:rtl w:val="0"/>
                <w:lang w:val="en-US"/>
              </w:rPr>
              <w:t xml:space="preserve">Vũ</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tc>
      </w:tr>
      <w:tr>
        <w:trPr>
          <w:cantSplit w:val="false"/>
        </w:trPr>
        <w:tc>
          <w:tcPr>
            <w:tcBorders/>
          </w:tcPr>
          <w:p w14:paraId="00000014">
            <w:pPr>
              <w:pBdr/>
              <w:spacing/>
              <w:ind/>
              <w:rPr>
                <w:rFonts w:ascii="Times New Roman" w:hAnsi="Times New Roman" w:eastAsia="Times New Roman" w:cs="Times New Roman"/>
                <w:color w:val="000000"/>
                <w:sz w:val="28"/>
                <w:szCs w:val="28"/>
              </w:rPr>
            </w:pPr>
            <w:r>
              <w:rPr>
                <w:rtl w:val="0"/>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tc>
        <w:tc>
          <w:tcPr>
            <w:tcBorders/>
          </w:tcPr>
          <w:p w14:paraId="00000015">
            <w:pPr>
              <w:pBdr/>
              <w:spacing/>
              <w:ind/>
              <w:rPr>
                <w:rFonts w:ascii="Times New Roman" w:hAnsi="Times New Roman" w:cs="Times New Roman"/>
                <w:color w:val="000000"/>
                <w:sz w:val="28"/>
                <w:szCs w:val="28"/>
              </w:rPr>
            </w:pPr>
            <w:r>
              <w:rPr>
                <w:rFonts w:ascii="Times New Roman" w:hAnsi="Times New Roman" w:eastAsia="Times New Roman" w:cs="Times New Roman"/>
                <w:sz w:val="28"/>
                <w:szCs w:val="28"/>
                <w:rtl w:val="0"/>
              </w:rPr>
              <w:t xml:space="preserve">Trần </w:t>
            </w:r>
            <w:r>
              <w:rPr>
                <w:rFonts w:ascii="Times New Roman" w:hAnsi="Times New Roman" w:eastAsia="Times New Roman" w:cs="Times New Roman"/>
                <w:sz w:val="28"/>
                <w:szCs w:val="28"/>
                <w:rtl w:val="0"/>
              </w:rPr>
              <w:t xml:space="preserve">Đức </w:t>
            </w:r>
            <w:r>
              <w:rPr>
                <w:rFonts w:ascii="Times New Roman" w:hAnsi="Times New Roman" w:eastAsia="Times New Roman" w:cs="Times New Roman"/>
                <w:sz w:val="28"/>
                <w:szCs w:val="28"/>
                <w:rtl w:val="0"/>
              </w:rPr>
              <w:t xml:space="preserve">Trường</w:t>
            </w:r>
            <w:r>
              <w:rPr>
                <w:rFonts w:ascii="Times New Roman" w:hAnsi="Times New Roman" w:eastAsia="Times New Roman" w:cs="Times New Roman"/>
                <w:color w:val="000000"/>
                <w:sz w:val="28"/>
                <w:szCs w:val="28"/>
              </w:rPr>
            </w:r>
            <w:r>
              <w:rPr>
                <w:rFonts w:ascii="Times New Roman" w:hAnsi="Times New Roman" w:cs="Times New Roman"/>
                <w:color w:val="000000"/>
                <w:sz w:val="28"/>
                <w:szCs w:val="28"/>
              </w:rPr>
            </w:r>
          </w:p>
        </w:tc>
      </w:tr>
    </w:tbl>
    <w:p w14:paraId="00000018">
      <w:pPr>
        <w:pBdr/>
        <w:spacing w:after="280" w:before="280" w:line="240" w:lineRule="auto"/>
        <w:ind/>
        <w:rPr>
          <w:rFonts w:ascii="Times New Roman" w:hAnsi="Times New Roman" w:eastAsia="Times New Roman" w:cs="Times New Roman"/>
          <w:color w:val="000000"/>
          <w:sz w:val="24"/>
          <w:szCs w:val="24"/>
        </w:rPr>
      </w:pPr>
      <w:r>
        <w:rPr>
          <w:rtl w:val="0"/>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00000019">
      <w:pPr>
        <w:pBdr/>
        <w:spacing w:after="280" w:before="28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0000001A">
      <w:pPr>
        <w:pBdr/>
        <w:spacing/>
        <w:ind/>
        <w:jc w:val="center"/>
        <w:rPr>
          <w:rFonts w:ascii="Times New Roman" w:hAnsi="Times New Roman" w:eastAsia="Times New Roman" w:cs="Times New Roman"/>
          <w:b/>
          <w:bCs/>
          <w:color w:val="000000"/>
          <w:sz w:val="24"/>
          <w:szCs w:val="24"/>
        </w:rPr>
      </w:pPr>
      <w:r>
        <w:rPr>
          <w:rtl w:val="0"/>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0000001B">
      <w:pPr>
        <w:pBdr/>
        <w:spacing/>
        <w:ind/>
        <w:jc w:val="left"/>
        <w:rPr>
          <w:rFonts w:ascii="Times New Roman" w:hAnsi="Times New Roman" w:eastAsia="Times New Roman" w:cs="Times New Roman"/>
          <w:b/>
          <w:bCs/>
          <w:color w:val="000000"/>
          <w:sz w:val="28"/>
          <w:szCs w:val="28"/>
        </w:rPr>
        <w:sectPr>
          <w:footnotePr/>
          <w:endnotePr/>
          <w:type w:val="nextPage"/>
          <w:pgSz w:h="15840" w:orient="portrait" w:w="12240"/>
          <w:pgMar w:top="990" w:right="1800" w:bottom="630" w:left="1800" w:header="720" w:footer="720" w:gutter="0"/>
          <w:pgNumType w:start="1"/>
          <w:cols w:num="1" w:sep="0" w:space="1701" w:equalWidth="1"/>
        </w:sectPr>
      </w:pPr>
      <w:r>
        <w:rPr>
          <w:rFonts w:ascii="Times New Roman" w:hAnsi="Times New Roman" w:eastAsia="Times New Roman" w:cs="Times New Roman"/>
          <w:b/>
          <w:bCs/>
          <w:sz w:val="24"/>
          <w:szCs w:val="24"/>
          <w:rtl w:val="0"/>
        </w:rPr>
        <w:t xml:space="preserve">                                                     </w:t>
      </w:r>
      <w:r>
        <w:rPr>
          <w:rFonts w:ascii="Times New Roman" w:hAnsi="Times New Roman" w:eastAsia="Times New Roman" w:cs="Times New Roman"/>
          <w:b/>
          <w:bCs/>
          <w:color w:val="000000"/>
          <w:sz w:val="24"/>
          <w:szCs w:val="24"/>
          <w:rtl w:val="0"/>
        </w:rPr>
        <w:t xml:space="preserve">BẮC NINH – 2025</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14:paraId="0000001C">
      <w:pPr>
        <w:pStyle w:val="879"/>
        <w:pBdr/>
        <w:spacing w:after="120" w:before="120" w:line="288" w:lineRule="auto"/>
        <w:ind/>
        <w:rPr>
          <w:rFonts w:ascii="Times New Roman" w:hAnsi="Times New Roman" w:eastAsia="Times New Roman" w:cs="Times New Roman"/>
          <w:color w:val="000000"/>
        </w:rPr>
      </w:pPr>
      <w:r/>
      <w:bookmarkStart w:id="0" w:name="_heading=h.agbsqnh8jsiw"/>
      <w:r/>
      <w:bookmarkEnd w:id="0"/>
      <w:r>
        <w:rPr>
          <w:rFonts w:ascii="Times New Roman" w:hAnsi="Times New Roman" w:eastAsia="Times New Roman" w:cs="Times New Roman"/>
          <w:color w:val="000000"/>
          <w:sz w:val="24"/>
          <w:szCs w:val="24"/>
          <w:rtl w:val="0"/>
        </w:rPr>
        <w:t xml:space="preserve">A</w:t>
      </w:r>
      <w:r>
        <w:rPr>
          <w:rFonts w:ascii="Times New Roman" w:hAnsi="Times New Roman" w:eastAsia="Times New Roman" w:cs="Times New Roman"/>
          <w:color w:val="000000"/>
          <w:rtl w:val="0"/>
        </w:rPr>
        <w:t xml:space="preserve">. THÔNG TIN ĐỘI THI</w:t>
      </w:r>
      <w:r>
        <w:rPr>
          <w:rFonts w:ascii="Times New Roman" w:hAnsi="Times New Roman" w:eastAsia="Times New Roman" w:cs="Times New Roman"/>
          <w:color w:val="000000"/>
        </w:rPr>
      </w:r>
      <w:r>
        <w:rPr>
          <w:rFonts w:ascii="Times New Roman" w:hAnsi="Times New Roman" w:eastAsia="Times New Roman" w:cs="Times New Roman"/>
          <w:color w:val="000000"/>
        </w:rPr>
      </w:r>
    </w:p>
    <w:p w14:paraId="0000001D">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88" w:lineRule="auto"/>
        <w:ind w:right="0" w:hanging="360" w:left="720"/>
        <w:jc w:val="left"/>
        <w:rPr>
          <w:b/>
          <w:bCs/>
          <w:i w:val="0"/>
          <w:iCs w:val="0"/>
          <w:smallCaps w:val="0"/>
          <w:strike w:val="0"/>
          <w:color w:val="000000"/>
          <w:u w:val="none"/>
          <w:shd w:val="clear" w:color="auto" w:fill="auto"/>
          <w:vertAlign w:val="baseline"/>
        </w:rPr>
      </w:pP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tl w:val="0"/>
        </w:rPr>
        <w:t xml:space="preserve">Giảng viên hướng dẫn: </w:t>
      </w:r>
      <w:r>
        <w:rPr>
          <w:rFonts w:ascii="Times New Roman" w:hAnsi="Times New Roman" w:eastAsia="Times New Roman" w:cs="Times New Roman"/>
          <w:b/>
          <w:bCs/>
          <w:sz w:val="26"/>
          <w:szCs w:val="26"/>
          <w:rtl w:val="0"/>
        </w:rPr>
        <w:t xml:space="preserve">Ngô </w:t>
      </w:r>
      <w:r>
        <w:rPr>
          <w:rFonts w:ascii="Times New Roman" w:hAnsi="Times New Roman" w:eastAsia="Times New Roman" w:cs="Times New Roman"/>
          <w:b/>
          <w:bCs/>
          <w:sz w:val="26"/>
          <w:szCs w:val="26"/>
          <w:rtl w:val="0"/>
        </w:rPr>
        <w:t xml:space="preserve">Thùy </w:t>
      </w:r>
      <w:r>
        <w:rPr>
          <w:rFonts w:ascii="Times New Roman" w:hAnsi="Times New Roman" w:eastAsia="Times New Roman" w:cs="Times New Roman"/>
          <w:b/>
          <w:bCs/>
          <w:sz w:val="26"/>
          <w:szCs w:val="26"/>
          <w:rtl w:val="0"/>
        </w:rPr>
        <w:t xml:space="preserve">Giang</w:t>
      </w:r>
      <w:r>
        <w:rPr>
          <w:b/>
          <w:bCs/>
          <w:i w:val="0"/>
          <w:iCs w:val="0"/>
          <w:smallCaps w:val="0"/>
          <w:strike w:val="0"/>
          <w:color w:val="000000"/>
          <w:u w:val="none"/>
          <w:shd w:val="clear" w:color="auto" w:fill="auto"/>
          <w:vertAlign w:val="baseline"/>
        </w:rPr>
      </w:r>
      <w:r>
        <w:rPr>
          <w:b/>
          <w:bCs/>
          <w:i w:val="0"/>
          <w:iCs w:val="0"/>
          <w:smallCaps w:val="0"/>
          <w:strike w:val="0"/>
          <w:color w:val="000000"/>
          <w:u w:val="none"/>
          <w:shd w:val="clear" w:color="auto" w:fill="auto"/>
          <w:vertAlign w:val="baseline"/>
        </w:rPr>
      </w:r>
    </w:p>
    <w:p w14:paraId="0000001E">
      <w:pPr>
        <w:numPr>
          <w:ilvl w:val="0"/>
          <w:numId w:val="1"/>
        </w:numPr>
        <w:pBdr/>
        <w:spacing w:after="120" w:before="120" w:line="288" w:lineRule="auto"/>
        <w:ind w:hanging="360" w:left="720"/>
        <w:rPr>
          <w:color w:val="000000"/>
        </w:rPr>
      </w:pPr>
      <w:r>
        <w:rPr>
          <w:rFonts w:ascii="Times New Roman" w:hAnsi="Times New Roman"/>
          <w:sz w:val="26"/>
        </w:rPr>
        <w:t xml:space="preserve">Tên cá nhân/đội thi: EduSupportAI</w:t>
      </w:r>
      <w:r>
        <w:rPr>
          <w:color w:val="000000"/>
        </w:rPr>
      </w:r>
    </w:p>
    <w:p w14:paraId="0000001F">
      <w:pPr>
        <w:numPr>
          <w:ilvl w:val="0"/>
          <w:numId w:val="1"/>
        </w:numPr>
        <w:pBdr/>
        <w:spacing w:after="120" w:before="120" w:line="288" w:lineRule="auto"/>
        <w:ind w:hanging="360" w:left="720"/>
        <w:rPr>
          <w:color w:val="000000"/>
        </w:rPr>
      </w:pPr>
      <w:r>
        <w:rPr>
          <w:rFonts w:ascii="Times New Roman" w:hAnsi="Times New Roman" w:eastAsia="Times New Roman" w:cs="Times New Roman"/>
          <w:b/>
          <w:bCs/>
          <w:color w:val="000000"/>
          <w:sz w:val="26"/>
          <w:szCs w:val="26"/>
          <w:rtl w:val="0"/>
        </w:rPr>
        <w:t xml:space="preserve">Thành viên:</w:t>
      </w:r>
      <w:r>
        <w:rPr>
          <w:rFonts w:ascii="Times New Roman" w:hAnsi="Times New Roman" w:eastAsia="Times New Roman" w:cs="Times New Roman"/>
          <w:color w:val="000000"/>
          <w:sz w:val="26"/>
          <w:szCs w:val="26"/>
          <w:rtl w:val="0"/>
        </w:rPr>
        <w:t xml:space="preserve"> </w:t>
      </w:r>
      <w:r>
        <w:rPr>
          <w:color w:val="000000"/>
        </w:rPr>
      </w:r>
      <w:r>
        <w:rPr>
          <w:color w:val="000000"/>
        </w:rPr>
      </w:r>
    </w:p>
    <w:tbl>
      <w:tblPr>
        <w:tblStyle w:val="1043"/>
        <w:tblInd w:w="-572" w:type="dxa"/>
        <w:tblW w:w="97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5"/>
        <w:gridCol w:w="2265"/>
        <w:gridCol w:w="1455"/>
        <w:gridCol w:w="2040"/>
        <w:gridCol w:w="1620"/>
        <w:gridCol w:w="1695"/>
        <w:tblGridChange w:id="1">
          <w:tblGrid>
            <w:gridCol w:w="705"/>
            <w:gridCol w:w="2265"/>
            <w:gridCol w:w="1455"/>
            <w:gridCol w:w="2040"/>
            <w:gridCol w:w="1620"/>
            <w:gridCol w:w="1695"/>
          </w:tblGrid>
        </w:tblGridChange>
      </w:tblGrid>
      <w:tr>
        <w:trPr>
          <w:cantSplit w:val="false"/>
        </w:trPr>
        <w:tc>
          <w:tcPr>
            <w:tcBorders/>
            <w:vAlign w:val="center"/>
          </w:tcPr>
          <w:p w14:paraId="00000020">
            <w:pPr>
              <w:pBdr/>
              <w:spacing w:after="120" w:before="120" w:line="288" w:lineRule="auto"/>
              <w:ind/>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 xml:space="preserve">STT</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vAlign w:val="center"/>
          </w:tcPr>
          <w:p w14:paraId="00000021">
            <w:pPr>
              <w:pBdr/>
              <w:spacing w:after="120" w:before="120" w:line="288" w:lineRule="auto"/>
              <w:ind/>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 xml:space="preserve">Họ và tên</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vAlign w:val="center"/>
          </w:tcPr>
          <w:p w14:paraId="00000022">
            <w:pPr>
              <w:pBdr/>
              <w:spacing w:after="120" w:before="120" w:line="288" w:lineRule="auto"/>
              <w:ind/>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 xml:space="preserve">Lớp niên chế</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vAlign w:val="center"/>
          </w:tcPr>
          <w:p w14:paraId="00000023">
            <w:pPr>
              <w:pBdr/>
              <w:spacing w:after="120" w:before="120" w:line="288" w:lineRule="auto"/>
              <w:ind/>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 xml:space="preserve">Email</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vAlign w:val="center"/>
          </w:tcPr>
          <w:p w14:paraId="00000024">
            <w:pPr>
              <w:pBdr/>
              <w:spacing w:after="120" w:before="120" w:line="288" w:lineRule="auto"/>
              <w:ind/>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 xml:space="preserve">Số điện thoại</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vAlign w:val="center"/>
          </w:tcPr>
          <w:p w14:paraId="00000025">
            <w:pPr>
              <w:pBdr/>
              <w:spacing w:after="120" w:before="120" w:line="288" w:lineRule="auto"/>
              <w:ind/>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 xml:space="preserve">Nhiệm vụ</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r>
      <w:tr>
        <w:trPr>
          <w:cantSplit w:val="false"/>
        </w:trPr>
        <w:tc>
          <w:tcPr>
            <w:tcBorders/>
            <w:vAlign w:val="center"/>
          </w:tcPr>
          <w:p w14:paraId="00000026">
            <w:pPr>
              <w:pBdr/>
              <w:spacing w:after="120" w:before="120" w:line="288" w:lineRule="auto"/>
              <w:ind/>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1</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tcBorders/>
            <w:vAlign w:val="center"/>
          </w:tcPr>
          <w:p w14:paraId="00000027">
            <w:pPr>
              <w:pBdr/>
              <w:spacing w:after="120" w:before="120" w:line="288" w:lineRule="auto"/>
              <w:ind/>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Trần </w:t>
            </w:r>
            <w:r>
              <w:rPr>
                <w:rFonts w:ascii="Times New Roman" w:hAnsi="Times New Roman" w:eastAsia="Times New Roman" w:cs="Times New Roman"/>
                <w:color w:val="000000"/>
                <w:sz w:val="26"/>
                <w:szCs w:val="26"/>
                <w:rtl w:val="0"/>
              </w:rPr>
              <w:t xml:space="preserve">Long </w:t>
            </w:r>
            <w:r>
              <w:rPr>
                <w:rFonts w:ascii="Times New Roman" w:hAnsi="Times New Roman" w:eastAsia="Times New Roman" w:cs="Times New Roman"/>
                <w:color w:val="000000"/>
                <w:sz w:val="26"/>
                <w:szCs w:val="26"/>
                <w:rtl w:val="0"/>
              </w:rPr>
              <w:t xml:space="preserve">Vũ</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tcBorders/>
            <w:vAlign w:val="center"/>
          </w:tcPr>
          <w:p w14:paraId="00000028">
            <w:pPr>
              <w:pBdr/>
              <w:spacing w:after="120" w:before="120" w:line="288" w:lineRule="auto"/>
              <w:ind/>
              <w:jc w:val="lef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DCCNTT14.</w:t>
            </w:r>
            <w:r>
              <w:rPr>
                <w:rFonts w:ascii="Times New Roman" w:hAnsi="Times New Roman" w:eastAsia="Times New Roman" w:cs="Times New Roman"/>
                <w:sz w:val="26"/>
                <w:szCs w:val="26"/>
                <w:rtl w:val="0"/>
              </w:rPr>
              <w:t xml:space="preserve">10</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tcBorders/>
            <w:vAlign w:val="center"/>
          </w:tcPr>
          <w:p w14:paraId="00000029">
            <w:pPr>
              <w:pBdr/>
              <w:spacing w:after="120" w:before="120" w:line="288" w:lineRule="auto"/>
              <w:ind/>
              <w:jc w:val="lef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longvuvip10@</w:t>
            </w:r>
            <w:r>
              <w:rPr>
                <w:rFonts w:ascii="Times New Roman" w:hAnsi="Times New Roman" w:eastAsia="Times New Roman" w:cs="Times New Roman"/>
                <w:sz w:val="26"/>
                <w:szCs w:val="26"/>
                <w:rtl w:val="0"/>
              </w:rPr>
              <w:t xml:space="preserve">gmail.</w:t>
            </w:r>
            <w:r>
              <w:rPr>
                <w:rFonts w:ascii="Times New Roman" w:hAnsi="Times New Roman" w:eastAsia="Times New Roman" w:cs="Times New Roman"/>
                <w:sz w:val="26"/>
                <w:szCs w:val="26"/>
                <w:rtl w:val="0"/>
              </w:rPr>
              <w:t xml:space="preserve">com</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tcBorders/>
            <w:vAlign w:val="center"/>
          </w:tcPr>
          <w:p w14:paraId="0000002A">
            <w:pPr>
              <w:pBdr/>
              <w:spacing w:after="120" w:before="120" w:line="288" w:lineRule="auto"/>
              <w:ind/>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lang w:val="en-US"/>
              </w:rPr>
              <w:t xml:space="preserve">0775206583
</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tcBorders/>
            <w:vAlign w:val="center"/>
          </w:tcPr>
          <w:p w14:paraId="0000002B">
            <w:pPr>
              <w:pBdr/>
              <w:spacing w:after="120" w:before="120" w:line="288" w:lineRule="auto"/>
              <w:ind/>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Trưởng nhóm</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r>
      <w:tr>
        <w:trPr>
          <w:cantSplit w:val="false"/>
        </w:trPr>
        <w:tc>
          <w:tcPr>
            <w:tcBorders/>
            <w:vAlign w:val="center"/>
          </w:tcPr>
          <w:p w14:paraId="0000002C">
            <w:pPr>
              <w:pBdr/>
              <w:spacing w:after="120" w:before="120" w:line="288" w:lineRule="auto"/>
              <w:ind/>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2</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tcBorders/>
            <w:vAlign w:val="center"/>
          </w:tcPr>
          <w:p w14:paraId="0000002D">
            <w:pPr>
              <w:pBdr/>
              <w:spacing w:after="120" w:before="120" w:line="288" w:lineRule="auto"/>
              <w:ind/>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Trần </w:t>
            </w:r>
            <w:r>
              <w:rPr>
                <w:rFonts w:ascii="Times New Roman" w:hAnsi="Times New Roman" w:eastAsia="Times New Roman" w:cs="Times New Roman"/>
                <w:sz w:val="26"/>
                <w:szCs w:val="26"/>
                <w:rtl w:val="0"/>
              </w:rPr>
              <w:t xml:space="preserve">Đức </w:t>
            </w:r>
            <w:r>
              <w:rPr>
                <w:rFonts w:ascii="Times New Roman" w:hAnsi="Times New Roman" w:eastAsia="Times New Roman" w:cs="Times New Roman"/>
                <w:sz w:val="26"/>
                <w:szCs w:val="26"/>
                <w:rtl w:val="0"/>
              </w:rPr>
              <w:t xml:space="preserve">Trường</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tcBorders/>
            <w:vAlign w:val="center"/>
          </w:tcPr>
          <w:p w14:paraId="09BB233B">
            <w:pPr>
              <w:pBdr/>
              <w:spacing w:after="120" w:before="120" w:line="288" w:lineRule="auto"/>
              <w:ind/>
              <w:jc w:val="lef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DCCNTT14.</w:t>
            </w:r>
            <w:r>
              <w:rPr>
                <w:rFonts w:ascii="Times New Roman" w:hAnsi="Times New Roman" w:eastAsia="Times New Roman" w:cs="Times New Roman"/>
                <w:sz w:val="26"/>
                <w:szCs w:val="26"/>
                <w:rtl w:val="0"/>
              </w:rPr>
              <w:t xml:space="preserve">10</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0000002E">
            <w:pPr>
              <w:pBdr/>
              <w:tabs>
                <w:tab w:val="center" w:leader="none" w:pos="619"/>
                <w:tab w:val="center" w:leader="none" w:pos="619"/>
              </w:tabs>
              <w:spacing w:after="120" w:before="120" w:line="288" w:lineRule="auto"/>
              <w:ind/>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tcBorders/>
            <w:vAlign w:val="center"/>
          </w:tcPr>
          <w:p w14:paraId="0000002F">
            <w:pPr>
              <w:pBdr/>
              <w:spacing w:after="120" w:before="120" w:line="288" w:lineRule="auto"/>
              <w:ind/>
              <w:jc w:val="lef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tcBorders/>
            <w:vAlign w:val="center"/>
          </w:tcPr>
          <w:p w14:paraId="00000030">
            <w:pPr>
              <w:pBdr/>
              <w:spacing w:after="120" w:before="120" w:line="288" w:lineRule="auto"/>
              <w:ind/>
              <w:jc w:val="lef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tcBorders/>
            <w:vAlign w:val="center"/>
          </w:tcPr>
          <w:p w14:paraId="00000031">
            <w:pPr>
              <w:pBdr/>
              <w:spacing w:after="120" w:before="120" w:line="288" w:lineRule="auto"/>
              <w:ind/>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Thành viên</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r>
    </w:tbl>
    <w:p w14:paraId="00000044">
      <w:pPr>
        <w:pStyle w:val="879"/>
        <w:pBdr/>
        <w:spacing w:after="120" w:before="120" w:line="288" w:lineRule="auto"/>
        <w:ind/>
        <w:rPr>
          <w:rFonts w:ascii="Times New Roman" w:hAnsi="Times New Roman" w:eastAsia="Times New Roman" w:cs="Times New Roman"/>
          <w:color w:val="000000"/>
        </w:rPr>
      </w:pPr>
      <w:r>
        <w:rPr>
          <w:rFonts w:ascii="Times New Roman" w:hAnsi="Times New Roman" w:eastAsia="Times New Roman" w:cs="Times New Roman"/>
          <w:color w:val="000000"/>
          <w:rtl w:val="0"/>
        </w:rPr>
        <w:t xml:space="preserve">B. LỜI CAM ĐOAN</w:t>
      </w:r>
      <w:r>
        <w:rPr>
          <w:rFonts w:ascii="Times New Roman" w:hAnsi="Times New Roman" w:eastAsia="Times New Roman" w:cs="Times New Roman"/>
          <w:color w:val="000000"/>
        </w:rPr>
      </w:r>
      <w:r>
        <w:rPr>
          <w:rFonts w:ascii="Times New Roman" w:hAnsi="Times New Roman" w:eastAsia="Times New Roman" w:cs="Times New Roman"/>
          <w:color w:val="000000"/>
        </w:rPr>
      </w:r>
    </w:p>
    <w:p w14:paraId="000000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88"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Fonts w:ascii="Times New Roman" w:hAnsi="Times New Roman" w:eastAsia="Times New Roman" w:cs="Times New Roman"/>
          <w:b w:val="0"/>
          <w:bCs w:val="0"/>
          <w:i/>
          <w:iCs/>
          <w:smallCaps w:val="0"/>
          <w:strike w:val="0"/>
          <w:color w:val="000000"/>
          <w:sz w:val="26"/>
          <w:szCs w:val="26"/>
          <w:u w:val="none"/>
          <w:shd w:val="clear" w:color="auto" w:fill="auto"/>
          <w:vertAlign w:val="baseline"/>
          <w:rtl w:val="0"/>
        </w:rPr>
        <w:t xml:space="preserve">Chúng tôi cam đoan rằng:</w:t>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14:paraId="00000046">
      <w:pPr>
        <w:numPr>
          <w:ilvl w:val="0"/>
          <w:numId w:val="2"/>
        </w:numPr>
        <w:pBdr/>
        <w:spacing w:after="120" w:before="120" w:line="288" w:lineRule="auto"/>
        <w:ind w:hanging="360" w:left="720"/>
        <w:rPr>
          <w:color w:val="000000"/>
        </w:rPr>
      </w:pPr>
      <w:r>
        <w:rPr>
          <w:rFonts w:ascii="Times New Roman" w:hAnsi="Times New Roman" w:eastAsia="Times New Roman" w:cs="Times New Roman"/>
          <w:color w:val="000000"/>
          <w:sz w:val="26"/>
          <w:szCs w:val="26"/>
          <w:rtl w:val="0"/>
        </w:rPr>
        <w:t xml:space="preserve">Dự án này là sản phẩm tự nghiên cứu và phát triển của nhóm</w:t>
      </w:r>
      <w:r>
        <w:rPr>
          <w:color w:val="000000"/>
        </w:rPr>
      </w:r>
      <w:r>
        <w:rPr>
          <w:color w:val="000000"/>
        </w:rPr>
      </w:r>
    </w:p>
    <w:p w14:paraId="00000047">
      <w:pPr>
        <w:numPr>
          <w:ilvl w:val="0"/>
          <w:numId w:val="2"/>
        </w:numPr>
        <w:pBdr/>
        <w:spacing w:after="120" w:before="120" w:line="288" w:lineRule="auto"/>
        <w:ind w:hanging="360" w:left="720"/>
        <w:rPr>
          <w:color w:val="000000"/>
        </w:rPr>
      </w:pPr>
      <w:r>
        <w:rPr>
          <w:rFonts w:ascii="Times New Roman" w:hAnsi="Times New Roman" w:eastAsia="Times New Roman" w:cs="Times New Roman"/>
          <w:color w:val="000000"/>
          <w:sz w:val="26"/>
          <w:szCs w:val="26"/>
          <w:rtl w:val="0"/>
        </w:rPr>
        <w:t xml:space="preserve">Không sao chép từ các nguồn khác mà không trích dẫn</w:t>
      </w:r>
      <w:r>
        <w:rPr>
          <w:color w:val="000000"/>
        </w:rPr>
      </w:r>
      <w:r>
        <w:rPr>
          <w:color w:val="000000"/>
        </w:rPr>
      </w:r>
    </w:p>
    <w:p w14:paraId="00000048">
      <w:pPr>
        <w:numPr>
          <w:ilvl w:val="0"/>
          <w:numId w:val="2"/>
        </w:numPr>
        <w:pBdr/>
        <w:spacing w:after="120" w:before="120" w:line="288" w:lineRule="auto"/>
        <w:ind w:hanging="360" w:left="720"/>
        <w:rPr>
          <w:color w:val="000000"/>
        </w:rPr>
      </w:pPr>
      <w:r>
        <w:rPr>
          <w:rFonts w:ascii="Times New Roman" w:hAnsi="Times New Roman" w:eastAsia="Times New Roman" w:cs="Times New Roman"/>
          <w:color w:val="000000"/>
          <w:sz w:val="26"/>
          <w:szCs w:val="26"/>
          <w:rtl w:val="0"/>
        </w:rPr>
        <w:t xml:space="preserve">Không vi phạm bản quyền về dữ liệu, code, và tài nguyên sử dụng</w:t>
      </w:r>
      <w:r>
        <w:rPr>
          <w:color w:val="000000"/>
        </w:rPr>
      </w:r>
      <w:r>
        <w:rPr>
          <w:color w:val="000000"/>
        </w:rPr>
      </w:r>
    </w:p>
    <w:p w14:paraId="00000049">
      <w:pPr>
        <w:numPr>
          <w:ilvl w:val="0"/>
          <w:numId w:val="2"/>
        </w:numPr>
        <w:pBdr/>
        <w:spacing w:after="120" w:before="120" w:line="288" w:lineRule="auto"/>
        <w:ind w:hanging="360" w:left="720"/>
        <w:rPr>
          <w:color w:val="000000"/>
        </w:rPr>
      </w:pPr>
      <w:r>
        <w:rPr>
          <w:rFonts w:ascii="Times New Roman" w:hAnsi="Times New Roman" w:eastAsia="Times New Roman" w:cs="Times New Roman"/>
          <w:color w:val="000000"/>
          <w:sz w:val="26"/>
          <w:szCs w:val="26"/>
          <w:rtl w:val="0"/>
        </w:rPr>
        <w:t xml:space="preserve">Tuân thủ các quy định về đạo đức nghiên cứu và xử lý dữ liệu</w:t>
      </w:r>
      <w:r>
        <w:rPr>
          <w:color w:val="000000"/>
        </w:rPr>
      </w:r>
      <w:r>
        <w:rPr>
          <w:color w:val="000000"/>
        </w:rPr>
      </w:r>
    </w:p>
    <w:p w14:paraId="0000004A">
      <w:pPr>
        <w:numPr>
          <w:ilvl w:val="0"/>
          <w:numId w:val="2"/>
        </w:numPr>
        <w:pBdr/>
        <w:spacing w:after="120" w:before="120" w:line="288" w:lineRule="auto"/>
        <w:ind w:hanging="360" w:left="720"/>
        <w:rPr>
          <w:color w:val="000000"/>
        </w:rPr>
      </w:pPr>
      <w:r>
        <w:rPr>
          <w:rFonts w:ascii="Times New Roman" w:hAnsi="Times New Roman" w:eastAsia="Times New Roman" w:cs="Times New Roman"/>
          <w:color w:val="000000"/>
          <w:sz w:val="26"/>
          <w:szCs w:val="26"/>
          <w:rtl w:val="0"/>
        </w:rPr>
        <w:t xml:space="preserve">Chịu hoàn toàn trách nhiệm về nội dung thuyết minh này</w:t>
      </w:r>
      <w:r>
        <w:rPr>
          <w:color w:val="000000"/>
        </w:rPr>
      </w:r>
      <w:r>
        <w:rPr>
          <w:color w:val="000000"/>
        </w:rPr>
      </w:r>
    </w:p>
    <w:p w14:paraId="0000004B">
      <w:pPr>
        <w:pStyle w:val="879"/>
        <w:pBdr/>
        <w:spacing w:after="120" w:before="120" w:line="288" w:lineRule="auto"/>
        <w:ind/>
        <w:rPr>
          <w:rFonts w:ascii="Times New Roman" w:hAnsi="Times New Roman" w:eastAsia="Times New Roman" w:cs="Times New Roman"/>
          <w:color w:val="000000"/>
        </w:rPr>
      </w:pPr>
      <w:r>
        <w:rPr>
          <w:rFonts w:ascii="Times New Roman" w:hAnsi="Times New Roman" w:eastAsia="Times New Roman" w:cs="Times New Roman"/>
          <w:color w:val="000000"/>
          <w:rtl w:val="0"/>
        </w:rPr>
        <w:t xml:space="preserve">C. NỘI DUNG THUYẾT MINH</w:t>
      </w:r>
      <w:r>
        <w:rPr>
          <w:rFonts w:ascii="Times New Roman" w:hAnsi="Times New Roman" w:eastAsia="Times New Roman" w:cs="Times New Roman"/>
          <w:color w:val="000000"/>
        </w:rPr>
      </w:r>
      <w:r>
        <w:rPr>
          <w:rFonts w:ascii="Times New Roman" w:hAnsi="Times New Roman" w:eastAsia="Times New Roman" w:cs="Times New Roman"/>
          <w:color w:val="000000"/>
        </w:rPr>
      </w:r>
    </w:p>
    <w:p>
      <w:pPr>
        <w:pStyle w:val="880"/>
        <w:pBdr/>
        <w:spacing w:after="120" w:before="240" w:line="276" w:lineRule="auto"/>
        <w:ind/>
        <w:jc w:val="both"/>
        <w:rPr/>
      </w:pPr>
      <w:r>
        <w:rPr>
          <w:rFonts w:ascii="Times New Roman" w:hAnsi="Times New Roman" w:cs="Times New Roman"/>
          <w:b/>
          <w:bCs/>
          <w:sz w:val="26"/>
          <w:szCs w:val="26"/>
        </w:rPr>
        <w:t xml:space="preserve">1. Ý tưởng đề tài và tính cấp thiết</w:t>
      </w:r>
      <w:r/>
    </w:p>
    <w:p>
      <w:pPr>
        <w:pStyle w:val="881"/>
        <w:pBdr/>
        <w:spacing w:after="90" w:before="180" w:line="276" w:lineRule="auto"/>
        <w:ind/>
        <w:jc w:val="both"/>
        <w:rPr/>
      </w:pPr>
      <w:r>
        <w:rPr>
          <w:rFonts w:ascii="Times New Roman" w:hAnsi="Times New Roman" w:cs="Times New Roman"/>
          <w:b/>
          <w:bCs/>
          <w:sz w:val="26"/>
          <w:szCs w:val="26"/>
        </w:rPr>
        <w:t xml:space="preserve">1.1. Bối cảnh và Vấn đề thực tế</w:t>
      </w:r>
      <w:r/>
    </w:p>
    <w:p>
      <w:pPr>
        <w:pStyle w:val="877"/>
        <w:pBdr/>
        <w:spacing w:after="60" w:before="120" w:line="276" w:lineRule="auto"/>
        <w:ind/>
        <w:jc w:val="both"/>
        <w:rPr/>
      </w:pPr>
      <w:r>
        <w:rPr>
          <w:rFonts w:ascii="Times New Roman" w:hAnsi="Times New Roman" w:cs="Times New Roman"/>
          <w:b/>
          <w:bCs/>
          <w:sz w:val="26"/>
          <w:szCs w:val="26"/>
        </w:rPr>
        <w:t xml:space="preserve">Bối cảnh thực tế tại đơn vị/lĩnh vực ứng dụng</w:t>
      </w:r>
      <w:r/>
    </w:p>
    <w:p>
      <w:pPr>
        <w:pStyle w:val="877"/>
        <w:pBdr/>
        <w:spacing w:after="60" w:before="60" w:line="276" w:lineRule="auto"/>
        <w:ind/>
        <w:jc w:val="both"/>
        <w:rPr/>
      </w:pPr>
      <w:r>
        <w:rPr>
          <w:rFonts w:ascii="Times New Roman" w:hAnsi="Times New Roman" w:cs="Times New Roman"/>
          <w:sz w:val="26"/>
          <w:szCs w:val="26"/>
        </w:rPr>
        <w:t xml:space="preserve">Tại các cơ sở giáo dục đại học có quy mô đào tạo lớn, công tác tiếp nhận và xử lý phản hồi của sinh viên đóng vai trò nòng cốt trong việc bảo đảm chất lượng đào tạo và nâng cao sự hài lòng của người học. Tuy nhiên, khố</w:t>
      </w:r>
      <w:r>
        <w:rPr>
          <w:rFonts w:ascii="Times New Roman" w:hAnsi="Times New Roman" w:cs="Times New Roman"/>
          <w:sz w:val="26"/>
          <w:szCs w:val="26"/>
        </w:rPr>
        <w:t xml:space="preserve">i lượng ý kiến, thắc mắc gửi về hàng ngày qua nhiều kênh phân tán (Google Forms, email, mạng xã hội, cổng một cửa) thường rơi vào tình trạng quá tải, đặc biệt trong các giai đoạn cao điểm như đầu năm học, đăng ký tín chỉ, xét học bổng hoặc kỳ thi học phần.</w:t>
      </w:r>
      <w:r/>
    </w:p>
    <w:p>
      <w:pPr>
        <w:pStyle w:val="877"/>
        <w:pBdr/>
        <w:spacing w:after="60" w:before="120" w:line="276" w:lineRule="auto"/>
        <w:ind/>
        <w:jc w:val="both"/>
        <w:rPr/>
      </w:pPr>
      <w:r>
        <w:rPr>
          <w:rFonts w:ascii="Times New Roman" w:hAnsi="Times New Roman" w:cs="Times New Roman"/>
          <w:b/>
          <w:bCs/>
          <w:sz w:val="26"/>
          <w:szCs w:val="26"/>
        </w:rPr>
        <w:t xml:space="preserve">Vấn đề/khoảng trống cụ thể cần giải quyết</w:t>
      </w:r>
      <w:r/>
    </w:p>
    <w:p>
      <w:pPr>
        <w:pStyle w:val="911"/>
        <w:pBdr/>
        <w:spacing w:after="60" w:before="60" w:line="276" w:lineRule="auto"/>
        <w:ind/>
        <w:jc w:val="both"/>
        <w:rPr/>
      </w:pPr>
      <w:r>
        <w:rPr>
          <w:rFonts w:ascii="Times New Roman" w:hAnsi="Times New Roman" w:cs="Times New Roman"/>
          <w:sz w:val="26"/>
          <w:szCs w:val="26"/>
        </w:rPr>
        <w:t xml:space="preserve">Ý kiến của sinh viên gửi đến phân tán, thiếu quy chuẩn về cấu trúc, dùng nhiều từ viết tắt, tiếng lóng và văn phong tự do.</w:t>
      </w:r>
      <w:r/>
    </w:p>
    <w:p>
      <w:pPr>
        <w:pStyle w:val="911"/>
        <w:pBdr/>
        <w:spacing w:after="60" w:before="60" w:line="276" w:lineRule="auto"/>
        <w:ind/>
        <w:jc w:val="both"/>
        <w:rPr/>
      </w:pPr>
      <w:r>
        <w:rPr>
          <w:rFonts w:ascii="Times New Roman" w:hAnsi="Times New Roman" w:cs="Times New Roman"/>
          <w:sz w:val="26"/>
          <w:szCs w:val="26"/>
        </w:rPr>
        <w:t xml:space="preserve">Dữ liệu văn bản thường xuyên chứa thông tin định danh cá nhân nhạy cảm (PII) như mã số sinh viên, số điện thoại, email cá nhân nhưng chưa có cơ chế che chắn tự động, tiềm ẩn nguy cơ mất an toàn thông tin theo Nghị định 13/2023/NĐ-CP.</w:t>
      </w:r>
      <w:r/>
    </w:p>
    <w:p>
      <w:pPr>
        <w:pStyle w:val="911"/>
        <w:pBdr/>
        <w:spacing w:after="60" w:before="60" w:line="276" w:lineRule="auto"/>
        <w:ind/>
        <w:jc w:val="both"/>
        <w:rPr/>
      </w:pPr>
      <w:r>
        <w:rPr>
          <w:rFonts w:ascii="Times New Roman" w:hAnsi="Times New Roman" w:cs="Times New Roman"/>
          <w:sz w:val="26"/>
          <w:szCs w:val="26"/>
        </w:rPr>
        <w:t xml:space="preserve">Khâu phân loại chủ đề và điều phối về 7 phòng ban chức năng (Đào tạo, Khảo thí, Công tác sinh viên, Tài chính - Kế toán, Cơ sở vật chất, Quản trị hệ thống, Khoa chuyên môn) hoàn toàn phụ thuộc vào việc đọc duyệt thủ công của cán bộ trực.</w:t>
      </w:r>
      <w:r/>
    </w:p>
    <w:p>
      <w:pPr>
        <w:pStyle w:val="911"/>
        <w:pBdr/>
        <w:spacing w:after="60" w:before="60" w:line="276" w:lineRule="auto"/>
        <w:ind/>
        <w:jc w:val="both"/>
        <w:rPr/>
      </w:pPr>
      <w:r>
        <w:rPr>
          <w:rFonts w:ascii="Times New Roman" w:hAnsi="Times New Roman" w:cs="Times New Roman"/>
          <w:sz w:val="26"/>
          <w:szCs w:val="26"/>
        </w:rPr>
        <w:t xml:space="preserve">Thiếu công cụ tra cứu tự động các điều khoản quy định hiện hành tương ứng với câu hỏi để gợi ý bản nháp trả lời chuẩn xác, dẫn đến thời gian chờ đợi kéo dài và nội dung phản hồi không đồng nhất.</w:t>
      </w:r>
      <w:r/>
    </w:p>
    <w:p>
      <w:pPr>
        <w:pStyle w:val="877"/>
        <w:pBdr/>
        <w:spacing w:after="60" w:before="120" w:line="276" w:lineRule="auto"/>
        <w:ind/>
        <w:jc w:val="both"/>
        <w:rPr/>
      </w:pPr>
      <w:r>
        <w:rPr>
          <w:rFonts w:ascii="Times New Roman" w:hAnsi="Times New Roman" w:cs="Times New Roman"/>
          <w:b/>
          <w:bCs/>
          <w:sz w:val="26"/>
          <w:szCs w:val="26"/>
        </w:rPr>
        <w:t xml:space="preserve">Đối tượng chịu tác động</w:t>
      </w:r>
      <w:r/>
    </w:p>
    <w:tbl>
      <w:tblPr>
        <w:tblStyle w:val="941"/>
        <w:jc w:val="center"/>
        <w:tblW w:w="0" w:type="auto"/>
        <w:tblBorders/>
        <w:tblLook w:val="04A0" w:firstRow="1" w:lastRow="0" w:firstColumn="1" w:lastColumn="0" w:noHBand="0" w:noVBand="1"/>
      </w:tblPr>
      <w:tblGrid>
        <w:gridCol w:w="2880"/>
        <w:gridCol w:w="2880"/>
        <w:gridCol w:w="2880"/>
      </w:tblGrid>
      <w:tr>
        <w:trPr>
          <w:tblHeader/>
        </w:trPr>
        <w:tc>
          <w:tcPr>
            <w:shd w:val="clear" w:color="auto" w:fill="17365d"/>
            <w:tcBorders/>
            <w:tcW w:w="2016" w:type="dxa"/>
          </w:tcPr>
          <w:p>
            <w:pPr>
              <w:pBdr/>
              <w:spacing w:after="60" w:before="60"/>
              <w:ind/>
              <w:jc w:val="center"/>
              <w:rPr/>
            </w:pPr>
            <w:r>
              <w:rPr>
                <w:rFonts w:ascii="Times New Roman" w:hAnsi="Times New Roman"/>
                <w:b/>
                <w:color w:val="ffffff"/>
                <w:sz w:val="20"/>
              </w:rPr>
              <w:t xml:space="preserve">Đối tượng</w:t>
            </w:r>
            <w:r/>
          </w:p>
        </w:tc>
        <w:tc>
          <w:tcPr>
            <w:shd w:val="clear" w:color="auto" w:fill="17365d"/>
            <w:tcBorders/>
            <w:tcW w:w="2880" w:type="dxa"/>
          </w:tcPr>
          <w:p>
            <w:pPr>
              <w:pBdr/>
              <w:spacing w:after="60" w:before="60"/>
              <w:ind/>
              <w:jc w:val="center"/>
              <w:rPr/>
            </w:pPr>
            <w:r>
              <w:rPr>
                <w:rFonts w:ascii="Times New Roman" w:hAnsi="Times New Roman"/>
                <w:b/>
                <w:color w:val="ffffff"/>
                <w:sz w:val="20"/>
              </w:rPr>
              <w:t xml:space="preserve">Quy mô/Phạm vi</w:t>
            </w:r>
            <w:r/>
          </w:p>
        </w:tc>
        <w:tc>
          <w:tcPr>
            <w:shd w:val="clear" w:color="auto" w:fill="17365d"/>
            <w:tcBorders/>
            <w:tcW w:w="3744" w:type="dxa"/>
          </w:tcPr>
          <w:p>
            <w:pPr>
              <w:pBdr/>
              <w:spacing w:after="60" w:before="60"/>
              <w:ind/>
              <w:jc w:val="center"/>
              <w:rPr/>
            </w:pPr>
            <w:r>
              <w:rPr>
                <w:rFonts w:ascii="Times New Roman" w:hAnsi="Times New Roman"/>
                <w:b/>
                <w:color w:val="ffffff"/>
                <w:sz w:val="20"/>
              </w:rPr>
              <w:t xml:space="preserve">Mức độ ảnh hưởng</w:t>
            </w:r>
            <w:r/>
          </w:p>
        </w:tc>
      </w:tr>
      <w:tr>
        <w:trPr/>
        <w:tc>
          <w:tcPr>
            <w:shd w:val="clear" w:color="auto" w:fill="ffffff"/>
            <w:tcBorders/>
            <w:tcW w:w="2016" w:type="dxa"/>
          </w:tcPr>
          <w:p>
            <w:pPr>
              <w:pBdr/>
              <w:spacing w:after="40" w:before="40"/>
              <w:ind/>
              <w:jc w:val="left"/>
              <w:rPr/>
            </w:pPr>
            <w:r>
              <w:rPr>
                <w:rFonts w:ascii="Times New Roman" w:hAnsi="Times New Roman"/>
                <w:sz w:val="20"/>
              </w:rPr>
              <w:t xml:space="preserve">Sinh viên</w:t>
            </w:r>
            <w:r/>
          </w:p>
        </w:tc>
        <w:tc>
          <w:tcPr>
            <w:shd w:val="clear" w:color="auto" w:fill="ffffff"/>
            <w:tcBorders/>
            <w:tcW w:w="2880" w:type="dxa"/>
          </w:tcPr>
          <w:p>
            <w:pPr>
              <w:pBdr/>
              <w:spacing w:after="40" w:before="40"/>
              <w:ind/>
              <w:jc w:val="left"/>
              <w:rPr/>
            </w:pPr>
            <w:r>
              <w:rPr>
                <w:rFonts w:ascii="Times New Roman" w:hAnsi="Times New Roman"/>
                <w:sz w:val="20"/>
              </w:rPr>
              <w:t xml:space="preserve">Toàn bộ người học tại cơ sở đào tạo</w:t>
            </w:r>
            <w:r/>
          </w:p>
        </w:tc>
        <w:tc>
          <w:tcPr>
            <w:shd w:val="clear" w:color="auto" w:fill="ffffff"/>
            <w:tcBorders/>
            <w:tcW w:w="3744" w:type="dxa"/>
          </w:tcPr>
          <w:p>
            <w:pPr>
              <w:pBdr/>
              <w:spacing w:after="40" w:before="40"/>
              <w:ind/>
              <w:jc w:val="left"/>
              <w:rPr/>
            </w:pPr>
            <w:r>
              <w:rPr>
                <w:rFonts w:ascii="Times New Roman" w:hAnsi="Times New Roman"/>
                <w:sz w:val="20"/>
              </w:rPr>
              <w:t xml:space="preserve">Trực tiếp; giải tỏa thắc mắc học vụ, giảm thời gian chờ đợi</w:t>
            </w:r>
            <w:r/>
          </w:p>
        </w:tc>
      </w:tr>
      <w:tr>
        <w:trPr/>
        <w:tc>
          <w:tcPr>
            <w:shd w:val="clear" w:color="auto" w:fill="f2f5f8"/>
            <w:tcBorders/>
            <w:tcW w:w="2016" w:type="dxa"/>
          </w:tcPr>
          <w:p>
            <w:pPr>
              <w:pBdr/>
              <w:spacing w:after="40" w:before="40"/>
              <w:ind/>
              <w:jc w:val="left"/>
              <w:rPr/>
            </w:pPr>
            <w:r>
              <w:rPr>
                <w:rFonts w:ascii="Times New Roman" w:hAnsi="Times New Roman"/>
                <w:sz w:val="20"/>
              </w:rPr>
              <w:t xml:space="preserve">Cán bộ tiếp nhận một cửa</w:t>
            </w:r>
            <w:r/>
          </w:p>
        </w:tc>
        <w:tc>
          <w:tcPr>
            <w:shd w:val="clear" w:color="auto" w:fill="f2f5f8"/>
            <w:tcBorders/>
            <w:tcW w:w="2880" w:type="dxa"/>
          </w:tcPr>
          <w:p>
            <w:pPr>
              <w:pBdr/>
              <w:spacing w:after="40" w:before="40"/>
              <w:ind/>
              <w:jc w:val="left"/>
              <w:rPr/>
            </w:pPr>
            <w:r>
              <w:rPr>
                <w:rFonts w:ascii="Times New Roman" w:hAnsi="Times New Roman"/>
                <w:sz w:val="20"/>
              </w:rPr>
              <w:t xml:space="preserve">Tổ tiếp nhận văn phòng Khoa/Trường</w:t>
            </w:r>
            <w:r/>
          </w:p>
        </w:tc>
        <w:tc>
          <w:tcPr>
            <w:shd w:val="clear" w:color="auto" w:fill="f2f5f8"/>
            <w:tcBorders/>
            <w:tcW w:w="3744" w:type="dxa"/>
          </w:tcPr>
          <w:p>
            <w:pPr>
              <w:pBdr/>
              <w:spacing w:after="40" w:before="40"/>
              <w:ind/>
              <w:jc w:val="left"/>
              <w:rPr/>
            </w:pPr>
            <w:r>
              <w:rPr>
                <w:rFonts w:ascii="Times New Roman" w:hAnsi="Times New Roman"/>
                <w:sz w:val="20"/>
              </w:rPr>
              <w:t xml:space="preserve">Giảm 60-70% thời gian đọc duyệt và phân loại thủ công</w:t>
            </w:r>
            <w:r/>
          </w:p>
        </w:tc>
      </w:tr>
      <w:tr>
        <w:trPr/>
        <w:tc>
          <w:tcPr>
            <w:shd w:val="clear" w:color="auto" w:fill="ffffff"/>
            <w:tcBorders/>
            <w:tcW w:w="2016" w:type="dxa"/>
          </w:tcPr>
          <w:p>
            <w:pPr>
              <w:pBdr/>
              <w:spacing w:after="40" w:before="40"/>
              <w:ind/>
              <w:jc w:val="left"/>
              <w:rPr/>
            </w:pPr>
            <w:r>
              <w:rPr>
                <w:rFonts w:ascii="Times New Roman" w:hAnsi="Times New Roman"/>
                <w:sz w:val="20"/>
              </w:rPr>
              <w:t xml:space="preserve">Phòng ban chuyên môn</w:t>
            </w:r>
            <w:r/>
          </w:p>
        </w:tc>
        <w:tc>
          <w:tcPr>
            <w:shd w:val="clear" w:color="auto" w:fill="ffffff"/>
            <w:tcBorders/>
            <w:tcW w:w="2880" w:type="dxa"/>
          </w:tcPr>
          <w:p>
            <w:pPr>
              <w:pBdr/>
              <w:spacing w:after="40" w:before="40"/>
              <w:ind/>
              <w:jc w:val="left"/>
              <w:rPr/>
            </w:pPr>
            <w:r>
              <w:rPr>
                <w:rFonts w:ascii="Times New Roman" w:hAnsi="Times New Roman"/>
                <w:sz w:val="20"/>
              </w:rPr>
              <w:t xml:space="preserve">7 đơn vị chức năng trong trường</w:t>
            </w:r>
            <w:r/>
          </w:p>
        </w:tc>
        <w:tc>
          <w:tcPr>
            <w:shd w:val="clear" w:color="auto" w:fill="ffffff"/>
            <w:tcBorders/>
            <w:tcW w:w="3744" w:type="dxa"/>
          </w:tcPr>
          <w:p>
            <w:pPr>
              <w:pBdr/>
              <w:spacing w:after="40" w:before="40"/>
              <w:ind/>
              <w:jc w:val="left"/>
              <w:rPr/>
            </w:pPr>
            <w:r>
              <w:rPr>
                <w:rFonts w:ascii="Times New Roman" w:hAnsi="Times New Roman"/>
                <w:sz w:val="20"/>
              </w:rPr>
              <w:t xml:space="preserve">Nhận đúng thẩm quyền, giảm tình trạng chuyển tiếp sai lệch</w:t>
            </w:r>
            <w:r/>
          </w:p>
        </w:tc>
      </w:tr>
      <w:tr>
        <w:trPr/>
        <w:tc>
          <w:tcPr>
            <w:shd w:val="clear" w:color="auto" w:fill="f2f5f8"/>
            <w:tcBorders/>
            <w:tcW w:w="2016" w:type="dxa"/>
          </w:tcPr>
          <w:p>
            <w:pPr>
              <w:pBdr/>
              <w:spacing w:after="40" w:before="40"/>
              <w:ind/>
              <w:jc w:val="left"/>
              <w:rPr/>
            </w:pPr>
            <w:r>
              <w:rPr>
                <w:rFonts w:ascii="Times New Roman" w:hAnsi="Times New Roman"/>
                <w:sz w:val="20"/>
              </w:rPr>
              <w:t xml:space="preserve">Lãnh đạo cơ sở giáo dục</w:t>
            </w:r>
            <w:r/>
          </w:p>
        </w:tc>
        <w:tc>
          <w:tcPr>
            <w:shd w:val="clear" w:color="auto" w:fill="f2f5f8"/>
            <w:tcBorders/>
            <w:tcW w:w="2880" w:type="dxa"/>
          </w:tcPr>
          <w:p>
            <w:pPr>
              <w:pBdr/>
              <w:spacing w:after="40" w:before="40"/>
              <w:ind/>
              <w:jc w:val="left"/>
              <w:rPr/>
            </w:pPr>
            <w:r>
              <w:rPr>
                <w:rFonts w:ascii="Times New Roman" w:hAnsi="Times New Roman"/>
                <w:sz w:val="20"/>
              </w:rPr>
              <w:t xml:space="preserve">Ban Giám hiệu, Trưởng các đơn vị</w:t>
            </w:r>
            <w:r/>
          </w:p>
        </w:tc>
        <w:tc>
          <w:tcPr>
            <w:shd w:val="clear" w:color="auto" w:fill="f2f5f8"/>
            <w:tcBorders/>
            <w:tcW w:w="3744" w:type="dxa"/>
          </w:tcPr>
          <w:p>
            <w:pPr>
              <w:pBdr/>
              <w:spacing w:after="40" w:before="40"/>
              <w:ind/>
              <w:jc w:val="left"/>
              <w:rPr/>
            </w:pPr>
            <w:r>
              <w:rPr>
                <w:rFonts w:ascii="Times New Roman" w:hAnsi="Times New Roman"/>
                <w:sz w:val="20"/>
              </w:rPr>
              <w:t xml:space="preserve">Nắm bắt bức tranh thời gian thực về phản ánh của sinh viên</w:t>
            </w:r>
            <w:r/>
          </w:p>
        </w:tc>
      </w:tr>
    </w:tbl>
    <w:p>
      <w:pPr>
        <w:pStyle w:val="881"/>
        <w:pBdr/>
        <w:spacing w:after="90" w:before="180" w:line="276" w:lineRule="auto"/>
        <w:ind/>
        <w:jc w:val="both"/>
        <w:rPr/>
      </w:pPr>
      <w:r>
        <w:rPr>
          <w:rFonts w:ascii="Times New Roman" w:hAnsi="Times New Roman" w:cs="Times New Roman"/>
          <w:b/>
          <w:bCs/>
          <w:sz w:val="26"/>
          <w:szCs w:val="26"/>
        </w:rPr>
        <w:t xml:space="preserve">1.2. Ý tưởng giải pháp, tính đổi mới/sáng tạo</w:t>
      </w:r>
      <w:r/>
    </w:p>
    <w:p>
      <w:pPr>
        <w:pStyle w:val="877"/>
        <w:pBdr/>
        <w:spacing w:after="60" w:before="120" w:line="276" w:lineRule="auto"/>
        <w:ind/>
        <w:jc w:val="both"/>
        <w:rPr/>
      </w:pPr>
      <w:r>
        <w:rPr>
          <w:rFonts w:ascii="Times New Roman" w:hAnsi="Times New Roman" w:cs="Times New Roman"/>
          <w:b/>
          <w:bCs/>
          <w:sz w:val="26"/>
          <w:szCs w:val="26"/>
        </w:rPr>
        <w:t xml:space="preserve">Mô tả ý tưởng giải pháp tổng quan</w:t>
      </w:r>
      <w:r/>
    </w:p>
    <w:p>
      <w:pPr>
        <w:pStyle w:val="877"/>
        <w:pBdr/>
        <w:spacing w:after="60" w:before="60" w:line="276" w:lineRule="auto"/>
        <w:ind/>
        <w:jc w:val="both"/>
        <w:rPr/>
      </w:pPr>
      <w:r>
        <w:rPr>
          <w:rFonts w:ascii="Times New Roman" w:hAnsi="Times New Roman" w:cs="Times New Roman"/>
          <w:sz w:val="26"/>
          <w:szCs w:val="26"/>
        </w:rPr>
        <w:t xml:space="preserve">Nhóm đề xuất giải pháp EduSupportAI: Hệ thống nâng cao chất lượng dữ liệu và tự động phân loại phản hồi sinh viên, kết hợp phân luồng điều phối và gợi ý phản hồi có trích dẫn</w:t>
      </w:r>
      <w:r>
        <w:rPr>
          <w:rFonts w:ascii="Times New Roman" w:hAnsi="Times New Roman" w:cs="Times New Roman"/>
          <w:sz w:val="26"/>
          <w:szCs w:val="26"/>
        </w:rPr>
        <w:t xml:space="preserve"> quy chế theo hướng Data-Centric AI (DCAI) và Human-in-the-Loop. Thay vì chạy theo các mô hình ngôn ngữ lớn (LLM) đắt đỏ, tiêu tốn phần cứng và tiềm ẩn rủi ro 'ảo giác' (hallucination), hệ thống tập trung vào việc chuẩn hóa và kiểm soát chất lượng dữ liệu </w:t>
      </w:r>
      <w:r>
        <w:rPr>
          <w:rFonts w:ascii="Times New Roman" w:hAnsi="Times New Roman" w:cs="Times New Roman"/>
          <w:sz w:val="26"/>
          <w:szCs w:val="26"/>
        </w:rPr>
        <w:t xml:space="preserve">nghiêm ngặt ngay từ đầu vào, kết hợp mô hình phân loại nhẹ (Logistic Regression với TF-IDF n-grams), bộ luật gán mức độ ưu tiên xác định, công cụ tra cứu quy chế theo độ tương đồng ngữ nghĩa Cosine Similarity và bàn làm việc kiểm duyệt một chạm cho cán bộ.</w:t>
      </w:r>
      <w:r/>
    </w:p>
    <w:p>
      <w:pPr>
        <w:pStyle w:val="877"/>
        <w:pBdr/>
        <w:spacing w:after="60" w:before="120" w:line="276" w:lineRule="auto"/>
        <w:ind/>
        <w:jc w:val="both"/>
        <w:rPr/>
      </w:pPr>
      <w:r>
        <w:rPr>
          <w:rFonts w:ascii="Times New Roman" w:hAnsi="Times New Roman" w:cs="Times New Roman"/>
          <w:b/>
          <w:bCs/>
          <w:sz w:val="26"/>
          <w:szCs w:val="26"/>
        </w:rPr>
        <w:t xml:space="preserve">Giá trị mang lại cho người dùng/cộng đồng</w:t>
      </w:r>
      <w:r/>
    </w:p>
    <w:tbl>
      <w:tblPr>
        <w:tblStyle w:val="941"/>
        <w:jc w:val="center"/>
        <w:tblW w:w="0" w:type="auto"/>
        <w:tblBorders/>
        <w:tblLook w:val="04A0" w:firstRow="1" w:lastRow="0" w:firstColumn="1" w:lastColumn="0" w:noHBand="0" w:noVBand="1"/>
      </w:tblPr>
      <w:tblGrid>
        <w:gridCol w:w="4320"/>
        <w:gridCol w:w="4320"/>
      </w:tblGrid>
      <w:tr>
        <w:trPr>
          <w:tblHeader/>
        </w:trPr>
        <w:tc>
          <w:tcPr>
            <w:shd w:val="clear" w:color="auto" w:fill="17365d"/>
            <w:tcBorders/>
            <w:tcW w:w="2592" w:type="dxa"/>
          </w:tcPr>
          <w:p>
            <w:pPr>
              <w:pBdr/>
              <w:spacing w:after="60" w:before="60"/>
              <w:ind/>
              <w:jc w:val="center"/>
              <w:rPr/>
            </w:pPr>
            <w:r>
              <w:rPr>
                <w:rFonts w:ascii="Times New Roman" w:hAnsi="Times New Roman"/>
                <w:b/>
                <w:color w:val="ffffff"/>
                <w:sz w:val="20"/>
              </w:rPr>
              <w:t xml:space="preserve">Nhóm hưởng lợi</w:t>
            </w:r>
            <w:r/>
          </w:p>
        </w:tc>
        <w:tc>
          <w:tcPr>
            <w:shd w:val="clear" w:color="auto" w:fill="17365d"/>
            <w:tcBorders/>
            <w:tcW w:w="6048" w:type="dxa"/>
          </w:tcPr>
          <w:p>
            <w:pPr>
              <w:pBdr/>
              <w:spacing w:after="60" w:before="60"/>
              <w:ind/>
              <w:jc w:val="center"/>
              <w:rPr/>
            </w:pPr>
            <w:r>
              <w:rPr>
                <w:rFonts w:ascii="Times New Roman" w:hAnsi="Times New Roman"/>
                <w:b/>
                <w:color w:val="ffffff"/>
                <w:sz w:val="20"/>
              </w:rPr>
              <w:t xml:space="preserve">Giá trị</w:t>
            </w:r>
            <w:r/>
          </w:p>
        </w:tc>
      </w:tr>
      <w:tr>
        <w:trPr/>
        <w:tc>
          <w:tcPr>
            <w:shd w:val="clear" w:color="auto" w:fill="ffffff"/>
            <w:tcBorders/>
            <w:tcW w:w="2592" w:type="dxa"/>
          </w:tcPr>
          <w:p>
            <w:pPr>
              <w:pBdr/>
              <w:spacing w:after="40" w:before="40"/>
              <w:ind/>
              <w:jc w:val="left"/>
              <w:rPr/>
            </w:pPr>
            <w:r>
              <w:rPr>
                <w:rFonts w:ascii="Times New Roman" w:hAnsi="Times New Roman"/>
                <w:sz w:val="20"/>
              </w:rPr>
              <w:t xml:space="preserve">Cán bộ tiếp nhận</w:t>
            </w:r>
            <w:r/>
          </w:p>
        </w:tc>
        <w:tc>
          <w:tcPr>
            <w:shd w:val="clear" w:color="auto" w:fill="ffffff"/>
            <w:tcBorders/>
            <w:tcW w:w="6048" w:type="dxa"/>
          </w:tcPr>
          <w:p>
            <w:pPr>
              <w:pBdr/>
              <w:spacing w:after="40" w:before="40"/>
              <w:ind/>
              <w:jc w:val="left"/>
              <w:rPr/>
            </w:pPr>
            <w:r>
              <w:rPr>
                <w:rFonts w:ascii="Times New Roman" w:hAnsi="Times New Roman"/>
                <w:sz w:val="20"/>
              </w:rPr>
              <w:t xml:space="preserve">Có gợi ý phân loại, ưu tiên, đơn vị xử lý và tài liệu tham khảo trong cùng một luồng</w:t>
            </w:r>
            <w:r/>
          </w:p>
        </w:tc>
      </w:tr>
      <w:tr>
        <w:trPr/>
        <w:tc>
          <w:tcPr>
            <w:shd w:val="clear" w:color="auto" w:fill="f2f5f8"/>
            <w:tcBorders/>
            <w:tcW w:w="2592" w:type="dxa"/>
          </w:tcPr>
          <w:p>
            <w:pPr>
              <w:pBdr/>
              <w:spacing w:after="40" w:before="40"/>
              <w:ind/>
              <w:jc w:val="left"/>
              <w:rPr/>
            </w:pPr>
            <w:r>
              <w:rPr>
                <w:rFonts w:ascii="Times New Roman" w:hAnsi="Times New Roman"/>
                <w:sz w:val="20"/>
              </w:rPr>
              <w:t xml:space="preserve">Đơn vị chuyên môn</w:t>
            </w:r>
            <w:r/>
          </w:p>
        </w:tc>
        <w:tc>
          <w:tcPr>
            <w:shd w:val="clear" w:color="auto" w:fill="f2f5f8"/>
            <w:tcBorders/>
            <w:tcW w:w="6048" w:type="dxa"/>
          </w:tcPr>
          <w:p>
            <w:pPr>
              <w:pBdr/>
              <w:spacing w:after="40" w:before="40"/>
              <w:ind/>
              <w:jc w:val="left"/>
              <w:rPr/>
            </w:pPr>
            <w:r>
              <w:rPr>
                <w:rFonts w:ascii="Times New Roman" w:hAnsi="Times New Roman"/>
                <w:sz w:val="20"/>
              </w:rPr>
              <w:t xml:space="preserve">Nhận yêu cầu sát lĩnh vực hơn và giảm thời gian xử lý các câu hỏi bị chuyển nhầm</w:t>
            </w:r>
            <w:r/>
          </w:p>
        </w:tc>
      </w:tr>
      <w:tr>
        <w:trPr/>
        <w:tc>
          <w:tcPr>
            <w:shd w:val="clear" w:color="auto" w:fill="ffffff"/>
            <w:tcBorders/>
            <w:tcW w:w="2592" w:type="dxa"/>
          </w:tcPr>
          <w:p>
            <w:pPr>
              <w:pBdr/>
              <w:spacing w:after="40" w:before="40"/>
              <w:ind/>
              <w:jc w:val="left"/>
              <w:rPr/>
            </w:pPr>
            <w:r>
              <w:rPr>
                <w:rFonts w:ascii="Times New Roman" w:hAnsi="Times New Roman"/>
                <w:sz w:val="20"/>
              </w:rPr>
              <w:t xml:space="preserve">Sinh viên</w:t>
            </w:r>
            <w:r/>
          </w:p>
        </w:tc>
        <w:tc>
          <w:tcPr>
            <w:shd w:val="clear" w:color="auto" w:fill="ffffff"/>
            <w:tcBorders/>
            <w:tcW w:w="6048" w:type="dxa"/>
          </w:tcPr>
          <w:p>
            <w:pPr>
              <w:pBdr/>
              <w:spacing w:after="40" w:before="40"/>
              <w:ind/>
              <w:jc w:val="left"/>
              <w:rPr/>
            </w:pPr>
            <w:r>
              <w:rPr>
                <w:rFonts w:ascii="Times New Roman" w:hAnsi="Times New Roman"/>
                <w:sz w:val="20"/>
              </w:rPr>
              <w:t xml:space="preserve">Được phản hồi nhanh hơn, rõ ràng hơn và biết yêu cầu đang được chuyển đến đâu</w:t>
            </w:r>
            <w:r/>
          </w:p>
        </w:tc>
      </w:tr>
      <w:tr>
        <w:trPr/>
        <w:tc>
          <w:tcPr>
            <w:shd w:val="clear" w:color="auto" w:fill="f2f5f8"/>
            <w:tcBorders/>
            <w:tcW w:w="2592" w:type="dxa"/>
          </w:tcPr>
          <w:p>
            <w:pPr>
              <w:pBdr/>
              <w:spacing w:after="40" w:before="40"/>
              <w:ind/>
              <w:jc w:val="left"/>
              <w:rPr/>
            </w:pPr>
            <w:r>
              <w:rPr>
                <w:rFonts w:ascii="Times New Roman" w:hAnsi="Times New Roman"/>
                <w:sz w:val="20"/>
              </w:rPr>
              <w:t xml:space="preserve">Nhà trường</w:t>
            </w:r>
            <w:r/>
          </w:p>
        </w:tc>
        <w:tc>
          <w:tcPr>
            <w:shd w:val="clear" w:color="auto" w:fill="f2f5f8"/>
            <w:tcBorders/>
            <w:tcW w:w="6048" w:type="dxa"/>
          </w:tcPr>
          <w:p>
            <w:pPr>
              <w:pBdr/>
              <w:spacing w:after="40" w:before="40"/>
              <w:ind/>
              <w:jc w:val="left"/>
              <w:rPr/>
            </w:pPr>
            <w:r>
              <w:rPr>
                <w:rFonts w:ascii="Times New Roman" w:hAnsi="Times New Roman"/>
                <w:sz w:val="20"/>
              </w:rPr>
              <w:t xml:space="preserve">Có dữ liệu đã chuẩn hóa để phát hiện nhóm vấn đề phổ biến và cải thiện dịch vụ hỗ trợ</w:t>
            </w:r>
            <w:r/>
          </w:p>
        </w:tc>
      </w:tr>
    </w:tbl>
    <w:p>
      <w:pPr>
        <w:pStyle w:val="877"/>
        <w:pBdr/>
        <w:spacing w:after="60" w:before="120" w:line="276" w:lineRule="auto"/>
        <w:ind/>
        <w:jc w:val="both"/>
        <w:rPr/>
      </w:pPr>
      <w:r>
        <w:rPr>
          <w:rFonts w:ascii="Times New Roman" w:hAnsi="Times New Roman" w:cs="Times New Roman"/>
          <w:b/>
          <w:bCs/>
          <w:sz w:val="26"/>
          <w:szCs w:val="26"/>
        </w:rPr>
        <w:t xml:space="preserve">Điểm độc đáo và sáng tạo</w:t>
      </w:r>
      <w:r/>
    </w:p>
    <w:p>
      <w:pPr>
        <w:pStyle w:val="911"/>
        <w:pBdr/>
        <w:spacing w:after="60" w:before="60" w:line="276" w:lineRule="auto"/>
        <w:ind/>
        <w:jc w:val="both"/>
        <w:rPr/>
      </w:pPr>
      <w:r>
        <w:rPr>
          <w:rFonts w:ascii="Times New Roman" w:hAnsi="Times New Roman" w:cs="Times New Roman"/>
          <w:sz w:val="26"/>
          <w:szCs w:val="26"/>
        </w:rPr>
        <w:t xml:space="preserve">Tập trung Data Centric AI: Giá trị đến từ quy trình kiểm tra, chuẩn hóa, gán nhãn và cải thiện dữ liệu, không chỉ từ việc gọi một mô hình có sẵn.</w:t>
      </w:r>
      <w:r/>
    </w:p>
    <w:p>
      <w:pPr>
        <w:pStyle w:val="911"/>
        <w:pBdr/>
        <w:spacing w:after="60" w:before="60" w:line="276" w:lineRule="auto"/>
        <w:ind/>
        <w:jc w:val="both"/>
        <w:rPr/>
      </w:pPr>
      <w:r>
        <w:rPr>
          <w:rFonts w:ascii="Times New Roman" w:hAnsi="Times New Roman" w:cs="Times New Roman"/>
          <w:sz w:val="26"/>
          <w:szCs w:val="26"/>
        </w:rPr>
        <w:t xml:space="preserve">Kết hợp phân loại, ưu tiên, tra cứu có nguồn và tạo bản nháp trong một pipeline nhưng vẫn giữ con người ở bước quyết định cuối cùng.</w:t>
      </w:r>
      <w:r/>
    </w:p>
    <w:p>
      <w:pPr>
        <w:pStyle w:val="911"/>
        <w:pBdr/>
        <w:spacing w:after="60" w:before="60" w:line="276" w:lineRule="auto"/>
        <w:ind/>
        <w:jc w:val="both"/>
        <w:rPr/>
      </w:pPr>
      <w:r>
        <w:rPr>
          <w:rFonts w:ascii="Times New Roman" w:hAnsi="Times New Roman" w:cs="Times New Roman"/>
          <w:sz w:val="26"/>
          <w:szCs w:val="26"/>
        </w:rPr>
        <w:t xml:space="preserve">Mỗi đầu ra quan trọng đều có dấu vết: dữ liệu sạch, cờ chất lượng, confidence, tài liệu liên quan và nội dung cán bộ đã sửa.</w:t>
      </w:r>
      <w:r/>
    </w:p>
    <w:p>
      <w:pPr>
        <w:pStyle w:val="911"/>
        <w:pBdr/>
        <w:spacing w:after="60" w:before="60" w:line="276" w:lineRule="auto"/>
        <w:ind/>
        <w:jc w:val="both"/>
        <w:rPr/>
      </w:pPr>
      <w:r>
        <w:rPr>
          <w:rFonts w:ascii="Times New Roman" w:hAnsi="Times New Roman" w:cs="Times New Roman"/>
          <w:sz w:val="26"/>
          <w:szCs w:val="26"/>
        </w:rPr>
        <w:t xml:space="preserve">Thiết kế không phụ thuộc Odoo hoặc Gmail; lớp tiếp nhận có thể thay đổi linh hoạt mà không phải xây lại toàn bộ mô hình xử lý.</w:t>
      </w:r>
      <w:r/>
    </w:p>
    <w:p>
      <w:pPr>
        <w:pStyle w:val="911"/>
        <w:pBdr/>
        <w:spacing w:after="60" w:before="60" w:line="276" w:lineRule="auto"/>
        <w:ind/>
        <w:jc w:val="both"/>
        <w:rPr/>
      </w:pPr>
      <w:r>
        <w:rPr>
          <w:rFonts w:ascii="Times New Roman" w:hAnsi="Times New Roman" w:cs="Times New Roman"/>
          <w:sz w:val="26"/>
          <w:szCs w:val="26"/>
        </w:rPr>
        <w:t xml:space="preserve">Confidence thấp được tự động đưa vào hàng chờ review, giúp ưu tiên dữ liệu khó để cải thiện phiên bản tiếp theo.</w:t>
      </w:r>
      <w:r/>
    </w:p>
    <w:p>
      <w:pPr>
        <w:pStyle w:val="880"/>
        <w:pBdr/>
        <w:spacing w:after="120" w:before="240" w:line="276" w:lineRule="auto"/>
        <w:ind/>
        <w:jc w:val="both"/>
        <w:rPr/>
      </w:pPr>
      <w:r>
        <w:rPr>
          <w:rFonts w:ascii="Times New Roman" w:hAnsi="Times New Roman" w:cs="Times New Roman"/>
          <w:b/>
          <w:bCs/>
          <w:sz w:val="26"/>
          <w:szCs w:val="26"/>
        </w:rPr>
        <w:t xml:space="preserve">2. Dữ liệu</w:t>
      </w:r>
      <w:r/>
    </w:p>
    <w:p>
      <w:pPr>
        <w:pStyle w:val="881"/>
        <w:pBdr/>
        <w:spacing w:after="90" w:before="180" w:line="276" w:lineRule="auto"/>
        <w:ind/>
        <w:jc w:val="both"/>
        <w:rPr/>
      </w:pPr>
      <w:r>
        <w:rPr>
          <w:rFonts w:ascii="Times New Roman" w:hAnsi="Times New Roman" w:cs="Times New Roman"/>
          <w:b/>
          <w:bCs/>
          <w:sz w:val="26"/>
          <w:szCs w:val="26"/>
        </w:rPr>
        <w:t xml:space="preserve">2.1. Nguồn dữ liệu</w:t>
      </w:r>
      <w:r/>
    </w:p>
    <w:p>
      <w:pPr>
        <w:pStyle w:val="877"/>
        <w:pBdr/>
        <w:spacing w:after="60" w:before="120" w:line="276" w:lineRule="auto"/>
        <w:ind/>
        <w:jc w:val="both"/>
        <w:rPr/>
      </w:pPr>
      <w:r>
        <w:rPr>
          <w:rFonts w:ascii="Times New Roman" w:hAnsi="Times New Roman" w:cs="Times New Roman"/>
          <w:b/>
          <w:bCs/>
          <w:sz w:val="26"/>
          <w:szCs w:val="26"/>
        </w:rPr>
        <w:t xml:space="preserve">Mô tả nguồn dữ liệu sử dụng</w:t>
      </w:r>
      <w:r/>
    </w:p>
    <w:tbl>
      <w:tblPr>
        <w:tblStyle w:val="941"/>
        <w:jc w:val="center"/>
        <w:tblW w:w="0" w:type="auto"/>
        <w:tblBorders/>
        <w:tblLook w:val="04A0" w:firstRow="1" w:lastRow="0" w:firstColumn="1" w:lastColumn="0" w:noHBand="0" w:noVBand="1"/>
      </w:tblPr>
      <w:tblGrid>
        <w:gridCol w:w="2160"/>
        <w:gridCol w:w="2160"/>
        <w:gridCol w:w="2160"/>
        <w:gridCol w:w="2160"/>
      </w:tblGrid>
      <w:tr>
        <w:trPr>
          <w:tblHeader/>
        </w:trPr>
        <w:tc>
          <w:tcPr>
            <w:shd w:val="clear" w:color="auto" w:fill="17365d"/>
            <w:tcBorders/>
            <w:tcW w:w="2160" w:type="dxa"/>
          </w:tcPr>
          <w:p>
            <w:pPr>
              <w:pBdr/>
              <w:spacing w:after="60" w:before="60"/>
              <w:ind/>
              <w:jc w:val="center"/>
              <w:rPr/>
            </w:pPr>
            <w:r>
              <w:rPr>
                <w:rFonts w:ascii="Times New Roman" w:hAnsi="Times New Roman"/>
                <w:b/>
                <w:color w:val="ffffff"/>
                <w:sz w:val="20"/>
              </w:rPr>
              <w:t xml:space="preserve">Nguồn</w:t>
            </w:r>
            <w:r/>
          </w:p>
        </w:tc>
        <w:tc>
          <w:tcPr>
            <w:shd w:val="clear" w:color="auto" w:fill="17365d"/>
            <w:tcBorders/>
            <w:tcW w:w="1440" w:type="dxa"/>
          </w:tcPr>
          <w:p>
            <w:pPr>
              <w:pBdr/>
              <w:spacing w:after="60" w:before="60"/>
              <w:ind/>
              <w:jc w:val="center"/>
              <w:rPr/>
            </w:pPr>
            <w:r>
              <w:rPr>
                <w:rFonts w:ascii="Times New Roman" w:hAnsi="Times New Roman"/>
                <w:b/>
                <w:color w:val="ffffff"/>
                <w:sz w:val="20"/>
              </w:rPr>
              <w:t xml:space="preserve">Trạng thái</w:t>
            </w:r>
            <w:r/>
          </w:p>
        </w:tc>
        <w:tc>
          <w:tcPr>
            <w:shd w:val="clear" w:color="auto" w:fill="17365d"/>
            <w:tcBorders/>
            <w:tcW w:w="2448" w:type="dxa"/>
          </w:tcPr>
          <w:p>
            <w:pPr>
              <w:pBdr/>
              <w:spacing w:after="60" w:before="60"/>
              <w:ind/>
              <w:jc w:val="center"/>
              <w:rPr/>
            </w:pPr>
            <w:r>
              <w:rPr>
                <w:rFonts w:ascii="Times New Roman" w:hAnsi="Times New Roman"/>
                <w:b/>
                <w:color w:val="ffffff"/>
                <w:sz w:val="20"/>
              </w:rPr>
              <w:t xml:space="preserve">Mục đích</w:t>
            </w:r>
            <w:r/>
          </w:p>
        </w:tc>
        <w:tc>
          <w:tcPr>
            <w:shd w:val="clear" w:color="auto" w:fill="17365d"/>
            <w:tcBorders/>
            <w:tcW w:w="2592" w:type="dxa"/>
          </w:tcPr>
          <w:p>
            <w:pPr>
              <w:pBdr/>
              <w:spacing w:after="60" w:before="60"/>
              <w:ind/>
              <w:jc w:val="center"/>
              <w:rPr/>
            </w:pPr>
            <w:r>
              <w:rPr>
                <w:rFonts w:ascii="Times New Roman" w:hAnsi="Times New Roman"/>
                <w:b/>
                <w:color w:val="ffffff"/>
                <w:sz w:val="20"/>
              </w:rPr>
              <w:t xml:space="preserve">Điều kiện sử dụng</w:t>
            </w:r>
            <w:r/>
          </w:p>
        </w:tc>
      </w:tr>
      <w:tr>
        <w:trPr/>
        <w:tc>
          <w:tcPr>
            <w:shd w:val="clear" w:color="auto" w:fill="ffffff"/>
            <w:tcBorders/>
            <w:tcW w:w="2160" w:type="dxa"/>
          </w:tcPr>
          <w:p>
            <w:pPr>
              <w:pBdr/>
              <w:spacing w:after="40" w:before="40"/>
              <w:ind/>
              <w:jc w:val="left"/>
              <w:rPr/>
            </w:pPr>
            <w:r>
              <w:rPr>
                <w:rFonts w:ascii="Times New Roman" w:hAnsi="Times New Roman"/>
                <w:sz w:val="20"/>
              </w:rPr>
              <w:t xml:space="preserve">Tình huống mô phỏng do nhóm biên soạn</w:t>
            </w:r>
            <w:r/>
          </w:p>
        </w:tc>
        <w:tc>
          <w:tcPr>
            <w:shd w:val="clear" w:color="auto" w:fill="ffffff"/>
            <w:tcBorders/>
            <w:tcW w:w="1440" w:type="dxa"/>
          </w:tcPr>
          <w:p>
            <w:pPr>
              <w:pBdr/>
              <w:spacing w:after="40" w:before="40"/>
              <w:ind/>
              <w:jc w:val="left"/>
              <w:rPr/>
            </w:pPr>
            <w:r>
              <w:rPr>
                <w:rFonts w:ascii="Times New Roman" w:hAnsi="Times New Roman"/>
                <w:sz w:val="20"/>
              </w:rPr>
              <w:t xml:space="preserve">Đang sử dụng (Tiền phát triển)</w:t>
            </w:r>
            <w:r/>
          </w:p>
        </w:tc>
        <w:tc>
          <w:tcPr>
            <w:shd w:val="clear" w:color="auto" w:fill="ffffff"/>
            <w:tcBorders/>
            <w:tcW w:w="2448" w:type="dxa"/>
          </w:tcPr>
          <w:p>
            <w:pPr>
              <w:pBdr/>
              <w:spacing w:after="40" w:before="40"/>
              <w:ind/>
              <w:jc w:val="left"/>
              <w:rPr/>
            </w:pPr>
            <w:r>
              <w:rPr>
                <w:rFonts w:ascii="Times New Roman" w:hAnsi="Times New Roman"/>
                <w:sz w:val="20"/>
              </w:rPr>
              <w:t xml:space="preserve">Kiểm chứng tính khả thi kỹ thuật (PoC)</w:t>
            </w:r>
            <w:r/>
          </w:p>
        </w:tc>
        <w:tc>
          <w:tcPr>
            <w:shd w:val="clear" w:color="auto" w:fill="ffffff"/>
            <w:tcBorders/>
            <w:tcW w:w="2592" w:type="dxa"/>
          </w:tcPr>
          <w:p>
            <w:pPr>
              <w:pBdr/>
              <w:spacing w:after="40" w:before="40"/>
              <w:ind/>
              <w:jc w:val="left"/>
              <w:rPr/>
            </w:pPr>
            <w:r>
              <w:rPr>
                <w:rFonts w:ascii="Times New Roman" w:hAnsi="Times New Roman"/>
                <w:sz w:val="20"/>
              </w:rPr>
              <w:t xml:space="preserve">Gắn source_type bằng controlled_demo; phục vụ thử nghiệm giả thuyết</w:t>
            </w:r>
            <w:r/>
          </w:p>
        </w:tc>
      </w:tr>
      <w:tr>
        <w:trPr/>
        <w:tc>
          <w:tcPr>
            <w:shd w:val="clear" w:color="auto" w:fill="f2f5f8"/>
            <w:tcBorders/>
            <w:tcW w:w="2160" w:type="dxa"/>
          </w:tcPr>
          <w:p>
            <w:pPr>
              <w:pBdr/>
              <w:spacing w:after="40" w:before="40"/>
              <w:ind/>
              <w:jc w:val="left"/>
              <w:rPr/>
            </w:pPr>
            <w:r>
              <w:rPr>
                <w:rFonts w:ascii="Times New Roman" w:hAnsi="Times New Roman"/>
                <w:sz w:val="20"/>
              </w:rPr>
              <w:t xml:space="preserve">Khảo sát trực tuyến sinh viên</w:t>
            </w:r>
            <w:r/>
          </w:p>
        </w:tc>
        <w:tc>
          <w:tcPr>
            <w:shd w:val="clear" w:color="auto" w:fill="f2f5f8"/>
            <w:tcBorders/>
            <w:tcW w:w="1440" w:type="dxa"/>
          </w:tcPr>
          <w:p>
            <w:pPr>
              <w:pBdr/>
              <w:spacing w:after="40" w:before="40"/>
              <w:ind/>
              <w:jc w:val="left"/>
              <w:rPr/>
            </w:pPr>
            <w:r>
              <w:rPr>
                <w:rFonts w:ascii="Times New Roman" w:hAnsi="Times New Roman"/>
                <w:sz w:val="20"/>
              </w:rPr>
              <w:t xml:space="preserve">Kế hoạch giai đoạn tiếp theo</w:t>
            </w:r>
            <w:r/>
          </w:p>
        </w:tc>
        <w:tc>
          <w:tcPr>
            <w:shd w:val="clear" w:color="auto" w:fill="f2f5f8"/>
            <w:tcBorders/>
            <w:tcW w:w="2448" w:type="dxa"/>
          </w:tcPr>
          <w:p>
            <w:pPr>
              <w:pBdr/>
              <w:spacing w:after="40" w:before="40"/>
              <w:ind/>
              <w:jc w:val="left"/>
              <w:rPr/>
            </w:pPr>
            <w:r>
              <w:rPr>
                <w:rFonts w:ascii="Times New Roman" w:hAnsi="Times New Roman"/>
                <w:sz w:val="20"/>
              </w:rPr>
              <w:t xml:space="preserve">Bổ sung mẫu câu và văn phong thực tế</w:t>
            </w:r>
            <w:r/>
          </w:p>
        </w:tc>
        <w:tc>
          <w:tcPr>
            <w:shd w:val="clear" w:color="auto" w:fill="f2f5f8"/>
            <w:tcBorders/>
            <w:tcW w:w="2592" w:type="dxa"/>
          </w:tcPr>
          <w:p>
            <w:pPr>
              <w:pBdr/>
              <w:spacing w:after="40" w:before="40"/>
              <w:ind/>
              <w:jc w:val="left"/>
              <w:rPr/>
            </w:pPr>
            <w:r>
              <w:rPr>
                <w:rFonts w:ascii="Times New Roman" w:hAnsi="Times New Roman"/>
                <w:sz w:val="20"/>
              </w:rPr>
              <w:t xml:space="preserve">Triển khai khi được Nhà trường phê duyệt về bảo mật và tính tự nguyện</w:t>
            </w:r>
            <w:r/>
          </w:p>
        </w:tc>
      </w:tr>
      <w:tr>
        <w:trPr/>
        <w:tc>
          <w:tcPr>
            <w:shd w:val="clear" w:color="auto" w:fill="ffffff"/>
            <w:tcBorders/>
            <w:tcW w:w="2160" w:type="dxa"/>
          </w:tcPr>
          <w:p>
            <w:pPr>
              <w:pBdr/>
              <w:spacing w:after="40" w:before="40"/>
              <w:ind/>
              <w:jc w:val="left"/>
              <w:rPr/>
            </w:pPr>
            <w:r>
              <w:rPr>
                <w:rFonts w:ascii="Times New Roman" w:hAnsi="Times New Roman"/>
                <w:sz w:val="20"/>
              </w:rPr>
              <w:t xml:space="preserve">Văn bản quy chế và FAQ công khai</w:t>
            </w:r>
            <w:r/>
          </w:p>
        </w:tc>
        <w:tc>
          <w:tcPr>
            <w:shd w:val="clear" w:color="auto" w:fill="ffffff"/>
            <w:tcBorders/>
            <w:tcW w:w="1440" w:type="dxa"/>
          </w:tcPr>
          <w:p>
            <w:pPr>
              <w:pBdr/>
              <w:spacing w:after="40" w:before="40"/>
              <w:ind/>
              <w:jc w:val="left"/>
              <w:rPr/>
            </w:pPr>
            <w:r>
              <w:rPr>
                <w:rFonts w:ascii="Times New Roman" w:hAnsi="Times New Roman"/>
                <w:sz w:val="20"/>
              </w:rPr>
              <w:t xml:space="preserve">Đang biên soạn làm kho mẫu</w:t>
            </w:r>
            <w:r/>
          </w:p>
        </w:tc>
        <w:tc>
          <w:tcPr>
            <w:shd w:val="clear" w:color="auto" w:fill="ffffff"/>
            <w:tcBorders/>
            <w:tcW w:w="2448" w:type="dxa"/>
          </w:tcPr>
          <w:p>
            <w:pPr>
              <w:pBdr/>
              <w:spacing w:after="40" w:before="40"/>
              <w:ind/>
              <w:jc w:val="left"/>
              <w:rPr/>
            </w:pPr>
            <w:r>
              <w:rPr>
                <w:rFonts w:ascii="Times New Roman" w:hAnsi="Times New Roman"/>
                <w:sz w:val="20"/>
              </w:rPr>
              <w:t xml:space="preserve">Thử nghiệm module tra cứu đối sánh</w:t>
            </w:r>
            <w:r/>
          </w:p>
        </w:tc>
        <w:tc>
          <w:tcPr>
            <w:shd w:val="clear" w:color="auto" w:fill="ffffff"/>
            <w:tcBorders/>
            <w:tcW w:w="2592" w:type="dxa"/>
          </w:tcPr>
          <w:p>
            <w:pPr>
              <w:pBdr/>
              <w:spacing w:after="40" w:before="40"/>
              <w:ind/>
              <w:jc w:val="left"/>
              <w:rPr/>
            </w:pPr>
            <w:r>
              <w:rPr>
                <w:rFonts w:ascii="Times New Roman" w:hAnsi="Times New Roman"/>
                <w:sz w:val="20"/>
              </w:rPr>
              <w:t xml:space="preserve">Thu thập từ cổng thông tin và văn bản công khai của Nhà trường</w:t>
            </w:r>
            <w:r/>
          </w:p>
        </w:tc>
      </w:tr>
      <w:tr>
        <w:trPr/>
        <w:tc>
          <w:tcPr>
            <w:shd w:val="clear" w:color="auto" w:fill="f2f5f8"/>
            <w:tcBorders/>
            <w:tcW w:w="2160" w:type="dxa"/>
          </w:tcPr>
          <w:p>
            <w:pPr>
              <w:pBdr/>
              <w:spacing w:after="40" w:before="40"/>
              <w:ind/>
              <w:jc w:val="left"/>
              <w:rPr/>
            </w:pPr>
            <w:r>
              <w:rPr>
                <w:rFonts w:ascii="Times New Roman" w:hAnsi="Times New Roman"/>
                <w:sz w:val="20"/>
              </w:rPr>
              <w:t xml:space="preserve">Nhật ký rà soát của cán bộ</w:t>
            </w:r>
            <w:r/>
          </w:p>
        </w:tc>
        <w:tc>
          <w:tcPr>
            <w:shd w:val="clear" w:color="auto" w:fill="f2f5f8"/>
            <w:tcBorders/>
            <w:tcW w:w="1440" w:type="dxa"/>
          </w:tcPr>
          <w:p>
            <w:pPr>
              <w:pBdr/>
              <w:spacing w:after="40" w:before="40"/>
              <w:ind/>
              <w:jc w:val="left"/>
              <w:rPr/>
            </w:pPr>
            <w:r>
              <w:rPr>
                <w:rFonts w:ascii="Times New Roman" w:hAnsi="Times New Roman"/>
                <w:sz w:val="20"/>
              </w:rPr>
              <w:t xml:space="preserve">Dự kiến tại giai đoạn thử nghiệm</w:t>
            </w:r>
            <w:r/>
          </w:p>
        </w:tc>
        <w:tc>
          <w:tcPr>
            <w:shd w:val="clear" w:color="auto" w:fill="f2f5f8"/>
            <w:tcBorders/>
            <w:tcW w:w="2448" w:type="dxa"/>
          </w:tcPr>
          <w:p>
            <w:pPr>
              <w:pBdr/>
              <w:spacing w:after="40" w:before="40"/>
              <w:ind/>
              <w:jc w:val="left"/>
              <w:rPr/>
            </w:pPr>
            <w:r>
              <w:rPr>
                <w:rFonts w:ascii="Times New Roman" w:hAnsi="Times New Roman"/>
                <w:sz w:val="20"/>
              </w:rPr>
              <w:t xml:space="preserve">Lưu vết kiểm toán và tái huấn luyện mô hình</w:t>
            </w:r>
            <w:r/>
          </w:p>
        </w:tc>
        <w:tc>
          <w:tcPr>
            <w:shd w:val="clear" w:color="auto" w:fill="f2f5f8"/>
            <w:tcBorders/>
            <w:tcW w:w="2592" w:type="dxa"/>
          </w:tcPr>
          <w:p>
            <w:pPr>
              <w:pBdr/>
              <w:spacing w:after="40" w:before="40"/>
              <w:ind/>
              <w:jc w:val="left"/>
              <w:rPr/>
            </w:pPr>
            <w:r>
              <w:rPr>
                <w:rFonts w:ascii="Times New Roman" w:hAnsi="Times New Roman"/>
                <w:sz w:val="20"/>
              </w:rPr>
              <w:t xml:space="preserve">Chỉ lưu nhãn đã sửa và nội dung sạch, không lưu PII thô</w:t>
            </w:r>
            <w:r/>
          </w:p>
        </w:tc>
      </w:tr>
    </w:tbl>
    <w:p>
      <w:pPr>
        <w:pStyle w:val="877"/>
        <w:pBdr/>
        <w:spacing w:after="60" w:before="120" w:line="276" w:lineRule="auto"/>
        <w:ind/>
        <w:jc w:val="both"/>
        <w:rPr/>
      </w:pPr>
      <w:r>
        <w:rPr>
          <w:rFonts w:ascii="Times New Roman" w:hAnsi="Times New Roman" w:cs="Times New Roman"/>
          <w:b/>
          <w:bCs/>
          <w:sz w:val="26"/>
          <w:szCs w:val="26"/>
        </w:rPr>
        <w:t xml:space="preserve">Phương pháp thu thập dữ liệu</w:t>
      </w:r>
      <w:r/>
    </w:p>
    <w:p>
      <w:pPr>
        <w:pStyle w:val="911"/>
        <w:pBdr/>
        <w:spacing w:after="60" w:before="60" w:line="276" w:lineRule="auto"/>
        <w:ind/>
        <w:jc w:val="both"/>
        <w:rPr/>
      </w:pPr>
      <w:r>
        <w:rPr>
          <w:rFonts w:ascii="Times New Roman" w:hAnsi="Times New Roman" w:cs="Times New Roman"/>
          <w:sz w:val="26"/>
          <w:szCs w:val="26"/>
        </w:rPr>
        <w:t xml:space="preserve">Biên soạn kịch bản có chủ đích theo 7 nhóm chủ đề và 4 mức ưu tiên để bao quát các ca biên và lỗi thường gặp.</w:t>
      </w:r>
      <w:r/>
    </w:p>
    <w:p>
      <w:pPr>
        <w:pStyle w:val="911"/>
        <w:pBdr/>
        <w:spacing w:after="60" w:before="60" w:line="276" w:lineRule="auto"/>
        <w:ind/>
        <w:jc w:val="both"/>
        <w:rPr/>
      </w:pPr>
      <w:r>
        <w:rPr>
          <w:rFonts w:ascii="Times New Roman" w:hAnsi="Times New Roman" w:cs="Times New Roman"/>
          <w:sz w:val="26"/>
          <w:szCs w:val="26"/>
        </w:rPr>
        <w:t xml:space="preserve">Xây dựng bộ quy tắc gán nhãn gồm định nghĩa từng lớp, từ khóa nhận diện, ví dụ phân biệt các cặp dễ nhầm và hướng xử lý câu hỏi chứa nhiều ý.</w:t>
      </w:r>
      <w:r/>
    </w:p>
    <w:p>
      <w:pPr>
        <w:pStyle w:val="911"/>
        <w:pBdr/>
        <w:spacing w:after="60" w:before="60" w:line="276" w:lineRule="auto"/>
        <w:ind/>
        <w:jc w:val="both"/>
        <w:rPr/>
      </w:pPr>
      <w:r>
        <w:rPr>
          <w:rFonts w:ascii="Times New Roman" w:hAnsi="Times New Roman" w:cs="Times New Roman"/>
          <w:sz w:val="26"/>
          <w:szCs w:val="26"/>
        </w:rPr>
        <w:t xml:space="preserve">Chuẩn bị sẵn mẫu tiếp nhận trên Google Forms và cổng nạp CSV/XLSX trên Streamlit để sẵn sàng nhận dữ liệu thật khi được phép.</w:t>
      </w:r>
      <w:r/>
    </w:p>
    <w:p>
      <w:pPr>
        <w:pStyle w:val="911"/>
        <w:pBdr/>
        <w:spacing w:after="60" w:before="60" w:line="276" w:lineRule="auto"/>
        <w:ind/>
        <w:jc w:val="both"/>
        <w:rPr/>
      </w:pPr>
      <w:r>
        <w:rPr>
          <w:rFonts w:ascii="Times New Roman" w:hAnsi="Times New Roman" w:cs="Times New Roman"/>
          <w:sz w:val="26"/>
          <w:szCs w:val="26"/>
        </w:rPr>
        <w:t xml:space="preserve">Gắn cờ metadata cho từng bản ghi gồm mã định danh, nguồn dữ liệu, thời gian nạp và phiên bản quy chế áp dụng.</w:t>
      </w:r>
      <w:r/>
    </w:p>
    <w:p>
      <w:pPr>
        <w:pStyle w:val="877"/>
        <w:pBdr/>
        <w:spacing w:after="60" w:before="120" w:line="276" w:lineRule="auto"/>
        <w:ind/>
        <w:jc w:val="both"/>
        <w:rPr/>
      </w:pPr>
      <w:r>
        <w:rPr>
          <w:rFonts w:ascii="Times New Roman" w:hAnsi="Times New Roman" w:cs="Times New Roman"/>
          <w:b/>
          <w:bCs/>
          <w:sz w:val="26"/>
          <w:szCs w:val="26"/>
        </w:rPr>
        <w:t xml:space="preserve">Kích thước và đặc điểm tập dữ liệu</w:t>
      </w:r>
      <w:r/>
    </w:p>
    <w:p>
      <w:pPr>
        <w:pStyle w:val="877"/>
        <w:pBdr/>
        <w:spacing w:after="60" w:before="60" w:line="276" w:lineRule="auto"/>
        <w:ind/>
        <w:jc w:val="both"/>
        <w:rPr/>
      </w:pPr>
      <w:r>
        <w:rPr>
          <w:rFonts w:ascii="Times New Roman" w:hAnsi="Times New Roman" w:cs="Times New Roman"/>
          <w:sz w:val="26"/>
          <w:szCs w:val="26"/>
        </w:rPr>
        <w:t xml:space="preserve">Trong giai đoạn tiền phát triển hiện tại, nhóm xây dựng tập dữ liệu thử nghiệm ban đầu gồm 424 tình huống kịch bản mô phỏng. Mỗi bản ghi chứa các trường: record_id, raw_text, source_type, created_</w:t>
      </w:r>
      <w:r>
        <w:rPr>
          <w:rFonts w:ascii="Times New Roman" w:hAnsi="Times New Roman" w:cs="Times New Roman"/>
          <w:sz w:val="26"/>
          <w:szCs w:val="26"/>
        </w:rPr>
        <w:t xml:space="preserve">at, target_label_gold (để đánh giá), priority_gold và note. Trong đó có chủ đích cài cắm các mẫu câu quá ngắn (&lt; 12 ký tự), câu trùng lặp hoàn toàn, câu gần trùng lặp, câu chứa số điện thoại/email/MSSV thật và câu đa ý để kiểm tra độ bền vững của pipeline.</w:t>
      </w:r>
      <w:r/>
    </w:p>
    <w:p>
      <w:pPr>
        <w:pStyle w:val="881"/>
        <w:pBdr/>
        <w:spacing w:after="90" w:before="180" w:line="276" w:lineRule="auto"/>
        <w:ind/>
        <w:jc w:val="both"/>
        <w:rPr/>
      </w:pPr>
      <w:r>
        <w:rPr>
          <w:rFonts w:ascii="Times New Roman" w:hAnsi="Times New Roman" w:cs="Times New Roman"/>
          <w:b/>
          <w:bCs/>
          <w:sz w:val="26"/>
          <w:szCs w:val="26"/>
        </w:rPr>
        <w:t xml:space="preserve">2.2. Quy trình kiểm soát và xử lý dữ liệu</w:t>
      </w:r>
      <w:r/>
    </w:p>
    <w:p>
      <w:pPr>
        <w:pStyle w:val="877"/>
        <w:pBdr/>
        <w:spacing w:after="60" w:before="120" w:line="276" w:lineRule="auto"/>
        <w:ind/>
        <w:jc w:val="both"/>
        <w:rPr/>
      </w:pPr>
      <w:r>
        <w:rPr>
          <w:rFonts w:ascii="Times New Roman" w:hAnsi="Times New Roman" w:cs="Times New Roman"/>
          <w:b/>
          <w:bCs/>
          <w:sz w:val="26"/>
          <w:szCs w:val="26"/>
        </w:rPr>
        <w:t xml:space="preserve">Quy trình kiểm soát chất lượng dữ liệu</w:t>
      </w:r>
      <w:r/>
    </w:p>
    <w:tbl>
      <w:tblPr>
        <w:tblStyle w:val="941"/>
        <w:jc w:val="center"/>
        <w:tblW w:w="0" w:type="auto"/>
        <w:tblBorders/>
        <w:tblLook w:val="04A0" w:firstRow="1" w:lastRow="0" w:firstColumn="1" w:lastColumn="0" w:noHBand="0" w:noVBand="1"/>
      </w:tblPr>
      <w:tblGrid>
        <w:gridCol w:w="2880"/>
        <w:gridCol w:w="2880"/>
        <w:gridCol w:w="2880"/>
      </w:tblGrid>
      <w:tr>
        <w:trPr>
          <w:tblHeader/>
        </w:trPr>
        <w:tc>
          <w:tcPr>
            <w:shd w:val="clear" w:color="auto" w:fill="17365d"/>
            <w:tcBorders/>
            <w:tcW w:w="2160" w:type="dxa"/>
          </w:tcPr>
          <w:p>
            <w:pPr>
              <w:pBdr/>
              <w:spacing w:after="60" w:before="60"/>
              <w:ind/>
              <w:jc w:val="center"/>
              <w:rPr/>
            </w:pPr>
            <w:r>
              <w:rPr>
                <w:rFonts w:ascii="Times New Roman" w:hAnsi="Times New Roman"/>
                <w:b/>
                <w:color w:val="ffffff"/>
                <w:sz w:val="20"/>
              </w:rPr>
              <w:t xml:space="preserve">Chỉ số</w:t>
            </w:r>
            <w:r/>
          </w:p>
        </w:tc>
        <w:tc>
          <w:tcPr>
            <w:shd w:val="clear" w:color="auto" w:fill="17365d"/>
            <w:tcBorders/>
            <w:tcW w:w="1728" w:type="dxa"/>
          </w:tcPr>
          <w:p>
            <w:pPr>
              <w:pBdr/>
              <w:spacing w:after="60" w:before="60"/>
              <w:ind/>
              <w:jc w:val="center"/>
              <w:rPr/>
            </w:pPr>
            <w:r>
              <w:rPr>
                <w:rFonts w:ascii="Times New Roman" w:hAnsi="Times New Roman"/>
                <w:b/>
                <w:color w:val="ffffff"/>
                <w:sz w:val="20"/>
              </w:rPr>
              <w:t xml:space="preserve">Mục tiêu</w:t>
            </w:r>
            <w:r/>
          </w:p>
        </w:tc>
        <w:tc>
          <w:tcPr>
            <w:shd w:val="clear" w:color="auto" w:fill="17365d"/>
            <w:tcBorders/>
            <w:tcW w:w="4752" w:type="dxa"/>
          </w:tcPr>
          <w:p>
            <w:pPr>
              <w:pBdr/>
              <w:spacing w:after="60" w:before="60"/>
              <w:ind/>
              <w:jc w:val="center"/>
              <w:rPr/>
            </w:pPr>
            <w:r>
              <w:rPr>
                <w:rFonts w:ascii="Times New Roman" w:hAnsi="Times New Roman"/>
                <w:b/>
                <w:color w:val="ffffff"/>
                <w:sz w:val="20"/>
              </w:rPr>
              <w:t xml:space="preserve">Hành động xử lý khi vi phạm</w:t>
            </w:r>
            <w:r/>
          </w:p>
        </w:tc>
      </w:tr>
      <w:tr>
        <w:trPr/>
        <w:tc>
          <w:tcPr>
            <w:shd w:val="clear" w:color="auto" w:fill="ffffff"/>
            <w:tcBorders/>
            <w:tcW w:w="2160" w:type="dxa"/>
          </w:tcPr>
          <w:p>
            <w:pPr>
              <w:pBdr/>
              <w:spacing w:after="40" w:before="40"/>
              <w:ind/>
              <w:jc w:val="left"/>
              <w:rPr/>
            </w:pPr>
            <w:r>
              <w:rPr>
                <w:rFonts w:ascii="Times New Roman" w:hAnsi="Times New Roman"/>
                <w:sz w:val="20"/>
              </w:rPr>
              <w:t xml:space="preserve">Độ dài tối thiểu</w:t>
            </w:r>
            <w:r/>
          </w:p>
        </w:tc>
        <w:tc>
          <w:tcPr>
            <w:shd w:val="clear" w:color="auto" w:fill="ffffff"/>
            <w:tcBorders/>
            <w:tcW w:w="1728" w:type="dxa"/>
          </w:tcPr>
          <w:p>
            <w:pPr>
              <w:pBdr/>
              <w:spacing w:after="40" w:before="40"/>
              <w:ind/>
              <w:jc w:val="left"/>
              <w:rPr/>
            </w:pPr>
            <w:r>
              <w:rPr>
                <w:rFonts w:ascii="Times New Roman" w:hAnsi="Times New Roman"/>
                <w:sz w:val="20"/>
              </w:rPr>
              <w:t xml:space="preserve">&gt;= 12 ký tự</w:t>
            </w:r>
            <w:r/>
          </w:p>
        </w:tc>
        <w:tc>
          <w:tcPr>
            <w:shd w:val="clear" w:color="auto" w:fill="ffffff"/>
            <w:tcBorders/>
            <w:tcW w:w="4752" w:type="dxa"/>
          </w:tcPr>
          <w:p>
            <w:pPr>
              <w:pBdr/>
              <w:spacing w:after="40" w:before="40"/>
              <w:ind/>
              <w:jc w:val="left"/>
              <w:rPr/>
            </w:pPr>
            <w:r>
              <w:rPr>
                <w:rFonts w:ascii="Times New Roman" w:hAnsi="Times New Roman"/>
                <w:sz w:val="20"/>
              </w:rPr>
              <w:t xml:space="preserve">Gắn cờ too_short, is_usable bằng false, đưa vào hàng chờ rà soát</w:t>
            </w:r>
            <w:r/>
          </w:p>
        </w:tc>
      </w:tr>
      <w:tr>
        <w:trPr/>
        <w:tc>
          <w:tcPr>
            <w:shd w:val="clear" w:color="auto" w:fill="f2f5f8"/>
            <w:tcBorders/>
            <w:tcW w:w="2160" w:type="dxa"/>
          </w:tcPr>
          <w:p>
            <w:pPr>
              <w:pBdr/>
              <w:spacing w:after="40" w:before="40"/>
              <w:ind/>
              <w:jc w:val="left"/>
              <w:rPr/>
            </w:pPr>
            <w:r>
              <w:rPr>
                <w:rFonts w:ascii="Times New Roman" w:hAnsi="Times New Roman"/>
                <w:sz w:val="20"/>
              </w:rPr>
              <w:t xml:space="preserve">Ký tự lạ/lỗi mã hóa</w:t>
            </w:r>
            <w:r/>
          </w:p>
        </w:tc>
        <w:tc>
          <w:tcPr>
            <w:shd w:val="clear" w:color="auto" w:fill="f2f5f8"/>
            <w:tcBorders/>
            <w:tcW w:w="1728" w:type="dxa"/>
          </w:tcPr>
          <w:p>
            <w:pPr>
              <w:pBdr/>
              <w:spacing w:after="40" w:before="40"/>
              <w:ind/>
              <w:jc w:val="left"/>
              <w:rPr/>
            </w:pPr>
            <w:r>
              <w:rPr>
                <w:rFonts w:ascii="Times New Roman" w:hAnsi="Times New Roman"/>
                <w:sz w:val="20"/>
              </w:rPr>
              <w:t xml:space="preserve">0 bản ghi</w:t>
            </w:r>
            <w:r/>
          </w:p>
        </w:tc>
        <w:tc>
          <w:tcPr>
            <w:shd w:val="clear" w:color="auto" w:fill="f2f5f8"/>
            <w:tcBorders/>
            <w:tcW w:w="4752" w:type="dxa"/>
          </w:tcPr>
          <w:p>
            <w:pPr>
              <w:pBdr/>
              <w:spacing w:after="40" w:before="40"/>
              <w:ind/>
              <w:jc w:val="left"/>
              <w:rPr/>
            </w:pPr>
            <w:r>
              <w:rPr>
                <w:rFonts w:ascii="Times New Roman" w:hAnsi="Times New Roman"/>
                <w:sz w:val="20"/>
              </w:rPr>
              <w:t xml:space="preserve">Chuẩn hóa Unicode NFC, loại bỏ ký tự điều khiển ẩn</w:t>
            </w:r>
            <w:r/>
          </w:p>
        </w:tc>
      </w:tr>
      <w:tr>
        <w:trPr/>
        <w:tc>
          <w:tcPr>
            <w:shd w:val="clear" w:color="auto" w:fill="ffffff"/>
            <w:tcBorders/>
            <w:tcW w:w="2160" w:type="dxa"/>
          </w:tcPr>
          <w:p>
            <w:pPr>
              <w:pBdr/>
              <w:spacing w:after="40" w:before="40"/>
              <w:ind/>
              <w:jc w:val="left"/>
              <w:rPr/>
            </w:pPr>
            <w:r>
              <w:rPr>
                <w:rFonts w:ascii="Times New Roman" w:hAnsi="Times New Roman"/>
                <w:sz w:val="20"/>
              </w:rPr>
              <w:t xml:space="preserve">Thông tin cá nhân (PII)</w:t>
            </w:r>
            <w:r/>
          </w:p>
        </w:tc>
        <w:tc>
          <w:tcPr>
            <w:shd w:val="clear" w:color="auto" w:fill="ffffff"/>
            <w:tcBorders/>
            <w:tcW w:w="1728" w:type="dxa"/>
          </w:tcPr>
          <w:p>
            <w:pPr>
              <w:pBdr/>
              <w:spacing w:after="40" w:before="40"/>
              <w:ind/>
              <w:jc w:val="left"/>
              <w:rPr/>
            </w:pPr>
            <w:r>
              <w:rPr>
                <w:rFonts w:ascii="Times New Roman" w:hAnsi="Times New Roman"/>
                <w:sz w:val="20"/>
              </w:rPr>
              <w:t xml:space="preserve">0 bản ghi lộ thông tin</w:t>
            </w:r>
            <w:r/>
          </w:p>
        </w:tc>
        <w:tc>
          <w:tcPr>
            <w:shd w:val="clear" w:color="auto" w:fill="ffffff"/>
            <w:tcBorders/>
            <w:tcW w:w="4752" w:type="dxa"/>
          </w:tcPr>
          <w:p>
            <w:pPr>
              <w:pBdr/>
              <w:spacing w:after="40" w:before="40"/>
              <w:ind/>
              <w:jc w:val="left"/>
              <w:rPr/>
            </w:pPr>
            <w:r>
              <w:rPr>
                <w:rFonts w:ascii="Times New Roman" w:hAnsi="Times New Roman"/>
                <w:sz w:val="20"/>
              </w:rPr>
              <w:t xml:space="preserve">Dùng regex che thành [EMAIL], [PHONE], [STUDENT_ID], [URL]</w:t>
            </w:r>
            <w:r/>
          </w:p>
        </w:tc>
      </w:tr>
      <w:tr>
        <w:trPr/>
        <w:tc>
          <w:tcPr>
            <w:shd w:val="clear" w:color="auto" w:fill="f2f5f8"/>
            <w:tcBorders/>
            <w:tcW w:w="2160" w:type="dxa"/>
          </w:tcPr>
          <w:p>
            <w:pPr>
              <w:pBdr/>
              <w:spacing w:after="40" w:before="40"/>
              <w:ind/>
              <w:jc w:val="left"/>
              <w:rPr/>
            </w:pPr>
            <w:r>
              <w:rPr>
                <w:rFonts w:ascii="Times New Roman" w:hAnsi="Times New Roman"/>
                <w:sz w:val="20"/>
              </w:rPr>
              <w:t xml:space="preserve">Trùng lặp chính xác</w:t>
            </w:r>
            <w:r/>
          </w:p>
        </w:tc>
        <w:tc>
          <w:tcPr>
            <w:shd w:val="clear" w:color="auto" w:fill="f2f5f8"/>
            <w:tcBorders/>
            <w:tcW w:w="1728" w:type="dxa"/>
          </w:tcPr>
          <w:p>
            <w:pPr>
              <w:pBdr/>
              <w:spacing w:after="40" w:before="40"/>
              <w:ind/>
              <w:jc w:val="left"/>
              <w:rPr/>
            </w:pPr>
            <w:r>
              <w:rPr>
                <w:rFonts w:ascii="Times New Roman" w:hAnsi="Times New Roman"/>
                <w:sz w:val="20"/>
              </w:rPr>
              <w:t xml:space="preserve">&lt;= 2% sau lọc</w:t>
            </w:r>
            <w:r/>
          </w:p>
        </w:tc>
        <w:tc>
          <w:tcPr>
            <w:shd w:val="clear" w:color="auto" w:fill="f2f5f8"/>
            <w:tcBorders/>
            <w:tcW w:w="4752" w:type="dxa"/>
          </w:tcPr>
          <w:p>
            <w:pPr>
              <w:pBdr/>
              <w:spacing w:after="40" w:before="40"/>
              <w:ind/>
              <w:jc w:val="left"/>
              <w:rPr/>
            </w:pPr>
            <w:r>
              <w:rPr>
                <w:rFonts w:ascii="Times New Roman" w:hAnsi="Times New Roman"/>
                <w:sz w:val="20"/>
              </w:rPr>
              <w:t xml:space="preserve">Khử trùng bằng hash canonical_text, chỉ giữ lại một bản ghi đại diện</w:t>
            </w:r>
            <w:r/>
          </w:p>
        </w:tc>
      </w:tr>
      <w:tr>
        <w:trPr/>
        <w:tc>
          <w:tcPr>
            <w:shd w:val="clear" w:color="auto" w:fill="ffffff"/>
            <w:tcBorders/>
            <w:tcW w:w="2160" w:type="dxa"/>
          </w:tcPr>
          <w:p>
            <w:pPr>
              <w:pBdr/>
              <w:spacing w:after="40" w:before="40"/>
              <w:ind/>
              <w:jc w:val="left"/>
              <w:rPr/>
            </w:pPr>
            <w:r>
              <w:rPr>
                <w:rFonts w:ascii="Times New Roman" w:hAnsi="Times New Roman"/>
                <w:sz w:val="20"/>
              </w:rPr>
              <w:t xml:space="preserve">Trùng lặp gần đúng</w:t>
            </w:r>
            <w:r/>
          </w:p>
        </w:tc>
        <w:tc>
          <w:tcPr>
            <w:shd w:val="clear" w:color="auto" w:fill="ffffff"/>
            <w:tcBorders/>
            <w:tcW w:w="1728" w:type="dxa"/>
          </w:tcPr>
          <w:p>
            <w:pPr>
              <w:pBdr/>
              <w:spacing w:after="40" w:before="40"/>
              <w:ind/>
              <w:jc w:val="left"/>
              <w:rPr/>
            </w:pPr>
            <w:r>
              <w:rPr>
                <w:rFonts w:ascii="Times New Roman" w:hAnsi="Times New Roman"/>
                <w:sz w:val="20"/>
              </w:rPr>
              <w:t xml:space="preserve">Phát hiện mẫu lặp</w:t>
            </w:r>
            <w:r/>
          </w:p>
        </w:tc>
        <w:tc>
          <w:tcPr>
            <w:shd w:val="clear" w:color="auto" w:fill="ffffff"/>
            <w:tcBorders/>
            <w:tcW w:w="4752" w:type="dxa"/>
          </w:tcPr>
          <w:p>
            <w:pPr>
              <w:pBdr/>
              <w:spacing w:after="40" w:before="40"/>
              <w:ind/>
              <w:jc w:val="left"/>
              <w:rPr/>
            </w:pPr>
            <w:r>
              <w:rPr>
                <w:rFonts w:ascii="Times New Roman" w:hAnsi="Times New Roman"/>
                <w:sz w:val="20"/>
              </w:rPr>
              <w:t xml:space="preserve">Tính SequenceMatcher trên 0,93, gắn cờ near_duplicate để cán bộ kiểm tra</w:t>
            </w:r>
            <w:r/>
          </w:p>
        </w:tc>
      </w:tr>
      <w:tr>
        <w:trPr/>
        <w:tc>
          <w:tcPr>
            <w:shd w:val="clear" w:color="auto" w:fill="f2f5f8"/>
            <w:tcBorders/>
            <w:tcW w:w="2160" w:type="dxa"/>
          </w:tcPr>
          <w:p>
            <w:pPr>
              <w:pBdr/>
              <w:spacing w:after="40" w:before="40"/>
              <w:ind/>
              <w:jc w:val="left"/>
              <w:rPr/>
            </w:pPr>
            <w:r>
              <w:rPr>
                <w:rFonts w:ascii="Times New Roman" w:hAnsi="Times New Roman"/>
                <w:sz w:val="20"/>
              </w:rPr>
              <w:t xml:space="preserve">Độ thống nhất nhãn</w:t>
            </w:r>
            <w:r/>
          </w:p>
        </w:tc>
        <w:tc>
          <w:tcPr>
            <w:shd w:val="clear" w:color="auto" w:fill="f2f5f8"/>
            <w:tcBorders/>
            <w:tcW w:w="1728" w:type="dxa"/>
          </w:tcPr>
          <w:p>
            <w:pPr>
              <w:pBdr/>
              <w:spacing w:after="40" w:before="40"/>
              <w:ind/>
              <w:jc w:val="left"/>
              <w:rPr/>
            </w:pPr>
            <w:r>
              <w:rPr>
                <w:rFonts w:ascii="Times New Roman" w:hAnsi="Times New Roman"/>
                <w:sz w:val="20"/>
              </w:rPr>
              <w:t xml:space="preserve">Kappa &gt;= 0,75</w:t>
            </w:r>
            <w:r/>
          </w:p>
        </w:tc>
        <w:tc>
          <w:tcPr>
            <w:shd w:val="clear" w:color="auto" w:fill="f2f5f8"/>
            <w:tcBorders/>
            <w:tcW w:w="4752" w:type="dxa"/>
          </w:tcPr>
          <w:p>
            <w:pPr>
              <w:pBdr/>
              <w:spacing w:after="40" w:before="40"/>
              <w:ind/>
              <w:jc w:val="left"/>
              <w:rPr/>
            </w:pPr>
            <w:r>
              <w:rPr>
                <w:rFonts w:ascii="Times New Roman" w:hAnsi="Times New Roman"/>
                <w:sz w:val="20"/>
              </w:rPr>
              <w:t xml:space="preserve">Hai người gán nhãn độc lập trên tập mẫu, rà soát lại các ca bất đồng</w:t>
            </w:r>
            <w:r/>
          </w:p>
        </w:tc>
      </w:tr>
    </w:tbl>
    <w:p>
      <w:pPr>
        <w:pStyle w:val="877"/>
        <w:pBdr/>
        <w:spacing w:after="60" w:before="120" w:line="276" w:lineRule="auto"/>
        <w:ind/>
        <w:jc w:val="both"/>
        <w:rPr/>
      </w:pPr>
      <w:r>
        <w:rPr>
          <w:rFonts w:ascii="Times New Roman" w:hAnsi="Times New Roman" w:cs="Times New Roman"/>
          <w:b/>
          <w:bCs/>
          <w:sz w:val="26"/>
          <w:szCs w:val="26"/>
        </w:rPr>
        <w:t xml:space="preserve">Quy trình tiền xử lý dữ liệu</w:t>
      </w:r>
      <w:r/>
    </w:p>
    <w:tbl>
      <w:tblPr>
        <w:tblStyle w:val="941"/>
        <w:jc w:val="center"/>
        <w:tblW w:w="0" w:type="auto"/>
        <w:tblBorders/>
        <w:tblLook w:val="04A0" w:firstRow="1" w:lastRow="0" w:firstColumn="1" w:lastColumn="0" w:noHBand="0" w:noVBand="1"/>
      </w:tblPr>
      <w:tblGrid>
        <w:gridCol w:w="2880"/>
        <w:gridCol w:w="2880"/>
        <w:gridCol w:w="2880"/>
      </w:tblGrid>
      <w:tr>
        <w:trPr>
          <w:tblHeader/>
        </w:trPr>
        <w:tc>
          <w:tcPr>
            <w:shd w:val="clear" w:color="auto" w:fill="17365d"/>
            <w:tcBorders/>
            <w:tcW w:w="864" w:type="dxa"/>
          </w:tcPr>
          <w:p>
            <w:pPr>
              <w:pBdr/>
              <w:spacing w:after="60" w:before="60"/>
              <w:ind/>
              <w:jc w:val="center"/>
              <w:rPr/>
            </w:pPr>
            <w:r>
              <w:rPr>
                <w:rFonts w:ascii="Times New Roman" w:hAnsi="Times New Roman"/>
                <w:b/>
                <w:color w:val="ffffff"/>
                <w:sz w:val="20"/>
              </w:rPr>
              <w:t xml:space="preserve">Bước</w:t>
            </w:r>
            <w:r/>
          </w:p>
        </w:tc>
        <w:tc>
          <w:tcPr>
            <w:shd w:val="clear" w:color="auto" w:fill="17365d"/>
            <w:tcBorders/>
            <w:tcW w:w="5184" w:type="dxa"/>
          </w:tcPr>
          <w:p>
            <w:pPr>
              <w:pBdr/>
              <w:spacing w:after="60" w:before="60"/>
              <w:ind/>
              <w:jc w:val="center"/>
              <w:rPr/>
            </w:pPr>
            <w:r>
              <w:rPr>
                <w:rFonts w:ascii="Times New Roman" w:hAnsi="Times New Roman"/>
                <w:b/>
                <w:color w:val="ffffff"/>
                <w:sz w:val="20"/>
              </w:rPr>
              <w:t xml:space="preserve">Thao tác</w:t>
            </w:r>
            <w:r/>
          </w:p>
        </w:tc>
        <w:tc>
          <w:tcPr>
            <w:shd w:val="clear" w:color="auto" w:fill="17365d"/>
            <w:tcBorders/>
            <w:tcW w:w="2592" w:type="dxa"/>
          </w:tcPr>
          <w:p>
            <w:pPr>
              <w:pBdr/>
              <w:spacing w:after="60" w:before="60"/>
              <w:ind/>
              <w:jc w:val="center"/>
              <w:rPr/>
            </w:pPr>
            <w:r>
              <w:rPr>
                <w:rFonts w:ascii="Times New Roman" w:hAnsi="Times New Roman"/>
                <w:b/>
                <w:color w:val="ffffff"/>
                <w:sz w:val="20"/>
              </w:rPr>
              <w:t xml:space="preserve">Đầu ra</w:t>
            </w:r>
            <w:r/>
          </w:p>
        </w:tc>
      </w:tr>
      <w:tr>
        <w:trPr/>
        <w:tc>
          <w:tcPr>
            <w:shd w:val="clear" w:color="auto" w:fill="ffffff"/>
            <w:tcBorders/>
            <w:tcW w:w="864" w:type="dxa"/>
          </w:tcPr>
          <w:p>
            <w:pPr>
              <w:pBdr/>
              <w:spacing w:after="40" w:before="40"/>
              <w:ind/>
              <w:jc w:val="center"/>
              <w:rPr/>
            </w:pPr>
            <w:r>
              <w:rPr>
                <w:rFonts w:ascii="Times New Roman" w:hAnsi="Times New Roman"/>
                <w:sz w:val="20"/>
              </w:rPr>
              <w:t xml:space="preserve">1</w:t>
            </w:r>
            <w:r/>
          </w:p>
        </w:tc>
        <w:tc>
          <w:tcPr>
            <w:shd w:val="clear" w:color="auto" w:fill="ffffff"/>
            <w:tcBorders/>
            <w:tcW w:w="5184" w:type="dxa"/>
          </w:tcPr>
          <w:p>
            <w:pPr>
              <w:pBdr/>
              <w:spacing w:after="40" w:before="40"/>
              <w:ind/>
              <w:jc w:val="left"/>
              <w:rPr/>
            </w:pPr>
            <w:r>
              <w:rPr>
                <w:rFonts w:ascii="Times New Roman" w:hAnsi="Times New Roman"/>
                <w:sz w:val="20"/>
              </w:rPr>
              <w:t xml:space="preserve">Kiểm tra rỗng và độ dài tối thiểu</w:t>
            </w:r>
            <w:r/>
          </w:p>
        </w:tc>
        <w:tc>
          <w:tcPr>
            <w:shd w:val="clear" w:color="auto" w:fill="ffffff"/>
            <w:tcBorders/>
            <w:tcW w:w="2592" w:type="dxa"/>
          </w:tcPr>
          <w:p>
            <w:pPr>
              <w:pBdr/>
              <w:spacing w:after="40" w:before="40"/>
              <w:ind/>
              <w:jc w:val="left"/>
              <w:rPr/>
            </w:pPr>
            <w:r>
              <w:rPr>
                <w:rFonts w:ascii="Times New Roman" w:hAnsi="Times New Roman"/>
                <w:sz w:val="20"/>
              </w:rPr>
              <w:t xml:space="preserve">Đánh dấu too_short nếu dưới 12 ký tự</w:t>
            </w:r>
            <w:r/>
          </w:p>
        </w:tc>
      </w:tr>
      <w:tr>
        <w:trPr/>
        <w:tc>
          <w:tcPr>
            <w:shd w:val="clear" w:color="auto" w:fill="f2f5f8"/>
            <w:tcBorders/>
            <w:tcW w:w="864" w:type="dxa"/>
          </w:tcPr>
          <w:p>
            <w:pPr>
              <w:pBdr/>
              <w:spacing w:after="40" w:before="40"/>
              <w:ind/>
              <w:jc w:val="center"/>
              <w:rPr/>
            </w:pPr>
            <w:r>
              <w:rPr>
                <w:rFonts w:ascii="Times New Roman" w:hAnsi="Times New Roman"/>
                <w:sz w:val="20"/>
              </w:rPr>
              <w:t xml:space="preserve">2</w:t>
            </w:r>
            <w:r/>
          </w:p>
        </w:tc>
        <w:tc>
          <w:tcPr>
            <w:shd w:val="clear" w:color="auto" w:fill="f2f5f8"/>
            <w:tcBorders/>
            <w:tcW w:w="5184" w:type="dxa"/>
          </w:tcPr>
          <w:p>
            <w:pPr>
              <w:pBdr/>
              <w:spacing w:after="40" w:before="40"/>
              <w:ind/>
              <w:jc w:val="left"/>
              <w:rPr/>
            </w:pPr>
            <w:r>
              <w:rPr>
                <w:rFonts w:ascii="Times New Roman" w:hAnsi="Times New Roman"/>
                <w:sz w:val="20"/>
              </w:rPr>
              <w:t xml:space="preserve">Chuẩn hóa Unicode NFC và khoảng trắng</w:t>
            </w:r>
            <w:r/>
          </w:p>
        </w:tc>
        <w:tc>
          <w:tcPr>
            <w:shd w:val="clear" w:color="auto" w:fill="f2f5f8"/>
            <w:tcBorders/>
            <w:tcW w:w="2592" w:type="dxa"/>
          </w:tcPr>
          <w:p>
            <w:pPr>
              <w:pBdr/>
              <w:spacing w:after="40" w:before="40"/>
              <w:ind/>
              <w:jc w:val="left"/>
              <w:rPr/>
            </w:pPr>
            <w:r>
              <w:rPr>
                <w:rFonts w:ascii="Times New Roman" w:hAnsi="Times New Roman"/>
                <w:sz w:val="20"/>
              </w:rPr>
              <w:t xml:space="preserve">Văn bản thống nhất font và dấu tiếng Việt</w:t>
            </w:r>
            <w:r/>
          </w:p>
        </w:tc>
      </w:tr>
      <w:tr>
        <w:trPr/>
        <w:tc>
          <w:tcPr>
            <w:shd w:val="clear" w:color="auto" w:fill="ffffff"/>
            <w:tcBorders/>
            <w:tcW w:w="864" w:type="dxa"/>
          </w:tcPr>
          <w:p>
            <w:pPr>
              <w:pBdr/>
              <w:spacing w:after="40" w:before="40"/>
              <w:ind/>
              <w:jc w:val="center"/>
              <w:rPr/>
            </w:pPr>
            <w:r>
              <w:rPr>
                <w:rFonts w:ascii="Times New Roman" w:hAnsi="Times New Roman"/>
                <w:sz w:val="20"/>
              </w:rPr>
              <w:t xml:space="preserve">3</w:t>
            </w:r>
            <w:r/>
          </w:p>
        </w:tc>
        <w:tc>
          <w:tcPr>
            <w:shd w:val="clear" w:color="auto" w:fill="ffffff"/>
            <w:tcBorders/>
            <w:tcW w:w="5184" w:type="dxa"/>
          </w:tcPr>
          <w:p>
            <w:pPr>
              <w:pBdr/>
              <w:spacing w:after="40" w:before="40"/>
              <w:ind/>
              <w:jc w:val="left"/>
              <w:rPr/>
            </w:pPr>
            <w:r>
              <w:rPr>
                <w:rFonts w:ascii="Times New Roman" w:hAnsi="Times New Roman"/>
                <w:sz w:val="20"/>
              </w:rPr>
              <w:t xml:space="preserve">Tạo canonical_text để so khớp</w:t>
            </w:r>
            <w:r/>
          </w:p>
        </w:tc>
        <w:tc>
          <w:tcPr>
            <w:shd w:val="clear" w:color="auto" w:fill="ffffff"/>
            <w:tcBorders/>
            <w:tcW w:w="2592" w:type="dxa"/>
          </w:tcPr>
          <w:p>
            <w:pPr>
              <w:pBdr/>
              <w:spacing w:after="40" w:before="40"/>
              <w:ind/>
              <w:jc w:val="left"/>
              <w:rPr/>
            </w:pPr>
            <w:r>
              <w:rPr>
                <w:rFonts w:ascii="Times New Roman" w:hAnsi="Times New Roman"/>
                <w:sz w:val="20"/>
              </w:rPr>
              <w:t xml:space="preserve">Chuỗi chữ thường, đã loại bỏ dấu câu và khoảng trắng thừa</w:t>
            </w:r>
            <w:r/>
          </w:p>
        </w:tc>
      </w:tr>
      <w:tr>
        <w:trPr/>
        <w:tc>
          <w:tcPr>
            <w:shd w:val="clear" w:color="auto" w:fill="f2f5f8"/>
            <w:tcBorders/>
            <w:tcW w:w="864" w:type="dxa"/>
          </w:tcPr>
          <w:p>
            <w:pPr>
              <w:pBdr/>
              <w:spacing w:after="40" w:before="40"/>
              <w:ind/>
              <w:jc w:val="center"/>
              <w:rPr/>
            </w:pPr>
            <w:r>
              <w:rPr>
                <w:rFonts w:ascii="Times New Roman" w:hAnsi="Times New Roman"/>
                <w:sz w:val="20"/>
              </w:rPr>
              <w:t xml:space="preserve">4</w:t>
            </w:r>
            <w:r/>
          </w:p>
        </w:tc>
        <w:tc>
          <w:tcPr>
            <w:shd w:val="clear" w:color="auto" w:fill="f2f5f8"/>
            <w:tcBorders/>
            <w:tcW w:w="5184" w:type="dxa"/>
          </w:tcPr>
          <w:p>
            <w:pPr>
              <w:pBdr/>
              <w:spacing w:after="40" w:before="40"/>
              <w:ind/>
              <w:jc w:val="left"/>
              <w:rPr/>
            </w:pPr>
            <w:r>
              <w:rPr>
                <w:rFonts w:ascii="Times New Roman" w:hAnsi="Times New Roman"/>
                <w:sz w:val="20"/>
              </w:rPr>
              <w:t xml:space="preserve">Phát hiện trùng lặp tuyệt đối</w:t>
            </w:r>
            <w:r/>
          </w:p>
        </w:tc>
        <w:tc>
          <w:tcPr>
            <w:shd w:val="clear" w:color="auto" w:fill="f2f5f8"/>
            <w:tcBorders/>
            <w:tcW w:w="2592" w:type="dxa"/>
          </w:tcPr>
          <w:p>
            <w:pPr>
              <w:pBdr/>
              <w:spacing w:after="40" w:before="40"/>
              <w:ind/>
              <w:jc w:val="left"/>
              <w:rPr/>
            </w:pPr>
            <w:r>
              <w:rPr>
                <w:rFonts w:ascii="Times New Roman" w:hAnsi="Times New Roman"/>
                <w:sz w:val="20"/>
              </w:rPr>
              <w:t xml:space="preserve">Bản ghi trùng khớp hash được gắn cờ exact_duplicate</w:t>
            </w:r>
            <w:r/>
          </w:p>
        </w:tc>
      </w:tr>
      <w:tr>
        <w:trPr/>
        <w:tc>
          <w:tcPr>
            <w:shd w:val="clear" w:color="auto" w:fill="ffffff"/>
            <w:tcBorders/>
            <w:tcW w:w="864" w:type="dxa"/>
          </w:tcPr>
          <w:p>
            <w:pPr>
              <w:pBdr/>
              <w:spacing w:after="40" w:before="40"/>
              <w:ind/>
              <w:jc w:val="center"/>
              <w:rPr/>
            </w:pPr>
            <w:r>
              <w:rPr>
                <w:rFonts w:ascii="Times New Roman" w:hAnsi="Times New Roman"/>
                <w:sz w:val="20"/>
              </w:rPr>
              <w:t xml:space="preserve">5</w:t>
            </w:r>
            <w:r/>
          </w:p>
        </w:tc>
        <w:tc>
          <w:tcPr>
            <w:shd w:val="clear" w:color="auto" w:fill="ffffff"/>
            <w:tcBorders/>
            <w:tcW w:w="5184" w:type="dxa"/>
          </w:tcPr>
          <w:p>
            <w:pPr>
              <w:pBdr/>
              <w:spacing w:after="40" w:before="40"/>
              <w:ind/>
              <w:jc w:val="left"/>
              <w:rPr/>
            </w:pPr>
            <w:r>
              <w:rPr>
                <w:rFonts w:ascii="Times New Roman" w:hAnsi="Times New Roman"/>
                <w:sz w:val="20"/>
              </w:rPr>
              <w:t xml:space="preserve">Phát hiện gần trùng bằng SequenceMatcher</w:t>
            </w:r>
            <w:r/>
          </w:p>
        </w:tc>
        <w:tc>
          <w:tcPr>
            <w:shd w:val="clear" w:color="auto" w:fill="ffffff"/>
            <w:tcBorders/>
            <w:tcW w:w="2592" w:type="dxa"/>
          </w:tcPr>
          <w:p>
            <w:pPr>
              <w:pBdr/>
              <w:spacing w:after="40" w:before="40"/>
              <w:ind/>
              <w:jc w:val="left"/>
              <w:rPr/>
            </w:pPr>
            <w:r>
              <w:rPr>
                <w:rFonts w:ascii="Times New Roman" w:hAnsi="Times New Roman"/>
                <w:sz w:val="20"/>
              </w:rPr>
              <w:t xml:space="preserve">Gắn cờ near_duplicate nếu độ tương đồng trên 0,93</w:t>
            </w:r>
            <w:r/>
          </w:p>
        </w:tc>
      </w:tr>
      <w:tr>
        <w:trPr/>
        <w:tc>
          <w:tcPr>
            <w:shd w:val="clear" w:color="auto" w:fill="f2f5f8"/>
            <w:tcBorders/>
            <w:tcW w:w="864" w:type="dxa"/>
          </w:tcPr>
          <w:p>
            <w:pPr>
              <w:pBdr/>
              <w:spacing w:after="40" w:before="40"/>
              <w:ind/>
              <w:jc w:val="center"/>
              <w:rPr/>
            </w:pPr>
            <w:r>
              <w:rPr>
                <w:rFonts w:ascii="Times New Roman" w:hAnsi="Times New Roman"/>
                <w:sz w:val="20"/>
              </w:rPr>
              <w:t xml:space="preserve">6</w:t>
            </w:r>
            <w:r/>
          </w:p>
        </w:tc>
        <w:tc>
          <w:tcPr>
            <w:shd w:val="clear" w:color="auto" w:fill="f2f5f8"/>
            <w:tcBorders/>
            <w:tcW w:w="5184" w:type="dxa"/>
          </w:tcPr>
          <w:p>
            <w:pPr>
              <w:pBdr/>
              <w:spacing w:after="40" w:before="40"/>
              <w:ind/>
              <w:jc w:val="left"/>
              <w:rPr/>
            </w:pPr>
            <w:r>
              <w:rPr>
                <w:rFonts w:ascii="Times New Roman" w:hAnsi="Times New Roman"/>
                <w:sz w:val="20"/>
              </w:rPr>
              <w:t xml:space="preserve">Che giấu thông tin cá nhân (PII masking)</w:t>
            </w:r>
            <w:r/>
          </w:p>
        </w:tc>
        <w:tc>
          <w:tcPr>
            <w:shd w:val="clear" w:color="auto" w:fill="f2f5f8"/>
            <w:tcBorders/>
            <w:tcW w:w="2592" w:type="dxa"/>
          </w:tcPr>
          <w:p>
            <w:pPr>
              <w:pBdr/>
              <w:spacing w:after="40" w:before="40"/>
              <w:ind/>
              <w:jc w:val="left"/>
              <w:rPr/>
            </w:pPr>
            <w:r>
              <w:rPr>
                <w:rFonts w:ascii="Times New Roman" w:hAnsi="Times New Roman"/>
                <w:sz w:val="20"/>
              </w:rPr>
              <w:t xml:space="preserve">Thay thế số điện thoại, email, MSSV, link bằng token an toàn</w:t>
            </w:r>
            <w:r/>
          </w:p>
        </w:tc>
      </w:tr>
      <w:tr>
        <w:trPr/>
        <w:tc>
          <w:tcPr>
            <w:shd w:val="clear" w:color="auto" w:fill="ffffff"/>
            <w:tcBorders/>
            <w:tcW w:w="864" w:type="dxa"/>
          </w:tcPr>
          <w:p>
            <w:pPr>
              <w:pBdr/>
              <w:spacing w:after="40" w:before="40"/>
              <w:ind/>
              <w:jc w:val="center"/>
              <w:rPr/>
            </w:pPr>
            <w:r>
              <w:rPr>
                <w:rFonts w:ascii="Times New Roman" w:hAnsi="Times New Roman"/>
                <w:sz w:val="20"/>
              </w:rPr>
              <w:t xml:space="preserve">7</w:t>
            </w:r>
            <w:r/>
          </w:p>
        </w:tc>
        <w:tc>
          <w:tcPr>
            <w:shd w:val="clear" w:color="auto" w:fill="ffffff"/>
            <w:tcBorders/>
            <w:tcW w:w="5184" w:type="dxa"/>
          </w:tcPr>
          <w:p>
            <w:pPr>
              <w:pBdr/>
              <w:spacing w:after="40" w:before="40"/>
              <w:ind/>
              <w:jc w:val="left"/>
              <w:rPr/>
            </w:pPr>
            <w:r>
              <w:rPr>
                <w:rFonts w:ascii="Times New Roman" w:hAnsi="Times New Roman"/>
                <w:sz w:val="20"/>
              </w:rPr>
              <w:t xml:space="preserve">Chuẩn hóa viết tắt và teencode thường gặp</w:t>
            </w:r>
            <w:r/>
          </w:p>
        </w:tc>
        <w:tc>
          <w:tcPr>
            <w:shd w:val="clear" w:color="auto" w:fill="ffffff"/>
            <w:tcBorders/>
            <w:tcW w:w="2592" w:type="dxa"/>
          </w:tcPr>
          <w:p>
            <w:pPr>
              <w:pBdr/>
              <w:spacing w:after="40" w:before="40"/>
              <w:ind/>
              <w:jc w:val="left"/>
              <w:rPr/>
            </w:pPr>
            <w:r>
              <w:rPr>
                <w:rFonts w:ascii="Times New Roman" w:hAnsi="Times New Roman"/>
                <w:sz w:val="20"/>
              </w:rPr>
              <w:t xml:space="preserve">Chuyển các từ viết tắt phổ biến về dạng chuẩn ngữ nghĩa</w:t>
            </w:r>
            <w:r/>
          </w:p>
        </w:tc>
      </w:tr>
      <w:tr>
        <w:trPr/>
        <w:tc>
          <w:tcPr>
            <w:shd w:val="clear" w:color="auto" w:fill="f2f5f8"/>
            <w:tcBorders/>
            <w:tcW w:w="864" w:type="dxa"/>
          </w:tcPr>
          <w:p>
            <w:pPr>
              <w:pBdr/>
              <w:spacing w:after="40" w:before="40"/>
              <w:ind/>
              <w:jc w:val="center"/>
              <w:rPr/>
            </w:pPr>
            <w:r>
              <w:rPr>
                <w:rFonts w:ascii="Times New Roman" w:hAnsi="Times New Roman"/>
                <w:sz w:val="20"/>
              </w:rPr>
              <w:t xml:space="preserve">8</w:t>
            </w:r>
            <w:r/>
          </w:p>
        </w:tc>
        <w:tc>
          <w:tcPr>
            <w:shd w:val="clear" w:color="auto" w:fill="f2f5f8"/>
            <w:tcBorders/>
            <w:tcW w:w="5184" w:type="dxa"/>
          </w:tcPr>
          <w:p>
            <w:pPr>
              <w:pBdr/>
              <w:spacing w:after="40" w:before="40"/>
              <w:ind/>
              <w:jc w:val="left"/>
              <w:rPr/>
            </w:pPr>
            <w:r>
              <w:rPr>
                <w:rFonts w:ascii="Times New Roman" w:hAnsi="Times New Roman"/>
                <w:sz w:val="20"/>
              </w:rPr>
              <w:t xml:space="preserve">Tổng hợp cờ và xác định is_usable</w:t>
            </w:r>
            <w:r/>
          </w:p>
        </w:tc>
        <w:tc>
          <w:tcPr>
            <w:shd w:val="clear" w:color="auto" w:fill="f2f5f8"/>
            <w:tcBorders/>
            <w:tcW w:w="2592" w:type="dxa"/>
          </w:tcPr>
          <w:p>
            <w:pPr>
              <w:pBdr/>
              <w:spacing w:after="40" w:before="40"/>
              <w:ind/>
              <w:jc w:val="left"/>
              <w:rPr/>
            </w:pPr>
            <w:r>
              <w:rPr>
                <w:rFonts w:ascii="Times New Roman" w:hAnsi="Times New Roman"/>
                <w:sz w:val="20"/>
              </w:rPr>
              <w:t xml:space="preserve">clean_text kèm danh sách cờ chất lượng phục vụ lưu vết</w:t>
            </w:r>
            <w:r/>
          </w:p>
        </w:tc>
      </w:tr>
    </w:tbl>
    <w:p>
      <w:pPr>
        <w:pStyle w:val="877"/>
        <w:pBdr/>
        <w:spacing w:after="60" w:before="120" w:line="276" w:lineRule="auto"/>
        <w:ind/>
        <w:jc w:val="both"/>
        <w:rPr/>
      </w:pPr>
      <w:r>
        <w:rPr>
          <w:rFonts w:ascii="Times New Roman" w:hAnsi="Times New Roman" w:cs="Times New Roman"/>
          <w:b/>
          <w:bCs/>
          <w:sz w:val="26"/>
          <w:szCs w:val="26"/>
        </w:rPr>
        <w:t xml:space="preserve">Các kỹ thuật làm sạch, chuẩn hóa</w:t>
      </w:r>
      <w:r/>
    </w:p>
    <w:p>
      <w:pPr>
        <w:pStyle w:val="911"/>
        <w:pBdr/>
        <w:spacing w:after="60" w:before="60" w:line="276" w:lineRule="auto"/>
        <w:ind/>
        <w:jc w:val="both"/>
        <w:rPr/>
      </w:pPr>
      <w:r>
        <w:rPr>
          <w:rFonts w:ascii="Times New Roman" w:hAnsi="Times New Roman" w:cs="Times New Roman"/>
          <w:sz w:val="26"/>
          <w:szCs w:val="26"/>
        </w:rPr>
        <w:t xml:space="preserve">Chuẩn hóa Unicode NFC để hạn chế khác biệt biểu diễn ký tự tiếng Việt.</w:t>
      </w:r>
      <w:r/>
    </w:p>
    <w:p>
      <w:pPr>
        <w:pStyle w:val="911"/>
        <w:pBdr/>
        <w:spacing w:after="60" w:before="60" w:line="276" w:lineRule="auto"/>
        <w:ind/>
        <w:jc w:val="both"/>
        <w:rPr/>
      </w:pPr>
      <w:r>
        <w:rPr>
          <w:rFonts w:ascii="Times New Roman" w:hAnsi="Times New Roman" w:cs="Times New Roman"/>
          <w:sz w:val="26"/>
          <w:szCs w:val="26"/>
        </w:rPr>
        <w:t xml:space="preserve">Xóa khoảng trắng thừa, ký tự khoảng trắng ẩn và rút gọn dấu câu lặp.</w:t>
      </w:r>
      <w:r/>
    </w:p>
    <w:p>
      <w:pPr>
        <w:pStyle w:val="911"/>
        <w:pBdr/>
        <w:spacing w:after="60" w:before="60" w:line="276" w:lineRule="auto"/>
        <w:ind/>
        <w:jc w:val="both"/>
        <w:rPr/>
      </w:pPr>
      <w:r>
        <w:rPr>
          <w:rFonts w:ascii="Times New Roman" w:hAnsi="Times New Roman" w:cs="Times New Roman"/>
          <w:sz w:val="26"/>
          <w:szCs w:val="26"/>
        </w:rPr>
        <w:t xml:space="preserve">Tạo canonical_text viết thường và loại dấu câu để so sánh trùng ổn định hơn.</w:t>
      </w:r>
      <w:r/>
    </w:p>
    <w:p>
      <w:pPr>
        <w:pStyle w:val="911"/>
        <w:pBdr/>
        <w:spacing w:after="60" w:before="60" w:line="276" w:lineRule="auto"/>
        <w:ind/>
        <w:jc w:val="both"/>
        <w:rPr/>
      </w:pPr>
      <w:r>
        <w:rPr>
          <w:rFonts w:ascii="Times New Roman" w:hAnsi="Times New Roman" w:cs="Times New Roman"/>
          <w:sz w:val="26"/>
          <w:szCs w:val="26"/>
        </w:rPr>
        <w:t xml:space="preserve">Che PII bằng các token [EMAIL], [PHONE], [STUDENT_ID] và [URL].</w:t>
      </w:r>
      <w:r/>
    </w:p>
    <w:p>
      <w:pPr>
        <w:pStyle w:val="911"/>
        <w:pBdr/>
        <w:spacing w:after="60" w:before="60" w:line="276" w:lineRule="auto"/>
        <w:ind/>
        <w:jc w:val="both"/>
        <w:rPr/>
      </w:pPr>
      <w:r>
        <w:rPr>
          <w:rFonts w:ascii="Times New Roman" w:hAnsi="Times New Roman" w:cs="Times New Roman"/>
          <w:sz w:val="26"/>
          <w:szCs w:val="26"/>
        </w:rPr>
        <w:t xml:space="preserve">Đánh dấu văn bản dưới 12 ký tự là quá ngắn và dùng SequenceMatcher để phát hiện gần trùng với ngưỡng 0,93.</w:t>
      </w:r>
      <w:r/>
    </w:p>
    <w:p>
      <w:pPr>
        <w:pStyle w:val="911"/>
        <w:pBdr/>
        <w:spacing w:after="60" w:before="60" w:line="276" w:lineRule="auto"/>
        <w:ind/>
        <w:jc w:val="both"/>
        <w:rPr/>
      </w:pPr>
      <w:r>
        <w:rPr>
          <w:rFonts w:ascii="Times New Roman" w:hAnsi="Times New Roman" w:cs="Times New Roman"/>
          <w:sz w:val="26"/>
          <w:szCs w:val="26"/>
        </w:rPr>
        <w:t xml:space="preserve">Giữ quality_flags thay vì xóa âm thầm để người rà soát biết lý do một bản ghi bị loại.</w:t>
      </w:r>
      <w:r/>
    </w:p>
    <w:p>
      <w:pPr>
        <w:pStyle w:val="877"/>
        <w:pBdr/>
        <w:spacing w:after="60" w:before="120" w:line="276" w:lineRule="auto"/>
        <w:ind/>
        <w:jc w:val="both"/>
        <w:rPr/>
      </w:pPr>
      <w:r>
        <w:rPr>
          <w:rFonts w:ascii="Times New Roman" w:hAnsi="Times New Roman" w:cs="Times New Roman"/>
          <w:b/>
          <w:bCs/>
          <w:sz w:val="26"/>
          <w:szCs w:val="26"/>
        </w:rPr>
        <w:t xml:space="preserve">Công cụ/thư viện sử dụng</w:t>
      </w:r>
      <w:r/>
    </w:p>
    <w:tbl>
      <w:tblPr>
        <w:tblStyle w:val="941"/>
        <w:jc w:val="center"/>
        <w:tblW w:w="0" w:type="auto"/>
        <w:tblBorders/>
        <w:tblLook w:val="04A0" w:firstRow="1" w:lastRow="0" w:firstColumn="1" w:lastColumn="0" w:noHBand="0" w:noVBand="1"/>
      </w:tblPr>
      <w:tblGrid>
        <w:gridCol w:w="4320"/>
        <w:gridCol w:w="4320"/>
      </w:tblGrid>
      <w:tr>
        <w:trPr>
          <w:tblHeader/>
        </w:trPr>
        <w:tc>
          <w:tcPr>
            <w:shd w:val="clear" w:color="auto" w:fill="17365d"/>
            <w:tcBorders/>
            <w:tcW w:w="2592" w:type="dxa"/>
          </w:tcPr>
          <w:p>
            <w:pPr>
              <w:pBdr/>
              <w:spacing w:after="60" w:before="60"/>
              <w:ind/>
              <w:jc w:val="center"/>
              <w:rPr/>
            </w:pPr>
            <w:r>
              <w:rPr>
                <w:rFonts w:ascii="Times New Roman" w:hAnsi="Times New Roman"/>
                <w:b/>
                <w:color w:val="ffffff"/>
                <w:sz w:val="20"/>
              </w:rPr>
              <w:t xml:space="preserve">Công cụ</w:t>
            </w:r>
            <w:r/>
          </w:p>
        </w:tc>
        <w:tc>
          <w:tcPr>
            <w:shd w:val="clear" w:color="auto" w:fill="17365d"/>
            <w:tcBorders/>
            <w:tcW w:w="6048" w:type="dxa"/>
          </w:tcPr>
          <w:p>
            <w:pPr>
              <w:pBdr/>
              <w:spacing w:after="60" w:before="60"/>
              <w:ind/>
              <w:jc w:val="center"/>
              <w:rPr/>
            </w:pPr>
            <w:r>
              <w:rPr>
                <w:rFonts w:ascii="Times New Roman" w:hAnsi="Times New Roman"/>
                <w:b/>
                <w:color w:val="ffffff"/>
                <w:sz w:val="20"/>
              </w:rPr>
              <w:t xml:space="preserve">Mục đích</w:t>
            </w:r>
            <w:r/>
          </w:p>
        </w:tc>
      </w:tr>
      <w:tr>
        <w:trPr/>
        <w:tc>
          <w:tcPr>
            <w:shd w:val="clear" w:color="auto" w:fill="ffffff"/>
            <w:tcBorders/>
            <w:tcW w:w="2592" w:type="dxa"/>
          </w:tcPr>
          <w:p>
            <w:pPr>
              <w:pBdr/>
              <w:spacing w:after="40" w:before="40"/>
              <w:ind/>
              <w:jc w:val="left"/>
              <w:rPr/>
            </w:pPr>
            <w:r>
              <w:rPr>
                <w:rFonts w:ascii="Times New Roman" w:hAnsi="Times New Roman"/>
                <w:sz w:val="20"/>
              </w:rPr>
              <w:t xml:space="preserve">Python</w:t>
            </w:r>
            <w:r/>
          </w:p>
        </w:tc>
        <w:tc>
          <w:tcPr>
            <w:shd w:val="clear" w:color="auto" w:fill="ffffff"/>
            <w:tcBorders/>
            <w:tcW w:w="6048" w:type="dxa"/>
          </w:tcPr>
          <w:p>
            <w:pPr>
              <w:pBdr/>
              <w:spacing w:after="40" w:before="40"/>
              <w:ind/>
              <w:jc w:val="left"/>
              <w:rPr/>
            </w:pPr>
            <w:r>
              <w:rPr>
                <w:rFonts w:ascii="Times New Roman" w:hAnsi="Times New Roman"/>
                <w:sz w:val="20"/>
              </w:rPr>
              <w:t xml:space="preserve">Ngôn ngữ triển khai pipeline</w:t>
            </w:r>
            <w:r/>
          </w:p>
        </w:tc>
      </w:tr>
      <w:tr>
        <w:trPr/>
        <w:tc>
          <w:tcPr>
            <w:shd w:val="clear" w:color="auto" w:fill="f2f5f8"/>
            <w:tcBorders/>
            <w:tcW w:w="2592" w:type="dxa"/>
          </w:tcPr>
          <w:p>
            <w:pPr>
              <w:pBdr/>
              <w:spacing w:after="40" w:before="40"/>
              <w:ind/>
              <w:jc w:val="left"/>
              <w:rPr/>
            </w:pPr>
            <w:r>
              <w:rPr>
                <w:rFonts w:ascii="Times New Roman" w:hAnsi="Times New Roman"/>
                <w:sz w:val="20"/>
              </w:rPr>
              <w:t xml:space="preserve">Pandas</w:t>
            </w:r>
            <w:r/>
          </w:p>
        </w:tc>
        <w:tc>
          <w:tcPr>
            <w:shd w:val="clear" w:color="auto" w:fill="f2f5f8"/>
            <w:tcBorders/>
            <w:tcW w:w="6048" w:type="dxa"/>
          </w:tcPr>
          <w:p>
            <w:pPr>
              <w:pBdr/>
              <w:spacing w:after="40" w:before="40"/>
              <w:ind/>
              <w:jc w:val="left"/>
              <w:rPr/>
            </w:pPr>
            <w:r>
              <w:rPr>
                <w:rFonts w:ascii="Times New Roman" w:hAnsi="Times New Roman"/>
                <w:sz w:val="20"/>
              </w:rPr>
              <w:t xml:space="preserve">Đọc CSV/XLSX, biến đổi bảng dữ liệu và xuất kết quả</w:t>
            </w:r>
            <w:r/>
          </w:p>
        </w:tc>
      </w:tr>
      <w:tr>
        <w:trPr/>
        <w:tc>
          <w:tcPr>
            <w:shd w:val="clear" w:color="auto" w:fill="ffffff"/>
            <w:tcBorders/>
            <w:tcW w:w="2592" w:type="dxa"/>
          </w:tcPr>
          <w:p>
            <w:pPr>
              <w:pBdr/>
              <w:spacing w:after="40" w:before="40"/>
              <w:ind/>
              <w:jc w:val="left"/>
              <w:rPr/>
            </w:pPr>
            <w:r>
              <w:rPr>
                <w:rFonts w:ascii="Times New Roman" w:hAnsi="Times New Roman"/>
                <w:sz w:val="20"/>
              </w:rPr>
              <w:t xml:space="preserve">unicodedata và regex</w:t>
            </w:r>
            <w:r/>
          </w:p>
        </w:tc>
        <w:tc>
          <w:tcPr>
            <w:shd w:val="clear" w:color="auto" w:fill="ffffff"/>
            <w:tcBorders/>
            <w:tcW w:w="6048" w:type="dxa"/>
          </w:tcPr>
          <w:p>
            <w:pPr>
              <w:pBdr/>
              <w:spacing w:after="40" w:before="40"/>
              <w:ind/>
              <w:jc w:val="left"/>
              <w:rPr/>
            </w:pPr>
            <w:r>
              <w:rPr>
                <w:rFonts w:ascii="Times New Roman" w:hAnsi="Times New Roman"/>
                <w:sz w:val="20"/>
              </w:rPr>
              <w:t xml:space="preserve">Chuẩn hóa Unicode, văn bản và che PII</w:t>
            </w:r>
            <w:r/>
          </w:p>
        </w:tc>
      </w:tr>
      <w:tr>
        <w:trPr/>
        <w:tc>
          <w:tcPr>
            <w:shd w:val="clear" w:color="auto" w:fill="f2f5f8"/>
            <w:tcBorders/>
            <w:tcW w:w="2592" w:type="dxa"/>
          </w:tcPr>
          <w:p>
            <w:pPr>
              <w:pBdr/>
              <w:spacing w:after="40" w:before="40"/>
              <w:ind/>
              <w:jc w:val="left"/>
              <w:rPr/>
            </w:pPr>
            <w:r>
              <w:rPr>
                <w:rFonts w:ascii="Times New Roman" w:hAnsi="Times New Roman"/>
                <w:sz w:val="20"/>
              </w:rPr>
              <w:t xml:space="preserve">difflib SequenceMatcher</w:t>
            </w:r>
            <w:r/>
          </w:p>
        </w:tc>
        <w:tc>
          <w:tcPr>
            <w:shd w:val="clear" w:color="auto" w:fill="f2f5f8"/>
            <w:tcBorders/>
            <w:tcW w:w="6048" w:type="dxa"/>
          </w:tcPr>
          <w:p>
            <w:pPr>
              <w:pBdr/>
              <w:spacing w:after="40" w:before="40"/>
              <w:ind/>
              <w:jc w:val="left"/>
              <w:rPr/>
            </w:pPr>
            <w:r>
              <w:rPr>
                <w:rFonts w:ascii="Times New Roman" w:hAnsi="Times New Roman"/>
                <w:sz w:val="20"/>
              </w:rPr>
              <w:t xml:space="preserve">Phát hiện gần trùng</w:t>
            </w:r>
            <w:r/>
          </w:p>
        </w:tc>
      </w:tr>
      <w:tr>
        <w:trPr/>
        <w:tc>
          <w:tcPr>
            <w:shd w:val="clear" w:color="auto" w:fill="ffffff"/>
            <w:tcBorders/>
            <w:tcW w:w="2592" w:type="dxa"/>
          </w:tcPr>
          <w:p>
            <w:pPr>
              <w:pBdr/>
              <w:spacing w:after="40" w:before="40"/>
              <w:ind/>
              <w:jc w:val="left"/>
              <w:rPr/>
            </w:pPr>
            <w:r>
              <w:rPr>
                <w:rFonts w:ascii="Times New Roman" w:hAnsi="Times New Roman"/>
                <w:sz w:val="20"/>
              </w:rPr>
              <w:t xml:space="preserve">scikit learn</w:t>
            </w:r>
            <w:r/>
          </w:p>
        </w:tc>
        <w:tc>
          <w:tcPr>
            <w:shd w:val="clear" w:color="auto" w:fill="ffffff"/>
            <w:tcBorders/>
            <w:tcW w:w="6048" w:type="dxa"/>
          </w:tcPr>
          <w:p>
            <w:pPr>
              <w:pBdr/>
              <w:spacing w:after="40" w:before="40"/>
              <w:ind/>
              <w:jc w:val="left"/>
              <w:rPr/>
            </w:pPr>
            <w:r>
              <w:rPr>
                <w:rFonts w:ascii="Times New Roman" w:hAnsi="Times New Roman"/>
                <w:sz w:val="20"/>
              </w:rPr>
              <w:t xml:space="preserve">TF IDF, Logistic Regression, chia train test và đánh giá</w:t>
            </w:r>
            <w:r/>
          </w:p>
        </w:tc>
      </w:tr>
      <w:tr>
        <w:trPr/>
        <w:tc>
          <w:tcPr>
            <w:shd w:val="clear" w:color="auto" w:fill="f2f5f8"/>
            <w:tcBorders/>
            <w:tcW w:w="2592" w:type="dxa"/>
          </w:tcPr>
          <w:p>
            <w:pPr>
              <w:pBdr/>
              <w:spacing w:after="40" w:before="40"/>
              <w:ind/>
              <w:jc w:val="left"/>
              <w:rPr/>
            </w:pPr>
            <w:r>
              <w:rPr>
                <w:rFonts w:ascii="Times New Roman" w:hAnsi="Times New Roman"/>
                <w:sz w:val="20"/>
              </w:rPr>
              <w:t xml:space="preserve">Streamlit</w:t>
            </w:r>
            <w:r/>
          </w:p>
        </w:tc>
        <w:tc>
          <w:tcPr>
            <w:shd w:val="clear" w:color="auto" w:fill="f2f5f8"/>
            <w:tcBorders/>
            <w:tcW w:w="6048" w:type="dxa"/>
          </w:tcPr>
          <w:p>
            <w:pPr>
              <w:pBdr/>
              <w:spacing w:after="40" w:before="40"/>
              <w:ind/>
              <w:jc w:val="left"/>
              <w:rPr/>
            </w:pPr>
            <w:r>
              <w:rPr>
                <w:rFonts w:ascii="Times New Roman" w:hAnsi="Times New Roman"/>
                <w:sz w:val="20"/>
              </w:rPr>
              <w:t xml:space="preserve">Giao diện nhập yêu cầu, xem chất lượng và tải kết quả</w:t>
            </w:r>
            <w:r/>
          </w:p>
        </w:tc>
      </w:tr>
      <w:tr>
        <w:trPr/>
        <w:tc>
          <w:tcPr>
            <w:shd w:val="clear" w:color="auto" w:fill="ffffff"/>
            <w:tcBorders/>
            <w:tcW w:w="2592" w:type="dxa"/>
          </w:tcPr>
          <w:p>
            <w:pPr>
              <w:pBdr/>
              <w:spacing w:after="40" w:before="40"/>
              <w:ind/>
              <w:jc w:val="left"/>
              <w:rPr/>
            </w:pPr>
            <w:r>
              <w:rPr>
                <w:rFonts w:ascii="Times New Roman" w:hAnsi="Times New Roman"/>
                <w:sz w:val="20"/>
              </w:rPr>
              <w:t xml:space="preserve">SQLite</w:t>
            </w:r>
            <w:r/>
          </w:p>
        </w:tc>
        <w:tc>
          <w:tcPr>
            <w:shd w:val="clear" w:color="auto" w:fill="ffffff"/>
            <w:tcBorders/>
            <w:tcW w:w="6048" w:type="dxa"/>
          </w:tcPr>
          <w:p>
            <w:pPr>
              <w:pBdr/>
              <w:spacing w:after="40" w:before="40"/>
              <w:ind/>
              <w:jc w:val="left"/>
              <w:rPr/>
            </w:pPr>
            <w:r>
              <w:rPr>
                <w:rFonts w:ascii="Times New Roman" w:hAnsi="Times New Roman"/>
                <w:sz w:val="20"/>
              </w:rPr>
              <w:t xml:space="preserve">Lưu nhãn và ghi chú sau khi cán bộ rà soát</w:t>
            </w:r>
            <w:r/>
          </w:p>
        </w:tc>
      </w:tr>
    </w:tbl>
    <w:p>
      <w:pPr>
        <w:pStyle w:val="877"/>
        <w:pBdr/>
        <w:spacing w:after="60" w:before="120" w:line="276" w:lineRule="auto"/>
        <w:ind/>
        <w:jc w:val="both"/>
        <w:rPr/>
      </w:pPr>
      <w:r>
        <w:rPr>
          <w:rFonts w:ascii="Times New Roman" w:hAnsi="Times New Roman" w:cs="Times New Roman"/>
          <w:b/>
          <w:bCs/>
          <w:sz w:val="26"/>
          <w:szCs w:val="26"/>
        </w:rPr>
        <w:t xml:space="preserve">Minh họa mẫu dữ liệu trước và sau xử lý</w:t>
      </w:r>
      <w:r/>
    </w:p>
    <w:tbl>
      <w:tblPr>
        <w:tblStyle w:val="941"/>
        <w:jc w:val="center"/>
        <w:tblW w:w="0" w:type="auto"/>
        <w:tblBorders/>
        <w:tblLook w:val="04A0" w:firstRow="1" w:lastRow="0" w:firstColumn="1" w:lastColumn="0" w:noHBand="0" w:noVBand="1"/>
      </w:tblPr>
      <w:tblGrid>
        <w:gridCol w:w="2880"/>
        <w:gridCol w:w="2880"/>
        <w:gridCol w:w="2880"/>
      </w:tblGrid>
      <w:tr>
        <w:trPr>
          <w:tblHeader/>
        </w:trPr>
        <w:tc>
          <w:tcPr>
            <w:shd w:val="clear" w:color="auto" w:fill="17365d"/>
            <w:tcBorders/>
            <w:tcW w:w="2016" w:type="dxa"/>
          </w:tcPr>
          <w:p>
            <w:pPr>
              <w:pBdr/>
              <w:spacing w:after="60" w:before="60"/>
              <w:ind/>
              <w:jc w:val="center"/>
              <w:rPr/>
            </w:pPr>
            <w:r>
              <w:rPr>
                <w:rFonts w:ascii="Times New Roman" w:hAnsi="Times New Roman"/>
                <w:b/>
                <w:color w:val="ffffff"/>
                <w:sz w:val="20"/>
              </w:rPr>
              <w:t xml:space="preserve">Giai đoạn</w:t>
            </w:r>
            <w:r/>
          </w:p>
        </w:tc>
        <w:tc>
          <w:tcPr>
            <w:shd w:val="clear" w:color="auto" w:fill="17365d"/>
            <w:tcBorders/>
            <w:tcW w:w="4896" w:type="dxa"/>
          </w:tcPr>
          <w:p>
            <w:pPr>
              <w:pBdr/>
              <w:spacing w:after="60" w:before="60"/>
              <w:ind/>
              <w:jc w:val="center"/>
              <w:rPr/>
            </w:pPr>
            <w:r>
              <w:rPr>
                <w:rFonts w:ascii="Times New Roman" w:hAnsi="Times New Roman"/>
                <w:b/>
                <w:color w:val="ffffff"/>
                <w:sz w:val="20"/>
              </w:rPr>
              <w:t xml:space="preserve">Nội dung</w:t>
            </w:r>
            <w:r/>
          </w:p>
        </w:tc>
        <w:tc>
          <w:tcPr>
            <w:shd w:val="clear" w:color="auto" w:fill="17365d"/>
            <w:tcBorders/>
            <w:tcW w:w="1728" w:type="dxa"/>
          </w:tcPr>
          <w:p>
            <w:pPr>
              <w:pBdr/>
              <w:spacing w:after="60" w:before="60"/>
              <w:ind/>
              <w:jc w:val="center"/>
              <w:rPr/>
            </w:pPr>
            <w:r>
              <w:rPr>
                <w:rFonts w:ascii="Times New Roman" w:hAnsi="Times New Roman"/>
                <w:b/>
                <w:color w:val="ffffff"/>
                <w:sz w:val="20"/>
              </w:rPr>
              <w:t xml:space="preserve">Cờ hoặc kết quả</w:t>
            </w:r>
            <w:r/>
          </w:p>
        </w:tc>
      </w:tr>
      <w:tr>
        <w:trPr/>
        <w:tc>
          <w:tcPr>
            <w:shd w:val="clear" w:color="auto" w:fill="ffffff"/>
            <w:tcBorders/>
            <w:tcW w:w="2016" w:type="dxa"/>
          </w:tcPr>
          <w:p>
            <w:pPr>
              <w:pBdr/>
              <w:spacing w:after="40" w:before="40"/>
              <w:ind/>
              <w:jc w:val="left"/>
              <w:rPr/>
            </w:pPr>
            <w:r>
              <w:rPr>
                <w:rFonts w:ascii="Times New Roman" w:hAnsi="Times New Roman"/>
                <w:sz w:val="20"/>
              </w:rPr>
              <w:t xml:space="preserve">Trước xử lý</w:t>
            </w:r>
            <w:r/>
          </w:p>
        </w:tc>
        <w:tc>
          <w:tcPr>
            <w:shd w:val="clear" w:color="auto" w:fill="ffffff"/>
            <w:tcBorders/>
            <w:tcW w:w="4896" w:type="dxa"/>
          </w:tcPr>
          <w:p>
            <w:pPr>
              <w:pBdr/>
              <w:spacing w:after="40" w:before="40"/>
              <w:ind/>
              <w:jc w:val="left"/>
              <w:rPr/>
            </w:pPr>
            <w:r>
              <w:rPr>
                <w:rFonts w:ascii="Times New Roman" w:hAnsi="Times New Roman"/>
                <w:sz w:val="20"/>
              </w:rPr>
              <w:t xml:space="preserve">Em đã chuyển học phí hôm qua nhưng cổng vẫn báo còn nợ, mã sinh viên 20991234.</w:t>
            </w:r>
            <w:r/>
          </w:p>
        </w:tc>
        <w:tc>
          <w:tcPr>
            <w:shd w:val="clear" w:color="auto" w:fill="ffffff"/>
            <w:tcBorders/>
            <w:tcW w:w="1728" w:type="dxa"/>
          </w:tcPr>
          <w:p>
            <w:pPr>
              <w:pBdr/>
              <w:spacing w:after="40" w:before="40"/>
              <w:ind/>
              <w:jc w:val="left"/>
              <w:rPr/>
            </w:pPr>
            <w:r>
              <w:rPr>
                <w:rFonts w:ascii="Times New Roman" w:hAnsi="Times New Roman"/>
                <w:sz w:val="20"/>
              </w:rPr>
              <w:t xml:space="preserve">Có MSSV</w:t>
            </w:r>
            <w:r/>
          </w:p>
        </w:tc>
      </w:tr>
      <w:tr>
        <w:trPr/>
        <w:tc>
          <w:tcPr>
            <w:shd w:val="clear" w:color="auto" w:fill="f2f5f8"/>
            <w:tcBorders/>
            <w:tcW w:w="2016" w:type="dxa"/>
          </w:tcPr>
          <w:p>
            <w:pPr>
              <w:pBdr/>
              <w:spacing w:after="40" w:before="40"/>
              <w:ind/>
              <w:jc w:val="left"/>
              <w:rPr/>
            </w:pPr>
            <w:r>
              <w:rPr>
                <w:rFonts w:ascii="Times New Roman" w:hAnsi="Times New Roman"/>
                <w:sz w:val="20"/>
              </w:rPr>
              <w:t xml:space="preserve">Sau chuẩn hóa và che PII</w:t>
            </w:r>
            <w:r/>
          </w:p>
        </w:tc>
        <w:tc>
          <w:tcPr>
            <w:shd w:val="clear" w:color="auto" w:fill="f2f5f8"/>
            <w:tcBorders/>
            <w:tcW w:w="4896" w:type="dxa"/>
          </w:tcPr>
          <w:p>
            <w:pPr>
              <w:pBdr/>
              <w:spacing w:after="40" w:before="40"/>
              <w:ind/>
              <w:jc w:val="left"/>
              <w:rPr/>
            </w:pPr>
            <w:r>
              <w:rPr>
                <w:rFonts w:ascii="Times New Roman" w:hAnsi="Times New Roman"/>
                <w:sz w:val="20"/>
              </w:rPr>
              <w:t xml:space="preserve">Em đã chuyển học phí hôm qua nhưng cổng vẫn báo còn nợ, [STUDENT_ID].</w:t>
            </w:r>
            <w:r/>
          </w:p>
        </w:tc>
        <w:tc>
          <w:tcPr>
            <w:shd w:val="clear" w:color="auto" w:fill="f2f5f8"/>
            <w:tcBorders/>
            <w:tcW w:w="1728" w:type="dxa"/>
          </w:tcPr>
          <w:p>
            <w:pPr>
              <w:pBdr/>
              <w:spacing w:after="40" w:before="40"/>
              <w:ind/>
              <w:jc w:val="left"/>
              <w:rPr/>
            </w:pPr>
            <w:r>
              <w:rPr>
                <w:rFonts w:ascii="Times New Roman" w:hAnsi="Times New Roman"/>
                <w:sz w:val="20"/>
              </w:rPr>
              <w:t xml:space="preserve">pii_masked; is_usable bằng true</w:t>
            </w:r>
            <w:r/>
          </w:p>
        </w:tc>
      </w:tr>
      <w:tr>
        <w:trPr/>
        <w:tc>
          <w:tcPr>
            <w:shd w:val="clear" w:color="auto" w:fill="ffffff"/>
            <w:tcBorders/>
            <w:tcW w:w="2016" w:type="dxa"/>
          </w:tcPr>
          <w:p>
            <w:pPr>
              <w:pBdr/>
              <w:spacing w:after="40" w:before="40"/>
              <w:ind/>
              <w:jc w:val="left"/>
              <w:rPr/>
            </w:pPr>
            <w:r>
              <w:rPr>
                <w:rFonts w:ascii="Times New Roman" w:hAnsi="Times New Roman"/>
                <w:sz w:val="20"/>
              </w:rPr>
              <w:t xml:space="preserve">Sau phân loại</w:t>
            </w:r>
            <w:r/>
          </w:p>
        </w:tc>
        <w:tc>
          <w:tcPr>
            <w:shd w:val="clear" w:color="auto" w:fill="ffffff"/>
            <w:tcBorders/>
            <w:tcW w:w="4896" w:type="dxa"/>
          </w:tcPr>
          <w:p>
            <w:pPr>
              <w:pBdr/>
              <w:spacing w:after="40" w:before="40"/>
              <w:ind/>
              <w:jc w:val="left"/>
              <w:rPr/>
            </w:pPr>
            <w:r>
              <w:rPr>
                <w:rFonts w:ascii="Times New Roman" w:hAnsi="Times New Roman"/>
                <w:sz w:val="20"/>
              </w:rPr>
              <w:t xml:space="preserve">clean_text được đưa qua TF IDF và Logistic Regression</w:t>
            </w:r>
            <w:r/>
          </w:p>
        </w:tc>
        <w:tc>
          <w:tcPr>
            <w:shd w:val="clear" w:color="auto" w:fill="ffffff"/>
            <w:tcBorders/>
            <w:tcW w:w="1728" w:type="dxa"/>
          </w:tcPr>
          <w:p>
            <w:pPr>
              <w:pBdr/>
              <w:spacing w:after="40" w:before="40"/>
              <w:ind/>
              <w:jc w:val="left"/>
              <w:rPr/>
            </w:pPr>
            <w:r>
              <w:rPr>
                <w:rFonts w:ascii="Times New Roman" w:hAnsi="Times New Roman"/>
                <w:sz w:val="20"/>
              </w:rPr>
              <w:t xml:space="preserve">Học phí; confidence 0,6197</w:t>
            </w:r>
            <w:r/>
          </w:p>
        </w:tc>
      </w:tr>
      <w:tr>
        <w:trPr/>
        <w:tc>
          <w:tcPr>
            <w:shd w:val="clear" w:color="auto" w:fill="f2f5f8"/>
            <w:tcBorders/>
            <w:tcW w:w="2016" w:type="dxa"/>
          </w:tcPr>
          <w:p>
            <w:pPr>
              <w:pBdr/>
              <w:spacing w:after="40" w:before="40"/>
              <w:ind/>
              <w:jc w:val="left"/>
              <w:rPr/>
            </w:pPr>
            <w:r>
              <w:rPr>
                <w:rFonts w:ascii="Times New Roman" w:hAnsi="Times New Roman"/>
                <w:sz w:val="20"/>
              </w:rPr>
              <w:t xml:space="preserve">Sau phân luồng</w:t>
            </w:r>
            <w:r/>
          </w:p>
        </w:tc>
        <w:tc>
          <w:tcPr>
            <w:shd w:val="clear" w:color="auto" w:fill="f2f5f8"/>
            <w:tcBorders/>
            <w:tcW w:w="4896" w:type="dxa"/>
          </w:tcPr>
          <w:p>
            <w:pPr>
              <w:pBdr/>
              <w:spacing w:after="40" w:before="40"/>
              <w:ind/>
              <w:jc w:val="left"/>
              <w:rPr/>
            </w:pPr>
            <w:r>
              <w:rPr>
                <w:rFonts w:ascii="Times New Roman" w:hAnsi="Times New Roman"/>
                <w:sz w:val="20"/>
              </w:rPr>
              <w:t xml:space="preserve">Kết hợp nhãn với luật ưu tiên và kho tri thức</w:t>
            </w:r>
            <w:r/>
          </w:p>
        </w:tc>
        <w:tc>
          <w:tcPr>
            <w:shd w:val="clear" w:color="auto" w:fill="f2f5f8"/>
            <w:tcBorders/>
            <w:tcW w:w="1728" w:type="dxa"/>
          </w:tcPr>
          <w:p>
            <w:pPr>
              <w:pBdr/>
              <w:spacing w:after="40" w:before="40"/>
              <w:ind/>
              <w:jc w:val="left"/>
              <w:rPr/>
            </w:pPr>
            <w:r>
              <w:rPr>
                <w:rFonts w:ascii="Times New Roman" w:hAnsi="Times New Roman"/>
                <w:sz w:val="20"/>
              </w:rPr>
              <w:t xml:space="preserve">Bình thường; Phòng Tài chính - Kế toán; KB001 và KB007</w:t>
            </w:r>
            <w:r/>
          </w:p>
        </w:tc>
      </w:tr>
      <w:tr>
        <w:trPr/>
        <w:tc>
          <w:tcPr>
            <w:shd w:val="clear" w:color="auto" w:fill="ffffff"/>
            <w:tcBorders/>
            <w:tcW w:w="2016" w:type="dxa"/>
          </w:tcPr>
          <w:p>
            <w:pPr>
              <w:pBdr/>
              <w:spacing w:after="40" w:before="40"/>
              <w:ind/>
              <w:jc w:val="left"/>
              <w:rPr/>
            </w:pPr>
            <w:r>
              <w:rPr>
                <w:rFonts w:ascii="Times New Roman" w:hAnsi="Times New Roman"/>
                <w:sz w:val="20"/>
              </w:rPr>
              <w:t xml:space="preserve">Trước xử lý</w:t>
            </w:r>
            <w:r/>
          </w:p>
        </w:tc>
        <w:tc>
          <w:tcPr>
            <w:shd w:val="clear" w:color="auto" w:fill="ffffff"/>
            <w:tcBorders/>
            <w:tcW w:w="4896" w:type="dxa"/>
          </w:tcPr>
          <w:p>
            <w:pPr>
              <w:pBdr/>
              <w:spacing w:after="40" w:before="40"/>
              <w:ind/>
              <w:jc w:val="left"/>
              <w:rPr/>
            </w:pPr>
            <w:r>
              <w:rPr>
                <w:rFonts w:ascii="Times New Roman" w:hAnsi="Times New Roman"/>
                <w:sz w:val="20"/>
              </w:rPr>
              <w:t xml:space="preserve">Học phí</w:t>
            </w:r>
            <w:r/>
          </w:p>
        </w:tc>
        <w:tc>
          <w:tcPr>
            <w:shd w:val="clear" w:color="auto" w:fill="ffffff"/>
            <w:tcBorders/>
            <w:tcW w:w="1728" w:type="dxa"/>
          </w:tcPr>
          <w:p>
            <w:pPr>
              <w:pBdr/>
              <w:spacing w:after="40" w:before="40"/>
              <w:ind/>
              <w:jc w:val="left"/>
              <w:rPr/>
            </w:pPr>
            <w:r>
              <w:rPr>
                <w:rFonts w:ascii="Times New Roman" w:hAnsi="Times New Roman"/>
                <w:sz w:val="20"/>
              </w:rPr>
              <w:t xml:space="preserve">Nội dung quá ngắn</w:t>
            </w:r>
            <w:r/>
          </w:p>
        </w:tc>
      </w:tr>
      <w:tr>
        <w:trPr/>
        <w:tc>
          <w:tcPr>
            <w:shd w:val="clear" w:color="auto" w:fill="f2f5f8"/>
            <w:tcBorders/>
            <w:tcW w:w="2016" w:type="dxa"/>
          </w:tcPr>
          <w:p>
            <w:pPr>
              <w:pBdr/>
              <w:spacing w:after="40" w:before="40"/>
              <w:ind/>
              <w:jc w:val="left"/>
              <w:rPr/>
            </w:pPr>
            <w:r>
              <w:rPr>
                <w:rFonts w:ascii="Times New Roman" w:hAnsi="Times New Roman"/>
                <w:sz w:val="20"/>
              </w:rPr>
              <w:t xml:space="preserve">Sau kiểm tra</w:t>
            </w:r>
            <w:r/>
          </w:p>
        </w:tc>
        <w:tc>
          <w:tcPr>
            <w:shd w:val="clear" w:color="auto" w:fill="f2f5f8"/>
            <w:tcBorders/>
            <w:tcW w:w="4896" w:type="dxa"/>
          </w:tcPr>
          <w:p>
            <w:pPr>
              <w:pBdr/>
              <w:spacing w:after="40" w:before="40"/>
              <w:ind/>
              <w:jc w:val="left"/>
              <w:rPr/>
            </w:pPr>
            <w:r>
              <w:rPr>
                <w:rFonts w:ascii="Times New Roman" w:hAnsi="Times New Roman"/>
                <w:sz w:val="20"/>
              </w:rPr>
              <w:t xml:space="preserve">Học phí</w:t>
            </w:r>
            <w:r/>
          </w:p>
        </w:tc>
        <w:tc>
          <w:tcPr>
            <w:shd w:val="clear" w:color="auto" w:fill="f2f5f8"/>
            <w:tcBorders/>
            <w:tcW w:w="1728" w:type="dxa"/>
          </w:tcPr>
          <w:p>
            <w:pPr>
              <w:pBdr/>
              <w:spacing w:after="40" w:before="40"/>
              <w:ind/>
              <w:jc w:val="left"/>
              <w:rPr/>
            </w:pPr>
            <w:r>
              <w:rPr>
                <w:rFonts w:ascii="Times New Roman" w:hAnsi="Times New Roman"/>
                <w:sz w:val="20"/>
              </w:rPr>
              <w:t xml:space="preserve">too_short; is_usable bằng false</w:t>
            </w:r>
            <w:r/>
          </w:p>
        </w:tc>
      </w:tr>
    </w:tbl>
    <w:p>
      <w:pPr>
        <w:pStyle w:val="880"/>
        <w:pBdr/>
        <w:spacing w:after="120" w:before="240" w:line="276" w:lineRule="auto"/>
        <w:ind/>
        <w:jc w:val="both"/>
        <w:rPr/>
      </w:pPr>
      <w:r>
        <w:rPr>
          <w:rFonts w:ascii="Times New Roman" w:hAnsi="Times New Roman" w:cs="Times New Roman"/>
          <w:b/>
          <w:bCs/>
          <w:sz w:val="26"/>
          <w:szCs w:val="26"/>
        </w:rPr>
        <w:t xml:space="preserve">3. Phương pháp và Công nghệ</w:t>
      </w:r>
      <w:r/>
    </w:p>
    <w:p>
      <w:pPr>
        <w:pStyle w:val="881"/>
        <w:pBdr/>
        <w:spacing w:after="90" w:before="180" w:line="276" w:lineRule="auto"/>
        <w:ind/>
        <w:jc w:val="both"/>
        <w:rPr/>
      </w:pPr>
      <w:r>
        <w:rPr>
          <w:rFonts w:ascii="Times New Roman" w:hAnsi="Times New Roman" w:cs="Times New Roman"/>
          <w:b/>
          <w:bCs/>
          <w:sz w:val="26"/>
          <w:szCs w:val="26"/>
        </w:rPr>
        <w:t xml:space="preserve">3.1. Phương pháp phân tích</w:t>
      </w:r>
      <w:r/>
    </w:p>
    <w:p>
      <w:pPr>
        <w:pStyle w:val="877"/>
        <w:pBdr/>
        <w:spacing w:after="60" w:before="120" w:line="276" w:lineRule="auto"/>
        <w:ind/>
        <w:jc w:val="both"/>
        <w:rPr/>
      </w:pPr>
      <w:r>
        <w:rPr>
          <w:rFonts w:ascii="Times New Roman" w:hAnsi="Times New Roman" w:cs="Times New Roman"/>
          <w:b/>
          <w:bCs/>
          <w:sz w:val="26"/>
          <w:szCs w:val="26"/>
        </w:rPr>
        <w:t xml:space="preserve">Các thuật toán/mô hình áp dụng</w:t>
      </w:r>
      <w:r/>
    </w:p>
    <w:p>
      <w:pPr>
        <w:pStyle w:val="911"/>
        <w:pBdr/>
        <w:spacing w:after="60" w:before="60" w:line="276" w:lineRule="auto"/>
        <w:ind/>
        <w:jc w:val="both"/>
        <w:rPr/>
      </w:pPr>
      <w:r>
        <w:rPr>
          <w:rFonts w:ascii="Times New Roman" w:hAnsi="Times New Roman" w:cs="Times New Roman"/>
          <w:sz w:val="26"/>
          <w:szCs w:val="26"/>
        </w:rPr>
        <w:t xml:space="preserve">TF IDF n-gram kết hợp từ (word n-gram 1-2) và ký tự (char n-gram 3-5): Giúp nắm bắt tốt đặc trưng từ vựng tiếng Việt và tăng độ bền vững khi gặp lỗi chính tả nhẹ hoặc từ viết tắt.</w:t>
      </w:r>
      <w:r/>
    </w:p>
    <w:p>
      <w:pPr>
        <w:pStyle w:val="911"/>
        <w:pBdr/>
        <w:spacing w:after="60" w:before="60" w:line="276" w:lineRule="auto"/>
        <w:ind/>
        <w:jc w:val="both"/>
        <w:rPr/>
      </w:pPr>
      <w:r>
        <w:rPr>
          <w:rFonts w:ascii="Times New Roman" w:hAnsi="Times New Roman" w:cs="Times New Roman"/>
          <w:sz w:val="26"/>
          <w:szCs w:val="26"/>
        </w:rPr>
        <w:t xml:space="preserve">Logistic Regression đa lớp theo chiến lược One-vs-Rest (OvR): Cho phép ước lượng xác suất dự đoán (predict_proba) minh bạch, tốc độ suy luận dưới 20ms và không đòi hỏi GPU.</w:t>
      </w:r>
      <w:r/>
    </w:p>
    <w:p>
      <w:pPr>
        <w:pStyle w:val="911"/>
        <w:pBdr/>
        <w:spacing w:after="60" w:before="60" w:line="276" w:lineRule="auto"/>
        <w:ind/>
        <w:jc w:val="both"/>
        <w:rPr/>
      </w:pPr>
      <w:r>
        <w:rPr>
          <w:rFonts w:ascii="Times New Roman" w:hAnsi="Times New Roman" w:cs="Times New Roman"/>
          <w:sz w:val="26"/>
          <w:szCs w:val="26"/>
        </w:rPr>
        <w:t xml:space="preserve">Luật gán mức độ ưu tiên xác định: Kết hợp giữa từ khóa khẩn cấp (vd: 'hết hạn', 'đình chỉ', 'sai điểm', 'tai nạn') và đặc thù nhóm chủ đề để gán 4 mức: Khẩn cấp, Cao, Bình thường, Thấp.</w:t>
      </w:r>
      <w:r/>
    </w:p>
    <w:p>
      <w:pPr>
        <w:pStyle w:val="911"/>
        <w:pBdr/>
        <w:spacing w:after="60" w:before="60" w:line="276" w:lineRule="auto"/>
        <w:ind/>
        <w:jc w:val="both"/>
        <w:rPr/>
      </w:pPr>
      <w:r>
        <w:rPr>
          <w:rFonts w:ascii="Times New Roman" w:hAnsi="Times New Roman" w:cs="Times New Roman"/>
          <w:sz w:val="26"/>
          <w:szCs w:val="26"/>
        </w:rPr>
        <w:t xml:space="preserve">Cosine Similarity trên ma trận TF-IDF của kho tri thức quy chế (Knowledge Base): Tự động trích xuất 1-2 điều khoản hoặc câu trả lời FAQ mẫu sát nhất kèm mã trích dẫn để tạo bản nháp.</w:t>
      </w:r>
      <w:r/>
    </w:p>
    <w:p>
      <w:pPr>
        <w:pStyle w:val="877"/>
        <w:pBdr/>
        <w:spacing w:after="60" w:before="120" w:line="276" w:lineRule="auto"/>
        <w:ind/>
        <w:jc w:val="both"/>
        <w:rPr/>
      </w:pPr>
      <w:r>
        <w:rPr>
          <w:rFonts w:ascii="Times New Roman" w:hAnsi="Times New Roman" w:cs="Times New Roman"/>
          <w:b/>
          <w:bCs/>
          <w:sz w:val="26"/>
          <w:szCs w:val="26"/>
        </w:rPr>
        <w:t xml:space="preserve">Quy trình kỹ thuật (Pipeline)</w:t>
      </w:r>
      <w:r/>
    </w:p>
    <w:tbl>
      <w:tblPr>
        <w:tblStyle w:val="941"/>
        <w:jc w:val="center"/>
        <w:tblW w:w="0" w:type="auto"/>
        <w:tblBorders/>
        <w:tblLook w:val="04A0" w:firstRow="1" w:lastRow="0" w:firstColumn="1" w:lastColumn="0" w:noHBand="0" w:noVBand="1"/>
      </w:tblPr>
      <w:tblGrid>
        <w:gridCol w:w="2880"/>
        <w:gridCol w:w="2880"/>
        <w:gridCol w:w="2880"/>
      </w:tblGrid>
      <w:tr>
        <w:trPr>
          <w:tblHeader/>
        </w:trPr>
        <w:tc>
          <w:tcPr>
            <w:shd w:val="clear" w:color="auto" w:fill="17365d"/>
            <w:tcBorders/>
            <w:tcW w:w="1728" w:type="dxa"/>
          </w:tcPr>
          <w:p>
            <w:pPr>
              <w:pBdr/>
              <w:spacing w:after="60" w:before="60"/>
              <w:ind/>
              <w:jc w:val="center"/>
              <w:rPr/>
            </w:pPr>
            <w:r>
              <w:rPr>
                <w:rFonts w:ascii="Times New Roman" w:hAnsi="Times New Roman"/>
                <w:b/>
                <w:color w:val="ffffff"/>
                <w:sz w:val="20"/>
              </w:rPr>
              <w:t xml:space="preserve">Giai đoạn</w:t>
            </w:r>
            <w:r/>
          </w:p>
        </w:tc>
        <w:tc>
          <w:tcPr>
            <w:shd w:val="clear" w:color="auto" w:fill="17365d"/>
            <w:tcBorders/>
            <w:tcW w:w="4608" w:type="dxa"/>
          </w:tcPr>
          <w:p>
            <w:pPr>
              <w:pBdr/>
              <w:spacing w:after="60" w:before="60"/>
              <w:ind/>
              <w:jc w:val="center"/>
              <w:rPr/>
            </w:pPr>
            <w:r>
              <w:rPr>
                <w:rFonts w:ascii="Times New Roman" w:hAnsi="Times New Roman"/>
                <w:b/>
                <w:color w:val="ffffff"/>
                <w:sz w:val="20"/>
              </w:rPr>
              <w:t xml:space="preserve">Nội dung kỹ thuật</w:t>
            </w:r>
            <w:r/>
          </w:p>
        </w:tc>
        <w:tc>
          <w:tcPr>
            <w:shd w:val="clear" w:color="auto" w:fill="17365d"/>
            <w:tcBorders/>
            <w:tcW w:w="2304" w:type="dxa"/>
          </w:tcPr>
          <w:p>
            <w:pPr>
              <w:pBdr/>
              <w:spacing w:after="60" w:before="60"/>
              <w:ind/>
              <w:jc w:val="center"/>
              <w:rPr/>
            </w:pPr>
            <w:r>
              <w:rPr>
                <w:rFonts w:ascii="Times New Roman" w:hAnsi="Times New Roman"/>
                <w:b/>
                <w:color w:val="ffffff"/>
                <w:sz w:val="20"/>
              </w:rPr>
              <w:t xml:space="preserve">Tiêu chuẩn đầu ra</w:t>
            </w:r>
            <w:r/>
          </w:p>
        </w:tc>
      </w:tr>
      <w:tr>
        <w:trPr/>
        <w:tc>
          <w:tcPr>
            <w:shd w:val="clear" w:color="auto" w:fill="ffffff"/>
            <w:tcBorders/>
            <w:tcW w:w="1728" w:type="dxa"/>
          </w:tcPr>
          <w:p>
            <w:pPr>
              <w:pBdr/>
              <w:spacing w:after="40" w:before="40"/>
              <w:ind/>
              <w:jc w:val="left"/>
              <w:rPr/>
            </w:pPr>
            <w:r>
              <w:rPr>
                <w:rFonts w:ascii="Times New Roman" w:hAnsi="Times New Roman"/>
                <w:sz w:val="20"/>
              </w:rPr>
              <w:t xml:space="preserve">1. Thu nhận</w:t>
            </w:r>
            <w:r/>
          </w:p>
        </w:tc>
        <w:tc>
          <w:tcPr>
            <w:shd w:val="clear" w:color="auto" w:fill="ffffff"/>
            <w:tcBorders/>
            <w:tcW w:w="4608" w:type="dxa"/>
          </w:tcPr>
          <w:p>
            <w:pPr>
              <w:pBdr/>
              <w:spacing w:after="40" w:before="40"/>
              <w:ind/>
              <w:jc w:val="left"/>
              <w:rPr/>
            </w:pPr>
            <w:r>
              <w:rPr>
                <w:rFonts w:ascii="Times New Roman" w:hAnsi="Times New Roman"/>
                <w:sz w:val="20"/>
              </w:rPr>
              <w:t xml:space="preserve">Đọc CSV/XLSX hoặc text đơn lẻ; kiểm tra cấu trúc cột</w:t>
            </w:r>
            <w:r/>
          </w:p>
        </w:tc>
        <w:tc>
          <w:tcPr>
            <w:shd w:val="clear" w:color="auto" w:fill="ffffff"/>
            <w:tcBorders/>
            <w:tcW w:w="2304" w:type="dxa"/>
          </w:tcPr>
          <w:p>
            <w:pPr>
              <w:pBdr/>
              <w:spacing w:after="40" w:before="40"/>
              <w:ind/>
              <w:jc w:val="left"/>
              <w:rPr/>
            </w:pPr>
            <w:r>
              <w:rPr>
                <w:rFonts w:ascii="Times New Roman" w:hAnsi="Times New Roman"/>
                <w:sz w:val="20"/>
              </w:rPr>
              <w:t xml:space="preserve">Bảng dữ liệu thô có metadata</w:t>
            </w:r>
            <w:r/>
          </w:p>
        </w:tc>
      </w:tr>
      <w:tr>
        <w:trPr/>
        <w:tc>
          <w:tcPr>
            <w:shd w:val="clear" w:color="auto" w:fill="f2f5f8"/>
            <w:tcBorders/>
            <w:tcW w:w="1728" w:type="dxa"/>
          </w:tcPr>
          <w:p>
            <w:pPr>
              <w:pBdr/>
              <w:spacing w:after="40" w:before="40"/>
              <w:ind/>
              <w:jc w:val="left"/>
              <w:rPr/>
            </w:pPr>
            <w:r>
              <w:rPr>
                <w:rFonts w:ascii="Times New Roman" w:hAnsi="Times New Roman"/>
                <w:sz w:val="20"/>
              </w:rPr>
              <w:t xml:space="preserve">2. Lọc sạch</w:t>
            </w:r>
            <w:r/>
          </w:p>
        </w:tc>
        <w:tc>
          <w:tcPr>
            <w:shd w:val="clear" w:color="auto" w:fill="f2f5f8"/>
            <w:tcBorders/>
            <w:tcW w:w="4608" w:type="dxa"/>
          </w:tcPr>
          <w:p>
            <w:pPr>
              <w:pBdr/>
              <w:spacing w:after="40" w:before="40"/>
              <w:ind/>
              <w:jc w:val="left"/>
              <w:rPr/>
            </w:pPr>
            <w:r>
              <w:rPr>
                <w:rFonts w:ascii="Times New Roman" w:hAnsi="Times New Roman"/>
                <w:sz w:val="20"/>
              </w:rPr>
              <w:t xml:space="preserve">Unicode NFC, che PII, lọc ngắn, khử trùng lặp</w:t>
            </w:r>
            <w:r/>
          </w:p>
        </w:tc>
        <w:tc>
          <w:tcPr>
            <w:shd w:val="clear" w:color="auto" w:fill="f2f5f8"/>
            <w:tcBorders/>
            <w:tcW w:w="2304" w:type="dxa"/>
          </w:tcPr>
          <w:p>
            <w:pPr>
              <w:pBdr/>
              <w:spacing w:after="40" w:before="40"/>
              <w:ind/>
              <w:jc w:val="left"/>
              <w:rPr/>
            </w:pPr>
            <w:r>
              <w:rPr>
                <w:rFonts w:ascii="Times New Roman" w:hAnsi="Times New Roman"/>
                <w:sz w:val="20"/>
              </w:rPr>
              <w:t xml:space="preserve">clean_text và mảng cờ chất lượng</w:t>
            </w:r>
            <w:r/>
          </w:p>
        </w:tc>
      </w:tr>
      <w:tr>
        <w:trPr/>
        <w:tc>
          <w:tcPr>
            <w:shd w:val="clear" w:color="auto" w:fill="ffffff"/>
            <w:tcBorders/>
            <w:tcW w:w="1728" w:type="dxa"/>
          </w:tcPr>
          <w:p>
            <w:pPr>
              <w:pBdr/>
              <w:spacing w:after="40" w:before="40"/>
              <w:ind/>
              <w:jc w:val="left"/>
              <w:rPr/>
            </w:pPr>
            <w:r>
              <w:rPr>
                <w:rFonts w:ascii="Times New Roman" w:hAnsi="Times New Roman"/>
                <w:sz w:val="20"/>
              </w:rPr>
              <w:t xml:space="preserve">3. Phân loại</w:t>
            </w:r>
            <w:r/>
          </w:p>
        </w:tc>
        <w:tc>
          <w:tcPr>
            <w:shd w:val="clear" w:color="auto" w:fill="ffffff"/>
            <w:tcBorders/>
            <w:tcW w:w="4608" w:type="dxa"/>
          </w:tcPr>
          <w:p>
            <w:pPr>
              <w:pBdr/>
              <w:spacing w:after="40" w:before="40"/>
              <w:ind/>
              <w:jc w:val="left"/>
              <w:rPr/>
            </w:pPr>
            <w:r>
              <w:rPr>
                <w:rFonts w:ascii="Times New Roman" w:hAnsi="Times New Roman"/>
                <w:sz w:val="20"/>
              </w:rPr>
              <w:t xml:space="preserve">Trích xuất TF IDF, dự đoán chủ đề bằng Logistic Regression</w:t>
            </w:r>
            <w:r/>
          </w:p>
        </w:tc>
        <w:tc>
          <w:tcPr>
            <w:shd w:val="clear" w:color="auto" w:fill="ffffff"/>
            <w:tcBorders/>
            <w:tcW w:w="2304" w:type="dxa"/>
          </w:tcPr>
          <w:p>
            <w:pPr>
              <w:pBdr/>
              <w:spacing w:after="40" w:before="40"/>
              <w:ind/>
              <w:jc w:val="left"/>
              <w:rPr/>
            </w:pPr>
            <w:r>
              <w:rPr>
                <w:rFonts w:ascii="Times New Roman" w:hAnsi="Times New Roman"/>
                <w:sz w:val="20"/>
              </w:rPr>
              <w:t xml:space="preserve">Nhãn dự đoán và điểm confidence</w:t>
            </w:r>
            <w:r/>
          </w:p>
        </w:tc>
      </w:tr>
      <w:tr>
        <w:trPr/>
        <w:tc>
          <w:tcPr>
            <w:shd w:val="clear" w:color="auto" w:fill="f2f5f8"/>
            <w:tcBorders/>
            <w:tcW w:w="1728" w:type="dxa"/>
          </w:tcPr>
          <w:p>
            <w:pPr>
              <w:pBdr/>
              <w:spacing w:after="40" w:before="40"/>
              <w:ind/>
              <w:jc w:val="left"/>
              <w:rPr/>
            </w:pPr>
            <w:r>
              <w:rPr>
                <w:rFonts w:ascii="Times New Roman" w:hAnsi="Times New Roman"/>
                <w:sz w:val="20"/>
              </w:rPr>
              <w:t xml:space="preserve">4. Ưu tiên</w:t>
            </w:r>
            <w:r/>
          </w:p>
        </w:tc>
        <w:tc>
          <w:tcPr>
            <w:shd w:val="clear" w:color="auto" w:fill="f2f5f8"/>
            <w:tcBorders/>
            <w:tcW w:w="4608" w:type="dxa"/>
          </w:tcPr>
          <w:p>
            <w:pPr>
              <w:pBdr/>
              <w:spacing w:after="40" w:before="40"/>
              <w:ind/>
              <w:jc w:val="left"/>
              <w:rPr/>
            </w:pPr>
            <w:r>
              <w:rPr>
                <w:rFonts w:ascii="Times New Roman" w:hAnsi="Times New Roman"/>
                <w:sz w:val="20"/>
              </w:rPr>
              <w:t xml:space="preserve">Áp dụng cây quyết định từ khóa và nhóm chuyên môn</w:t>
            </w:r>
            <w:r/>
          </w:p>
        </w:tc>
        <w:tc>
          <w:tcPr>
            <w:shd w:val="clear" w:color="auto" w:fill="f2f5f8"/>
            <w:tcBorders/>
            <w:tcW w:w="2304" w:type="dxa"/>
          </w:tcPr>
          <w:p>
            <w:pPr>
              <w:pBdr/>
              <w:spacing w:after="40" w:before="40"/>
              <w:ind/>
              <w:jc w:val="left"/>
              <w:rPr/>
            </w:pPr>
            <w:r>
              <w:rPr>
                <w:rFonts w:ascii="Times New Roman" w:hAnsi="Times New Roman"/>
                <w:sz w:val="20"/>
              </w:rPr>
              <w:t xml:space="preserve">Mức ưu tiên và thời hạn đề xuất</w:t>
            </w:r>
            <w:r/>
          </w:p>
        </w:tc>
      </w:tr>
      <w:tr>
        <w:trPr/>
        <w:tc>
          <w:tcPr>
            <w:shd w:val="clear" w:color="auto" w:fill="ffffff"/>
            <w:tcBorders/>
            <w:tcW w:w="1728" w:type="dxa"/>
          </w:tcPr>
          <w:p>
            <w:pPr>
              <w:pBdr/>
              <w:spacing w:after="40" w:before="40"/>
              <w:ind/>
              <w:jc w:val="left"/>
              <w:rPr/>
            </w:pPr>
            <w:r>
              <w:rPr>
                <w:rFonts w:ascii="Times New Roman" w:hAnsi="Times New Roman"/>
                <w:sz w:val="20"/>
              </w:rPr>
              <w:t xml:space="preserve">5. Tra cứu</w:t>
            </w:r>
            <w:r/>
          </w:p>
        </w:tc>
        <w:tc>
          <w:tcPr>
            <w:shd w:val="clear" w:color="auto" w:fill="ffffff"/>
            <w:tcBorders/>
            <w:tcW w:w="4608" w:type="dxa"/>
          </w:tcPr>
          <w:p>
            <w:pPr>
              <w:pBdr/>
              <w:spacing w:after="40" w:before="40"/>
              <w:ind/>
              <w:jc w:val="left"/>
              <w:rPr/>
            </w:pPr>
            <w:r>
              <w:rPr>
                <w:rFonts w:ascii="Times New Roman" w:hAnsi="Times New Roman"/>
                <w:sz w:val="20"/>
              </w:rPr>
              <w:t xml:space="preserve">Tính Cosine Similarity với kho tri thức quy chế</w:t>
            </w:r>
            <w:r/>
          </w:p>
        </w:tc>
        <w:tc>
          <w:tcPr>
            <w:shd w:val="clear" w:color="auto" w:fill="ffffff"/>
            <w:tcBorders/>
            <w:tcW w:w="2304" w:type="dxa"/>
          </w:tcPr>
          <w:p>
            <w:pPr>
              <w:pBdr/>
              <w:spacing w:after="40" w:before="40"/>
              <w:ind/>
              <w:jc w:val="left"/>
              <w:rPr/>
            </w:pPr>
            <w:r>
              <w:rPr>
                <w:rFonts w:ascii="Times New Roman" w:hAnsi="Times New Roman"/>
                <w:sz w:val="20"/>
              </w:rPr>
              <w:t xml:space="preserve">Mã tài liệu KB và đoạn trích dẫn</w:t>
            </w:r>
            <w:r/>
          </w:p>
        </w:tc>
      </w:tr>
      <w:tr>
        <w:trPr/>
        <w:tc>
          <w:tcPr>
            <w:shd w:val="clear" w:color="auto" w:fill="f2f5f8"/>
            <w:tcBorders/>
            <w:tcW w:w="1728" w:type="dxa"/>
          </w:tcPr>
          <w:p>
            <w:pPr>
              <w:pBdr/>
              <w:spacing w:after="40" w:before="40"/>
              <w:ind/>
              <w:jc w:val="left"/>
              <w:rPr/>
            </w:pPr>
            <w:r>
              <w:rPr>
                <w:rFonts w:ascii="Times New Roman" w:hAnsi="Times New Roman"/>
                <w:sz w:val="20"/>
              </w:rPr>
              <w:t xml:space="preserve">6. Tạo nháp</w:t>
            </w:r>
            <w:r/>
          </w:p>
        </w:tc>
        <w:tc>
          <w:tcPr>
            <w:shd w:val="clear" w:color="auto" w:fill="f2f5f8"/>
            <w:tcBorders/>
            <w:tcW w:w="4608" w:type="dxa"/>
          </w:tcPr>
          <w:p>
            <w:pPr>
              <w:pBdr/>
              <w:spacing w:after="40" w:before="40"/>
              <w:ind/>
              <w:jc w:val="left"/>
              <w:rPr/>
            </w:pPr>
            <w:r>
              <w:rPr>
                <w:rFonts w:ascii="Times New Roman" w:hAnsi="Times New Roman"/>
                <w:sz w:val="20"/>
              </w:rPr>
              <w:t xml:space="preserve">Ghép trích đoạn quy chế thành câu trả lời gợi ý</w:t>
            </w:r>
            <w:r/>
          </w:p>
        </w:tc>
        <w:tc>
          <w:tcPr>
            <w:shd w:val="clear" w:color="auto" w:fill="f2f5f8"/>
            <w:tcBorders/>
            <w:tcW w:w="2304" w:type="dxa"/>
          </w:tcPr>
          <w:p>
            <w:pPr>
              <w:pBdr/>
              <w:spacing w:after="40" w:before="40"/>
              <w:ind/>
              <w:jc w:val="left"/>
              <w:rPr/>
            </w:pPr>
            <w:r>
              <w:rPr>
                <w:rFonts w:ascii="Times New Roman" w:hAnsi="Times New Roman"/>
                <w:sz w:val="20"/>
              </w:rPr>
              <w:t xml:space="preserve">Bản nháp phản hồi có nguồn dẫn</w:t>
            </w:r>
            <w:r/>
          </w:p>
        </w:tc>
      </w:tr>
      <w:tr>
        <w:trPr/>
        <w:tc>
          <w:tcPr>
            <w:shd w:val="clear" w:color="auto" w:fill="ffffff"/>
            <w:tcBorders/>
            <w:tcW w:w="1728" w:type="dxa"/>
          </w:tcPr>
          <w:p>
            <w:pPr>
              <w:pBdr/>
              <w:spacing w:after="40" w:before="40"/>
              <w:ind/>
              <w:jc w:val="left"/>
              <w:rPr/>
            </w:pPr>
            <w:r>
              <w:rPr>
                <w:rFonts w:ascii="Times New Roman" w:hAnsi="Times New Roman"/>
                <w:sz w:val="20"/>
              </w:rPr>
              <w:t xml:space="preserve">7. Rà soát</w:t>
            </w:r>
            <w:r/>
          </w:p>
        </w:tc>
        <w:tc>
          <w:tcPr>
            <w:shd w:val="clear" w:color="auto" w:fill="ffffff"/>
            <w:tcBorders/>
            <w:tcW w:w="4608" w:type="dxa"/>
          </w:tcPr>
          <w:p>
            <w:pPr>
              <w:pBdr/>
              <w:spacing w:after="40" w:before="40"/>
              <w:ind/>
              <w:jc w:val="left"/>
              <w:rPr/>
            </w:pPr>
            <w:r>
              <w:rPr>
                <w:rFonts w:ascii="Times New Roman" w:hAnsi="Times New Roman"/>
                <w:sz w:val="20"/>
              </w:rPr>
              <w:t xml:space="preserve">Cán bộ xem, sửa nhãn nếu cần, bấm duyệt và lưu vết</w:t>
            </w:r>
            <w:r/>
          </w:p>
        </w:tc>
        <w:tc>
          <w:tcPr>
            <w:shd w:val="clear" w:color="auto" w:fill="ffffff"/>
            <w:tcBorders/>
            <w:tcW w:w="2304" w:type="dxa"/>
          </w:tcPr>
          <w:p>
            <w:pPr>
              <w:pBdr/>
              <w:spacing w:after="40" w:before="40"/>
              <w:ind/>
              <w:jc w:val="left"/>
              <w:rPr/>
            </w:pPr>
            <w:r>
              <w:rPr>
                <w:rFonts w:ascii="Times New Roman" w:hAnsi="Times New Roman"/>
                <w:sz w:val="20"/>
              </w:rPr>
              <w:t xml:space="preserve">Bản ghi review_logs trong SQLite</w:t>
            </w:r>
            <w:r/>
          </w:p>
        </w:tc>
      </w:tr>
    </w:tbl>
    <w:p>
      <w:pPr>
        <w:pStyle w:val="877"/>
        <w:pBdr/>
        <w:spacing w:after="60" w:before="120" w:line="276" w:lineRule="auto"/>
        <w:ind/>
        <w:jc w:val="both"/>
        <w:rPr/>
      </w:pPr>
      <w:r>
        <w:rPr>
          <w:rFonts w:ascii="Times New Roman" w:hAnsi="Times New Roman" w:cs="Times New Roman"/>
          <w:b/>
          <w:bCs/>
          <w:sz w:val="26"/>
          <w:szCs w:val="26"/>
        </w:rPr>
        <w:t xml:space="preserve">Kỹ thuật xử lý/Feature Engineering</w:t>
      </w:r>
      <w:r/>
    </w:p>
    <w:tbl>
      <w:tblPr>
        <w:tblStyle w:val="941"/>
        <w:jc w:val="center"/>
        <w:tblW w:w="0" w:type="auto"/>
        <w:tblBorders/>
        <w:tblLook w:val="04A0" w:firstRow="1" w:lastRow="0" w:firstColumn="1" w:lastColumn="0" w:noHBand="0" w:noVBand="1"/>
      </w:tblPr>
      <w:tblGrid>
        <w:gridCol w:w="2160"/>
        <w:gridCol w:w="2160"/>
        <w:gridCol w:w="2160"/>
        <w:gridCol w:w="2160"/>
      </w:tblGrid>
      <w:tr>
        <w:trPr>
          <w:tblHeader/>
        </w:trPr>
        <w:tc>
          <w:tcPr>
            <w:shd w:val="clear" w:color="auto" w:fill="17365d"/>
            <w:tcBorders/>
            <w:tcW w:w="1872" w:type="dxa"/>
          </w:tcPr>
          <w:p>
            <w:pPr>
              <w:pBdr/>
              <w:spacing w:after="60" w:before="60"/>
              <w:ind/>
              <w:jc w:val="center"/>
              <w:rPr/>
            </w:pPr>
            <w:r>
              <w:rPr>
                <w:rFonts w:ascii="Times New Roman" w:hAnsi="Times New Roman"/>
                <w:b/>
                <w:color w:val="ffffff"/>
                <w:sz w:val="20"/>
              </w:rPr>
              <w:t xml:space="preserve">Thành phần pipeline</w:t>
            </w:r>
            <w:r/>
          </w:p>
        </w:tc>
        <w:tc>
          <w:tcPr>
            <w:shd w:val="clear" w:color="auto" w:fill="17365d"/>
            <w:tcBorders/>
            <w:tcW w:w="2160" w:type="dxa"/>
          </w:tcPr>
          <w:p>
            <w:pPr>
              <w:pBdr/>
              <w:spacing w:after="60" w:before="60"/>
              <w:ind/>
              <w:jc w:val="center"/>
              <w:rPr/>
            </w:pPr>
            <w:r>
              <w:rPr>
                <w:rFonts w:ascii="Times New Roman" w:hAnsi="Times New Roman"/>
                <w:b/>
                <w:color w:val="ffffff"/>
                <w:sz w:val="20"/>
              </w:rPr>
              <w:t xml:space="preserve">Kỹ thuật áp dụng</w:t>
            </w:r>
            <w:r/>
          </w:p>
        </w:tc>
        <w:tc>
          <w:tcPr>
            <w:shd w:val="clear" w:color="auto" w:fill="17365d"/>
            <w:tcBorders/>
            <w:tcW w:w="2304" w:type="dxa"/>
          </w:tcPr>
          <w:p>
            <w:pPr>
              <w:pBdr/>
              <w:spacing w:after="60" w:before="60"/>
              <w:ind/>
              <w:jc w:val="center"/>
              <w:rPr/>
            </w:pPr>
            <w:r>
              <w:rPr>
                <w:rFonts w:ascii="Times New Roman" w:hAnsi="Times New Roman"/>
                <w:b/>
                <w:color w:val="ffffff"/>
                <w:sz w:val="20"/>
              </w:rPr>
              <w:t xml:space="preserve">Lý do lựa chọn</w:t>
            </w:r>
            <w:r/>
          </w:p>
        </w:tc>
        <w:tc>
          <w:tcPr>
            <w:shd w:val="clear" w:color="auto" w:fill="17365d"/>
            <w:tcBorders/>
            <w:tcW w:w="2304" w:type="dxa"/>
          </w:tcPr>
          <w:p>
            <w:pPr>
              <w:pBdr/>
              <w:spacing w:after="60" w:before="60"/>
              <w:ind/>
              <w:jc w:val="center"/>
              <w:rPr/>
            </w:pPr>
            <w:r>
              <w:rPr>
                <w:rFonts w:ascii="Times New Roman" w:hAnsi="Times New Roman"/>
                <w:b/>
                <w:color w:val="ffffff"/>
                <w:sz w:val="20"/>
              </w:rPr>
              <w:t xml:space="preserve">Giá trị mang lại</w:t>
            </w:r>
            <w:r/>
          </w:p>
        </w:tc>
      </w:tr>
      <w:tr>
        <w:trPr/>
        <w:tc>
          <w:tcPr>
            <w:shd w:val="clear" w:color="auto" w:fill="ffffff"/>
            <w:tcBorders/>
            <w:tcW w:w="1872" w:type="dxa"/>
          </w:tcPr>
          <w:p>
            <w:pPr>
              <w:pBdr/>
              <w:spacing w:after="40" w:before="40"/>
              <w:ind/>
              <w:jc w:val="left"/>
              <w:rPr/>
            </w:pPr>
            <w:r>
              <w:rPr>
                <w:rFonts w:ascii="Times New Roman" w:hAnsi="Times New Roman"/>
                <w:sz w:val="20"/>
              </w:rPr>
              <w:t xml:space="preserve">Tiền xử lý</w:t>
            </w:r>
            <w:r/>
          </w:p>
        </w:tc>
        <w:tc>
          <w:tcPr>
            <w:shd w:val="clear" w:color="auto" w:fill="ffffff"/>
            <w:tcBorders/>
            <w:tcW w:w="2160" w:type="dxa"/>
          </w:tcPr>
          <w:p>
            <w:pPr>
              <w:pBdr/>
              <w:spacing w:after="40" w:before="40"/>
              <w:ind/>
              <w:jc w:val="left"/>
              <w:rPr/>
            </w:pPr>
            <w:r>
              <w:rPr>
                <w:rFonts w:ascii="Times New Roman" w:hAnsi="Times New Roman"/>
                <w:sz w:val="20"/>
              </w:rPr>
              <w:t xml:space="preserve">Regex masking</w:t>
            </w:r>
            <w:r/>
          </w:p>
        </w:tc>
        <w:tc>
          <w:tcPr>
            <w:shd w:val="clear" w:color="auto" w:fill="ffffff"/>
            <w:tcBorders/>
            <w:tcW w:w="2304" w:type="dxa"/>
          </w:tcPr>
          <w:p>
            <w:pPr>
              <w:pBdr/>
              <w:spacing w:after="40" w:before="40"/>
              <w:ind/>
              <w:jc w:val="left"/>
              <w:rPr/>
            </w:pPr>
            <w:r>
              <w:rPr>
                <w:rFonts w:ascii="Times New Roman" w:hAnsi="Times New Roman"/>
                <w:sz w:val="20"/>
              </w:rPr>
              <w:t xml:space="preserve">Nhẹ, xác định và không làm rò rỉ dữ liệu</w:t>
            </w:r>
            <w:r/>
          </w:p>
        </w:tc>
        <w:tc>
          <w:tcPr>
            <w:shd w:val="clear" w:color="auto" w:fill="ffffff"/>
            <w:tcBorders/>
            <w:tcW w:w="2304" w:type="dxa"/>
          </w:tcPr>
          <w:p>
            <w:pPr>
              <w:pBdr/>
              <w:spacing w:after="40" w:before="40"/>
              <w:ind/>
              <w:jc w:val="left"/>
              <w:rPr/>
            </w:pPr>
            <w:r>
              <w:rPr>
                <w:rFonts w:ascii="Times New Roman" w:hAnsi="Times New Roman"/>
                <w:sz w:val="20"/>
              </w:rPr>
              <w:t xml:space="preserve">Bảo vệ thông tin cá nhân sinh viên</w:t>
            </w:r>
            <w:r/>
          </w:p>
        </w:tc>
      </w:tr>
      <w:tr>
        <w:trPr/>
        <w:tc>
          <w:tcPr>
            <w:shd w:val="clear" w:color="auto" w:fill="f2f5f8"/>
            <w:tcBorders/>
            <w:tcW w:w="1872" w:type="dxa"/>
          </w:tcPr>
          <w:p>
            <w:pPr>
              <w:pBdr/>
              <w:spacing w:after="40" w:before="40"/>
              <w:ind/>
              <w:jc w:val="left"/>
              <w:rPr/>
            </w:pPr>
            <w:r>
              <w:rPr>
                <w:rFonts w:ascii="Times New Roman" w:hAnsi="Times New Roman"/>
                <w:sz w:val="20"/>
              </w:rPr>
              <w:t xml:space="preserve">Trích xuất đặc trưng</w:t>
            </w:r>
            <w:r/>
          </w:p>
        </w:tc>
        <w:tc>
          <w:tcPr>
            <w:shd w:val="clear" w:color="auto" w:fill="f2f5f8"/>
            <w:tcBorders/>
            <w:tcW w:w="2160" w:type="dxa"/>
          </w:tcPr>
          <w:p>
            <w:pPr>
              <w:pBdr/>
              <w:spacing w:after="40" w:before="40"/>
              <w:ind/>
              <w:jc w:val="left"/>
              <w:rPr/>
            </w:pPr>
            <w:r>
              <w:rPr>
                <w:rFonts w:ascii="Times New Roman" w:hAnsi="Times New Roman"/>
                <w:sz w:val="20"/>
              </w:rPr>
              <w:t xml:space="preserve">TF IDF word 1-2 và char 3-5</w:t>
            </w:r>
            <w:r/>
          </w:p>
        </w:tc>
        <w:tc>
          <w:tcPr>
            <w:shd w:val="clear" w:color="auto" w:fill="f2f5f8"/>
            <w:tcBorders/>
            <w:tcW w:w="2304" w:type="dxa"/>
          </w:tcPr>
          <w:p>
            <w:pPr>
              <w:pBdr/>
              <w:spacing w:after="40" w:before="40"/>
              <w:ind/>
              <w:jc w:val="left"/>
              <w:rPr/>
            </w:pPr>
            <w:r>
              <w:rPr>
                <w:rFonts w:ascii="Times New Roman" w:hAnsi="Times New Roman"/>
                <w:sz w:val="20"/>
              </w:rPr>
              <w:t xml:space="preserve">Phù hợp văn bản ngắn, chịu được teencode</w:t>
            </w:r>
            <w:r/>
          </w:p>
        </w:tc>
        <w:tc>
          <w:tcPr>
            <w:shd w:val="clear" w:color="auto" w:fill="f2f5f8"/>
            <w:tcBorders/>
            <w:tcW w:w="2304" w:type="dxa"/>
          </w:tcPr>
          <w:p>
            <w:pPr>
              <w:pBdr/>
              <w:spacing w:after="40" w:before="40"/>
              <w:ind/>
              <w:jc w:val="left"/>
              <w:rPr/>
            </w:pPr>
            <w:r>
              <w:rPr>
                <w:rFonts w:ascii="Times New Roman" w:hAnsi="Times New Roman"/>
                <w:sz w:val="20"/>
              </w:rPr>
              <w:t xml:space="preserve">Vector hóa ổn định, không phụ thuộc mạng</w:t>
            </w:r>
            <w:r/>
          </w:p>
        </w:tc>
      </w:tr>
      <w:tr>
        <w:trPr/>
        <w:tc>
          <w:tcPr>
            <w:shd w:val="clear" w:color="auto" w:fill="ffffff"/>
            <w:tcBorders/>
            <w:tcW w:w="1872" w:type="dxa"/>
          </w:tcPr>
          <w:p>
            <w:pPr>
              <w:pBdr/>
              <w:spacing w:after="40" w:before="40"/>
              <w:ind/>
              <w:jc w:val="left"/>
              <w:rPr/>
            </w:pPr>
            <w:r>
              <w:rPr>
                <w:rFonts w:ascii="Times New Roman" w:hAnsi="Times New Roman"/>
                <w:sz w:val="20"/>
              </w:rPr>
              <w:t xml:space="preserve">Mô hình phân loại</w:t>
            </w:r>
            <w:r/>
          </w:p>
        </w:tc>
        <w:tc>
          <w:tcPr>
            <w:shd w:val="clear" w:color="auto" w:fill="ffffff"/>
            <w:tcBorders/>
            <w:tcW w:w="2160" w:type="dxa"/>
          </w:tcPr>
          <w:p>
            <w:pPr>
              <w:pBdr/>
              <w:spacing w:after="40" w:before="40"/>
              <w:ind/>
              <w:jc w:val="left"/>
              <w:rPr/>
            </w:pPr>
            <w:r>
              <w:rPr>
                <w:rFonts w:ascii="Times New Roman" w:hAnsi="Times New Roman"/>
                <w:sz w:val="20"/>
              </w:rPr>
              <w:t xml:space="preserve">Logistic Regression (L2)</w:t>
            </w:r>
            <w:r/>
          </w:p>
        </w:tc>
        <w:tc>
          <w:tcPr>
            <w:shd w:val="clear" w:color="auto" w:fill="ffffff"/>
            <w:tcBorders/>
            <w:tcW w:w="2304" w:type="dxa"/>
          </w:tcPr>
          <w:p>
            <w:pPr>
              <w:pBdr/>
              <w:spacing w:after="40" w:before="40"/>
              <w:ind/>
              <w:jc w:val="left"/>
              <w:rPr/>
            </w:pPr>
            <w:r>
              <w:rPr>
                <w:rFonts w:ascii="Times New Roman" w:hAnsi="Times New Roman"/>
                <w:sz w:val="20"/>
              </w:rPr>
              <w:t xml:space="preserve">Có xác suất, giải thích được, train nhanh</w:t>
            </w:r>
            <w:r/>
          </w:p>
        </w:tc>
        <w:tc>
          <w:tcPr>
            <w:shd w:val="clear" w:color="auto" w:fill="ffffff"/>
            <w:tcBorders/>
            <w:tcW w:w="2304" w:type="dxa"/>
          </w:tcPr>
          <w:p>
            <w:pPr>
              <w:pBdr/>
              <w:spacing w:after="40" w:before="40"/>
              <w:ind/>
              <w:jc w:val="left"/>
              <w:rPr/>
            </w:pPr>
            <w:r>
              <w:rPr>
                <w:rFonts w:ascii="Times New Roman" w:hAnsi="Times New Roman"/>
                <w:sz w:val="20"/>
              </w:rPr>
              <w:t xml:space="preserve">Dễ triển khai trên máy tính văn phòng</w:t>
            </w:r>
            <w:r/>
          </w:p>
        </w:tc>
      </w:tr>
      <w:tr>
        <w:trPr/>
        <w:tc>
          <w:tcPr>
            <w:shd w:val="clear" w:color="auto" w:fill="f2f5f8"/>
            <w:tcBorders/>
            <w:tcW w:w="1872" w:type="dxa"/>
          </w:tcPr>
          <w:p>
            <w:pPr>
              <w:pBdr/>
              <w:spacing w:after="40" w:before="40"/>
              <w:ind/>
              <w:jc w:val="left"/>
              <w:rPr/>
            </w:pPr>
            <w:r>
              <w:rPr>
                <w:rFonts w:ascii="Times New Roman" w:hAnsi="Times New Roman"/>
                <w:sz w:val="20"/>
              </w:rPr>
              <w:t xml:space="preserve">Gán mức ưu tiên</w:t>
            </w:r>
            <w:r/>
          </w:p>
        </w:tc>
        <w:tc>
          <w:tcPr>
            <w:shd w:val="clear" w:color="auto" w:fill="f2f5f8"/>
            <w:tcBorders/>
            <w:tcW w:w="2160" w:type="dxa"/>
          </w:tcPr>
          <w:p>
            <w:pPr>
              <w:pBdr/>
              <w:spacing w:after="40" w:before="40"/>
              <w:ind/>
              <w:jc w:val="left"/>
              <w:rPr/>
            </w:pPr>
            <w:r>
              <w:rPr>
                <w:rFonts w:ascii="Times New Roman" w:hAnsi="Times New Roman"/>
                <w:sz w:val="20"/>
              </w:rPr>
              <w:t xml:space="preserve">Rule based kết hợp nhãn</w:t>
            </w:r>
            <w:r/>
          </w:p>
        </w:tc>
        <w:tc>
          <w:tcPr>
            <w:shd w:val="clear" w:color="auto" w:fill="f2f5f8"/>
            <w:tcBorders/>
            <w:tcW w:w="2304" w:type="dxa"/>
          </w:tcPr>
          <w:p>
            <w:pPr>
              <w:pBdr/>
              <w:spacing w:after="40" w:before="40"/>
              <w:ind/>
              <w:jc w:val="left"/>
              <w:rPr/>
            </w:pPr>
            <w:r>
              <w:rPr>
                <w:rFonts w:ascii="Times New Roman" w:hAnsi="Times New Roman"/>
                <w:sz w:val="20"/>
              </w:rPr>
              <w:t xml:space="preserve">Đảm bảo tính nhất quán nghiệp vụ</w:t>
            </w:r>
            <w:r/>
          </w:p>
        </w:tc>
        <w:tc>
          <w:tcPr>
            <w:shd w:val="clear" w:color="auto" w:fill="f2f5f8"/>
            <w:tcBorders/>
            <w:tcW w:w="2304" w:type="dxa"/>
          </w:tcPr>
          <w:p>
            <w:pPr>
              <w:pBdr/>
              <w:spacing w:after="40" w:before="40"/>
              <w:ind/>
              <w:jc w:val="left"/>
              <w:rPr/>
            </w:pPr>
            <w:r>
              <w:rPr>
                <w:rFonts w:ascii="Times New Roman" w:hAnsi="Times New Roman"/>
                <w:sz w:val="20"/>
              </w:rPr>
              <w:t xml:space="preserve">Phân luồng chính xác các ca gấp</w:t>
            </w:r>
            <w:r/>
          </w:p>
        </w:tc>
      </w:tr>
      <w:tr>
        <w:trPr/>
        <w:tc>
          <w:tcPr>
            <w:shd w:val="clear" w:color="auto" w:fill="ffffff"/>
            <w:tcBorders/>
            <w:tcW w:w="1872" w:type="dxa"/>
          </w:tcPr>
          <w:p>
            <w:pPr>
              <w:pBdr/>
              <w:spacing w:after="40" w:before="40"/>
              <w:ind/>
              <w:jc w:val="left"/>
              <w:rPr/>
            </w:pPr>
            <w:r>
              <w:rPr>
                <w:rFonts w:ascii="Times New Roman" w:hAnsi="Times New Roman"/>
                <w:sz w:val="20"/>
              </w:rPr>
              <w:t xml:space="preserve">Gợi ý câu trả lời</w:t>
            </w:r>
            <w:r/>
          </w:p>
        </w:tc>
        <w:tc>
          <w:tcPr>
            <w:shd w:val="clear" w:color="auto" w:fill="ffffff"/>
            <w:tcBorders/>
            <w:tcW w:w="2160" w:type="dxa"/>
          </w:tcPr>
          <w:p>
            <w:pPr>
              <w:pBdr/>
              <w:spacing w:after="40" w:before="40"/>
              <w:ind/>
              <w:jc w:val="left"/>
              <w:rPr/>
            </w:pPr>
            <w:r>
              <w:rPr>
                <w:rFonts w:ascii="Times New Roman" w:hAnsi="Times New Roman"/>
                <w:sz w:val="20"/>
              </w:rPr>
              <w:t xml:space="preserve">Cosine Similarity trên KB</w:t>
            </w:r>
            <w:r/>
          </w:p>
        </w:tc>
        <w:tc>
          <w:tcPr>
            <w:shd w:val="clear" w:color="auto" w:fill="ffffff"/>
            <w:tcBorders/>
            <w:tcW w:w="2304" w:type="dxa"/>
          </w:tcPr>
          <w:p>
            <w:pPr>
              <w:pBdr/>
              <w:spacing w:after="40" w:before="40"/>
              <w:ind/>
              <w:jc w:val="left"/>
              <w:rPr/>
            </w:pPr>
            <w:r>
              <w:rPr>
                <w:rFonts w:ascii="Times New Roman" w:hAnsi="Times New Roman"/>
                <w:sz w:val="20"/>
              </w:rPr>
              <w:t xml:space="preserve">Tránh ảo giác thông tin của LLM</w:t>
            </w:r>
            <w:r/>
          </w:p>
        </w:tc>
        <w:tc>
          <w:tcPr>
            <w:shd w:val="clear" w:color="auto" w:fill="ffffff"/>
            <w:tcBorders/>
            <w:tcW w:w="2304" w:type="dxa"/>
          </w:tcPr>
          <w:p>
            <w:pPr>
              <w:pBdr/>
              <w:spacing w:after="40" w:before="40"/>
              <w:ind/>
              <w:jc w:val="left"/>
              <w:rPr/>
            </w:pPr>
            <w:r>
              <w:rPr>
                <w:rFonts w:ascii="Times New Roman" w:hAnsi="Times New Roman"/>
                <w:sz w:val="20"/>
              </w:rPr>
              <w:t xml:space="preserve">Bản nháp luôn có căn cứ quy định rõ ràng</w:t>
            </w:r>
            <w:r/>
          </w:p>
        </w:tc>
      </w:tr>
      <w:tr>
        <w:trPr/>
        <w:tc>
          <w:tcPr>
            <w:shd w:val="clear" w:color="auto" w:fill="f2f5f8"/>
            <w:tcBorders/>
            <w:tcW w:w="1872" w:type="dxa"/>
          </w:tcPr>
          <w:p>
            <w:pPr>
              <w:pBdr/>
              <w:spacing w:after="40" w:before="40"/>
              <w:ind/>
              <w:jc w:val="left"/>
              <w:rPr/>
            </w:pPr>
            <w:r>
              <w:rPr>
                <w:rFonts w:ascii="Times New Roman" w:hAnsi="Times New Roman"/>
                <w:sz w:val="20"/>
              </w:rPr>
              <w:t xml:space="preserve">Kiểm soát chất lượng</w:t>
            </w:r>
            <w:r/>
          </w:p>
        </w:tc>
        <w:tc>
          <w:tcPr>
            <w:shd w:val="clear" w:color="auto" w:fill="f2f5f8"/>
            <w:tcBorders/>
            <w:tcW w:w="2160" w:type="dxa"/>
          </w:tcPr>
          <w:p>
            <w:pPr>
              <w:pBdr/>
              <w:spacing w:after="40" w:before="40"/>
              <w:ind/>
              <w:jc w:val="left"/>
              <w:rPr/>
            </w:pPr>
            <w:r>
              <w:rPr>
                <w:rFonts w:ascii="Times New Roman" w:hAnsi="Times New Roman"/>
                <w:sz w:val="20"/>
              </w:rPr>
              <w:t xml:space="preserve">Review Queue (ngưỡng 0,60)</w:t>
            </w:r>
            <w:r/>
          </w:p>
        </w:tc>
        <w:tc>
          <w:tcPr>
            <w:shd w:val="clear" w:color="auto" w:fill="f2f5f8"/>
            <w:tcBorders/>
            <w:tcW w:w="2304" w:type="dxa"/>
          </w:tcPr>
          <w:p>
            <w:pPr>
              <w:pBdr/>
              <w:spacing w:after="40" w:before="40"/>
              <w:ind/>
              <w:jc w:val="left"/>
              <w:rPr/>
            </w:pPr>
            <w:r>
              <w:rPr>
                <w:rFonts w:ascii="Times New Roman" w:hAnsi="Times New Roman"/>
                <w:sz w:val="20"/>
              </w:rPr>
              <w:t xml:space="preserve">Tối ưu hóa thời gian can thiệp của con người</w:t>
            </w:r>
            <w:r/>
          </w:p>
        </w:tc>
        <w:tc>
          <w:tcPr>
            <w:shd w:val="clear" w:color="auto" w:fill="f2f5f8"/>
            <w:tcBorders/>
            <w:tcW w:w="2304" w:type="dxa"/>
          </w:tcPr>
          <w:p>
            <w:pPr>
              <w:pBdr/>
              <w:spacing w:after="40" w:before="40"/>
              <w:ind/>
              <w:jc w:val="left"/>
              <w:rPr/>
            </w:pPr>
            <w:r>
              <w:rPr>
                <w:rFonts w:ascii="Times New Roman" w:hAnsi="Times New Roman"/>
                <w:sz w:val="20"/>
              </w:rPr>
              <w:t xml:space="preserve">Tập trung rà soát các trường hợp khó</w:t>
            </w:r>
            <w:r/>
          </w:p>
        </w:tc>
      </w:tr>
      <w:tr>
        <w:trPr/>
        <w:tc>
          <w:tcPr>
            <w:shd w:val="clear" w:color="auto" w:fill="ffffff"/>
            <w:tcBorders/>
            <w:tcW w:w="1872" w:type="dxa"/>
          </w:tcPr>
          <w:p>
            <w:pPr>
              <w:pBdr/>
              <w:spacing w:after="40" w:before="40"/>
              <w:ind/>
              <w:jc w:val="left"/>
              <w:rPr/>
            </w:pPr>
            <w:r>
              <w:rPr>
                <w:rFonts w:ascii="Times New Roman" w:hAnsi="Times New Roman"/>
                <w:sz w:val="20"/>
              </w:rPr>
              <w:t xml:space="preserve">Lưu vết kiểm toán</w:t>
            </w:r>
            <w:r/>
          </w:p>
        </w:tc>
        <w:tc>
          <w:tcPr>
            <w:shd w:val="clear" w:color="auto" w:fill="ffffff"/>
            <w:tcBorders/>
            <w:tcW w:w="2160" w:type="dxa"/>
          </w:tcPr>
          <w:p>
            <w:pPr>
              <w:pBdr/>
              <w:spacing w:after="40" w:before="40"/>
              <w:ind/>
              <w:jc w:val="left"/>
              <w:rPr/>
            </w:pPr>
            <w:r>
              <w:rPr>
                <w:rFonts w:ascii="Times New Roman" w:hAnsi="Times New Roman"/>
                <w:sz w:val="20"/>
              </w:rPr>
              <w:t xml:space="preserve">SQLite review_logs</w:t>
            </w:r>
            <w:r/>
          </w:p>
        </w:tc>
        <w:tc>
          <w:tcPr>
            <w:shd w:val="clear" w:color="auto" w:fill="ffffff"/>
            <w:tcBorders/>
            <w:tcW w:w="2304" w:type="dxa"/>
          </w:tcPr>
          <w:p>
            <w:pPr>
              <w:pBdr/>
              <w:spacing w:after="40" w:before="40"/>
              <w:ind/>
              <w:jc w:val="left"/>
              <w:rPr/>
            </w:pPr>
            <w:r>
              <w:rPr>
                <w:rFonts w:ascii="Times New Roman" w:hAnsi="Times New Roman"/>
                <w:sz w:val="20"/>
              </w:rPr>
              <w:t xml:space="preserve">Nhẹ, phi máy chủ, dễ sao lưu đồng bộ</w:t>
            </w:r>
            <w:r/>
          </w:p>
        </w:tc>
        <w:tc>
          <w:tcPr>
            <w:shd w:val="clear" w:color="auto" w:fill="ffffff"/>
            <w:tcBorders/>
            <w:tcW w:w="2304" w:type="dxa"/>
          </w:tcPr>
          <w:p>
            <w:pPr>
              <w:pBdr/>
              <w:spacing w:after="40" w:before="40"/>
              <w:ind/>
              <w:jc w:val="left"/>
              <w:rPr/>
            </w:pPr>
            <w:r>
              <w:rPr>
                <w:rFonts w:ascii="Times New Roman" w:hAnsi="Times New Roman"/>
                <w:sz w:val="20"/>
              </w:rPr>
              <w:t xml:space="preserve">Dữ liệu phục vụ tái huấn luyện mô hình</w:t>
            </w:r>
            <w:r/>
          </w:p>
        </w:tc>
      </w:tr>
    </w:tbl>
    <w:p>
      <w:pPr>
        <w:pStyle w:val="881"/>
        <w:pBdr/>
        <w:spacing w:after="90" w:before="180" w:line="276" w:lineRule="auto"/>
        <w:ind/>
        <w:jc w:val="both"/>
        <w:rPr/>
      </w:pPr>
      <w:r>
        <w:rPr>
          <w:rFonts w:ascii="Times New Roman" w:hAnsi="Times New Roman" w:cs="Times New Roman"/>
          <w:b/>
          <w:bCs/>
          <w:sz w:val="26"/>
          <w:szCs w:val="26"/>
        </w:rPr>
        <w:t xml:space="preserve">3.2. Công nghệ và Công cụ</w:t>
      </w:r>
      <w:r/>
    </w:p>
    <w:p>
      <w:pPr>
        <w:pStyle w:val="877"/>
        <w:pBdr/>
        <w:spacing w:after="60" w:before="120" w:line="276" w:lineRule="auto"/>
        <w:ind/>
        <w:jc w:val="both"/>
        <w:rPr/>
      </w:pPr>
      <w:r>
        <w:rPr>
          <w:rFonts w:ascii="Times New Roman" w:hAnsi="Times New Roman" w:cs="Times New Roman"/>
          <w:b/>
          <w:bCs/>
          <w:sz w:val="26"/>
          <w:szCs w:val="26"/>
        </w:rPr>
        <w:t xml:space="preserve">Ngôn ngữ lập trình: Python, R, v.v.</w:t>
      </w:r>
      <w:r/>
    </w:p>
    <w:p>
      <w:pPr>
        <w:pStyle w:val="911"/>
        <w:pBdr/>
        <w:spacing w:after="60" w:before="60" w:line="276" w:lineRule="auto"/>
        <w:ind/>
        <w:jc w:val="both"/>
        <w:rPr/>
      </w:pPr>
      <w:r>
        <w:rPr>
          <w:rFonts w:ascii="Times New Roman" w:hAnsi="Times New Roman" w:cs="Times New Roman"/>
          <w:sz w:val="26"/>
          <w:szCs w:val="26"/>
        </w:rPr>
        <w:t xml:space="preserve">Toàn bộ giải pháp được xây dựng bằng ngôn ngữ Python (phiên bản 3.10+), tận dụng hệ sinh thái mã nguồn mở phong phú, ổn định và dễ bảo trì.</w:t>
      </w:r>
      <w:r/>
    </w:p>
    <w:p>
      <w:pPr>
        <w:pStyle w:val="877"/>
        <w:pBdr/>
        <w:spacing w:after="60" w:before="120" w:line="276" w:lineRule="auto"/>
        <w:ind/>
        <w:jc w:val="both"/>
        <w:rPr/>
      </w:pPr>
      <w:r>
        <w:rPr>
          <w:rFonts w:ascii="Times New Roman" w:hAnsi="Times New Roman" w:cs="Times New Roman"/>
          <w:b/>
          <w:bCs/>
          <w:sz w:val="26"/>
          <w:szCs w:val="26"/>
        </w:rPr>
        <w:t xml:space="preserve">Frameworks/Thư viện chính</w:t>
      </w:r>
      <w:r/>
    </w:p>
    <w:p>
      <w:pPr>
        <w:pStyle w:val="911"/>
        <w:pBdr/>
        <w:spacing w:after="60" w:before="60" w:line="276" w:lineRule="auto"/>
        <w:ind/>
        <w:jc w:val="both"/>
        <w:rPr/>
      </w:pPr>
      <w:r>
        <w:rPr>
          <w:rFonts w:ascii="Times New Roman" w:hAnsi="Times New Roman" w:cs="Times New Roman"/>
          <w:sz w:val="26"/>
          <w:szCs w:val="26"/>
        </w:rPr>
        <w:t xml:space="preserve">scikit-learn: Cung cấp pipeline tiền xử lý TF-IDF Vectorizer, bộ phân loại Logistic Regression đa lớp, các độ đo thẩm định (Macro F1, Precision, Recall, Accuracy, Confusion Matrix).</w:t>
      </w:r>
      <w:r/>
    </w:p>
    <w:p>
      <w:pPr>
        <w:pStyle w:val="911"/>
        <w:pBdr/>
        <w:spacing w:after="60" w:before="60" w:line="276" w:lineRule="auto"/>
        <w:ind/>
        <w:jc w:val="both"/>
        <w:rPr/>
      </w:pPr>
      <w:r>
        <w:rPr>
          <w:rFonts w:ascii="Times New Roman" w:hAnsi="Times New Roman" w:cs="Times New Roman"/>
          <w:sz w:val="26"/>
          <w:szCs w:val="26"/>
        </w:rPr>
        <w:t xml:space="preserve">pandas và numpy: Cấu trúc hóa dữ liệu dạng DataFrame, xử lý các phép toán ma trận, lọc bảng dữ liệu và trích xuất báo cáo.</w:t>
      </w:r>
      <w:r/>
    </w:p>
    <w:p>
      <w:pPr>
        <w:pStyle w:val="911"/>
        <w:pBdr/>
        <w:spacing w:after="60" w:before="60" w:line="276" w:lineRule="auto"/>
        <w:ind/>
        <w:jc w:val="both"/>
        <w:rPr/>
      </w:pPr>
      <w:r>
        <w:rPr>
          <w:rFonts w:ascii="Times New Roman" w:hAnsi="Times New Roman" w:cs="Times New Roman"/>
          <w:sz w:val="26"/>
          <w:szCs w:val="26"/>
        </w:rPr>
        <w:t xml:space="preserve">regex và unicodedata: Xử lý văn bản tiếng Việt chuyên sâu, chuẩn hóa biểu diễn ký tự Unicode NFC và che giấu thông tin cá nhân nhạy cảm.</w:t>
      </w:r>
      <w:r/>
    </w:p>
    <w:p>
      <w:pPr>
        <w:pStyle w:val="911"/>
        <w:pBdr/>
        <w:spacing w:after="60" w:before="60" w:line="276" w:lineRule="auto"/>
        <w:ind/>
        <w:jc w:val="both"/>
        <w:rPr/>
      </w:pPr>
      <w:r>
        <w:rPr>
          <w:rFonts w:ascii="Times New Roman" w:hAnsi="Times New Roman" w:cs="Times New Roman"/>
          <w:sz w:val="26"/>
          <w:szCs w:val="26"/>
        </w:rPr>
        <w:t xml:space="preserve">difflib: Cung cấp thuật toán SequenceMatcher để phát hiện các câu hỏi gần trùng lặp trên ngưỡng tương đồng 0,93.</w:t>
      </w:r>
      <w:r/>
    </w:p>
    <w:p>
      <w:pPr>
        <w:pStyle w:val="877"/>
        <w:pBdr/>
        <w:spacing w:after="60" w:before="120" w:line="276" w:lineRule="auto"/>
        <w:ind/>
        <w:jc w:val="both"/>
        <w:rPr/>
      </w:pPr>
      <w:r>
        <w:rPr>
          <w:rFonts w:ascii="Times New Roman" w:hAnsi="Times New Roman" w:cs="Times New Roman"/>
          <w:b/>
          <w:bCs/>
          <w:sz w:val="26"/>
          <w:szCs w:val="26"/>
        </w:rPr>
        <w:t xml:space="preserve">Công cụ trực quan hóa: Matplotlib, Seaborn, Plotly, Power BI, Tableau, v.v.</w:t>
      </w:r>
      <w:r/>
    </w:p>
    <w:p>
      <w:pPr>
        <w:pStyle w:val="911"/>
        <w:pBdr/>
        <w:spacing w:after="60" w:before="60" w:line="276" w:lineRule="auto"/>
        <w:ind/>
        <w:jc w:val="both"/>
        <w:rPr/>
      </w:pPr>
      <w:r>
        <w:rPr>
          <w:rFonts w:ascii="Times New Roman" w:hAnsi="Times New Roman" w:cs="Times New Roman"/>
          <w:sz w:val="26"/>
          <w:szCs w:val="26"/>
        </w:rPr>
        <w:t xml:space="preserve">Streamlit và Plotly: Xây dựng dashboard giám sát tương tác theo thời gian thực, gồm biểu đồ tròn (Donut chart) phân bố 7 nhóm chủ đề, biểu đồ cột xếp chồng (Stacked Bar chart) phân bố mức độ ưu tiên theo đơn vị và thanh đo lường tỷ lệ dữ liệu sạch.</w:t>
      </w:r>
      <w:r/>
    </w:p>
    <w:p>
      <w:pPr>
        <w:pStyle w:val="911"/>
        <w:pBdr/>
        <w:spacing w:after="60" w:before="60" w:line="276" w:lineRule="auto"/>
        <w:ind/>
        <w:jc w:val="both"/>
        <w:rPr/>
      </w:pPr>
      <w:r>
        <w:rPr>
          <w:rFonts w:ascii="Times New Roman" w:hAnsi="Times New Roman" w:cs="Times New Roman"/>
          <w:sz w:val="26"/>
          <w:szCs w:val="26"/>
        </w:rPr>
        <w:t xml:space="preserve">Matplotlib và Seaborn: Phục vụ vẽ ma trận nhầm lẫn (Confusion Matrix Heatmap) và biểu đồ phân tích lỗi phân loại trong các báo cáo khoa học và tài liệu đánh giá kỹ thuật.</w:t>
      </w:r>
      <w:r/>
    </w:p>
    <w:p>
      <w:pPr>
        <w:pStyle w:val="877"/>
        <w:pBdr/>
        <w:spacing w:after="60" w:before="120" w:line="276" w:lineRule="auto"/>
        <w:ind/>
        <w:jc w:val="both"/>
        <w:rPr/>
      </w:pPr>
      <w:r>
        <w:rPr>
          <w:rFonts w:ascii="Times New Roman" w:hAnsi="Times New Roman" w:cs="Times New Roman"/>
          <w:b/>
          <w:bCs/>
          <w:sz w:val="26"/>
          <w:szCs w:val="26"/>
        </w:rPr>
        <w:t xml:space="preserve">Database: MySQL, PostgreSQL, MongoDB, v.v.</w:t>
      </w:r>
      <w:r/>
    </w:p>
    <w:p>
      <w:pPr>
        <w:pStyle w:val="911"/>
        <w:pBdr/>
        <w:spacing w:after="60" w:before="60" w:line="276" w:lineRule="auto"/>
        <w:ind/>
        <w:jc w:val="both"/>
        <w:rPr/>
      </w:pPr>
      <w:r>
        <w:rPr>
          <w:rFonts w:ascii="Times New Roman" w:hAnsi="Times New Roman" w:cs="Times New Roman"/>
          <w:sz w:val="26"/>
          <w:szCs w:val="26"/>
        </w:rPr>
        <w:t xml:space="preserve">Sử dụng cơ sở dữ liệu quan hệ nhúng SQLite (lưu trữ dưới dạng tệp edusupport.db), không đòi hỏi cài đặt hệ quản trị máy chủ phức tạp, dễ dàng sao lưu và đồng bộ theo mã nguồn dự án.</w:t>
      </w:r>
      <w:r/>
    </w:p>
    <w:p>
      <w:pPr>
        <w:pStyle w:val="911"/>
        <w:pBdr/>
        <w:spacing w:after="60" w:before="60" w:line="276" w:lineRule="auto"/>
        <w:ind/>
        <w:jc w:val="both"/>
        <w:rPr/>
      </w:pPr>
      <w:r>
        <w:rPr>
          <w:rFonts w:ascii="Times New Roman" w:hAnsi="Times New Roman" w:cs="Times New Roman"/>
          <w:sz w:val="26"/>
          <w:szCs w:val="26"/>
        </w:rPr>
        <w:t xml:space="preserve">Bảng raw_requests: Lưu trữ dữ liệu tiếp nhận ban đầu kèm metadata (mã định danh record_id, nguồn gốc source_type, thời gian ghi nhận).</w:t>
      </w:r>
      <w:r/>
    </w:p>
    <w:p>
      <w:pPr>
        <w:pStyle w:val="911"/>
        <w:pBdr/>
        <w:spacing w:after="60" w:before="60" w:line="276" w:lineRule="auto"/>
        <w:ind/>
        <w:jc w:val="both"/>
        <w:rPr/>
      </w:pPr>
      <w:r>
        <w:rPr>
          <w:rFonts w:ascii="Times New Roman" w:hAnsi="Times New Roman" w:cs="Times New Roman"/>
          <w:sz w:val="26"/>
          <w:szCs w:val="26"/>
        </w:rPr>
        <w:t xml:space="preserve">Bảng processed_requests: Lưu trữ clean_text, danh sách cờ chất lượng quality_flags, nhãn dự đoán, điểm confidence, mức ưu tiên và đơn vị phụ trách.</w:t>
      </w:r>
      <w:r/>
    </w:p>
    <w:p>
      <w:pPr>
        <w:pStyle w:val="911"/>
        <w:pBdr/>
        <w:spacing w:after="60" w:before="60" w:line="276" w:lineRule="auto"/>
        <w:ind/>
        <w:jc w:val="both"/>
        <w:rPr/>
      </w:pPr>
      <w:r>
        <w:rPr>
          <w:rFonts w:ascii="Times New Roman" w:hAnsi="Times New Roman" w:cs="Times New Roman"/>
          <w:sz w:val="26"/>
          <w:szCs w:val="26"/>
        </w:rPr>
        <w:t xml:space="preserve">Bảng knowledge_base: Lưu trữ các điều khoản quy định, tài liệu hướng dẫn và câu hỏi FAQ mẫu (gồm mã KB, chủ đề, câu hỏi chuẩn, nội dung trích đoạn, ngày hiệu lực và đơn vị ban hành).</w:t>
      </w:r>
      <w:r/>
    </w:p>
    <w:p>
      <w:pPr>
        <w:pStyle w:val="911"/>
        <w:pBdr/>
        <w:spacing w:after="60" w:before="60" w:line="276" w:lineRule="auto"/>
        <w:ind/>
        <w:jc w:val="both"/>
        <w:rPr/>
      </w:pPr>
      <w:r>
        <w:rPr>
          <w:rFonts w:ascii="Times New Roman" w:hAnsi="Times New Roman" w:cs="Times New Roman"/>
          <w:sz w:val="26"/>
          <w:szCs w:val="26"/>
        </w:rPr>
        <w:t xml:space="preserve">Bảng review_logs: Lưu trữ toàn bộ lịch sử can thiệp của cán bộ (nhãn cán bộ sửa, lý do từ chối, nội dung câu trả lời cuối cùng) nhằm phục vụ kiểm toán và tái huấn luyện mô hình.</w:t>
      </w:r>
      <w:r/>
    </w:p>
    <w:p>
      <w:pPr>
        <w:pStyle w:val="877"/>
        <w:pBdr/>
        <w:spacing w:after="60" w:before="120" w:line="276" w:lineRule="auto"/>
        <w:ind/>
        <w:jc w:val="both"/>
        <w:rPr/>
      </w:pPr>
      <w:r>
        <w:rPr>
          <w:rFonts w:ascii="Times New Roman" w:hAnsi="Times New Roman" w:cs="Times New Roman"/>
          <w:b/>
          <w:bCs/>
          <w:sz w:val="26"/>
          <w:szCs w:val="26"/>
        </w:rPr>
        <w:t xml:space="preserve">Platform/Hosting: Google Colab, Jupyter Notebook, Streamlit, v.v.</w:t>
      </w:r>
      <w:r/>
    </w:p>
    <w:p>
      <w:pPr>
        <w:pStyle w:val="911"/>
        <w:pBdr/>
        <w:spacing w:after="60" w:before="60" w:line="276" w:lineRule="auto"/>
        <w:ind/>
        <w:jc w:val="both"/>
        <w:rPr/>
      </w:pPr>
      <w:r>
        <w:rPr>
          <w:rFonts w:ascii="Times New Roman" w:hAnsi="Times New Roman" w:cs="Times New Roman"/>
          <w:sz w:val="26"/>
          <w:szCs w:val="26"/>
        </w:rPr>
        <w:t xml:space="preserve">Môi trường phát triển: Mã nguồn được phát triển trên VS Code và kiểm thử thí nghiệm trên Jupyter Notebook, quản lý phiên bản bằng Git và lưu trữ tại kho mã nguồn GitHub riêng tư.</w:t>
      </w:r>
      <w:r/>
    </w:p>
    <w:p>
      <w:pPr>
        <w:pStyle w:val="911"/>
        <w:pBdr/>
        <w:spacing w:after="60" w:before="60" w:line="276" w:lineRule="auto"/>
        <w:ind/>
        <w:jc w:val="both"/>
        <w:rPr/>
      </w:pPr>
      <w:r>
        <w:rPr>
          <w:rFonts w:ascii="Times New Roman" w:hAnsi="Times New Roman" w:cs="Times New Roman"/>
          <w:sz w:val="26"/>
          <w:szCs w:val="26"/>
        </w:rPr>
        <w:t xml:space="preserve">Triển khai ứng dụng (Deployment): Hệ thống được thiết kế để chạy cục bộ (On-premises</w:t>
      </w:r>
      <w:r>
        <w:rPr>
          <w:rFonts w:ascii="Times New Roman" w:hAnsi="Times New Roman" w:cs="Times New Roman"/>
          <w:sz w:val="26"/>
          <w:szCs w:val="26"/>
        </w:rPr>
        <w:t xml:space="preserve"> Local Server) trên máy tính của cán bộ hoặc máy chủ nội bộ của nhà trường thông qua lệnh streamlit run app.py. Kiến trúc này đảm bảo dữ liệu sinh viên không bị gửi ra mạng Internet công cộng, đáp ứng nghiêm ngặt các quy định về an toàn thông tin giáo dục.</w:t>
      </w:r>
      <w:r/>
    </w:p>
    <w:p>
      <w:pPr>
        <w:pStyle w:val="880"/>
        <w:pBdr/>
        <w:spacing w:after="120" w:before="240" w:line="276" w:lineRule="auto"/>
        <w:ind/>
        <w:jc w:val="both"/>
        <w:rPr/>
      </w:pPr>
      <w:r>
        <w:rPr>
          <w:rFonts w:ascii="Times New Roman" w:hAnsi="Times New Roman" w:cs="Times New Roman"/>
          <w:b/>
          <w:bCs/>
          <w:sz w:val="26"/>
          <w:szCs w:val="26"/>
        </w:rPr>
        <w:t xml:space="preserve">4. Kết quả và Đánh giá</w:t>
      </w:r>
      <w:r/>
    </w:p>
    <w:p>
      <w:pPr>
        <w:pStyle w:val="881"/>
        <w:pBdr/>
        <w:spacing w:after="90" w:before="180" w:line="276" w:lineRule="auto"/>
        <w:ind/>
        <w:jc w:val="both"/>
        <w:rPr/>
      </w:pPr>
      <w:r>
        <w:rPr>
          <w:rFonts w:ascii="Times New Roman" w:hAnsi="Times New Roman" w:cs="Times New Roman"/>
          <w:b/>
          <w:bCs/>
          <w:sz w:val="26"/>
          <w:szCs w:val="26"/>
        </w:rPr>
        <w:t xml:space="preserve">4.1. Kết quả đạt được</w:t>
      </w:r>
      <w:r/>
    </w:p>
    <w:p>
      <w:pPr>
        <w:pStyle w:val="877"/>
        <w:pBdr/>
        <w:spacing w:after="60" w:before="120" w:line="276" w:lineRule="auto"/>
        <w:ind/>
        <w:jc w:val="both"/>
        <w:rPr/>
      </w:pPr>
      <w:r>
        <w:rPr>
          <w:rFonts w:ascii="Times New Roman" w:hAnsi="Times New Roman" w:cs="Times New Roman"/>
          <w:b/>
          <w:bCs/>
          <w:sz w:val="26"/>
          <w:szCs w:val="26"/>
        </w:rPr>
        <w:t xml:space="preserve">Các insight/phát hiện chính từ dữ liệu</w:t>
      </w:r>
      <w:r/>
    </w:p>
    <w:p>
      <w:pPr>
        <w:pStyle w:val="877"/>
        <w:pBdr/>
        <w:spacing w:after="60" w:before="60" w:line="276" w:lineRule="auto"/>
        <w:ind/>
        <w:jc w:val="both"/>
        <w:rPr/>
      </w:pPr>
      <w:r>
        <w:rPr>
          <w:rFonts w:ascii="Times New Roman" w:hAnsi="Times New Roman" w:cs="Times New Roman"/>
          <w:sz w:val="26"/>
          <w:szCs w:val="26"/>
        </w:rPr>
        <w:t xml:space="preserve">Lưu ý về phạm vi giai đoạn tiền phát triển: Đề tài hiện đang ở giai đoạn tiền phát triển (Pre-development / Proof of Concept - PoC), tập trung vào việc thiết kế kiến trúc hệ thống, xây dựng p</w:t>
      </w:r>
      <w:r>
        <w:rPr>
          <w:rFonts w:ascii="Times New Roman" w:hAnsi="Times New Roman" w:cs="Times New Roman"/>
          <w:sz w:val="26"/>
          <w:szCs w:val="26"/>
        </w:rPr>
        <w:t xml:space="preserve">ipeline làm sạch dữ liệu và kiểm chứng tính khả thi của phương pháp tiếp cận Data-Centric AI. Sản phẩm chưa được triển khai vận hành chính thức trên các hệ thống một cửa của Nhà trường, do đó chưa thể có các số liệu đánh giá vận hành thực tế. Toàn bộ các p</w:t>
      </w:r>
      <w:r>
        <w:rPr>
          <w:rFonts w:ascii="Times New Roman" w:hAnsi="Times New Roman" w:cs="Times New Roman"/>
          <w:sz w:val="26"/>
          <w:szCs w:val="26"/>
        </w:rPr>
        <w:t xml:space="preserve">hát hiện và chỉ số kỹ thuật dưới đây là kết quả thử nghiệm kỹ thuật (PoC) được nhóm đo đạc trên tập dữ liệu kịch bản mô phỏng (Controlled Demo Dataset gồm 424 bản ghi) nhằm kiểm chứng các giả thuyết khoa học trước khi bước vào giai đoạn triển khai thực tế:</w:t>
      </w:r>
      <w:r/>
    </w:p>
    <w:p>
      <w:pPr>
        <w:pStyle w:val="911"/>
        <w:pBdr/>
        <w:spacing w:after="60" w:before="60" w:line="276" w:lineRule="auto"/>
        <w:ind/>
        <w:jc w:val="both"/>
        <w:rPr/>
      </w:pPr>
      <w:r>
        <w:rPr>
          <w:rFonts w:ascii="Times New Roman" w:hAnsi="Times New Roman" w:cs="Times New Roman"/>
          <w:sz w:val="26"/>
          <w:szCs w:val="26"/>
        </w:rPr>
        <w:t xml:space="preserve">• Tiềm năng tự động hóa giảm tải là rất lớn: Phân tích trên tập mẫu mô phỏng cho thấy có tới 55 bản ghi trùng khớp 100% (12,97%) và 17 bản ghi gần trùng (4,01%). Điều này phản ánh sát thực tế t</w:t>
      </w:r>
      <w:r>
        <w:rPr>
          <w:rFonts w:ascii="Times New Roman" w:hAnsi="Times New Roman" w:cs="Times New Roman"/>
          <w:sz w:val="26"/>
          <w:szCs w:val="26"/>
        </w:rPr>
        <w:t xml:space="preserve">âm lý sinh viên thường hỏi dồn dập các câu hỏi giống nhau vào các mốc cao điểm (hạn nộp học phí, lịch thi, cấp bảng điểm), khẳng định tính đúng đắn của việc xây dựng module lọc trùng và đối sánh FAQ tự động để giảm tải gần 17% khối lượng tiếp nhận ban đầu.</w:t>
      </w:r>
      <w:r/>
    </w:p>
    <w:p>
      <w:pPr>
        <w:pStyle w:val="911"/>
        <w:pBdr/>
        <w:spacing w:after="60" w:before="60" w:line="276" w:lineRule="auto"/>
        <w:ind/>
        <w:jc w:val="both"/>
        <w:rPr/>
      </w:pPr>
      <w:r>
        <w:rPr>
          <w:rFonts w:ascii="Times New Roman" w:hAnsi="Times New Roman" w:cs="Times New Roman"/>
          <w:sz w:val="26"/>
          <w:szCs w:val="26"/>
        </w:rPr>
        <w:t xml:space="preserve">• Nguy cơ lộ lọt dữ liệu cá nhân (PII) là hiện hữu: Khảo sát sơ bộ cho thấy người học thường có thói quen gửi kèm số </w:t>
      </w:r>
      <w:r>
        <w:rPr>
          <w:rFonts w:ascii="Times New Roman" w:hAnsi="Times New Roman" w:cs="Times New Roman"/>
          <w:sz w:val="26"/>
          <w:szCs w:val="26"/>
        </w:rPr>
        <w:t xml:space="preserve">điện thoại, email cá nhân và mã số sinh viên trực tiếp trong nội dung câu hỏi. Nếu không có bộ lọc PII tự động ngay tại tầng tiếp nhận, nguy cơ vi phạm bảo mật thông tin theo Nghị định 13/2023/NĐ-CP là rất cao khi dữ liệu được chuyển tiếp qua nhiều đơn vị.</w:t>
      </w:r>
      <w:r/>
    </w:p>
    <w:p>
      <w:pPr>
        <w:pStyle w:val="911"/>
        <w:pBdr/>
        <w:spacing w:after="60" w:before="60" w:line="276" w:lineRule="auto"/>
        <w:ind/>
        <w:jc w:val="both"/>
        <w:rPr/>
      </w:pPr>
      <w:r>
        <w:rPr>
          <w:rFonts w:ascii="Times New Roman" w:hAnsi="Times New Roman" w:cs="Times New Roman"/>
          <w:sz w:val="26"/>
          <w:szCs w:val="26"/>
        </w:rPr>
        <w:t xml:space="preserve">• Hiện tượng mất cân bằng tự nhiên giữa các nhóm chủ đề: Các nhóm Học phí, Lịch học/lịch thi chiếm tỷ trọng l</w:t>
      </w:r>
      <w:r>
        <w:rPr>
          <w:rFonts w:ascii="Times New Roman" w:hAnsi="Times New Roman" w:cs="Times New Roman"/>
          <w:sz w:val="26"/>
          <w:szCs w:val="26"/>
        </w:rPr>
        <w:t xml:space="preserve">ớn (&gt; 65%), trong khi nhóm Điểm/khảo thí và Thủ tục hành chính chiếm số lượng ít hơn nhưng lại có mức độ ưu tiên cao. Điều này đòi hỏi mô hình phải có cơ chế cân bằng nhãn và cây quyết định ưu tiên xác định thay vì chỉ dựa vào phân loại xác suất thuần túy.</w:t>
      </w:r>
      <w:r/>
    </w:p>
    <w:p>
      <w:pPr>
        <w:pStyle w:val="877"/>
        <w:pBdr/>
        <w:spacing w:after="60" w:before="120" w:line="276" w:lineRule="auto"/>
        <w:ind/>
        <w:jc w:val="both"/>
        <w:rPr/>
      </w:pPr>
      <w:r>
        <w:rPr>
          <w:rFonts w:ascii="Times New Roman" w:hAnsi="Times New Roman" w:cs="Times New Roman"/>
          <w:b/>
          <w:bCs/>
          <w:sz w:val="26"/>
          <w:szCs w:val="26"/>
        </w:rPr>
        <w:t xml:space="preserve">Mô hình/giải pháp đề xuất</w:t>
      </w:r>
      <w:r/>
    </w:p>
    <w:p>
      <w:pPr>
        <w:pStyle w:val="911"/>
        <w:pBdr/>
        <w:spacing w:after="60" w:before="60" w:line="276" w:lineRule="auto"/>
        <w:ind/>
        <w:jc w:val="both"/>
        <w:rPr/>
      </w:pPr>
      <w:r>
        <w:rPr>
          <w:rFonts w:ascii="Times New Roman" w:hAnsi="Times New Roman" w:cs="Times New Roman"/>
          <w:sz w:val="26"/>
          <w:szCs w:val="26"/>
        </w:rPr>
        <w:t xml:space="preserve">• Trong giai đoạn tiền phát triển, nhóm đã xây dựng và kiểm thử thành công khung pipeline P</w:t>
      </w:r>
      <w:r>
        <w:rPr>
          <w:rFonts w:ascii="Times New Roman" w:hAnsi="Times New Roman" w:cs="Times New Roman"/>
          <w:sz w:val="26"/>
          <w:szCs w:val="26"/>
        </w:rPr>
        <w:t xml:space="preserve">oC hoàn chỉnh: Thực hiện liên hoàn từ tiếp nhận văn bản thô, làm sạch, che PII bằng Regex, phân loại 7 nhóm bằng Logistic Regression (TF-IDF n-grams), gán mức ưu tiên, tra cứu trích đoạn quy chế FAQ bằng Cosine Similarity và đẩy về bàn làm việc của cán bộ.</w:t>
      </w:r>
      <w:r/>
    </w:p>
    <w:p>
      <w:pPr>
        <w:pStyle w:val="911"/>
        <w:pBdr/>
        <w:spacing w:after="60" w:before="60" w:line="276" w:lineRule="auto"/>
        <w:ind/>
        <w:jc w:val="both"/>
        <w:rPr/>
      </w:pPr>
      <w:r>
        <w:rPr>
          <w:rFonts w:ascii="Times New Roman" w:hAnsi="Times New Roman" w:cs="Times New Roman"/>
          <w:sz w:val="26"/>
          <w:szCs w:val="26"/>
        </w:rPr>
        <w:t xml:space="preserve">• Thiết lập thành công cơ chế hàng đợi rà soát (Review Queue): Tự động phân luồng theo ngưỡng điểm C</w:t>
      </w:r>
      <w:r>
        <w:rPr>
          <w:rFonts w:ascii="Times New Roman" w:hAnsi="Times New Roman" w:cs="Times New Roman"/>
          <w:sz w:val="26"/>
          <w:szCs w:val="26"/>
        </w:rPr>
        <w:t xml:space="preserve">onfidence = 0,60 và các cờ cảnh báo (too_short, near_duplicate). Cơ chế này bảo đảm trong giai đoạn tiền phát triển lẫn khi vận hành thực tế sau này, hệ thống luôn duy trì sự kiểm soát 100% của con người (Human-in-the-Loop) đối với các trường hợp nghi ngờ.</w:t>
      </w:r>
      <w:r/>
    </w:p>
    <w:p>
      <w:pPr>
        <w:pStyle w:val="877"/>
        <w:pBdr/>
        <w:spacing w:after="60" w:before="120" w:line="276" w:lineRule="auto"/>
        <w:ind/>
        <w:jc w:val="both"/>
        <w:rPr/>
      </w:pPr>
      <w:r>
        <w:rPr>
          <w:rFonts w:ascii="Times New Roman" w:hAnsi="Times New Roman" w:cs="Times New Roman"/>
          <w:b/>
          <w:bCs/>
          <w:sz w:val="26"/>
          <w:szCs w:val="26"/>
        </w:rPr>
        <w:t xml:space="preserve">Độ chính xác/hiệu suất (nếu có)</w:t>
      </w:r>
      <w:r/>
    </w:p>
    <w:p>
      <w:pPr>
        <w:pStyle w:val="877"/>
        <w:pBdr/>
        <w:spacing w:after="60" w:before="60" w:line="276" w:lineRule="auto"/>
        <w:ind/>
        <w:jc w:val="both"/>
        <w:rPr/>
      </w:pPr>
      <w:r>
        <w:rPr>
          <w:rFonts w:ascii="Times New Roman" w:hAnsi="Times New Roman" w:cs="Times New Roman"/>
          <w:sz w:val="26"/>
          <w:szCs w:val="26"/>
        </w:rPr>
        <w:t xml:space="preserve">Để kiểm chứng tính khả thi của giả thuyết Data-Centric AI ngay trong giai đoạn tiền phát triển (trước khi xin phép thu thập dữ liệu lớn tại trường), nhóm đã thiết kế chuỗ</w:t>
      </w:r>
      <w:r>
        <w:rPr>
          <w:rFonts w:ascii="Times New Roman" w:hAnsi="Times New Roman" w:cs="Times New Roman"/>
          <w:sz w:val="26"/>
          <w:szCs w:val="26"/>
        </w:rPr>
        <w:t xml:space="preserve">i thực nghiệm kỹ thuật kiểm chuẩn PoC gồm 4 mốc can thiệp dữ liệu liên tiếp (E0 đến E3) trên một tập kiểm thử cố định niêm phong (Fixed Test Set gồm 70 bản ghi kiểm chuẩn). Đây là các chỉ số đo đạc kỹ thuật ban đầu làm cơ sở đối sánh (Benchmark) cho dự án:</w:t>
      </w:r>
      <w:r/>
    </w:p>
    <w:tbl>
      <w:tblPr>
        <w:tblStyle w:val="941"/>
        <w:jc w:val="center"/>
        <w:tblW w:w="0" w:type="auto"/>
        <w:tblBorders/>
        <w:tblLook w:val="04A0" w:firstRow="1" w:lastRow="0" w:firstColumn="1" w:lastColumn="0" w:noHBand="0" w:noVBand="1"/>
      </w:tblPr>
      <w:tblGrid>
        <w:gridCol w:w="1440"/>
        <w:gridCol w:w="1440"/>
        <w:gridCol w:w="1440"/>
        <w:gridCol w:w="1440"/>
        <w:gridCol w:w="1440"/>
        <w:gridCol w:w="1440"/>
      </w:tblGrid>
      <w:tr>
        <w:trPr>
          <w:tblHeader/>
        </w:trPr>
        <w:tc>
          <w:tcPr>
            <w:shd w:val="clear" w:color="auto" w:fill="17365d"/>
            <w:tcBorders/>
            <w:tcW w:w="1728" w:type="dxa"/>
          </w:tcPr>
          <w:p>
            <w:pPr>
              <w:pBdr/>
              <w:spacing w:after="60" w:before="60"/>
              <w:ind/>
              <w:jc w:val="center"/>
              <w:rPr/>
            </w:pPr>
            <w:r>
              <w:rPr>
                <w:rFonts w:ascii="Times New Roman" w:hAnsi="Times New Roman"/>
                <w:b/>
                <w:color w:val="ffffff"/>
                <w:sz w:val="20"/>
              </w:rPr>
              <w:t xml:space="preserve">Mốc thực nghiệm (PoC)</w:t>
            </w:r>
            <w:r/>
          </w:p>
        </w:tc>
        <w:tc>
          <w:tcPr>
            <w:shd w:val="clear" w:color="auto" w:fill="17365d"/>
            <w:tcBorders/>
            <w:tcW w:w="1584" w:type="dxa"/>
          </w:tcPr>
          <w:p>
            <w:pPr>
              <w:pBdr/>
              <w:spacing w:after="60" w:before="60"/>
              <w:ind/>
              <w:jc w:val="center"/>
              <w:rPr/>
            </w:pPr>
            <w:r>
              <w:rPr>
                <w:rFonts w:ascii="Times New Roman" w:hAnsi="Times New Roman"/>
                <w:b/>
                <w:color w:val="ffffff"/>
                <w:sz w:val="20"/>
              </w:rPr>
              <w:t xml:space="preserve">Tập dữ liệu huấn luyện</w:t>
            </w:r>
            <w:r/>
          </w:p>
        </w:tc>
        <w:tc>
          <w:tcPr>
            <w:shd w:val="clear" w:color="auto" w:fill="17365d"/>
            <w:tcBorders/>
            <w:tcW w:w="2016" w:type="dxa"/>
          </w:tcPr>
          <w:p>
            <w:pPr>
              <w:pBdr/>
              <w:spacing w:after="60" w:before="60"/>
              <w:ind/>
              <w:jc w:val="center"/>
              <w:rPr/>
            </w:pPr>
            <w:r>
              <w:rPr>
                <w:rFonts w:ascii="Times New Roman" w:hAnsi="Times New Roman"/>
                <w:b/>
                <w:color w:val="ffffff"/>
                <w:sz w:val="20"/>
              </w:rPr>
              <w:t xml:space="preserve">Biện pháp can thiệp dữ liệu</w:t>
            </w:r>
            <w:r/>
          </w:p>
        </w:tc>
        <w:tc>
          <w:tcPr>
            <w:shd w:val="clear" w:color="auto" w:fill="17365d"/>
            <w:tcBorders/>
            <w:tcW w:w="864" w:type="dxa"/>
          </w:tcPr>
          <w:p>
            <w:pPr>
              <w:pBdr/>
              <w:spacing w:after="60" w:before="60"/>
              <w:ind/>
              <w:jc w:val="center"/>
              <w:rPr/>
            </w:pPr>
            <w:r>
              <w:rPr>
                <w:rFonts w:ascii="Times New Roman" w:hAnsi="Times New Roman"/>
                <w:b/>
                <w:color w:val="ffffff"/>
                <w:sz w:val="20"/>
              </w:rPr>
              <w:t xml:space="preserve">Macro F1</w:t>
            </w:r>
            <w:r/>
          </w:p>
        </w:tc>
        <w:tc>
          <w:tcPr>
            <w:shd w:val="clear" w:color="auto" w:fill="17365d"/>
            <w:tcBorders/>
            <w:tcW w:w="864" w:type="dxa"/>
          </w:tcPr>
          <w:p>
            <w:pPr>
              <w:pBdr/>
              <w:spacing w:after="60" w:before="60"/>
              <w:ind/>
              <w:jc w:val="center"/>
              <w:rPr/>
            </w:pPr>
            <w:r>
              <w:rPr>
                <w:rFonts w:ascii="Times New Roman" w:hAnsi="Times New Roman"/>
                <w:b/>
                <w:color w:val="ffffff"/>
                <w:sz w:val="20"/>
              </w:rPr>
              <w:t xml:space="preserve">Accuracy</w:t>
            </w:r>
            <w:r/>
          </w:p>
        </w:tc>
        <w:tc>
          <w:tcPr>
            <w:shd w:val="clear" w:color="auto" w:fill="17365d"/>
            <w:tcBorders/>
            <w:tcW w:w="1584" w:type="dxa"/>
          </w:tcPr>
          <w:p>
            <w:pPr>
              <w:pBdr/>
              <w:spacing w:after="60" w:before="60"/>
              <w:ind/>
              <w:jc w:val="center"/>
              <w:rPr/>
            </w:pPr>
            <w:r>
              <w:rPr>
                <w:rFonts w:ascii="Times New Roman" w:hAnsi="Times New Roman"/>
                <w:b/>
                <w:color w:val="ffffff"/>
                <w:sz w:val="20"/>
              </w:rPr>
              <w:t xml:space="preserve">Ý nghĩa kiểm chứng kỹ thuật</w:t>
            </w:r>
            <w:r/>
          </w:p>
        </w:tc>
      </w:tr>
      <w:tr>
        <w:trPr/>
        <w:tc>
          <w:tcPr>
            <w:shd w:val="clear" w:color="auto" w:fill="ffffff"/>
            <w:tcBorders/>
            <w:tcW w:w="1728" w:type="dxa"/>
          </w:tcPr>
          <w:p>
            <w:pPr>
              <w:pBdr/>
              <w:spacing w:after="40" w:before="40"/>
              <w:ind/>
              <w:jc w:val="left"/>
              <w:rPr/>
            </w:pPr>
            <w:r>
              <w:rPr>
                <w:rFonts w:ascii="Times New Roman" w:hAnsi="Times New Roman"/>
                <w:sz w:val="20"/>
              </w:rPr>
              <w:t xml:space="preserve">E0 (Mốc cơ sở)</w:t>
            </w:r>
            <w:r/>
          </w:p>
        </w:tc>
        <w:tc>
          <w:tcPr>
            <w:shd w:val="clear" w:color="auto" w:fill="ffffff"/>
            <w:tcBorders/>
            <w:tcW w:w="1584" w:type="dxa"/>
          </w:tcPr>
          <w:p>
            <w:pPr>
              <w:pBdr/>
              <w:spacing w:after="40" w:before="40"/>
              <w:ind/>
              <w:jc w:val="left"/>
              <w:rPr/>
            </w:pPr>
            <w:r>
              <w:rPr>
                <w:rFonts w:ascii="Times New Roman" w:hAnsi="Times New Roman"/>
                <w:sz w:val="20"/>
              </w:rPr>
              <w:t xml:space="preserve">Dữ liệu thô mô phỏng</w:t>
            </w:r>
            <w:r/>
          </w:p>
        </w:tc>
        <w:tc>
          <w:tcPr>
            <w:shd w:val="clear" w:color="auto" w:fill="ffffff"/>
            <w:tcBorders/>
            <w:tcW w:w="2016" w:type="dxa"/>
          </w:tcPr>
          <w:p>
            <w:pPr>
              <w:pBdr/>
              <w:spacing w:after="40" w:before="40"/>
              <w:ind/>
              <w:jc w:val="left"/>
              <w:rPr/>
            </w:pPr>
            <w:r>
              <w:rPr>
                <w:rFonts w:ascii="Times New Roman" w:hAnsi="Times New Roman"/>
                <w:sz w:val="20"/>
              </w:rPr>
              <w:t xml:space="preserve">Chỉ loại bỏ bản ghi rỗng (dropna)</w:t>
            </w:r>
            <w:r/>
          </w:p>
        </w:tc>
        <w:tc>
          <w:tcPr>
            <w:shd w:val="clear" w:color="auto" w:fill="ffffff"/>
            <w:tcBorders/>
            <w:tcW w:w="864" w:type="dxa"/>
          </w:tcPr>
          <w:p>
            <w:pPr>
              <w:pBdr/>
              <w:spacing w:after="40" w:before="40"/>
              <w:ind/>
              <w:jc w:val="left"/>
              <w:rPr/>
            </w:pPr>
            <w:r>
              <w:rPr>
                <w:rFonts w:ascii="Times New Roman" w:hAnsi="Times New Roman"/>
                <w:sz w:val="20"/>
              </w:rPr>
              <w:t xml:space="preserve">0,6120</w:t>
            </w:r>
            <w:r/>
          </w:p>
        </w:tc>
        <w:tc>
          <w:tcPr>
            <w:shd w:val="clear" w:color="auto" w:fill="ffffff"/>
            <w:tcBorders/>
            <w:tcW w:w="864" w:type="dxa"/>
          </w:tcPr>
          <w:p>
            <w:pPr>
              <w:pBdr/>
              <w:spacing w:after="40" w:before="40"/>
              <w:ind/>
              <w:jc w:val="left"/>
              <w:rPr/>
            </w:pPr>
            <w:r>
              <w:rPr>
                <w:rFonts w:ascii="Times New Roman" w:hAnsi="Times New Roman"/>
                <w:sz w:val="20"/>
              </w:rPr>
              <w:t xml:space="preserve">64,28%</w:t>
            </w:r>
            <w:r/>
          </w:p>
        </w:tc>
        <w:tc>
          <w:tcPr>
            <w:shd w:val="clear" w:color="auto" w:fill="ffffff"/>
            <w:tcBorders/>
            <w:tcW w:w="1584" w:type="dxa"/>
          </w:tcPr>
          <w:p>
            <w:pPr>
              <w:pBdr/>
              <w:spacing w:after="40" w:before="40"/>
              <w:ind/>
              <w:jc w:val="left"/>
              <w:rPr/>
            </w:pPr>
            <w:r>
              <w:rPr>
                <w:rFonts w:ascii="Times New Roman" w:hAnsi="Times New Roman"/>
                <w:sz w:val="20"/>
              </w:rPr>
              <w:t xml:space="preserve">Mô hình chịu ảnh hưởng bởi teencode, viết tắt và câu trùng</w:t>
            </w:r>
            <w:r/>
          </w:p>
        </w:tc>
      </w:tr>
      <w:tr>
        <w:trPr/>
        <w:tc>
          <w:tcPr>
            <w:shd w:val="clear" w:color="auto" w:fill="f2f5f8"/>
            <w:tcBorders/>
            <w:tcW w:w="1728" w:type="dxa"/>
          </w:tcPr>
          <w:p>
            <w:pPr>
              <w:pBdr/>
              <w:spacing w:after="40" w:before="40"/>
              <w:ind/>
              <w:jc w:val="left"/>
              <w:rPr/>
            </w:pPr>
            <w:r>
              <w:rPr>
                <w:rFonts w:ascii="Times New Roman" w:hAnsi="Times New Roman"/>
                <w:sz w:val="20"/>
              </w:rPr>
              <w:t xml:space="preserve">E1 (Sau làm sạch)</w:t>
            </w:r>
            <w:r/>
          </w:p>
        </w:tc>
        <w:tc>
          <w:tcPr>
            <w:shd w:val="clear" w:color="auto" w:fill="f2f5f8"/>
            <w:tcBorders/>
            <w:tcW w:w="1584" w:type="dxa"/>
          </w:tcPr>
          <w:p>
            <w:pPr>
              <w:pBdr/>
              <w:spacing w:after="40" w:before="40"/>
              <w:ind/>
              <w:jc w:val="left"/>
              <w:rPr/>
            </w:pPr>
            <w:r>
              <w:rPr>
                <w:rFonts w:ascii="Times New Roman" w:hAnsi="Times New Roman"/>
                <w:sz w:val="20"/>
              </w:rPr>
              <w:t xml:space="preserve">Dữ liệu PoC làm sạch</w:t>
            </w:r>
            <w:r/>
          </w:p>
        </w:tc>
        <w:tc>
          <w:tcPr>
            <w:shd w:val="clear" w:color="auto" w:fill="f2f5f8"/>
            <w:tcBorders/>
            <w:tcW w:w="2016" w:type="dxa"/>
          </w:tcPr>
          <w:p>
            <w:pPr>
              <w:pBdr/>
              <w:spacing w:after="40" w:before="40"/>
              <w:ind/>
              <w:jc w:val="left"/>
              <w:rPr/>
            </w:pPr>
            <w:r>
              <w:rPr>
                <w:rFonts w:ascii="Times New Roman" w:hAnsi="Times New Roman"/>
                <w:sz w:val="20"/>
              </w:rPr>
              <w:t xml:space="preserve">Chuẩn hóa NFC, che PII, loại trùng chính xác</w:t>
            </w:r>
            <w:r/>
          </w:p>
        </w:tc>
        <w:tc>
          <w:tcPr>
            <w:shd w:val="clear" w:color="auto" w:fill="f2f5f8"/>
            <w:tcBorders/>
            <w:tcW w:w="864" w:type="dxa"/>
          </w:tcPr>
          <w:p>
            <w:pPr>
              <w:pBdr/>
              <w:spacing w:after="40" w:before="40"/>
              <w:ind/>
              <w:jc w:val="left"/>
              <w:rPr/>
            </w:pPr>
            <w:r>
              <w:rPr>
                <w:rFonts w:ascii="Times New Roman" w:hAnsi="Times New Roman"/>
                <w:sz w:val="20"/>
              </w:rPr>
              <w:t xml:space="preserve">0,6945</w:t>
            </w:r>
            <w:r/>
          </w:p>
        </w:tc>
        <w:tc>
          <w:tcPr>
            <w:shd w:val="clear" w:color="auto" w:fill="f2f5f8"/>
            <w:tcBorders/>
            <w:tcW w:w="864" w:type="dxa"/>
          </w:tcPr>
          <w:p>
            <w:pPr>
              <w:pBdr/>
              <w:spacing w:after="40" w:before="40"/>
              <w:ind/>
              <w:jc w:val="left"/>
              <w:rPr/>
            </w:pPr>
            <w:r>
              <w:rPr>
                <w:rFonts w:ascii="Times New Roman" w:hAnsi="Times New Roman"/>
                <w:sz w:val="20"/>
              </w:rPr>
              <w:t xml:space="preserve">71,42%</w:t>
            </w:r>
            <w:r/>
          </w:p>
        </w:tc>
        <w:tc>
          <w:tcPr>
            <w:shd w:val="clear" w:color="auto" w:fill="f2f5f8"/>
            <w:tcBorders/>
            <w:tcW w:w="1584" w:type="dxa"/>
          </w:tcPr>
          <w:p>
            <w:pPr>
              <w:pBdr/>
              <w:spacing w:after="40" w:before="40"/>
              <w:ind/>
              <w:jc w:val="left"/>
              <w:rPr/>
            </w:pPr>
            <w:r>
              <w:rPr>
                <w:rFonts w:ascii="Times New Roman" w:hAnsi="Times New Roman"/>
                <w:sz w:val="20"/>
              </w:rPr>
              <w:t xml:space="preserve">Tăng 8,25% Macro F1 nhờ triệt tiêu nhiễu từ vựng và câu trùng lặp</w:t>
            </w:r>
            <w:r/>
          </w:p>
        </w:tc>
      </w:tr>
      <w:tr>
        <w:trPr/>
        <w:tc>
          <w:tcPr>
            <w:shd w:val="clear" w:color="auto" w:fill="ffffff"/>
            <w:tcBorders/>
            <w:tcW w:w="1728" w:type="dxa"/>
          </w:tcPr>
          <w:p>
            <w:pPr>
              <w:pBdr/>
              <w:spacing w:after="40" w:before="40"/>
              <w:ind/>
              <w:jc w:val="left"/>
              <w:rPr/>
            </w:pPr>
            <w:r>
              <w:rPr>
                <w:rFonts w:ascii="Times New Roman" w:hAnsi="Times New Roman"/>
                <w:sz w:val="20"/>
              </w:rPr>
              <w:t xml:space="preserve">E2 (Rà soát nhãn)</w:t>
            </w:r>
            <w:r/>
          </w:p>
        </w:tc>
        <w:tc>
          <w:tcPr>
            <w:shd w:val="clear" w:color="auto" w:fill="ffffff"/>
            <w:tcBorders/>
            <w:tcW w:w="1584" w:type="dxa"/>
          </w:tcPr>
          <w:p>
            <w:pPr>
              <w:pBdr/>
              <w:spacing w:after="40" w:before="40"/>
              <w:ind/>
              <w:jc w:val="left"/>
              <w:rPr/>
            </w:pPr>
            <w:r>
              <w:rPr>
                <w:rFonts w:ascii="Times New Roman" w:hAnsi="Times New Roman"/>
                <w:sz w:val="20"/>
              </w:rPr>
              <w:t xml:space="preserve">Dữ liệu E1 + Nhãn chuẩn</w:t>
            </w:r>
            <w:r/>
          </w:p>
        </w:tc>
        <w:tc>
          <w:tcPr>
            <w:shd w:val="clear" w:color="auto" w:fill="ffffff"/>
            <w:tcBorders/>
            <w:tcW w:w="2016" w:type="dxa"/>
          </w:tcPr>
          <w:p>
            <w:pPr>
              <w:pBdr/>
              <w:spacing w:after="40" w:before="40"/>
              <w:ind/>
              <w:jc w:val="left"/>
              <w:rPr/>
            </w:pPr>
            <w:r>
              <w:rPr>
                <w:rFonts w:ascii="Times New Roman" w:hAnsi="Times New Roman"/>
                <w:sz w:val="20"/>
              </w:rPr>
              <w:t xml:space="preserve">Rà soát nhãn chéo, chuẩn hóa quy tắc câu đa ý</w:t>
            </w:r>
            <w:r/>
          </w:p>
        </w:tc>
        <w:tc>
          <w:tcPr>
            <w:shd w:val="clear" w:color="auto" w:fill="ffffff"/>
            <w:tcBorders/>
            <w:tcW w:w="864" w:type="dxa"/>
          </w:tcPr>
          <w:p>
            <w:pPr>
              <w:pBdr/>
              <w:spacing w:after="40" w:before="40"/>
              <w:ind/>
              <w:jc w:val="left"/>
              <w:rPr/>
            </w:pPr>
            <w:r>
              <w:rPr>
                <w:rFonts w:ascii="Times New Roman" w:hAnsi="Times New Roman"/>
                <w:sz w:val="20"/>
              </w:rPr>
              <w:t xml:space="preserve">0,7680</w:t>
            </w:r>
            <w:r/>
          </w:p>
        </w:tc>
        <w:tc>
          <w:tcPr>
            <w:shd w:val="clear" w:color="auto" w:fill="ffffff"/>
            <w:tcBorders/>
            <w:tcW w:w="864" w:type="dxa"/>
          </w:tcPr>
          <w:p>
            <w:pPr>
              <w:pBdr/>
              <w:spacing w:after="40" w:before="40"/>
              <w:ind/>
              <w:jc w:val="left"/>
              <w:rPr/>
            </w:pPr>
            <w:r>
              <w:rPr>
                <w:rFonts w:ascii="Times New Roman" w:hAnsi="Times New Roman"/>
                <w:sz w:val="20"/>
              </w:rPr>
              <w:t xml:space="preserve">78,57%</w:t>
            </w:r>
            <w:r/>
          </w:p>
        </w:tc>
        <w:tc>
          <w:tcPr>
            <w:shd w:val="clear" w:color="auto" w:fill="ffffff"/>
            <w:tcBorders/>
            <w:tcW w:w="1584" w:type="dxa"/>
          </w:tcPr>
          <w:p>
            <w:pPr>
              <w:pBdr/>
              <w:spacing w:after="40" w:before="40"/>
              <w:ind/>
              <w:jc w:val="left"/>
              <w:rPr/>
            </w:pPr>
            <w:r>
              <w:rPr>
                <w:rFonts w:ascii="Times New Roman" w:hAnsi="Times New Roman"/>
                <w:sz w:val="20"/>
              </w:rPr>
              <w:t xml:space="preserve">Giảm nhầm lẫn giữa Lịch thi và Khảo thí, tăng độ tách biệt lớp</w:t>
            </w:r>
            <w:r/>
          </w:p>
        </w:tc>
      </w:tr>
      <w:tr>
        <w:trPr/>
        <w:tc>
          <w:tcPr>
            <w:shd w:val="clear" w:color="auto" w:fill="f2f5f8"/>
            <w:tcBorders/>
            <w:tcW w:w="1728" w:type="dxa"/>
          </w:tcPr>
          <w:p>
            <w:pPr>
              <w:pBdr/>
              <w:spacing w:after="40" w:before="40"/>
              <w:ind/>
              <w:jc w:val="left"/>
              <w:rPr/>
            </w:pPr>
            <w:r>
              <w:rPr>
                <w:rFonts w:ascii="Times New Roman" w:hAnsi="Times New Roman"/>
                <w:sz w:val="20"/>
              </w:rPr>
              <w:t xml:space="preserve">E3 (Cân bằng lớp)</w:t>
            </w:r>
            <w:r/>
          </w:p>
        </w:tc>
        <w:tc>
          <w:tcPr>
            <w:shd w:val="clear" w:color="auto" w:fill="f2f5f8"/>
            <w:tcBorders/>
            <w:tcW w:w="1584" w:type="dxa"/>
          </w:tcPr>
          <w:p>
            <w:pPr>
              <w:pBdr/>
              <w:spacing w:after="40" w:before="40"/>
              <w:ind/>
              <w:jc w:val="left"/>
              <w:rPr/>
            </w:pPr>
            <w:r>
              <w:rPr>
                <w:rFonts w:ascii="Times New Roman" w:hAnsi="Times New Roman"/>
                <w:sz w:val="20"/>
              </w:rPr>
              <w:t xml:space="preserve">Dữ liệu E2 + Cân bằng</w:t>
            </w:r>
            <w:r/>
          </w:p>
        </w:tc>
        <w:tc>
          <w:tcPr>
            <w:shd w:val="clear" w:color="auto" w:fill="f2f5f8"/>
            <w:tcBorders/>
            <w:tcW w:w="2016" w:type="dxa"/>
          </w:tcPr>
          <w:p>
            <w:pPr>
              <w:pBdr/>
              <w:spacing w:after="40" w:before="40"/>
              <w:ind/>
              <w:jc w:val="left"/>
              <w:rPr/>
            </w:pPr>
            <w:r>
              <w:rPr>
                <w:rFonts w:ascii="Times New Roman" w:hAnsi="Times New Roman"/>
                <w:sz w:val="20"/>
              </w:rPr>
              <w:t xml:space="preserve">Bổ sung mẫu biên soạn cho lớp hiếm, chỉnh trọng số</w:t>
            </w:r>
            <w:r/>
          </w:p>
        </w:tc>
        <w:tc>
          <w:tcPr>
            <w:shd w:val="clear" w:color="auto" w:fill="f2f5f8"/>
            <w:tcBorders/>
            <w:tcW w:w="864" w:type="dxa"/>
          </w:tcPr>
          <w:p>
            <w:pPr>
              <w:pBdr/>
              <w:spacing w:after="40" w:before="40"/>
              <w:ind/>
              <w:jc w:val="left"/>
              <w:rPr/>
            </w:pPr>
            <w:r>
              <w:rPr>
                <w:rFonts w:ascii="Times New Roman" w:hAnsi="Times New Roman"/>
                <w:sz w:val="20"/>
              </w:rPr>
              <w:t xml:space="preserve">0,8215</w:t>
            </w:r>
            <w:r/>
          </w:p>
        </w:tc>
        <w:tc>
          <w:tcPr>
            <w:shd w:val="clear" w:color="auto" w:fill="f2f5f8"/>
            <w:tcBorders/>
            <w:tcW w:w="864" w:type="dxa"/>
          </w:tcPr>
          <w:p>
            <w:pPr>
              <w:pBdr/>
              <w:spacing w:after="40" w:before="40"/>
              <w:ind/>
              <w:jc w:val="left"/>
              <w:rPr/>
            </w:pPr>
            <w:r>
              <w:rPr>
                <w:rFonts w:ascii="Times New Roman" w:hAnsi="Times New Roman"/>
                <w:sz w:val="20"/>
              </w:rPr>
              <w:t xml:space="preserve">84,28%</w:t>
            </w:r>
            <w:r/>
          </w:p>
        </w:tc>
        <w:tc>
          <w:tcPr>
            <w:shd w:val="clear" w:color="auto" w:fill="f2f5f8"/>
            <w:tcBorders/>
            <w:tcW w:w="1584" w:type="dxa"/>
          </w:tcPr>
          <w:p>
            <w:pPr>
              <w:pBdr/>
              <w:spacing w:after="40" w:before="40"/>
              <w:ind/>
              <w:jc w:val="left"/>
              <w:rPr/>
            </w:pPr>
            <w:r>
              <w:rPr>
                <w:rFonts w:ascii="Times New Roman" w:hAnsi="Times New Roman"/>
                <w:sz w:val="20"/>
              </w:rPr>
              <w:t xml:space="preserve">Đạt mục tiêu kỹ thuật PoC; cải thiện độ nhạy ở nhóm ít mẫu</w:t>
            </w:r>
            <w:r/>
          </w:p>
        </w:tc>
      </w:tr>
    </w:tbl>
    <w:p>
      <w:pPr>
        <w:pStyle w:val="877"/>
        <w:pBdr/>
        <w:spacing w:after="60" w:before="60" w:line="276" w:lineRule="auto"/>
        <w:ind/>
        <w:jc w:val="both"/>
        <w:rPr/>
      </w:pPr>
      <w:r>
        <w:rPr>
          <w:rFonts w:ascii="Times New Roman" w:hAnsi="Times New Roman" w:cs="Times New Roman"/>
          <w:sz w:val="26"/>
          <w:szCs w:val="26"/>
        </w:rPr>
        <w:t xml:space="preserve">Về hiệu suất tính toán thử nghiệm trên máy tính cá nhân:</w:t>
      </w:r>
      <w:r/>
    </w:p>
    <w:p>
      <w:pPr>
        <w:pStyle w:val="911"/>
        <w:pBdr/>
        <w:spacing w:after="60" w:before="60" w:line="276" w:lineRule="auto"/>
        <w:ind/>
        <w:jc w:val="both"/>
        <w:rPr/>
      </w:pPr>
      <w:r>
        <w:rPr>
          <w:rFonts w:ascii="Times New Roman" w:hAnsi="Times New Roman" w:cs="Times New Roman"/>
          <w:sz w:val="26"/>
          <w:szCs w:val="26"/>
        </w:rPr>
        <w:t xml:space="preserve">Tốc độ xử lý văn bản: Trung bình từ 15 đến 22 mili-giây cho mỗi câu hỏi trên chip CPU máy tính văn phòng phổ thông (không cần GPU).</w:t>
      </w:r>
      <w:r/>
    </w:p>
    <w:p>
      <w:pPr>
        <w:pStyle w:val="911"/>
        <w:pBdr/>
        <w:spacing w:after="60" w:before="60" w:line="276" w:lineRule="auto"/>
        <w:ind/>
        <w:jc w:val="both"/>
        <w:rPr/>
      </w:pPr>
      <w:r>
        <w:rPr>
          <w:rFonts w:ascii="Times New Roman" w:hAnsi="Times New Roman" w:cs="Times New Roman"/>
          <w:sz w:val="26"/>
          <w:szCs w:val="26"/>
        </w:rPr>
        <w:t xml:space="preserve">Tốc độ xử lý tập danh sách hàng loạt: Xử lý tệp thử nghiệm 500 yêu cầu (bao gồm làm sạch, che PII, dự đoán và tra cứu FAQ) chỉ mất 2,4 giây.</w:t>
      </w:r>
      <w:r/>
    </w:p>
    <w:p>
      <w:pPr>
        <w:pStyle w:val="911"/>
        <w:pBdr/>
        <w:spacing w:after="60" w:before="60" w:line="276" w:lineRule="auto"/>
        <w:ind/>
        <w:jc w:val="both"/>
        <w:rPr/>
      </w:pPr>
      <w:r>
        <w:rPr>
          <w:rFonts w:ascii="Times New Roman" w:hAnsi="Times New Roman" w:cs="Times New Roman"/>
          <w:sz w:val="26"/>
          <w:szCs w:val="26"/>
        </w:rPr>
        <w:t xml:space="preserve">Mức độ chiếm dụng bộ nhớ RAM: Dưới 150 MB, chứng minh giải pháp hoàn toàn nhẹ tải và có tính khả thi kỹ thuật cao khi chuyển giao vào môi trường văn phòng trường học.</w:t>
      </w:r>
      <w:r/>
    </w:p>
    <w:p>
      <w:pPr>
        <w:pStyle w:val="881"/>
        <w:pBdr/>
        <w:spacing w:after="90" w:before="180" w:line="276" w:lineRule="auto"/>
        <w:ind/>
        <w:jc w:val="both"/>
        <w:rPr/>
      </w:pPr>
      <w:r>
        <w:rPr>
          <w:rFonts w:ascii="Times New Roman" w:hAnsi="Times New Roman" w:cs="Times New Roman"/>
          <w:b/>
          <w:bCs/>
          <w:sz w:val="26"/>
          <w:szCs w:val="26"/>
        </w:rPr>
        <w:t xml:space="preserve">4.2. Trực quan hóa và Thiết kế ứng dụng</w:t>
      </w:r>
      <w:r/>
    </w:p>
    <w:p>
      <w:pPr>
        <w:pStyle w:val="877"/>
        <w:pBdr/>
        <w:spacing w:after="60" w:before="120" w:line="276" w:lineRule="auto"/>
        <w:ind/>
        <w:jc w:val="both"/>
        <w:rPr/>
      </w:pPr>
      <w:r>
        <w:rPr>
          <w:rFonts w:ascii="Times New Roman" w:hAnsi="Times New Roman" w:cs="Times New Roman"/>
          <w:b/>
          <w:bCs/>
          <w:sz w:val="26"/>
          <w:szCs w:val="26"/>
        </w:rPr>
        <w:t xml:space="preserve">Bản thử nghiệm giao diện (Interactive Prototype trên Streamlit)</w:t>
      </w:r>
      <w:r/>
    </w:p>
    <w:p>
      <w:pPr>
        <w:pStyle w:val="877"/>
        <w:pBdr/>
        <w:spacing w:after="60" w:before="60" w:line="276" w:lineRule="auto"/>
        <w:ind/>
        <w:jc w:val="both"/>
        <w:rPr/>
      </w:pPr>
      <w:r>
        <w:rPr>
          <w:rFonts w:ascii="Times New Roman" w:hAnsi="Times New Roman" w:cs="Times New Roman"/>
          <w:sz w:val="26"/>
          <w:szCs w:val="26"/>
        </w:rPr>
        <w:t xml:space="preserve">Nhằm mô phỏng trực quan trải nghiệm người dùng và luồng thẩm định của cán bộ trong giai đoạn tiền phát triển, nhóm đã xây dựng bản Prototype giao diện trên nền tảng Streamlit, bao gồm 4 không gian làm việc mô phỏng:</w:t>
      </w:r>
      <w:r/>
    </w:p>
    <w:tbl>
      <w:tblPr>
        <w:tblStyle w:val="941"/>
        <w:jc w:val="center"/>
        <w:tblW w:w="0" w:type="auto"/>
        <w:tblBorders/>
        <w:tblLook w:val="04A0" w:firstRow="1" w:lastRow="0" w:firstColumn="1" w:lastColumn="0" w:noHBand="0" w:noVBand="1"/>
      </w:tblPr>
      <w:tblGrid>
        <w:gridCol w:w="2160"/>
        <w:gridCol w:w="2160"/>
        <w:gridCol w:w="2160"/>
        <w:gridCol w:w="2160"/>
      </w:tblGrid>
      <w:tr>
        <w:trPr>
          <w:tblHeader/>
        </w:trPr>
        <w:tc>
          <w:tcPr>
            <w:shd w:val="clear" w:color="auto" w:fill="17365d"/>
            <w:tcBorders/>
            <w:tcW w:w="2016" w:type="dxa"/>
          </w:tcPr>
          <w:p>
            <w:pPr>
              <w:pBdr/>
              <w:spacing w:after="60" w:before="60"/>
              <w:ind/>
              <w:jc w:val="center"/>
              <w:rPr/>
            </w:pPr>
            <w:r>
              <w:rPr>
                <w:rFonts w:ascii="Times New Roman" w:hAnsi="Times New Roman"/>
                <w:b/>
                <w:color w:val="ffffff"/>
                <w:sz w:val="20"/>
              </w:rPr>
              <w:t xml:space="preserve">Phân hệ giao diện</w:t>
            </w:r>
            <w:r/>
          </w:p>
        </w:tc>
        <w:tc>
          <w:tcPr>
            <w:shd w:val="clear" w:color="auto" w:fill="17365d"/>
            <w:tcBorders/>
            <w:tcW w:w="2304" w:type="dxa"/>
          </w:tcPr>
          <w:p>
            <w:pPr>
              <w:pBdr/>
              <w:spacing w:after="60" w:before="60"/>
              <w:ind/>
              <w:jc w:val="center"/>
              <w:rPr/>
            </w:pPr>
            <w:r>
              <w:rPr>
                <w:rFonts w:ascii="Times New Roman" w:hAnsi="Times New Roman"/>
                <w:b/>
                <w:color w:val="ffffff"/>
                <w:sz w:val="20"/>
              </w:rPr>
              <w:t xml:space="preserve">Chức năng chính</w:t>
            </w:r>
            <w:r/>
          </w:p>
        </w:tc>
        <w:tc>
          <w:tcPr>
            <w:shd w:val="clear" w:color="auto" w:fill="17365d"/>
            <w:tcBorders/>
            <w:tcW w:w="1872" w:type="dxa"/>
          </w:tcPr>
          <w:p>
            <w:pPr>
              <w:pBdr/>
              <w:spacing w:after="60" w:before="60"/>
              <w:ind/>
              <w:jc w:val="center"/>
              <w:rPr/>
            </w:pPr>
            <w:r>
              <w:rPr>
                <w:rFonts w:ascii="Times New Roman" w:hAnsi="Times New Roman"/>
                <w:b/>
                <w:color w:val="ffffff"/>
                <w:sz w:val="20"/>
              </w:rPr>
              <w:t xml:space="preserve">Đối tượng thao tác</w:t>
            </w:r>
            <w:r/>
          </w:p>
        </w:tc>
        <w:tc>
          <w:tcPr>
            <w:shd w:val="clear" w:color="auto" w:fill="17365d"/>
            <w:tcBorders/>
            <w:tcW w:w="2448" w:type="dxa"/>
          </w:tcPr>
          <w:p>
            <w:pPr>
              <w:pBdr/>
              <w:spacing w:after="60" w:before="60"/>
              <w:ind/>
              <w:jc w:val="center"/>
              <w:rPr/>
            </w:pPr>
            <w:r>
              <w:rPr>
                <w:rFonts w:ascii="Times New Roman" w:hAnsi="Times New Roman"/>
                <w:b/>
                <w:color w:val="ffffff"/>
                <w:sz w:val="20"/>
              </w:rPr>
              <w:t xml:space="preserve">Kết quả tương tác mô phỏng</w:t>
            </w:r>
            <w:r/>
          </w:p>
        </w:tc>
      </w:tr>
      <w:tr>
        <w:trPr/>
        <w:tc>
          <w:tcPr>
            <w:shd w:val="clear" w:color="auto" w:fill="ffffff"/>
            <w:tcBorders/>
            <w:tcW w:w="2016" w:type="dxa"/>
          </w:tcPr>
          <w:p>
            <w:pPr>
              <w:pBdr/>
              <w:spacing w:after="40" w:before="40"/>
              <w:ind/>
              <w:jc w:val="left"/>
              <w:rPr/>
            </w:pPr>
            <w:r>
              <w:rPr>
                <w:rFonts w:ascii="Times New Roman" w:hAnsi="Times New Roman"/>
                <w:sz w:val="20"/>
              </w:rPr>
              <w:t xml:space="preserve">1. Tiếp nhận &amp; Hồ sơ dữ liệu</w:t>
            </w:r>
            <w:r/>
          </w:p>
        </w:tc>
        <w:tc>
          <w:tcPr>
            <w:shd w:val="clear" w:color="auto" w:fill="ffffff"/>
            <w:tcBorders/>
            <w:tcW w:w="2304" w:type="dxa"/>
          </w:tcPr>
          <w:p>
            <w:pPr>
              <w:pBdr/>
              <w:spacing w:after="40" w:before="40"/>
              <w:ind/>
              <w:jc w:val="left"/>
              <w:rPr/>
            </w:pPr>
            <w:r>
              <w:rPr>
                <w:rFonts w:ascii="Times New Roman" w:hAnsi="Times New Roman"/>
                <w:sz w:val="20"/>
              </w:rPr>
              <w:t xml:space="preserve">Nạp câu hỏi trực tiếp hoặc tải tệp CSV/XLSX</w:t>
            </w:r>
            <w:r/>
          </w:p>
        </w:tc>
        <w:tc>
          <w:tcPr>
            <w:shd w:val="clear" w:color="auto" w:fill="ffffff"/>
            <w:tcBorders/>
            <w:tcW w:w="1872" w:type="dxa"/>
          </w:tcPr>
          <w:p>
            <w:pPr>
              <w:pBdr/>
              <w:spacing w:after="40" w:before="40"/>
              <w:ind/>
              <w:jc w:val="left"/>
              <w:rPr/>
            </w:pPr>
            <w:r>
              <w:rPr>
                <w:rFonts w:ascii="Times New Roman" w:hAnsi="Times New Roman"/>
                <w:sz w:val="20"/>
              </w:rPr>
              <w:t xml:space="preserve">Cán bộ tiếp nhận ban đầu</w:t>
            </w:r>
            <w:r/>
          </w:p>
        </w:tc>
        <w:tc>
          <w:tcPr>
            <w:shd w:val="clear" w:color="auto" w:fill="ffffff"/>
            <w:tcBorders/>
            <w:tcW w:w="2448" w:type="dxa"/>
          </w:tcPr>
          <w:p>
            <w:pPr>
              <w:pBdr/>
              <w:spacing w:after="40" w:before="40"/>
              <w:ind/>
              <w:jc w:val="left"/>
              <w:rPr/>
            </w:pPr>
            <w:r>
              <w:rPr>
                <w:rFonts w:ascii="Times New Roman" w:hAnsi="Times New Roman"/>
                <w:sz w:val="20"/>
              </w:rPr>
              <w:t xml:space="preserve">Hiển thị bảng dữ liệu thô, cờ cảnh báo rỗng, trùng và cảnh báo phát hiện PII</w:t>
            </w:r>
            <w:r/>
          </w:p>
        </w:tc>
      </w:tr>
      <w:tr>
        <w:trPr/>
        <w:tc>
          <w:tcPr>
            <w:shd w:val="clear" w:color="auto" w:fill="f2f5f8"/>
            <w:tcBorders/>
            <w:tcW w:w="2016" w:type="dxa"/>
          </w:tcPr>
          <w:p>
            <w:pPr>
              <w:pBdr/>
              <w:spacing w:after="40" w:before="40"/>
              <w:ind/>
              <w:jc w:val="left"/>
              <w:rPr/>
            </w:pPr>
            <w:r>
              <w:rPr>
                <w:rFonts w:ascii="Times New Roman" w:hAnsi="Times New Roman"/>
                <w:sz w:val="20"/>
              </w:rPr>
              <w:t xml:space="preserve">2. Xử lý &amp; Phân luồng tự động</w:t>
            </w:r>
            <w:r/>
          </w:p>
        </w:tc>
        <w:tc>
          <w:tcPr>
            <w:shd w:val="clear" w:color="auto" w:fill="f2f5f8"/>
            <w:tcBorders/>
            <w:tcW w:w="2304" w:type="dxa"/>
          </w:tcPr>
          <w:p>
            <w:pPr>
              <w:pBdr/>
              <w:spacing w:after="40" w:before="40"/>
              <w:ind/>
              <w:jc w:val="left"/>
              <w:rPr/>
            </w:pPr>
            <w:r>
              <w:rPr>
                <w:rFonts w:ascii="Times New Roman" w:hAnsi="Times New Roman"/>
                <w:sz w:val="20"/>
              </w:rPr>
              <w:t xml:space="preserve">Kích hoạt pipeline làm sạch và phân loại</w:t>
            </w:r>
            <w:r/>
          </w:p>
        </w:tc>
        <w:tc>
          <w:tcPr>
            <w:shd w:val="clear" w:color="auto" w:fill="f2f5f8"/>
            <w:tcBorders/>
            <w:tcW w:w="1872" w:type="dxa"/>
          </w:tcPr>
          <w:p>
            <w:pPr>
              <w:pBdr/>
              <w:spacing w:after="40" w:before="40"/>
              <w:ind/>
              <w:jc w:val="left"/>
              <w:rPr/>
            </w:pPr>
            <w:r>
              <w:rPr>
                <w:rFonts w:ascii="Times New Roman" w:hAnsi="Times New Roman"/>
                <w:sz w:val="20"/>
              </w:rPr>
              <w:t xml:space="preserve">Cán bộ tiếp nhận ban đầu</w:t>
            </w:r>
            <w:r/>
          </w:p>
        </w:tc>
        <w:tc>
          <w:tcPr>
            <w:shd w:val="clear" w:color="auto" w:fill="f2f5f8"/>
            <w:tcBorders/>
            <w:tcW w:w="2448" w:type="dxa"/>
          </w:tcPr>
          <w:p>
            <w:pPr>
              <w:pBdr/>
              <w:spacing w:after="40" w:before="40"/>
              <w:ind/>
              <w:jc w:val="left"/>
              <w:rPr/>
            </w:pPr>
            <w:r>
              <w:rPr>
                <w:rFonts w:ascii="Times New Roman" w:hAnsi="Times New Roman"/>
                <w:sz w:val="20"/>
              </w:rPr>
              <w:t xml:space="preserve">Bảng kết quả clean_text, chủ đề dự đoán, điểm confidence và mức ưu tiên</w:t>
            </w:r>
            <w:r/>
          </w:p>
        </w:tc>
      </w:tr>
      <w:tr>
        <w:trPr/>
        <w:tc>
          <w:tcPr>
            <w:shd w:val="clear" w:color="auto" w:fill="ffffff"/>
            <w:tcBorders/>
            <w:tcW w:w="2016" w:type="dxa"/>
          </w:tcPr>
          <w:p>
            <w:pPr>
              <w:pBdr/>
              <w:spacing w:after="40" w:before="40"/>
              <w:ind/>
              <w:jc w:val="left"/>
              <w:rPr/>
            </w:pPr>
            <w:r>
              <w:rPr>
                <w:rFonts w:ascii="Times New Roman" w:hAnsi="Times New Roman"/>
                <w:sz w:val="20"/>
              </w:rPr>
              <w:t xml:space="preserve">3. Bàn làm việc của cán bộ</w:t>
            </w:r>
            <w:r/>
          </w:p>
        </w:tc>
        <w:tc>
          <w:tcPr>
            <w:shd w:val="clear" w:color="auto" w:fill="ffffff"/>
            <w:tcBorders/>
            <w:tcW w:w="2304" w:type="dxa"/>
          </w:tcPr>
          <w:p>
            <w:pPr>
              <w:pBdr/>
              <w:spacing w:after="40" w:before="40"/>
              <w:ind/>
              <w:jc w:val="left"/>
              <w:rPr/>
            </w:pPr>
            <w:r>
              <w:rPr>
                <w:rFonts w:ascii="Times New Roman" w:hAnsi="Times New Roman"/>
                <w:sz w:val="20"/>
              </w:rPr>
              <w:t xml:space="preserve">Rà soát nhãn, xem tài liệu KB và duyệt bản nháp</w:t>
            </w:r>
            <w:r/>
          </w:p>
        </w:tc>
        <w:tc>
          <w:tcPr>
            <w:shd w:val="clear" w:color="auto" w:fill="ffffff"/>
            <w:tcBorders/>
            <w:tcW w:w="1872" w:type="dxa"/>
          </w:tcPr>
          <w:p>
            <w:pPr>
              <w:pBdr/>
              <w:spacing w:after="40" w:before="40"/>
              <w:ind/>
              <w:jc w:val="left"/>
              <w:rPr/>
            </w:pPr>
            <w:r>
              <w:rPr>
                <w:rFonts w:ascii="Times New Roman" w:hAnsi="Times New Roman"/>
                <w:sz w:val="20"/>
              </w:rPr>
              <w:t xml:space="preserve">Cố vấn học tập, Cán bộ phòng ban</w:t>
            </w:r>
            <w:r/>
          </w:p>
        </w:tc>
        <w:tc>
          <w:tcPr>
            <w:shd w:val="clear" w:color="auto" w:fill="ffffff"/>
            <w:tcBorders/>
            <w:tcW w:w="2448" w:type="dxa"/>
          </w:tcPr>
          <w:p>
            <w:pPr>
              <w:pBdr/>
              <w:spacing w:after="40" w:before="40"/>
              <w:ind/>
              <w:jc w:val="left"/>
              <w:rPr/>
            </w:pPr>
            <w:r>
              <w:rPr>
                <w:rFonts w:ascii="Times New Roman" w:hAnsi="Times New Roman"/>
                <w:sz w:val="20"/>
              </w:rPr>
              <w:t xml:space="preserve">Khung chỉnh sửa nội dung phản hồi, nút duyệt 'Đồng ý', 'Chỉnh sửa' hoặc 'Từ chối'</w:t>
            </w:r>
            <w:r/>
          </w:p>
        </w:tc>
      </w:tr>
      <w:tr>
        <w:trPr/>
        <w:tc>
          <w:tcPr>
            <w:shd w:val="clear" w:color="auto" w:fill="f2f5f8"/>
            <w:tcBorders/>
            <w:tcW w:w="2016" w:type="dxa"/>
          </w:tcPr>
          <w:p>
            <w:pPr>
              <w:pBdr/>
              <w:spacing w:after="40" w:before="40"/>
              <w:ind/>
              <w:jc w:val="left"/>
              <w:rPr/>
            </w:pPr>
            <w:r>
              <w:rPr>
                <w:rFonts w:ascii="Times New Roman" w:hAnsi="Times New Roman"/>
                <w:sz w:val="20"/>
              </w:rPr>
              <w:t xml:space="preserve">4. Báo cáo &amp; Xuất dữ liệu</w:t>
            </w:r>
            <w:r/>
          </w:p>
        </w:tc>
        <w:tc>
          <w:tcPr>
            <w:shd w:val="clear" w:color="auto" w:fill="f2f5f8"/>
            <w:tcBorders/>
            <w:tcW w:w="2304" w:type="dxa"/>
          </w:tcPr>
          <w:p>
            <w:pPr>
              <w:pBdr/>
              <w:spacing w:after="40" w:before="40"/>
              <w:ind/>
              <w:jc w:val="left"/>
              <w:rPr/>
            </w:pPr>
            <w:r>
              <w:rPr>
                <w:rFonts w:ascii="Times New Roman" w:hAnsi="Times New Roman"/>
                <w:sz w:val="20"/>
              </w:rPr>
              <w:t xml:space="preserve">Xem dashboard tổng hợp và tải tệp kết quả</w:t>
            </w:r>
            <w:r/>
          </w:p>
        </w:tc>
        <w:tc>
          <w:tcPr>
            <w:shd w:val="clear" w:color="auto" w:fill="f2f5f8"/>
            <w:tcBorders/>
            <w:tcW w:w="1872" w:type="dxa"/>
          </w:tcPr>
          <w:p>
            <w:pPr>
              <w:pBdr/>
              <w:spacing w:after="40" w:before="40"/>
              <w:ind/>
              <w:jc w:val="left"/>
              <w:rPr/>
            </w:pPr>
            <w:r>
              <w:rPr>
                <w:rFonts w:ascii="Times New Roman" w:hAnsi="Times New Roman"/>
                <w:sz w:val="20"/>
              </w:rPr>
              <w:t xml:space="preserve">Cán bộ quản lý, Lãnh đạo</w:t>
            </w:r>
            <w:r/>
          </w:p>
        </w:tc>
        <w:tc>
          <w:tcPr>
            <w:shd w:val="clear" w:color="auto" w:fill="f2f5f8"/>
            <w:tcBorders/>
            <w:tcW w:w="2448" w:type="dxa"/>
          </w:tcPr>
          <w:p>
            <w:pPr>
              <w:pBdr/>
              <w:spacing w:after="40" w:before="40"/>
              <w:ind/>
              <w:jc w:val="left"/>
              <w:rPr/>
            </w:pPr>
            <w:r>
              <w:rPr>
                <w:rFonts w:ascii="Times New Roman" w:hAnsi="Times New Roman"/>
                <w:sz w:val="20"/>
              </w:rPr>
              <w:t xml:space="preserve">Biểu đồ trực quan, nút tải tệp Excel đã làm sạch và lịch sử rà soát có audit log</w:t>
            </w:r>
            <w:r/>
          </w:p>
        </w:tc>
      </w:tr>
    </w:tbl>
    <w:p>
      <w:pPr>
        <w:pStyle w:val="881"/>
        <w:pBdr/>
        <w:spacing w:after="90" w:before="180" w:line="276" w:lineRule="auto"/>
        <w:ind/>
        <w:jc w:val="both"/>
        <w:rPr/>
      </w:pPr>
      <w:r>
        <w:rPr>
          <w:rFonts w:ascii="Times New Roman" w:hAnsi="Times New Roman" w:cs="Times New Roman"/>
          <w:b/>
          <w:bCs/>
          <w:sz w:val="26"/>
          <w:szCs w:val="26"/>
        </w:rPr>
        <w:t xml:space="preserve">4.3. Đánh giá</w:t>
      </w:r>
      <w:r/>
    </w:p>
    <w:p>
      <w:pPr>
        <w:pStyle w:val="877"/>
        <w:pBdr/>
        <w:spacing w:after="60" w:before="120" w:line="276" w:lineRule="auto"/>
        <w:ind/>
        <w:jc w:val="both"/>
        <w:rPr/>
      </w:pPr>
      <w:r>
        <w:rPr>
          <w:rFonts w:ascii="Times New Roman" w:hAnsi="Times New Roman" w:cs="Times New Roman"/>
          <w:b/>
          <w:bCs/>
          <w:sz w:val="26"/>
          <w:szCs w:val="26"/>
        </w:rPr>
        <w:t xml:space="preserve">Ưu điểm của giải pháp</w:t>
      </w:r>
      <w:r/>
    </w:p>
    <w:p>
      <w:pPr>
        <w:pStyle w:val="911"/>
        <w:pBdr/>
        <w:spacing w:after="60" w:before="60" w:line="276" w:lineRule="auto"/>
        <w:ind/>
        <w:jc w:val="both"/>
        <w:rPr/>
      </w:pPr>
      <w:r>
        <w:rPr>
          <w:rFonts w:ascii="Times New Roman" w:hAnsi="Times New Roman" w:cs="Times New Roman"/>
          <w:sz w:val="26"/>
          <w:szCs w:val="26"/>
        </w:rPr>
        <w:t xml:space="preserve">Định hướng Data-Centric AI rõ ràng: Tập trung nâng cao chất lượng dữ liệu đầu vào và chuẩn hóa quy trình dán nhãn, giải quyết tận gốc nguyên nhân gây sai lệch mô hình mà không cần phụ thuộc vào phần cứng đắt tiền.</w:t>
      </w:r>
      <w:r/>
    </w:p>
    <w:p>
      <w:pPr>
        <w:pStyle w:val="911"/>
        <w:pBdr/>
        <w:spacing w:after="60" w:before="60" w:line="276" w:lineRule="auto"/>
        <w:ind/>
        <w:jc w:val="both"/>
        <w:rPr/>
      </w:pPr>
      <w:r>
        <w:rPr>
          <w:rFonts w:ascii="Times New Roman" w:hAnsi="Times New Roman" w:cs="Times New Roman"/>
          <w:sz w:val="26"/>
          <w:szCs w:val="26"/>
        </w:rPr>
        <w:t xml:space="preserve">Bảo đảm an toàn thông tin và quyền riêng tư: Tự động che giấu thông tin cá nhân (PII) ngay tại khâu tiền xử lý, bản nháp phản hồi luôn dẫn nguồn điều khoản quy chế, triệt tiêu nguy cơ 'ảo giác' thông tin.</w:t>
      </w:r>
      <w:r/>
    </w:p>
    <w:p>
      <w:pPr>
        <w:pStyle w:val="911"/>
        <w:pBdr/>
        <w:spacing w:after="60" w:before="60" w:line="276" w:lineRule="auto"/>
        <w:ind/>
        <w:jc w:val="both"/>
        <w:rPr/>
      </w:pPr>
      <w:r>
        <w:rPr>
          <w:rFonts w:ascii="Times New Roman" w:hAnsi="Times New Roman" w:cs="Times New Roman"/>
          <w:sz w:val="26"/>
          <w:szCs w:val="26"/>
        </w:rPr>
        <w:t xml:space="preserve">Duy trì cơ chế Human-in-the-Loop: Hệ thống chỉ đóng vai trò trợ lý hỗ trợ phân luồng và tạo bản nháp, con người nắm toàn quyền phê duyệt cuối cùng, bảo đảm tính chuẩn xác và thẩm quyền hành chính trong trường học.</w:t>
      </w:r>
      <w:r/>
    </w:p>
    <w:p>
      <w:pPr>
        <w:pStyle w:val="911"/>
        <w:pBdr/>
        <w:spacing w:after="60" w:before="60" w:line="276" w:lineRule="auto"/>
        <w:ind/>
        <w:jc w:val="both"/>
        <w:rPr/>
      </w:pPr>
      <w:r>
        <w:rPr>
          <w:rFonts w:ascii="Times New Roman" w:hAnsi="Times New Roman" w:cs="Times New Roman"/>
          <w:sz w:val="26"/>
          <w:szCs w:val="26"/>
        </w:rPr>
        <w:t xml:space="preserve">Tính khả thi cao và chi phí bằng 0: Sử dụng 100% công nghệ mã nguồn mở phổ biến (Python, scikit-learn, Streamlit, SQLite), vận hành mượt mà trên máy tính văn phòng thông thường, không phát sinh chi phí duy trì dịch vụ đám mây.</w:t>
      </w:r>
      <w:r/>
    </w:p>
    <w:p>
      <w:pPr>
        <w:pStyle w:val="877"/>
        <w:pBdr/>
        <w:spacing w:after="60" w:before="120" w:line="276" w:lineRule="auto"/>
        <w:ind/>
        <w:jc w:val="both"/>
        <w:rPr/>
      </w:pPr>
      <w:r>
        <w:rPr>
          <w:rFonts w:ascii="Times New Roman" w:hAnsi="Times New Roman" w:cs="Times New Roman"/>
          <w:b/>
          <w:bCs/>
          <w:sz w:val="26"/>
          <w:szCs w:val="26"/>
        </w:rPr>
        <w:t xml:space="preserve">Hạn chế và hướng phát triển</w:t>
      </w:r>
      <w:r/>
    </w:p>
    <w:p>
      <w:pPr>
        <w:pStyle w:val="911"/>
        <w:pBdr/>
        <w:spacing w:after="60" w:before="60" w:line="276" w:lineRule="auto"/>
        <w:ind/>
        <w:jc w:val="both"/>
        <w:rPr/>
      </w:pPr>
      <w:r>
        <w:rPr>
          <w:rFonts w:ascii="Times New Roman" w:hAnsi="Times New Roman" w:cs="Times New Roman"/>
          <w:sz w:val="26"/>
          <w:szCs w:val="26"/>
        </w:rPr>
        <w:t xml:space="preserve">Hạn chế cốt lõi ở giai đoạn tiền phát triển:</w:t>
      </w:r>
      <w:r/>
    </w:p>
    <w:p>
      <w:pPr>
        <w:pStyle w:val="911"/>
        <w:pBdr/>
        <w:spacing w:after="60" w:before="60" w:line="276" w:lineRule="auto"/>
        <w:ind/>
        <w:jc w:val="both"/>
        <w:rPr/>
      </w:pPr>
      <w:r>
        <w:rPr>
          <w:rFonts w:ascii="Times New Roman" w:hAnsi="Times New Roman" w:cs="Times New Roman"/>
          <w:sz w:val="26"/>
          <w:szCs w:val="26"/>
        </w:rPr>
        <w:t xml:space="preserve">Chưa có kết quả đánh giá trên môi </w:t>
      </w:r>
      <w:r>
        <w:rPr>
          <w:rFonts w:ascii="Times New Roman" w:hAnsi="Times New Roman" w:cs="Times New Roman"/>
          <w:sz w:val="26"/>
          <w:szCs w:val="26"/>
        </w:rPr>
        <w:t xml:space="preserve">trường vận hành thực tế: Do đang ở giai đoạn tiền phát triển, hệ thống mới chỉ được kiểm thử trên tập dữ liệu mô phỏng và khảo sát sơ bộ, chưa thể phản ánh đầy đủ mọi biến thể ngôn ngữ tự nhiên và các trường hợp phát sinh thực tế của sinh viên toàn trường.</w:t>
      </w:r>
      <w:r/>
    </w:p>
    <w:p>
      <w:pPr>
        <w:pStyle w:val="911"/>
        <w:pBdr/>
        <w:spacing w:after="60" w:before="60" w:line="276" w:lineRule="auto"/>
        <w:ind/>
        <w:jc w:val="both"/>
        <w:rPr/>
      </w:pPr>
      <w:r>
        <w:rPr>
          <w:rFonts w:ascii="Times New Roman" w:hAnsi="Times New Roman" w:cs="Times New Roman"/>
          <w:sz w:val="26"/>
          <w:szCs w:val="26"/>
        </w:rPr>
        <w:t xml:space="preserve">Kho tri thức quy chế mới chỉ bao quát các tình huống mẫu phổ biến, cần được thẩm định và phê duyệt chính thức bởi các phòng ban chuyên môn trước khi đưa vào áp dụng.</w:t>
      </w:r>
      <w:r/>
    </w:p>
    <w:p>
      <w:pPr>
        <w:pStyle w:val="911"/>
        <w:pBdr/>
        <w:spacing w:after="60" w:before="60" w:line="276" w:lineRule="auto"/>
        <w:ind/>
        <w:jc w:val="both"/>
        <w:rPr/>
      </w:pPr>
      <w:r>
        <w:rPr>
          <w:rFonts w:ascii="Times New Roman" w:hAnsi="Times New Roman" w:cs="Times New Roman"/>
          <w:sz w:val="26"/>
          <w:szCs w:val="26"/>
        </w:rPr>
        <w:t xml:space="preserve">Chưa thể đo lường các chỉ số thực tế như thời gian xử lý thực tế của cán bộ hay mức độ hài lòng thực tế của sinh viên.</w:t>
      </w:r>
      <w:r/>
    </w:p>
    <w:p>
      <w:pPr>
        <w:pStyle w:val="911"/>
        <w:pBdr/>
        <w:spacing w:after="60" w:before="60" w:line="276" w:lineRule="auto"/>
        <w:ind/>
        <w:jc w:val="both"/>
        <w:rPr/>
      </w:pPr>
      <w:r>
        <w:rPr>
          <w:rFonts w:ascii="Times New Roman" w:hAnsi="Times New Roman" w:cs="Times New Roman"/>
          <w:sz w:val="26"/>
          <w:szCs w:val="26"/>
        </w:rPr>
        <w:t xml:space="preserve">Kế hoạch giải quyết khi chuyển sang giai đoạn phát triển chính thức (Vòng 2):</w:t>
      </w:r>
      <w:r/>
    </w:p>
    <w:p>
      <w:pPr>
        <w:pStyle w:val="911"/>
        <w:pBdr/>
        <w:spacing w:after="60" w:before="60" w:line="276" w:lineRule="auto"/>
        <w:ind/>
        <w:jc w:val="both"/>
        <w:rPr/>
      </w:pPr>
      <w:r>
        <w:rPr>
          <w:rFonts w:ascii="Times New Roman" w:hAnsi="Times New Roman" w:cs="Times New Roman"/>
          <w:sz w:val="26"/>
          <w:szCs w:val="26"/>
        </w:rPr>
        <w:t xml:space="preserve">Phối hợp với Khoa CNTT và Nhà trường để xin phép triển khai khảo sát thu thập 300 - 500 phản hồi sinh viên thực tế có ẩn danh.</w:t>
      </w:r>
      <w:r/>
    </w:p>
    <w:p>
      <w:pPr>
        <w:pStyle w:val="911"/>
        <w:pBdr/>
        <w:spacing w:after="60" w:before="60" w:line="276" w:lineRule="auto"/>
        <w:ind/>
        <w:jc w:val="both"/>
        <w:rPr/>
      </w:pPr>
      <w:r>
        <w:rPr>
          <w:rFonts w:ascii="Times New Roman" w:hAnsi="Times New Roman" w:cs="Times New Roman"/>
          <w:sz w:val="26"/>
          <w:szCs w:val="26"/>
        </w:rPr>
        <w:t xml:space="preserve">Làm việc cùng Phòng Đào tạo, Khảo thí, CTSV để chuẩn hóa kho quy chế FAQ chính thức có giá trị pháp lý rõ ràng.</w:t>
      </w:r>
      <w:r/>
    </w:p>
    <w:p>
      <w:pPr>
        <w:pStyle w:val="911"/>
        <w:pBdr/>
        <w:spacing w:after="60" w:before="60" w:line="276" w:lineRule="auto"/>
        <w:ind/>
        <w:jc w:val="both"/>
        <w:rPr/>
      </w:pPr>
      <w:r>
        <w:rPr>
          <w:rFonts w:ascii="Times New Roman" w:hAnsi="Times New Roman" w:cs="Times New Roman"/>
          <w:sz w:val="26"/>
          <w:szCs w:val="26"/>
        </w:rPr>
        <w:t xml:space="preserve">Triển khai thử nghiệm thí điểm có kiểm soát (Pilot Test) tại Văn phòng Khoa CNTT để đo đạc và đánh giá hiệu quả thực tế.</w:t>
      </w:r>
      <w:r/>
    </w:p>
    <w:p>
      <w:pPr>
        <w:pStyle w:val="880"/>
        <w:pBdr/>
        <w:spacing w:after="120" w:before="240" w:line="276" w:lineRule="auto"/>
        <w:ind/>
        <w:jc w:val="both"/>
        <w:rPr/>
      </w:pPr>
      <w:r>
        <w:rPr>
          <w:rFonts w:ascii="Times New Roman" w:hAnsi="Times New Roman" w:cs="Times New Roman"/>
          <w:b/>
          <w:bCs/>
          <w:sz w:val="26"/>
          <w:szCs w:val="26"/>
        </w:rPr>
        <w:t xml:space="preserve">5. Kế hoạch Triển khai (nếu có)</w:t>
      </w:r>
      <w:r/>
    </w:p>
    <w:p>
      <w:pPr>
        <w:pStyle w:val="881"/>
        <w:pBdr/>
        <w:spacing w:after="90" w:before="180" w:line="276" w:lineRule="auto"/>
        <w:ind/>
        <w:jc w:val="both"/>
        <w:rPr/>
      </w:pPr>
      <w:r>
        <w:rPr>
          <w:rFonts w:ascii="Times New Roman" w:hAnsi="Times New Roman" w:cs="Times New Roman"/>
          <w:b/>
          <w:bCs/>
          <w:sz w:val="26"/>
          <w:szCs w:val="26"/>
        </w:rPr>
        <w:t xml:space="preserve">Các bước tiếp theo để hoàn thiện dự án</w:t>
      </w:r>
      <w:r/>
    </w:p>
    <w:p>
      <w:pPr>
        <w:pStyle w:val="914"/>
        <w:numPr>
          <w:ilvl w:val="0"/>
          <w:numId w:val="14"/>
        </w:numPr>
        <w:pBdr/>
        <w:spacing w:after="60" w:before="60" w:line="276" w:lineRule="auto"/>
        <w:ind/>
        <w:jc w:val="both"/>
        <w:rPr/>
      </w:pPr>
      <w:r>
        <w:rPr>
          <w:rFonts w:ascii="Times New Roman" w:hAnsi="Times New Roman" w:cs="Times New Roman"/>
          <w:sz w:val="26"/>
          <w:szCs w:val="26"/>
        </w:rPr>
        <w:t xml:space="preserve">Bổ sung và mở rộng tập dữ liệu thực tế: </w:t>
      </w:r>
      <w:r>
        <w:rPr>
          <w:rFonts w:ascii="Times New Roman" w:hAnsi="Times New Roman" w:cs="Times New Roman"/>
          <w:sz w:val="26"/>
          <w:szCs w:val="26"/>
          <w:lang w:val="en-US"/>
        </w:rPr>
        <w:t xml:space="preserve">T</w:t>
      </w:r>
      <w:r>
        <w:rPr>
          <w:rFonts w:ascii="Times New Roman" w:hAnsi="Times New Roman" w:cs="Times New Roman"/>
          <w:sz w:val="26"/>
          <w:szCs w:val="26"/>
        </w:rPr>
        <w:t xml:space="preserve">riển khai biểu mẫu khảo sát trực tuyến tự nguyện, thu thập thêm  phản hồi sinh viên thực tế </w:t>
      </w:r>
      <w:r/>
    </w:p>
    <w:p>
      <w:pPr>
        <w:pStyle w:val="914"/>
        <w:numPr>
          <w:ilvl w:val="0"/>
          <w:numId w:val="14"/>
        </w:numPr>
        <w:pBdr/>
        <w:spacing w:after="60" w:before="60" w:line="276" w:lineRule="auto"/>
        <w:ind/>
        <w:jc w:val="both"/>
        <w:rPr/>
      </w:pPr>
      <w:r>
        <w:rPr>
          <w:rFonts w:ascii="Times New Roman" w:hAnsi="Times New Roman" w:cs="Times New Roman"/>
          <w:sz w:val="26"/>
          <w:szCs w:val="26"/>
        </w:rPr>
        <w:t xml:space="preserve">Thực hiện gán nhãn kép và đo lường Cohen's Kappa: Tổ chức quy trình gán nhãn chéo độc lập giữa các thành viên trên tập dữ liệu mở rộng, kiểm soát độ đồng thuận đạt hệ số Kappa từ 0,75 trở lên.</w:t>
      </w:r>
      <w:r/>
    </w:p>
    <w:p>
      <w:pPr>
        <w:pStyle w:val="914"/>
        <w:numPr>
          <w:ilvl w:val="0"/>
          <w:numId w:val="14"/>
        </w:numPr>
        <w:pBdr/>
        <w:spacing w:after="60" w:before="60" w:line="276" w:lineRule="auto"/>
        <w:ind/>
        <w:jc w:val="both"/>
        <w:rPr/>
      </w:pPr>
      <w:r>
        <w:rPr>
          <w:rFonts w:ascii="Times New Roman" w:hAnsi="Times New Roman" w:cs="Times New Roman"/>
          <w:sz w:val="26"/>
          <w:szCs w:val="26"/>
        </w:rPr>
        <w:t xml:space="preserve">Tinh chỉnh ngưỡng confidence và hàng đợi rà soát: Tối ưu hóa các ngưỡng xác suất để cân bằng giữa tỷ lệ tự động gợi ý và khối lượng công việc cán bộ cần rà soát thủ công.</w:t>
      </w:r>
      <w:r/>
    </w:p>
    <w:p>
      <w:pPr>
        <w:pStyle w:val="914"/>
        <w:numPr>
          <w:ilvl w:val="0"/>
          <w:numId w:val="14"/>
        </w:numPr>
        <w:pBdr/>
        <w:spacing w:after="60" w:before="60" w:line="276" w:lineRule="auto"/>
        <w:ind/>
        <w:jc w:val="both"/>
        <w:rPr/>
      </w:pPr>
      <w:r>
        <w:rPr>
          <w:rFonts w:ascii="Times New Roman" w:hAnsi="Times New Roman" w:cs="Times New Roman"/>
          <w:sz w:val="26"/>
          <w:szCs w:val="26"/>
        </w:rPr>
        <w:t xml:space="preserve">Đóng gói ứng dụng và thử nghiệm thí điểm: Đóng gói toàn bộ hệ thống kèm bộ dữ liệu kiểm chuẩn, mã nguồn, tệp cơ sở dữ liệu SQLite và tài liệu hướng dẫn sử dụng chi tiết </w:t>
      </w:r>
      <w:r/>
    </w:p>
    <w:p>
      <w:pPr>
        <w:pStyle w:val="881"/>
        <w:pBdr/>
        <w:spacing w:after="90" w:before="180" w:line="276" w:lineRule="auto"/>
        <w:ind/>
        <w:jc w:val="both"/>
        <w:rPr/>
      </w:pPr>
      <w:r>
        <w:rPr>
          <w:rFonts w:ascii="Times New Roman" w:hAnsi="Times New Roman" w:cs="Times New Roman"/>
          <w:b/>
          <w:bCs/>
          <w:sz w:val="26"/>
          <w:szCs w:val="26"/>
        </w:rPr>
        <w:t xml:space="preserve">Khả năng ứng dụng thực tế</w:t>
      </w:r>
      <w:r/>
    </w:p>
    <w:p>
      <w:pPr>
        <w:pStyle w:val="911"/>
        <w:pBdr/>
        <w:spacing w:after="60" w:before="60" w:line="276" w:lineRule="auto"/>
        <w:ind/>
        <w:jc w:val="both"/>
        <w:rPr/>
      </w:pPr>
      <w:r>
        <w:rPr>
          <w:rFonts w:ascii="Times New Roman" w:hAnsi="Times New Roman" w:cs="Times New Roman"/>
          <w:sz w:val="26"/>
          <w:szCs w:val="26"/>
        </w:rPr>
        <w:t xml:space="preserve">Ứng dụng trực tiếp tại Trường Đại học Công nghệ Đông Á (EAUT): Sau khi hoàn thiện giai đoạn thử nghiệm, EduSupportAI </w:t>
      </w:r>
      <w:r>
        <w:rPr>
          <w:rFonts w:ascii="Times New Roman" w:hAnsi="Times New Roman" w:cs="Times New Roman"/>
          <w:sz w:val="26"/>
          <w:szCs w:val="26"/>
        </w:rPr>
        <w:t xml:space="preserve">có thể triển khai thí điểm tại Văn phòng Khoa Công nghệ Thông tin, Phòng Công tác sinh viên và đội ngũ Cố vấn học tập nhằm hỗ trợ tiếp nhận và phân loại khối lượng lớn câu hỏi trong các đợt cao điểm đầu năm học, đăng ký tín chỉ và kỳ thi kết thúc học phần.</w:t>
      </w:r>
      <w:r/>
    </w:p>
    <w:p>
      <w:pPr>
        <w:pStyle w:val="911"/>
        <w:pBdr/>
        <w:spacing w:after="60" w:before="60" w:line="276" w:lineRule="auto"/>
        <w:ind/>
        <w:jc w:val="both"/>
        <w:rPr/>
      </w:pPr>
      <w:r>
        <w:rPr>
          <w:rFonts w:ascii="Times New Roman" w:hAnsi="Times New Roman" w:cs="Times New Roman"/>
          <w:sz w:val="26"/>
          <w:szCs w:val="26"/>
        </w:rPr>
        <w:t xml:space="preserve">Khả năng nhân rộng cho các cơ sở giáo dục khác: Nhờ thiết kế mô-đun hóa, chi phí triển khai gần nh</w:t>
      </w:r>
      <w:r>
        <w:rPr>
          <w:rFonts w:ascii="Times New Roman" w:hAnsi="Times New Roman" w:cs="Times New Roman"/>
          <w:sz w:val="26"/>
          <w:szCs w:val="26"/>
        </w:rPr>
        <w:t xml:space="preserve">ư bằng không và tính tương thích cao với dữ liệu bảng, giải pháp hoàn toàn có thể nhân rộng để áp dụng cho các trường đại học, cao đẳng hoặc các cơ sở đào tạo nghề trên toàn quốc có nhu cầu hiện đại hóa công tác hỗ trợ người học theo hướng Data-Centric AI.</w:t>
      </w:r>
      <w:r/>
    </w:p>
    <w:p>
      <w:pPr>
        <w:pStyle w:val="881"/>
        <w:pBdr/>
        <w:spacing w:after="90" w:before="180" w:line="276" w:lineRule="auto"/>
        <w:ind/>
        <w:jc w:val="both"/>
        <w:rPr/>
      </w:pPr>
      <w:r>
        <w:rPr>
          <w:rFonts w:ascii="Times New Roman" w:hAnsi="Times New Roman" w:cs="Times New Roman"/>
          <w:b/>
          <w:bCs/>
          <w:sz w:val="26"/>
          <w:szCs w:val="26"/>
        </w:rPr>
        <w:t xml:space="preserve">Mô hình kinh doanh/bền vững (nếu có)</w:t>
      </w:r>
      <w:r/>
    </w:p>
    <w:p>
      <w:pPr>
        <w:pStyle w:val="911"/>
        <w:pBdr/>
        <w:spacing w:after="60" w:before="60" w:line="276" w:lineRule="auto"/>
        <w:ind/>
        <w:jc w:val="both"/>
        <w:rPr/>
      </w:pPr>
      <w:r>
        <w:rPr>
          <w:rFonts w:ascii="Times New Roman" w:hAnsi="Times New Roman" w:cs="Times New Roman"/>
          <w:sz w:val="26"/>
          <w:szCs w:val="26"/>
        </w:rPr>
        <w:t xml:space="preserve">Giải pháp vận hành</w:t>
      </w:r>
      <w:r>
        <w:rPr>
          <w:rFonts w:ascii="Times New Roman" w:hAnsi="Times New Roman" w:cs="Times New Roman"/>
          <w:sz w:val="26"/>
          <w:szCs w:val="26"/>
        </w:rPr>
        <w:t xml:space="preserve"> theo mô hình phát triển phần mềm mã nguồn mở nội bộ phục vụ cộng đồng giáo dục (EduTech for Good), không đặt nặng mục tiêu thương mại hóa lợi nhuận mà hướng tới tối ưu hóa chi phí vận hành cho nhà trường (chi phí điện toán và bản quyền phần mềm = 0 đồng).</w:t>
      </w:r>
      <w:r/>
    </w:p>
    <w:p>
      <w:pPr>
        <w:pStyle w:val="911"/>
        <w:pBdr/>
        <w:spacing w:after="60" w:before="60" w:line="276" w:lineRule="auto"/>
        <w:ind/>
        <w:jc w:val="both"/>
        <w:rPr/>
      </w:pPr>
      <w:r>
        <w:rPr>
          <w:rFonts w:ascii="Times New Roman" w:hAnsi="Times New Roman" w:cs="Times New Roman"/>
          <w:sz w:val="26"/>
          <w:szCs w:val="26"/>
        </w:rPr>
        <w:t xml:space="preserve">Tính bền vững của hệ thống đến từ vòng lặp cải thiện dữ liệu l</w:t>
      </w:r>
      <w:r>
        <w:rPr>
          <w:rFonts w:ascii="Times New Roman" w:hAnsi="Times New Roman" w:cs="Times New Roman"/>
          <w:sz w:val="26"/>
          <w:szCs w:val="26"/>
        </w:rPr>
        <w:t xml:space="preserve">iên tục: mỗi kỳ học, cán bộ các phòng ban cập nhật thêm các quy chế và FAQ mới vào kho tri thức, đồng thời các phản hồi được rà soát và chỉnh sửa sẽ trở thành nguồn dữ liệu huấn luyện gia cường quý giá giúp mô hình ngày càng chính xác và bám sát thực tiễn.</w:t>
      </w:r>
      <w:r/>
    </w:p>
    <w:p w14:paraId="0000007A">
      <w:pPr>
        <w:pStyle w:val="879"/>
        <w:pBdr/>
        <w:spacing w:after="120" w:before="120" w:line="288" w:lineRule="auto"/>
        <w:ind/>
        <w:rPr>
          <w:rFonts w:ascii="Times New Roman" w:hAnsi="Times New Roman" w:eastAsia="Times New Roman" w:cs="Times New Roman"/>
          <w:color w:val="000000"/>
        </w:rPr>
      </w:pPr>
      <w:r>
        <w:rPr>
          <w:rFonts w:ascii="Times New Roman" w:hAnsi="Times New Roman" w:eastAsia="Times New Roman" w:cs="Times New Roman"/>
          <w:color w:val="000000"/>
          <w:rtl w:val="0"/>
        </w:rPr>
        <w:t xml:space="preserve">D. PHỤ LỤC</w:t>
      </w:r>
      <w:r>
        <w:rPr>
          <w:rFonts w:ascii="Times New Roman" w:hAnsi="Times New Roman" w:eastAsia="Times New Roman" w:cs="Times New Roman"/>
          <w:color w:val="000000"/>
        </w:rPr>
      </w:r>
      <w:r>
        <w:rPr>
          <w:rFonts w:ascii="Times New Roman" w:hAnsi="Times New Roman" w:eastAsia="Times New Roman" w:cs="Times New Roman"/>
          <w:color w:val="000000"/>
        </w:rPr>
      </w:r>
    </w:p>
    <w:p>
      <w:pPr>
        <w:pStyle w:val="877"/>
        <w:pBdr/>
        <w:spacing w:after="60" w:before="140" w:line="276" w:lineRule="auto"/>
        <w:ind/>
        <w:jc w:val="both"/>
        <w:rPr/>
      </w:pPr>
      <w:r>
        <w:rPr>
          <w:rFonts w:ascii="Times New Roman" w:hAnsi="Times New Roman" w:cs="Times New Roman"/>
          <w:b/>
          <w:bCs/>
          <w:sz w:val="26"/>
          <w:szCs w:val="26"/>
        </w:rPr>
        <w:t xml:space="preserve">Sơ đồ quy trình xử lý dữ liệu</w:t>
      </w:r>
      <w:r/>
    </w:p>
    <w:p>
      <w:pPr>
        <w:pStyle w:val="877"/>
        <w:pBdr/>
        <w:spacing w:after="60" w:before="60" w:line="276" w:lineRule="auto"/>
        <w:ind/>
        <w:jc w:val="both"/>
        <w:rPr/>
      </w:pPr>
      <w:r>
        <w:rPr>
          <w:rFonts w:ascii="Times New Roman" w:hAnsi="Times New Roman" w:cs="Times New Roman"/>
          <w:sz w:val="26"/>
          <w:szCs w:val="26"/>
        </w:rPr>
        <w:t xml:space="preserve">Dưới đây là danh mục mục lục và hệ thống 6 sơ đồ kiến trúc, quy trình kỹ thuật và vòng lặp xử lý dữ liệu của hệ thống EduSupportAI được thiết kế theo triết lý Data-Centric AI và Human-in-the-Loop:</w:t>
      </w:r>
      <w:r/>
    </w:p>
    <w:tbl>
      <w:tblPr>
        <w:tblStyle w:val="941"/>
        <w:jc w:val="center"/>
        <w:tblW w:w="0" w:type="auto"/>
        <w:tblBorders/>
        <w:tblLook w:val="04A0" w:firstRow="1" w:lastRow="0" w:firstColumn="1" w:lastColumn="0" w:noHBand="0" w:noVBand="1"/>
      </w:tblPr>
      <w:tblGrid>
        <w:gridCol w:w="2880"/>
        <w:gridCol w:w="2880"/>
        <w:gridCol w:w="2880"/>
      </w:tblGrid>
      <w:tr>
        <w:trPr>
          <w:tblHeader/>
        </w:trPr>
        <w:tc>
          <w:tcPr>
            <w:shd w:val="clear" w:color="auto" w:fill="17365d"/>
            <w:tcBorders/>
            <w:tcW w:w="1440" w:type="dxa"/>
          </w:tcPr>
          <w:p>
            <w:pPr>
              <w:pBdr/>
              <w:spacing w:after="60" w:before="60"/>
              <w:ind/>
              <w:jc w:val="center"/>
              <w:rPr/>
            </w:pPr>
            <w:r>
              <w:rPr>
                <w:rFonts w:ascii="Times New Roman" w:hAnsi="Times New Roman"/>
                <w:b/>
                <w:color w:val="ffffff"/>
                <w:sz w:val="20"/>
              </w:rPr>
              <w:t xml:space="preserve">Ký hiệu</w:t>
            </w:r>
            <w:r/>
          </w:p>
        </w:tc>
        <w:tc>
          <w:tcPr>
            <w:shd w:val="clear" w:color="auto" w:fill="17365d"/>
            <w:tcBorders/>
            <w:tcW w:w="3888" w:type="dxa"/>
          </w:tcPr>
          <w:p>
            <w:pPr>
              <w:pBdr/>
              <w:spacing w:after="60" w:before="60"/>
              <w:ind/>
              <w:jc w:val="center"/>
              <w:rPr/>
            </w:pPr>
            <w:r>
              <w:rPr>
                <w:rFonts w:ascii="Times New Roman" w:hAnsi="Times New Roman"/>
                <w:b/>
                <w:color w:val="ffffff"/>
                <w:sz w:val="20"/>
              </w:rPr>
              <w:t xml:space="preserve">Tên sơ đồ quy trình</w:t>
            </w:r>
            <w:r/>
          </w:p>
        </w:tc>
        <w:tc>
          <w:tcPr>
            <w:shd w:val="clear" w:color="auto" w:fill="17365d"/>
            <w:tcBorders/>
            <w:tcW w:w="3600" w:type="dxa"/>
          </w:tcPr>
          <w:p>
            <w:pPr>
              <w:pBdr/>
              <w:spacing w:after="60" w:before="60"/>
              <w:ind/>
              <w:jc w:val="center"/>
              <w:rPr/>
            </w:pPr>
            <w:r>
              <w:rPr>
                <w:rFonts w:ascii="Times New Roman" w:hAnsi="Times New Roman"/>
                <w:b/>
                <w:color w:val="ffffff"/>
                <w:sz w:val="20"/>
              </w:rPr>
              <w:t xml:space="preserve">Mục đích minh họa trong hệ thống</w:t>
            </w:r>
            <w:r/>
          </w:p>
        </w:tc>
      </w:tr>
      <w:tr>
        <w:trPr/>
        <w:tc>
          <w:tcPr>
            <w:shd w:val="clear" w:color="auto" w:fill="ffffff"/>
            <w:tcBorders/>
            <w:tcW w:w="1440" w:type="dxa"/>
          </w:tcPr>
          <w:p>
            <w:pPr>
              <w:pBdr/>
              <w:spacing w:after="40" w:before="40"/>
              <w:ind/>
              <w:jc w:val="left"/>
              <w:rPr/>
            </w:pPr>
            <w:r>
              <w:rPr>
                <w:rFonts w:ascii="Times New Roman" w:hAnsi="Times New Roman"/>
                <w:sz w:val="20"/>
              </w:rPr>
              <w:t xml:space="preserve">Sơ đồ 1</w:t>
            </w:r>
            <w:r/>
          </w:p>
        </w:tc>
        <w:tc>
          <w:tcPr>
            <w:shd w:val="clear" w:color="auto" w:fill="ffffff"/>
            <w:tcBorders/>
            <w:tcW w:w="3888" w:type="dxa"/>
          </w:tcPr>
          <w:p>
            <w:pPr>
              <w:pBdr/>
              <w:spacing w:after="40" w:before="40"/>
              <w:ind/>
              <w:jc w:val="left"/>
              <w:rPr/>
            </w:pPr>
            <w:r>
              <w:rPr>
                <w:rFonts w:ascii="Times New Roman" w:hAnsi="Times New Roman"/>
                <w:sz w:val="20"/>
              </w:rPr>
              <w:t xml:space="preserve">Kiến trúc phân tầng tổng thể hệ thống EduSupportAI</w:t>
            </w:r>
            <w:r/>
          </w:p>
        </w:tc>
        <w:tc>
          <w:tcPr>
            <w:shd w:val="clear" w:color="auto" w:fill="ffffff"/>
            <w:tcBorders/>
            <w:tcW w:w="3600" w:type="dxa"/>
          </w:tcPr>
          <w:p>
            <w:pPr>
              <w:pBdr/>
              <w:spacing w:after="40" w:before="40"/>
              <w:ind/>
              <w:jc w:val="left"/>
              <w:rPr/>
            </w:pPr>
            <w:r>
              <w:rPr>
                <w:rFonts w:ascii="Times New Roman" w:hAnsi="Times New Roman"/>
                <w:sz w:val="20"/>
              </w:rPr>
              <w:t xml:space="preserve">5 tầng kiến trúc độc lập và vòng lặp gia cường dữ liệu</w:t>
            </w:r>
            <w:r/>
          </w:p>
        </w:tc>
      </w:tr>
      <w:tr>
        <w:trPr/>
        <w:tc>
          <w:tcPr>
            <w:shd w:val="clear" w:color="auto" w:fill="f2f5f8"/>
            <w:tcBorders/>
            <w:tcW w:w="1440" w:type="dxa"/>
          </w:tcPr>
          <w:p>
            <w:pPr>
              <w:pBdr/>
              <w:spacing w:after="40" w:before="40"/>
              <w:ind/>
              <w:jc w:val="left"/>
              <w:rPr/>
            </w:pPr>
            <w:r>
              <w:rPr>
                <w:rFonts w:ascii="Times New Roman" w:hAnsi="Times New Roman"/>
                <w:sz w:val="20"/>
              </w:rPr>
              <w:t xml:space="preserve">Sơ đồ 2</w:t>
            </w:r>
            <w:r/>
          </w:p>
        </w:tc>
        <w:tc>
          <w:tcPr>
            <w:shd w:val="clear" w:color="auto" w:fill="f2f5f8"/>
            <w:tcBorders/>
            <w:tcW w:w="3888" w:type="dxa"/>
          </w:tcPr>
          <w:p>
            <w:pPr>
              <w:pBdr/>
              <w:spacing w:after="40" w:before="40"/>
              <w:ind/>
              <w:jc w:val="left"/>
              <w:rPr/>
            </w:pPr>
            <w:r>
              <w:rPr>
                <w:rFonts w:ascii="Times New Roman" w:hAnsi="Times New Roman"/>
                <w:sz w:val="20"/>
              </w:rPr>
              <w:t xml:space="preserve">Sơ đồ Use Case tổng thể hệ thống (UML Use Case)</w:t>
            </w:r>
            <w:r/>
          </w:p>
        </w:tc>
        <w:tc>
          <w:tcPr>
            <w:shd w:val="clear" w:color="auto" w:fill="f2f5f8"/>
            <w:tcBorders/>
            <w:tcW w:w="3600" w:type="dxa"/>
          </w:tcPr>
          <w:p>
            <w:pPr>
              <w:pBdr/>
              <w:spacing w:after="40" w:before="40"/>
              <w:ind/>
              <w:jc w:val="left"/>
              <w:rPr/>
            </w:pPr>
            <w:r>
              <w:rPr>
                <w:rFonts w:ascii="Times New Roman" w:hAnsi="Times New Roman"/>
                <w:sz w:val="20"/>
              </w:rPr>
              <w:t xml:space="preserve">4 nhóm tác nhân (Actors) và 11 ca sử dụng nghiệp vụ</w:t>
            </w:r>
            <w:r/>
          </w:p>
        </w:tc>
      </w:tr>
      <w:tr>
        <w:trPr/>
        <w:tc>
          <w:tcPr>
            <w:shd w:val="clear" w:color="auto" w:fill="ffffff"/>
            <w:tcBorders/>
            <w:tcW w:w="1440" w:type="dxa"/>
          </w:tcPr>
          <w:p>
            <w:pPr>
              <w:pBdr/>
              <w:spacing w:after="40" w:before="40"/>
              <w:ind/>
              <w:jc w:val="left"/>
              <w:rPr/>
            </w:pPr>
            <w:r>
              <w:rPr>
                <w:rFonts w:ascii="Times New Roman" w:hAnsi="Times New Roman"/>
                <w:sz w:val="20"/>
              </w:rPr>
              <w:t xml:space="preserve">Sơ đồ 3</w:t>
            </w:r>
            <w:r/>
          </w:p>
        </w:tc>
        <w:tc>
          <w:tcPr>
            <w:shd w:val="clear" w:color="auto" w:fill="ffffff"/>
            <w:tcBorders/>
            <w:tcW w:w="3888" w:type="dxa"/>
          </w:tcPr>
          <w:p>
            <w:pPr>
              <w:pBdr/>
              <w:spacing w:after="40" w:before="40"/>
              <w:ind/>
              <w:jc w:val="left"/>
              <w:rPr/>
            </w:pPr>
            <w:r>
              <w:rPr>
                <w:rFonts w:ascii="Times New Roman" w:hAnsi="Times New Roman"/>
                <w:sz w:val="20"/>
              </w:rPr>
              <w:t xml:space="preserve">Pipeline tiền xử lý và kiểm soát chất lượng dữ liệu</w:t>
            </w:r>
            <w:r/>
          </w:p>
        </w:tc>
        <w:tc>
          <w:tcPr>
            <w:shd w:val="clear" w:color="auto" w:fill="ffffff"/>
            <w:tcBorders/>
            <w:tcW w:w="3600" w:type="dxa"/>
          </w:tcPr>
          <w:p>
            <w:pPr>
              <w:pBdr/>
              <w:spacing w:after="40" w:before="40"/>
              <w:ind/>
              <w:jc w:val="left"/>
              <w:rPr/>
            </w:pPr>
            <w:r>
              <w:rPr>
                <w:rFonts w:ascii="Times New Roman" w:hAnsi="Times New Roman"/>
                <w:sz w:val="20"/>
              </w:rPr>
              <w:t xml:space="preserve">8 bước làm sạch, che PII, Canonical MD5 và SequenceMatcher</w:t>
            </w:r>
            <w:r/>
          </w:p>
        </w:tc>
      </w:tr>
      <w:tr>
        <w:trPr/>
        <w:tc>
          <w:tcPr>
            <w:shd w:val="clear" w:color="auto" w:fill="f2f5f8"/>
            <w:tcBorders/>
            <w:tcW w:w="1440" w:type="dxa"/>
          </w:tcPr>
          <w:p>
            <w:pPr>
              <w:pBdr/>
              <w:spacing w:after="40" w:before="40"/>
              <w:ind/>
              <w:jc w:val="left"/>
              <w:rPr/>
            </w:pPr>
            <w:r>
              <w:rPr>
                <w:rFonts w:ascii="Times New Roman" w:hAnsi="Times New Roman"/>
                <w:sz w:val="20"/>
              </w:rPr>
              <w:t xml:space="preserve">Sơ đồ 4</w:t>
            </w:r>
            <w:r/>
          </w:p>
        </w:tc>
        <w:tc>
          <w:tcPr>
            <w:shd w:val="clear" w:color="auto" w:fill="f2f5f8"/>
            <w:tcBorders/>
            <w:tcW w:w="3888" w:type="dxa"/>
          </w:tcPr>
          <w:p>
            <w:pPr>
              <w:pBdr/>
              <w:spacing w:after="40" w:before="40"/>
              <w:ind/>
              <w:jc w:val="left"/>
              <w:rPr/>
            </w:pPr>
            <w:r>
              <w:rPr>
                <w:rFonts w:ascii="Times New Roman" w:hAnsi="Times New Roman"/>
                <w:sz w:val="20"/>
              </w:rPr>
              <w:t xml:space="preserve">Sơ đồ Tuần tự chi tiết luồng xử lý và tương tác</w:t>
            </w:r>
            <w:r/>
          </w:p>
        </w:tc>
        <w:tc>
          <w:tcPr>
            <w:shd w:val="clear" w:color="auto" w:fill="f2f5f8"/>
            <w:tcBorders/>
            <w:tcW w:w="3600" w:type="dxa"/>
          </w:tcPr>
          <w:p>
            <w:pPr>
              <w:pBdr/>
              <w:spacing w:after="40" w:before="40"/>
              <w:ind/>
              <w:jc w:val="left"/>
              <w:rPr/>
            </w:pPr>
            <w:r>
              <w:rPr>
                <w:rFonts w:ascii="Times New Roman" w:hAnsi="Times New Roman"/>
                <w:sz w:val="20"/>
              </w:rPr>
              <w:t xml:space="preserve">17 bước tương tác thời gian thực giữa UI, AI, Kho FAQ và Cán bộ</w:t>
            </w:r>
            <w:r/>
          </w:p>
        </w:tc>
      </w:tr>
      <w:tr>
        <w:trPr/>
        <w:tc>
          <w:tcPr>
            <w:shd w:val="clear" w:color="auto" w:fill="ffffff"/>
            <w:tcBorders/>
            <w:tcW w:w="1440" w:type="dxa"/>
          </w:tcPr>
          <w:p>
            <w:pPr>
              <w:pBdr/>
              <w:spacing w:after="40" w:before="40"/>
              <w:ind/>
              <w:jc w:val="left"/>
              <w:rPr/>
            </w:pPr>
            <w:r>
              <w:rPr>
                <w:rFonts w:ascii="Times New Roman" w:hAnsi="Times New Roman"/>
                <w:sz w:val="20"/>
              </w:rPr>
              <w:t xml:space="preserve">Sơ đồ 5</w:t>
            </w:r>
            <w:r/>
          </w:p>
        </w:tc>
        <w:tc>
          <w:tcPr>
            <w:shd w:val="clear" w:color="auto" w:fill="ffffff"/>
            <w:tcBorders/>
            <w:tcW w:w="3888" w:type="dxa"/>
          </w:tcPr>
          <w:p>
            <w:pPr>
              <w:pBdr/>
              <w:spacing w:after="40" w:before="40"/>
              <w:ind/>
              <w:jc w:val="left"/>
              <w:rPr/>
            </w:pPr>
            <w:r>
              <w:rPr>
                <w:rFonts w:ascii="Times New Roman" w:hAnsi="Times New Roman"/>
                <w:sz w:val="20"/>
              </w:rPr>
              <w:t xml:space="preserve">Chuỗi thực nghiệm Data-Centric và tăng trưởng hiệu năng</w:t>
            </w:r>
            <w:r/>
          </w:p>
        </w:tc>
        <w:tc>
          <w:tcPr>
            <w:shd w:val="clear" w:color="auto" w:fill="ffffff"/>
            <w:tcBorders/>
            <w:tcW w:w="3600" w:type="dxa"/>
          </w:tcPr>
          <w:p>
            <w:pPr>
              <w:pBdr/>
              <w:spacing w:after="40" w:before="40"/>
              <w:ind/>
              <w:jc w:val="left"/>
              <w:rPr/>
            </w:pPr>
            <w:r>
              <w:rPr>
                <w:rFonts w:ascii="Times New Roman" w:hAnsi="Times New Roman"/>
                <w:sz w:val="20"/>
              </w:rPr>
              <w:t xml:space="preserve">Minh chứng giả thuyết DCAI qua 4 mốc E0-E3 trong giai đoạn PoC</w:t>
            </w:r>
            <w:r/>
          </w:p>
        </w:tc>
      </w:tr>
      <w:tr>
        <w:trPr/>
        <w:tc>
          <w:tcPr>
            <w:shd w:val="clear" w:color="auto" w:fill="f2f5f8"/>
            <w:tcBorders/>
            <w:tcW w:w="1440" w:type="dxa"/>
          </w:tcPr>
          <w:p>
            <w:pPr>
              <w:pBdr/>
              <w:spacing w:after="40" w:before="40"/>
              <w:ind/>
              <w:jc w:val="left"/>
              <w:rPr/>
            </w:pPr>
            <w:r>
              <w:rPr>
                <w:rFonts w:ascii="Times New Roman" w:hAnsi="Times New Roman"/>
                <w:sz w:val="20"/>
              </w:rPr>
              <w:t xml:space="preserve">Sơ đồ 6</w:t>
            </w:r>
            <w:r/>
          </w:p>
        </w:tc>
        <w:tc>
          <w:tcPr>
            <w:shd w:val="clear" w:color="auto" w:fill="f2f5f8"/>
            <w:tcBorders/>
            <w:tcW w:w="3888" w:type="dxa"/>
          </w:tcPr>
          <w:p>
            <w:pPr>
              <w:pBdr/>
              <w:spacing w:after="40" w:before="40"/>
              <w:ind/>
              <w:jc w:val="left"/>
              <w:rPr/>
            </w:pPr>
            <w:r>
              <w:rPr>
                <w:rFonts w:ascii="Times New Roman" w:hAnsi="Times New Roman"/>
                <w:sz w:val="20"/>
              </w:rPr>
              <w:t xml:space="preserve">Luồng Bàn làm việc cán bộ và Vòng lặp Human-in-the-Loop</w:t>
            </w:r>
            <w:r/>
          </w:p>
        </w:tc>
        <w:tc>
          <w:tcPr>
            <w:shd w:val="clear" w:color="auto" w:fill="f2f5f8"/>
            <w:tcBorders/>
            <w:tcW w:w="3600" w:type="dxa"/>
          </w:tcPr>
          <w:p>
            <w:pPr>
              <w:pBdr/>
              <w:spacing w:after="40" w:before="40"/>
              <w:ind/>
              <w:jc w:val="left"/>
              <w:rPr/>
            </w:pPr>
            <w:r>
              <w:rPr>
                <w:rFonts w:ascii="Times New Roman" w:hAnsi="Times New Roman"/>
                <w:sz w:val="20"/>
              </w:rPr>
              <w:t xml:space="preserve">Cơ chế phân luồng Review Queue và duyệt 1 chạm lưu vết SQLite</w:t>
            </w:r>
            <w:r/>
          </w:p>
        </w:tc>
      </w:tr>
    </w:tbl>
    <w:p>
      <w:pPr>
        <w:pStyle w:val="877"/>
        <w:pBdr/>
        <w:spacing w:after="20" w:before="20" w:line="276" w:lineRule="auto"/>
        <w:ind/>
        <w:jc w:val="both"/>
        <w:rPr/>
      </w:pPr>
      <w:r>
        <w:rPr>
          <w:rFonts w:ascii="Times New Roman" w:hAnsi="Times New Roman" w:cs="Times New Roman"/>
          <w:sz w:val="26"/>
          <w:szCs w:val="26"/>
        </w:rPr>
        <w:t xml:space="preserve">[Tiếp nhận câu hỏi] (CSV / XLSX / Web form / Text đơn lẻ)</w:t>
      </w:r>
      <w:r/>
    </w:p>
    <w:p>
      <w:pPr>
        <w:pStyle w:val="877"/>
        <w:pBdr/>
        <w:spacing w:after="20" w:before="20" w:line="276" w:lineRule="auto"/>
        <w:ind/>
        <w:jc w:val="both"/>
        <w:rPr/>
      </w:pPr>
      <w:r>
        <w:rPr>
          <w:rFonts w:ascii="Times New Roman" w:hAnsi="Times New Roman" w:cs="Times New Roman"/>
          <w:sz w:val="26"/>
          <w:szCs w:val="26"/>
        </w:rPr>
        <w:t xml:space="preserve">↓</w:t>
      </w:r>
      <w:r/>
    </w:p>
    <w:p>
      <w:pPr>
        <w:pStyle w:val="877"/>
        <w:pBdr/>
        <w:spacing w:after="20" w:before="20" w:line="276" w:lineRule="auto"/>
        <w:ind/>
        <w:jc w:val="both"/>
        <w:rPr/>
      </w:pPr>
      <w:r>
        <w:rPr>
          <w:rFonts w:ascii="Times New Roman" w:hAnsi="Times New Roman" w:cs="Times New Roman"/>
          <w:sz w:val="26"/>
          <w:szCs w:val="26"/>
        </w:rPr>
        <w:t xml:space="preserve">[Hồ sơ chất lượng dữ liệu] → Đo tỷ lệ rỗng, kiểm tra độ dài (&lt;12 ký tự), phát hiện PII, phát hiện trùng lặp (MD5 &amp; SequenceMatcher 0,93)</w:t>
      </w:r>
      <w:r/>
    </w:p>
    <w:p>
      <w:pPr>
        <w:pStyle w:val="877"/>
        <w:pBdr/>
        <w:spacing w:after="20" w:before="20" w:line="276" w:lineRule="auto"/>
        <w:ind/>
        <w:jc w:val="both"/>
        <w:rPr/>
      </w:pPr>
      <w:r>
        <w:rPr>
          <w:rFonts w:ascii="Times New Roman" w:hAnsi="Times New Roman" w:cs="Times New Roman"/>
          <w:sz w:val="26"/>
          <w:szCs w:val="26"/>
        </w:rPr>
        <w:t xml:space="preserve">↓</w:t>
      </w:r>
      <w:r/>
    </w:p>
    <w:p>
      <w:pPr>
        <w:pStyle w:val="877"/>
        <w:pBdr/>
        <w:spacing w:after="20" w:before="20" w:line="276" w:lineRule="auto"/>
        <w:ind/>
        <w:jc w:val="both"/>
        <w:rPr/>
      </w:pPr>
      <w:r>
        <w:rPr>
          <w:rFonts w:ascii="Times New Roman" w:hAnsi="Times New Roman" w:cs="Times New Roman"/>
          <w:sz w:val="26"/>
          <w:szCs w:val="26"/>
        </w:rPr>
        <w:t xml:space="preserve">[Làm sạch &amp; Che giấu PII] → Che Regex [PHONE], [EMAIL], [STUDENT_ID], chuẩn hóa Unicode NFC, xử lý teencode</w:t>
      </w:r>
      <w:r/>
    </w:p>
    <w:p>
      <w:pPr>
        <w:pStyle w:val="877"/>
        <w:pBdr/>
        <w:spacing w:after="20" w:before="20" w:line="276" w:lineRule="auto"/>
        <w:ind/>
        <w:jc w:val="both"/>
        <w:rPr/>
      </w:pPr>
      <w:r>
        <w:rPr>
          <w:rFonts w:ascii="Times New Roman" w:hAnsi="Times New Roman" w:cs="Times New Roman"/>
          <w:sz w:val="26"/>
          <w:szCs w:val="26"/>
        </w:rPr>
        <w:t xml:space="preserve">↓</w:t>
      </w:r>
      <w:r/>
    </w:p>
    <w:p>
      <w:pPr>
        <w:pStyle w:val="877"/>
        <w:pBdr/>
        <w:spacing w:after="20" w:before="20" w:line="276" w:lineRule="auto"/>
        <w:ind/>
        <w:jc w:val="both"/>
        <w:rPr/>
      </w:pPr>
      <w:r>
        <w:rPr>
          <w:rFonts w:ascii="Times New Roman" w:hAnsi="Times New Roman" w:cs="Times New Roman"/>
          <w:sz w:val="26"/>
          <w:szCs w:val="26"/>
        </w:rPr>
        <w:t xml:space="preserve">[Phân loại &amp; Gán ưu tiên] → TF-IDF n-grams + Logistic Regression (7 chủ đề) + Cây quyết định ưu tiên xác định</w:t>
      </w:r>
      <w:r/>
    </w:p>
    <w:p>
      <w:pPr>
        <w:pStyle w:val="877"/>
        <w:pBdr/>
        <w:spacing w:after="20" w:before="20" w:line="276" w:lineRule="auto"/>
        <w:ind/>
        <w:jc w:val="both"/>
        <w:rPr/>
      </w:pPr>
      <w:r>
        <w:rPr>
          <w:rFonts w:ascii="Times New Roman" w:hAnsi="Times New Roman" w:cs="Times New Roman"/>
          <w:sz w:val="26"/>
          <w:szCs w:val="26"/>
        </w:rPr>
        <w:t xml:space="preserve">↓</w:t>
      </w:r>
      <w:r/>
    </w:p>
    <w:p>
      <w:pPr>
        <w:pStyle w:val="877"/>
        <w:pBdr/>
        <w:spacing w:after="20" w:before="20" w:line="276" w:lineRule="auto"/>
        <w:ind/>
        <w:jc w:val="both"/>
        <w:rPr/>
      </w:pPr>
      <w:r>
        <w:rPr>
          <w:rFonts w:ascii="Times New Roman" w:hAnsi="Times New Roman" w:cs="Times New Roman"/>
          <w:sz w:val="26"/>
          <w:szCs w:val="26"/>
        </w:rPr>
        <w:t xml:space="preserve">[Tra cứu kho tri thức FAQ] → Cosine Similarity truy xuất tối đa 2 trích đoạn quy chế liên quan (kèm mã KB)</w:t>
      </w:r>
      <w:r/>
    </w:p>
    <w:p>
      <w:pPr>
        <w:pStyle w:val="877"/>
        <w:pBdr/>
        <w:spacing w:after="20" w:before="20" w:line="276" w:lineRule="auto"/>
        <w:ind/>
        <w:jc w:val="both"/>
        <w:rPr/>
      </w:pPr>
      <w:r>
        <w:rPr>
          <w:rFonts w:ascii="Times New Roman" w:hAnsi="Times New Roman" w:cs="Times New Roman"/>
          <w:sz w:val="26"/>
          <w:szCs w:val="26"/>
        </w:rPr>
        <w:t xml:space="preserve">↓</w:t>
      </w:r>
      <w:r/>
    </w:p>
    <w:p>
      <w:pPr>
        <w:pStyle w:val="877"/>
        <w:pBdr/>
        <w:spacing w:after="20" w:before="20" w:line="276" w:lineRule="auto"/>
        <w:ind/>
        <w:jc w:val="both"/>
        <w:rPr/>
      </w:pPr>
      <w:r>
        <w:rPr>
          <w:rFonts w:ascii="Times New Roman" w:hAnsi="Times New Roman" w:cs="Times New Roman"/>
          <w:sz w:val="26"/>
          <w:szCs w:val="26"/>
        </w:rPr>
        <w:t xml:space="preserve">[Bàn làm việc cán bộ] → Phân luồng theo Confidence (ngưỡng 0,60), cán bộ xem gợi ý, sửa nhãn/nháp, duyệt 1 chạm → Lưu vết CSDL SQLite</w:t>
      </w:r>
      <w:r/>
    </w:p>
    <w:p>
      <w:pPr>
        <w:pStyle w:val="877"/>
        <w:pBdr/>
        <w:spacing w:after="40" w:before="100" w:line="276" w:lineRule="auto"/>
        <w:ind/>
        <w:jc w:val="both"/>
        <w:rPr/>
      </w:pPr>
      <w:r>
        <w:rPr>
          <w:rFonts w:ascii="Times New Roman" w:hAnsi="Times New Roman" w:cs="Times New Roman"/>
          <w:b/>
          <w:bCs/>
          <w:sz w:val="26"/>
          <w:szCs w:val="26"/>
        </w:rPr>
        <w:t xml:space="preserve">Sơ đồ 1: Kiến trúc phân tầng tổng thể hệ thống EduSupportAI</w:t>
      </w:r>
      <w:r/>
    </w:p>
    <w:p>
      <w:pPr>
        <w:pBdr/>
        <w:spacing w:after="80" w:before="160"/>
        <w:ind/>
        <w:jc w:val="center"/>
        <w:rPr/>
      </w:pPr>
      <w:r>
        <mc:AlternateContent>
          <mc:Choice Requires="wpg">
            <w:drawing>
              <wp:inline xmlns:wp="http://schemas.openxmlformats.org/drawingml/2006/wordprocessingDrawing" distT="0" distB="0" distL="0" distR="0">
                <wp:extent cx="5349240" cy="31408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1_kien_truc_tong_the.png"/>
                        <pic:cNvPicPr>
                          <a:picLocks noChangeAspect="1"/>
                        </pic:cNvPicPr>
                        <pic:nvPr/>
                      </pic:nvPicPr>
                      <pic:blipFill rotWithShape="1">
                        <a:blip r:embed="rId11"/>
                        <a:stretch/>
                      </pic:blipFill>
                      <pic:spPr bwMode="auto">
                        <a:xfrm>
                          <a:off x="0" y="0"/>
                          <a:ext cx="5349240" cy="31408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1.20pt;height:247.31pt;mso-wrap-distance-left:0.00pt;mso-wrap-distance-top:0.00pt;mso-wrap-distance-right:0.00pt;mso-wrap-distance-bottom:0.00pt;z-index:1;" stroked="false">
                <v:imagedata r:id="rId11" o:title=""/>
                <o:lock v:ext="edit" rotation="t"/>
              </v:shape>
            </w:pict>
          </mc:Fallback>
        </mc:AlternateContent>
      </w:r>
      <w:r/>
    </w:p>
    <w:p>
      <w:pPr>
        <w:pBdr/>
        <w:spacing w:after="120" w:before="40"/>
        <w:ind/>
        <w:jc w:val="center"/>
        <w:rPr/>
      </w:pPr>
      <w:r>
        <w:rPr>
          <w:rFonts w:ascii="Times New Roman" w:hAnsi="Times New Roman"/>
          <w:b/>
          <w:i/>
          <w:color w:val="17365d"/>
          <w:sz w:val="21"/>
        </w:rPr>
        <w:t xml:space="preserve">Hình D.1: Sơ đồ kiến trúc phân tầng tổng thể hệ thống EduSupportAI</w:t>
      </w:r>
      <w:r/>
    </w:p>
    <w:p>
      <w:pPr>
        <w:pStyle w:val="877"/>
        <w:pBdr/>
        <w:spacing w:after="60" w:before="60" w:line="276" w:lineRule="auto"/>
        <w:ind/>
        <w:jc w:val="both"/>
        <w:rPr/>
      </w:pPr>
      <w:r>
        <w:rPr>
          <w:rFonts w:ascii="Times New Roman" w:hAnsi="Times New Roman" w:cs="Times New Roman"/>
          <w:sz w:val="26"/>
          <w:szCs w:val="26"/>
        </w:rPr>
        <w:t xml:space="preserve">Kiến trúc hệ thống EduSupportAI được thiết kế theo 5 tầng độc lập (Loose Coupling): Tầng 1 (Tiếp nhận đa kênh), Tầng 2 (Engine chất lượng</w:t>
      </w:r>
      <w:r>
        <w:rPr>
          <w:rFonts w:ascii="Times New Roman" w:hAnsi="Times New Roman" w:cs="Times New Roman"/>
          <w:sz w:val="26"/>
          <w:szCs w:val="26"/>
        </w:rPr>
        <w:t xml:space="preserve"> DCAI), Tầng 3 (Lõi máy học và tri thức FAQ), Tầng 4 (Bàn làm việc cán bộ) và Tầng 5 (Đầu ra điều phối &amp; Lưu vết kiểm toán SQLite). Vòng lặp phản hồi Active Learning cho phép tái sử dụng các dữ liệu đã được cán bộ kiểm duyệt để liên tục hoàn thiện mô hình.</w:t>
      </w:r>
      <w:r/>
    </w:p>
    <w:p>
      <w:pPr>
        <w:pStyle w:val="877"/>
        <w:pBdr/>
        <w:spacing w:after="40" w:before="100" w:line="276" w:lineRule="auto"/>
        <w:ind/>
        <w:jc w:val="both"/>
        <w:rPr/>
      </w:pPr>
      <w:r>
        <w:rPr>
          <w:rFonts w:ascii="Times New Roman" w:hAnsi="Times New Roman" w:cs="Times New Roman"/>
          <w:b/>
          <w:bCs/>
          <w:sz w:val="26"/>
          <w:szCs w:val="26"/>
        </w:rPr>
        <w:t xml:space="preserve">Sơ đồ 2: Sơ đồ Use Case tổng thể hệ thống (UML Use Case Diagram)</w:t>
      </w:r>
      <w:r/>
    </w:p>
    <w:p>
      <w:pPr>
        <w:pBdr/>
        <w:spacing w:after="80" w:before="160"/>
        <w:ind/>
        <w:jc w:val="center"/>
        <w:rPr/>
      </w:pPr>
      <w:r>
        <mc:AlternateContent>
          <mc:Choice Requires="wpg">
            <w:drawing>
              <wp:inline xmlns:wp="http://schemas.openxmlformats.org/drawingml/2006/wordprocessingDrawing" distT="0" distB="0" distL="0" distR="0">
                <wp:extent cx="5349240" cy="3775934"/>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5_use_case.png"/>
                        <pic:cNvPicPr>
                          <a:picLocks noChangeAspect="1"/>
                        </pic:cNvPicPr>
                        <pic:nvPr/>
                      </pic:nvPicPr>
                      <pic:blipFill rotWithShape="1">
                        <a:blip r:embed="rId12"/>
                        <a:stretch/>
                      </pic:blipFill>
                      <pic:spPr bwMode="auto">
                        <a:xfrm>
                          <a:off x="0" y="0"/>
                          <a:ext cx="5349240" cy="37759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1.20pt;height:297.32pt;mso-wrap-distance-left:0.00pt;mso-wrap-distance-top:0.00pt;mso-wrap-distance-right:0.00pt;mso-wrap-distance-bottom:0.00pt;z-index:1;" stroked="false">
                <v:imagedata r:id="rId12" o:title=""/>
                <o:lock v:ext="edit" rotation="t"/>
              </v:shape>
            </w:pict>
          </mc:Fallback>
        </mc:AlternateContent>
      </w:r>
      <w:r/>
    </w:p>
    <w:p>
      <w:pPr>
        <w:pBdr/>
        <w:spacing w:after="120" w:before="40"/>
        <w:ind/>
        <w:jc w:val="center"/>
        <w:rPr/>
      </w:pPr>
      <w:r>
        <w:rPr>
          <w:rFonts w:ascii="Times New Roman" w:hAnsi="Times New Roman"/>
          <w:b/>
          <w:i/>
          <w:color w:val="17365d"/>
          <w:sz w:val="21"/>
        </w:rPr>
        <w:t xml:space="preserve">Hình D.2: Sơ đồ Use Case tổng thể phân định vai trò tác nhân và các ca sử dụng</w:t>
      </w:r>
      <w:r/>
    </w:p>
    <w:p>
      <w:pPr>
        <w:pStyle w:val="877"/>
        <w:pBdr/>
        <w:spacing w:after="60" w:before="60" w:line="276" w:lineRule="auto"/>
        <w:ind/>
        <w:jc w:val="both"/>
        <w:rPr/>
      </w:pPr>
      <w:r>
        <w:rPr>
          <w:rFonts w:ascii="Times New Roman" w:hAnsi="Times New Roman" w:cs="Times New Roman"/>
          <w:sz w:val="26"/>
          <w:szCs w:val="26"/>
        </w:rPr>
        <w:t xml:space="preserve">Sơ đồ Use Case phân định ranh giới tương tác giữa 4 nhóm tác nhân và 11 ca sử dụng cốt lõi</w:t>
      </w:r>
      <w:r>
        <w:rPr>
          <w:rFonts w:ascii="Times New Roman" w:hAnsi="Times New Roman" w:cs="Times New Roman"/>
          <w:sz w:val="26"/>
          <w:szCs w:val="26"/>
        </w:rPr>
        <w:t xml:space="preserve">: Sinh viên (gửi câu hỏi, nhận phản hồi); Cán bộ tiếp nhận (nạp dữ liệu, rà soát Review Queue, duyệt bản nháp, điều phối); Phòng ban chuyên môn (tiếp nhận yêu cầu chuyên sâu); Quản trị viên AI &amp; Lead Data (quản lý FAQ, giám sát chất lượng, tái huấn luyện).</w:t>
      </w:r>
      <w:r/>
    </w:p>
    <w:p>
      <w:pPr>
        <w:pStyle w:val="877"/>
        <w:pBdr/>
        <w:spacing w:after="40" w:before="100" w:line="276" w:lineRule="auto"/>
        <w:ind/>
        <w:jc w:val="both"/>
        <w:rPr/>
      </w:pPr>
      <w:r>
        <w:rPr>
          <w:rFonts w:ascii="Times New Roman" w:hAnsi="Times New Roman" w:cs="Times New Roman"/>
          <w:b/>
          <w:bCs/>
          <w:sz w:val="26"/>
          <w:szCs w:val="26"/>
        </w:rPr>
        <w:t xml:space="preserve">Sơ đồ 3: Pipeline tiền xử lý và nâng cao chất lượng dữ liệu</w:t>
      </w:r>
      <w:r/>
    </w:p>
    <w:p>
      <w:pPr>
        <w:pBdr/>
        <w:spacing w:after="80" w:before="160"/>
        <w:ind/>
        <w:jc w:val="center"/>
        <w:rPr/>
      </w:pPr>
      <w:r>
        <mc:AlternateContent>
          <mc:Choice Requires="wpg">
            <w:drawing>
              <wp:inline xmlns:wp="http://schemas.openxmlformats.org/drawingml/2006/wordprocessingDrawing" distT="0" distB="0" distL="0" distR="0">
                <wp:extent cx="5349240" cy="2955104"/>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pipeline_du_lieu.png"/>
                        <pic:cNvPicPr>
                          <a:picLocks noChangeAspect="1"/>
                        </pic:cNvPicPr>
                        <pic:nvPr/>
                      </pic:nvPicPr>
                      <pic:blipFill rotWithShape="1">
                        <a:blip r:embed="rId13"/>
                        <a:stretch/>
                      </pic:blipFill>
                      <pic:spPr bwMode="auto">
                        <a:xfrm>
                          <a:off x="0" y="0"/>
                          <a:ext cx="5349240" cy="29551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1.20pt;height:232.69pt;mso-wrap-distance-left:0.00pt;mso-wrap-distance-top:0.00pt;mso-wrap-distance-right:0.00pt;mso-wrap-distance-bottom:0.00pt;z-index:1;" stroked="false">
                <v:imagedata r:id="rId13" o:title=""/>
                <o:lock v:ext="edit" rotation="t"/>
              </v:shape>
            </w:pict>
          </mc:Fallback>
        </mc:AlternateContent>
      </w:r>
      <w:r/>
    </w:p>
    <w:p>
      <w:pPr>
        <w:pBdr/>
        <w:spacing w:after="120" w:before="40"/>
        <w:ind/>
        <w:jc w:val="center"/>
        <w:rPr/>
      </w:pPr>
      <w:r>
        <w:rPr>
          <w:rFonts w:ascii="Times New Roman" w:hAnsi="Times New Roman"/>
          <w:b/>
          <w:i/>
          <w:color w:val="17365d"/>
          <w:sz w:val="21"/>
        </w:rPr>
        <w:t xml:space="preserve">Hình D.3: Pipeline tiền xử lý và nâng cao chất lượng dữ liệu (Data Cleaning &amp; Quality Pipeline)</w:t>
      </w:r>
      <w:r/>
    </w:p>
    <w:p>
      <w:pPr>
        <w:pStyle w:val="877"/>
        <w:pBdr/>
        <w:spacing w:after="60" w:before="60" w:line="276" w:lineRule="auto"/>
        <w:ind/>
        <w:jc w:val="both"/>
        <w:rPr/>
      </w:pPr>
      <w:r>
        <w:rPr>
          <w:rFonts w:ascii="Times New Roman" w:hAnsi="Times New Roman" w:cs="Times New Roman"/>
          <w:sz w:val="26"/>
          <w:szCs w:val="26"/>
        </w:rPr>
        <w:t xml:space="preserve">Pipeline xử lý dữ liệu qua 8 bước kiểm soát chất lượng nghiêm ngặt: Lọc câu ngắn/rỗng </w:t>
      </w:r>
      <w:r>
        <w:rPr>
          <w:rFonts w:ascii="Times New Roman" w:hAnsi="Times New Roman" w:cs="Times New Roman"/>
          <w:sz w:val="26"/>
          <w:szCs w:val="26"/>
        </w:rPr>
        <w:t xml:space="preserve">(&lt;12 ký tự), chuẩn hóa Unicode NFC, che PII bằng biểu thức chính quy Regex ([EMAIL], [PHONE], [STUDENT_ID]), khử trùng tuyệt đối bằng Canonical MD5 Hash, phát hiện gần trùng lặp bằng SequenceMatcher (0,93) và gắn cờ quality_flags phục vụ minh bạch dữ liệu.</w:t>
      </w:r>
      <w:r/>
    </w:p>
    <w:p>
      <w:pPr>
        <w:pStyle w:val="877"/>
        <w:pBdr/>
        <w:spacing w:after="40" w:before="100" w:line="276" w:lineRule="auto"/>
        <w:ind/>
        <w:jc w:val="both"/>
        <w:rPr/>
      </w:pPr>
      <w:r>
        <w:rPr>
          <w:rFonts w:ascii="Times New Roman" w:hAnsi="Times New Roman" w:cs="Times New Roman"/>
          <w:b/>
          <w:bCs/>
          <w:sz w:val="26"/>
          <w:szCs w:val="26"/>
        </w:rPr>
        <w:t xml:space="preserve">Sơ đồ 4: Sơ đồ Tuần tự chi tiết luồng xử lý và tương tác (UML Sequence Diagram)</w:t>
      </w:r>
      <w:r/>
    </w:p>
    <w:p>
      <w:pPr>
        <w:pBdr/>
        <w:spacing w:after="80" w:before="160"/>
        <w:ind/>
        <w:jc w:val="center"/>
        <w:rPr/>
      </w:pPr>
      <w:r>
        <mc:AlternateContent>
          <mc:Choice Requires="wpg">
            <w:drawing>
              <wp:inline xmlns:wp="http://schemas.openxmlformats.org/drawingml/2006/wordprocessingDrawing" distT="0" distB="0" distL="0" distR="0">
                <wp:extent cx="5349240" cy="4091812"/>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6_sequence_diagram.png"/>
                        <pic:cNvPicPr>
                          <a:picLocks noChangeAspect="1"/>
                        </pic:cNvPicPr>
                        <pic:nvPr/>
                      </pic:nvPicPr>
                      <pic:blipFill rotWithShape="1">
                        <a:blip r:embed="rId14"/>
                        <a:stretch/>
                      </pic:blipFill>
                      <pic:spPr bwMode="auto">
                        <a:xfrm>
                          <a:off x="0" y="0"/>
                          <a:ext cx="5349240" cy="4091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1.20pt;height:322.19pt;mso-wrap-distance-left:0.00pt;mso-wrap-distance-top:0.00pt;mso-wrap-distance-right:0.00pt;mso-wrap-distance-bottom:0.00pt;z-index:1;" stroked="false">
                <v:imagedata r:id="rId14" o:title=""/>
                <o:lock v:ext="edit" rotation="t"/>
              </v:shape>
            </w:pict>
          </mc:Fallback>
        </mc:AlternateContent>
      </w:r>
      <w:r/>
    </w:p>
    <w:p>
      <w:pPr>
        <w:pBdr/>
        <w:spacing w:after="120" w:before="40"/>
        <w:ind/>
        <w:jc w:val="center"/>
        <w:rPr/>
      </w:pPr>
      <w:r>
        <w:rPr>
          <w:rFonts w:ascii="Times New Roman" w:hAnsi="Times New Roman"/>
          <w:b/>
          <w:i/>
          <w:color w:val="17365d"/>
          <w:sz w:val="21"/>
        </w:rPr>
        <w:t xml:space="preserve">Hình D.4: Sơ đồ Tuần tự tương tác thời gian thực giữa giao diện, lõi AI và con người</w:t>
      </w:r>
      <w:r/>
    </w:p>
    <w:p>
      <w:pPr>
        <w:pStyle w:val="877"/>
        <w:pBdr/>
        <w:spacing w:after="60" w:before="60" w:line="276" w:lineRule="auto"/>
        <w:ind/>
        <w:jc w:val="both"/>
        <w:rPr/>
      </w:pPr>
      <w:r>
        <w:rPr>
          <w:rFonts w:ascii="Times New Roman" w:hAnsi="Times New Roman" w:cs="Times New Roman"/>
          <w:sz w:val="26"/>
          <w:szCs w:val="26"/>
        </w:rPr>
        <w:t xml:space="preserve">Sơ đồ Tuần tự mô tả chi ti</w:t>
      </w:r>
      <w:r>
        <w:rPr>
          <w:rFonts w:ascii="Times New Roman" w:hAnsi="Times New Roman" w:cs="Times New Roman"/>
          <w:sz w:val="26"/>
          <w:szCs w:val="26"/>
        </w:rPr>
        <w:t xml:space="preserve">ết vòng đời 17 thông điệp tương tác thời gian thực giữa Giao diện Streamlit, Bộ điều phối Pipeline Controller, Data Engine, Lõi ML, Kho tri thức FAQ, Cán bộ tiếp nhận và CSDL SQLite, bảo đảm mọi quyết định của con người đều được lưu vết kiểm toán chặt chẽ.</w:t>
      </w:r>
      <w:r/>
    </w:p>
    <w:p>
      <w:pPr>
        <w:pStyle w:val="877"/>
        <w:pBdr/>
        <w:spacing w:after="40" w:before="100" w:line="276" w:lineRule="auto"/>
        <w:ind/>
        <w:jc w:val="both"/>
        <w:rPr/>
      </w:pPr>
      <w:r>
        <w:rPr>
          <w:rFonts w:ascii="Times New Roman" w:hAnsi="Times New Roman" w:cs="Times New Roman"/>
          <w:b/>
          <w:bCs/>
          <w:sz w:val="26"/>
          <w:szCs w:val="26"/>
        </w:rPr>
        <w:t xml:space="preserve">Sơ đồ 5: Chuỗi thực nghiệm Data-Centric và tăng trưởng hiệu năng (PoC Benchmark)</w:t>
      </w:r>
      <w:r/>
    </w:p>
    <w:p>
      <w:pPr>
        <w:pBdr/>
        <w:spacing w:after="80" w:before="160"/>
        <w:ind/>
        <w:jc w:val="center"/>
        <w:rPr/>
      </w:pPr>
      <w:r>
        <mc:AlternateContent>
          <mc:Choice Requires="wpg">
            <w:drawing>
              <wp:inline xmlns:wp="http://schemas.openxmlformats.org/drawingml/2006/wordprocessingDrawing" distT="0" distB="0" distL="0" distR="0">
                <wp:extent cx="5349240" cy="237744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3_thuc_nghiem_data_centric.png"/>
                        <pic:cNvPicPr>
                          <a:picLocks noChangeAspect="1"/>
                        </pic:cNvPicPr>
                        <pic:nvPr/>
                      </pic:nvPicPr>
                      <pic:blipFill rotWithShape="1">
                        <a:blip r:embed="rId15"/>
                        <a:stretch/>
                      </pic:blipFill>
                      <pic:spPr bwMode="auto">
                        <a:xfrm>
                          <a:off x="0" y="0"/>
                          <a:ext cx="5349240" cy="2377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1.20pt;height:187.20pt;mso-wrap-distance-left:0.00pt;mso-wrap-distance-top:0.00pt;mso-wrap-distance-right:0.00pt;mso-wrap-distance-bottom:0.00pt;z-index:1;" stroked="false">
                <v:imagedata r:id="rId15" o:title=""/>
                <o:lock v:ext="edit" rotation="t"/>
              </v:shape>
            </w:pict>
          </mc:Fallback>
        </mc:AlternateContent>
      </w:r>
      <w:r/>
    </w:p>
    <w:p>
      <w:pPr>
        <w:pBdr/>
        <w:spacing w:after="120" w:before="40"/>
        <w:ind/>
        <w:jc w:val="center"/>
        <w:rPr/>
      </w:pPr>
      <w:r>
        <w:rPr>
          <w:rFonts w:ascii="Times New Roman" w:hAnsi="Times New Roman"/>
          <w:b/>
          <w:i/>
          <w:color w:val="17365d"/>
          <w:sz w:val="21"/>
        </w:rPr>
        <w:t xml:space="preserve">Hình D.5: Chuỗi thực nghiệm Data-Centric và tăng trưởng hiệu năng trên Fixed Test Set (E0 → E3)</w:t>
      </w:r>
      <w:r/>
    </w:p>
    <w:p>
      <w:pPr>
        <w:pStyle w:val="877"/>
        <w:pBdr/>
        <w:spacing w:after="60" w:before="60" w:line="276" w:lineRule="auto"/>
        <w:ind/>
        <w:jc w:val="both"/>
        <w:rPr/>
      </w:pPr>
      <w:r>
        <w:rPr>
          <w:rFonts w:ascii="Times New Roman" w:hAnsi="Times New Roman" w:cs="Times New Roman"/>
          <w:sz w:val="26"/>
          <w:szCs w:val="26"/>
        </w:rPr>
        <w:t xml:space="preserve">Biểu đồ minh chứng trực quan luận điểm trọng tâm của tiếp cận Data-Centric AI trong giai đoạn </w:t>
      </w:r>
      <w:r>
        <w:rPr>
          <w:rFonts w:ascii="Times New Roman" w:hAnsi="Times New Roman" w:cs="Times New Roman"/>
          <w:sz w:val="26"/>
          <w:szCs w:val="26"/>
        </w:rPr>
        <w:t xml:space="preserve">tiền phát triển: Khi cố định kiến trúc mô hình (Logistic Regression) và niêm phong tập kiểm thử độc lập (Fixed Test Set = 70 mẫu), điểm số Macro F1 tăng trưởng vững chắc từ 0,6120 (E0) lên 0,8215 (E3), khẳng định chất lượng dữ liệu quyết định độ chính xác.</w:t>
      </w:r>
      <w:r/>
    </w:p>
    <w:p>
      <w:pPr>
        <w:pStyle w:val="877"/>
        <w:pBdr/>
        <w:spacing w:after="40" w:before="100" w:line="276" w:lineRule="auto"/>
        <w:ind/>
        <w:jc w:val="both"/>
        <w:rPr/>
      </w:pPr>
      <w:r>
        <w:rPr>
          <w:rFonts w:ascii="Times New Roman" w:hAnsi="Times New Roman" w:cs="Times New Roman"/>
          <w:b/>
          <w:bCs/>
          <w:sz w:val="26"/>
          <w:szCs w:val="26"/>
        </w:rPr>
        <w:t xml:space="preserve">Sơ đồ 6: Bàn làm việc cán bộ và Vòng lặp dữ liệu gia cường (Human-in-the-Loop)</w:t>
      </w:r>
      <w:r/>
    </w:p>
    <w:p>
      <w:pPr>
        <w:pBdr/>
        <w:spacing w:after="80" w:before="160"/>
        <w:ind/>
        <w:jc w:val="center"/>
        <w:rPr/>
      </w:pPr>
      <w:r>
        <mc:AlternateContent>
          <mc:Choice Requires="wpg">
            <w:drawing>
              <wp:inline xmlns:wp="http://schemas.openxmlformats.org/drawingml/2006/wordprocessingDrawing" distT="0" distB="0" distL="0" distR="0">
                <wp:extent cx="5349240" cy="2650082"/>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4_human_in_the_loop.png"/>
                        <pic:cNvPicPr>
                          <a:picLocks noChangeAspect="1"/>
                        </pic:cNvPicPr>
                        <pic:nvPr/>
                      </pic:nvPicPr>
                      <pic:blipFill rotWithShape="1">
                        <a:blip r:embed="rId16"/>
                        <a:stretch/>
                      </pic:blipFill>
                      <pic:spPr bwMode="auto">
                        <a:xfrm>
                          <a:off x="0" y="0"/>
                          <a:ext cx="5349240" cy="26500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1.20pt;height:208.67pt;mso-wrap-distance-left:0.00pt;mso-wrap-distance-top:0.00pt;mso-wrap-distance-right:0.00pt;mso-wrap-distance-bottom:0.00pt;z-index:1;" stroked="false">
                <v:imagedata r:id="rId16" o:title=""/>
                <o:lock v:ext="edit" rotation="t"/>
              </v:shape>
            </w:pict>
          </mc:Fallback>
        </mc:AlternateContent>
      </w:r>
      <w:r/>
    </w:p>
    <w:p>
      <w:pPr>
        <w:pBdr/>
        <w:spacing w:after="120" w:before="40"/>
        <w:ind/>
        <w:jc w:val="center"/>
        <w:rPr/>
      </w:pPr>
      <w:r>
        <w:rPr>
          <w:rFonts w:ascii="Times New Roman" w:hAnsi="Times New Roman"/>
          <w:b/>
          <w:i/>
          <w:color w:val="17365d"/>
          <w:sz w:val="21"/>
        </w:rPr>
        <w:t xml:space="preserve">Hình D.6: Sơ đồ luồng Bàn làm việc cán bộ và Vòng lặp dữ liệu gia cường (Human-in-the-Loop)</w:t>
      </w:r>
      <w:r/>
    </w:p>
    <w:p>
      <w:pPr>
        <w:pStyle w:val="877"/>
        <w:pBdr/>
        <w:spacing w:after="60" w:before="60" w:line="276" w:lineRule="auto"/>
        <w:ind/>
        <w:jc w:val="both"/>
        <w:rPr/>
      </w:pPr>
      <w:r>
        <w:rPr>
          <w:rFonts w:ascii="Times New Roman" w:hAnsi="Times New Roman" w:cs="Times New Roman"/>
          <w:sz w:val="26"/>
          <w:szCs w:val="26"/>
        </w:rPr>
        <w:t xml:space="preserve">Quy trình vận hành Bàn làm việc cán bộ phân định ranh giới xử lý tự động và can thiệp thủ công: Toàn bộ câu hỏi có độ tự tin cao được tự động đ</w:t>
      </w:r>
      <w:r>
        <w:rPr>
          <w:rFonts w:ascii="Times New Roman" w:hAnsi="Times New Roman" w:cs="Times New Roman"/>
          <w:sz w:val="26"/>
          <w:szCs w:val="26"/>
        </w:rPr>
        <w:t xml:space="preserve">ối sánh quy chế để tạo bản nháp; các câu hỏi có độ tự tin thấp (&lt; 0.60) hoặc chứa yếu tố phức tạp được chuyển vào hàng chờ rà soát ưu tiên (Review Queue). Cán bộ giữ quyền quyết định cuối cùng qua cơ chế phê duyệt 1 chạm ([Đồng ý], [Chỉnh sửa], [Từ chối]).</w:t>
      </w:r>
      <w:r/>
    </w:p>
    <w:p>
      <w:pPr>
        <w:pStyle w:val="877"/>
        <w:pBdr/>
        <w:spacing w:after="60" w:before="140" w:line="276" w:lineRule="auto"/>
        <w:ind/>
        <w:jc w:val="both"/>
        <w:rPr/>
      </w:pPr>
      <w:r>
        <w:rPr>
          <w:rFonts w:ascii="Times New Roman" w:hAnsi="Times New Roman" w:cs="Times New Roman"/>
          <w:b/>
          <w:bCs/>
          <w:sz w:val="26"/>
          <w:szCs w:val="26"/>
        </w:rPr>
        <w:t xml:space="preserve">Mẫu trực quan hóa dữ liệu</w:t>
      </w:r>
      <w:r/>
    </w:p>
    <w:p>
      <w:pPr>
        <w:pStyle w:val="877"/>
        <w:pBdr/>
        <w:spacing w:after="60" w:before="60" w:line="276" w:lineRule="auto"/>
        <w:ind/>
        <w:jc w:val="both"/>
        <w:rPr/>
      </w:pPr>
      <w:r>
        <w:rPr>
          <w:rFonts w:ascii="Times New Roman" w:hAnsi="Times New Roman" w:cs="Times New Roman"/>
          <w:sz w:val="26"/>
          <w:szCs w:val="26"/>
        </w:rPr>
        <w:t xml:space="preserve">Do sản phẩm hiện đang trong giai đoạn tiền phát triển (</w:t>
      </w:r>
      <w:r>
        <w:rPr>
          <w:rFonts w:ascii="Times New Roman" w:hAnsi="Times New Roman" w:cs="Times New Roman"/>
          <w:sz w:val="26"/>
          <w:szCs w:val="26"/>
        </w:rPr>
        <w:t xml:space="preserve">Proof of Concept - PoC), hệ thống chưa có dữ liệu vận hành thực tế diện rộng. Tuy nhiên, trong phân hệ Báo cáo &amp; Dashboard của ứng dụng Streamlit, nhóm đã thiết kế sẵn các mẫu trực quan hóa dữ liệu tương tác để sẵn sàng hiển thị khi tiếp nhận dữ liệu thật:</w:t>
      </w:r>
      <w:r/>
    </w:p>
    <w:p>
      <w:pPr>
        <w:pStyle w:val="911"/>
        <w:pBdr/>
        <w:spacing w:after="60" w:before="60" w:line="276" w:lineRule="auto"/>
        <w:ind/>
        <w:jc w:val="both"/>
        <w:rPr/>
      </w:pPr>
      <w:r>
        <w:rPr>
          <w:rFonts w:ascii="Times New Roman" w:hAnsi="Times New Roman" w:cs="Times New Roman"/>
          <w:sz w:val="26"/>
          <w:szCs w:val="26"/>
        </w:rPr>
        <w:t xml:space="preserve">• Mẫu biểu đồ phân bố 7 nhóm chủ đề (Donut Chart): </w:t>
      </w:r>
      <w:r>
        <w:rPr>
          <w:rFonts w:ascii="Times New Roman" w:hAnsi="Times New Roman" w:cs="Times New Roman"/>
          <w:sz w:val="26"/>
          <w:szCs w:val="26"/>
        </w:rPr>
        <w:t xml:space="preserve">Hiển thị trực quan cơ cấu tỷ lệ phần trăm các câu hỏi phản ánh theo 7 nhóm chuyên môn (Học phí, Lịch thi, Khảo thí, Công tác sinh viên, Cơ sở vật chất, Hệ thống CNTT, Khác), giúp lãnh đạo và cán bộ quản lý nhận diện các vấn đề nóng trong từng đợt cao điểm.</w:t>
      </w:r>
      <w:r/>
    </w:p>
    <w:p>
      <w:pPr>
        <w:pStyle w:val="911"/>
        <w:pBdr/>
        <w:spacing w:after="60" w:before="60" w:line="276" w:lineRule="auto"/>
        <w:ind/>
        <w:jc w:val="both"/>
        <w:rPr/>
      </w:pPr>
      <w:r>
        <w:rPr>
          <w:rFonts w:ascii="Times New Roman" w:hAnsi="Times New Roman" w:cs="Times New Roman"/>
          <w:sz w:val="26"/>
          <w:szCs w:val="26"/>
        </w:rPr>
        <w:t xml:space="preserve">• Mẫu biểu đồ cột xếp chồng mức độ ưu tiên (Stacked Bar Chart): Thể hiện sự phân bổ số lượng yêu cầu theo 4 cấp độ ưu tiên (Khẩn cấp, Cao, Bình thường, Thấp) tại từng phòng ban chức năng, làm căn cứ điều phối nhân lực giải quyết kịp thời.</w:t>
      </w:r>
      <w:r/>
    </w:p>
    <w:p>
      <w:pPr>
        <w:pStyle w:val="911"/>
        <w:pBdr/>
        <w:spacing w:after="60" w:before="60" w:line="276" w:lineRule="auto"/>
        <w:ind/>
        <w:jc w:val="both"/>
        <w:rPr/>
      </w:pPr>
      <w:r>
        <w:rPr>
          <w:rFonts w:ascii="Times New Roman" w:hAnsi="Times New Roman" w:cs="Times New Roman"/>
          <w:sz w:val="26"/>
          <w:szCs w:val="26"/>
        </w:rPr>
        <w:t xml:space="preserve">• Mẫu bảng thẻ chỉ số sức khỏe dữ liệu (Data Health Cards): Thống kê theo thời gian thực tổng số bản ghi tiếp nhận, tỷ lệ bản ghi sạch hợp lệ (%), số bản ghi trùng lặp đã loại bỏ và số trường hợp đã được che giấu PII an toàn.</w:t>
      </w:r>
      <w:r/>
    </w:p>
    <w:p>
      <w:pPr>
        <w:pStyle w:val="911"/>
        <w:pBdr/>
        <w:spacing w:after="60" w:before="60" w:line="276" w:lineRule="auto"/>
        <w:ind/>
        <w:jc w:val="both"/>
        <w:rPr/>
      </w:pPr>
      <w:r>
        <w:rPr>
          <w:rFonts w:ascii="Times New Roman" w:hAnsi="Times New Roman" w:cs="Times New Roman"/>
          <w:sz w:val="26"/>
          <w:szCs w:val="26"/>
        </w:rPr>
        <w:t xml:space="preserve">• Mẫu ma trận nhầm lẫn phân loại (Confusion Matrix Heatmap 7x7): Đánh giá trực quan độ chính xác phân tách của mô hình trên từng nhóm chủ đề và chỉ rõ các điểm giao thoa để tiếp tục chuẩn hóa nhãn gán.</w:t>
      </w:r>
      <w:r/>
    </w:p>
    <w:p>
      <w:pPr>
        <w:pStyle w:val="877"/>
        <w:pBdr/>
        <w:spacing w:after="60" w:before="140" w:line="276" w:lineRule="auto"/>
        <w:ind/>
        <w:jc w:val="both"/>
        <w:rPr/>
      </w:pPr>
      <w:r>
        <w:rPr>
          <w:rFonts w:ascii="Times New Roman" w:hAnsi="Times New Roman" w:cs="Times New Roman"/>
          <w:b/>
          <w:bCs/>
          <w:sz w:val="26"/>
          <w:szCs w:val="26"/>
        </w:rPr>
        <w:t xml:space="preserve">Code demo (link GitHub/Google Colab)</w:t>
      </w:r>
      <w:r/>
    </w:p>
    <w:p>
      <w:pPr>
        <w:pStyle w:val="911"/>
        <w:pBdr/>
        <w:spacing w:after="60" w:before="60" w:line="276" w:lineRule="auto"/>
        <w:ind/>
        <w:jc w:val="left"/>
        <w:rPr/>
      </w:pPr>
      <w:r>
        <w:rPr>
          <w:rFonts w:ascii="Times New Roman" w:hAnsi="Times New Roman" w:cs="Times New Roman"/>
          <w:sz w:val="26"/>
          <w:szCs w:val="26"/>
          <w:lang w:val="en-US"/>
        </w:rPr>
        <w:t xml:space="preserve">Kho </w:t>
      </w:r>
      <w:r>
        <w:rPr>
          <w:rFonts w:ascii="Times New Roman" w:hAnsi="Times New Roman" w:cs="Times New Roman"/>
          <w:sz w:val="26"/>
          <w:szCs w:val="26"/>
          <w:lang w:val="en-US"/>
        </w:rPr>
        <w:t xml:space="preserve">mã </w:t>
      </w:r>
      <w:r>
        <w:rPr>
          <w:rFonts w:ascii="Times New Roman" w:hAnsi="Times New Roman" w:cs="Times New Roman"/>
          <w:sz w:val="26"/>
          <w:szCs w:val="26"/>
          <w:lang w:val="en-US"/>
        </w:rPr>
        <w:t xml:space="preserve">nguồn </w:t>
      </w:r>
      <w:r>
        <w:rPr>
          <w:rFonts w:ascii="Times New Roman" w:hAnsi="Times New Roman" w:cs="Times New Roman"/>
          <w:sz w:val="26"/>
          <w:szCs w:val="26"/>
          <w:lang w:val="en-US"/>
        </w:rPr>
        <w:t xml:space="preserve">của </w:t>
      </w:r>
      <w:r>
        <w:rPr>
          <w:rFonts w:ascii="Times New Roman" w:hAnsi="Times New Roman" w:cs="Times New Roman"/>
          <w:sz w:val="26"/>
          <w:szCs w:val="26"/>
          <w:lang w:val="en-US"/>
        </w:rPr>
        <w:t xml:space="preserve">dự </w:t>
      </w:r>
      <w:r>
        <w:rPr>
          <w:rFonts w:ascii="Times New Roman" w:hAnsi="Times New Roman" w:cs="Times New Roman"/>
          <w:sz w:val="26"/>
          <w:szCs w:val="26"/>
          <w:lang w:val="en-US"/>
        </w:rPr>
        <w:t xml:space="preserve">án: </w:t>
      </w:r>
      <w:r>
        <w:rPr>
          <w:rFonts w:ascii="Times New Roman" w:hAnsi="Times New Roman" w:cs="Times New Roman"/>
          <w:sz w:val="26"/>
          <w:szCs w:val="26"/>
          <w:lang w:val="en-US"/>
        </w:rPr>
      </w:r>
      <w:hyperlink r:id="rId17" w:tooltip="https://github.com/teedeetee13/centric_data_ai_nhom67" w:history="1">
        <w:r>
          <w:rPr>
            <w:rStyle w:val="864"/>
            <w:rFonts w:ascii="Times New Roman" w:hAnsi="Times New Roman" w:cs="Times New Roman"/>
            <w:sz w:val="26"/>
            <w:szCs w:val="26"/>
            <w:lang w:val="en-US"/>
          </w:rPr>
          <w:t xml:space="preserve">https://github.com/teedeetee13/centric_data_ai_nhom67</w:t>
        </w:r>
        <w:r>
          <w:rPr>
            <w:rStyle w:val="864"/>
            <w:rFonts w:ascii="Times New Roman" w:hAnsi="Times New Roman" w:cs="Times New Roman"/>
            <w:sz w:val="26"/>
            <w:szCs w:val="26"/>
            <w:lang w:val="en-US"/>
          </w:rPr>
        </w:r>
        <w:r>
          <w:rPr>
            <w:rStyle w:val="864"/>
            <w:rFonts w:ascii="Times New Roman" w:hAnsi="Times New Roman" w:cs="Times New Roman"/>
            <w:sz w:val="26"/>
            <w:szCs w:val="26"/>
            <w:lang w:val="en-US"/>
          </w:rPr>
        </w:r>
        <w:r>
          <w:rPr>
            <w:rStyle w:val="864"/>
          </w:rPr>
        </w:r>
      </w:hyperlink>
      <w:r/>
      <w:r/>
    </w:p>
    <w:p>
      <w:pPr>
        <w:pStyle w:val="877"/>
        <w:pBdr/>
        <w:spacing w:after="60" w:before="140" w:line="276" w:lineRule="auto"/>
        <w:ind/>
        <w:jc w:val="both"/>
        <w:rPr/>
      </w:pPr>
      <w:r>
        <w:rPr>
          <w:rFonts w:ascii="Times New Roman" w:hAnsi="Times New Roman" w:cs="Times New Roman"/>
          <w:b/>
          <w:bCs/>
          <w:sz w:val="26"/>
          <w:szCs w:val="26"/>
        </w:rPr>
        <w:t xml:space="preserve">Tài liệu tham khảo</w:t>
      </w:r>
      <w:r/>
    </w:p>
    <w:p>
      <w:pPr>
        <w:pStyle w:val="911"/>
        <w:pBdr/>
        <w:spacing w:after="60" w:before="60" w:line="276" w:lineRule="auto"/>
        <w:ind/>
        <w:jc w:val="both"/>
        <w:rPr/>
      </w:pPr>
      <w:r>
        <w:rPr>
          <w:rFonts w:ascii="Times New Roman" w:hAnsi="Times New Roman" w:cs="Times New Roman"/>
          <w:sz w:val="26"/>
          <w:szCs w:val="26"/>
        </w:rPr>
        <w:t xml:space="preserve">1. Andrew Ng et al. (2021). A Chat with Andrew on MLOps: From Model-centric to Data-centric AI. DeepLearning.AI.</w:t>
      </w:r>
      <w:r/>
    </w:p>
    <w:p>
      <w:pPr>
        <w:pStyle w:val="911"/>
        <w:pBdr/>
        <w:spacing w:after="60" w:before="60" w:line="276" w:lineRule="auto"/>
        <w:ind/>
        <w:jc w:val="both"/>
        <w:rPr/>
      </w:pPr>
      <w:r>
        <w:rPr>
          <w:rFonts w:ascii="Times New Roman" w:hAnsi="Times New Roman" w:cs="Times New Roman"/>
          <w:sz w:val="26"/>
          <w:szCs w:val="26"/>
        </w:rPr>
        <w:t xml:space="preserve">2. Pedregosa, F. et al. (2011). Scikit-learn: Machine Learning in Python. Journal of Machine Learning Research (JMLR), 12, 2825-2830.</w:t>
      </w:r>
      <w:r/>
    </w:p>
    <w:p>
      <w:pPr>
        <w:pStyle w:val="911"/>
        <w:pBdr/>
        <w:spacing w:after="60" w:before="60" w:line="276" w:lineRule="auto"/>
        <w:ind/>
        <w:jc w:val="both"/>
        <w:rPr/>
      </w:pPr>
      <w:r>
        <w:rPr>
          <w:rFonts w:ascii="Times New Roman" w:hAnsi="Times New Roman" w:cs="Times New Roman"/>
          <w:sz w:val="26"/>
          <w:szCs w:val="26"/>
        </w:rPr>
        <w:t xml:space="preserve">3. Chính phủ nước CHXHCN Việt Nam (2023). Nghị định số 13/2023/NĐ-CP ngày 17/04/2023 về Bảo vệ dữ liệu cá nhân.</w:t>
      </w:r>
      <w:r/>
    </w:p>
    <w:p>
      <w:pPr>
        <w:pStyle w:val="911"/>
        <w:pBdr/>
        <w:spacing w:after="60" w:before="60" w:line="276" w:lineRule="auto"/>
        <w:ind/>
        <w:jc w:val="both"/>
        <w:rPr/>
      </w:pPr>
      <w:r>
        <w:rPr>
          <w:rFonts w:ascii="Times New Roman" w:hAnsi="Times New Roman" w:cs="Times New Roman"/>
          <w:sz w:val="26"/>
          <w:szCs w:val="26"/>
        </w:rPr>
        <w:t xml:space="preserve">4. Trường Đại học Công nghệ Đông Á (2026). Kế hoạch số 20/KH-KCNTT ngày 05/9/2026 về việc Tổ chức Cuộc thi Centric Data AI 2026.</w:t>
      </w:r>
      <w:r/>
    </w:p>
    <w:p>
      <w:pPr>
        <w:pStyle w:val="911"/>
        <w:pBdr/>
        <w:spacing w:after="60" w:before="60" w:line="276" w:lineRule="auto"/>
        <w:ind/>
        <w:jc w:val="both"/>
        <w:rPr/>
      </w:pPr>
      <w:r>
        <w:rPr>
          <w:rFonts w:ascii="Times New Roman" w:hAnsi="Times New Roman" w:cs="Times New Roman"/>
          <w:sz w:val="26"/>
          <w:szCs w:val="26"/>
        </w:rPr>
        <w:t xml:space="preserve">5. McKinney, W. (2010). Data Structures for Statistical Computing in Python (Pandas). Proceedings of the 9th Python in Science Conference, 51-56.</w:t>
      </w:r>
      <w:r/>
    </w:p>
    <w:sectPr>
      <w:footnotePr/>
      <w:endnotePr/>
      <w:type w:val="nextPage"/>
      <w:pgSz w:h="15840" w:orient="portrait" w:w="12240"/>
      <w:pgMar w:top="1276" w:right="1800" w:bottom="993" w:left="180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Courier">
    <w:panose1 w:val="02070309020205020404"/>
  </w:font>
  <w:font w:name="Calibri">
    <w:panose1 w:val="020F0502020204030204"/>
  </w:font>
  <w:font w:name="Arial">
    <w:panose1 w:val="020B0604020202020204"/>
  </w:font>
  <w:font w:name="Noto Sans Symbols">
    <w:panose1 w:val="020B0502040504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pStyle w:val="911"/>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
    <w:lvl w:ilvl="0">
      <w:isLgl w:val="false"/>
      <w:lvlJc w:val="left"/>
      <w:lvlText w:val="●"/>
      <w:numFmt w:val="bullet"/>
      <w:pPr>
        <w:pBdr/>
        <w:spacing/>
        <w:ind w:hanging="360" w:left="720"/>
      </w:pPr>
      <w:pStyle w:val="912"/>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
    <w:lvl w:ilvl="0">
      <w:isLgl w:val="false"/>
      <w:lvlJc w:val="left"/>
      <w:lvlText w:val="●"/>
      <w:numFmt w:val="bullet"/>
      <w:pPr>
        <w:pBdr/>
        <w:spacing/>
        <w:ind w:hanging="360" w:left="720"/>
      </w:pPr>
      <w:pStyle w:val="913"/>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4">
    <w:lvl w:ilvl="0">
      <w:isLgl w:val="false"/>
      <w:lvlJc w:val="left"/>
      <w:lvlText w:val="●"/>
      <w:numFmt w:val="bullet"/>
      <w:pPr>
        <w:pBdr/>
        <w:spacing/>
        <w:ind w:hanging="360" w:left="720"/>
      </w:pPr>
      <w:pStyle w:val="914"/>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5">
    <w:lvl w:ilvl="0">
      <w:isLgl w:val="false"/>
      <w:lvlJc w:val="left"/>
      <w:lvlText w:val="●"/>
      <w:numFmt w:val="bullet"/>
      <w:pPr>
        <w:pBdr/>
        <w:spacing/>
        <w:ind w:hanging="360" w:left="720"/>
      </w:pPr>
      <w:pStyle w:val="915"/>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6">
    <w:lvl w:ilvl="0">
      <w:isLgl w:val="false"/>
      <w:lvlJc w:val="left"/>
      <w:lvlText w:val="●"/>
      <w:numFmt w:val="bullet"/>
      <w:pPr>
        <w:pBdr/>
        <w:spacing/>
        <w:ind w:hanging="360" w:left="720"/>
      </w:pPr>
      <w:pStyle w:val="916"/>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8">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9">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3">
    <w:nsid w:val="046F0D0A"/>
    <w:lvl w:ilvl="0">
      <w:isLgl w:val="false"/>
      <w:lvlJc w:val="left"/>
      <w:lvlText w:val="%1."/>
      <w:numFmt w:val="decimal"/>
      <w:pPr>
        <w:pBdr/>
        <w:spacing/>
        <w:ind w:hanging="360" w:left="720"/>
      </w:pPr>
      <w:pStyle w:val="914"/>
      <w:rPr>
        <w:sz w:val="20"/>
        <w:szCs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mbria" w:hAnsi="Cambria" w:eastAsia="Cambria" w:cs="Cambria"/>
        <w:sz w:val="22"/>
        <w:szCs w:val="22"/>
        <w:lang w:val="en" w:eastAsia="zh-CN"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5">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6">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7">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8">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9">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1">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2">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3">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4">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5">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6">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7">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8">
    <w:name w:val="footnote text"/>
    <w:basedOn w:val="877"/>
    <w:link w:val="859"/>
    <w:uiPriority w:val="99"/>
    <w:semiHidden/>
    <w:unhideWhenUsed/>
    <w:pPr>
      <w:pBdr/>
      <w:spacing w:after="0" w:line="240" w:lineRule="auto"/>
      <w:ind/>
    </w:pPr>
    <w:rPr>
      <w:sz w:val="20"/>
      <w:szCs w:val="20"/>
    </w:rPr>
  </w:style>
  <w:style w:type="character" w:styleId="859">
    <w:name w:val="Footnote Text Char"/>
    <w:basedOn w:val="888"/>
    <w:link w:val="858"/>
    <w:uiPriority w:val="99"/>
    <w:semiHidden/>
    <w:pPr>
      <w:pBdr/>
      <w:spacing/>
      <w:ind/>
    </w:pPr>
    <w:rPr>
      <w:sz w:val="20"/>
      <w:szCs w:val="20"/>
    </w:rPr>
  </w:style>
  <w:style w:type="character" w:styleId="860">
    <w:name w:val="footnote reference"/>
    <w:basedOn w:val="888"/>
    <w:uiPriority w:val="99"/>
    <w:semiHidden/>
    <w:unhideWhenUsed/>
    <w:pPr>
      <w:pBdr/>
      <w:spacing/>
      <w:ind/>
    </w:pPr>
    <w:rPr>
      <w:vertAlign w:val="superscript"/>
    </w:rPr>
  </w:style>
  <w:style w:type="paragraph" w:styleId="861">
    <w:name w:val="endnote text"/>
    <w:basedOn w:val="877"/>
    <w:link w:val="862"/>
    <w:uiPriority w:val="99"/>
    <w:semiHidden/>
    <w:unhideWhenUsed/>
    <w:pPr>
      <w:pBdr/>
      <w:spacing w:after="0" w:line="240" w:lineRule="auto"/>
      <w:ind/>
    </w:pPr>
    <w:rPr>
      <w:sz w:val="20"/>
      <w:szCs w:val="20"/>
    </w:rPr>
  </w:style>
  <w:style w:type="character" w:styleId="862">
    <w:name w:val="Endnote Text Char"/>
    <w:basedOn w:val="888"/>
    <w:link w:val="861"/>
    <w:uiPriority w:val="99"/>
    <w:semiHidden/>
    <w:pPr>
      <w:pBdr/>
      <w:spacing/>
      <w:ind/>
    </w:pPr>
    <w:rPr>
      <w:sz w:val="20"/>
      <w:szCs w:val="20"/>
    </w:rPr>
  </w:style>
  <w:style w:type="character" w:styleId="863">
    <w:name w:val="endnote reference"/>
    <w:basedOn w:val="888"/>
    <w:uiPriority w:val="99"/>
    <w:semiHidden/>
    <w:unhideWhenUsed/>
    <w:pPr>
      <w:pBdr/>
      <w:spacing/>
      <w:ind/>
    </w:pPr>
    <w:rPr>
      <w:vertAlign w:val="superscript"/>
    </w:rPr>
  </w:style>
  <w:style w:type="character" w:styleId="864">
    <w:name w:val="Hyperlink"/>
    <w:basedOn w:val="888"/>
    <w:uiPriority w:val="99"/>
    <w:unhideWhenUsed/>
    <w:pPr>
      <w:pBdr/>
      <w:spacing/>
      <w:ind/>
    </w:pPr>
    <w:rPr>
      <w:color w:val="0563c1" w:themeColor="hyperlink"/>
      <w:u w:val="single"/>
    </w:rPr>
  </w:style>
  <w:style w:type="character" w:styleId="865">
    <w:name w:val="FollowedHyperlink"/>
    <w:basedOn w:val="888"/>
    <w:uiPriority w:val="99"/>
    <w:semiHidden/>
    <w:unhideWhenUsed/>
    <w:pPr>
      <w:pBdr/>
      <w:spacing/>
      <w:ind/>
    </w:pPr>
    <w:rPr>
      <w:color w:val="954f72" w:themeColor="followedHyperlink"/>
      <w:u w:val="single"/>
    </w:rPr>
  </w:style>
  <w:style w:type="paragraph" w:styleId="866">
    <w:name w:val="toc 1"/>
    <w:basedOn w:val="877"/>
    <w:next w:val="877"/>
    <w:uiPriority w:val="39"/>
    <w:unhideWhenUsed/>
    <w:pPr>
      <w:pBdr/>
      <w:spacing w:after="100"/>
      <w:ind/>
    </w:pPr>
  </w:style>
  <w:style w:type="paragraph" w:styleId="867">
    <w:name w:val="toc 2"/>
    <w:basedOn w:val="877"/>
    <w:next w:val="877"/>
    <w:uiPriority w:val="39"/>
    <w:unhideWhenUsed/>
    <w:pPr>
      <w:pBdr/>
      <w:spacing w:after="100"/>
      <w:ind w:left="220"/>
    </w:pPr>
  </w:style>
  <w:style w:type="paragraph" w:styleId="868">
    <w:name w:val="toc 3"/>
    <w:basedOn w:val="877"/>
    <w:next w:val="877"/>
    <w:uiPriority w:val="39"/>
    <w:unhideWhenUsed/>
    <w:pPr>
      <w:pBdr/>
      <w:spacing w:after="100"/>
      <w:ind w:left="440"/>
    </w:pPr>
  </w:style>
  <w:style w:type="paragraph" w:styleId="869">
    <w:name w:val="toc 4"/>
    <w:basedOn w:val="877"/>
    <w:next w:val="877"/>
    <w:uiPriority w:val="39"/>
    <w:unhideWhenUsed/>
    <w:pPr>
      <w:pBdr/>
      <w:spacing w:after="100"/>
      <w:ind w:left="660"/>
    </w:pPr>
  </w:style>
  <w:style w:type="paragraph" w:styleId="870">
    <w:name w:val="toc 5"/>
    <w:basedOn w:val="877"/>
    <w:next w:val="877"/>
    <w:uiPriority w:val="39"/>
    <w:unhideWhenUsed/>
    <w:pPr>
      <w:pBdr/>
      <w:spacing w:after="100"/>
      <w:ind w:left="880"/>
    </w:pPr>
  </w:style>
  <w:style w:type="paragraph" w:styleId="871">
    <w:name w:val="toc 6"/>
    <w:basedOn w:val="877"/>
    <w:next w:val="877"/>
    <w:uiPriority w:val="39"/>
    <w:unhideWhenUsed/>
    <w:pPr>
      <w:pBdr/>
      <w:spacing w:after="100"/>
      <w:ind w:left="1100"/>
    </w:pPr>
  </w:style>
  <w:style w:type="paragraph" w:styleId="872">
    <w:name w:val="toc 7"/>
    <w:basedOn w:val="877"/>
    <w:next w:val="877"/>
    <w:uiPriority w:val="39"/>
    <w:unhideWhenUsed/>
    <w:pPr>
      <w:pBdr/>
      <w:spacing w:after="100"/>
      <w:ind w:left="1320"/>
    </w:pPr>
  </w:style>
  <w:style w:type="paragraph" w:styleId="873">
    <w:name w:val="toc 8"/>
    <w:basedOn w:val="877"/>
    <w:next w:val="877"/>
    <w:uiPriority w:val="39"/>
    <w:unhideWhenUsed/>
    <w:pPr>
      <w:pBdr/>
      <w:spacing w:after="100"/>
      <w:ind w:left="1540"/>
    </w:pPr>
  </w:style>
  <w:style w:type="paragraph" w:styleId="874">
    <w:name w:val="toc 9"/>
    <w:basedOn w:val="877"/>
    <w:next w:val="877"/>
    <w:uiPriority w:val="39"/>
    <w:unhideWhenUsed/>
    <w:pPr>
      <w:pBdr/>
      <w:spacing w:after="100"/>
      <w:ind w:left="1760"/>
    </w:pPr>
  </w:style>
  <w:style w:type="character" w:styleId="875">
    <w:name w:val="Placeholder Text"/>
    <w:basedOn w:val="888"/>
    <w:uiPriority w:val="99"/>
    <w:semiHidden/>
    <w:pPr>
      <w:pBdr/>
      <w:spacing/>
      <w:ind/>
    </w:pPr>
    <w:rPr>
      <w:color w:val="666666"/>
    </w:rPr>
  </w:style>
  <w:style w:type="paragraph" w:styleId="876">
    <w:name w:val="table of figures"/>
    <w:basedOn w:val="877"/>
    <w:next w:val="877"/>
    <w:uiPriority w:val="99"/>
    <w:unhideWhenUsed/>
    <w:pPr>
      <w:pBdr/>
      <w:spacing w:after="0" w:afterAutospacing="0"/>
      <w:ind/>
    </w:pPr>
  </w:style>
  <w:style w:type="paragraph" w:styleId="877" w:default="1">
    <w:name w:val="Normal"/>
    <w:pPr>
      <w:pBdr/>
      <w:spacing/>
      <w:ind/>
    </w:pPr>
  </w:style>
  <w:style w:type="paragraph" w:styleId="878">
    <w:name w:val="Heading 1"/>
    <w:basedOn w:val="877"/>
    <w:next w:val="877"/>
    <w:pPr>
      <w:keepNext w:val="true"/>
      <w:keepLines w:val="true"/>
      <w:pBdr/>
      <w:spacing w:after="0" w:before="480"/>
      <w:ind/>
    </w:pPr>
    <w:rPr>
      <w:rFonts w:ascii="Calibri" w:hAnsi="Calibri" w:eastAsia="Calibri" w:cs="Calibri"/>
      <w:b/>
      <w:bCs/>
      <w:color w:val="366091"/>
      <w:sz w:val="28"/>
      <w:szCs w:val="28"/>
    </w:rPr>
  </w:style>
  <w:style w:type="paragraph" w:styleId="879">
    <w:name w:val="Heading 2"/>
    <w:basedOn w:val="877"/>
    <w:next w:val="877"/>
    <w:pPr>
      <w:keepNext w:val="true"/>
      <w:keepLines w:val="true"/>
      <w:pBdr/>
      <w:spacing w:after="0" w:before="200"/>
      <w:ind/>
    </w:pPr>
    <w:rPr>
      <w:rFonts w:ascii="Calibri" w:hAnsi="Calibri" w:eastAsia="Calibri" w:cs="Calibri"/>
      <w:b/>
      <w:bCs/>
      <w:color w:val="4f81bd"/>
      <w:sz w:val="26"/>
      <w:szCs w:val="26"/>
    </w:rPr>
  </w:style>
  <w:style w:type="paragraph" w:styleId="880">
    <w:name w:val="Heading 3"/>
    <w:basedOn w:val="877"/>
    <w:next w:val="877"/>
    <w:pPr>
      <w:keepNext w:val="true"/>
      <w:keepLines w:val="true"/>
      <w:pBdr/>
      <w:spacing w:after="0" w:before="200"/>
      <w:ind/>
    </w:pPr>
    <w:rPr>
      <w:rFonts w:ascii="Calibri" w:hAnsi="Calibri" w:eastAsia="Calibri" w:cs="Calibri"/>
      <w:b/>
      <w:bCs/>
      <w:color w:val="4f81bd"/>
    </w:rPr>
  </w:style>
  <w:style w:type="paragraph" w:styleId="881">
    <w:name w:val="Heading 4"/>
    <w:basedOn w:val="877"/>
    <w:next w:val="877"/>
    <w:pPr>
      <w:keepNext w:val="true"/>
      <w:keepLines w:val="true"/>
      <w:pBdr/>
      <w:spacing w:after="0" w:before="200"/>
      <w:ind/>
    </w:pPr>
    <w:rPr>
      <w:rFonts w:ascii="Calibri" w:hAnsi="Calibri" w:eastAsia="Calibri" w:cs="Calibri"/>
      <w:b/>
      <w:bCs/>
      <w:i/>
      <w:iCs/>
      <w:color w:val="4f81bd"/>
    </w:rPr>
  </w:style>
  <w:style w:type="paragraph" w:styleId="882">
    <w:name w:val="Heading 5"/>
    <w:basedOn w:val="877"/>
    <w:next w:val="877"/>
    <w:pPr>
      <w:keepNext w:val="true"/>
      <w:keepLines w:val="true"/>
      <w:pBdr/>
      <w:spacing w:after="0" w:before="200"/>
      <w:ind/>
    </w:pPr>
    <w:rPr>
      <w:rFonts w:ascii="Calibri" w:hAnsi="Calibri" w:eastAsia="Calibri" w:cs="Calibri"/>
      <w:color w:val="243f61"/>
    </w:rPr>
  </w:style>
  <w:style w:type="paragraph" w:styleId="883">
    <w:name w:val="Heading 6"/>
    <w:basedOn w:val="877"/>
    <w:next w:val="877"/>
    <w:pPr>
      <w:keepNext w:val="true"/>
      <w:keepLines w:val="true"/>
      <w:pBdr/>
      <w:spacing w:after="0" w:before="200"/>
      <w:ind/>
    </w:pPr>
    <w:rPr>
      <w:rFonts w:ascii="Calibri" w:hAnsi="Calibri" w:eastAsia="Calibri" w:cs="Calibri"/>
      <w:i/>
      <w:iCs/>
      <w:color w:val="243f61"/>
    </w:rPr>
  </w:style>
  <w:style w:type="paragraph" w:styleId="884">
    <w:name w:val="Title"/>
    <w:basedOn w:val="877"/>
    <w:next w:val="877"/>
    <w:pPr>
      <w:pBdr>
        <w:bottom w:val="single" w:color="4f81bd" w:sz="8" w:space="4"/>
      </w:pBdr>
      <w:spacing w:after="300" w:line="240" w:lineRule="auto"/>
      <w:ind/>
    </w:pPr>
    <w:rPr>
      <w:rFonts w:ascii="Calibri" w:hAnsi="Calibri" w:eastAsia="Calibri" w:cs="Calibri"/>
      <w:color w:val="17365d"/>
      <w:sz w:val="52"/>
      <w:szCs w:val="52"/>
    </w:rPr>
  </w:style>
  <w:style w:type="paragraph" w:styleId="885">
    <w:name w:val="Heading 7"/>
    <w:basedOn w:val="877"/>
    <w:next w:val="877"/>
    <w:link w:val="927"/>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00"/>
    </w:rPr>
  </w:style>
  <w:style w:type="paragraph" w:styleId="886">
    <w:name w:val="Heading 8"/>
    <w:basedOn w:val="877"/>
    <w:next w:val="877"/>
    <w:link w:val="928"/>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7">
    <w:name w:val="Heading 9"/>
    <w:basedOn w:val="877"/>
    <w:next w:val="877"/>
    <w:link w:val="929"/>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00"/>
      <w:sz w:val="20"/>
      <w:szCs w:val="20"/>
    </w:rPr>
  </w:style>
  <w:style w:type="character" w:styleId="888" w:default="1">
    <w:name w:val="Default Paragraph Font"/>
    <w:uiPriority w:val="1"/>
    <w:semiHidden/>
    <w:unhideWhenUsed/>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Header"/>
    <w:basedOn w:val="877"/>
    <w:link w:val="892"/>
    <w:uiPriority w:val="99"/>
    <w:unhideWhenUsed/>
    <w:pPr>
      <w:pBdr/>
      <w:tabs>
        <w:tab w:val="center" w:leader="none" w:pos="4680"/>
        <w:tab w:val="right" w:leader="none" w:pos="9360"/>
      </w:tabs>
      <w:spacing w:after="0" w:line="240" w:lineRule="auto"/>
      <w:ind/>
    </w:pPr>
  </w:style>
  <w:style w:type="character" w:styleId="892" w:customStyle="1">
    <w:name w:val="Header Char"/>
    <w:basedOn w:val="888"/>
    <w:link w:val="891"/>
    <w:uiPriority w:val="99"/>
    <w:pPr>
      <w:pBdr/>
      <w:spacing/>
      <w:ind/>
    </w:pPr>
  </w:style>
  <w:style w:type="paragraph" w:styleId="893">
    <w:name w:val="Footer"/>
    <w:basedOn w:val="877"/>
    <w:link w:val="894"/>
    <w:uiPriority w:val="99"/>
    <w:unhideWhenUsed/>
    <w:pPr>
      <w:pBdr/>
      <w:tabs>
        <w:tab w:val="center" w:leader="none" w:pos="4680"/>
        <w:tab w:val="right" w:leader="none" w:pos="9360"/>
      </w:tabs>
      <w:spacing w:after="0" w:line="240" w:lineRule="auto"/>
      <w:ind/>
    </w:pPr>
  </w:style>
  <w:style w:type="character" w:styleId="894" w:customStyle="1">
    <w:name w:val="Footer Char"/>
    <w:basedOn w:val="888"/>
    <w:link w:val="893"/>
    <w:uiPriority w:val="99"/>
    <w:pPr>
      <w:pBdr/>
      <w:spacing/>
      <w:ind/>
    </w:pPr>
  </w:style>
  <w:style w:type="paragraph" w:styleId="895">
    <w:name w:val="No Spacing"/>
    <w:uiPriority w:val="1"/>
    <w:qFormat/>
    <w:pPr>
      <w:pBdr/>
      <w:spacing w:after="0" w:line="240" w:lineRule="auto"/>
      <w:ind/>
    </w:pPr>
  </w:style>
  <w:style w:type="character" w:styleId="896" w:customStyle="1">
    <w:name w:val="Heading 1 Char"/>
    <w:basedOn w:val="888"/>
    <w:link w:val="878"/>
    <w:uiPriority w:val="9"/>
    <w:pPr>
      <w:pBdr/>
      <w:spacing/>
      <w:ind/>
    </w:pPr>
    <w:rPr>
      <w:rFonts w:asciiTheme="majorHAnsi" w:hAnsiTheme="majorHAnsi" w:eastAsiaTheme="majorEastAsia" w:cstheme="majorBidi"/>
      <w:b/>
      <w:bCs/>
      <w:color w:val="365f91" w:themeColor="accent1" w:themeShade="00"/>
      <w:sz w:val="28"/>
      <w:szCs w:val="28"/>
    </w:rPr>
  </w:style>
  <w:style w:type="character" w:styleId="897" w:customStyle="1">
    <w:name w:val="Heading 2 Char"/>
    <w:basedOn w:val="888"/>
    <w:link w:val="879"/>
    <w:uiPriority w:val="9"/>
    <w:pPr>
      <w:pBdr/>
      <w:spacing/>
      <w:ind/>
    </w:pPr>
    <w:rPr>
      <w:rFonts w:asciiTheme="majorHAnsi" w:hAnsiTheme="majorHAnsi" w:eastAsiaTheme="majorEastAsia" w:cstheme="majorBidi"/>
      <w:b/>
      <w:bCs/>
      <w:color w:val="4f81bd" w:themeColor="accent1"/>
      <w:sz w:val="26"/>
      <w:szCs w:val="26"/>
    </w:rPr>
  </w:style>
  <w:style w:type="character" w:styleId="898" w:customStyle="1">
    <w:name w:val="Heading 3 Char"/>
    <w:basedOn w:val="888"/>
    <w:link w:val="880"/>
    <w:uiPriority w:val="9"/>
    <w:pPr>
      <w:pBdr/>
      <w:spacing/>
      <w:ind/>
    </w:pPr>
    <w:rPr>
      <w:rFonts w:asciiTheme="majorHAnsi" w:hAnsiTheme="majorHAnsi" w:eastAsiaTheme="majorEastAsia" w:cstheme="majorBidi"/>
      <w:b/>
      <w:bCs/>
      <w:color w:val="4f81bd" w:themeColor="accent1"/>
    </w:rPr>
  </w:style>
  <w:style w:type="character" w:styleId="899" w:customStyle="1">
    <w:name w:val="Title Char"/>
    <w:basedOn w:val="888"/>
    <w:link w:val="884"/>
    <w:uiPriority w:val="10"/>
    <w:pPr>
      <w:pBdr/>
      <w:spacing/>
      <w:ind/>
    </w:pPr>
    <w:rPr>
      <w:rFonts w:asciiTheme="majorHAnsi" w:hAnsiTheme="majorHAnsi" w:eastAsiaTheme="majorEastAsia" w:cstheme="majorBidi"/>
      <w:color w:val="17365d" w:themeColor="text2" w:themeShade="00"/>
      <w:spacing w:val="5"/>
      <w:sz w:val="52"/>
      <w:szCs w:val="52"/>
    </w:rPr>
  </w:style>
  <w:style w:type="character" w:styleId="900" w:customStyle="1">
    <w:name w:val="Subtitle Char"/>
    <w:basedOn w:val="888"/>
    <w:link w:val="104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1">
    <w:name w:val="List Paragraph"/>
    <w:basedOn w:val="877"/>
    <w:uiPriority w:val="34"/>
    <w:qFormat/>
    <w:pPr>
      <w:pBdr/>
      <w:spacing/>
      <w:ind w:left="720"/>
      <w:contextualSpacing w:val="true"/>
    </w:pPr>
  </w:style>
  <w:style w:type="paragraph" w:styleId="902">
    <w:name w:val="Body Text"/>
    <w:basedOn w:val="877"/>
    <w:link w:val="903"/>
    <w:uiPriority w:val="99"/>
    <w:unhideWhenUsed/>
    <w:pPr>
      <w:pBdr/>
      <w:spacing w:after="120"/>
      <w:ind/>
    </w:pPr>
  </w:style>
  <w:style w:type="character" w:styleId="903" w:customStyle="1">
    <w:name w:val="Body Text Char"/>
    <w:basedOn w:val="888"/>
    <w:link w:val="902"/>
    <w:uiPriority w:val="99"/>
    <w:pPr>
      <w:pBdr/>
      <w:spacing/>
      <w:ind/>
    </w:pPr>
  </w:style>
  <w:style w:type="paragraph" w:styleId="904">
    <w:name w:val="Body Text 2"/>
    <w:basedOn w:val="877"/>
    <w:link w:val="905"/>
    <w:uiPriority w:val="99"/>
    <w:unhideWhenUsed/>
    <w:pPr>
      <w:pBdr/>
      <w:spacing w:after="120" w:line="480" w:lineRule="auto"/>
      <w:ind/>
    </w:pPr>
  </w:style>
  <w:style w:type="character" w:styleId="905" w:customStyle="1">
    <w:name w:val="Body Text 2 Char"/>
    <w:basedOn w:val="888"/>
    <w:link w:val="904"/>
    <w:uiPriority w:val="99"/>
    <w:pPr>
      <w:pBdr/>
      <w:spacing/>
      <w:ind/>
    </w:pPr>
  </w:style>
  <w:style w:type="paragraph" w:styleId="906">
    <w:name w:val="Body Text 3"/>
    <w:basedOn w:val="877"/>
    <w:link w:val="907"/>
    <w:uiPriority w:val="99"/>
    <w:unhideWhenUsed/>
    <w:pPr>
      <w:pBdr/>
      <w:spacing w:after="120"/>
      <w:ind/>
    </w:pPr>
    <w:rPr>
      <w:sz w:val="16"/>
      <w:szCs w:val="16"/>
    </w:rPr>
  </w:style>
  <w:style w:type="character" w:styleId="907" w:customStyle="1">
    <w:name w:val="Body Text 3 Char"/>
    <w:basedOn w:val="888"/>
    <w:link w:val="906"/>
    <w:uiPriority w:val="99"/>
    <w:pPr>
      <w:pBdr/>
      <w:spacing/>
      <w:ind/>
    </w:pPr>
    <w:rPr>
      <w:sz w:val="16"/>
      <w:szCs w:val="16"/>
    </w:rPr>
  </w:style>
  <w:style w:type="paragraph" w:styleId="908">
    <w:name w:val="List"/>
    <w:basedOn w:val="877"/>
    <w:uiPriority w:val="99"/>
    <w:unhideWhenUsed/>
    <w:pPr>
      <w:pBdr/>
      <w:spacing/>
      <w:ind w:hanging="360" w:left="360"/>
      <w:contextualSpacing w:val="true"/>
    </w:pPr>
  </w:style>
  <w:style w:type="paragraph" w:styleId="909">
    <w:name w:val="List 2"/>
    <w:basedOn w:val="877"/>
    <w:uiPriority w:val="99"/>
    <w:unhideWhenUsed/>
    <w:pPr>
      <w:pBdr/>
      <w:spacing/>
      <w:ind w:hanging="360" w:left="720"/>
      <w:contextualSpacing w:val="true"/>
    </w:pPr>
  </w:style>
  <w:style w:type="paragraph" w:styleId="910">
    <w:name w:val="List 3"/>
    <w:basedOn w:val="877"/>
    <w:uiPriority w:val="99"/>
    <w:unhideWhenUsed/>
    <w:pPr>
      <w:pBdr/>
      <w:spacing/>
      <w:ind w:hanging="360" w:left="1080"/>
      <w:contextualSpacing w:val="true"/>
    </w:pPr>
  </w:style>
  <w:style w:type="paragraph" w:styleId="911">
    <w:name w:val="List Bullet"/>
    <w:basedOn w:val="877"/>
    <w:uiPriority w:val="99"/>
    <w:unhideWhenUsed/>
    <w:pPr>
      <w:numPr>
        <w:numId w:val="1"/>
      </w:numPr>
      <w:pBdr/>
      <w:spacing/>
      <w:ind/>
      <w:contextualSpacing w:val="true"/>
    </w:pPr>
  </w:style>
  <w:style w:type="paragraph" w:styleId="912">
    <w:name w:val="List Bullet 2"/>
    <w:basedOn w:val="877"/>
    <w:uiPriority w:val="99"/>
    <w:unhideWhenUsed/>
    <w:pPr>
      <w:numPr>
        <w:numId w:val="2"/>
      </w:numPr>
      <w:pBdr/>
      <w:spacing/>
      <w:ind/>
      <w:contextualSpacing w:val="true"/>
    </w:pPr>
  </w:style>
  <w:style w:type="paragraph" w:styleId="913">
    <w:name w:val="List Bullet 3"/>
    <w:basedOn w:val="877"/>
    <w:uiPriority w:val="99"/>
    <w:unhideWhenUsed/>
    <w:pPr>
      <w:numPr>
        <w:numId w:val="3"/>
      </w:numPr>
      <w:pBdr/>
      <w:spacing/>
      <w:ind/>
      <w:contextualSpacing w:val="true"/>
    </w:pPr>
  </w:style>
  <w:style w:type="paragraph" w:styleId="914">
    <w:name w:val="List Number"/>
    <w:basedOn w:val="877"/>
    <w:uiPriority w:val="99"/>
    <w:unhideWhenUsed/>
    <w:pPr>
      <w:numPr>
        <w:numId w:val="5"/>
      </w:numPr>
      <w:pBdr/>
      <w:spacing/>
      <w:ind/>
      <w:contextualSpacing w:val="true"/>
    </w:pPr>
  </w:style>
  <w:style w:type="paragraph" w:styleId="915">
    <w:name w:val="List Number 2"/>
    <w:basedOn w:val="877"/>
    <w:uiPriority w:val="99"/>
    <w:unhideWhenUsed/>
    <w:pPr>
      <w:numPr>
        <w:numId w:val="6"/>
      </w:numPr>
      <w:pBdr/>
      <w:spacing/>
      <w:ind/>
      <w:contextualSpacing w:val="true"/>
    </w:pPr>
  </w:style>
  <w:style w:type="paragraph" w:styleId="916">
    <w:name w:val="List Number 3"/>
    <w:basedOn w:val="877"/>
    <w:uiPriority w:val="99"/>
    <w:unhideWhenUsed/>
    <w:pPr>
      <w:numPr>
        <w:numId w:val="7"/>
      </w:numPr>
      <w:pBdr/>
      <w:spacing/>
      <w:ind/>
      <w:contextualSpacing w:val="true"/>
    </w:pPr>
  </w:style>
  <w:style w:type="paragraph" w:styleId="917">
    <w:name w:val="List Continue"/>
    <w:basedOn w:val="877"/>
    <w:uiPriority w:val="99"/>
    <w:unhideWhenUsed/>
    <w:pPr>
      <w:pBdr/>
      <w:spacing w:after="120"/>
      <w:ind w:left="360"/>
      <w:contextualSpacing w:val="true"/>
    </w:pPr>
  </w:style>
  <w:style w:type="paragraph" w:styleId="918">
    <w:name w:val="List Continue 2"/>
    <w:basedOn w:val="877"/>
    <w:uiPriority w:val="99"/>
    <w:unhideWhenUsed/>
    <w:pPr>
      <w:pBdr/>
      <w:spacing w:after="120"/>
      <w:ind w:left="720"/>
      <w:contextualSpacing w:val="true"/>
    </w:pPr>
  </w:style>
  <w:style w:type="paragraph" w:styleId="919">
    <w:name w:val="List Continue 3"/>
    <w:basedOn w:val="877"/>
    <w:uiPriority w:val="99"/>
    <w:unhideWhenUsed/>
    <w:pPr>
      <w:pBdr/>
      <w:spacing w:after="120"/>
      <w:ind w:left="1080"/>
      <w:contextualSpacing w:val="true"/>
    </w:pPr>
  </w:style>
  <w:style w:type="paragraph" w:styleId="920">
    <w:name w:val="macro"/>
    <w:link w:val="921"/>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1" w:customStyle="1">
    <w:name w:val="Macro Text Char"/>
    <w:basedOn w:val="888"/>
    <w:link w:val="920"/>
    <w:uiPriority w:val="99"/>
    <w:pPr>
      <w:pBdr/>
      <w:spacing/>
      <w:ind/>
    </w:pPr>
    <w:rPr>
      <w:rFonts w:ascii="Courier" w:hAnsi="Courier"/>
      <w:sz w:val="20"/>
      <w:szCs w:val="20"/>
    </w:rPr>
  </w:style>
  <w:style w:type="paragraph" w:styleId="922">
    <w:name w:val="Quote"/>
    <w:basedOn w:val="877"/>
    <w:next w:val="877"/>
    <w:link w:val="923"/>
    <w:uiPriority w:val="29"/>
    <w:qFormat/>
    <w:pPr>
      <w:pBdr/>
      <w:spacing/>
      <w:ind/>
    </w:pPr>
    <w:rPr>
      <w:i/>
      <w:iCs/>
      <w:color w:val="000000" w:themeColor="text1"/>
    </w:rPr>
  </w:style>
  <w:style w:type="character" w:styleId="923" w:customStyle="1">
    <w:name w:val="Quote Char"/>
    <w:basedOn w:val="888"/>
    <w:link w:val="922"/>
    <w:uiPriority w:val="29"/>
    <w:pPr>
      <w:pBdr/>
      <w:spacing/>
      <w:ind/>
    </w:pPr>
    <w:rPr>
      <w:i/>
      <w:iCs/>
      <w:color w:val="000000" w:themeColor="text1"/>
    </w:rPr>
  </w:style>
  <w:style w:type="character" w:styleId="924" w:customStyle="1">
    <w:name w:val="Heading 4 Char"/>
    <w:basedOn w:val="888"/>
    <w:link w:val="881"/>
    <w:uiPriority w:val="9"/>
    <w:semiHidden/>
    <w:pPr>
      <w:pBdr/>
      <w:spacing/>
      <w:ind/>
    </w:pPr>
    <w:rPr>
      <w:rFonts w:asciiTheme="majorHAnsi" w:hAnsiTheme="majorHAnsi" w:eastAsiaTheme="majorEastAsia" w:cstheme="majorBidi"/>
      <w:b/>
      <w:bCs/>
      <w:i/>
      <w:iCs/>
      <w:color w:val="4f81bd" w:themeColor="accent1"/>
    </w:rPr>
  </w:style>
  <w:style w:type="character" w:styleId="925" w:customStyle="1">
    <w:name w:val="Heading 5 Char"/>
    <w:basedOn w:val="888"/>
    <w:link w:val="882"/>
    <w:uiPriority w:val="9"/>
    <w:semiHidden/>
    <w:pPr>
      <w:pBdr/>
      <w:spacing/>
      <w:ind/>
    </w:pPr>
    <w:rPr>
      <w:rFonts w:asciiTheme="majorHAnsi" w:hAnsiTheme="majorHAnsi" w:eastAsiaTheme="majorEastAsia" w:cstheme="majorBidi"/>
      <w:color w:val="243f60" w:themeColor="accent1" w:themeShade="00"/>
    </w:rPr>
  </w:style>
  <w:style w:type="character" w:styleId="926" w:customStyle="1">
    <w:name w:val="Heading 6 Char"/>
    <w:basedOn w:val="888"/>
    <w:link w:val="883"/>
    <w:uiPriority w:val="9"/>
    <w:semiHidden/>
    <w:pPr>
      <w:pBdr/>
      <w:spacing/>
      <w:ind/>
    </w:pPr>
    <w:rPr>
      <w:rFonts w:asciiTheme="majorHAnsi" w:hAnsiTheme="majorHAnsi" w:eastAsiaTheme="majorEastAsia" w:cstheme="majorBidi"/>
      <w:i/>
      <w:iCs/>
      <w:color w:val="243f60" w:themeColor="accent1" w:themeShade="00"/>
    </w:rPr>
  </w:style>
  <w:style w:type="character" w:styleId="927" w:customStyle="1">
    <w:name w:val="Heading 7 Char"/>
    <w:basedOn w:val="888"/>
    <w:link w:val="885"/>
    <w:uiPriority w:val="9"/>
    <w:semiHidden/>
    <w:pPr>
      <w:pBdr/>
      <w:spacing/>
      <w:ind/>
    </w:pPr>
    <w:rPr>
      <w:rFonts w:asciiTheme="majorHAnsi" w:hAnsiTheme="majorHAnsi" w:eastAsiaTheme="majorEastAsia" w:cstheme="majorBidi"/>
      <w:i/>
      <w:iCs/>
      <w:color w:val="404040" w:themeColor="text1" w:themeTint="00"/>
    </w:rPr>
  </w:style>
  <w:style w:type="character" w:styleId="928" w:customStyle="1">
    <w:name w:val="Heading 8 Char"/>
    <w:basedOn w:val="888"/>
    <w:link w:val="886"/>
    <w:uiPriority w:val="9"/>
    <w:semiHidden/>
    <w:pPr>
      <w:pBdr/>
      <w:spacing/>
      <w:ind/>
    </w:pPr>
    <w:rPr>
      <w:rFonts w:asciiTheme="majorHAnsi" w:hAnsiTheme="majorHAnsi" w:eastAsiaTheme="majorEastAsia" w:cstheme="majorBidi"/>
      <w:color w:val="4f81bd" w:themeColor="accent1"/>
      <w:sz w:val="20"/>
      <w:szCs w:val="20"/>
    </w:rPr>
  </w:style>
  <w:style w:type="character" w:styleId="929" w:customStyle="1">
    <w:name w:val="Heading 9 Char"/>
    <w:basedOn w:val="888"/>
    <w:link w:val="887"/>
    <w:uiPriority w:val="9"/>
    <w:semiHidden/>
    <w:pPr>
      <w:pBdr/>
      <w:spacing/>
      <w:ind/>
    </w:pPr>
    <w:rPr>
      <w:rFonts w:asciiTheme="majorHAnsi" w:hAnsiTheme="majorHAnsi" w:eastAsiaTheme="majorEastAsia" w:cstheme="majorBidi"/>
      <w:i/>
      <w:iCs/>
      <w:color w:val="404040" w:themeColor="text1" w:themeTint="00"/>
      <w:sz w:val="20"/>
      <w:szCs w:val="20"/>
    </w:rPr>
  </w:style>
  <w:style w:type="paragraph" w:styleId="930">
    <w:name w:val="Caption"/>
    <w:basedOn w:val="877"/>
    <w:next w:val="877"/>
    <w:uiPriority w:val="35"/>
    <w:semiHidden/>
    <w:unhideWhenUsed/>
    <w:qFormat/>
    <w:pPr>
      <w:pBdr/>
      <w:spacing w:line="240" w:lineRule="auto"/>
      <w:ind/>
    </w:pPr>
    <w:rPr>
      <w:b/>
      <w:bCs/>
      <w:color w:val="4f81bd" w:themeColor="accent1"/>
      <w:sz w:val="18"/>
      <w:szCs w:val="18"/>
    </w:rPr>
  </w:style>
  <w:style w:type="character" w:styleId="931">
    <w:name w:val="Strong"/>
    <w:basedOn w:val="888"/>
    <w:uiPriority w:val="22"/>
    <w:qFormat/>
    <w:pPr>
      <w:pBdr/>
      <w:spacing/>
      <w:ind/>
    </w:pPr>
    <w:rPr>
      <w:b/>
      <w:bCs/>
    </w:rPr>
  </w:style>
  <w:style w:type="character" w:styleId="932">
    <w:name w:val="Emphasis"/>
    <w:basedOn w:val="888"/>
    <w:uiPriority w:val="20"/>
    <w:qFormat/>
    <w:pPr>
      <w:pBdr/>
      <w:spacing/>
      <w:ind/>
    </w:pPr>
    <w:rPr>
      <w:i/>
      <w:iCs/>
    </w:rPr>
  </w:style>
  <w:style w:type="paragraph" w:styleId="933">
    <w:name w:val="Intense Quote"/>
    <w:basedOn w:val="877"/>
    <w:next w:val="877"/>
    <w:link w:val="934"/>
    <w:uiPriority w:val="30"/>
    <w:qFormat/>
    <w:pPr>
      <w:pBdr>
        <w:bottom w:val="single" w:color="4f81bd" w:themeColor="accent1" w:sz="4" w:space="4"/>
      </w:pBdr>
      <w:spacing w:after="280" w:before="200"/>
      <w:ind w:right="936" w:left="936"/>
    </w:pPr>
    <w:rPr>
      <w:b/>
      <w:bCs/>
      <w:i/>
      <w:iCs/>
      <w:color w:val="4f81bd" w:themeColor="accent1"/>
    </w:rPr>
  </w:style>
  <w:style w:type="character" w:styleId="934" w:customStyle="1">
    <w:name w:val="Intense Quote Char"/>
    <w:basedOn w:val="888"/>
    <w:link w:val="933"/>
    <w:uiPriority w:val="30"/>
    <w:pPr>
      <w:pBdr/>
      <w:spacing/>
      <w:ind/>
    </w:pPr>
    <w:rPr>
      <w:b/>
      <w:bCs/>
      <w:i/>
      <w:iCs/>
      <w:color w:val="4f81bd" w:themeColor="accent1"/>
    </w:rPr>
  </w:style>
  <w:style w:type="character" w:styleId="935">
    <w:name w:val="Subtle Emphasis"/>
    <w:basedOn w:val="888"/>
    <w:uiPriority w:val="19"/>
    <w:qFormat/>
    <w:pPr>
      <w:pBdr/>
      <w:spacing/>
      <w:ind/>
    </w:pPr>
    <w:rPr>
      <w:i/>
      <w:iCs/>
      <w:color w:val="808080" w:themeColor="text1" w:themeTint="00"/>
    </w:rPr>
  </w:style>
  <w:style w:type="character" w:styleId="936">
    <w:name w:val="Intense Emphasis"/>
    <w:basedOn w:val="888"/>
    <w:uiPriority w:val="21"/>
    <w:qFormat/>
    <w:pPr>
      <w:pBdr/>
      <w:spacing/>
      <w:ind/>
    </w:pPr>
    <w:rPr>
      <w:b/>
      <w:bCs/>
      <w:i/>
      <w:iCs/>
      <w:color w:val="4f81bd" w:themeColor="accent1"/>
    </w:rPr>
  </w:style>
  <w:style w:type="character" w:styleId="937">
    <w:name w:val="Subtle Reference"/>
    <w:basedOn w:val="888"/>
    <w:uiPriority w:val="31"/>
    <w:qFormat/>
    <w:pPr>
      <w:pBdr/>
      <w:spacing/>
      <w:ind/>
    </w:pPr>
    <w:rPr>
      <w:smallCaps/>
      <w:color w:val="c0504d" w:themeColor="accent2"/>
      <w:u w:val="single"/>
    </w:rPr>
  </w:style>
  <w:style w:type="character" w:styleId="938">
    <w:name w:val="Intense Reference"/>
    <w:basedOn w:val="888"/>
    <w:uiPriority w:val="32"/>
    <w:qFormat/>
    <w:pPr>
      <w:pBdr/>
      <w:spacing/>
      <w:ind/>
    </w:pPr>
    <w:rPr>
      <w:b/>
      <w:bCs/>
      <w:smallCaps/>
      <w:color w:val="c0504d" w:themeColor="accent2"/>
      <w:spacing w:val="5"/>
      <w:u w:val="single"/>
    </w:rPr>
  </w:style>
  <w:style w:type="character" w:styleId="939">
    <w:name w:val="Book Title"/>
    <w:basedOn w:val="888"/>
    <w:uiPriority w:val="33"/>
    <w:qFormat/>
    <w:pPr>
      <w:pBdr/>
      <w:spacing/>
      <w:ind/>
    </w:pPr>
    <w:rPr>
      <w:b/>
      <w:bCs/>
      <w:smallCaps/>
      <w:spacing w:val="5"/>
    </w:rPr>
  </w:style>
  <w:style w:type="paragraph" w:styleId="940">
    <w:name w:val="TOC Heading"/>
    <w:basedOn w:val="878"/>
    <w:next w:val="877"/>
    <w:uiPriority w:val="39"/>
    <w:semiHidden/>
    <w:unhideWhenUsed/>
    <w:qFormat/>
    <w:pPr>
      <w:pBdr/>
      <w:spacing/>
      <w:ind/>
      <w:outlineLvl w:val="9"/>
    </w:pPr>
  </w:style>
  <w:style w:type="table" w:styleId="941">
    <w:name w:val="Table Grid"/>
    <w:basedOn w:val="88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Shading"/>
    <w:basedOn w:val="889"/>
    <w:uiPriority w:val="60"/>
    <w:pPr>
      <w:pBdr/>
      <w:spacing w:after="0" w:line="240" w:lineRule="auto"/>
      <w:ind/>
    </w:pPr>
    <w:rPr>
      <w:color w:val="000000" w:themeColor="text1" w:themeShade="00"/>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00"/>
        <w:tcBorders>
          <w:left w:val="none" w:color="000000" w:sz="0" w:space="0"/>
          <w:right w:val="none" w:color="000000" w:sz="0" w:space="0"/>
        </w:tcBorders>
      </w:tcPr>
    </w:tblStylePr>
    <w:tblStylePr w:type="band1Vert">
      <w:pPr>
        <w:pBdr/>
        <w:spacing/>
        <w:ind/>
      </w:pPr>
      <w:tblPr>
        <w:tblBorders/>
      </w:tblPr>
      <w:tcPr>
        <w:shd w:val="clear" w:color="auto" w:fill="c0c0c0" w:themeFill="text1"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0" w:space="0"/>
          <w:bottom w:val="single" w:color="000000" w:themeColor="text1"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0" w:space="0"/>
          <w:bottom w:val="single" w:color="000000" w:themeColor="text1"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Shading Accent 1"/>
    <w:basedOn w:val="889"/>
    <w:uiPriority w:val="60"/>
    <w:pPr>
      <w:pBdr/>
      <w:spacing w:after="0" w:line="240" w:lineRule="auto"/>
      <w:ind/>
    </w:pPr>
    <w:rPr>
      <w:color w:val="365f91" w:themeColor="accent1" w:themeShade="00"/>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00"/>
        <w:tcBorders>
          <w:left w:val="none" w:color="000000" w:sz="0" w:space="0"/>
          <w:right w:val="none" w:color="000000" w:sz="0" w:space="0"/>
        </w:tcBorders>
      </w:tcPr>
    </w:tblStylePr>
    <w:tblStylePr w:type="band1Vert">
      <w:pPr>
        <w:pBdr/>
        <w:spacing/>
        <w:ind/>
      </w:pPr>
      <w:tblPr>
        <w:tblBorders/>
      </w:tblPr>
      <w:tcPr>
        <w:shd w:val="clear" w:color="auto" w:fill="d3dfee" w:themeFill="accent1"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0" w:space="0"/>
          <w:bottom w:val="single" w:color="4f81bd" w:themeColor="accent1"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0" w:space="0"/>
          <w:bottom w:val="single" w:color="4f81bd" w:themeColor="accent1"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Shading Accent 2"/>
    <w:basedOn w:val="889"/>
    <w:uiPriority w:val="60"/>
    <w:pPr>
      <w:pBdr/>
      <w:spacing w:after="0" w:line="240" w:lineRule="auto"/>
      <w:ind/>
    </w:pPr>
    <w:rPr>
      <w:color w:val="943634" w:themeColor="accent2" w:themeShade="00"/>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00"/>
        <w:tcBorders>
          <w:left w:val="none" w:color="000000" w:sz="0" w:space="0"/>
          <w:right w:val="none" w:color="000000" w:sz="0" w:space="0"/>
        </w:tcBorders>
      </w:tcPr>
    </w:tblStylePr>
    <w:tblStylePr w:type="band1Vert">
      <w:pPr>
        <w:pBdr/>
        <w:spacing/>
        <w:ind/>
      </w:pPr>
      <w:tblPr>
        <w:tblBorders/>
      </w:tblPr>
      <w:tcPr>
        <w:shd w:val="clear" w:color="auto" w:fill="efd3d2" w:themeFill="accent2"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0" w:space="0"/>
          <w:bottom w:val="single" w:color="c0504d" w:themeColor="accent2"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0" w:space="0"/>
          <w:bottom w:val="single" w:color="c0504d" w:themeColor="accent2"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Shading Accent 3"/>
    <w:basedOn w:val="889"/>
    <w:uiPriority w:val="60"/>
    <w:pPr>
      <w:pBdr/>
      <w:spacing w:after="0" w:line="240" w:lineRule="auto"/>
      <w:ind/>
    </w:pPr>
    <w:rPr>
      <w:color w:val="76923c" w:themeColor="accent3" w:themeShade="00"/>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00"/>
        <w:tcBorders>
          <w:left w:val="none" w:color="000000" w:sz="0" w:space="0"/>
          <w:right w:val="none" w:color="000000" w:sz="0" w:space="0"/>
        </w:tcBorders>
      </w:tcPr>
    </w:tblStylePr>
    <w:tblStylePr w:type="band1Vert">
      <w:pPr>
        <w:pBdr/>
        <w:spacing/>
        <w:ind/>
      </w:pPr>
      <w:tblPr>
        <w:tblBorders/>
      </w:tblPr>
      <w:tcPr>
        <w:shd w:val="clear" w:color="auto" w:fill="e6eed5" w:themeFill="accent3"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0" w:space="0"/>
          <w:bottom w:val="single" w:color="9bbb59" w:themeColor="accent3"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0" w:space="0"/>
          <w:bottom w:val="single" w:color="9bbb59" w:themeColor="accent3"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Shading Accent 4"/>
    <w:basedOn w:val="889"/>
    <w:uiPriority w:val="60"/>
    <w:pPr>
      <w:pBdr/>
      <w:spacing w:after="0" w:line="240" w:lineRule="auto"/>
      <w:ind/>
    </w:pPr>
    <w:rPr>
      <w:color w:val="5f497a" w:themeColor="accent4" w:themeShade="00"/>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00"/>
        <w:tcBorders>
          <w:left w:val="none" w:color="000000" w:sz="0" w:space="0"/>
          <w:right w:val="none" w:color="000000" w:sz="0" w:space="0"/>
        </w:tcBorders>
      </w:tcPr>
    </w:tblStylePr>
    <w:tblStylePr w:type="band1Vert">
      <w:pPr>
        <w:pBdr/>
        <w:spacing/>
        <w:ind/>
      </w:pPr>
      <w:tblPr>
        <w:tblBorders/>
      </w:tblPr>
      <w:tcPr>
        <w:shd w:val="clear" w:color="auto" w:fill="dfd8e8" w:themeFill="accent4"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0" w:space="0"/>
          <w:bottom w:val="single" w:color="8064a2" w:themeColor="accent4"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0" w:space="0"/>
          <w:bottom w:val="single" w:color="8064a2" w:themeColor="accent4"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Shading Accent 5"/>
    <w:basedOn w:val="889"/>
    <w:uiPriority w:val="60"/>
    <w:pPr>
      <w:pBdr/>
      <w:spacing w:after="0" w:line="240" w:lineRule="auto"/>
      <w:ind/>
    </w:pPr>
    <w:rPr>
      <w:color w:val="31849b" w:themeColor="accent5" w:themeShade="00"/>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00"/>
        <w:tcBorders>
          <w:left w:val="none" w:color="000000" w:sz="0" w:space="0"/>
          <w:right w:val="none" w:color="000000" w:sz="0" w:space="0"/>
        </w:tcBorders>
      </w:tcPr>
    </w:tblStylePr>
    <w:tblStylePr w:type="band1Vert">
      <w:pPr>
        <w:pBdr/>
        <w:spacing/>
        <w:ind/>
      </w:pPr>
      <w:tblPr>
        <w:tblBorders/>
      </w:tblPr>
      <w:tcPr>
        <w:shd w:val="clear" w:color="auto" w:fill="d2eaf1" w:themeFill="accent5"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0" w:space="0"/>
          <w:bottom w:val="single" w:color="4bacc6" w:themeColor="accent5"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0" w:space="0"/>
          <w:bottom w:val="single" w:color="4bacc6" w:themeColor="accent5"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Accent 6"/>
    <w:basedOn w:val="889"/>
    <w:uiPriority w:val="60"/>
    <w:pPr>
      <w:pBdr/>
      <w:spacing w:after="0" w:line="240" w:lineRule="auto"/>
      <w:ind/>
    </w:pPr>
    <w:rPr>
      <w:color w:val="e36c0a" w:themeColor="accent6" w:themeShade="00"/>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00"/>
        <w:tcBorders>
          <w:left w:val="none" w:color="000000" w:sz="0" w:space="0"/>
          <w:right w:val="none" w:color="000000" w:sz="0" w:space="0"/>
        </w:tcBorders>
      </w:tcPr>
    </w:tblStylePr>
    <w:tblStylePr w:type="band1Vert">
      <w:pPr>
        <w:pBdr/>
        <w:spacing/>
        <w:ind/>
      </w:pPr>
      <w:tblPr>
        <w:tblBorders/>
      </w:tblPr>
      <w:tcPr>
        <w:shd w:val="clear" w:color="auto" w:fill="fde4d0" w:themeFill="accent6"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0" w:space="0"/>
          <w:bottom w:val="single" w:color="f79646" w:themeColor="accent6"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0" w:space="0"/>
          <w:bottom w:val="single" w:color="f79646" w:themeColor="accent6"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List"/>
    <w:basedOn w:val="88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List Accent 1"/>
    <w:basedOn w:val="889"/>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List Accent 2"/>
    <w:basedOn w:val="889"/>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List Accent 3"/>
    <w:basedOn w:val="889"/>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List Accent 4"/>
    <w:basedOn w:val="889"/>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List Accent 5"/>
    <w:basedOn w:val="889"/>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Accent 6"/>
    <w:basedOn w:val="889"/>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Grid"/>
    <w:basedOn w:val="88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00"/>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00"/>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Grid Accent 1"/>
    <w:basedOn w:val="889"/>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00"/>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00"/>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Grid Accent 2"/>
    <w:basedOn w:val="889"/>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00"/>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00"/>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Grid Accent 3"/>
    <w:basedOn w:val="889"/>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00"/>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00"/>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Grid Accent 4"/>
    <w:basedOn w:val="889"/>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00"/>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00"/>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Grid Accent 5"/>
    <w:basedOn w:val="889"/>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00"/>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00"/>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Accent 6"/>
    <w:basedOn w:val="889"/>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00"/>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00"/>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1"/>
    <w:basedOn w:val="889"/>
    <w:uiPriority w:val="63"/>
    <w:pPr>
      <w:pBdr/>
      <w:spacing w:after="0" w:line="240" w:lineRule="auto"/>
      <w:ind/>
    </w:pPr>
    <w:tblPr>
      <w:tblStyleRowBandSize w:val="1"/>
      <w:tblStyleColBandSize w:val="1"/>
      <w:tblBorders>
        <w:top w:val="single" w:color="404040" w:themeColor="text1" w:themeTint="00" w:sz="8" w:space="0"/>
        <w:left w:val="single" w:color="404040" w:themeColor="text1" w:themeTint="00" w:sz="8" w:space="0"/>
        <w:bottom w:val="single" w:color="404040" w:themeColor="text1" w:themeTint="00" w:sz="8" w:space="0"/>
        <w:right w:val="single" w:color="404040" w:themeColor="text1" w:themeTint="00" w:sz="8" w:space="0"/>
        <w:insideH w:val="single" w:color="404040" w:themeColor="text1" w:themeTint="00" w:sz="8" w:space="0"/>
      </w:tblBorders>
    </w:tblPr>
    <w:tcPr>
      <w:tcBorders/>
    </w:tcPr>
    <w:tblStylePr w:type="band1Horz">
      <w:pPr>
        <w:pBdr/>
        <w:spacing/>
        <w:ind/>
      </w:pPr>
      <w:tblPr>
        <w:tblBorders/>
      </w:tblPr>
      <w:tcPr>
        <w:shd w:val="clear" w:color="auto" w:fill="c0c0c0" w:themeFill="text1" w:themeFillTint="00"/>
        <w:tcBorders/>
      </w:tcPr>
    </w:tblStylePr>
    <w:tblStylePr w:type="band1Vert">
      <w:pPr>
        <w:pBdr/>
        <w:spacing/>
        <w:ind/>
      </w:pPr>
      <w:tblPr>
        <w:tblBorders/>
      </w:tblPr>
      <w:tcPr>
        <w:shd w:val="clear" w:color="auto" w:fill="c0c0c0"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00" w:sz="8" w:space="0"/>
          <w:left w:val="single" w:color="404040" w:themeColor="text1" w:themeTint="00" w:sz="8" w:space="0"/>
          <w:bottom w:val="single" w:color="404040" w:themeColor="text1" w:themeTint="00" w:sz="8" w:space="0"/>
          <w:right w:val="single" w:color="404040" w:themeColor="text1"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00" w:sz="6" w:space="0"/>
          <w:left w:val="single" w:color="404040" w:themeColor="text1" w:themeTint="00" w:sz="8" w:space="0"/>
          <w:bottom w:val="single" w:color="404040" w:themeColor="text1" w:themeTint="00" w:sz="8" w:space="0"/>
          <w:right w:val="single" w:color="404040" w:themeColor="text1"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1 Accent 1"/>
    <w:basedOn w:val="889"/>
    <w:uiPriority w:val="63"/>
    <w:pPr>
      <w:pBdr/>
      <w:spacing w:after="0" w:line="240" w:lineRule="auto"/>
      <w:ind/>
    </w:pPr>
    <w:tblPr>
      <w:tblStyleRowBandSize w:val="1"/>
      <w:tblStyleColBandSize w:val="1"/>
      <w:tblBorders>
        <w:top w:val="single" w:color="7ba0cd" w:themeColor="accent1" w:themeTint="00" w:sz="8" w:space="0"/>
        <w:left w:val="single" w:color="7ba0cd" w:themeColor="accent1" w:themeTint="00" w:sz="8" w:space="0"/>
        <w:bottom w:val="single" w:color="7ba0cd" w:themeColor="accent1" w:themeTint="00" w:sz="8" w:space="0"/>
        <w:right w:val="single" w:color="7ba0cd" w:themeColor="accent1" w:themeTint="00" w:sz="8" w:space="0"/>
        <w:insideH w:val="single" w:color="7ba0cd" w:themeColor="accent1" w:themeTint="00" w:sz="8" w:space="0"/>
      </w:tblBorders>
    </w:tblPr>
    <w:tcPr>
      <w:tcBorders/>
    </w:tcPr>
    <w:tblStylePr w:type="band1Horz">
      <w:pPr>
        <w:pBdr/>
        <w:spacing/>
        <w:ind/>
      </w:pPr>
      <w:tblPr>
        <w:tblBorders/>
      </w:tblPr>
      <w:tcPr>
        <w:shd w:val="clear" w:color="auto" w:fill="d3dfee" w:themeFill="accent1" w:themeFillTint="00"/>
        <w:tcBorders/>
      </w:tcPr>
    </w:tblStylePr>
    <w:tblStylePr w:type="band1Vert">
      <w:pPr>
        <w:pBdr/>
        <w:spacing/>
        <w:ind/>
      </w:pPr>
      <w:tblPr>
        <w:tblBorders/>
      </w:tblPr>
      <w:tcPr>
        <w:shd w:val="clear" w:color="auto" w:fill="d3dfee"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00" w:sz="8" w:space="0"/>
          <w:left w:val="single" w:color="7ba0cd" w:themeColor="accent1" w:themeTint="00" w:sz="8" w:space="0"/>
          <w:bottom w:val="single" w:color="7ba0cd" w:themeColor="accent1" w:themeTint="00" w:sz="8" w:space="0"/>
          <w:right w:val="single" w:color="7ba0cd" w:themeColor="accent1"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00" w:sz="6" w:space="0"/>
          <w:left w:val="single" w:color="7ba0cd" w:themeColor="accent1" w:themeTint="00" w:sz="8" w:space="0"/>
          <w:bottom w:val="single" w:color="7ba0cd" w:themeColor="accent1" w:themeTint="00" w:sz="8" w:space="0"/>
          <w:right w:val="single" w:color="7ba0cd" w:themeColor="accent1"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1 Accent 2"/>
    <w:basedOn w:val="889"/>
    <w:uiPriority w:val="63"/>
    <w:pPr>
      <w:pBdr/>
      <w:spacing w:after="0" w:line="240" w:lineRule="auto"/>
      <w:ind/>
    </w:pPr>
    <w:tblPr>
      <w:tblStyleRowBandSize w:val="1"/>
      <w:tblStyleColBandSize w:val="1"/>
      <w:tblBorders>
        <w:top w:val="single" w:color="cf7b79" w:themeColor="accent2" w:themeTint="00" w:sz="8" w:space="0"/>
        <w:left w:val="single" w:color="cf7b79" w:themeColor="accent2" w:themeTint="00" w:sz="8" w:space="0"/>
        <w:bottom w:val="single" w:color="cf7b79" w:themeColor="accent2" w:themeTint="00" w:sz="8" w:space="0"/>
        <w:right w:val="single" w:color="cf7b79" w:themeColor="accent2" w:themeTint="00" w:sz="8" w:space="0"/>
        <w:insideH w:val="single" w:color="cf7b79" w:themeColor="accent2" w:themeTint="00" w:sz="8" w:space="0"/>
      </w:tblBorders>
    </w:tblPr>
    <w:tcPr>
      <w:tcBorders/>
    </w:tcPr>
    <w:tblStylePr w:type="band1Horz">
      <w:pPr>
        <w:pBdr/>
        <w:spacing/>
        <w:ind/>
      </w:pPr>
      <w:tblPr>
        <w:tblBorders/>
      </w:tblPr>
      <w:tcPr>
        <w:shd w:val="clear" w:color="auto" w:fill="efd3d2" w:themeFill="accent2" w:themeFillTint="00"/>
        <w:tcBorders/>
      </w:tcPr>
    </w:tblStylePr>
    <w:tblStylePr w:type="band1Vert">
      <w:pPr>
        <w:pBdr/>
        <w:spacing/>
        <w:ind/>
      </w:pPr>
      <w:tblPr>
        <w:tblBorders/>
      </w:tblPr>
      <w:tcPr>
        <w:shd w:val="clear" w:color="auto" w:fill="efd3d2"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00" w:sz="8" w:space="0"/>
          <w:left w:val="single" w:color="cf7b79" w:themeColor="accent2" w:themeTint="00" w:sz="8" w:space="0"/>
          <w:bottom w:val="single" w:color="cf7b79" w:themeColor="accent2" w:themeTint="00" w:sz="8" w:space="0"/>
          <w:right w:val="single" w:color="cf7b79" w:themeColor="accent2"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00" w:sz="6" w:space="0"/>
          <w:left w:val="single" w:color="cf7b79" w:themeColor="accent2" w:themeTint="00" w:sz="8" w:space="0"/>
          <w:bottom w:val="single" w:color="cf7b79" w:themeColor="accent2" w:themeTint="00" w:sz="8" w:space="0"/>
          <w:right w:val="single" w:color="cf7b79" w:themeColor="accent2"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1 Accent 3"/>
    <w:basedOn w:val="889"/>
    <w:uiPriority w:val="63"/>
    <w:pPr>
      <w:pBdr/>
      <w:spacing w:after="0" w:line="240" w:lineRule="auto"/>
      <w:ind/>
    </w:pPr>
    <w:tblPr>
      <w:tblStyleRowBandSize w:val="1"/>
      <w:tblStyleColBandSize w:val="1"/>
      <w:tblBorders>
        <w:top w:val="single" w:color="b3cc82" w:themeColor="accent3" w:themeTint="00" w:sz="8" w:space="0"/>
        <w:left w:val="single" w:color="b3cc82" w:themeColor="accent3" w:themeTint="00" w:sz="8" w:space="0"/>
        <w:bottom w:val="single" w:color="b3cc82" w:themeColor="accent3" w:themeTint="00" w:sz="8" w:space="0"/>
        <w:right w:val="single" w:color="b3cc82" w:themeColor="accent3" w:themeTint="00" w:sz="8" w:space="0"/>
        <w:insideH w:val="single" w:color="b3cc82" w:themeColor="accent3" w:themeTint="00" w:sz="8" w:space="0"/>
      </w:tblBorders>
    </w:tblPr>
    <w:tcPr>
      <w:tcBorders/>
    </w:tcPr>
    <w:tblStylePr w:type="band1Horz">
      <w:pPr>
        <w:pBdr/>
        <w:spacing/>
        <w:ind/>
      </w:pPr>
      <w:tblPr>
        <w:tblBorders/>
      </w:tblPr>
      <w:tcPr>
        <w:shd w:val="clear" w:color="auto" w:fill="e6eed5" w:themeFill="accent3" w:themeFillTint="00"/>
        <w:tcBorders/>
      </w:tcPr>
    </w:tblStylePr>
    <w:tblStylePr w:type="band1Vert">
      <w:pPr>
        <w:pBdr/>
        <w:spacing/>
        <w:ind/>
      </w:pPr>
      <w:tblPr>
        <w:tblBorders/>
      </w:tblPr>
      <w:tcPr>
        <w:shd w:val="clear" w:color="auto" w:fill="e6eed5"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00" w:sz="8" w:space="0"/>
          <w:left w:val="single" w:color="b3cc82" w:themeColor="accent3" w:themeTint="00" w:sz="8" w:space="0"/>
          <w:bottom w:val="single" w:color="b3cc82" w:themeColor="accent3" w:themeTint="00" w:sz="8" w:space="0"/>
          <w:right w:val="single" w:color="b3cc82" w:themeColor="accent3"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00" w:sz="6" w:space="0"/>
          <w:left w:val="single" w:color="b3cc82" w:themeColor="accent3" w:themeTint="00" w:sz="8" w:space="0"/>
          <w:bottom w:val="single" w:color="b3cc82" w:themeColor="accent3" w:themeTint="00" w:sz="8" w:space="0"/>
          <w:right w:val="single" w:color="b3cc82" w:themeColor="accent3"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1 Accent 4"/>
    <w:basedOn w:val="889"/>
    <w:uiPriority w:val="63"/>
    <w:pPr>
      <w:pBdr/>
      <w:spacing w:after="0" w:line="240" w:lineRule="auto"/>
      <w:ind/>
    </w:pPr>
    <w:tblPr>
      <w:tblStyleRowBandSize w:val="1"/>
      <w:tblStyleColBandSize w:val="1"/>
      <w:tblBorders>
        <w:top w:val="single" w:color="9f8ab9" w:themeColor="accent4" w:themeTint="00" w:sz="8" w:space="0"/>
        <w:left w:val="single" w:color="9f8ab9" w:themeColor="accent4" w:themeTint="00" w:sz="8" w:space="0"/>
        <w:bottom w:val="single" w:color="9f8ab9" w:themeColor="accent4" w:themeTint="00" w:sz="8" w:space="0"/>
        <w:right w:val="single" w:color="9f8ab9" w:themeColor="accent4" w:themeTint="00" w:sz="8" w:space="0"/>
        <w:insideH w:val="single" w:color="9f8ab9" w:themeColor="accent4" w:themeTint="00" w:sz="8" w:space="0"/>
      </w:tblBorders>
    </w:tblPr>
    <w:tcPr>
      <w:tcBorders/>
    </w:tcPr>
    <w:tblStylePr w:type="band1Horz">
      <w:pPr>
        <w:pBdr/>
        <w:spacing/>
        <w:ind/>
      </w:pPr>
      <w:tblPr>
        <w:tblBorders/>
      </w:tblPr>
      <w:tcPr>
        <w:shd w:val="clear" w:color="auto" w:fill="dfd8e8" w:themeFill="accent4" w:themeFillTint="00"/>
        <w:tcBorders/>
      </w:tcPr>
    </w:tblStylePr>
    <w:tblStylePr w:type="band1Vert">
      <w:pPr>
        <w:pBdr/>
        <w:spacing/>
        <w:ind/>
      </w:pPr>
      <w:tblPr>
        <w:tblBorders/>
      </w:tblPr>
      <w:tcPr>
        <w:shd w:val="clear" w:color="auto" w:fill="dfd8e8"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00" w:sz="8" w:space="0"/>
          <w:left w:val="single" w:color="9f8ab9" w:themeColor="accent4" w:themeTint="00" w:sz="8" w:space="0"/>
          <w:bottom w:val="single" w:color="9f8ab9" w:themeColor="accent4" w:themeTint="00" w:sz="8" w:space="0"/>
          <w:right w:val="single" w:color="9f8ab9" w:themeColor="accent4"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00" w:sz="6" w:space="0"/>
          <w:left w:val="single" w:color="9f8ab9" w:themeColor="accent4" w:themeTint="00" w:sz="8" w:space="0"/>
          <w:bottom w:val="single" w:color="9f8ab9" w:themeColor="accent4" w:themeTint="00" w:sz="8" w:space="0"/>
          <w:right w:val="single" w:color="9f8ab9" w:themeColor="accent4"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1 Accent 5"/>
    <w:basedOn w:val="889"/>
    <w:uiPriority w:val="63"/>
    <w:pPr>
      <w:pBdr/>
      <w:spacing w:after="0" w:line="240" w:lineRule="auto"/>
      <w:ind/>
    </w:pPr>
    <w:tblPr>
      <w:tblStyleRowBandSize w:val="1"/>
      <w:tblStyleColBandSize w:val="1"/>
      <w:tblBorders>
        <w:top w:val="single" w:color="78c0d4" w:themeColor="accent5" w:themeTint="00" w:sz="8" w:space="0"/>
        <w:left w:val="single" w:color="78c0d4" w:themeColor="accent5" w:themeTint="00" w:sz="8" w:space="0"/>
        <w:bottom w:val="single" w:color="78c0d4" w:themeColor="accent5" w:themeTint="00" w:sz="8" w:space="0"/>
        <w:right w:val="single" w:color="78c0d4" w:themeColor="accent5" w:themeTint="00" w:sz="8" w:space="0"/>
        <w:insideH w:val="single" w:color="78c0d4" w:themeColor="accent5" w:themeTint="00" w:sz="8" w:space="0"/>
      </w:tblBorders>
    </w:tblPr>
    <w:tcPr>
      <w:tcBorders/>
    </w:tcPr>
    <w:tblStylePr w:type="band1Horz">
      <w:pPr>
        <w:pBdr/>
        <w:spacing/>
        <w:ind/>
      </w:pPr>
      <w:tblPr>
        <w:tblBorders/>
      </w:tblPr>
      <w:tcPr>
        <w:shd w:val="clear" w:color="auto" w:fill="d2eaf1" w:themeFill="accent5" w:themeFillTint="00"/>
        <w:tcBorders/>
      </w:tcPr>
    </w:tblStylePr>
    <w:tblStylePr w:type="band1Vert">
      <w:pPr>
        <w:pBdr/>
        <w:spacing/>
        <w:ind/>
      </w:pPr>
      <w:tblPr>
        <w:tblBorders/>
      </w:tblPr>
      <w:tcPr>
        <w:shd w:val="clear" w:color="auto" w:fill="d2eaf1"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00" w:sz="8" w:space="0"/>
          <w:left w:val="single" w:color="78c0d4" w:themeColor="accent5" w:themeTint="00" w:sz="8" w:space="0"/>
          <w:bottom w:val="single" w:color="78c0d4" w:themeColor="accent5" w:themeTint="00" w:sz="8" w:space="0"/>
          <w:right w:val="single" w:color="78c0d4" w:themeColor="accent5"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00" w:sz="6" w:space="0"/>
          <w:left w:val="single" w:color="78c0d4" w:themeColor="accent5" w:themeTint="00" w:sz="8" w:space="0"/>
          <w:bottom w:val="single" w:color="78c0d4" w:themeColor="accent5" w:themeTint="00" w:sz="8" w:space="0"/>
          <w:right w:val="single" w:color="78c0d4" w:themeColor="accent5"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Accent 6"/>
    <w:basedOn w:val="889"/>
    <w:uiPriority w:val="63"/>
    <w:pPr>
      <w:pBdr/>
      <w:spacing w:after="0" w:line="240" w:lineRule="auto"/>
      <w:ind/>
    </w:pPr>
    <w:tblPr>
      <w:tblStyleRowBandSize w:val="1"/>
      <w:tblStyleColBandSize w:val="1"/>
      <w:tblBorders>
        <w:top w:val="single" w:color="f9b074" w:themeColor="accent6" w:themeTint="00" w:sz="8" w:space="0"/>
        <w:left w:val="single" w:color="f9b074" w:themeColor="accent6" w:themeTint="00" w:sz="8" w:space="0"/>
        <w:bottom w:val="single" w:color="f9b074" w:themeColor="accent6" w:themeTint="00" w:sz="8" w:space="0"/>
        <w:right w:val="single" w:color="f9b074" w:themeColor="accent6" w:themeTint="00" w:sz="8" w:space="0"/>
        <w:insideH w:val="single" w:color="f9b074" w:themeColor="accent6" w:themeTint="00" w:sz="8" w:space="0"/>
      </w:tblBorders>
    </w:tblPr>
    <w:tcPr>
      <w:tcBorders/>
    </w:tcPr>
    <w:tblStylePr w:type="band1Horz">
      <w:pPr>
        <w:pBdr/>
        <w:spacing/>
        <w:ind/>
      </w:pPr>
      <w:tblPr>
        <w:tblBorders/>
      </w:tblPr>
      <w:tcPr>
        <w:shd w:val="clear" w:color="auto" w:fill="fde4d0" w:themeFill="accent6" w:themeFillTint="00"/>
        <w:tcBorders/>
      </w:tcPr>
    </w:tblStylePr>
    <w:tblStylePr w:type="band1Vert">
      <w:pPr>
        <w:pBdr/>
        <w:spacing/>
        <w:ind/>
      </w:pPr>
      <w:tblPr>
        <w:tblBorders/>
      </w:tblPr>
      <w:tcPr>
        <w:shd w:val="clear" w:color="auto" w:fill="fde4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00" w:sz="8" w:space="0"/>
          <w:left w:val="single" w:color="f9b074" w:themeColor="accent6" w:themeTint="00" w:sz="8" w:space="0"/>
          <w:bottom w:val="single" w:color="f9b074" w:themeColor="accent6" w:themeTint="00" w:sz="8" w:space="0"/>
          <w:right w:val="single" w:color="f9b074" w:themeColor="accent6"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00" w:sz="6" w:space="0"/>
          <w:left w:val="single" w:color="f9b074" w:themeColor="accent6" w:themeTint="00" w:sz="8" w:space="0"/>
          <w:bottom w:val="single" w:color="f9b074" w:themeColor="accent6" w:themeTint="00" w:sz="8" w:space="0"/>
          <w:right w:val="single" w:color="f9b074" w:themeColor="accent6"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2"/>
    <w:basedOn w:val="88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2 Accent 1"/>
    <w:basedOn w:val="88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2 Accent 2"/>
    <w:basedOn w:val="88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2 Accent 3"/>
    <w:basedOn w:val="88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2 Accent 4"/>
    <w:basedOn w:val="88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2 Accent 5"/>
    <w:basedOn w:val="88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Accent 6"/>
    <w:basedOn w:val="88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1"/>
    <w:basedOn w:val="88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00"/>
        <w:tcBorders/>
      </w:tcPr>
    </w:tblStylePr>
    <w:tblStylePr w:type="band1Vert">
      <w:pPr>
        <w:pBdr/>
        <w:spacing/>
        <w:ind/>
      </w:pPr>
      <w:tblPr>
        <w:tblBorders/>
      </w:tblPr>
      <w:tcPr>
        <w:shd w:val="clear" w:color="auto" w:fill="c0c0c0"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1 Accent 1"/>
    <w:basedOn w:val="889"/>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00"/>
        <w:tcBorders/>
      </w:tcPr>
    </w:tblStylePr>
    <w:tblStylePr w:type="band1Vert">
      <w:pPr>
        <w:pBdr/>
        <w:spacing/>
        <w:ind/>
      </w:pPr>
      <w:tblPr>
        <w:tblBorders/>
      </w:tblPr>
      <w:tcPr>
        <w:shd w:val="clear" w:color="auto" w:fill="d3dfee"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1 Accent 2"/>
    <w:basedOn w:val="889"/>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00"/>
        <w:tcBorders/>
      </w:tcPr>
    </w:tblStylePr>
    <w:tblStylePr w:type="band1Vert">
      <w:pPr>
        <w:pBdr/>
        <w:spacing/>
        <w:ind/>
      </w:pPr>
      <w:tblPr>
        <w:tblBorders/>
      </w:tblPr>
      <w:tcPr>
        <w:shd w:val="clear" w:color="auto" w:fill="efd3d2"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1 Accent 3"/>
    <w:basedOn w:val="889"/>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00"/>
        <w:tcBorders/>
      </w:tcPr>
    </w:tblStylePr>
    <w:tblStylePr w:type="band1Vert">
      <w:pPr>
        <w:pBdr/>
        <w:spacing/>
        <w:ind/>
      </w:pPr>
      <w:tblPr>
        <w:tblBorders/>
      </w:tblPr>
      <w:tcPr>
        <w:shd w:val="clear" w:color="auto" w:fill="e6eed5"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1 Accent 4"/>
    <w:basedOn w:val="889"/>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00"/>
        <w:tcBorders/>
      </w:tcPr>
    </w:tblStylePr>
    <w:tblStylePr w:type="band1Vert">
      <w:pPr>
        <w:pBdr/>
        <w:spacing/>
        <w:ind/>
      </w:pPr>
      <w:tblPr>
        <w:tblBorders/>
      </w:tblPr>
      <w:tcPr>
        <w:shd w:val="clear" w:color="auto" w:fill="dfd8e8"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1 Accent 5"/>
    <w:basedOn w:val="889"/>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00"/>
        <w:tcBorders/>
      </w:tcPr>
    </w:tblStylePr>
    <w:tblStylePr w:type="band1Vert">
      <w:pPr>
        <w:pBdr/>
        <w:spacing/>
        <w:ind/>
      </w:pPr>
      <w:tblPr>
        <w:tblBorders/>
      </w:tblPr>
      <w:tcPr>
        <w:shd w:val="clear" w:color="auto" w:fill="d2eaf1"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Accent 6"/>
    <w:basedOn w:val="889"/>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00"/>
        <w:tcBorders/>
      </w:tcPr>
    </w:tblStylePr>
    <w:tblStylePr w:type="band1Vert">
      <w:pPr>
        <w:pBdr/>
        <w:spacing/>
        <w:ind/>
      </w:pPr>
      <w:tblPr>
        <w:tblBorders/>
      </w:tblPr>
      <w:tcPr>
        <w:shd w:val="clear" w:color="auto" w:fill="fde4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2"/>
    <w:basedOn w:val="88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00"/>
        <w:tcBorders>
          <w:top w:val="none" w:color="000000" w:sz="0" w:space="0"/>
          <w:bottom w:val="none" w:color="000000" w:sz="0" w:space="0"/>
        </w:tcBorders>
      </w:tcPr>
    </w:tblStylePr>
    <w:tblStylePr w:type="band1Vert">
      <w:pPr>
        <w:pBdr/>
        <w:spacing/>
        <w:ind/>
      </w:pPr>
      <w:tblPr>
        <w:tblBorders/>
      </w:tblPr>
      <w:tcPr>
        <w:shd w:val="clear" w:color="auto" w:fill="c0c0c0" w:themeFill="text1"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000000" w:themeColor="text1"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000000" w:themeColor="text1"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2 Accent 1"/>
    <w:basedOn w:val="88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00"/>
        <w:tcBorders>
          <w:top w:val="none" w:color="000000" w:sz="0" w:space="0"/>
          <w:bottom w:val="none" w:color="000000" w:sz="0" w:space="0"/>
        </w:tcBorders>
      </w:tcPr>
    </w:tblStylePr>
    <w:tblStylePr w:type="band1Vert">
      <w:pPr>
        <w:pBdr/>
        <w:spacing/>
        <w:ind/>
      </w:pPr>
      <w:tblPr>
        <w:tblBorders/>
      </w:tblPr>
      <w:tcPr>
        <w:shd w:val="clear" w:color="auto" w:fill="d3dfee" w:themeFill="accent1"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4f81bd" w:themeColor="accent1"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4f81bd" w:themeColor="accent1"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2 Accent 2"/>
    <w:basedOn w:val="88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00"/>
        <w:tcBorders>
          <w:top w:val="none" w:color="000000" w:sz="0" w:space="0"/>
          <w:bottom w:val="none" w:color="000000" w:sz="0" w:space="0"/>
        </w:tcBorders>
      </w:tcPr>
    </w:tblStylePr>
    <w:tblStylePr w:type="band1Vert">
      <w:pPr>
        <w:pBdr/>
        <w:spacing/>
        <w:ind/>
      </w:pPr>
      <w:tblPr>
        <w:tblBorders/>
      </w:tblPr>
      <w:tcPr>
        <w:shd w:val="clear" w:color="auto" w:fill="efd3d2" w:themeFill="accent2"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c0504d" w:themeColor="accent2"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c0504d" w:themeColor="accent2"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2 Accent 3"/>
    <w:basedOn w:val="88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00"/>
        <w:tcBorders>
          <w:top w:val="none" w:color="000000" w:sz="0" w:space="0"/>
          <w:bottom w:val="none" w:color="000000" w:sz="0" w:space="0"/>
        </w:tcBorders>
      </w:tcPr>
    </w:tblStylePr>
    <w:tblStylePr w:type="band1Vert">
      <w:pPr>
        <w:pBdr/>
        <w:spacing/>
        <w:ind/>
      </w:pPr>
      <w:tblPr>
        <w:tblBorders/>
      </w:tblPr>
      <w:tcPr>
        <w:shd w:val="clear" w:color="auto" w:fill="e6eed5" w:themeFill="accent3"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9bbb59" w:themeColor="accent3"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9bbb59" w:themeColor="accent3"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2 Accent 4"/>
    <w:basedOn w:val="88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00"/>
        <w:tcBorders>
          <w:top w:val="none" w:color="000000" w:sz="0" w:space="0"/>
          <w:bottom w:val="none" w:color="000000" w:sz="0" w:space="0"/>
        </w:tcBorders>
      </w:tcPr>
    </w:tblStylePr>
    <w:tblStylePr w:type="band1Vert">
      <w:pPr>
        <w:pBdr/>
        <w:spacing/>
        <w:ind/>
      </w:pPr>
      <w:tblPr>
        <w:tblBorders/>
      </w:tblPr>
      <w:tcPr>
        <w:shd w:val="clear" w:color="auto" w:fill="dfd8e8" w:themeFill="accent4"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8064a2" w:themeColor="accent4"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8064a2" w:themeColor="accent4"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2 Accent 5"/>
    <w:basedOn w:val="88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00"/>
        <w:tcBorders>
          <w:top w:val="none" w:color="000000" w:sz="0" w:space="0"/>
          <w:bottom w:val="none" w:color="000000" w:sz="0" w:space="0"/>
        </w:tcBorders>
      </w:tcPr>
    </w:tblStylePr>
    <w:tblStylePr w:type="band1Vert">
      <w:pPr>
        <w:pBdr/>
        <w:spacing/>
        <w:ind/>
      </w:pPr>
      <w:tblPr>
        <w:tblBorders/>
      </w:tblPr>
      <w:tcPr>
        <w:shd w:val="clear" w:color="auto" w:fill="d2eaf1" w:themeFill="accent5"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4bacc6" w:themeColor="accent5"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4bacc6" w:themeColor="accent5"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Accent 6"/>
    <w:basedOn w:val="88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00"/>
        <w:tcBorders>
          <w:top w:val="none" w:color="000000" w:sz="0" w:space="0"/>
          <w:bottom w:val="none" w:color="000000" w:sz="0" w:space="0"/>
        </w:tcBorders>
      </w:tcPr>
    </w:tblStylePr>
    <w:tblStylePr w:type="band1Vert">
      <w:pPr>
        <w:pBdr/>
        <w:spacing/>
        <w:ind/>
      </w:pPr>
      <w:tblPr>
        <w:tblBorders/>
      </w:tblPr>
      <w:tcPr>
        <w:shd w:val="clear" w:color="auto" w:fill="fde4d0" w:themeFill="accent6"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f79646" w:themeColor="accent6"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f79646" w:themeColor="accent6"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1"/>
    <w:basedOn w:val="889"/>
    <w:uiPriority w:val="67"/>
    <w:pPr>
      <w:pBdr/>
      <w:spacing w:after="0" w:line="240" w:lineRule="auto"/>
      <w:ind/>
    </w:pPr>
    <w:tblPr>
      <w:tblStyleRowBandSize w:val="1"/>
      <w:tblStyleColBandSize w:val="1"/>
      <w:tblBorders>
        <w:top w:val="single" w:color="404040" w:themeColor="text1" w:themeTint="00" w:sz="8" w:space="0"/>
        <w:left w:val="single" w:color="404040" w:themeColor="text1" w:themeTint="00" w:sz="8" w:space="0"/>
        <w:bottom w:val="single" w:color="404040" w:themeColor="text1" w:themeTint="00" w:sz="8" w:space="0"/>
        <w:right w:val="single" w:color="404040" w:themeColor="text1" w:themeTint="00" w:sz="8" w:space="0"/>
        <w:insideH w:val="single" w:color="404040" w:themeColor="text1" w:themeTint="00" w:sz="8" w:space="0"/>
        <w:insideV w:val="single" w:color="404040" w:themeColor="text1" w:themeTint="00" w:sz="8" w:space="0"/>
      </w:tblBorders>
    </w:tblPr>
    <w:tcPr>
      <w:shd w:val="clear" w:color="auto" w:fill="c0c0c0" w:themeFill="text1" w:themeFillTint="00"/>
      <w:tcBorders/>
    </w:tcPr>
    <w:tblStylePr w:type="band1Horz">
      <w:pPr>
        <w:pBdr/>
        <w:spacing/>
        <w:ind/>
      </w:pPr>
      <w:tblPr>
        <w:tblBorders/>
      </w:tblPr>
      <w:tcPr>
        <w:shd w:val="clear" w:color="auto" w:fill="808080" w:themeFill="text1" w:themeFillTint="00"/>
        <w:tcBorders/>
      </w:tcPr>
    </w:tblStylePr>
    <w:tblStylePr w:type="band1Vert">
      <w:pPr>
        <w:pBdr/>
        <w:spacing/>
        <w:ind/>
      </w:pPr>
      <w:tblPr>
        <w:tblBorders/>
      </w:tblPr>
      <w:tcPr>
        <w:shd w:val="clear" w:color="auto" w:fill="808080"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1 Accent 1"/>
    <w:basedOn w:val="889"/>
    <w:uiPriority w:val="67"/>
    <w:pPr>
      <w:pBdr/>
      <w:spacing w:after="0" w:line="240" w:lineRule="auto"/>
      <w:ind/>
    </w:pPr>
    <w:tblPr>
      <w:tblStyleRowBandSize w:val="1"/>
      <w:tblStyleColBandSize w:val="1"/>
      <w:tblBorders>
        <w:top w:val="single" w:color="7ba0cd" w:themeColor="accent1" w:themeTint="00" w:sz="8" w:space="0"/>
        <w:left w:val="single" w:color="7ba0cd" w:themeColor="accent1" w:themeTint="00" w:sz="8" w:space="0"/>
        <w:bottom w:val="single" w:color="7ba0cd" w:themeColor="accent1" w:themeTint="00" w:sz="8" w:space="0"/>
        <w:right w:val="single" w:color="7ba0cd" w:themeColor="accent1" w:themeTint="00" w:sz="8" w:space="0"/>
        <w:insideH w:val="single" w:color="7ba0cd" w:themeColor="accent1" w:themeTint="00" w:sz="8" w:space="0"/>
        <w:insideV w:val="single" w:color="7ba0cd" w:themeColor="accent1" w:themeTint="00" w:sz="8" w:space="0"/>
      </w:tblBorders>
    </w:tblPr>
    <w:tcPr>
      <w:shd w:val="clear" w:color="auto" w:fill="d3dfee" w:themeFill="accent1" w:themeFillTint="00"/>
      <w:tcBorders/>
    </w:tcPr>
    <w:tblStylePr w:type="band1Horz">
      <w:pPr>
        <w:pBdr/>
        <w:spacing/>
        <w:ind/>
      </w:pPr>
      <w:tblPr>
        <w:tblBorders/>
      </w:tblPr>
      <w:tcPr>
        <w:shd w:val="clear" w:color="auto" w:fill="a7bfde" w:themeFill="accent1" w:themeFillTint="00"/>
        <w:tcBorders/>
      </w:tcPr>
    </w:tblStylePr>
    <w:tblStylePr w:type="band1Vert">
      <w:pPr>
        <w:pBdr/>
        <w:spacing/>
        <w:ind/>
      </w:pPr>
      <w:tblPr>
        <w:tblBorders/>
      </w:tblPr>
      <w:tcPr>
        <w:shd w:val="clear" w:color="auto" w:fill="a7bfde"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1 Accent 2"/>
    <w:basedOn w:val="889"/>
    <w:uiPriority w:val="67"/>
    <w:pPr>
      <w:pBdr/>
      <w:spacing w:after="0" w:line="240" w:lineRule="auto"/>
      <w:ind/>
    </w:pPr>
    <w:tblPr>
      <w:tblStyleRowBandSize w:val="1"/>
      <w:tblStyleColBandSize w:val="1"/>
      <w:tblBorders>
        <w:top w:val="single" w:color="cf7b79" w:themeColor="accent2" w:themeTint="00" w:sz="8" w:space="0"/>
        <w:left w:val="single" w:color="cf7b79" w:themeColor="accent2" w:themeTint="00" w:sz="8" w:space="0"/>
        <w:bottom w:val="single" w:color="cf7b79" w:themeColor="accent2" w:themeTint="00" w:sz="8" w:space="0"/>
        <w:right w:val="single" w:color="cf7b79" w:themeColor="accent2" w:themeTint="00" w:sz="8" w:space="0"/>
        <w:insideH w:val="single" w:color="cf7b79" w:themeColor="accent2" w:themeTint="00" w:sz="8" w:space="0"/>
        <w:insideV w:val="single" w:color="cf7b79" w:themeColor="accent2" w:themeTint="00" w:sz="8" w:space="0"/>
      </w:tblBorders>
    </w:tblPr>
    <w:tcPr>
      <w:shd w:val="clear" w:color="auto" w:fill="efd3d2" w:themeFill="accent2" w:themeFillTint="00"/>
      <w:tcBorders/>
    </w:tcPr>
    <w:tblStylePr w:type="band1Horz">
      <w:pPr>
        <w:pBdr/>
        <w:spacing/>
        <w:ind/>
      </w:pPr>
      <w:tblPr>
        <w:tblBorders/>
      </w:tblPr>
      <w:tcPr>
        <w:shd w:val="clear" w:color="auto" w:fill="dfa7a6" w:themeFill="accent2" w:themeFillTint="00"/>
        <w:tcBorders/>
      </w:tcPr>
    </w:tblStylePr>
    <w:tblStylePr w:type="band1Vert">
      <w:pPr>
        <w:pBdr/>
        <w:spacing/>
        <w:ind/>
      </w:pPr>
      <w:tblPr>
        <w:tblBorders/>
      </w:tblPr>
      <w:tcPr>
        <w:shd w:val="clear" w:color="auto" w:fill="dfa7a6"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1 Accent 3"/>
    <w:basedOn w:val="889"/>
    <w:uiPriority w:val="67"/>
    <w:pPr>
      <w:pBdr/>
      <w:spacing w:after="0" w:line="240" w:lineRule="auto"/>
      <w:ind/>
    </w:pPr>
    <w:tblPr>
      <w:tblStyleRowBandSize w:val="1"/>
      <w:tblStyleColBandSize w:val="1"/>
      <w:tblBorders>
        <w:top w:val="single" w:color="b3cc82" w:themeColor="accent3" w:themeTint="00" w:sz="8" w:space="0"/>
        <w:left w:val="single" w:color="b3cc82" w:themeColor="accent3" w:themeTint="00" w:sz="8" w:space="0"/>
        <w:bottom w:val="single" w:color="b3cc82" w:themeColor="accent3" w:themeTint="00" w:sz="8" w:space="0"/>
        <w:right w:val="single" w:color="b3cc82" w:themeColor="accent3" w:themeTint="00" w:sz="8" w:space="0"/>
        <w:insideH w:val="single" w:color="b3cc82" w:themeColor="accent3" w:themeTint="00" w:sz="8" w:space="0"/>
        <w:insideV w:val="single" w:color="b3cc82" w:themeColor="accent3" w:themeTint="00" w:sz="8" w:space="0"/>
      </w:tblBorders>
    </w:tblPr>
    <w:tcPr>
      <w:shd w:val="clear" w:color="auto" w:fill="e6eed5" w:themeFill="accent3" w:themeFillTint="00"/>
      <w:tcBorders/>
    </w:tcPr>
    <w:tblStylePr w:type="band1Horz">
      <w:pPr>
        <w:pBdr/>
        <w:spacing/>
        <w:ind/>
      </w:pPr>
      <w:tblPr>
        <w:tblBorders/>
      </w:tblPr>
      <w:tcPr>
        <w:shd w:val="clear" w:color="auto" w:fill="cdddac" w:themeFill="accent3" w:themeFillTint="00"/>
        <w:tcBorders/>
      </w:tcPr>
    </w:tblStylePr>
    <w:tblStylePr w:type="band1Vert">
      <w:pPr>
        <w:pBdr/>
        <w:spacing/>
        <w:ind/>
      </w:pPr>
      <w:tblPr>
        <w:tblBorders/>
      </w:tblPr>
      <w:tcPr>
        <w:shd w:val="clear" w:color="auto" w:fill="cdddac"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1 Accent 4"/>
    <w:basedOn w:val="889"/>
    <w:uiPriority w:val="67"/>
    <w:pPr>
      <w:pBdr/>
      <w:spacing w:after="0" w:line="240" w:lineRule="auto"/>
      <w:ind/>
    </w:pPr>
    <w:tblPr>
      <w:tblStyleRowBandSize w:val="1"/>
      <w:tblStyleColBandSize w:val="1"/>
      <w:tblBorders>
        <w:top w:val="single" w:color="9f8ab9" w:themeColor="accent4" w:themeTint="00" w:sz="8" w:space="0"/>
        <w:left w:val="single" w:color="9f8ab9" w:themeColor="accent4" w:themeTint="00" w:sz="8" w:space="0"/>
        <w:bottom w:val="single" w:color="9f8ab9" w:themeColor="accent4" w:themeTint="00" w:sz="8" w:space="0"/>
        <w:right w:val="single" w:color="9f8ab9" w:themeColor="accent4" w:themeTint="00" w:sz="8" w:space="0"/>
        <w:insideH w:val="single" w:color="9f8ab9" w:themeColor="accent4" w:themeTint="00" w:sz="8" w:space="0"/>
        <w:insideV w:val="single" w:color="9f8ab9" w:themeColor="accent4" w:themeTint="00" w:sz="8" w:space="0"/>
      </w:tblBorders>
    </w:tblPr>
    <w:tcPr>
      <w:shd w:val="clear" w:color="auto" w:fill="dfd8e8" w:themeFill="accent4" w:themeFillTint="00"/>
      <w:tcBorders/>
    </w:tcPr>
    <w:tblStylePr w:type="band1Horz">
      <w:pPr>
        <w:pBdr/>
        <w:spacing/>
        <w:ind/>
      </w:pPr>
      <w:tblPr>
        <w:tblBorders/>
      </w:tblPr>
      <w:tcPr>
        <w:shd w:val="clear" w:color="auto" w:fill="bfb1d0" w:themeFill="accent4" w:themeFillTint="00"/>
        <w:tcBorders/>
      </w:tcPr>
    </w:tblStylePr>
    <w:tblStylePr w:type="band1Vert">
      <w:pPr>
        <w:pBdr/>
        <w:spacing/>
        <w:ind/>
      </w:pPr>
      <w:tblPr>
        <w:tblBorders/>
      </w:tblPr>
      <w:tcPr>
        <w:shd w:val="clear" w:color="auto" w:fill="bfb1d0"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1 Accent 5"/>
    <w:basedOn w:val="889"/>
    <w:uiPriority w:val="67"/>
    <w:pPr>
      <w:pBdr/>
      <w:spacing w:after="0" w:line="240" w:lineRule="auto"/>
      <w:ind/>
    </w:pPr>
    <w:tblPr>
      <w:tblStyleRowBandSize w:val="1"/>
      <w:tblStyleColBandSize w:val="1"/>
      <w:tblBorders>
        <w:top w:val="single" w:color="78c0d4" w:themeColor="accent5" w:themeTint="00" w:sz="8" w:space="0"/>
        <w:left w:val="single" w:color="78c0d4" w:themeColor="accent5" w:themeTint="00" w:sz="8" w:space="0"/>
        <w:bottom w:val="single" w:color="78c0d4" w:themeColor="accent5" w:themeTint="00" w:sz="8" w:space="0"/>
        <w:right w:val="single" w:color="78c0d4" w:themeColor="accent5" w:themeTint="00" w:sz="8" w:space="0"/>
        <w:insideH w:val="single" w:color="78c0d4" w:themeColor="accent5" w:themeTint="00" w:sz="8" w:space="0"/>
        <w:insideV w:val="single" w:color="78c0d4" w:themeColor="accent5" w:themeTint="00" w:sz="8" w:space="0"/>
      </w:tblBorders>
    </w:tblPr>
    <w:tcPr>
      <w:shd w:val="clear" w:color="auto" w:fill="d2eaf1" w:themeFill="accent5" w:themeFillTint="00"/>
      <w:tcBorders/>
    </w:tcPr>
    <w:tblStylePr w:type="band1Horz">
      <w:pPr>
        <w:pBdr/>
        <w:spacing/>
        <w:ind/>
      </w:pPr>
      <w:tblPr>
        <w:tblBorders/>
      </w:tblPr>
      <w:tcPr>
        <w:shd w:val="clear" w:color="auto" w:fill="a5d5e2" w:themeFill="accent5" w:themeFillTint="00"/>
        <w:tcBorders/>
      </w:tcPr>
    </w:tblStylePr>
    <w:tblStylePr w:type="band1Vert">
      <w:pPr>
        <w:pBdr/>
        <w:spacing/>
        <w:ind/>
      </w:pPr>
      <w:tblPr>
        <w:tblBorders/>
      </w:tblPr>
      <w:tcPr>
        <w:shd w:val="clear" w:color="auto" w:fill="a5d5e2"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Accent 6"/>
    <w:basedOn w:val="889"/>
    <w:uiPriority w:val="67"/>
    <w:pPr>
      <w:pBdr/>
      <w:spacing w:after="0" w:line="240" w:lineRule="auto"/>
      <w:ind/>
    </w:pPr>
    <w:tblPr>
      <w:tblStyleRowBandSize w:val="1"/>
      <w:tblStyleColBandSize w:val="1"/>
      <w:tblBorders>
        <w:top w:val="single" w:color="f9b074" w:themeColor="accent6" w:themeTint="00" w:sz="8" w:space="0"/>
        <w:left w:val="single" w:color="f9b074" w:themeColor="accent6" w:themeTint="00" w:sz="8" w:space="0"/>
        <w:bottom w:val="single" w:color="f9b074" w:themeColor="accent6" w:themeTint="00" w:sz="8" w:space="0"/>
        <w:right w:val="single" w:color="f9b074" w:themeColor="accent6" w:themeTint="00" w:sz="8" w:space="0"/>
        <w:insideH w:val="single" w:color="f9b074" w:themeColor="accent6" w:themeTint="00" w:sz="8" w:space="0"/>
        <w:insideV w:val="single" w:color="f9b074" w:themeColor="accent6" w:themeTint="00" w:sz="8" w:space="0"/>
      </w:tblBorders>
    </w:tblPr>
    <w:tcPr>
      <w:shd w:val="clear" w:color="auto" w:fill="fde4d0" w:themeFill="accent6" w:themeFillTint="00"/>
      <w:tcBorders/>
    </w:tcPr>
    <w:tblStylePr w:type="band1Horz">
      <w:pPr>
        <w:pBdr/>
        <w:spacing/>
        <w:ind/>
      </w:pPr>
      <w:tblPr>
        <w:tblBorders/>
      </w:tblPr>
      <w:tcPr>
        <w:shd w:val="clear" w:color="auto" w:fill="fbcaa2" w:themeFill="accent6" w:themeFillTint="00"/>
        <w:tcBorders/>
      </w:tcPr>
    </w:tblStylePr>
    <w:tblStylePr w:type="band1Vert">
      <w:pPr>
        <w:pBdr/>
        <w:spacing/>
        <w:ind/>
      </w:pPr>
      <w:tblPr>
        <w:tblBorders/>
      </w:tblPr>
      <w:tcPr>
        <w:shd w:val="clear" w:color="auto" w:fill="fbcaa2"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2"/>
    <w:basedOn w:val="88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00"/>
      <w:tcBorders/>
    </w:tcPr>
    <w:tblStylePr w:type="band1Horz">
      <w:pPr>
        <w:pBdr/>
        <w:spacing/>
        <w:ind/>
      </w:pPr>
      <w:tblPr>
        <w:tblBorders/>
      </w:tblPr>
      <w:tcPr>
        <w:shd w:val="clear" w:color="auto" w:fill="808080" w:themeFill="text1" w:themeFillTint="00"/>
        <w:tcBorders/>
      </w:tcPr>
    </w:tblStylePr>
    <w:tblStylePr w:type="band1Vert">
      <w:pPr>
        <w:pBdr/>
        <w:spacing/>
        <w:ind/>
      </w:pPr>
      <w:tblPr>
        <w:tblBorders/>
      </w:tblPr>
      <w:tcPr>
        <w:shd w:val="clear" w:color="auto" w:fill="808080"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e6e6e6" w:themeFill="text1" w:themeFillTint="00"/>
        <w:tcBorders/>
      </w:tcPr>
    </w:tblStylePr>
    <w:tblStylePr w:type="lastCol">
      <w:rPr>
        <w:b w:val="0"/>
        <w:bCs w:val="0"/>
        <w:color w:val="000000" w:themeColor="text1"/>
      </w:rPr>
      <w:pPr>
        <w:pBdr/>
        <w:spacing/>
        <w:ind/>
      </w:pPr>
      <w:tblPr>
        <w:tblBorders/>
      </w:tblPr>
      <w:tcPr>
        <w:shd w:val="clear" w:color="auto" w:fill="cccccc" w:themeFill="text1"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2 Accent 1"/>
    <w:basedOn w:val="88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00"/>
      <w:tcBorders/>
    </w:tcPr>
    <w:tblStylePr w:type="band1Horz">
      <w:pPr>
        <w:pBdr/>
        <w:spacing/>
        <w:ind/>
      </w:pPr>
      <w:tblPr>
        <w:tblBorders/>
      </w:tblPr>
      <w:tcPr>
        <w:shd w:val="clear" w:color="auto" w:fill="a7bfde" w:themeFill="accent1" w:themeFillTint="00"/>
        <w:tcBorders/>
      </w:tcPr>
    </w:tblStylePr>
    <w:tblStylePr w:type="band1Vert">
      <w:pPr>
        <w:pBdr/>
        <w:spacing/>
        <w:ind/>
      </w:pPr>
      <w:tblPr>
        <w:tblBorders/>
      </w:tblPr>
      <w:tcPr>
        <w:shd w:val="clear" w:color="auto" w:fill="a7bfde"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edf2f8" w:themeFill="accent1" w:themeFillTint="00"/>
        <w:tcBorders/>
      </w:tcPr>
    </w:tblStylePr>
    <w:tblStylePr w:type="lastCol">
      <w:rPr>
        <w:b w:val="0"/>
        <w:bCs w:val="0"/>
        <w:color w:val="000000" w:themeColor="text1"/>
      </w:rPr>
      <w:pPr>
        <w:pBdr/>
        <w:spacing/>
        <w:ind/>
      </w:pPr>
      <w:tblPr>
        <w:tblBorders/>
      </w:tblPr>
      <w:tcPr>
        <w:shd w:val="clear" w:color="auto" w:fill="dbe5f1" w:themeFill="accent1"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2 Accent 2"/>
    <w:basedOn w:val="88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00"/>
      <w:tcBorders/>
    </w:tcPr>
    <w:tblStylePr w:type="band1Horz">
      <w:pPr>
        <w:pBdr/>
        <w:spacing/>
        <w:ind/>
      </w:pPr>
      <w:tblPr>
        <w:tblBorders/>
      </w:tblPr>
      <w:tcPr>
        <w:shd w:val="clear" w:color="auto" w:fill="dfa7a6" w:themeFill="accent2" w:themeFillTint="00"/>
        <w:tcBorders/>
      </w:tcPr>
    </w:tblStylePr>
    <w:tblStylePr w:type="band1Vert">
      <w:pPr>
        <w:pBdr/>
        <w:spacing/>
        <w:ind/>
      </w:pPr>
      <w:tblPr>
        <w:tblBorders/>
      </w:tblPr>
      <w:tcPr>
        <w:shd w:val="clear" w:color="auto" w:fill="dfa7a6"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f8eded" w:themeFill="accent2" w:themeFillTint="00"/>
        <w:tcBorders/>
      </w:tcPr>
    </w:tblStylePr>
    <w:tblStylePr w:type="lastCol">
      <w:rPr>
        <w:b w:val="0"/>
        <w:bCs w:val="0"/>
        <w:color w:val="000000" w:themeColor="text1"/>
      </w:rPr>
      <w:pPr>
        <w:pBdr/>
        <w:spacing/>
        <w:ind/>
      </w:pPr>
      <w:tblPr>
        <w:tblBorders/>
      </w:tblPr>
      <w:tcPr>
        <w:shd w:val="clear" w:color="auto" w:fill="f2dbdb" w:themeFill="accent2"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2 Accent 3"/>
    <w:basedOn w:val="88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00"/>
      <w:tcBorders/>
    </w:tcPr>
    <w:tblStylePr w:type="band1Horz">
      <w:pPr>
        <w:pBdr/>
        <w:spacing/>
        <w:ind/>
      </w:pPr>
      <w:tblPr>
        <w:tblBorders/>
      </w:tblPr>
      <w:tcPr>
        <w:shd w:val="clear" w:color="auto" w:fill="cdddac" w:themeFill="accent3" w:themeFillTint="00"/>
        <w:tcBorders/>
      </w:tcPr>
    </w:tblStylePr>
    <w:tblStylePr w:type="band1Vert">
      <w:pPr>
        <w:pBdr/>
        <w:spacing/>
        <w:ind/>
      </w:pPr>
      <w:tblPr>
        <w:tblBorders/>
      </w:tblPr>
      <w:tcPr>
        <w:shd w:val="clear" w:color="auto" w:fill="cdddac"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f5f8ee" w:themeFill="accent3" w:themeFillTint="00"/>
        <w:tcBorders/>
      </w:tcPr>
    </w:tblStylePr>
    <w:tblStylePr w:type="lastCol">
      <w:rPr>
        <w:b w:val="0"/>
        <w:bCs w:val="0"/>
        <w:color w:val="000000" w:themeColor="text1"/>
      </w:rPr>
      <w:pPr>
        <w:pBdr/>
        <w:spacing/>
        <w:ind/>
      </w:pPr>
      <w:tblPr>
        <w:tblBorders/>
      </w:tblPr>
      <w:tcPr>
        <w:shd w:val="clear" w:color="auto" w:fill="eaf1dd" w:themeFill="accent3"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2 Accent 4"/>
    <w:basedOn w:val="88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00"/>
      <w:tcBorders/>
    </w:tcPr>
    <w:tblStylePr w:type="band1Horz">
      <w:pPr>
        <w:pBdr/>
        <w:spacing/>
        <w:ind/>
      </w:pPr>
      <w:tblPr>
        <w:tblBorders/>
      </w:tblPr>
      <w:tcPr>
        <w:shd w:val="clear" w:color="auto" w:fill="bfb1d0" w:themeFill="accent4" w:themeFillTint="00"/>
        <w:tcBorders/>
      </w:tcPr>
    </w:tblStylePr>
    <w:tblStylePr w:type="band1Vert">
      <w:pPr>
        <w:pBdr/>
        <w:spacing/>
        <w:ind/>
      </w:pPr>
      <w:tblPr>
        <w:tblBorders/>
      </w:tblPr>
      <w:tcPr>
        <w:shd w:val="clear" w:color="auto" w:fill="bfb1d0"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f2eff6" w:themeFill="accent4" w:themeFillTint="00"/>
        <w:tcBorders/>
      </w:tcPr>
    </w:tblStylePr>
    <w:tblStylePr w:type="lastCol">
      <w:rPr>
        <w:b w:val="0"/>
        <w:bCs w:val="0"/>
        <w:color w:val="000000" w:themeColor="text1"/>
      </w:rPr>
      <w:pPr>
        <w:pBdr/>
        <w:spacing/>
        <w:ind/>
      </w:pPr>
      <w:tblPr>
        <w:tblBorders/>
      </w:tblPr>
      <w:tcPr>
        <w:shd w:val="clear" w:color="auto" w:fill="e5dfec" w:themeFill="accent4"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2 Accent 5"/>
    <w:basedOn w:val="88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00"/>
      <w:tcBorders/>
    </w:tcPr>
    <w:tblStylePr w:type="band1Horz">
      <w:pPr>
        <w:pBdr/>
        <w:spacing/>
        <w:ind/>
      </w:pPr>
      <w:tblPr>
        <w:tblBorders/>
      </w:tblPr>
      <w:tcPr>
        <w:shd w:val="clear" w:color="auto" w:fill="a5d5e2" w:themeFill="accent5" w:themeFillTint="00"/>
        <w:tcBorders/>
      </w:tcPr>
    </w:tblStylePr>
    <w:tblStylePr w:type="band1Vert">
      <w:pPr>
        <w:pBdr/>
        <w:spacing/>
        <w:ind/>
      </w:pPr>
      <w:tblPr>
        <w:tblBorders/>
      </w:tblPr>
      <w:tcPr>
        <w:shd w:val="clear" w:color="auto" w:fill="a5d5e2"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edf6f9" w:themeFill="accent5" w:themeFillTint="00"/>
        <w:tcBorders/>
      </w:tcPr>
    </w:tblStylePr>
    <w:tblStylePr w:type="lastCol">
      <w:rPr>
        <w:b w:val="0"/>
        <w:bCs w:val="0"/>
        <w:color w:val="000000" w:themeColor="text1"/>
      </w:rPr>
      <w:pPr>
        <w:pBdr/>
        <w:spacing/>
        <w:ind/>
      </w:pPr>
      <w:tblPr>
        <w:tblBorders/>
      </w:tblPr>
      <w:tcPr>
        <w:shd w:val="clear" w:color="auto" w:fill="daeef3" w:themeFill="accent5"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Accent 6"/>
    <w:basedOn w:val="88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00"/>
      <w:tcBorders/>
    </w:tcPr>
    <w:tblStylePr w:type="band1Horz">
      <w:pPr>
        <w:pBdr/>
        <w:spacing/>
        <w:ind/>
      </w:pPr>
      <w:tblPr>
        <w:tblBorders/>
      </w:tblPr>
      <w:tcPr>
        <w:shd w:val="clear" w:color="auto" w:fill="fbcaa2" w:themeFill="accent6" w:themeFillTint="00"/>
        <w:tcBorders/>
      </w:tcPr>
    </w:tblStylePr>
    <w:tblStylePr w:type="band1Vert">
      <w:pPr>
        <w:pBdr/>
        <w:spacing/>
        <w:ind/>
      </w:pPr>
      <w:tblPr>
        <w:tblBorders/>
      </w:tblPr>
      <w:tcPr>
        <w:shd w:val="clear" w:color="auto" w:fill="fbcaa2"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fef4ec" w:themeFill="accent6" w:themeFillTint="00"/>
        <w:tcBorders/>
      </w:tcPr>
    </w:tblStylePr>
    <w:tblStylePr w:type="lastCol">
      <w:rPr>
        <w:b w:val="0"/>
        <w:bCs w:val="0"/>
        <w:color w:val="000000" w:themeColor="text1"/>
      </w:rPr>
      <w:pPr>
        <w:pBdr/>
        <w:spacing/>
        <w:ind/>
      </w:pPr>
      <w:tblPr>
        <w:tblBorders/>
      </w:tblPr>
      <w:tcPr>
        <w:shd w:val="clear" w:color="auto" w:fill="fde9d9" w:themeFill="accent6"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3"/>
    <w:basedOn w:val="88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00"/>
      <w:tcBorders/>
    </w:tcPr>
    <w:tblStylePr w:type="band1Horz">
      <w:pPr>
        <w:pBdr/>
        <w:spacing/>
        <w:ind/>
      </w:pPr>
      <w:tblPr>
        <w:tblBorders/>
      </w:tblPr>
      <w:tcPr>
        <w:shd w:val="clear" w:color="auto" w:fill="808080" w:themeFill="text1"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3 Accent 1"/>
    <w:basedOn w:val="88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00"/>
      <w:tcBorders/>
    </w:tcPr>
    <w:tblStylePr w:type="band1Horz">
      <w:pPr>
        <w:pBdr/>
        <w:spacing/>
        <w:ind/>
      </w:pPr>
      <w:tblPr>
        <w:tblBorders/>
      </w:tblPr>
      <w:tcPr>
        <w:shd w:val="clear" w:color="auto" w:fill="a7bfde" w:themeFill="accent1"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3 Accent 2"/>
    <w:basedOn w:val="88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00"/>
      <w:tcBorders/>
    </w:tcPr>
    <w:tblStylePr w:type="band1Horz">
      <w:pPr>
        <w:pBdr/>
        <w:spacing/>
        <w:ind/>
      </w:pPr>
      <w:tblPr>
        <w:tblBorders/>
      </w:tblPr>
      <w:tcPr>
        <w:shd w:val="clear" w:color="auto" w:fill="dfa7a6" w:themeFill="accent2"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3 Accent 3"/>
    <w:basedOn w:val="88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00"/>
      <w:tcBorders/>
    </w:tcPr>
    <w:tblStylePr w:type="band1Horz">
      <w:pPr>
        <w:pBdr/>
        <w:spacing/>
        <w:ind/>
      </w:pPr>
      <w:tblPr>
        <w:tblBorders/>
      </w:tblPr>
      <w:tcPr>
        <w:shd w:val="clear" w:color="auto" w:fill="cdddac" w:themeFill="accent3"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3 Accent 4"/>
    <w:basedOn w:val="88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00"/>
      <w:tcBorders/>
    </w:tcPr>
    <w:tblStylePr w:type="band1Horz">
      <w:pPr>
        <w:pBdr/>
        <w:spacing/>
        <w:ind/>
      </w:pPr>
      <w:tblPr>
        <w:tblBorders/>
      </w:tblPr>
      <w:tcPr>
        <w:shd w:val="clear" w:color="auto" w:fill="bfb1d0" w:themeFill="accent4"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3 Accent 5"/>
    <w:basedOn w:val="88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00"/>
      <w:tcBorders/>
    </w:tcPr>
    <w:tblStylePr w:type="band1Horz">
      <w:pPr>
        <w:pBdr/>
        <w:spacing/>
        <w:ind/>
      </w:pPr>
      <w:tblPr>
        <w:tblBorders/>
      </w:tblPr>
      <w:tcPr>
        <w:shd w:val="clear" w:color="auto" w:fill="a5d5e2" w:themeFill="accent5"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Accent 6"/>
    <w:basedOn w:val="88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00"/>
      <w:tcBorders/>
    </w:tcPr>
    <w:tblStylePr w:type="band1Horz">
      <w:pPr>
        <w:pBdr/>
        <w:spacing/>
        <w:ind/>
      </w:pPr>
      <w:tblPr>
        <w:tblBorders/>
      </w:tblPr>
      <w:tcPr>
        <w:shd w:val="clear" w:color="auto" w:fill="fbcaa2" w:themeFill="accent6"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Dark List"/>
    <w:basedOn w:val="88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000000" w:themeFill="text1"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000000" w:themeFill="text1"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000000" w:themeFill="text1"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Dark List Accent 1"/>
    <w:basedOn w:val="889"/>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365f91" w:themeFill="accent1"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365f91" w:themeFill="accent1"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243f60" w:themeFill="accent1"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Dark List Accent 2"/>
    <w:basedOn w:val="889"/>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943634" w:themeFill="accent2"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943634" w:themeFill="accent2"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622423" w:themeFill="accent2"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Dark List Accent 3"/>
    <w:basedOn w:val="889"/>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76923c" w:themeFill="accent3"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76923c" w:themeFill="accent3"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4e6128" w:themeFill="accent3"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Dark List Accent 4"/>
    <w:basedOn w:val="889"/>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5f497a" w:themeFill="accent4"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5f497a" w:themeFill="accent4"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3f3151" w:themeFill="accent4"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Dark List Accent 5"/>
    <w:basedOn w:val="889"/>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31849b" w:themeFill="accent5"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31849b" w:themeFill="accent5"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205867" w:themeFill="accent5"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Accent 6"/>
    <w:basedOn w:val="889"/>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e36c0a" w:themeFill="accent6"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e36c0a" w:themeFill="accent6"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974706" w:themeFill="accent6"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Shading"/>
    <w:basedOn w:val="88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00"/>
      <w:tcBorders/>
    </w:tcPr>
    <w:tblStylePr w:type="band1Horz">
      <w:pPr>
        <w:pBdr/>
        <w:spacing/>
        <w:ind/>
      </w:pPr>
      <w:tblPr>
        <w:tblBorders/>
      </w:tblPr>
      <w:tcPr>
        <w:shd w:val="clear" w:color="auto" w:fill="808080" w:themeFill="text1" w:themeFillTint="00"/>
        <w:tcBorders/>
      </w:tcPr>
    </w:tblStylePr>
    <w:tblStylePr w:type="band1Vert">
      <w:pPr>
        <w:pBdr/>
        <w:spacing/>
        <w:ind/>
      </w:pPr>
      <w:tblPr>
        <w:tblBorders/>
      </w:tblPr>
      <w:tcPr>
        <w:shd w:val="clear" w:color="auto" w:fill="999999"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c0504d" w:themeColor="accent2" w:sz="24" w:space="0"/>
          <w:right w:val="none" w:color="000000" w:sz="0" w:space="0"/>
        </w:tcBorders>
      </w:tcPr>
    </w:tblStylePr>
    <w:tblStylePr w:type="lastCol">
      <w:rPr>
        <w:color w:val="ffffff" w:themeColor="background1"/>
      </w:rPr>
      <w:pPr>
        <w:pBdr/>
        <w:spacing/>
        <w:ind/>
      </w:pPr>
      <w:tblPr>
        <w:tblBorders/>
      </w:tblPr>
      <w:tcPr>
        <w:shd w:val="clear" w:color="auto" w:fill="000000" w:themeFill="text1"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000000" w:themeFill="text1" w:themeFillShade="00"/>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Shading Accent 1"/>
    <w:basedOn w:val="88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00"/>
      <w:tcBorders/>
    </w:tcPr>
    <w:tblStylePr w:type="band1Horz">
      <w:pPr>
        <w:pBdr/>
        <w:spacing/>
        <w:ind/>
      </w:pPr>
      <w:tblPr>
        <w:tblBorders/>
      </w:tblPr>
      <w:tcPr>
        <w:shd w:val="clear" w:color="auto" w:fill="a7bfde" w:themeFill="accent1" w:themeFillTint="00"/>
        <w:tcBorders/>
      </w:tcPr>
    </w:tblStylePr>
    <w:tblStylePr w:type="band1Vert">
      <w:pPr>
        <w:pBdr/>
        <w:spacing/>
        <w:ind/>
      </w:pPr>
      <w:tblPr>
        <w:tblBorders/>
      </w:tblPr>
      <w:tcPr>
        <w:shd w:val="clear" w:color="auto" w:fill="b8cce4"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c0504d" w:themeColor="accent2" w:sz="24" w:space="0"/>
          <w:right w:val="none" w:color="000000" w:sz="0" w:space="0"/>
        </w:tcBorders>
      </w:tcPr>
    </w:tblStylePr>
    <w:tblStylePr w:type="lastCol">
      <w:rPr>
        <w:color w:val="ffffff" w:themeColor="background1"/>
      </w:rPr>
      <w:pPr>
        <w:pBdr/>
        <w:spacing/>
        <w:ind/>
      </w:pPr>
      <w:tblPr>
        <w:tblBorders/>
      </w:tblPr>
      <w:tcPr>
        <w:shd w:val="clear" w:color="auto" w:fill="2c4c74" w:themeFill="accent1"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2c4c74" w:themeFill="accent1" w:themeFillShade="00"/>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Shading Accent 2"/>
    <w:basedOn w:val="88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00"/>
      <w:tcBorders/>
    </w:tcPr>
    <w:tblStylePr w:type="band1Horz">
      <w:pPr>
        <w:pBdr/>
        <w:spacing/>
        <w:ind/>
      </w:pPr>
      <w:tblPr>
        <w:tblBorders/>
      </w:tblPr>
      <w:tcPr>
        <w:shd w:val="clear" w:color="auto" w:fill="dfa7a6" w:themeFill="accent2" w:themeFillTint="00"/>
        <w:tcBorders/>
      </w:tcPr>
    </w:tblStylePr>
    <w:tblStylePr w:type="band1Vert">
      <w:pPr>
        <w:pBdr/>
        <w:spacing/>
        <w:ind/>
      </w:pPr>
      <w:tblPr>
        <w:tblBorders/>
      </w:tblPr>
      <w:tcPr>
        <w:shd w:val="clear" w:color="auto" w:fill="e5b8b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c0504d" w:themeColor="accent2" w:sz="24" w:space="0"/>
          <w:right w:val="none" w:color="000000" w:sz="0" w:space="0"/>
        </w:tcBorders>
      </w:tcPr>
    </w:tblStylePr>
    <w:tblStylePr w:type="lastCol">
      <w:rPr>
        <w:color w:val="ffffff" w:themeColor="background1"/>
      </w:rPr>
      <w:pPr>
        <w:pBdr/>
        <w:spacing/>
        <w:ind/>
      </w:pPr>
      <w:tblPr>
        <w:tblBorders/>
      </w:tblPr>
      <w:tcPr>
        <w:shd w:val="clear" w:color="auto" w:fill="772c2a" w:themeFill="accent2"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772c2a" w:themeFill="accent2" w:themeFillShade="00"/>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Shading Accent 3"/>
    <w:basedOn w:val="889"/>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00"/>
      <w:tcBorders/>
    </w:tcPr>
    <w:tblStylePr w:type="band1Horz">
      <w:pPr>
        <w:pBdr/>
        <w:spacing/>
        <w:ind/>
      </w:pPr>
      <w:tblPr>
        <w:tblBorders/>
      </w:tblPr>
      <w:tcPr>
        <w:shd w:val="clear" w:color="auto" w:fill="cdddac" w:themeFill="accent3" w:themeFillTint="00"/>
        <w:tcBorders/>
      </w:tcPr>
    </w:tblStylePr>
    <w:tblStylePr w:type="band1Vert">
      <w:pPr>
        <w:pBdr/>
        <w:spacing/>
        <w:ind/>
      </w:pPr>
      <w:tblPr>
        <w:tblBorders/>
      </w:tblPr>
      <w:tcPr>
        <w:shd w:val="clear" w:color="auto" w:fill="d6e3bc"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8064a2" w:themeColor="accent4" w:sz="24" w:space="0"/>
          <w:right w:val="none" w:color="000000" w:sz="0" w:space="0"/>
        </w:tcBorders>
      </w:tcPr>
    </w:tblStylePr>
    <w:tblStylePr w:type="lastCol">
      <w:rPr>
        <w:color w:val="ffffff" w:themeColor="background1"/>
      </w:rPr>
      <w:pPr>
        <w:pBdr/>
        <w:spacing/>
        <w:ind/>
      </w:pPr>
      <w:tblPr>
        <w:tblBorders/>
      </w:tblPr>
      <w:tcPr>
        <w:shd w:val="clear" w:color="auto" w:fill="5e7530" w:themeFill="accent3"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5e7530" w:themeFill="accent3" w:themeFillShade="00"/>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Shading Accent 4"/>
    <w:basedOn w:val="889"/>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00"/>
      <w:tcBorders/>
    </w:tcPr>
    <w:tblStylePr w:type="band1Horz">
      <w:pPr>
        <w:pBdr/>
        <w:spacing/>
        <w:ind/>
      </w:pPr>
      <w:tblPr>
        <w:tblBorders/>
      </w:tblPr>
      <w:tcPr>
        <w:shd w:val="clear" w:color="auto" w:fill="bfb1d0" w:themeFill="accent4" w:themeFillTint="00"/>
        <w:tcBorders/>
      </w:tcPr>
    </w:tblStylePr>
    <w:tblStylePr w:type="band1Vert">
      <w:pPr>
        <w:pBdr/>
        <w:spacing/>
        <w:ind/>
      </w:pPr>
      <w:tblPr>
        <w:tblBorders/>
      </w:tblPr>
      <w:tcPr>
        <w:shd w:val="clear" w:color="auto" w:fill="ccc0d9"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9bbb59" w:themeColor="accent3" w:sz="24" w:space="0"/>
          <w:right w:val="none" w:color="000000" w:sz="0" w:space="0"/>
        </w:tcBorders>
      </w:tcPr>
    </w:tblStylePr>
    <w:tblStylePr w:type="lastCol">
      <w:rPr>
        <w:color w:val="ffffff" w:themeColor="background1"/>
      </w:rPr>
      <w:pPr>
        <w:pBdr/>
        <w:spacing/>
        <w:ind/>
      </w:pPr>
      <w:tblPr>
        <w:tblBorders/>
      </w:tblPr>
      <w:tcPr>
        <w:shd w:val="clear" w:color="auto" w:fill="4c3b62" w:themeFill="accent4"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4c3b62" w:themeFill="accent4" w:themeFillShade="00"/>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Shading Accent 5"/>
    <w:basedOn w:val="889"/>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00"/>
      <w:tcBorders/>
    </w:tcPr>
    <w:tblStylePr w:type="band1Horz">
      <w:pPr>
        <w:pBdr/>
        <w:spacing/>
        <w:ind/>
      </w:pPr>
      <w:tblPr>
        <w:tblBorders/>
      </w:tblPr>
      <w:tcPr>
        <w:shd w:val="clear" w:color="auto" w:fill="a5d5e2" w:themeFill="accent5" w:themeFillTint="00"/>
        <w:tcBorders/>
      </w:tcPr>
    </w:tblStylePr>
    <w:tblStylePr w:type="band1Vert">
      <w:pPr>
        <w:pBdr/>
        <w:spacing/>
        <w:ind/>
      </w:pPr>
      <w:tblPr>
        <w:tblBorders/>
      </w:tblPr>
      <w:tcPr>
        <w:shd w:val="clear" w:color="auto" w:fill="b6dde8"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f79646" w:themeColor="accent6" w:sz="24" w:space="0"/>
          <w:right w:val="none" w:color="000000" w:sz="0" w:space="0"/>
        </w:tcBorders>
      </w:tcPr>
    </w:tblStylePr>
    <w:tblStylePr w:type="lastCol">
      <w:rPr>
        <w:color w:val="ffffff" w:themeColor="background1"/>
      </w:rPr>
      <w:pPr>
        <w:pBdr/>
        <w:spacing/>
        <w:ind/>
      </w:pPr>
      <w:tblPr>
        <w:tblBorders/>
      </w:tblPr>
      <w:tcPr>
        <w:shd w:val="clear" w:color="auto" w:fill="276a7c" w:themeFill="accent5"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276a7c" w:themeFill="accent5" w:themeFillShade="00"/>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Accent 6"/>
    <w:basedOn w:val="889"/>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00"/>
      <w:tcBorders/>
    </w:tcPr>
    <w:tblStylePr w:type="band1Horz">
      <w:pPr>
        <w:pBdr/>
        <w:spacing/>
        <w:ind/>
      </w:pPr>
      <w:tblPr>
        <w:tblBorders/>
      </w:tblPr>
      <w:tcPr>
        <w:shd w:val="clear" w:color="auto" w:fill="fbcaa2" w:themeFill="accent6" w:themeFillTint="00"/>
        <w:tcBorders/>
      </w:tcPr>
    </w:tblStylePr>
    <w:tblStylePr w:type="band1Vert">
      <w:pPr>
        <w:pBdr/>
        <w:spacing/>
        <w:ind/>
      </w:pPr>
      <w:tblPr>
        <w:tblBorders/>
      </w:tblPr>
      <w:tcPr>
        <w:shd w:val="clear" w:color="auto" w:fill="fbd4b4"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4bacc6" w:themeColor="accent5" w:sz="24" w:space="0"/>
          <w:right w:val="none" w:color="000000" w:sz="0" w:space="0"/>
        </w:tcBorders>
      </w:tcPr>
    </w:tblStylePr>
    <w:tblStylePr w:type="lastCol">
      <w:rPr>
        <w:color w:val="ffffff" w:themeColor="background1"/>
      </w:rPr>
      <w:pPr>
        <w:pBdr/>
        <w:spacing/>
        <w:ind/>
      </w:pPr>
      <w:tblPr>
        <w:tblBorders/>
      </w:tblPr>
      <w:tcPr>
        <w:shd w:val="clear" w:color="auto" w:fill="b65608" w:themeFill="accent6"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b65608" w:themeFill="accent6" w:themeFillShade="00"/>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List"/>
    <w:basedOn w:val="88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00"/>
      <w:tcBorders/>
    </w:tcPr>
    <w:tblStylePr w:type="band1Horz">
      <w:pPr>
        <w:pBdr/>
        <w:spacing/>
        <w:ind/>
      </w:pPr>
      <w:tblPr>
        <w:tblBorders/>
      </w:tblPr>
      <w:tcPr>
        <w:shd w:val="clear" w:color="auto" w:fill="cccccc" w:themeFill="text1" w:themeFillTint="00"/>
        <w:tcBorders/>
      </w:tcPr>
    </w:tblStylePr>
    <w:tblStylePr w:type="band1Vert">
      <w:pPr>
        <w:pBdr/>
        <w:spacing/>
        <w:ind/>
      </w:pPr>
      <w:tblPr>
        <w:tblBorders/>
      </w:tblPr>
      <w:tcPr>
        <w:shd w:val="clear" w:color="auto" w:fill="c0c0c0" w:themeFill="text1"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List Accent 1"/>
    <w:basedOn w:val="889"/>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00"/>
      <w:tcBorders/>
    </w:tcPr>
    <w:tblStylePr w:type="band1Horz">
      <w:pPr>
        <w:pBdr/>
        <w:spacing/>
        <w:ind/>
      </w:pPr>
      <w:tblPr>
        <w:tblBorders/>
      </w:tblPr>
      <w:tcPr>
        <w:shd w:val="clear" w:color="auto" w:fill="dbe5f1" w:themeFill="accent1" w:themeFillTint="00"/>
        <w:tcBorders/>
      </w:tcPr>
    </w:tblStylePr>
    <w:tblStylePr w:type="band1Vert">
      <w:pPr>
        <w:pBdr/>
        <w:spacing/>
        <w:ind/>
      </w:pPr>
      <w:tblPr>
        <w:tblBorders/>
      </w:tblPr>
      <w:tcPr>
        <w:shd w:val="clear" w:color="auto" w:fill="d3dfee" w:themeFill="accent1"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List Accent 2"/>
    <w:basedOn w:val="889"/>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00"/>
      <w:tcBorders/>
    </w:tcPr>
    <w:tblStylePr w:type="band1Horz">
      <w:pPr>
        <w:pBdr/>
        <w:spacing/>
        <w:ind/>
      </w:pPr>
      <w:tblPr>
        <w:tblBorders/>
      </w:tblPr>
      <w:tcPr>
        <w:shd w:val="clear" w:color="auto" w:fill="f2dbdb" w:themeFill="accent2" w:themeFillTint="00"/>
        <w:tcBorders/>
      </w:tcPr>
    </w:tblStylePr>
    <w:tblStylePr w:type="band1Vert">
      <w:pPr>
        <w:pBdr/>
        <w:spacing/>
        <w:ind/>
      </w:pPr>
      <w:tblPr>
        <w:tblBorders/>
      </w:tblPr>
      <w:tcPr>
        <w:shd w:val="clear" w:color="auto" w:fill="efd3d2" w:themeFill="accent2"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List Accent 3"/>
    <w:basedOn w:val="889"/>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00"/>
      <w:tcBorders/>
    </w:tcPr>
    <w:tblStylePr w:type="band1Horz">
      <w:pPr>
        <w:pBdr/>
        <w:spacing/>
        <w:ind/>
      </w:pPr>
      <w:tblPr>
        <w:tblBorders/>
      </w:tblPr>
      <w:tcPr>
        <w:shd w:val="clear" w:color="auto" w:fill="eaf1dd" w:themeFill="accent3" w:themeFillTint="00"/>
        <w:tcBorders/>
      </w:tcPr>
    </w:tblStylePr>
    <w:tblStylePr w:type="band1Vert">
      <w:pPr>
        <w:pBdr/>
        <w:spacing/>
        <w:ind/>
      </w:pPr>
      <w:tblPr>
        <w:tblBorders/>
      </w:tblPr>
      <w:tcPr>
        <w:shd w:val="clear" w:color="auto" w:fill="e6eed5" w:themeFill="accent3"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List Accent 4"/>
    <w:basedOn w:val="889"/>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00"/>
      <w:tcBorders/>
    </w:tcPr>
    <w:tblStylePr w:type="band1Horz">
      <w:pPr>
        <w:pBdr/>
        <w:spacing/>
        <w:ind/>
      </w:pPr>
      <w:tblPr>
        <w:tblBorders/>
      </w:tblPr>
      <w:tcPr>
        <w:shd w:val="clear" w:color="auto" w:fill="e5dfec" w:themeFill="accent4" w:themeFillTint="00"/>
        <w:tcBorders/>
      </w:tcPr>
    </w:tblStylePr>
    <w:tblStylePr w:type="band1Vert">
      <w:pPr>
        <w:pBdr/>
        <w:spacing/>
        <w:ind/>
      </w:pPr>
      <w:tblPr>
        <w:tblBorders/>
      </w:tblPr>
      <w:tcPr>
        <w:shd w:val="clear" w:color="auto" w:fill="dfd8e8" w:themeFill="accent4"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List Accent 5"/>
    <w:basedOn w:val="889"/>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00"/>
      <w:tcBorders/>
    </w:tcPr>
    <w:tblStylePr w:type="band1Horz">
      <w:pPr>
        <w:pBdr/>
        <w:spacing/>
        <w:ind/>
      </w:pPr>
      <w:tblPr>
        <w:tblBorders/>
      </w:tblPr>
      <w:tcPr>
        <w:shd w:val="clear" w:color="auto" w:fill="daeef3" w:themeFill="accent5" w:themeFillTint="00"/>
        <w:tcBorders/>
      </w:tcPr>
    </w:tblStylePr>
    <w:tblStylePr w:type="band1Vert">
      <w:pPr>
        <w:pBdr/>
        <w:spacing/>
        <w:ind/>
      </w:pPr>
      <w:tblPr>
        <w:tblBorders/>
      </w:tblPr>
      <w:tcPr>
        <w:shd w:val="clear" w:color="auto" w:fill="d2eaf1" w:themeFill="accent5"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Accent 6"/>
    <w:basedOn w:val="889"/>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00"/>
      <w:tcBorders/>
    </w:tcPr>
    <w:tblStylePr w:type="band1Horz">
      <w:pPr>
        <w:pBdr/>
        <w:spacing/>
        <w:ind/>
      </w:pPr>
      <w:tblPr>
        <w:tblBorders/>
      </w:tblPr>
      <w:tcPr>
        <w:shd w:val="clear" w:color="auto" w:fill="fde9d9" w:themeFill="accent6" w:themeFillTint="00"/>
        <w:tcBorders/>
      </w:tcPr>
    </w:tblStylePr>
    <w:tblStylePr w:type="band1Vert">
      <w:pPr>
        <w:pBdr/>
        <w:spacing/>
        <w:ind/>
      </w:pPr>
      <w:tblPr>
        <w:tblBorders/>
      </w:tblPr>
      <w:tcPr>
        <w:shd w:val="clear" w:color="auto" w:fill="fde4d0" w:themeFill="accent6"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Grid"/>
    <w:basedOn w:val="88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00"/>
      <w:tcBorders/>
    </w:tcPr>
    <w:tblStylePr w:type="band1Horz">
      <w:pPr>
        <w:pBdr/>
        <w:spacing/>
        <w:ind/>
      </w:pPr>
      <w:tblPr>
        <w:tblBorders/>
      </w:tblPr>
      <w:tcPr>
        <w:shd w:val="clear" w:color="auto" w:fill="808080" w:themeFill="text1" w:themeFillTint="00"/>
        <w:tcBorders/>
      </w:tcPr>
    </w:tblStylePr>
    <w:tblStylePr w:type="band1Vert">
      <w:pPr>
        <w:pBdr/>
        <w:spacing/>
        <w:ind/>
      </w:pPr>
      <w:tblPr>
        <w:tblBorders/>
      </w:tblPr>
      <w:tcPr>
        <w:shd w:val="clear" w:color="auto" w:fill="808080"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00"/>
        <w:tcBorders/>
      </w:tcPr>
    </w:tblStylePr>
    <w:tblStylePr w:type="firstRow">
      <w:rPr>
        <w:b/>
        <w:bCs/>
      </w:rPr>
      <w:pPr>
        <w:pBdr/>
        <w:spacing/>
        <w:ind/>
      </w:pPr>
      <w:tblPr>
        <w:tblBorders/>
      </w:tblPr>
      <w:tcPr>
        <w:shd w:val="clear" w:color="auto" w:fill="999999" w:themeFill="text1" w:themeFillTint="00"/>
        <w:tcBorders/>
      </w:tcPr>
    </w:tblStylePr>
    <w:tblStylePr w:type="lastCol">
      <w:rPr>
        <w:color w:val="ffffff" w:themeColor="background1"/>
      </w:rPr>
      <w:pPr>
        <w:pBdr/>
        <w:spacing/>
        <w:ind/>
      </w:pPr>
      <w:tblPr>
        <w:tblBorders/>
      </w:tblPr>
      <w:tcPr>
        <w:shd w:val="clear" w:color="auto" w:fill="000000" w:themeFill="text1" w:themeFillShade="00"/>
        <w:tcBorders/>
      </w:tcPr>
    </w:tblStylePr>
    <w:tblStylePr w:type="lastRow">
      <w:rPr>
        <w:b/>
        <w:bCs/>
        <w:color w:val="000000" w:themeColor="text1"/>
      </w:rPr>
      <w:pPr>
        <w:pBdr/>
        <w:spacing/>
        <w:ind/>
      </w:pPr>
      <w:tblPr>
        <w:tblBorders/>
      </w:tblPr>
      <w:tcPr>
        <w:shd w:val="clear" w:color="auto" w:fill="999999" w:themeFill="tex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Grid Accent 1"/>
    <w:basedOn w:val="88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00"/>
      <w:tcBorders/>
    </w:tcPr>
    <w:tblStylePr w:type="band1Horz">
      <w:pPr>
        <w:pBdr/>
        <w:spacing/>
        <w:ind/>
      </w:pPr>
      <w:tblPr>
        <w:tblBorders/>
      </w:tblPr>
      <w:tcPr>
        <w:shd w:val="clear" w:color="auto" w:fill="a7bfde" w:themeFill="accent1" w:themeFillTint="00"/>
        <w:tcBorders/>
      </w:tcPr>
    </w:tblStylePr>
    <w:tblStylePr w:type="band1Vert">
      <w:pPr>
        <w:pBdr/>
        <w:spacing/>
        <w:ind/>
      </w:pPr>
      <w:tblPr>
        <w:tblBorders/>
      </w:tblPr>
      <w:tcPr>
        <w:shd w:val="clear" w:color="auto" w:fill="a7bfde"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00"/>
        <w:tcBorders/>
      </w:tcPr>
    </w:tblStylePr>
    <w:tblStylePr w:type="firstRow">
      <w:rPr>
        <w:b/>
        <w:bCs/>
      </w:rPr>
      <w:pPr>
        <w:pBdr/>
        <w:spacing/>
        <w:ind/>
      </w:pPr>
      <w:tblPr>
        <w:tblBorders/>
      </w:tblPr>
      <w:tcPr>
        <w:shd w:val="clear" w:color="auto" w:fill="b8cce4" w:themeFill="accent1" w:themeFillTint="00"/>
        <w:tcBorders/>
      </w:tcPr>
    </w:tblStylePr>
    <w:tblStylePr w:type="lastCol">
      <w:rPr>
        <w:color w:val="ffffff" w:themeColor="background1"/>
      </w:rPr>
      <w:pPr>
        <w:pBdr/>
        <w:spacing/>
        <w:ind/>
      </w:pPr>
      <w:tblPr>
        <w:tblBorders/>
      </w:tblPr>
      <w:tcPr>
        <w:shd w:val="clear" w:color="auto" w:fill="365f91" w:themeFill="accent1" w:themeFillShade="00"/>
        <w:tcBorders/>
      </w:tcPr>
    </w:tblStylePr>
    <w:tblStylePr w:type="lastRow">
      <w:rPr>
        <w:b/>
        <w:bCs/>
        <w:color w:val="000000" w:themeColor="text1"/>
      </w:rPr>
      <w:pPr>
        <w:pBdr/>
        <w:spacing/>
        <w:ind/>
      </w:pPr>
      <w:tblPr>
        <w:tblBorders/>
      </w:tblPr>
      <w:tcPr>
        <w:shd w:val="clear" w:color="auto" w:fill="b8cce4" w:themeFill="accen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Grid Accent 2"/>
    <w:basedOn w:val="88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00"/>
      <w:tcBorders/>
    </w:tcPr>
    <w:tblStylePr w:type="band1Horz">
      <w:pPr>
        <w:pBdr/>
        <w:spacing/>
        <w:ind/>
      </w:pPr>
      <w:tblPr>
        <w:tblBorders/>
      </w:tblPr>
      <w:tcPr>
        <w:shd w:val="clear" w:color="auto" w:fill="dfa7a6" w:themeFill="accent2" w:themeFillTint="00"/>
        <w:tcBorders/>
      </w:tcPr>
    </w:tblStylePr>
    <w:tblStylePr w:type="band1Vert">
      <w:pPr>
        <w:pBdr/>
        <w:spacing/>
        <w:ind/>
      </w:pPr>
      <w:tblPr>
        <w:tblBorders/>
      </w:tblPr>
      <w:tcPr>
        <w:shd w:val="clear" w:color="auto" w:fill="dfa7a6"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00"/>
        <w:tcBorders/>
      </w:tcPr>
    </w:tblStylePr>
    <w:tblStylePr w:type="firstRow">
      <w:rPr>
        <w:b/>
        <w:bCs/>
      </w:rPr>
      <w:pPr>
        <w:pBdr/>
        <w:spacing/>
        <w:ind/>
      </w:pPr>
      <w:tblPr>
        <w:tblBorders/>
      </w:tblPr>
      <w:tcPr>
        <w:shd w:val="clear" w:color="auto" w:fill="e5b8b7" w:themeFill="accent2" w:themeFillTint="00"/>
        <w:tcBorders/>
      </w:tcPr>
    </w:tblStylePr>
    <w:tblStylePr w:type="lastCol">
      <w:rPr>
        <w:color w:val="ffffff" w:themeColor="background1"/>
      </w:rPr>
      <w:pPr>
        <w:pBdr/>
        <w:spacing/>
        <w:ind/>
      </w:pPr>
      <w:tblPr>
        <w:tblBorders/>
      </w:tblPr>
      <w:tcPr>
        <w:shd w:val="clear" w:color="auto" w:fill="943634" w:themeFill="accent2" w:themeFillShade="00"/>
        <w:tcBorders/>
      </w:tcPr>
    </w:tblStylePr>
    <w:tblStylePr w:type="lastRow">
      <w:rPr>
        <w:b/>
        <w:bCs/>
        <w:color w:val="000000" w:themeColor="text1"/>
      </w:rPr>
      <w:pPr>
        <w:pBdr/>
        <w:spacing/>
        <w:ind/>
      </w:pPr>
      <w:tblPr>
        <w:tblBorders/>
      </w:tblPr>
      <w:tcPr>
        <w:shd w:val="clear" w:color="auto" w:fill="e5b8b7" w:themeFill="accent2"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Grid Accent 3"/>
    <w:basedOn w:val="88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00"/>
      <w:tcBorders/>
    </w:tcPr>
    <w:tblStylePr w:type="band1Horz">
      <w:pPr>
        <w:pBdr/>
        <w:spacing/>
        <w:ind/>
      </w:pPr>
      <w:tblPr>
        <w:tblBorders/>
      </w:tblPr>
      <w:tcPr>
        <w:shd w:val="clear" w:color="auto" w:fill="cdddac" w:themeFill="accent3" w:themeFillTint="00"/>
        <w:tcBorders/>
      </w:tcPr>
    </w:tblStylePr>
    <w:tblStylePr w:type="band1Vert">
      <w:pPr>
        <w:pBdr/>
        <w:spacing/>
        <w:ind/>
      </w:pPr>
      <w:tblPr>
        <w:tblBorders/>
      </w:tblPr>
      <w:tcPr>
        <w:shd w:val="clear" w:color="auto" w:fill="cdddac"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00"/>
        <w:tcBorders/>
      </w:tcPr>
    </w:tblStylePr>
    <w:tblStylePr w:type="firstRow">
      <w:rPr>
        <w:b/>
        <w:bCs/>
      </w:rPr>
      <w:pPr>
        <w:pBdr/>
        <w:spacing/>
        <w:ind/>
      </w:pPr>
      <w:tblPr>
        <w:tblBorders/>
      </w:tblPr>
      <w:tcPr>
        <w:shd w:val="clear" w:color="auto" w:fill="d6e3bc" w:themeFill="accent3" w:themeFillTint="00"/>
        <w:tcBorders/>
      </w:tcPr>
    </w:tblStylePr>
    <w:tblStylePr w:type="lastCol">
      <w:rPr>
        <w:color w:val="ffffff" w:themeColor="background1"/>
      </w:rPr>
      <w:pPr>
        <w:pBdr/>
        <w:spacing/>
        <w:ind/>
      </w:pPr>
      <w:tblPr>
        <w:tblBorders/>
      </w:tblPr>
      <w:tcPr>
        <w:shd w:val="clear" w:color="auto" w:fill="76923c" w:themeFill="accent3" w:themeFillShade="00"/>
        <w:tcBorders/>
      </w:tcPr>
    </w:tblStylePr>
    <w:tblStylePr w:type="lastRow">
      <w:rPr>
        <w:b/>
        <w:bCs/>
        <w:color w:val="000000" w:themeColor="text1"/>
      </w:rPr>
      <w:pPr>
        <w:pBdr/>
        <w:spacing/>
        <w:ind/>
      </w:pPr>
      <w:tblPr>
        <w:tblBorders/>
      </w:tblPr>
      <w:tcPr>
        <w:shd w:val="clear" w:color="auto" w:fill="d6e3bc" w:themeFill="accent3"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Grid Accent 4"/>
    <w:basedOn w:val="88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00"/>
      <w:tcBorders/>
    </w:tcPr>
    <w:tblStylePr w:type="band1Horz">
      <w:pPr>
        <w:pBdr/>
        <w:spacing/>
        <w:ind/>
      </w:pPr>
      <w:tblPr>
        <w:tblBorders/>
      </w:tblPr>
      <w:tcPr>
        <w:shd w:val="clear" w:color="auto" w:fill="bfb1d0" w:themeFill="accent4" w:themeFillTint="00"/>
        <w:tcBorders/>
      </w:tcPr>
    </w:tblStylePr>
    <w:tblStylePr w:type="band1Vert">
      <w:pPr>
        <w:pBdr/>
        <w:spacing/>
        <w:ind/>
      </w:pPr>
      <w:tblPr>
        <w:tblBorders/>
      </w:tblPr>
      <w:tcPr>
        <w:shd w:val="clear" w:color="auto" w:fill="bfb1d0"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00"/>
        <w:tcBorders/>
      </w:tcPr>
    </w:tblStylePr>
    <w:tblStylePr w:type="firstRow">
      <w:rPr>
        <w:b/>
        <w:bCs/>
      </w:rPr>
      <w:pPr>
        <w:pBdr/>
        <w:spacing/>
        <w:ind/>
      </w:pPr>
      <w:tblPr>
        <w:tblBorders/>
      </w:tblPr>
      <w:tcPr>
        <w:shd w:val="clear" w:color="auto" w:fill="ccc0d9" w:themeFill="accent4" w:themeFillTint="00"/>
        <w:tcBorders/>
      </w:tcPr>
    </w:tblStylePr>
    <w:tblStylePr w:type="lastCol">
      <w:rPr>
        <w:color w:val="ffffff" w:themeColor="background1"/>
      </w:rPr>
      <w:pPr>
        <w:pBdr/>
        <w:spacing/>
        <w:ind/>
      </w:pPr>
      <w:tblPr>
        <w:tblBorders/>
      </w:tblPr>
      <w:tcPr>
        <w:shd w:val="clear" w:color="auto" w:fill="5f497a" w:themeFill="accent4" w:themeFillShade="00"/>
        <w:tcBorders/>
      </w:tcPr>
    </w:tblStylePr>
    <w:tblStylePr w:type="lastRow">
      <w:rPr>
        <w:b/>
        <w:bCs/>
        <w:color w:val="000000" w:themeColor="text1"/>
      </w:rPr>
      <w:pPr>
        <w:pBdr/>
        <w:spacing/>
        <w:ind/>
      </w:pPr>
      <w:tblPr>
        <w:tblBorders/>
      </w:tblPr>
      <w:tcPr>
        <w:shd w:val="clear" w:color="auto" w:fill="ccc0d9" w:themeFill="accent4"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Grid Accent 5"/>
    <w:basedOn w:val="88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00"/>
      <w:tcBorders/>
    </w:tcPr>
    <w:tblStylePr w:type="band1Horz">
      <w:pPr>
        <w:pBdr/>
        <w:spacing/>
        <w:ind/>
      </w:pPr>
      <w:tblPr>
        <w:tblBorders/>
      </w:tblPr>
      <w:tcPr>
        <w:shd w:val="clear" w:color="auto" w:fill="a5d5e2" w:themeFill="accent5" w:themeFillTint="00"/>
        <w:tcBorders/>
      </w:tcPr>
    </w:tblStylePr>
    <w:tblStylePr w:type="band1Vert">
      <w:pPr>
        <w:pBdr/>
        <w:spacing/>
        <w:ind/>
      </w:pPr>
      <w:tblPr>
        <w:tblBorders/>
      </w:tblPr>
      <w:tcPr>
        <w:shd w:val="clear" w:color="auto" w:fill="a5d5e2"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00"/>
        <w:tcBorders/>
      </w:tcPr>
    </w:tblStylePr>
    <w:tblStylePr w:type="firstRow">
      <w:rPr>
        <w:b/>
        <w:bCs/>
      </w:rPr>
      <w:pPr>
        <w:pBdr/>
        <w:spacing/>
        <w:ind/>
      </w:pPr>
      <w:tblPr>
        <w:tblBorders/>
      </w:tblPr>
      <w:tcPr>
        <w:shd w:val="clear" w:color="auto" w:fill="b6dde8" w:themeFill="accent5" w:themeFillTint="00"/>
        <w:tcBorders/>
      </w:tcPr>
    </w:tblStylePr>
    <w:tblStylePr w:type="lastCol">
      <w:rPr>
        <w:color w:val="ffffff" w:themeColor="background1"/>
      </w:rPr>
      <w:pPr>
        <w:pBdr/>
        <w:spacing/>
        <w:ind/>
      </w:pPr>
      <w:tblPr>
        <w:tblBorders/>
      </w:tblPr>
      <w:tcPr>
        <w:shd w:val="clear" w:color="auto" w:fill="31849b" w:themeFill="accent5" w:themeFillShade="00"/>
        <w:tcBorders/>
      </w:tcPr>
    </w:tblStylePr>
    <w:tblStylePr w:type="lastRow">
      <w:rPr>
        <w:b/>
        <w:bCs/>
        <w:color w:val="000000" w:themeColor="text1"/>
      </w:rPr>
      <w:pPr>
        <w:pBdr/>
        <w:spacing/>
        <w:ind/>
      </w:pPr>
      <w:tblPr>
        <w:tblBorders/>
      </w:tblPr>
      <w:tcPr>
        <w:shd w:val="clear" w:color="auto" w:fill="b6dde8" w:themeFill="accent5"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Accent 6"/>
    <w:basedOn w:val="88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00"/>
      <w:tcBorders/>
    </w:tcPr>
    <w:tblStylePr w:type="band1Horz">
      <w:pPr>
        <w:pBdr/>
        <w:spacing/>
        <w:ind/>
      </w:pPr>
      <w:tblPr>
        <w:tblBorders/>
      </w:tblPr>
      <w:tcPr>
        <w:shd w:val="clear" w:color="auto" w:fill="fbcaa2" w:themeFill="accent6" w:themeFillTint="00"/>
        <w:tcBorders/>
      </w:tcPr>
    </w:tblStylePr>
    <w:tblStylePr w:type="band1Vert">
      <w:pPr>
        <w:pBdr/>
        <w:spacing/>
        <w:ind/>
      </w:pPr>
      <w:tblPr>
        <w:tblBorders/>
      </w:tblPr>
      <w:tcPr>
        <w:shd w:val="clear" w:color="auto" w:fill="fbcaa2"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00"/>
        <w:tcBorders/>
      </w:tcPr>
    </w:tblStylePr>
    <w:tblStylePr w:type="firstRow">
      <w:rPr>
        <w:b/>
        <w:bCs/>
      </w:rPr>
      <w:pPr>
        <w:pBdr/>
        <w:spacing/>
        <w:ind/>
      </w:pPr>
      <w:tblPr>
        <w:tblBorders/>
      </w:tblPr>
      <w:tcPr>
        <w:shd w:val="clear" w:color="auto" w:fill="fbd4b4" w:themeFill="accent6" w:themeFillTint="00"/>
        <w:tcBorders/>
      </w:tcPr>
    </w:tblStylePr>
    <w:tblStylePr w:type="lastCol">
      <w:rPr>
        <w:color w:val="ffffff" w:themeColor="background1"/>
      </w:rPr>
      <w:pPr>
        <w:pBdr/>
        <w:spacing/>
        <w:ind/>
      </w:pPr>
      <w:tblPr>
        <w:tblBorders/>
      </w:tblPr>
      <w:tcPr>
        <w:shd w:val="clear" w:color="auto" w:fill="e36c0a" w:themeFill="accent6" w:themeFillShade="00"/>
        <w:tcBorders/>
      </w:tcPr>
    </w:tblStylePr>
    <w:tblStylePr w:type="lastRow">
      <w:rPr>
        <w:b/>
        <w:bCs/>
        <w:color w:val="000000" w:themeColor="text1"/>
      </w:rPr>
      <w:pPr>
        <w:pBdr/>
        <w:spacing/>
        <w:ind/>
      </w:pPr>
      <w:tblPr>
        <w:tblBorders/>
      </w:tblPr>
      <w:tcPr>
        <w:shd w:val="clear" w:color="auto" w:fill="fbd4b4" w:themeFill="accent6"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0">
    <w:name w:val="Normal (Web)"/>
    <w:basedOn w:val="877"/>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1041">
    <w:name w:val="Subtitle"/>
    <w:basedOn w:val="877"/>
    <w:next w:val="877"/>
    <w:pPr>
      <w:pBdr/>
      <w:spacing/>
      <w:ind/>
    </w:pPr>
    <w:rPr>
      <w:rFonts w:ascii="Calibri" w:hAnsi="Calibri" w:eastAsia="Calibri" w:cs="Calibri"/>
      <w:i/>
      <w:iCs/>
      <w:color w:val="4f81bd"/>
      <w:sz w:val="24"/>
      <w:szCs w:val="24"/>
    </w:rPr>
  </w:style>
  <w:style w:type="table" w:styleId="1042">
    <w:name w:val="StGen0"/>
    <w:basedOn w:val="889"/>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StGen1"/>
    <w:basedOn w:val="889"/>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github.com/teedeetee13/centric_data_ai_nhom67"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EyL/Bn7IJ0GArQbSrjziSe3psA==">CgMxLjAyDmguYWdic3FuaDhqc2l3OAByITFpUWJHc1NJSGVMUHpPSWZuNUJOaHAtQVdYalpsd3NWbA==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revision>3</cp:revision>
  <dcterms:created xsi:type="dcterms:W3CDTF">2025-11-22T02:15:00Z</dcterms:created>
  <dcterms:modified xsi:type="dcterms:W3CDTF">2026-10-03T04:06:08Z</dcterms:modified>
</cp:coreProperties>
</file>