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鸿蒙生态调查实践报告：从东莞展览馆、广州开源鸿蒙适配中心到慕思总部的全链路观察与场景落地推演</w:t>
      </w:r>
    </w:p>
    <w:p>
      <w:r>
        <w:t>序：三段实地踏勘的方法与总览</w:t>
      </w:r>
    </w:p>
    <w:p>
      <w:r>
        <w:t>为厘清"鸿蒙如何从开源底座走向千行万业"，我依次走访三处关键场域：</w:t>
      </w:r>
    </w:p>
    <w:p>
      <w:r>
        <w:t>- 东莞展览馆：城市级"鸿蒙之城"叙事与分屏电子展陈，触发对"公共空间+国产OS"的落地遐想；</w:t>
      </w:r>
    </w:p>
    <w:p>
      <w:r>
        <w:t>- 广州开源鸿蒙适配中心：直面"+鸿（OpenHarmony+行业）"的适配一线，追问企业上鸿的真实卡点与弃坑逻辑；</w:t>
      </w:r>
    </w:p>
    <w:p>
      <w:r>
        <w:t>- 慕思总部：以鸿蒙智选智能床为样本，回看商业品牌与HarmonyOS的深层共生。</w:t>
      </w:r>
    </w:p>
    <w:p>
      <w:r>
        <w:t>三处拼出一条完整链条：开源底座（广州）→ 城市与产业载体（东莞）→ 消费级深度共创（慕思），也自然引出"技术特性如何变成可落地场景"的核心命题。</w:t>
      </w:r>
    </w:p>
    <w:p/>
    <w:p>
      <w:r>
        <w:t>一、东莞展览馆：分屏电子墙里的"城市级鸿蒙"遐想</w:t>
      </w:r>
    </w:p>
    <w:p>
      <w:r>
        <w:t>展览馆以"分开的电子屏+统一中控"演示东莞"鸿蒙之城"：马可波罗瓷砖、慕思床垫、康茂照明等本土制造被抽象为"鸿蒙神经元"，暗示跨品牌、跨品类、跨公私有域的统一数字底座。</w:t>
      </w:r>
    </w:p>
    <w:p>
      <w:r>
        <w:t>我的现场遐想可拆为三类落地：</w:t>
      </w:r>
    </w:p>
    <w:p/>
    <w:p>
      <w:r>
        <w:t>1. 公共文化空间：展馆大屏+闸机+导览Pad通过分布式软总线无感组网，游客手机一碰即续播讲解；</w:t>
      </w:r>
    </w:p>
    <w:p>
      <w:r>
        <w:t>2. 城市治理：路灯、井盖、公交站牌跑OpenHarmony L0/L1，接入市域软总线做低功耗感知；</w:t>
      </w:r>
    </w:p>
    <w:p>
      <w:r>
        <w:t>3. 产业展示即招商：把"东莞制造→鸿蒙化"做成可交互样板，降低中小企业对"国产OS=高风险"的认知门槛。</w:t>
      </w:r>
    </w:p>
    <w:p>
      <w:r>
        <w:t>这恰是鸿蒙"分布式+弹性部署"在B/G端的初级形态——不追求单设备多强，而追求异构设备统一被调度。</w:t>
      </w:r>
    </w:p>
    <w:p/>
    <w:p>
      <w:r>
        <w:t>二、广州开源鸿蒙适配中心：企业"+鸿"的真实卡点与弃坑逻辑</w:t>
      </w:r>
    </w:p>
    <w:p>
      <w:r>
        <w:t>1. L0/L1/L2 科普先对齐</w:t>
      </w:r>
    </w:p>
    <w:p>
      <w:r>
        <w:t>OpenHarmony按资源分三级，决定适配工作量：</w:t>
      </w:r>
    </w:p>
    <w:p>
      <w:r>
        <w:t>- L0 轻量系统：128KiB起，LiteOS-M，无MMU，仅ARCH+内核+基础任务，用于传感器、MCU；</w:t>
      </w:r>
    </w:p>
    <w:p>
      <w:r>
        <w:t>- L1 小型系统：1MiB起，LiteOS-A/Linux，加BSP/HAL/基础多媒体，用于带屏工控、轻量网关；</w:t>
      </w:r>
    </w:p>
    <w:p>
      <w:r>
        <w:t>- L2 标准系统：128MiB起，完整Linux+HDF驱动框架+图形/ArkUI+分布式软总线，用于富设备（智能床主控、工业HMI、医疗终端）。</w:t>
      </w:r>
    </w:p>
    <w:p>
      <w:r>
        <w:t>企业真正的难点不在L0/L1的基础移植，而在把"旧世界"搬上OpenHarmony。</w:t>
      </w:r>
    </w:p>
    <w:p>
      <w:r>
        <w:t>2. 企业提交适配申请最常见的失败原因</w:t>
      </w:r>
    </w:p>
    <w:p>
      <w:r>
        <w:t>结合适配中心一线反馈与行业规律，Top失败项：</w:t>
      </w:r>
    </w:p>
    <w:p>
      <w:r>
        <w:t>- 旧Linux/Android驱动未改写为HDF：大量企业直接塞Linux原生驱动，不满足HDF（Hardware Driver Framework）的"驱动-内核解耦+HDI发布"，XTS的HATS硬件抽象测试必挂；</w:t>
      </w:r>
    </w:p>
    <w:p>
      <w:r>
        <w:t>- 自有中间件/工业协议不兼容分布式与沙箱：传统ERP、Modbus、私有DB沿用Linux全局权限，撞上OpenHarmony的沙箱隔离与最小权限，分布式数据管理无法打通；</w:t>
      </w:r>
    </w:p>
    <w:p>
      <w:r>
        <w:t>- L2富设备未过XTS+长期OTA规划缺失：ACTS（应用兼容）+HATS（硬件兼容）上千用例未跑全，或只做"一次性适配"忽略大版本迭代的重认证；</w:t>
      </w:r>
    </w:p>
    <w:p>
      <w:r>
        <w:t>- 隐私/权限合规不达标：沿用安卓"粗放索权+广告SDK"，被鸿蒙严格权限模型驳回。</w:t>
      </w:r>
    </w:p>
    <w:p>
      <w:r>
        <w:t>3. 有没有企业适配到一半放弃？原因是这三类</w:t>
      </w:r>
    </w:p>
    <w:p>
      <w:r>
        <w:t>确实有，集中在中小制造企业：</w:t>
      </w:r>
    </w:p>
    <w:p>
      <w:r>
        <w:t>- 技术债超预期：原以为"换OS=换皮肤"，实际要重写HDF驱动+改造私有工业协议，嵌入式团队能力不足，3-6个月看不到Demo就停；</w:t>
      </w:r>
    </w:p>
    <w:p>
      <w:r>
        <w:t>- 成本算不过账：L2富设备需专职OS团队+华为认证费+长期OTA人力，年出货&lt;5万台的传统厂商ROI为负，退回Android Things；</w:t>
      </w:r>
    </w:p>
    <w:p>
      <w:r>
        <w:t>- 业务优先级摇摆：老板看短期订单，鸿蒙项目"看不见即时回款"，被主业砍掉——本质是"长期生态投入"与"中小企业现金流"的矛盾。</w:t>
      </w:r>
    </w:p>
    <w:p>
      <w:r>
        <w:t>4. 最大阻力：技术、成本还是意愿？</w:t>
      </w:r>
    </w:p>
    <w:p>
      <w:r>
        <w:t>适配中心的结论是"技术可解、成本是门槛、意愿是结果"的三层叠加：</w:t>
      </w:r>
    </w:p>
    <w:p>
      <w:r>
        <w:t>- 纯技术难点（HDF、XTS）有模板可抄，大厂1-2季度能过；</w:t>
      </w:r>
    </w:p>
    <w:p>
      <w:r>
        <w:t>- 真正的分水岭是成本——L2富设备的"适配+认证+3年OTA"约占项目研发投入20-35%，中小厂扛不住；</w:t>
      </w:r>
    </w:p>
    <w:p>
      <w:r>
        <w:t>- 意愿由"能否变现"决定：有华为/政府订单、或像慕思有高端溢价的，愿投；纯跟风的中小厂自然观望。</w:t>
      </w:r>
    </w:p>
    <w:p>
      <w:r>
        <w:t>这对慕思的启示：它之所以能走深，是因为"鸿蒙溢价+全屋生态"把L2适配成本摊进了高客单，中小厂的痛恰恰是慕思的机会——做"睡眠品类鸿蒙化模板"输出给东莞家居集群。</w:t>
      </w:r>
    </w:p>
    <w:p/>
    <w:p>
      <w:bookmarkStart w:id="0" w:name="_GoBack"/>
      <w:bookmarkEnd w:id="0"/>
      <w:r>
        <w:t>三、回到慕思：用"分布式软总线+微内核+其他特质"重解两个原问题</w:t>
      </w:r>
    </w:p>
    <w:p>
      <w:r>
        <w:t>▍问题1：红利退坡/华为战略调整，慕思还持续投入吗？——加一层"技术锁"的答案</w:t>
      </w:r>
    </w:p>
    <w:p/>
    <w:p>
      <w:r>
        <w:t>此前已从商业互补、抗周期、AI战略作答，补技术不可逆性：</w:t>
      </w:r>
    </w:p>
    <w:p>
      <w:r>
        <w:t>- 分布式软总线是"全屋睡眠中枢"的唯一底座：慕思智能床要和华为空调/灯光/手表无感联动，依赖软总线的"20ms发现+统一协议+设备虚拟化"——换成米家/Matter需重写整套分布式逻辑，迁移成本≈重新研发；</w:t>
      </w:r>
    </w:p>
    <w:p>
      <w:r>
        <w:t>- 微内核（LiteOS+宏内核双引擎）支撑"床垫端轻量+中控端富设备"：床垫主控用LiteOS微内核做低功耗传感，手机/中控用宏内核跑潮汐AI，弹性部署让"一张床=超级终端的一枚神经元"，这是传统RTOS给不了的；</w:t>
      </w:r>
    </w:p>
    <w:p>
      <w:r>
        <w:t>- HarmonyOS Connect+星闪+统一账号是"数据飞轮"的硬依赖，退出=退回单机智能，前3年10.8亿条睡眠数据资产作废。</w:t>
      </w:r>
    </w:p>
    <w:p>
      <w:r>
        <w:t>→ 即便智选补贴归零，慕思绑的是"鸿蒙系统能力"而非"智选流量"，持续投入是技术沉没成本+第二曲线共同决定的必然。</w:t>
      </w:r>
    </w:p>
    <w:p>
      <w:r>
        <w:t>▍问题2：鸿蒙最不可替代的价值？——从"破圈"升级为"技术原生力"</w:t>
      </w:r>
    </w:p>
    <w:p>
      <w:r>
        <w:t>在原"破圈+系统互联+高端信任+数据飞轮"上，补微内核与分布式的原生价值：</w:t>
      </w:r>
    </w:p>
    <w:p>
      <w:r>
        <w:t>1. 微内核=医疗级安全的合法性：床垫采心率/呼吸属敏感健康数据，微内核"权限最小化+可信执行"满足医疗合规，这是安卓宏内核做不到的"科技信任"硬背书；</w:t>
      </w:r>
    </w:p>
    <w:p>
      <w:r>
        <w:t>2. 分布式软总线=终结"智能床孤岛"的只有鸿蒙能给：天猫精灵是"语音中转"、米家是"APP中控"，只有鸿蒙让床主动调用空调/新风/窗帘的硬件能力（分布式设备虚拟化），实现"深睡→新风降速→床头微抬"的无感编排；</w:t>
      </w:r>
    </w:p>
    <w:p>
      <w:r>
        <w:t>3. 原子化服务+元服务：无需下载慕思APP，"靠近床垫即弹睡眠卡片"，降低老年用户门槛，反向放大东莞"高端+适老"客群；</w:t>
      </w:r>
    </w:p>
    <w:p>
      <w:r>
        <w:t>4. 端边云协同：床垫端侧跑轻量AI（打鼾识别），华为云跑潮汐大模型，端侧微内核保低功耗、云端保迭代——传统家居OS无此原生架构。</w:t>
      </w:r>
    </w:p>
    <w:p>
      <w:r>
        <w:t>四、鸿蒙生态场景落地的具体抓手：从三处实地推导</w:t>
      </w:r>
    </w:p>
    <w:p>
      <w:r>
        <w:t>1. 东莞"鸿蒙之城"：家居集群的L0/L1/L2分层落地</w:t>
      </w:r>
    </w:p>
    <w:p>
      <w:r>
        <w:t>- L0：床垫压电传感器、灯具微波雷达→OpenHarmony轻量节点，接入社区软总线做"无感在床/离床"；</w:t>
      </w:r>
    </w:p>
    <w:p>
      <w:r>
        <w:t>- L1：东莞家具厂带屏电控床→小型系统+基础HDF，先打通出厂自检；</w:t>
      </w:r>
    </w:p>
    <w:p>
      <w:r>
        <w:t>- L2：慕思旗舰智能床+全屋中控→标准系统，做"东莞鸿蒙家居样板间"对外输出。</w:t>
      </w:r>
    </w:p>
    <w:p>
      <w:r>
        <w:t>2. 广州适配中心：把"适配痛点"变成公共服务</w:t>
      </w:r>
    </w:p>
    <w:p>
      <w:r>
        <w:t>- 建HDF驱动改写工坊，帮中小厂把Linux驱动转HDF；</w:t>
      </w:r>
    </w:p>
    <w:p>
      <w:r>
        <w:t>- 推XTS预检云，降低L2认证试错成本；</w:t>
      </w:r>
    </w:p>
    <w:p>
      <w:r>
        <w:t>- 设L2 OTA托管，解决"长期维护人力不足"——直接化解"适配到一半放弃"的主因。</w:t>
      </w:r>
    </w:p>
    <w:p>
      <w:r>
        <w:t>3. 慕思：从"智能床"到"睡眠健康操作系统"</w:t>
      </w:r>
    </w:p>
    <w:p>
      <w:r>
        <w:t>- 跨端健康：软总线把床垫数据推给华为Watch/运动健康，做"睡眠-日间精力"闭环；</w:t>
      </w:r>
    </w:p>
    <w:p>
      <w:r>
        <w:t>- 适老与医养：微内核+端侧AI做"夜间跌倒/呼吸暂停"本地告警，不依赖云端，契合东莞智慧养老；</w:t>
      </w:r>
    </w:p>
    <w:p>
      <w:r>
        <w:t>- 出海：HarmonyOS全球版+慕思全球化，把"中国睡眠OS"带出去。</w:t>
      </w:r>
    </w:p>
    <w:p>
      <w:r>
        <w:t>4. 公共空间（展览馆延伸）</w:t>
      </w:r>
    </w:p>
    <w:p>
      <w:r>
        <w:t>展馆分屏→升级为"鸿蒙分布式展厅"：游客手机一碰续播、轮椅/导览机器人通过软总线跟随，验证G端可复制性。</w:t>
      </w:r>
    </w:p>
    <w:p>
      <w:r>
        <w:t>五、结论：鸿蒙落地的本质是"技术特性→商业闭环→产业协同"</w:t>
      </w:r>
    </w:p>
    <w:p>
      <w:r>
        <w:t>三处实地串起一条真理：</w:t>
      </w:r>
    </w:p>
    <w:p>
      <w:r>
        <w:t>- 广州适配中心证明——OpenHarmony的门槛是"旧系统改造+L2长期维护"，不是基础移植，需公共服务兜底；</w:t>
      </w:r>
    </w:p>
    <w:p>
      <w:r>
        <w:t>- 东莞展览馆证明——城市级落地靠"分布式统一底座+产业集群"，而非单点炫技；</w:t>
      </w:r>
    </w:p>
    <w:p>
      <w:r>
        <w:t>- 慕思证明——消费级深度共创必须把"软总线+微内核+Connect"变成不可替换的商业资产，才能穿越政策红利周期。</w:t>
      </w:r>
    </w:p>
    <w:p/>
    <w:p>
      <w:r>
        <w:t>鸿蒙生态的真正护城河，从来不是"免费流量"，而是让一张床垫、一块瓷砖、一个工控屏都成为"超级终端的神经元"——这是安卓/iOS给不了、也只有分布式微内核架构能实现的落地范式。慕思的持续投入、东莞的鸿蒙之城、广州的适配基建，正是这条范式在中国制造土壤上的三重印证。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9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Office</Application>
  <Pages>6</Pages>
  <Words>2948</Words>
  <Characters>3389</Characters>
  <Lines>119</Lines>
  <Paragraphs>72</Paragraphs>
  <CharactersWithSpaces>3448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手机用户</cp:lastModifiedBy>
  <cp:revision>1</cp:revision>
  <dcterms:created xsi:type="dcterms:W3CDTF">2022-12-07T08:34:00Z</dcterms:created>
  <dcterms:modified xsi:type="dcterms:W3CDTF">2026-07-30T02:53:26Z</dcterms:modified>
</cp:coreProperties>
</file>