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166948">
      <w:pPr>
        <w:pStyle w:val="2"/>
        <w:keepNext w:val="0"/>
        <w:keepLines w:val="0"/>
        <w:widowControl/>
        <w:suppressLineNumbers w:val="0"/>
        <w:rPr>
          <w:rFonts w:hint="eastAsia" w:ascii="仿宋_GB2312仿宋_GB2312" w:hAnsi="仿宋_GB2312仿宋_GB2312" w:eastAsia="仿宋_GB2312仿宋_GB2312" w:cs="仿宋_GB2312仿宋_GB2312"/>
          <w:sz w:val="44"/>
          <w:szCs w:val="44"/>
        </w:rPr>
      </w:pPr>
      <w:r>
        <w:rPr>
          <w:rFonts w:hint="eastAsia" w:ascii="仿宋_GB2312仿宋_GB2312" w:hAnsi="仿宋_GB2312仿宋_GB2312" w:eastAsia="仿宋_GB2312仿宋_GB2312" w:cs="仿宋_GB2312仿宋_GB2312"/>
          <w:sz w:val="44"/>
          <w:szCs w:val="44"/>
        </w:rPr>
        <w:t>鸿蒙之城数智突击队社会实践心得</w:t>
      </w:r>
    </w:p>
    <w:p w14:paraId="36E9FB5A">
      <w:pPr>
        <w:pStyle w:val="2"/>
        <w:keepNext w:val="0"/>
        <w:keepLines w:val="0"/>
        <w:widowControl/>
        <w:suppressLineNumbers w:val="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一、分队及实践时间</w:t>
      </w:r>
    </w:p>
    <w:p w14:paraId="56DD24C6">
      <w:pPr>
        <w:pStyle w:val="3"/>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本次我属于鸿蒙之城数智突击队线上资料分队，实践开展时间为 2026 年 7 月 28 日至 7 月 31 日。小组分为线下实地走访组与线上资料整理组，我承担线上资料搜集处理工作，不参与现场实地走访，主要为线下调研同学提供前期资料支撑，实践后期参与团队总报告的撰写加工工作。</w:t>
      </w:r>
    </w:p>
    <w:p w14:paraId="00951DF1">
      <w:pPr>
        <w:pStyle w:val="2"/>
        <w:keepNext w:val="0"/>
        <w:keepLines w:val="0"/>
        <w:widowControl/>
        <w:suppressLineNumbers w:val="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二、实践目的</w:t>
      </w:r>
    </w:p>
    <w:p w14:paraId="47EDD3FF">
      <w:pPr>
        <w:pStyle w:val="3"/>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本次社会实践围绕东莞 “鸿蒙之城” 建设主题开展，我的实践目的分为两方面。第一，通过检索政府公开文件、新闻报道、项目公告等网络公开资源，完成各个调研点位背景资料梳理，为线下实地调研的队员提供前置调研素材，帮助线下同学提前熟悉调研对象背景、项目定位与关键看点，提升实地走访调研效率。第二，在线下调研结束后，整合线上搜集资料与线下队员带回的一手调研素材，参与团队整体报告撰写，从线上视角梳理东莞鸿蒙生态建设现状，结合资料比对发现现实问题，加深自身对于国产操作系统产业落地的理解，完成理论知识和社会产业现实的对接。</w:t>
      </w:r>
    </w:p>
    <w:p w14:paraId="56865DEA">
      <w:pPr>
        <w:pStyle w:val="2"/>
        <w:keepNext w:val="0"/>
        <w:keepLines w:val="0"/>
        <w:widowControl/>
        <w:suppressLineNumbers w:val="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三、实践内容</w:t>
      </w:r>
    </w:p>
    <w:p w14:paraId="1687EF57">
      <w:pPr>
        <w:pStyle w:val="3"/>
        <w:keepNext w:val="0"/>
        <w:keepLines w:val="0"/>
        <w:widowControl/>
        <w:suppressLineNumbers w:val="0"/>
        <w:rPr>
          <w:rFonts w:hint="eastAsia" w:ascii="宋体" w:hAnsi="宋体" w:eastAsia="宋体" w:cs="宋体"/>
        </w:rPr>
      </w:pPr>
      <w:r>
        <w:rPr>
          <w:rFonts w:hint="eastAsia" w:ascii="宋体" w:hAnsi="宋体" w:eastAsia="宋体" w:cs="宋体"/>
        </w:rPr>
        <w:t>实践整体分为前期线上准备阶段和线下调研结束后的文档加工阶段。</w:t>
      </w:r>
    </w:p>
    <w:p w14:paraId="1D8274FD">
      <w:pPr>
        <w:pStyle w:val="3"/>
        <w:keepNext w:val="0"/>
        <w:keepLines w:val="0"/>
        <w:widowControl/>
        <w:suppressLineNumbers w:val="0"/>
        <w:rPr>
          <w:rFonts w:hint="eastAsia" w:ascii="宋体" w:hAnsi="宋体" w:eastAsia="宋体" w:cs="宋体"/>
        </w:rPr>
      </w:pPr>
      <w:r>
        <w:rPr>
          <w:rFonts w:hint="eastAsia" w:ascii="宋体" w:hAnsi="宋体" w:eastAsia="宋体" w:cs="宋体"/>
        </w:rPr>
        <w:t>前期线上准备阶段，本次实践共有寮步鸿蒙智行用户中心、睿派 R&amp;A PARK、广东省开源鸿蒙适配中心、慕思总部、湾区数谷、东莞市民服务中心六大核心调研点位。我通过政府官网、官方新闻、招标采购公告、官方公众号纪实推文等渠道搜集各个点位的公开信息，收集项目建设时间、建设规模、官方定位、技术配置、运营数据、配套政策等内容。 我将零散的网络信息进行结构化拆解整理，输出各个点位独立的调研摘要文档，整理完整的参考文献链接清单，提炼项目关键技术参数、核心概念。同时研读完整的四天调研行程，区分任务一至任务四不同小组的调研主题，确保搜集整理的资料能够匹配各组调研方向。整理完成的全部资料文档与链接汇总全部共享至团队群，供线下队员作为预习参考材料。</w:t>
      </w:r>
    </w:p>
    <w:p w14:paraId="08B1655B">
      <w:pPr>
        <w:pStyle w:val="3"/>
        <w:keepNext w:val="0"/>
        <w:keepLines w:val="0"/>
        <w:widowControl/>
        <w:suppressLineNumbers w:val="0"/>
        <w:rPr>
          <w:rFonts w:hint="eastAsia" w:ascii="宋体" w:hAnsi="宋体" w:eastAsia="宋体" w:cs="宋体"/>
        </w:rPr>
      </w:pPr>
      <w:r>
        <w:rPr>
          <w:rFonts w:hint="eastAsia" w:ascii="宋体" w:hAnsi="宋体" w:eastAsia="宋体" w:cs="宋体"/>
        </w:rPr>
        <w:t>线下实地调研结束后，进入后期文档加工工作。我阅读线下队员的现场记录、实践感悟以及团队纪实公众号文章，将前期线上搜集的二手公开资料和线下带回的一手实地素材交叉核验，区分官方宣传内容与现场实际落地现状。例如公开报道中宣传 R&amp;A PARK 具备丰富鸿蒙潮玩交互场景，但线下实地观察发现多数设备仍处于单机运行状态，并未实现鸿蒙跨设备联动。 我参与团队总报告整体框架搭建，确定报告完整目录结构，独立完成第四章国内外城市对标分析章节的撰写工作，搜集国内其他城市鸿蒙、智慧城市建设案例以及国外智慧城市相关案例，建立多维度对标分析，结合本次东莞调研情况总结可借鉴经验。最后统一规范化整理全部参考文献，把政府网页、新闻报道、微信推文、学习强国平台文章整理为报告标准参考文献格式。</w:t>
      </w:r>
    </w:p>
    <w:p w14:paraId="18D07897">
      <w:pPr>
        <w:pStyle w:val="2"/>
        <w:keepNext w:val="0"/>
        <w:keepLines w:val="0"/>
        <w:widowControl/>
        <w:suppressLineNumbers w:val="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四、实践结果</w:t>
      </w:r>
    </w:p>
    <w:p w14:paraId="48D2468E">
      <w:pPr>
        <w:pStyle w:val="3"/>
        <w:keepNext w:val="0"/>
        <w:keepLines w:val="0"/>
        <w:widowControl/>
        <w:suppressLineNumbers w:val="0"/>
        <w:rPr>
          <w:rFonts w:hint="eastAsia" w:ascii="宋体" w:hAnsi="宋体" w:eastAsia="宋体" w:cs="宋体"/>
        </w:rPr>
      </w:pPr>
      <w:r>
        <w:rPr>
          <w:rFonts w:hint="eastAsia" w:ascii="宋体" w:hAnsi="宋体" w:eastAsia="宋体" w:cs="宋体"/>
        </w:rPr>
        <w:t>通过本次线上实践工作，我完成了全部调研点位的前置资料整理，输出点位摘要文档、参考链接合集，为线下同学实地调研提供有效支撑。线下调研结束之后，完成国内外城市对标分析章节写作，完成全报告参考文献规范化整理，为团队整体社会实践报告输出提供线上部分成果。同时通过大量资料阅读，梳理清楚东莞 “鸿蒙之城” 从消费场景、产业适配、企业转型到政务数字化的完整建设脉络，梳理出当前鸿蒙生态试点落地过程中存在的现实矛盾。</w:t>
      </w:r>
    </w:p>
    <w:p w14:paraId="6D7681ED">
      <w:pPr>
        <w:pStyle w:val="2"/>
        <w:keepNext w:val="0"/>
        <w:keepLines w:val="0"/>
        <w:widowControl/>
        <w:suppressLineNumbers w:val="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五、总结与体会</w:t>
      </w:r>
    </w:p>
    <w:p w14:paraId="22227403">
      <w:pPr>
        <w:pStyle w:val="3"/>
        <w:keepNext w:val="0"/>
        <w:keepLines w:val="0"/>
        <w:widowControl/>
        <w:suppressLineNumbers w:val="0"/>
      </w:pPr>
      <w:r>
        <w:t>这次线上资料搜集的社会实践，让我意识到线上调研并不是简单复制粘贴网络新闻，要能够分辨宣传性文案和客观现实，将网络二手资料和实地一手调研相互对照，才能得到客观完整结论。提前整理的预习资料，能够帮助线下同学快速抓住调研重点，避免参观过程漫无目的，线上岗位在整个社会实践中起到重要的铺垫辅助作用。</w:t>
      </w:r>
    </w:p>
    <w:p w14:paraId="543694A4">
      <w:pPr>
        <w:pStyle w:val="3"/>
        <w:keepNext w:val="0"/>
        <w:keepLines w:val="0"/>
        <w:widowControl/>
        <w:suppressLineNumbers w:val="0"/>
      </w:pPr>
      <w:r>
        <w:t>过去在课堂之中，我大多只学习操作系统相关理论知识，本次整理大量产业资料，让我跳出课本看到国产操作系统落地的真实情况。鸿蒙之城建设不是简单给设备安装鸿蒙系统，是政府、企业、高校、用户多方参与的复杂系统工程，虽然东莞已经落地不少试点场景，但在设备规模化适配、用户普及、产业人才供给方面仍然存在不少现实挑战。</w:t>
      </w:r>
    </w:p>
    <w:p w14:paraId="7DA59230">
      <w:pPr>
        <w:pStyle w:val="3"/>
        <w:keepNext w:val="0"/>
        <w:keepLines w:val="0"/>
        <w:widowControl/>
        <w:suppressLineNumbers w:val="0"/>
      </w:pPr>
      <w:r>
        <w:t>作为理工科学生，我认识到技术不只是实验室里的代码参数，技术落地需要考虑企业成本、用户习惯、配套政策多重现实条件。本次实践弥补了我对产业现实认知的短板，开阔了视野。虽然我没有去到现场，但通过线上岗位，同样完整参与完整社会实践流程，也锻炼了信息检索、资料甄别、文档撰写的能力，收获颇丰。</w:t>
      </w:r>
    </w:p>
    <w:p w14:paraId="61F93BF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2D2508"/>
    <w:rsid w:val="1E2D25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2026-09-01T05:36:00Z</dcterms:created>
  <dc:creator>WPS_1724498698</dc:creator>
  <cp:lastModifiedBy>WPS_1724498698</cp:lastModifiedBy>
  <dcterms:modified xsi:type="dcterms:W3CDTF">2026-09-01T05:42:57Z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27E87CAECCD54FBC85765F8A3537A46B_11</vt:lpwstr>
  </property>
  <property fmtid="{D5CDD505-2E9C-101B-9397-08002B2CF9AE}" pid="4" name="KSOTemplateDocerSaveRecord">
    <vt:lpwstr>eyJoZGlkIjoiMTc5ZGZhMmMxNjgwYTBjZjkzMWVjMGFjMzA0MWI5MWIiLCJ1c2VySWQiOiIxNjI1NjEyMzU2In0=</vt:lpwstr>
  </property>
</Properties>
</file>