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74DC" w14:textId="77777777" w:rsidR="00CB1C09" w:rsidRPr="00392684" w:rsidRDefault="00000000">
      <w:pPr>
        <w:rPr>
          <w:rStyle w:val="10"/>
        </w:rPr>
      </w:pPr>
      <w:r>
        <w:rPr>
          <w:rFonts w:hint="eastAsia"/>
        </w:rPr>
        <w:t>“</w:t>
      </w:r>
      <w:r w:rsidRPr="00392684">
        <w:rPr>
          <w:rStyle w:val="10"/>
        </w:rPr>
        <w:t>双百行动</w:t>
      </w:r>
      <w:r w:rsidRPr="00392684">
        <w:rPr>
          <w:rStyle w:val="10"/>
        </w:rPr>
        <w:t>”</w:t>
      </w:r>
      <w:r w:rsidRPr="00392684">
        <w:rPr>
          <w:rStyle w:val="10"/>
        </w:rPr>
        <w:t>进行时</w:t>
      </w:r>
      <w:r w:rsidRPr="00392684">
        <w:rPr>
          <w:rStyle w:val="10"/>
        </w:rPr>
        <w:t xml:space="preserve"> | </w:t>
      </w:r>
      <w:r w:rsidRPr="00392684">
        <w:rPr>
          <w:rStyle w:val="10"/>
        </w:rPr>
        <w:t>莞工青年突击队走进鸿蒙生态，以青春视角感知科技前沿</w:t>
      </w:r>
    </w:p>
    <w:p w14:paraId="2E2A026D" w14:textId="77777777" w:rsidR="00CB1C09" w:rsidRDefault="00CB1C09"/>
    <w:p w14:paraId="1CABD5A8" w14:textId="77777777" w:rsidR="00CB1C09" w:rsidRDefault="00000000"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28</w:t>
      </w:r>
      <w:r>
        <w:rPr>
          <w:rFonts w:hint="eastAsia"/>
        </w:rPr>
        <w:t>日，东莞理工学院“百千万工程”青年突击队围绕“感知鸿蒙”主题，开展了一场融合智慧出行、智慧零售与全场景智能生态的专题调研活动。突击队成员先后走进寮步国际汽车城鸿蒙智行用户中心、</w:t>
      </w:r>
      <w:r>
        <w:rPr>
          <w:rFonts w:hint="eastAsia"/>
        </w:rPr>
        <w:t>R&amp;A PARK</w:t>
      </w:r>
      <w:r>
        <w:rPr>
          <w:rFonts w:hint="eastAsia"/>
        </w:rPr>
        <w:t>智慧商圈及国贸中心全屋智能体验店，以青年视角深度观察鸿蒙“人车家”全场景智慧生态的落地应用。</w:t>
      </w:r>
    </w:p>
    <w:p w14:paraId="07306181" w14:textId="77777777" w:rsidR="00CB1C09" w:rsidRDefault="00CB1C09"/>
    <w:p w14:paraId="661952AD" w14:textId="77777777" w:rsidR="00CB1C09" w:rsidRPr="00392684" w:rsidRDefault="00000000">
      <w:pPr>
        <w:rPr>
          <w:b/>
          <w:bCs/>
        </w:rPr>
      </w:pPr>
      <w:r w:rsidRPr="00392684">
        <w:rPr>
          <w:rFonts w:hint="eastAsia"/>
          <w:b/>
          <w:bCs/>
        </w:rPr>
        <w:t>走进鸿蒙智行，体验“人车家”生态协同</w:t>
      </w:r>
    </w:p>
    <w:p w14:paraId="74859541" w14:textId="77777777" w:rsidR="00CB1C09" w:rsidRDefault="00CB1C09"/>
    <w:p w14:paraId="43BBD9B8" w14:textId="77777777" w:rsidR="00CB1C09" w:rsidRDefault="00000000">
      <w:r>
        <w:rPr>
          <w:rFonts w:hint="eastAsia"/>
        </w:rPr>
        <w:t>当日上午，突击队成员齐聚寮步国际汽车城，参访全国最大的鸿蒙智行展厅。作为集合了问界、智界、享界、尊界全系车型的超级体验中心，该展厅不仅是汽车展示空间，更是华为鸿蒙“人车家”全场景生态的缩影。</w:t>
      </w:r>
    </w:p>
    <w:p w14:paraId="189C5278" w14:textId="77777777" w:rsidR="00CB1C09" w:rsidRDefault="00000000">
      <w:r>
        <w:rPr>
          <w:rFonts w:hint="eastAsia"/>
          <w:noProof/>
        </w:rPr>
        <w:drawing>
          <wp:inline distT="0" distB="0" distL="114300" distR="114300" wp14:anchorId="5C9F2F9E" wp14:editId="61F2AC71">
            <wp:extent cx="5273675" cy="3294380"/>
            <wp:effectExtent l="0" t="0" r="9525" b="7620"/>
            <wp:docPr id="1" name="图片 1" descr="微信图片_20260730222953_1003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730222953_1003_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114300" distR="114300" wp14:anchorId="35CE6868" wp14:editId="4A883333">
            <wp:extent cx="5272405" cy="2787015"/>
            <wp:effectExtent l="0" t="0" r="10795" b="6985"/>
            <wp:docPr id="2" name="图片 2" descr="微信图片_20260730222956_1004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730222956_1004_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8B47" w14:textId="77777777" w:rsidR="00CB1C09" w:rsidRDefault="00000000">
      <w:r>
        <w:rPr>
          <w:rFonts w:hint="eastAsia"/>
        </w:rPr>
        <w:t>在静态体验环节，同学们细致感受鸿蒙座舱的流畅交互，了解“车机</w:t>
      </w:r>
      <w:r>
        <w:rPr>
          <w:rFonts w:hint="eastAsia"/>
        </w:rPr>
        <w:t>+</w:t>
      </w:r>
      <w:r>
        <w:rPr>
          <w:rFonts w:hint="eastAsia"/>
        </w:rPr>
        <w:t>手机</w:t>
      </w:r>
      <w:r>
        <w:rPr>
          <w:rFonts w:hint="eastAsia"/>
        </w:rPr>
        <w:t>+</w:t>
      </w:r>
      <w:r>
        <w:rPr>
          <w:rFonts w:hint="eastAsia"/>
        </w:rPr>
        <w:t>智能家居”无缝流转的技术逻辑。展厅内，全国首个“零碳</w:t>
      </w:r>
      <w:r>
        <w:rPr>
          <w:rFonts w:hint="eastAsia"/>
        </w:rPr>
        <w:t>4S</w:t>
      </w:r>
      <w:r>
        <w:rPr>
          <w:rFonts w:hint="eastAsia"/>
        </w:rPr>
        <w:t>店”同步吸引了团队注意——</w:t>
      </w:r>
      <w:r>
        <w:rPr>
          <w:rFonts w:hint="eastAsia"/>
        </w:rPr>
        <w:t>4000</w:t>
      </w:r>
      <w:r>
        <w:rPr>
          <w:rFonts w:hint="eastAsia"/>
        </w:rPr>
        <w:t>㎡光伏发电系统与全液冷超充技术结合，构建起绿色能源闭环。同学们围绕“鸿蒙生态如何打通不同终端”“零碳光储充系统运行的经济效益”等议题展开调研，并与现场工作人员及消费者进行了交流。</w:t>
      </w:r>
    </w:p>
    <w:p w14:paraId="6F2FF9C8" w14:textId="77777777" w:rsidR="00CB1C09" w:rsidRDefault="00CB1C09"/>
    <w:p w14:paraId="1E8E6971" w14:textId="77777777" w:rsidR="00CB1C09" w:rsidRDefault="00000000">
      <w:r>
        <w:rPr>
          <w:rFonts w:hint="eastAsia"/>
        </w:rPr>
        <w:t>探访</w:t>
      </w:r>
      <w:r>
        <w:rPr>
          <w:rFonts w:hint="eastAsia"/>
        </w:rPr>
        <w:t>AI</w:t>
      </w:r>
      <w:r>
        <w:rPr>
          <w:rFonts w:hint="eastAsia"/>
        </w:rPr>
        <w:t>潮玩商圈，捕捉智慧零售新场景</w:t>
      </w:r>
    </w:p>
    <w:p w14:paraId="586FCA39" w14:textId="77777777" w:rsidR="00CB1C09" w:rsidRDefault="00CB1C09"/>
    <w:p w14:paraId="53ADD30F" w14:textId="77777777" w:rsidR="00CB1C09" w:rsidRDefault="00000000">
      <w:r>
        <w:rPr>
          <w:rFonts w:hint="eastAsia"/>
        </w:rPr>
        <w:t>傍晚，突击队转场至全球首个“机器人</w:t>
      </w:r>
      <w:r>
        <w:rPr>
          <w:rFonts w:hint="eastAsia"/>
        </w:rPr>
        <w:t>+AI</w:t>
      </w:r>
      <w:r>
        <w:rPr>
          <w:rFonts w:hint="eastAsia"/>
        </w:rPr>
        <w:t>”主题商圈——</w:t>
      </w:r>
      <w:r>
        <w:rPr>
          <w:rFonts w:hint="eastAsia"/>
        </w:rPr>
        <w:t>R&amp;A PARK</w:t>
      </w:r>
      <w:r>
        <w:rPr>
          <w:rFonts w:hint="eastAsia"/>
        </w:rPr>
        <w:t>。在</w:t>
      </w:r>
      <w:r>
        <w:rPr>
          <w:rFonts w:hint="eastAsia"/>
        </w:rPr>
        <w:t>XTOY</w:t>
      </w:r>
      <w:r>
        <w:rPr>
          <w:rFonts w:hint="eastAsia"/>
        </w:rPr>
        <w:t>鸿蒙</w:t>
      </w:r>
      <w:r>
        <w:rPr>
          <w:rFonts w:hint="eastAsia"/>
        </w:rPr>
        <w:t>AI</w:t>
      </w:r>
      <w:r>
        <w:rPr>
          <w:rFonts w:hint="eastAsia"/>
        </w:rPr>
        <w:t>潮玩区，同学们通过“碰一碰”交互设备，体验了鸿蒙系统在消费场景中的便捷应用。八大科创空间内，</w:t>
      </w:r>
      <w:r>
        <w:rPr>
          <w:rFonts w:hint="eastAsia"/>
        </w:rPr>
        <w:t>AI</w:t>
      </w:r>
      <w:r>
        <w:rPr>
          <w:rFonts w:hint="eastAsia"/>
        </w:rPr>
        <w:t>教育、元宇宙</w:t>
      </w:r>
      <w:r>
        <w:rPr>
          <w:rFonts w:hint="eastAsia"/>
        </w:rPr>
        <w:t>VR</w:t>
      </w:r>
      <w:r>
        <w:rPr>
          <w:rFonts w:hint="eastAsia"/>
        </w:rPr>
        <w:t>、无人机、机甲等前沿科技项目吸引了同学们驻足体验。大家用镜头记录市民与鸿蒙设备的自然互动，尝试理解技术创新如何重塑消费习惯。</w:t>
      </w:r>
    </w:p>
    <w:p w14:paraId="4E86C4EF" w14:textId="77777777" w:rsidR="00CB1C09" w:rsidRDefault="00000000">
      <w:r>
        <w:rPr>
          <w:rFonts w:hint="eastAsia"/>
          <w:noProof/>
        </w:rPr>
        <w:lastRenderedPageBreak/>
        <w:drawing>
          <wp:inline distT="0" distB="0" distL="114300" distR="114300" wp14:anchorId="66210810" wp14:editId="1C3F342B">
            <wp:extent cx="5270500" cy="3682365"/>
            <wp:effectExtent l="0" t="0" r="0" b="635"/>
            <wp:docPr id="10" name="图片 10" descr="39e3836cd8370ae1ecf0ef9c3fb28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39e3836cd8370ae1ecf0ef9c3fb285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3FC10DBE" wp14:editId="6C390DBC">
            <wp:extent cx="5250180" cy="4064000"/>
            <wp:effectExtent l="0" t="0" r="7620" b="0"/>
            <wp:docPr id="8" name="图片 8" descr="微信图片_20260730223015_1012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60730223015_1012_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E08A" w14:textId="77777777" w:rsidR="00CB1C09" w:rsidRDefault="00000000">
      <w:r>
        <w:rPr>
          <w:rFonts w:hint="eastAsia"/>
        </w:rPr>
        <w:t>探访美宜佳：对照合作蓝图，审视落地现实</w:t>
      </w:r>
    </w:p>
    <w:p w14:paraId="17DBCE33" w14:textId="77777777" w:rsidR="00CB1C09" w:rsidRDefault="00CB1C09"/>
    <w:p w14:paraId="6682399D" w14:textId="77777777" w:rsidR="00CB1C09" w:rsidRDefault="00000000">
      <w:r>
        <w:rPr>
          <w:rFonts w:hint="eastAsia"/>
        </w:rPr>
        <w:t>当日下午，突击队成员选取美宜佳（豪然居店）作为智慧零售调研样本。在实地观测中发现，该门店当前仍以传统收银系统、扫码支付和静态导视为主，尚未部署鸿蒙系统相关终端设备，</w:t>
      </w:r>
      <w:r>
        <w:rPr>
          <w:rFonts w:hint="eastAsia"/>
        </w:rPr>
        <w:lastRenderedPageBreak/>
        <w:t>也未出现“碰一下”无感支付、数字人导购或原子化服务入口等典型鸿蒙交互场景。</w:t>
      </w:r>
    </w:p>
    <w:p w14:paraId="2CE939FE" w14:textId="77777777" w:rsidR="00CB1C09" w:rsidRDefault="00CB1C09"/>
    <w:p w14:paraId="0A6285B7" w14:textId="77777777" w:rsidR="00CB1C09" w:rsidRDefault="00000000">
      <w:r>
        <w:rPr>
          <w:rFonts w:hint="eastAsia"/>
        </w:rPr>
        <w:t>然而，结合公开资料，美宜佳已与华为、支付宝签署联创合作协议。基于协议框架，鸿蒙智慧零售的潜在应用图景较为清晰：在消费端，可通过“碰一下”实现支付、会员积分与优惠券自动核销的瞬时联动；在门店运营端，鸿蒙智慧收银机有望作为算力中枢，实时采集销售与库存数据，辅助“</w:t>
      </w:r>
      <w:r>
        <w:rPr>
          <w:rFonts w:hint="eastAsia"/>
        </w:rPr>
        <w:t>AI</w:t>
      </w:r>
      <w:r>
        <w:rPr>
          <w:rFonts w:hint="eastAsia"/>
        </w:rPr>
        <w:t>店长”远程巡店与动态定价。</w:t>
      </w:r>
    </w:p>
    <w:p w14:paraId="00B0790D" w14:textId="77777777" w:rsidR="00CB1C09" w:rsidRDefault="00CB1C09"/>
    <w:p w14:paraId="0D20AAB6" w14:textId="77777777" w:rsidR="00CB1C09" w:rsidRDefault="00000000">
      <w:r>
        <w:rPr>
          <w:rFonts w:hint="eastAsia"/>
        </w:rPr>
        <w:t>队员们就此展开讨论：从“战略签约”到“门店落地”仍存在技术适配与改造成本等现实鸿沟。同学们认为，此类标准化便利店场景，恰恰是鸿蒙系统验证其降本增效价值的理想试验田，未来电子价签秒级刷新、货架库存联动、智能控温控光等全店设备互联互通，值得持续关注。</w:t>
      </w:r>
    </w:p>
    <w:p w14:paraId="3941CA6E" w14:textId="77777777" w:rsidR="00CB1C09" w:rsidRDefault="00000000">
      <w:r>
        <w:rPr>
          <w:rFonts w:hint="eastAsia"/>
          <w:noProof/>
        </w:rPr>
        <w:drawing>
          <wp:inline distT="0" distB="0" distL="114300" distR="114300" wp14:anchorId="63D0CBB9" wp14:editId="5C245DBC">
            <wp:extent cx="5253990" cy="3275330"/>
            <wp:effectExtent l="0" t="0" r="3810" b="1270"/>
            <wp:docPr id="3" name="图片 3" descr="微信图片_20260730222959_1006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730222959_1006_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B9C9" w14:textId="77777777" w:rsidR="00CB1C09" w:rsidRPr="00392684" w:rsidRDefault="00000000">
      <w:pPr>
        <w:rPr>
          <w:b/>
          <w:bCs/>
        </w:rPr>
      </w:pPr>
      <w:r w:rsidRPr="00392684">
        <w:rPr>
          <w:rFonts w:hint="eastAsia"/>
          <w:b/>
          <w:bCs/>
        </w:rPr>
        <w:t>走进全屋智能：以场景化体验撬动数字生活新想象</w:t>
      </w:r>
    </w:p>
    <w:p w14:paraId="0C8731AF" w14:textId="77777777" w:rsidR="00CB1C09" w:rsidRDefault="00CB1C09"/>
    <w:p w14:paraId="3989BC00" w14:textId="77777777" w:rsidR="00CB1C09" w:rsidRDefault="00000000">
      <w:r>
        <w:rPr>
          <w:rFonts w:hint="eastAsia"/>
        </w:rPr>
        <w:t>傍晚，突击队抵达华为全屋智能授权体验店（民盈国贸中心）。在暗光环境中，店员为队员们完整演示了回家、观影、就餐、睡眠、起夜、晨起等多场景智慧联动模式。灯光色温与亮度的无极渐变、</w:t>
      </w:r>
      <w:r>
        <w:rPr>
          <w:rFonts w:hint="eastAsia"/>
        </w:rPr>
        <w:t>AI</w:t>
      </w:r>
      <w:r>
        <w:rPr>
          <w:rFonts w:hint="eastAsia"/>
        </w:rPr>
        <w:t>超感传感器对人员细微动作的精准捕捉、安防系统与窗帘家电的协同响应，共同构建起“润物细无声”的智慧生活体验。</w:t>
      </w:r>
    </w:p>
    <w:p w14:paraId="73FE1307" w14:textId="77777777" w:rsidR="00CB1C09" w:rsidRDefault="00CB1C09"/>
    <w:p w14:paraId="752CFB3C" w14:textId="77777777" w:rsidR="00CB1C09" w:rsidRDefault="00000000">
      <w:r>
        <w:rPr>
          <w:rFonts w:hint="eastAsia"/>
        </w:rPr>
        <w:t>同学们深刻感受到，全屋智能的核心价值不在于单一设备的“亮”与“灭”，而在于通过鸿蒙分布式技术，将照明、遮阳、冷暖新风、影音娱乐、安全防护等子系统整合为有机整体，实现“主动智能”与“无感服务”。</w:t>
      </w:r>
    </w:p>
    <w:p w14:paraId="59AF2B33" w14:textId="77777777" w:rsidR="00CB1C09" w:rsidRDefault="00CB1C09"/>
    <w:p w14:paraId="30192DDA" w14:textId="77777777" w:rsidR="00CB1C09" w:rsidRDefault="00000000">
      <w:r>
        <w:rPr>
          <w:rFonts w:hint="eastAsia"/>
          <w:noProof/>
        </w:rPr>
        <w:lastRenderedPageBreak/>
        <w:drawing>
          <wp:inline distT="0" distB="0" distL="114300" distR="114300" wp14:anchorId="7A2CD3DA" wp14:editId="24C85B3E">
            <wp:extent cx="5249545" cy="3373755"/>
            <wp:effectExtent l="0" t="0" r="635" b="1905"/>
            <wp:docPr id="5" name="图片 5" descr="2026-08-01 16:48:42.48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26-08-01 16:48:42.4890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114300" distR="114300" wp14:anchorId="3561158B" wp14:editId="68843BED">
            <wp:extent cx="5226685" cy="3507105"/>
            <wp:effectExtent l="0" t="0" r="635" b="1905"/>
            <wp:docPr id="4" name="图片 4" descr="2026-07-31 09:08:12.30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6-07-31 09:08:12.3010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668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D45E" w14:textId="77777777" w:rsidR="00CB1C09" w:rsidRDefault="00000000">
      <w:r>
        <w:rPr>
          <w:rFonts w:hint="eastAsia"/>
        </w:rPr>
        <w:t>以行促学，在实践中深化认知</w:t>
      </w:r>
    </w:p>
    <w:p w14:paraId="27E001A0" w14:textId="77777777" w:rsidR="00CB1C09" w:rsidRDefault="00CB1C09"/>
    <w:p w14:paraId="57AB2B0B" w14:textId="77777777" w:rsidR="00CB1C09" w:rsidRDefault="00000000">
      <w:r>
        <w:rPr>
          <w:rFonts w:hint="eastAsia"/>
        </w:rPr>
        <w:t>本次调研活动是我校暑期“百千万工程”社会实践的重要组成部分。通过一天紧凑而充实的走访，突击队成员不仅对鸿蒙生态的底层逻辑、商业应用与社会价值有了具象认知，更在真实的产业场景中提升了观察力与思考力。接下来，各突击队将结合专业所学，围绕此次调研成果进行总结分析，为后续服务地方高质量发展储备青年智慧与力量。</w:t>
      </w:r>
    </w:p>
    <w:sectPr w:rsidR="00CB1C09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382EE" w14:textId="77777777" w:rsidR="008445CC" w:rsidRDefault="008445CC">
      <w:r>
        <w:separator/>
      </w:r>
    </w:p>
  </w:endnote>
  <w:endnote w:type="continuationSeparator" w:id="0">
    <w:p w14:paraId="40000785" w14:textId="77777777" w:rsidR="008445CC" w:rsidRDefault="00844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9F699" w14:textId="77777777" w:rsidR="00CB1C09" w:rsidRDefault="00CB1C0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4AC29" w14:textId="77777777" w:rsidR="008445CC" w:rsidRDefault="008445CC">
      <w:r>
        <w:separator/>
      </w:r>
    </w:p>
  </w:footnote>
  <w:footnote w:type="continuationSeparator" w:id="0">
    <w:p w14:paraId="04F77A81" w14:textId="77777777" w:rsidR="008445CC" w:rsidRDefault="00844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36A85" w14:textId="77777777" w:rsidR="00CB1C09" w:rsidRDefault="00CB1C0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1C09"/>
    <w:rsid w:val="003067FC"/>
    <w:rsid w:val="00392684"/>
    <w:rsid w:val="008445CC"/>
    <w:rsid w:val="00CB1C09"/>
    <w:rsid w:val="3E646581"/>
    <w:rsid w:val="57A978CA"/>
    <w:rsid w:val="6267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D9831B"/>
  <w15:docId w15:val="{D4F4F54C-577D-4A16-9743-7F18F2473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9268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10">
    <w:name w:val="标题 1 字符"/>
    <w:basedOn w:val="a0"/>
    <w:link w:val="1"/>
    <w:rsid w:val="00392684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5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宫水</dc:creator>
  <cp:lastModifiedBy>特 李</cp:lastModifiedBy>
  <cp:revision>2</cp:revision>
  <dcterms:created xsi:type="dcterms:W3CDTF">2026-07-31T12:24:00Z</dcterms:created>
  <dcterms:modified xsi:type="dcterms:W3CDTF">2026-08-04T08:41:00Z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DEB0BDBAA2EA4BADAAC60E3CE2E4EF4A_11</vt:lpwstr>
  </property>
  <property fmtid="{D5CDD505-2E9C-101B-9397-08002B2CF9AE}" pid="4" name="KSOTemplateDocerSaveRecord">
    <vt:lpwstr>eyJoZGlkIjoiOTcwMjVkN2Q2NjBiNjhiZWJjNWI3ZTI1MjIwODY0MWIiLCJ1c2VySWQiOiI4NTk4NTcwNzgifQ==</vt:lpwstr>
  </property>
</Properties>
</file>