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33BA9">
      <w:pPr>
        <w:tabs>
          <w:tab w:val="left" w:pos="1560"/>
        </w:tabs>
        <w:adjustRightInd w:val="0"/>
        <w:snapToGrid w:val="0"/>
        <w:spacing w:line="52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优秀团队申报表</w:t>
      </w:r>
    </w:p>
    <w:p w14:paraId="4D248754">
      <w:pPr>
        <w:tabs>
          <w:tab w:val="left" w:pos="1560"/>
        </w:tabs>
        <w:adjustRightInd w:val="0"/>
        <w:snapToGrid w:val="0"/>
        <w:spacing w:line="520" w:lineRule="exact"/>
        <w:jc w:val="center"/>
        <w:rPr>
          <w:rFonts w:ascii="Times New Roman" w:hAnsi="Times New Roman" w:eastAsia="方正小标宋简体" w:cs="Times New Roman"/>
          <w:sz w:val="36"/>
          <w:szCs w:val="36"/>
        </w:rPr>
      </w:pPr>
    </w:p>
    <w:tbl>
      <w:tblPr>
        <w:tblStyle w:val="5"/>
        <w:tblW w:w="8865" w:type="dxa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754"/>
        <w:gridCol w:w="1431"/>
        <w:gridCol w:w="689"/>
        <w:gridCol w:w="1126"/>
        <w:gridCol w:w="1187"/>
        <w:gridCol w:w="2313"/>
      </w:tblGrid>
      <w:tr w14:paraId="3054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87F8E">
            <w:pPr>
              <w:spacing w:line="520" w:lineRule="exact"/>
              <w:jc w:val="center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所在高校</w:t>
            </w:r>
          </w:p>
        </w:tc>
        <w:tc>
          <w:tcPr>
            <w:tcW w:w="218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AE2D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东莞理工学院</w:t>
            </w:r>
          </w:p>
        </w:tc>
        <w:tc>
          <w:tcPr>
            <w:tcW w:w="181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4FBC1">
            <w:pPr>
              <w:spacing w:after="0" w:line="276" w:lineRule="auto"/>
              <w:jc w:val="left"/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团队类别</w:t>
            </w:r>
          </w:p>
        </w:tc>
        <w:tc>
          <w:tcPr>
            <w:tcW w:w="350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47CE">
            <w:pPr>
              <w:spacing w:line="520" w:lineRule="exact"/>
              <w:jc w:val="center"/>
              <w:rPr>
                <w:rFonts w:hint="default" w:ascii="Times New Roman" w:hAnsi="Times New Roman" w:eastAsia="仿宋_GB2312" w:cs="Times New Roman"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Cs/>
                <w:color w:val="000000"/>
                <w:sz w:val="28"/>
                <w:szCs w:val="28"/>
                <w:lang w:val="en-US" w:eastAsia="zh-CN"/>
              </w:rPr>
              <w:t>百千万工程</w:t>
            </w:r>
          </w:p>
        </w:tc>
      </w:tr>
      <w:tr w14:paraId="676E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EE8C6">
            <w:pPr>
              <w:spacing w:line="520" w:lineRule="exact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团队名称</w:t>
            </w:r>
          </w:p>
        </w:tc>
        <w:tc>
          <w:tcPr>
            <w:tcW w:w="7500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268D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东莞理工学院“鸿蒙之城数智突击队”</w:t>
            </w:r>
          </w:p>
        </w:tc>
      </w:tr>
      <w:tr w14:paraId="4A02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1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17F9D">
            <w:pPr>
              <w:spacing w:line="520" w:lineRule="exact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队长</w:t>
            </w:r>
          </w:p>
        </w:tc>
        <w:tc>
          <w:tcPr>
            <w:tcW w:w="212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712A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李特</w:t>
            </w:r>
          </w:p>
        </w:tc>
        <w:tc>
          <w:tcPr>
            <w:tcW w:w="231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2995">
            <w:pPr>
              <w:spacing w:line="520" w:lineRule="exact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2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E8E80">
            <w:pPr>
              <w:spacing w:after="0" w:line="276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18820639882</w:t>
            </w:r>
          </w:p>
        </w:tc>
      </w:tr>
      <w:tr w14:paraId="45246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1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91E88">
            <w:pPr>
              <w:spacing w:line="520" w:lineRule="exact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指导老师</w:t>
            </w:r>
          </w:p>
        </w:tc>
        <w:tc>
          <w:tcPr>
            <w:tcW w:w="212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DD32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田盛兰</w:t>
            </w:r>
          </w:p>
        </w:tc>
        <w:tc>
          <w:tcPr>
            <w:tcW w:w="2313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E217F">
            <w:pPr>
              <w:spacing w:line="520" w:lineRule="exact"/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_GB2312" w:cs="Times New Roman"/>
                <w:bCs/>
                <w:color w:val="000000"/>
                <w:sz w:val="28"/>
                <w:szCs w:val="28"/>
              </w:rPr>
              <w:t>联系电话</w:t>
            </w:r>
          </w:p>
        </w:tc>
        <w:tc>
          <w:tcPr>
            <w:tcW w:w="231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777BF">
            <w:pPr>
              <w:spacing w:after="0" w:line="276" w:lineRule="auto"/>
              <w:jc w:val="left"/>
            </w:pPr>
          </w:p>
        </w:tc>
      </w:tr>
      <w:tr w14:paraId="466C6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3" w:hRule="atLeast"/>
        </w:trPr>
        <w:tc>
          <w:tcPr>
            <w:tcW w:w="8865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1B28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创立依据</w:t>
            </w:r>
          </w:p>
          <w:p w14:paraId="57E7E4EE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东莞正推进“鸿蒙之城”建设，制造业基础、应用场景和公共技术服务平台为开源鸿蒙生态落地提供了现实条件。团队以“技术如何进入产业、如何服务城市、如何被市民感知”为主线，聚焦鸿蒙技术在智慧出行、智能家居、产业适配、教育、零售和政务服务等领域的实际应用，开展社会调研与专业实践。项目契合“百县千镇万村高质量发展工程”中数字化赋能、产教融合和青年服务地方发展的要求，具有明确的问题导向和实践可行性。</w:t>
            </w:r>
          </w:p>
          <w:p w14:paraId="03B80686">
            <w:pPr>
              <w:spacing w:after="0" w:line="276" w:lineRule="auto"/>
              <w:jc w:val="left"/>
            </w:pPr>
          </w:p>
          <w:p w14:paraId="06217FF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团队人员配备及经费情况</w:t>
            </w:r>
          </w:p>
          <w:p w14:paraId="54C225A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人员配备：团队共15名成员，由计算机科学与技术学院等相关专业学生组成，在田盛兰老师指导下，围绕点位联络、现场观察、访谈记录、影像采集、资料整理、报告撰写和成果传播协同分工。</w:t>
            </w:r>
          </w:p>
          <w:p w14:paraId="507E99A2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经费支持：实践活动由学校社会实践项目支持开展，交通、材料等费用按学校有关规定据实报销。</w:t>
            </w:r>
          </w:p>
          <w:p w14:paraId="02311F11">
            <w:pPr>
              <w:spacing w:after="0" w:line="276" w:lineRule="auto"/>
              <w:jc w:val="left"/>
            </w:pPr>
          </w:p>
          <w:p w14:paraId="4B4480B5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实施情况</w:t>
            </w:r>
          </w:p>
          <w:p w14:paraId="3484F3F1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团队于2026年7月下旬完成资料检索、调研框架设计、点位联络与任务分工；7月28日至31日集中走访鸿蒙智行用户中心、R&amp;A PARK、华为全屋智能、美宜佳、广东省开源鸿蒙适配中心、慕思健康睡眠、东莞市鸿蒙场景供需对接会、湾区数谷和东莞市民服务中心等点位；后续完成访谈资料归档、15篇队员心得、1篇调研报告、1篇新闻报道和互动展示页面等成果。团队同时参与教育专场供需对接会会务保障，围绕智慧校园场景需求开展现场观察与记录。</w:t>
            </w:r>
          </w:p>
          <w:p w14:paraId="6A7E4BF9">
            <w:pPr>
              <w:spacing w:after="0" w:line="276" w:lineRule="auto"/>
              <w:jc w:val="left"/>
            </w:pPr>
          </w:p>
          <w:p w14:paraId="33BA48C9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总结展望</w:t>
            </w:r>
          </w:p>
          <w:p w14:paraId="14E66983"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践表明，开源鸿蒙场景化发展需要技术平台、制造企业、场景运营方、政府部门和用户共同参与。团队在调研中既关注适配认证、产品研发和场景部署，也关注用户体验、持续运维、数据安全和责任划分等现实问题。下一步，团队将继续完善调研成果与场景资料，围绕高频小场景验证、供需对接闭环、分层人才培养和安全治理前置等方向开展学习与实践，为东莞数字化建设贡献青年力量。</w:t>
            </w:r>
          </w:p>
        </w:tc>
      </w:tr>
    </w:tbl>
    <w:p w14:paraId="4801B4F2">
      <w:pPr>
        <w:rPr>
          <w:rFonts w:ascii="Times New Roman" w:hAnsi="Times New Roman" w:eastAsia="宋体" w:cs="Times New Roman"/>
        </w:rPr>
      </w:pPr>
    </w:p>
    <w:p w14:paraId="04877CE3">
      <w:pPr>
        <w:widowControl/>
        <w:jc w:val="left"/>
        <w:rPr>
          <w:rFonts w:ascii="Times New Roman" w:hAnsi="Times New Roman" w:eastAsia="方正仿宋简体" w:cs="Times New Roman"/>
          <w:b/>
          <w:sz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k3ZGQ4YWRiNzdlNzY0OWRhYzgyMDlkY2JhNmQzOWMifQ=="/>
  </w:docVars>
  <w:rsids>
    <w:rsidRoot w:val="00606D99"/>
    <w:rsid w:val="00010859"/>
    <w:rsid w:val="00036864"/>
    <w:rsid w:val="00047FF7"/>
    <w:rsid w:val="00051AE1"/>
    <w:rsid w:val="00072055"/>
    <w:rsid w:val="00075C99"/>
    <w:rsid w:val="000B5AF1"/>
    <w:rsid w:val="000C4861"/>
    <w:rsid w:val="001D5B3B"/>
    <w:rsid w:val="00204906"/>
    <w:rsid w:val="002135CB"/>
    <w:rsid w:val="002F6F28"/>
    <w:rsid w:val="00354C2C"/>
    <w:rsid w:val="0036709F"/>
    <w:rsid w:val="00384C47"/>
    <w:rsid w:val="003B6EA9"/>
    <w:rsid w:val="0043460C"/>
    <w:rsid w:val="0045542D"/>
    <w:rsid w:val="00474385"/>
    <w:rsid w:val="00475D85"/>
    <w:rsid w:val="00511740"/>
    <w:rsid w:val="00521D4F"/>
    <w:rsid w:val="00557A5C"/>
    <w:rsid w:val="00566B91"/>
    <w:rsid w:val="00567401"/>
    <w:rsid w:val="00583BDB"/>
    <w:rsid w:val="00606D99"/>
    <w:rsid w:val="00630C1A"/>
    <w:rsid w:val="00656919"/>
    <w:rsid w:val="006D55D9"/>
    <w:rsid w:val="006E25A4"/>
    <w:rsid w:val="00725212"/>
    <w:rsid w:val="007923ED"/>
    <w:rsid w:val="008552FC"/>
    <w:rsid w:val="00926F42"/>
    <w:rsid w:val="00966829"/>
    <w:rsid w:val="00A67DB7"/>
    <w:rsid w:val="00B515FD"/>
    <w:rsid w:val="00BB13C4"/>
    <w:rsid w:val="00C5094E"/>
    <w:rsid w:val="00C62F8C"/>
    <w:rsid w:val="00CD013F"/>
    <w:rsid w:val="00CE3E02"/>
    <w:rsid w:val="00D3708E"/>
    <w:rsid w:val="00DA5073"/>
    <w:rsid w:val="00DB7B59"/>
    <w:rsid w:val="00DF00E1"/>
    <w:rsid w:val="00DF1ABC"/>
    <w:rsid w:val="00E661AE"/>
    <w:rsid w:val="00F708C5"/>
    <w:rsid w:val="00FA6CFB"/>
    <w:rsid w:val="025D3C6A"/>
    <w:rsid w:val="382539BE"/>
    <w:rsid w:val="58A678B0"/>
    <w:rsid w:val="7EC0376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788</Words>
  <Characters>800</Characters>
  <Lines>1</Lines>
  <Paragraphs>1</Paragraphs>
  <TotalTime>2</TotalTime>
  <ScaleCrop>false</ScaleCrop>
  <LinksUpToDate>false</LinksUpToDate>
  <CharactersWithSpaces>801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2018-09-16T15:00:00Z</dcterms:created>
  <dc:creator>ASUS</dc:creator>
  <cp:lastModifiedBy>Terry</cp:lastModifiedBy>
  <dcterms:modified xsi:type="dcterms:W3CDTF">2026-09-18T07:49:24Z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85A7E7C9D408430E835FA98ADCEF8A15_12</vt:lpwstr>
  </property>
  <property fmtid="{D5CDD505-2E9C-101B-9397-08002B2CF9AE}" pid="4" name="KSOTemplateDocerSaveRecord">
    <vt:lpwstr>eyJoZGlkIjoiOTEwMzVjZWNlMjdmYmMxYTUxMmRmMThjNGNlN2I1MWYiLCJ1c2VySWQiOiIxNTEwNTI0MjczIn0=</vt:lpwstr>
  </property>
</Properties>
</file>