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headerReference r:id="rId2" w:type="default"/>
          <w:footerReference r:id="rId3" w:type="default"/>
          <w:type w:val="nextPage"/>
          <w:pgSz w:h="16838" w:w="11906"/>
          <w:pgMar w:bottom="1440" w:footer="708" w:gutter="0" w:header="708" w:left="1800" w:right="1800" w:top="1440"/>
          <w:pgNumType w:fmt="decimal"/>
          <w:formProt w:val="false"/>
          <w:textDirection w:val="lrTb"/>
          <w:docGrid w:charSpace="0" w:linePitch="360" w:type="default"/>
        </w:sectPr>
      </w:pPr>
    </w:p>
    <w:tbl>
      <w:tblPr>
        <w:jc w:val="left"/>
        <w:tblInd w:type="dxa" w:w="10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7933"/>
        <w:gridCol w:w="705"/>
      </w:tblGrid>
      <w:tr>
        <w:trPr>
          <w:trHeight w:hRule="atLeast" w:val="360"/>
          <w:cantSplit w:val="false"/>
        </w:trPr>
        <w:tc>
          <w:tcPr>
            <w:tcW w:type="dxa" w:w="79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8"/>
            </w:pPr>
            <w:bookmarkStart w:id="0" w:name="_GoBack"/>
            <w:bookmarkEnd w:id="0"/>
            <w:r>
              <w:rPr>
                <w:lang w:val="en-GB"/>
              </w:rPr>
              <w:t>Heading</w:t>
            </w:r>
          </w:p>
          <w:p>
            <w:pPr>
              <w:pStyle w:val="style29"/>
              <w:spacing w:after="28" w:before="0"/>
              <w:contextualSpacing w:val="false"/>
            </w:pPr>
            <w:r>
              <w:rPr>
                <w:lang w:val="en-GB"/>
              </w:rPr>
              <w:t xml:space="preserve">Creating </w:t>
            </w:r>
            <w:r>
              <w:rPr>
                <w:lang w:val="en-GB"/>
              </w:rPr>
              <w:t>web-like/data</w:t>
            </w:r>
            <w:r>
              <w:rPr>
                <w:lang w:val="en-GB"/>
              </w:rPr>
              <w:t xml:space="preserve"> journalism in a news desk rhythm</w:t>
            </w:r>
          </w:p>
        </w:tc>
        <w:tc>
          <w:tcPr>
            <w:tcW w:type="dxa" w:w="705"/>
            <w:tcBorders>
              <w:top w:val="none"/>
              <w:left w:color="00000A" w:space="0" w:sz="4" w:val="single"/>
              <w:bottom w:val="none"/>
              <w:right w:val="none"/>
            </w:tcBorders>
            <w:shd w:fill="FFFFFF" w:val="clear"/>
            <w:tcMar>
              <w:left w:type="dxa" w:w="103"/>
            </w:tcMar>
          </w:tcPr>
          <w:p>
            <w:pPr>
              <w:pStyle w:val="style0"/>
            </w:pPr>
            <w:r>
              <w:rPr/>
            </w:r>
          </w:p>
          <w:p>
            <w:pPr>
              <w:pStyle w:val="style29"/>
              <w:spacing w:after="28" w:before="0"/>
              <w:contextualSpacing w:val="false"/>
            </w:pPr>
            <w:r>
              <w:rPr>
                <w:color w:val="FFFFFF"/>
                <w:lang w:val="en-GB"/>
              </w:rPr>
              <w:t>1</w:t>
            </w:r>
          </w:p>
        </w:tc>
      </w:tr>
      <w:tr>
        <w:trPr>
          <w:trHeight w:hRule="atLeast" w:val="534"/>
          <w:cantSplit w:val="false"/>
        </w:trPr>
        <w:tc>
          <w:tcPr>
            <w:tcW w:type="dxa" w:w="79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8"/>
            </w:pPr>
            <w:r>
              <w:rPr>
                <w:lang w:val="en-GB"/>
              </w:rPr>
              <w:t>Author/company/organisation</w:t>
            </w:r>
          </w:p>
          <w:p>
            <w:pPr>
              <w:pStyle w:val="style29"/>
              <w:spacing w:after="28" w:before="0"/>
              <w:contextualSpacing w:val="false"/>
            </w:pPr>
            <w:r>
              <w:rPr>
                <w:lang w:val="en-GB"/>
              </w:rPr>
              <w:t>Teemo Tebest, Yle</w:t>
            </w:r>
          </w:p>
        </w:tc>
        <w:tc>
          <w:tcPr>
            <w:tcW w:type="dxa" w:w="705"/>
            <w:tcBorders>
              <w:top w:val="none"/>
              <w:left w:color="00000A" w:space="0" w:sz="4" w:val="single"/>
              <w:bottom w:val="none"/>
              <w:right w:val="none"/>
            </w:tcBorders>
            <w:shd w:fill="FFFFFF" w:val="clear"/>
            <w:tcMar>
              <w:left w:type="dxa" w:w="103"/>
            </w:tcMar>
          </w:tcPr>
          <w:p>
            <w:pPr>
              <w:pStyle w:val="style0"/>
            </w:pPr>
            <w:r>
              <w:rPr/>
            </w:r>
          </w:p>
          <w:p>
            <w:pPr>
              <w:pStyle w:val="style29"/>
              <w:spacing w:after="28" w:before="0"/>
              <w:contextualSpacing w:val="false"/>
            </w:pPr>
            <w:r>
              <w:rPr/>
            </w:r>
          </w:p>
        </w:tc>
      </w:tr>
      <w:tr>
        <w:trPr>
          <w:trHeight w:hRule="atLeast" w:val="520"/>
          <w:cantSplit w:val="false"/>
        </w:trPr>
        <w:tc>
          <w:tcPr>
            <w:tcW w:type="dxa" w:w="79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8"/>
            </w:pPr>
            <w:r>
              <w:rPr>
                <w:lang w:val="en-GB"/>
              </w:rPr>
              <w:t>Date</w:t>
            </w:r>
          </w:p>
          <w:p>
            <w:pPr>
              <w:pStyle w:val="style29"/>
              <w:spacing w:after="28" w:before="0"/>
              <w:contextualSpacing w:val="false"/>
            </w:pPr>
            <w:r>
              <w:rPr>
                <w:lang w:val="en-GB"/>
              </w:rPr>
              <w:t>5.11.2013</w:t>
            </w:r>
          </w:p>
        </w:tc>
        <w:tc>
          <w:tcPr>
            <w:tcW w:type="dxa" w:w="705"/>
            <w:tcBorders>
              <w:top w:val="none"/>
              <w:left w:color="00000A" w:space="0" w:sz="4" w:val="single"/>
              <w:bottom w:val="none"/>
              <w:right w:val="none"/>
            </w:tcBorders>
            <w:shd w:fill="FFFFFF" w:val="clear"/>
            <w:tcMar>
              <w:left w:type="dxa" w:w="103"/>
            </w:tcMar>
          </w:tcPr>
          <w:p>
            <w:pPr>
              <w:pStyle w:val="style0"/>
            </w:pPr>
            <w:r>
              <w:rPr/>
            </w:r>
          </w:p>
          <w:p>
            <w:pPr>
              <w:pStyle w:val="style29"/>
              <w:spacing w:after="28" w:before="0"/>
              <w:contextualSpacing w:val="false"/>
            </w:pPr>
            <w:r>
              <w:rPr/>
            </w:r>
          </w:p>
        </w:tc>
      </w:tr>
      <w:tr>
        <w:trPr>
          <w:trHeight w:hRule="atLeast" w:val="520"/>
          <w:cantSplit w:val="false"/>
        </w:trPr>
        <w:tc>
          <w:tcPr>
            <w:tcW w:type="dxa" w:w="79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8"/>
            </w:pPr>
            <w:r>
              <w:rPr>
                <w:lang w:val="en-GB"/>
              </w:rPr>
              <w:t>Summary</w:t>
            </w:r>
          </w:p>
          <w:p>
            <w:pPr>
              <w:pStyle w:val="style29"/>
              <w:spacing w:after="28" w:before="0"/>
              <w:contextualSpacing w:val="false"/>
            </w:pPr>
            <w:r>
              <w:rPr>
                <w:lang w:val="en-GB"/>
              </w:rPr>
              <w:t>How to create data journalism, data visualizations and web-like news content in news desk rhythm. Data journalism is often linked to long projects but many wonder can it be done also in more news like rhythm. The answer is yes. Come to find out how it is done in Finland where we have the data desk integrated directly into our news desk. We will have show cases and we will share data and source code if you desire.</w:t>
            </w:r>
          </w:p>
        </w:tc>
        <w:tc>
          <w:tcPr>
            <w:tcW w:type="dxa" w:w="705"/>
            <w:tcBorders>
              <w:top w:val="none"/>
              <w:left w:color="00000A" w:space="0" w:sz="4" w:val="single"/>
              <w:bottom w:val="none"/>
              <w:right w:val="none"/>
            </w:tcBorders>
            <w:shd w:fill="FFFFFF" w:val="clear"/>
            <w:tcMar>
              <w:left w:type="dxa" w:w="103"/>
            </w:tcMar>
          </w:tcPr>
          <w:p>
            <w:pPr>
              <w:pStyle w:val="style0"/>
            </w:pPr>
            <w:r>
              <w:rPr>
                <w:rFonts w:cs=""/>
                <w:bCs/>
                <w:i/>
                <w:color w:val="FFFFFF"/>
                <w:sz w:val="20"/>
                <w:szCs w:val="20"/>
                <w:lang w:val="en-GB"/>
              </w:rPr>
              <w:t>4</w:t>
            </w:r>
          </w:p>
          <w:p>
            <w:pPr>
              <w:pStyle w:val="style0"/>
            </w:pPr>
            <w:r>
              <w:rPr/>
            </w:r>
          </w:p>
          <w:p>
            <w:pPr>
              <w:pStyle w:val="style29"/>
              <w:spacing w:after="28" w:before="0"/>
              <w:contextualSpacing w:val="false"/>
            </w:pPr>
            <w:r>
              <w:rPr/>
            </w:r>
          </w:p>
        </w:tc>
      </w:tr>
      <w:tr>
        <w:trPr>
          <w:trHeight w:hRule="atLeast" w:val="520"/>
          <w:cantSplit w:val="false"/>
        </w:trPr>
        <w:tc>
          <w:tcPr>
            <w:tcW w:type="dxa" w:w="79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8"/>
            </w:pPr>
            <w:r>
              <w:rPr>
                <w:lang w:val="en-GB"/>
              </w:rPr>
              <w:t>Keyword/tags</w:t>
            </w:r>
          </w:p>
          <w:p>
            <w:pPr>
              <w:pStyle w:val="style29"/>
              <w:spacing w:after="28" w:before="0"/>
              <w:contextualSpacing w:val="false"/>
            </w:pPr>
            <w:r>
              <w:rPr>
                <w:lang w:val="en-GB"/>
              </w:rPr>
              <w:t>PlusDesk, Yle, Google Maps, JavaScript, rapid, data, visualization</w:t>
            </w:r>
          </w:p>
        </w:tc>
        <w:tc>
          <w:tcPr>
            <w:tcW w:type="dxa" w:w="705"/>
            <w:tcBorders>
              <w:top w:val="none"/>
              <w:left w:color="00000A" w:space="0" w:sz="4" w:val="single"/>
              <w:bottom w:val="none"/>
              <w:right w:val="none"/>
            </w:tcBorders>
            <w:shd w:fill="FFFFFF" w:val="clear"/>
            <w:tcMar>
              <w:left w:type="dxa" w:w="103"/>
            </w:tcMar>
          </w:tcPr>
          <w:p>
            <w:pPr>
              <w:pStyle w:val="style0"/>
            </w:pPr>
            <w:r>
              <w:rPr/>
            </w:r>
          </w:p>
          <w:p>
            <w:pPr>
              <w:pStyle w:val="style29"/>
              <w:spacing w:after="28" w:before="0"/>
              <w:contextualSpacing w:val="false"/>
            </w:pPr>
            <w:r>
              <w:rPr/>
            </w:r>
          </w:p>
        </w:tc>
      </w:tr>
      <w:tr>
        <w:trPr>
          <w:trHeight w:hRule="atLeast" w:val="520"/>
          <w:cantSplit w:val="false"/>
        </w:trPr>
        <w:tc>
          <w:tcPr>
            <w:tcW w:type="dxa" w:w="79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8"/>
            </w:pPr>
            <w:r>
              <w:rPr>
                <w:lang w:val="en-GB"/>
              </w:rPr>
              <w:t>Contents of tipsheet</w:t>
            </w:r>
          </w:p>
          <w:p>
            <w:pPr>
              <w:pStyle w:val="style29"/>
            </w:pPr>
            <w:r>
              <w:rPr>
                <w:lang w:val="en-GB"/>
              </w:rPr>
              <w:t>We will go through the process of how PlusDesk works at Yle. PlusDesk which is a sort of a data desk integrated directly to the news organization in Yle. PlusDesk is a group of 5 people and it creates stories with other news desks. We will go through the process by showing real world examples.</w:t>
            </w:r>
          </w:p>
          <w:p>
            <w:pPr>
              <w:pStyle w:val="style29"/>
              <w:spacing w:after="28" w:before="0"/>
              <w:contextualSpacing w:val="false"/>
            </w:pPr>
            <w:r>
              <w:rPr/>
            </w:r>
          </w:p>
        </w:tc>
        <w:tc>
          <w:tcPr>
            <w:tcW w:type="dxa" w:w="705"/>
            <w:tcBorders>
              <w:top w:val="none"/>
              <w:left w:color="00000A" w:space="0" w:sz="4" w:val="single"/>
              <w:bottom w:val="none"/>
              <w:right w:val="none"/>
            </w:tcBorders>
            <w:shd w:fill="FFFFFF" w:val="clear"/>
            <w:tcMar>
              <w:left w:type="dxa" w:w="103"/>
            </w:tcMar>
          </w:tcPr>
          <w:p>
            <w:pPr>
              <w:pStyle w:val="style29"/>
              <w:spacing w:after="28" w:before="0"/>
              <w:contextualSpacing w:val="false"/>
            </w:pPr>
            <w:r>
              <w:rPr>
                <w:color w:val="FFFFFF"/>
                <w:lang w:val="en-GB"/>
              </w:rPr>
              <w:t>6</w:t>
            </w:r>
          </w:p>
        </w:tc>
      </w:tr>
      <w:tr>
        <w:trPr>
          <w:trHeight w:hRule="atLeast" w:val="520"/>
          <w:cantSplit w:val="false"/>
        </w:trPr>
        <w:tc>
          <w:tcPr>
            <w:tcW w:type="dxa" w:w="79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8"/>
            </w:pPr>
            <w:r>
              <w:rPr>
                <w:lang w:val="en-GB"/>
              </w:rPr>
              <w:t>Links</w:t>
            </w:r>
          </w:p>
          <w:p>
            <w:pPr>
              <w:pStyle w:val="style28"/>
            </w:pPr>
            <w:r>
              <w:rPr>
                <w:i/>
                <w:iCs/>
                <w:lang w:val="en-GB"/>
              </w:rPr>
              <w:t>http://yle.fi/uutiset/plus</w:t>
            </w:r>
          </w:p>
          <w:p>
            <w:pPr>
              <w:pStyle w:val="style29"/>
              <w:spacing w:after="28" w:before="0"/>
              <w:contextualSpacing w:val="false"/>
            </w:pPr>
            <w:r>
              <w:rPr>
                <w:i/>
                <w:iCs/>
                <w:lang w:val="en-GB"/>
              </w:rPr>
              <w:t>http://datajournalismi.blogspot.com</w:t>
            </w:r>
          </w:p>
        </w:tc>
        <w:tc>
          <w:tcPr>
            <w:tcW w:type="dxa" w:w="705"/>
            <w:tcBorders>
              <w:top w:val="none"/>
              <w:left w:color="00000A" w:space="0" w:sz="4" w:val="single"/>
              <w:bottom w:val="none"/>
              <w:right w:val="none"/>
            </w:tcBorders>
            <w:shd w:fill="FFFFFF" w:val="clear"/>
            <w:tcMar>
              <w:left w:type="dxa" w:w="103"/>
            </w:tcMar>
          </w:tcPr>
          <w:p>
            <w:pPr>
              <w:pStyle w:val="style0"/>
            </w:pPr>
            <w:r>
              <w:rPr/>
            </w:r>
          </w:p>
          <w:p>
            <w:pPr>
              <w:pStyle w:val="style0"/>
            </w:pPr>
            <w:r>
              <w:rPr>
                <w:rFonts w:cs=""/>
                <w:bCs/>
                <w:i/>
                <w:color w:val="FFFFFF"/>
                <w:sz w:val="20"/>
                <w:szCs w:val="20"/>
                <w:lang w:val="en-GB"/>
              </w:rPr>
              <w:t>7</w:t>
            </w:r>
          </w:p>
          <w:p>
            <w:pPr>
              <w:pStyle w:val="style29"/>
              <w:spacing w:after="28" w:before="0"/>
              <w:contextualSpacing w:val="false"/>
            </w:pPr>
            <w:r>
              <w:rPr/>
            </w:r>
          </w:p>
        </w:tc>
      </w:tr>
      <w:tr>
        <w:trPr>
          <w:trHeight w:hRule="atLeast" w:val="520"/>
          <w:cantSplit w:val="false"/>
        </w:trPr>
        <w:tc>
          <w:tcPr>
            <w:tcW w:type="dxa" w:w="79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8"/>
            </w:pPr>
            <w:r>
              <w:rPr>
                <w:lang w:val="en-GB"/>
              </w:rPr>
              <w:t>Publications</w:t>
            </w:r>
          </w:p>
          <w:p>
            <w:pPr>
              <w:pStyle w:val="style29"/>
              <w:spacing w:after="28" w:before="0"/>
              <w:contextualSpacing w:val="false"/>
            </w:pPr>
            <w:r>
              <w:rPr>
                <w:lang w:val="en-GB"/>
              </w:rPr>
              <w:t xml:space="preserve">Not yet decided which </w:t>
            </w:r>
            <w:r>
              <w:rPr>
                <w:lang w:val="en-GB"/>
              </w:rPr>
              <w:t>show cases</w:t>
            </w:r>
            <w:r>
              <w:rPr>
                <w:lang w:val="en-GB"/>
              </w:rPr>
              <w:t xml:space="preserve"> are going to </w:t>
            </w:r>
            <w:r>
              <w:rPr>
                <w:lang w:val="en-GB"/>
              </w:rPr>
              <w:t xml:space="preserve">be </w:t>
            </w:r>
            <w:r>
              <w:rPr>
                <w:lang w:val="en-GB"/>
              </w:rPr>
              <w:t xml:space="preserve">looked into but all the best </w:t>
            </w:r>
            <w:r>
              <w:rPr>
                <w:lang w:val="en-GB"/>
              </w:rPr>
              <w:t xml:space="preserve">stories </w:t>
            </w:r>
            <w:r>
              <w:rPr>
                <w:lang w:val="en-GB"/>
              </w:rPr>
              <w:t>are found from: http://yle.fi/uutiset/plus</w:t>
            </w:r>
          </w:p>
        </w:tc>
        <w:tc>
          <w:tcPr>
            <w:tcW w:type="dxa" w:w="705"/>
            <w:tcBorders>
              <w:top w:val="none"/>
              <w:left w:color="00000A" w:space="0" w:sz="4" w:val="single"/>
              <w:bottom w:val="none"/>
              <w:right w:val="none"/>
            </w:tcBorders>
            <w:shd w:fill="FFFFFF" w:val="clear"/>
            <w:tcMar>
              <w:left w:type="dxa" w:w="103"/>
            </w:tcMar>
          </w:tcPr>
          <w:p>
            <w:pPr>
              <w:pStyle w:val="style0"/>
            </w:pPr>
            <w:r>
              <w:rPr>
                <w:rFonts w:cs=""/>
                <w:bCs/>
                <w:i/>
                <w:color w:val="FFFFFF"/>
                <w:sz w:val="20"/>
                <w:szCs w:val="20"/>
                <w:lang w:val="en-GB"/>
              </w:rPr>
              <w:t>8</w:t>
            </w:r>
          </w:p>
          <w:p>
            <w:pPr>
              <w:pStyle w:val="style0"/>
            </w:pPr>
            <w:r>
              <w:rPr/>
            </w:r>
          </w:p>
          <w:p>
            <w:pPr>
              <w:pStyle w:val="style29"/>
              <w:spacing w:after="28" w:before="0"/>
              <w:contextualSpacing w:val="false"/>
            </w:pPr>
            <w:r>
              <w:rPr/>
            </w:r>
          </w:p>
        </w:tc>
      </w:tr>
      <w:tr>
        <w:trPr>
          <w:trHeight w:hRule="atLeast" w:val="520"/>
          <w:cantSplit w:val="false"/>
        </w:trPr>
        <w:tc>
          <w:tcPr>
            <w:tcW w:type="dxa" w:w="79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8"/>
            </w:pPr>
            <w:r>
              <w:rPr>
                <w:lang w:val="en-GB"/>
              </w:rPr>
              <w:t>Appendices</w:t>
            </w:r>
          </w:p>
          <w:p>
            <w:pPr>
              <w:pStyle w:val="style29"/>
              <w:spacing w:after="28" w:before="0"/>
              <w:contextualSpacing w:val="false"/>
            </w:pPr>
            <w:r>
              <w:rPr>
                <w:lang w:val="en-GB"/>
              </w:rPr>
              <w:t>None</w:t>
            </w:r>
          </w:p>
        </w:tc>
        <w:tc>
          <w:tcPr>
            <w:tcW w:type="dxa" w:w="705"/>
            <w:tcBorders>
              <w:top w:val="none"/>
              <w:left w:color="00000A" w:space="0" w:sz="4" w:val="single"/>
              <w:bottom w:val="none"/>
              <w:right w:val="none"/>
            </w:tcBorders>
            <w:shd w:fill="FFFFFF" w:val="clear"/>
            <w:tcMar>
              <w:left w:type="dxa" w:w="103"/>
            </w:tcMar>
          </w:tcPr>
          <w:p>
            <w:pPr>
              <w:sectPr>
                <w:headerReference r:id="rId4" w:type="default"/>
                <w:footerReference r:id="rId5" w:type="default"/>
                <w:type w:val="nextPage"/>
                <w:pgSz w:h="16838" w:w="11906"/>
                <w:pgMar w:bottom="1440" w:footer="708" w:gutter="0" w:header="708" w:left="1800" w:right="1800" w:top="1440"/>
                <w:pgNumType w:fmt="decimal"/>
                <w:formProt w:val="false"/>
                <w:textDirection w:val="lrTb"/>
                <w:docGrid w:charSpace="0" w:linePitch="360" w:type="default"/>
              </w:sectPr>
              <w:pStyle w:val="style0"/>
            </w:pPr>
            <w:r>
              <w:rPr/>
            </w:r>
          </w:p>
          <w:p>
            <w:pPr>
              <w:pStyle w:val="style29"/>
              <w:spacing w:after="28" w:before="0"/>
              <w:contextualSpacing w:val="false"/>
            </w:pPr>
            <w:r>
              <w:rPr/>
            </w:r>
          </w:p>
        </w:tc>
      </w:tr>
    </w:tbl>
    <w:p>
      <w:pPr>
        <w:pStyle w:val="style0"/>
      </w:pPr>
      <w:r>
        <w:rPr>
          <w:lang w:val="en-GB"/>
        </w:rPr>
        <w:tab/>
      </w:r>
    </w:p>
    <w:sectPr>
      <w:headerReference r:id="rId6" w:type="default"/>
      <w:footerReference r:id="rId7" w:type="default"/>
      <w:type w:val="nextPage"/>
      <w:pgSz w:h="16838" w:w="11906"/>
      <w:pgMar w:bottom="1440" w:footer="708" w:gutter="0" w:header="708"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Calibri">
    <w:charset w:val="80"/>
    <w:family w:val="roman"/>
    <w:pitch w:val="variable"/>
  </w:font>
  <w:font w:name="Arial">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fldChar w:fldCharType="begin"/>
    </w:r>
    <w:r>
      <w:instrText> PAGE </w:instrText>
    </w:r>
    <w:r>
      <w:fldChar w:fldCharType="separate"/>
    </w:r>
    <w:r>
      <w:t>1</w:t>
    </w:r>
    <w:r>
      <w:fldChar w:fldCharType="end"/>
    </w:r>
  </w:p>
  <w:p>
    <w:pPr>
      <w:pStyle w:val="style31"/>
    </w:pPr>
    <w:r>
      <w:rPr/>
      <w:tab/>
    </w:r>
    <w:r>
      <w:rPr/>
      <w:fldChar w:fldCharType="begin"/>
    </w:r>
    <w:r>
      <w:instrText> PAGE </w:instrText>
    </w:r>
    <w:r>
      <w:fldChar w:fldCharType="separate"/>
    </w:r>
    <w:r>
      <w:t>1</w:t>
    </w:r>
    <w:r>
      <w:fldChar w:fldCharType="end"/>
    </w:r>
    <w:r>
      <w:rPr>
        <w:sz w:val="22"/>
      </w:rPr>
      <w:t xml:space="preserve"> (</w:t>
    </w:r>
    <w:r>
      <w:rPr>
        <w:sz w:val="22"/>
      </w:rPr>
      <w:fldChar w:fldCharType="begin"/>
    </w:r>
    <w:r>
      <w:instrText> NUMPAGES </w:instrText>
    </w:r>
    <w:r>
      <w:fldChar w:fldCharType="separate"/>
    </w:r>
    <w:r>
      <w:t>1</w:t>
    </w:r>
    <w:r>
      <w:fldChar w:fldCharType="end"/>
    </w:r>
    <w:r>
      <w:rPr>
        <w:sz w:val="22"/>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fldChar w:fldCharType="begin"/>
    </w:r>
    <w:r>
      <w:instrText> PAGE </w:instrText>
    </w:r>
    <w:r>
      <w:fldChar w:fldCharType="separate"/>
    </w:r>
    <w:r>
      <w:t>1</w:t>
    </w:r>
    <w:r>
      <w:fldChar w:fldCharType="end"/>
    </w:r>
  </w:p>
  <w:p>
    <w:pPr>
      <w:pStyle w:val="style31"/>
    </w:pPr>
    <w:r>
      <w:rPr/>
      <w:tab/>
    </w:r>
    <w:r>
      <w:rPr/>
      <w:fldChar w:fldCharType="begin"/>
    </w:r>
    <w:r>
      <w:instrText> PAGE </w:instrText>
    </w:r>
    <w:r>
      <w:fldChar w:fldCharType="separate"/>
    </w:r>
    <w:r>
      <w:t>1</w:t>
    </w:r>
    <w:r>
      <w:fldChar w:fldCharType="end"/>
    </w:r>
    <w:r>
      <w:rPr>
        <w:sz w:val="22"/>
      </w:rPr>
      <w:t xml:space="preserve"> (</w:t>
    </w:r>
    <w:r>
      <w:rPr>
        <w:sz w:val="22"/>
      </w:rPr>
      <w:fldChar w:fldCharType="begin"/>
    </w:r>
    <w:r>
      <w:instrText> NUMPAGES </w:instrText>
    </w:r>
    <w:r>
      <w:fldChar w:fldCharType="separate"/>
    </w:r>
    <w:r>
      <w:t>1</w:t>
    </w:r>
    <w:r>
      <w:fldChar w:fldCharType="end"/>
    </w:r>
    <w:r>
      <w:rPr>
        <w:sz w:val="22"/>
      </w:rPr>
      <w: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fldChar w:fldCharType="begin"/>
    </w:r>
    <w:r>
      <w:instrText> PAGE </w:instrText>
    </w:r>
    <w:r>
      <w:fldChar w:fldCharType="separate"/>
    </w:r>
    <w:r/>
    <w:r>
      <w:fldChar w:fldCharType="end"/>
    </w:r>
  </w:p>
  <w:p>
    <w:pPr>
      <w:pStyle w:val="style31"/>
    </w:pPr>
    <w:r>
      <w:rPr/>
      <w:tab/>
    </w:r>
    <w:r>
      <w:rPr/>
      <w:fldChar w:fldCharType="begin"/>
    </w:r>
    <w:r>
      <w:instrText> PAGE </w:instrText>
    </w:r>
    <w:r>
      <w:fldChar w:fldCharType="separate"/>
    </w:r>
    <w:r/>
    <w:r>
      <w:fldChar w:fldCharType="end"/>
    </w:r>
    <w:r>
      <w:rPr>
        <w:sz w:val="22"/>
      </w:rPr>
      <w:t xml:space="preserve"> (</w:t>
    </w:r>
    <w:r>
      <w:rPr>
        <w:sz w:val="22"/>
      </w:rPr>
      <w:fldChar w:fldCharType="begin"/>
    </w:r>
    <w:r>
      <w:instrText> NUMPAGES </w:instrText>
    </w:r>
    <w:r>
      <w:fldChar w:fldCharType="separate"/>
    </w:r>
    <w:r>
      <w:t>1</w:t>
    </w:r>
    <w:r>
      <w:fldChar w:fldCharType="end"/>
    </w:r>
    <w:r>
      <w:rPr>
        <w:sz w:val="22"/>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pPr>
    <w:r>
      <w:rPr>
        <w:sz w:val="22"/>
      </w:rPr>
      <w:tab/>
      <w:tab/>
    </w:r>
  </w:p>
  <w:p>
    <w:pPr>
      <w:pStyle w:val="style30"/>
    </w:pPr>
    <w:r>
      <w:rPr>
        <w:sz w:val="22"/>
      </w:rPr>
      <w:t>2013-09-10</w:t>
    </w:r>
  </w:p>
  <w:p>
    <w:pPr>
      <w:pStyle w:val="style30"/>
    </w:pPr>
    <w:r>
      <w:rPr>
        <w:sz w:val="22"/>
      </w:rPr>
      <w:tab/>
      <w:tab/>
    </w:r>
    <w:r>
      <w:rPr>
        <w:sz w:val="22"/>
      </w:rPr>
      <w:fldChar w:fldCharType="begin"/>
    </w:r>
    <w:r>
      <w:instrText> FILENAME </w:instrText>
    </w:r>
    <w:r>
      <w:fldChar w:fldCharType="separate"/>
    </w:r>
    <w:r>
      <w:t>tip-sheet_mall_ENG_best_practises_teemo_tebest</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pPr>
    <w:r>
      <w:rPr>
        <w:sz w:val="22"/>
      </w:rPr>
      <w:tab/>
      <w:tab/>
    </w:r>
  </w:p>
  <w:p>
    <w:pPr>
      <w:pStyle w:val="style30"/>
    </w:pPr>
    <w:r>
      <w:rPr>
        <w:sz w:val="22"/>
      </w:rPr>
      <w:t>2013-09-10</w:t>
    </w:r>
  </w:p>
  <w:p>
    <w:pPr>
      <w:pStyle w:val="style30"/>
    </w:pPr>
    <w:r>
      <w:rPr>
        <w:sz w:val="22"/>
      </w:rPr>
      <w:tab/>
      <w:tab/>
    </w:r>
    <w:r>
      <w:rPr>
        <w:sz w:val="22"/>
      </w:rPr>
      <w:fldChar w:fldCharType="begin"/>
    </w:r>
    <w:r>
      <w:instrText> FILENAME </w:instrText>
    </w:r>
    <w:r>
      <w:fldChar w:fldCharType="separate"/>
    </w:r>
    <w:r>
      <w:t>tip-sheet_mall_ENG_best_practises_teemo_tebest</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pPr>
    <w:r>
      <w:rPr>
        <w:sz w:val="22"/>
      </w:rPr>
      <w:tab/>
      <w:tab/>
    </w:r>
  </w:p>
  <w:p>
    <w:pPr>
      <w:pStyle w:val="style30"/>
    </w:pPr>
    <w:r>
      <w:rPr>
        <w:sz w:val="22"/>
      </w:rPr>
      <w:t>2013-09-10</w:t>
    </w:r>
  </w:p>
  <w:p>
    <w:pPr>
      <w:pStyle w:val="style30"/>
    </w:pPr>
    <w:r>
      <w:rPr>
        <w:sz w:val="22"/>
      </w:rPr>
      <w:tab/>
      <w:tab/>
    </w:r>
    <w:r>
      <w:rPr>
        <w:sz w:val="22"/>
      </w:rPr>
      <w:fldChar w:fldCharType="begin"/>
    </w:r>
    <w:r>
      <w:instrText> FILENAME </w:instrText>
    </w:r>
    <w:r>
      <w:fldChar w:fldCharType="separate"/>
    </w:r>
    <w:r>
      <w:t>tip-sheet_mall_ENG_best_practises_teemo_tebest</w:t>
    </w:r>
    <w:r>
      <w:fldChar w:fldCharType="end"/>
    </w:r>
  </w:p>
</w:hdr>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Arial Unicode MS" w:hAnsi="Cambria"/>
      <w:color w:val="00000A"/>
      <w:sz w:val="24"/>
      <w:szCs w:val="24"/>
      <w:lang w:bidi="ar-SA" w:eastAsia="en-US" w:val="sv-SE"/>
    </w:rPr>
  </w:style>
  <w:style w:styleId="style2" w:type="paragraph">
    <w:name w:val="Heading 2"/>
    <w:basedOn w:val="style0"/>
    <w:next w:val="style2"/>
    <w:pPr>
      <w:keepNext/>
      <w:keepLines/>
      <w:spacing w:after="0" w:before="200"/>
      <w:contextualSpacing w:val="false"/>
    </w:pPr>
    <w:rPr>
      <w:rFonts w:ascii="Calibri" w:cs="" w:hAnsi="Calibri"/>
      <w:b/>
      <w:bCs/>
      <w:color w:val="4F81BD"/>
      <w:sz w:val="26"/>
      <w:szCs w:val="26"/>
    </w:rPr>
  </w:style>
  <w:style w:styleId="style3" w:type="paragraph">
    <w:name w:val="Heading 3"/>
    <w:basedOn w:val="style0"/>
    <w:next w:val="style3"/>
    <w:pPr>
      <w:keepNext/>
      <w:keepLines/>
      <w:spacing w:after="0" w:before="200"/>
      <w:contextualSpacing w:val="false"/>
    </w:pPr>
    <w:rPr>
      <w:rFonts w:ascii="Calibri" w:cs="" w:hAnsi="Calibri"/>
      <w:b/>
      <w:bCs/>
      <w:color w:val="4F81BD"/>
    </w:rPr>
  </w:style>
  <w:style w:styleId="style4" w:type="paragraph">
    <w:name w:val="Heading 4"/>
    <w:basedOn w:val="style0"/>
    <w:next w:val="style4"/>
    <w:pPr>
      <w:keepNext/>
      <w:keepLines/>
      <w:spacing w:after="0" w:before="200"/>
      <w:contextualSpacing w:val="false"/>
    </w:pPr>
    <w:rPr>
      <w:rFonts w:ascii="Calibri" w:cs="" w:hAnsi="Calibri"/>
      <w:b/>
      <w:bCs/>
      <w:i/>
      <w:iCs/>
      <w:color w:val="4F81BD"/>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Rubrik 2 Char"/>
    <w:basedOn w:val="style15"/>
    <w:next w:val="style17"/>
    <w:rPr>
      <w:rFonts w:ascii="Calibri" w:cs="" w:hAnsi="Calibri"/>
      <w:b/>
      <w:bCs/>
      <w:color w:val="4F81BD"/>
      <w:sz w:val="26"/>
      <w:szCs w:val="26"/>
      <w:lang w:val="sv-SE"/>
    </w:rPr>
  </w:style>
  <w:style w:styleId="style18" w:type="character">
    <w:name w:val="Rubrik 3 Char"/>
    <w:basedOn w:val="style15"/>
    <w:next w:val="style18"/>
    <w:rPr>
      <w:rFonts w:ascii="Calibri" w:cs="" w:hAnsi="Calibri"/>
      <w:b/>
      <w:bCs/>
      <w:color w:val="4F81BD"/>
      <w:lang w:val="sv-SE"/>
    </w:rPr>
  </w:style>
  <w:style w:styleId="style19" w:type="character">
    <w:name w:val="Rubrik 4 Char"/>
    <w:basedOn w:val="style15"/>
    <w:next w:val="style19"/>
    <w:rPr>
      <w:rFonts w:ascii="Calibri" w:cs="" w:hAnsi="Calibri"/>
      <w:b/>
      <w:bCs/>
      <w:i/>
      <w:iCs/>
      <w:color w:val="4F81BD"/>
      <w:lang w:val="sv-SE"/>
    </w:rPr>
  </w:style>
  <w:style w:styleId="style20" w:type="character">
    <w:name w:val="Sidhuvud Char"/>
    <w:basedOn w:val="style15"/>
    <w:next w:val="style20"/>
    <w:rPr>
      <w:lang w:val="sv-SE"/>
    </w:rPr>
  </w:style>
  <w:style w:styleId="style21" w:type="character">
    <w:name w:val="Sidfot Char"/>
    <w:basedOn w:val="style15"/>
    <w:next w:val="style21"/>
    <w:rPr>
      <w:lang w:val="sv-SE"/>
    </w:rPr>
  </w:style>
  <w:style w:styleId="style22" w:type="character">
    <w:name w:val="page number"/>
    <w:basedOn w:val="style15"/>
    <w:next w:val="style22"/>
    <w:rPr/>
  </w:style>
  <w:style w:styleId="style23" w:type="paragraph">
    <w:name w:val="Heading"/>
    <w:basedOn w:val="style0"/>
    <w:next w:val="style24"/>
    <w:pPr>
      <w:keepNext/>
      <w:spacing w:after="120" w:before="240"/>
      <w:contextualSpacing w:val="false"/>
    </w:pPr>
    <w:rPr>
      <w:rFonts w:ascii="Arial" w:cs="Arial Unicode MS" w:eastAsia="Arial Unicode MS" w:hAnsi="Arial"/>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style>
  <w:style w:styleId="style26" w:type="paragraph">
    <w:name w:val="Caption"/>
    <w:basedOn w:val="style0"/>
    <w:next w:val="style26"/>
    <w:pPr>
      <w:suppressLineNumbers/>
      <w:spacing w:after="120" w:before="120"/>
      <w:contextualSpacing w:val="false"/>
    </w:pPr>
    <w:rPr>
      <w:i/>
      <w:iCs/>
      <w:sz w:val="24"/>
      <w:szCs w:val="24"/>
    </w:rPr>
  </w:style>
  <w:style w:styleId="style27" w:type="paragraph">
    <w:name w:val="Index"/>
    <w:basedOn w:val="style0"/>
    <w:next w:val="style27"/>
    <w:pPr>
      <w:suppressLineNumbers/>
    </w:pPr>
    <w:rPr/>
  </w:style>
  <w:style w:styleId="style28" w:type="paragraph">
    <w:name w:val="malltabhead"/>
    <w:next w:val="style28"/>
    <w:pPr>
      <w:widowControl/>
      <w:suppressAutoHyphens w:val="true"/>
      <w:spacing w:after="28" w:before="0"/>
      <w:contextualSpacing w:val="false"/>
    </w:pPr>
    <w:rPr>
      <w:rFonts w:ascii="Cambria" w:cs="" w:eastAsia="Arial Unicode MS" w:hAnsi="Cambria"/>
      <w:b/>
      <w:bCs/>
      <w:color w:val="00000A"/>
      <w:sz w:val="20"/>
      <w:szCs w:val="20"/>
      <w:lang w:bidi="ar-SA" w:eastAsia="en-US" w:val="sv-SE"/>
    </w:rPr>
  </w:style>
  <w:style w:styleId="style29" w:type="paragraph">
    <w:name w:val="mallcontent"/>
    <w:basedOn w:val="style28"/>
    <w:next w:val="style29"/>
    <w:pPr/>
    <w:rPr>
      <w:b w:val="false"/>
      <w:i/>
    </w:rPr>
  </w:style>
  <w:style w:styleId="style30" w:type="paragraph">
    <w:name w:val="Header"/>
    <w:basedOn w:val="style0"/>
    <w:next w:val="style30"/>
    <w:pPr>
      <w:tabs>
        <w:tab w:leader="none" w:pos="4320" w:val="center"/>
        <w:tab w:leader="none" w:pos="8640" w:val="right"/>
      </w:tabs>
    </w:pPr>
    <w:rPr/>
  </w:style>
  <w:style w:styleId="style31" w:type="paragraph">
    <w:name w:val="Footer"/>
    <w:basedOn w:val="style0"/>
    <w:next w:val="style31"/>
    <w:pPr>
      <w:tabs>
        <w:tab w:leader="none" w:pos="4320" w:val="center"/>
        <w:tab w:leader="none" w:pos="864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LibreOffice/4.0.5.2$MacOSX_x86 LibreOffice_project/5464147a081647a250913f19c0715bca595af2f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2013-10-23T11:02:00.00Z</dcterms:created>
  <dc:creator>Anders Green</dc:creator>
  <cp:lastModifiedBy>Ester Appelgren</cp:lastModifiedBy>
  <dcterms:modified xsi:type="dcterms:W3CDTF">2013-10-23T11:02:00.00Z</dcterms:modified>
  <cp:revision>2</cp:revision>
</cp:coreProperties>
</file>