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13 สิงหาคม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00:09:36 – 23:51:28 น. (เก็บข้อมูล 541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98.7%  (ต่ำสุด 98% เวลา 18:46:29 น. / สูงสุด 100%)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ปกติเป็นส่วนใหญ่ — มีเหตุขัดข้องเล็กน้อย 2 ครั้ง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23:51:28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6.4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00:09:36 – 08:16:26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 ชม. 6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16:47:12 – 23:51:28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 ชม. 4 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2026-08-13 23:55:06 · CCTV Health Monitor</w:t>
      </w:r>
    </w:p>
    <w:sectPr>
      <w:pgSz w:w="11906" w:h="16838"/>
      <w:pgMar w:top="1134" w:right="1134" w:bottom="1134" w:left="1134" w:header="709" w:footer="709" w:gutter="0"/>
    </w:sectPr>
  </w:body>
</w:document>
</file>