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20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00:01:35 – 23:52:59 น. (เก็บข้อมูล 543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15:57:39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23:52:59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00:01:35 – 23:52:59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00:01:35 – 23:52:59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2026-09-20 23:55:04 · CCTV Health Monitor</w:t>
      </w:r>
    </w:p>
    <w:sectPr>
      <w:pgSz w:w="11906" w:h="16838"/>
      <w:pgMar w:top="1134" w:right="1134" w:bottom="1134" w:left="1134" w:header="709" w:footer="709" w:gutter="0"/>
    </w:sectPr>
  </w:body>
</w:document>
</file>