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7 กรกฎาคม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08:46:34 – 08:51:58 น. (เก็บข้อมูล 3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08:51:58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08:51:58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08:46:34 – 08:51:58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2026-07-07 08:54:46 · CCTV Health Monitor</w:t>
      </w:r>
    </w:p>
    <w:sectPr>
      <w:pgSz w:w="11906" w:h="16838"/>
      <w:pgMar w:top="1134" w:right="1134" w:bottom="1134" w:left="1134" w:header="709" w:footer="709" w:gutter="0"/>
    </w:sectPr>
  </w:body>
</w:document>
</file>