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3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00:00:53 – 13:13:31 น. (เก็บข้อมูล 371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97.1%  (ต่ำสุด 70.6% เวลา 01:54:45 น. / สูงสุด 100%)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3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13:13:31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5.6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4 ตัว (เหลือ 3/7)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00:00:53 – 13:09:16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 ชม. 8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00:37:18 – 00:39:34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(0/14)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01:54:45 – 01:57:14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2026-07-03 23:55:06 · CCTV Health Monitor</w:t>
      </w:r>
    </w:p>
    <w:sectPr>
      <w:pgSz w:w="11906" w:h="16838"/>
      <w:pgMar w:top="1134" w:right="1134" w:bottom="1134" w:left="1134" w:header="709" w:footer="709" w:gutter="0"/>
    </w:sectPr>
  </w:body>
</w:document>
</file>