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15 ตุลาคม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00:00:09 – 23:52:37 น. (เก็บข้อมูล 566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95.6%  (ต่ำสุด 93.6% เวลา 23:30:05 น. / สูงสุด 95.7%)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47 ตัว จาก 5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ปกติเป็นส่วนใหญ่ — มีเหตุขัดข้องเล็กน้อย 2 ครั้ง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23:52:37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7/8)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00:00:09 – 23:52:37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24 ชม. 52 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2 ตัว (เหลือ 6/8)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00:00:09 – 23:52:37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24 ชม. 52 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2026-10-15 23:55:02 · CCTV Health Monitor</w:t>
      </w:r>
    </w:p>
    <w:sectPr>
      <w:pgSz w:w="11906" w:h="16838"/>
      <w:pgMar w:top="1134" w:right="1134" w:bottom="1134" w:left="1134" w:header="709" w:footer="709" w:gutter="0"/>
    </w:sectPr>
  </w:body>
</w:document>
</file>