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19 ตุลาคม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00:00:40 – 23:52:36 น. (เก็บข้อมูล 574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95.7%  (ต่ำสุด 95.7% เวลา 15:55:14 น. / สูงสุด 95.7%)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47 ตัว จาก 5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2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23:52:36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00:00:40 – 23:52:36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51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00:00:40 – 23:52:36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51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2026-10-19 23:55:01 · CCTV Health Monitor</w:t>
      </w:r>
    </w:p>
    <w:sectPr>
      <w:pgSz w:w="11906" w:h="16838"/>
      <w:pgMar w:top="1134" w:right="1134" w:bottom="1134" w:left="1134" w:header="709" w:footer="709" w:gutter="0"/>
    </w:sectPr>
  </w:body>
</w:document>
</file>