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25 สิงหาคม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00:07:44 – 23:53:32 น. (เก็บข้อมูล 543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94.8%  (ต่ำสุด 94.1% เวลา 18:48:46 น. / สูงสุด 96.1%)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3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23:53:32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6/8)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00:07:44 – 23:53:32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24 ชม. 45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00:07:44 – 08:18:40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 ชม. 10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16:54:41 – 23:53:32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 ชม. 58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2026-08-25 23:55:06 · CCTV Health Monitor</w:t>
      </w:r>
    </w:p>
    <w:sectPr>
      <w:pgSz w:w="11906" w:h="16838"/>
      <w:pgMar w:top="1134" w:right="1134" w:bottom="1134" w:left="1134" w:header="709" w:footer="709" w:gutter="0"/>
    </w:sectPr>
  </w:body>
</w:document>
</file>