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26 สิงหาคม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00:01:27 – 23:53:47 น. (เก็บข้อมูล 545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94.8%  (ต่ำสุด 94.1% เวลา 18:43:17 น. / สูงสุด 96.1%)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3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23:53:47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6.4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00:01:27 – 23:53:47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52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00:01:27 – 08:18:53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 ชม. 17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16:44:09 – 23:53:47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 ชม. 9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2026-08-26 23:55:07 · CCTV Health Monitor</w:t>
      </w:r>
    </w:p>
    <w:sectPr>
      <w:pgSz w:w="11906" w:h="16838"/>
      <w:pgMar w:top="1134" w:right="1134" w:bottom="1134" w:left="1134" w:header="709" w:footer="709" w:gutter="0"/>
    </w:sectPr>
  </w:body>
</w:document>
</file>