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25 ตุลาคม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00:02:17 – 23:53:49 น. (เก็บข้อมูล 574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95.7%  (ต่ำสุด 95.7% เวลา 15:56:29 น. / สูงสุด 95.7%)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47 ตัว จาก 5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2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23:53:49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00:02:17 – 23:53:49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51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00:02:17 – 23:53:49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51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2026-10-25 23:55:02 · CCTV Health Monitor</w:t>
      </w:r>
    </w:p>
    <w:sectPr>
      <w:pgSz w:w="11906" w:h="16838"/>
      <w:pgMar w:top="1134" w:right="1134" w:bottom="1134" w:left="1134" w:header="709" w:footer="709" w:gutter="0"/>
    </w:sectPr>
  </w:body>
</w:document>
</file>