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21 สิงหาคม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00:17:24 – 00:17:24 น. (เก็บข้อมูล 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98%  (ต่ำสุด 98% เวลา 00:17:24 น. / สูงสุด 98%)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ปกติเป็นส่วนใหญ่ — มีเหตุขัดข้องเล็กน้อย 1 ครั้ง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00:17:24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00:17:24 – 00:17:24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2026-08-21 00:19:48 · CCTV Health Monitor</w:t>
      </w:r>
    </w:p>
    <w:sectPr>
      <w:pgSz w:w="11906" w:h="16838"/>
      <w:pgMar w:top="1134" w:right="1134" w:bottom="1134" w:left="1134" w:header="709" w:footer="709" w:gutter="0"/>
    </w:sectPr>
  </w:body>
</w:document>
</file>