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ข้อมูลต้นทางสำหรับ Lab: รายงานปฏิบัติการศูนย์กระจายสินค้า (ตัวอย่างเสมือนจริง)</w:t>
      </w:r>
    </w:p>
    <w:p>
      <w:r>
        <w:rPr>
          <w:sz w:val="22"/>
        </w:rPr>
        <w:t>บริบท: ใช้สำหรับฝึก Copilot in Word และ Copilot Chat เพื่อร่างรายงานสรุปผู้บริหาร</w:t>
      </w:r>
    </w:p>
    <w:p>
      <w:pPr>
        <w:pStyle w:val="Heading2"/>
      </w:pPr>
      <w:r>
        <w:t>A) โน้ตดิบจากหัวหน้างาน (Raw Notes)</w:t>
      </w:r>
    </w:p>
    <w:p>
      <w:r>
        <w:t>• ช่วงวันที่: 1–28 ก.พ. 2026 (ข้อมูลรวม 4 DC: บางบัวทอง, ลาดกระบัง, เชียงใหม่, ขอนแก่น)</w:t>
      </w:r>
    </w:p>
    <w:p>
      <w:r>
        <w:t>• ประเด็นหลัก: 1) ตรงเวลา (On-time) ลดลงที่ DC-บางบัวทอง 2 วัน (10 และ 18 ก.พ.) สาเหตุคาดว่าเกิดจากรถขนส่งไม่พอ + คอขวดจุดคัดแยก</w:t>
      </w:r>
    </w:p>
    <w:p>
      <w:r>
        <w:t>• OT พุ่งที่ DC-บางบัวทองในวันเดียวกัน (เพิ่มกำลังคนชั่วคราว)</w:t>
      </w:r>
    </w:p>
    <w:p>
      <w:r>
        <w:t>• DC-เชียงใหม่มี Fill rate ลดลง 2 ครั้ง (7 และ 21 ก.พ.) สาเหตุจากสินค้าเข้าไม่ตามแผน + vendor lead time ยืด</w:t>
      </w:r>
    </w:p>
    <w:p>
      <w:r>
        <w:t>• เหตุการณ์ความปลอดภัย: มี near-miss 3 ครั้ง (ยกของหนัก/ทางเดินแคบ) และ incident 2 ครั้ง (รถโฟล์คลิฟต์เฉี่ยวชั้นวาง)</w:t>
      </w:r>
    </w:p>
    <w:p>
      <w:r>
        <w:t>• ข้อเสนอเบื้องต้น: เพิ่มรอบรับสินค้าช่วง 9:00–11:00, ปรับ route รถขนส่งช่วง peak, และทำ 5S ทางเดินโซนคัดแยก</w:t>
      </w:r>
    </w:p>
    <w:p>
      <w:r>
        <w:t>• สิ่งที่ผู้บริหารอยากเห็น: 1) สรุป 1 หน้า 2) What happened/Why/So what/Now what 3) แผนแก้ไข 2 สัปดาห์ + owner</w:t>
      </w:r>
    </w:p>
    <w:p>
      <w:pPr>
        <w:pStyle w:val="Heading2"/>
      </w:pPr>
      <w:r>
        <w:t>B) ผู้เกี่ยวข้อง (Stakeholders)</w:t>
      </w:r>
    </w:p>
    <w:p>
      <w:r>
        <w:t>• ผจก. DC-บางบัวทอง: คุณกิตติ</w:t>
        <w:br/>
      </w:r>
      <w:r>
        <w:t>• ผจก. DC-ลาดกระบัง: คุณศศิ</w:t>
        <w:br/>
      </w:r>
      <w:r>
        <w:t>• ผจก. DC-เชียงใหม่: คุณวีระ</w:t>
        <w:br/>
      </w:r>
      <w:r>
        <w:t>• ผจก. DC-ขอนแก่น: คุณธนา</w:t>
        <w:br/>
      </w:r>
      <w:r>
        <w:t>• HRBP: คุณอร</w:t>
        <w:br/>
      </w:r>
      <w:r>
        <w:t>• ฝ่ายขนส่ง: คุณปกรณ์</w:t>
        <w:br/>
      </w:r>
    </w:p>
    <w:p>
      <w:pPr>
        <w:pStyle w:val="Heading2"/>
      </w:pPr>
      <w:r>
        <w:t>C) รายการ Action ที่ต้องทำ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</w:t>
            </w:r>
          </w:p>
        </w:tc>
        <w:tc>
          <w:tcPr>
            <w:tcW w:type="dxa" w:w="1728"/>
          </w:tcPr>
          <w:p>
            <w:r>
              <w:t>ผลลัพธ์ที่คาดหวัง</w:t>
            </w:r>
          </w:p>
        </w:tc>
        <w:tc>
          <w:tcPr>
            <w:tcW w:type="dxa" w:w="1728"/>
          </w:tcPr>
          <w:p>
            <w:r>
              <w:t>สถานะ</w:t>
            </w:r>
          </w:p>
        </w:tc>
      </w:tr>
      <w:tr>
        <w:tc>
          <w:tcPr>
            <w:tcW w:type="dxa" w:w="1728"/>
          </w:tcPr>
          <w:p>
            <w:r>
              <w:t>ปรับรอบรับสินค้า + เพิ่มจุดสแกนชั่วคราวโซนคัดแยก</w:t>
            </w:r>
          </w:p>
        </w:tc>
        <w:tc>
          <w:tcPr>
            <w:tcW w:type="dxa" w:w="1728"/>
          </w:tcPr>
          <w:p>
            <w:r>
              <w:t>ผจก. DC-บางบัวทอง</w:t>
            </w:r>
          </w:p>
        </w:tc>
        <w:tc>
          <w:tcPr>
            <w:tcW w:type="dxa" w:w="1728"/>
          </w:tcPr>
          <w:p>
            <w:r>
              <w:t>ภายใน 2 สัปดาห์</w:t>
            </w:r>
          </w:p>
        </w:tc>
        <w:tc>
          <w:tcPr>
            <w:tcW w:type="dxa" w:w="1728"/>
          </w:tcPr>
          <w:p>
            <w:r>
              <w:t>ลดคอขวดช่วง peak, on-time กลับ &gt;93%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ทบทวน route รถขนส่งช่วง 16:00–20:00 และเพิ่มรถ standby</w:t>
            </w:r>
          </w:p>
        </w:tc>
        <w:tc>
          <w:tcPr>
            <w:tcW w:type="dxa" w:w="1728"/>
          </w:tcPr>
          <w:p>
            <w:r>
              <w:t>ฝ่ายขนส่ง</w:t>
            </w:r>
          </w:p>
        </w:tc>
        <w:tc>
          <w:tcPr>
            <w:tcW w:type="dxa" w:w="1728"/>
          </w:tcPr>
          <w:p>
            <w:r>
              <w:t>ภายใน 1 สัปดาห์</w:t>
            </w:r>
          </w:p>
        </w:tc>
        <w:tc>
          <w:tcPr>
            <w:tcW w:type="dxa" w:w="1728"/>
          </w:tcPr>
          <w:p>
            <w:r>
              <w:t>ลดดีเลย์วัน peak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ทำ 5S ทางเดินโซนคัดแยก + ป้ายเตือนความปลอดภัย</w:t>
            </w:r>
          </w:p>
        </w:tc>
        <w:tc>
          <w:tcPr>
            <w:tcW w:type="dxa" w:w="1728"/>
          </w:tcPr>
          <w:p>
            <w:r>
              <w:t>Safety + ผจก. DC</w:t>
            </w:r>
          </w:p>
        </w:tc>
        <w:tc>
          <w:tcPr>
            <w:tcW w:type="dxa" w:w="1728"/>
          </w:tcPr>
          <w:p>
            <w:r>
              <w:t>ภายใน 2 สัปดาห์</w:t>
            </w:r>
          </w:p>
        </w:tc>
        <w:tc>
          <w:tcPr>
            <w:tcW w:type="dxa" w:w="1728"/>
          </w:tcPr>
          <w:p>
            <w:r>
              <w:t>ลด near-miss/incident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</w:tr>
      <w:tr>
        <w:tc>
          <w:tcPr>
            <w:tcW w:type="dxa" w:w="1728"/>
          </w:tcPr>
          <w:p>
            <w:r>
              <w:t>ติดตาม vendor lead time และวางแผน buffer stock กลุ่มสินค้า A</w:t>
            </w:r>
          </w:p>
        </w:tc>
        <w:tc>
          <w:tcPr>
            <w:tcW w:type="dxa" w:w="1728"/>
          </w:tcPr>
          <w:p>
            <w:r>
              <w:t>จัดซื้อ/Planning</w:t>
            </w:r>
          </w:p>
        </w:tc>
        <w:tc>
          <w:tcPr>
            <w:tcW w:type="dxa" w:w="1728"/>
          </w:tcPr>
          <w:p>
            <w:r>
              <w:t>ภายใน 2 สัปดาห์</w:t>
            </w:r>
          </w:p>
        </w:tc>
        <w:tc>
          <w:tcPr>
            <w:tcW w:type="dxa" w:w="1728"/>
          </w:tcPr>
          <w:p>
            <w:r>
              <w:t>Fill rate &gt;96%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>
      <w:pPr>
        <w:pStyle w:val="Heading2"/>
      </w:pPr>
      <w:r>
        <w:t>D) ข้อกำหนดรายงาน (Requirement)</w:t>
      </w:r>
    </w:p>
    <w:p>
      <w:r>
        <w:t>• ความยาว: 1–2 หน้า</w:t>
      </w:r>
    </w:p>
    <w:p>
      <w:r>
        <w:t>• โครง: Executive summary (5 bullets) / KPI highlights / Issues &amp; root causes / Mitigation plan (2 weeks) / Requests to leadership</w:t>
      </w:r>
    </w:p>
    <w:p>
      <w:r>
        <w:t>• ภาษาที่ใช้: ทางการ กระชับ อ่านง่าย</w:t>
      </w:r>
    </w:p>
    <w:p>
      <w:r>
        <w:t>• ต้องมีตาราง Action plan (Owner, due date)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