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C04A1C" w14:textId="77777777" w:rsidR="00043999" w:rsidRDefault="00000000">
      <w:pPr>
        <w:pStyle w:val="Title"/>
        <w:pBdr>
          <w:bottom w:val="none" w:sz="8" w:space="1" w:color="4472C4"/>
        </w:pBdr>
        <w:spacing w:after="80" w:line="288" w:lineRule="auto"/>
      </w:pPr>
      <w:r>
        <w:rPr>
          <w:rFonts w:ascii="Aptos Display" w:hAnsi="Aptos Display"/>
        </w:rPr>
        <w:t>Tokio Marine Life Insurance Thailand</w:t>
      </w:r>
    </w:p>
    <w:p w14:paraId="66E7F4C1" w14:textId="77777777" w:rsidR="00043999" w:rsidRDefault="00000000">
      <w:pPr>
        <w:pStyle w:val="Subtitle"/>
        <w:spacing w:before="120" w:after="360" w:line="336" w:lineRule="auto"/>
      </w:pPr>
      <w:r>
        <w:rPr>
          <w:rFonts w:ascii="Aptos" w:hAnsi="Aptos"/>
        </w:rPr>
        <w:t>Comprehensive Life Insurance Solutions for Your Future</w:t>
      </w:r>
    </w:p>
    <w:p w14:paraId="6BA56F1F" w14:textId="77777777" w:rsidR="00043999" w:rsidRDefault="00000000">
      <w:pPr>
        <w:pStyle w:val="Heading1"/>
        <w:spacing w:after="240"/>
      </w:pPr>
      <w:r>
        <w:rPr>
          <w:rFonts w:ascii="Aptos Display" w:hAnsi="Aptos Display"/>
        </w:rPr>
        <w:t>Company Heritage and Global Presence</w:t>
      </w:r>
    </w:p>
    <w:p w14:paraId="44A4DE64" w14:textId="5C99915A" w:rsidR="00043999" w:rsidRDefault="00043999">
      <w:pPr>
        <w:spacing w:after="0" w:line="192" w:lineRule="auto"/>
      </w:pPr>
    </w:p>
    <w:p w14:paraId="03F46BFD" w14:textId="77777777" w:rsidR="00043999" w:rsidRDefault="00000000">
      <w:pPr>
        <w:spacing w:after="240" w:line="276" w:lineRule="auto"/>
      </w:pPr>
      <w:r>
        <w:t xml:space="preserve">Tokio Marine Group was established in 1879 as Japan's first insurance company, building a legacy spanning over 146 years . The group now operates across 45 countries worldwide with more than 43,000 employees and USD 210 billion in assets as of March 2025 </w:t>
      </w:r>
      <w:hyperlink r:id="rId8">
        <w:r>
          <w:rPr>
            <w:szCs w:val="24"/>
            <w:u w:val="single"/>
          </w:rPr>
          <w:t>[1]</w:t>
        </w:r>
      </w:hyperlink>
      <w:r>
        <w:t xml:space="preserve">. In Thailand, Tokio Marine Group launched insurance operations in 1946, initially focusing on non-life insurance . Recognizing the diverse needs of Thai consumers, the group expanded into life insurance in 1997, establishing what is now Tokio Marine Life Insurance Thailand Public Company Limited </w:t>
      </w:r>
      <w:hyperlink r:id="rId9">
        <w:r>
          <w:rPr>
            <w:szCs w:val="24"/>
            <w:u w:val="single"/>
          </w:rPr>
          <w:t>[2]</w:t>
        </w:r>
      </w:hyperlink>
      <w:r>
        <w:t xml:space="preserve">. The company is backed by exceptional financial strength, with parent company Tokio Marine &amp; Nichido Fire Insurance holding superior ratings including A++ from A.M. Best, Aa3 from Moody's, and A+ from S&amp;P </w:t>
      </w:r>
      <w:hyperlink r:id="rId10">
        <w:r>
          <w:rPr>
            <w:szCs w:val="24"/>
            <w:u w:val="single"/>
          </w:rPr>
          <w:t>[3]</w:t>
        </w:r>
      </w:hyperlink>
      <w:r>
        <w:t>. This financial stability ensures the company can deliver on its commitments to policyholders for decades to come.</w:t>
      </w:r>
    </w:p>
    <w:p w14:paraId="52DF6B3A" w14:textId="77777777" w:rsidR="00043999" w:rsidRDefault="00000000">
      <w:pPr>
        <w:pStyle w:val="Heading1"/>
        <w:spacing w:after="240"/>
      </w:pPr>
      <w:r>
        <w:rPr>
          <w:rFonts w:ascii="Aptos Display" w:hAnsi="Aptos Display"/>
        </w:rPr>
        <w:t>Core Values and Commitment to Customers</w:t>
      </w:r>
    </w:p>
    <w:p w14:paraId="60217140" w14:textId="77777777" w:rsidR="00043999" w:rsidRDefault="00000000">
      <w:pPr>
        <w:spacing w:after="240" w:line="276" w:lineRule="auto"/>
      </w:pPr>
      <w:r>
        <w:t>Tokio Marine Life Insurance Thailand operates under the vision 'Foster a Sustainable Future' with three foundational principles that guide every decision.</w:t>
      </w:r>
    </w:p>
    <w:p w14:paraId="7E0294A4" w14:textId="77777777" w:rsidR="00043999" w:rsidRDefault="00000000">
      <w:pPr>
        <w:pStyle w:val="Heading2"/>
        <w:spacing w:after="160"/>
      </w:pPr>
      <w:r>
        <w:rPr>
          <w:rFonts w:ascii="Aptos Display" w:hAnsi="Aptos Display"/>
        </w:rPr>
        <w:t>Look Beyond Profit</w:t>
      </w:r>
    </w:p>
    <w:p w14:paraId="440D431A" w14:textId="77777777" w:rsidR="00043999" w:rsidRDefault="00000000">
      <w:pPr>
        <w:spacing w:after="240" w:line="276" w:lineRule="auto"/>
      </w:pPr>
      <w:r>
        <w:t>The company acts with integrity for the benefit of customers, business partners, and society, understanding that profits are a natural outcome of doing what's right rather than the sole objective.</w:t>
      </w:r>
    </w:p>
    <w:p w14:paraId="4BD40919" w14:textId="77777777" w:rsidR="00043999" w:rsidRDefault="00000000">
      <w:pPr>
        <w:pStyle w:val="Heading2"/>
        <w:spacing w:after="160"/>
      </w:pPr>
      <w:r>
        <w:rPr>
          <w:rFonts w:ascii="Aptos Display" w:hAnsi="Aptos Display"/>
        </w:rPr>
        <w:t>Empower Our People</w:t>
      </w:r>
    </w:p>
    <w:p w14:paraId="206DD6F4" w14:textId="77777777" w:rsidR="00043999" w:rsidRDefault="00000000">
      <w:pPr>
        <w:spacing w:after="240" w:line="276" w:lineRule="auto"/>
      </w:pPr>
      <w:r>
        <w:t>By inspiring engagement and passion in all employees, Tokio Marine creates a culture where people are valued as the company's greatest asset.</w:t>
      </w:r>
    </w:p>
    <w:p w14:paraId="30DC246F" w14:textId="77777777" w:rsidR="00043999" w:rsidRDefault="00000000">
      <w:pPr>
        <w:pStyle w:val="Heading2"/>
        <w:spacing w:after="160"/>
      </w:pPr>
      <w:r>
        <w:rPr>
          <w:rFonts w:ascii="Aptos Display" w:hAnsi="Aptos Display"/>
        </w:rPr>
        <w:t>Deliver Commitment</w:t>
      </w:r>
    </w:p>
    <w:p w14:paraId="086E8F58" w14:textId="77777777" w:rsidR="00043999" w:rsidRDefault="00000000">
      <w:pPr>
        <w:spacing w:after="240" w:line="276" w:lineRule="auto"/>
      </w:pPr>
      <w:r>
        <w:t xml:space="preserve">The organization remains committed to continuously delivering positive results over the long term, ensuring stability and reliability for all stakeholders </w:t>
      </w:r>
      <w:hyperlink r:id="rId11">
        <w:r>
          <w:rPr>
            <w:szCs w:val="24"/>
            <w:u w:val="single"/>
          </w:rPr>
          <w:t>[1]</w:t>
        </w:r>
      </w:hyperlink>
      <w:r>
        <w:t>.</w:t>
      </w:r>
    </w:p>
    <w:p w14:paraId="147DCE5B" w14:textId="77777777" w:rsidR="00043999" w:rsidRDefault="00000000">
      <w:pPr>
        <w:spacing w:after="240" w:line="276" w:lineRule="auto"/>
      </w:pPr>
      <w:r>
        <w:t>These principles reflect the company's philosophy that being a Good Company means conducting business with customer centricity, integrity, and excellence at the forefront.</w:t>
      </w:r>
    </w:p>
    <w:p w14:paraId="3962330E" w14:textId="77777777" w:rsidR="00043999" w:rsidRDefault="00000000">
      <w:pPr>
        <w:pStyle w:val="Heading1"/>
        <w:spacing w:after="240"/>
      </w:pPr>
      <w:r>
        <w:rPr>
          <w:rFonts w:ascii="Aptos Display" w:hAnsi="Aptos Display"/>
        </w:rPr>
        <w:lastRenderedPageBreak/>
        <w:t>Comprehensive Life Insurance Product Portfolio</w:t>
      </w:r>
    </w:p>
    <w:p w14:paraId="074D6A32" w14:textId="77777777" w:rsidR="00043999" w:rsidRDefault="00000000">
      <w:pPr>
        <w:spacing w:after="240" w:line="276" w:lineRule="auto"/>
      </w:pPr>
      <w:r>
        <w:t xml:space="preserve">Tokio Marine Life Insurance Thailand offers a diverse range of life insurance solutions designed to meet varying customer needs across different life stages. The product portfolio includes Whole Life insurance with short premium payment periods but long coverage, featuring products like Whole Life Plus that provides annualized coupon payments valued at 1% of the sum insured during premium payment and 2% afterward until age 89 </w:t>
      </w:r>
      <w:hyperlink r:id="rId12">
        <w:r>
          <w:rPr>
            <w:szCs w:val="24"/>
            <w:u w:val="single"/>
          </w:rPr>
          <w:t>[4]</w:t>
        </w:r>
      </w:hyperlink>
      <w:r>
        <w:t xml:space="preserve">. Health insurance options include the newly launched Tokio Good Health Prime, providing comprehensive coverage with maximum limits of THB 30 million for medical treatment, doubling to THB 60 million for 18 specified critical illnesses </w:t>
      </w:r>
      <w:hyperlink r:id="rId13">
        <w:r>
          <w:rPr>
            <w:szCs w:val="24"/>
            <w:u w:val="single"/>
          </w:rPr>
          <w:t>[5]</w:t>
        </w:r>
      </w:hyperlink>
      <w:r>
        <w:t xml:space="preserve">. Term Life insurance offers flexible coverage periods allowing customers to choose protection duration without paying expensive premiums </w:t>
      </w:r>
      <w:hyperlink r:id="rId14">
        <w:r>
          <w:rPr>
            <w:szCs w:val="24"/>
            <w:u w:val="single"/>
          </w:rPr>
          <w:t>[6]</w:t>
        </w:r>
      </w:hyperlink>
      <w:r>
        <w:t xml:space="preserve">. Additional categories include Personal Accident coverage for unexpected incidents, Endowment plans combining protection with savings, Retirement solutions for post-career financial security, and Wealth management products like Tokio Beyond Platinum, a unit-linked insurance with single premium payment and coverage up to age 99 </w:t>
      </w:r>
      <w:hyperlink r:id="rId15">
        <w:r>
          <w:rPr>
            <w:szCs w:val="24"/>
            <w:u w:val="single"/>
          </w:rPr>
          <w:t>[7]</w:t>
        </w:r>
      </w:hyperlink>
      <w:r>
        <w:t>.</w:t>
      </w:r>
    </w:p>
    <w:tbl>
      <w:tblPr>
        <w:tblW w:w="0" w:type="auto"/>
        <w:tblLook w:val="04A0" w:firstRow="1" w:lastRow="0" w:firstColumn="1" w:lastColumn="0" w:noHBand="0" w:noVBand="1"/>
      </w:tblPr>
      <w:tblGrid>
        <w:gridCol w:w="3205"/>
        <w:gridCol w:w="3207"/>
        <w:gridCol w:w="3206"/>
      </w:tblGrid>
      <w:tr w:rsidR="00043999" w14:paraId="3ED288B3" w14:textId="77777777">
        <w:trPr>
          <w:tblHeader/>
        </w:trPr>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3FEFA5EE" w14:textId="77777777" w:rsidR="00043999" w:rsidRDefault="00000000">
            <w:pPr>
              <w:spacing w:after="0"/>
              <w:jc w:val="center"/>
            </w:pPr>
            <w:r>
              <w:rPr>
                <w:b/>
                <w:color w:val="FFFFFF"/>
              </w:rPr>
              <w:t>Product Category</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67BD63EA" w14:textId="77777777" w:rsidR="00043999" w:rsidRDefault="00000000">
            <w:pPr>
              <w:spacing w:after="0"/>
              <w:jc w:val="center"/>
            </w:pPr>
            <w:r>
              <w:rPr>
                <w:b/>
                <w:color w:val="FFFFFF"/>
              </w:rPr>
              <w:t>Key Features</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67AEFAA5" w14:textId="77777777" w:rsidR="00043999" w:rsidRDefault="00000000">
            <w:pPr>
              <w:spacing w:after="0"/>
              <w:jc w:val="center"/>
            </w:pPr>
            <w:r>
              <w:rPr>
                <w:b/>
                <w:color w:val="FFFFFF"/>
              </w:rPr>
              <w:t>Target Audience</w:t>
            </w:r>
          </w:p>
        </w:tc>
      </w:tr>
      <w:tr w:rsidR="00043999" w14:paraId="7ED4E8ED"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2DD2FF10" w14:textId="77777777" w:rsidR="00043999" w:rsidRDefault="00000000">
            <w:pPr>
              <w:spacing w:after="0"/>
            </w:pPr>
            <w:r>
              <w:t>Whole Life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128FDFF5" w14:textId="77777777" w:rsidR="00043999" w:rsidRDefault="00000000">
            <w:pPr>
              <w:spacing w:after="0"/>
            </w:pPr>
            <w:r>
              <w:t>Short premium payment periods, long coverage, annualized coupon payments (1% during payment, 2% after until age 89)</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348F76FF" w14:textId="77777777" w:rsidR="00043999" w:rsidRDefault="00000000">
            <w:pPr>
              <w:spacing w:after="0"/>
            </w:pPr>
            <w:r>
              <w:t>Individuals seeking lifelong protection with savings benefits</w:t>
            </w:r>
          </w:p>
        </w:tc>
      </w:tr>
      <w:tr w:rsidR="00043999" w14:paraId="69DFD4FE"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48F8D990" w14:textId="77777777" w:rsidR="00043999" w:rsidRDefault="00000000">
            <w:pPr>
              <w:spacing w:after="0"/>
            </w:pPr>
            <w:r>
              <w:t>Health Insurance</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0DBF40C2" w14:textId="77777777" w:rsidR="00043999" w:rsidRDefault="00000000">
            <w:pPr>
              <w:spacing w:after="0"/>
            </w:pPr>
            <w:r>
              <w:t>Comprehensive coverage, THB 30M maximum for medical treatment, THB 60M for 18 critical illnesses (Tokio Good Health Prime)</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7D2404FA" w14:textId="77777777" w:rsidR="00043999" w:rsidRDefault="00000000">
            <w:pPr>
              <w:spacing w:after="0"/>
            </w:pPr>
            <w:r>
              <w:t>Health-conscious individuals, families seeking critical illness protection</w:t>
            </w:r>
          </w:p>
        </w:tc>
      </w:tr>
      <w:tr w:rsidR="00043999" w14:paraId="02079252"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4AFAFCF3" w14:textId="77777777" w:rsidR="00043999" w:rsidRDefault="00000000">
            <w:pPr>
              <w:spacing w:after="0"/>
            </w:pPr>
            <w:r>
              <w:t>Term Life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19C6C69A" w14:textId="77777777" w:rsidR="00043999" w:rsidRDefault="00000000">
            <w:pPr>
              <w:spacing w:after="0"/>
            </w:pPr>
            <w:r>
              <w:t>Flexible coverage periods, cost-effective premiums, customizable protection duration</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79BDD0FE" w14:textId="77777777" w:rsidR="00043999" w:rsidRDefault="00000000">
            <w:pPr>
              <w:spacing w:after="0"/>
            </w:pPr>
            <w:r>
              <w:t>Budget-conscious customers, young families, temporary coverage needs</w:t>
            </w:r>
          </w:p>
        </w:tc>
      </w:tr>
      <w:tr w:rsidR="00043999" w14:paraId="3BAE6022"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7784F295" w14:textId="77777777" w:rsidR="00043999" w:rsidRDefault="00000000">
            <w:pPr>
              <w:spacing w:after="0"/>
            </w:pPr>
            <w:r>
              <w:t>Personal Accident</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425B3112" w14:textId="77777777" w:rsidR="00043999" w:rsidRDefault="00000000">
            <w:pPr>
              <w:spacing w:after="0"/>
            </w:pPr>
            <w:r>
              <w:t>24-hour protection against unexpected incidents, comprehensive accident coverage</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3F766285" w14:textId="77777777" w:rsidR="00043999" w:rsidRDefault="00000000">
            <w:pPr>
              <w:spacing w:after="0"/>
            </w:pPr>
            <w:r>
              <w:t>Active individuals, travelers, high-risk occupations</w:t>
            </w:r>
          </w:p>
        </w:tc>
      </w:tr>
      <w:tr w:rsidR="00043999" w14:paraId="6939D264"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2BAACDB2" w14:textId="77777777" w:rsidR="00043999" w:rsidRDefault="00000000">
            <w:pPr>
              <w:spacing w:after="0"/>
            </w:pPr>
            <w:r>
              <w:t>Endowment</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52A1FB3B" w14:textId="77777777" w:rsidR="00043999" w:rsidRDefault="00000000">
            <w:pPr>
              <w:spacing w:after="0"/>
            </w:pPr>
            <w:r>
              <w:t>Combines protection with savings, dual benefit structure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tcPr>
          <w:p w14:paraId="2B2FF0E9" w14:textId="77777777" w:rsidR="00043999" w:rsidRDefault="00000000">
            <w:pPr>
              <w:spacing w:after="0"/>
            </w:pPr>
            <w:r>
              <w:t>Savers seeking insurance protection with investment returns</w:t>
            </w:r>
          </w:p>
        </w:tc>
      </w:tr>
      <w:tr w:rsidR="00043999" w14:paraId="7FA40309"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6A49258F" w14:textId="77777777" w:rsidR="00043999" w:rsidRDefault="00000000">
            <w:pPr>
              <w:spacing w:after="0"/>
            </w:pPr>
            <w:r>
              <w:lastRenderedPageBreak/>
              <w:t>Retirement &amp; Wealth</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1332D9FC" w14:textId="77777777" w:rsidR="00043999" w:rsidRDefault="00000000">
            <w:pPr>
              <w:spacing w:after="0"/>
            </w:pPr>
            <w:r>
              <w:t>Long-term financial security, unit-linked options (e.g., Tokio Beyond Platinum with coverage to age 99)</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tcPr>
          <w:p w14:paraId="20E155C4" w14:textId="77777777" w:rsidR="00043999" w:rsidRDefault="00000000">
            <w:pPr>
              <w:spacing w:after="0"/>
            </w:pPr>
            <w:r>
              <w:t>Pre-retirees, wealth accumulation focus, long-term planners</w:t>
            </w:r>
          </w:p>
        </w:tc>
      </w:tr>
    </w:tbl>
    <w:p w14:paraId="5215715F" w14:textId="77777777" w:rsidR="00043999" w:rsidRDefault="00000000">
      <w:pPr>
        <w:pStyle w:val="Heading1"/>
        <w:spacing w:after="240"/>
      </w:pPr>
      <w:r>
        <w:rPr>
          <w:rFonts w:ascii="Aptos Display" w:hAnsi="Aptos Display"/>
        </w:rPr>
        <w:t>Tokio Good Health Prime: Premium Health Coverage</w:t>
      </w:r>
    </w:p>
    <w:p w14:paraId="1BAB2228" w14:textId="77777777" w:rsidR="00043999" w:rsidRDefault="00000000">
      <w:pPr>
        <w:spacing w:after="240" w:line="276" w:lineRule="auto"/>
      </w:pPr>
      <w:r>
        <w:t xml:space="preserve">Launched in August 2025, Tokio Good Health Prime represents Tokio Marine's response to rising medical costs in Thailand . The product is available for individuals aged 11 to 70 years and can be renewed up to age 89, providing continuous coverage until age 90 . This pay-as-you-go health insurance plan delivers comprehensive coverage for both inpatients (IPD) and outpatients (OPD) with a maximum coverage limit of THB 30 million . When diagnosed with any of 18 specified critical illnesses, policyholders receive double coverage, resulting in a maximum coverage limit of THB 60 million . Additional benefits include annual health checkups and vaccinations, promoting preventive care </w:t>
      </w:r>
      <w:hyperlink r:id="rId16">
        <w:r>
          <w:rPr>
            <w:szCs w:val="24"/>
            <w:u w:val="single"/>
          </w:rPr>
          <w:t>[5]</w:t>
        </w:r>
      </w:hyperlink>
      <w:r>
        <w:t>.</w:t>
      </w:r>
    </w:p>
    <w:p w14:paraId="0F4A0771" w14:textId="77777777" w:rsidR="00043999" w:rsidRDefault="00000000">
      <w:pPr>
        <w:spacing w:after="360" w:line="276" w:lineRule="auto"/>
      </w:pPr>
      <w:r>
        <w:t xml:space="preserve">Policyholders can claim tax deductions on administration fees and cost of insurance up to THB 25,000 according to Revenue Department regulations </w:t>
      </w:r>
      <w:hyperlink r:id="rId17">
        <w:r>
          <w:rPr>
            <w:szCs w:val="24"/>
            <w:u w:val="single"/>
          </w:rPr>
          <w:t>[8]</w:t>
        </w:r>
      </w:hyperlink>
      <w:r>
        <w:t xml:space="preserve">. The product is particularly suitable for individuals with financial potential who want to manage health costs effectively, especially for serious illnesses, and those seeking comprehensive coverage in a single plan without managing multiple policies </w:t>
      </w:r>
      <w:hyperlink r:id="rId18">
        <w:r>
          <w:rPr>
            <w:szCs w:val="24"/>
            <w:u w:val="single"/>
          </w:rPr>
          <w:t>[5]</w:t>
        </w:r>
      </w:hyperlink>
      <w:r>
        <w:t>.</w:t>
      </w:r>
    </w:p>
    <w:p w14:paraId="260C224A" w14:textId="77777777" w:rsidR="00043999" w:rsidRDefault="00000000">
      <w:pPr>
        <w:pStyle w:val="Heading2"/>
        <w:spacing w:after="240"/>
      </w:pPr>
      <w:r>
        <w:rPr>
          <w:rFonts w:ascii="Aptos Display" w:hAnsi="Aptos Display"/>
        </w:rPr>
        <w:t>Coverage Plans Overview</w:t>
      </w:r>
    </w:p>
    <w:tbl>
      <w:tblPr>
        <w:tblW w:w="0" w:type="auto"/>
        <w:tblLook w:val="04A0" w:firstRow="1" w:lastRow="0" w:firstColumn="1" w:lastColumn="0" w:noHBand="0" w:noVBand="1"/>
      </w:tblPr>
      <w:tblGrid>
        <w:gridCol w:w="2405"/>
        <w:gridCol w:w="2403"/>
        <w:gridCol w:w="2405"/>
        <w:gridCol w:w="2405"/>
      </w:tblGrid>
      <w:tr w:rsidR="00043999" w14:paraId="54E80B05" w14:textId="77777777">
        <w:trPr>
          <w:tblHeader/>
        </w:trPr>
        <w:tc>
          <w:tcPr>
            <w:tcW w:w="2409"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3A8C391D" w14:textId="77777777" w:rsidR="00043999" w:rsidRDefault="00000000">
            <w:pPr>
              <w:spacing w:after="0"/>
              <w:jc w:val="center"/>
            </w:pPr>
            <w:r>
              <w:rPr>
                <w:b/>
                <w:color w:val="FFFFFF"/>
              </w:rPr>
              <w:t>Coverage Plan</w:t>
            </w:r>
          </w:p>
        </w:tc>
        <w:tc>
          <w:tcPr>
            <w:tcW w:w="2409"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3077EB46" w14:textId="77777777" w:rsidR="00043999" w:rsidRDefault="00000000">
            <w:pPr>
              <w:spacing w:after="0"/>
              <w:jc w:val="center"/>
            </w:pPr>
            <w:r>
              <w:rPr>
                <w:b/>
                <w:color w:val="FFFFFF"/>
              </w:rPr>
              <w:t>Daily Room Rate (THB)</w:t>
            </w:r>
          </w:p>
        </w:tc>
        <w:tc>
          <w:tcPr>
            <w:tcW w:w="2409"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038998D3" w14:textId="77777777" w:rsidR="00043999" w:rsidRDefault="00000000">
            <w:pPr>
              <w:spacing w:after="0"/>
              <w:jc w:val="center"/>
            </w:pPr>
            <w:r>
              <w:rPr>
                <w:b/>
                <w:color w:val="FFFFFF"/>
              </w:rPr>
              <w:t>Maximum Annual Coverage</w:t>
            </w:r>
          </w:p>
        </w:tc>
        <w:tc>
          <w:tcPr>
            <w:tcW w:w="2409"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50B89990" w14:textId="77777777" w:rsidR="00043999" w:rsidRDefault="00000000">
            <w:pPr>
              <w:spacing w:after="0"/>
              <w:jc w:val="center"/>
            </w:pPr>
            <w:r>
              <w:rPr>
                <w:b/>
                <w:color w:val="FFFFFF"/>
              </w:rPr>
              <w:t>Critical Illness Coverage</w:t>
            </w:r>
          </w:p>
        </w:tc>
      </w:tr>
      <w:tr w:rsidR="00043999" w14:paraId="17EAF54A" w14:textId="77777777">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64FB9342" w14:textId="77777777" w:rsidR="00043999" w:rsidRDefault="00000000">
            <w:pPr>
              <w:spacing w:after="0"/>
            </w:pPr>
            <w:r>
              <w:t>Plan 2000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224D4004" w14:textId="77777777" w:rsidR="00043999" w:rsidRDefault="00000000">
            <w:pPr>
              <w:spacing w:after="0"/>
              <w:jc w:val="right"/>
            </w:pPr>
            <w:r>
              <w:t>2,000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089DA8A8" w14:textId="77777777" w:rsidR="00043999" w:rsidRDefault="00000000">
            <w:pPr>
              <w:spacing w:after="0"/>
              <w:jc w:val="right"/>
            </w:pPr>
            <w:r>
              <w:t>500,000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235BE849" w14:textId="77777777" w:rsidR="00043999" w:rsidRDefault="00000000">
            <w:pPr>
              <w:spacing w:after="0"/>
              <w:jc w:val="right"/>
            </w:pPr>
            <w:r>
              <w:t>1,000,000</w:t>
            </w:r>
          </w:p>
        </w:tc>
      </w:tr>
      <w:tr w:rsidR="00043999" w14:paraId="3F021C7A" w14:textId="77777777">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2BD0D746" w14:textId="77777777" w:rsidR="00043999" w:rsidRDefault="00000000">
            <w:pPr>
              <w:spacing w:after="0"/>
            </w:pPr>
            <w:r>
              <w:t>Plan 3000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05DF6589" w14:textId="77777777" w:rsidR="00043999" w:rsidRDefault="00000000">
            <w:pPr>
              <w:spacing w:after="0"/>
              <w:jc w:val="right"/>
            </w:pPr>
            <w:r>
              <w:t>3,000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646E8B9" w14:textId="77777777" w:rsidR="00043999" w:rsidRDefault="00000000">
            <w:pPr>
              <w:spacing w:after="0"/>
              <w:jc w:val="right"/>
            </w:pPr>
            <w:r>
              <w:t>1,000,000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495AE4A3" w14:textId="77777777" w:rsidR="00043999" w:rsidRDefault="00000000">
            <w:pPr>
              <w:spacing w:after="0"/>
              <w:jc w:val="right"/>
            </w:pPr>
            <w:r>
              <w:t>2,000,000</w:t>
            </w:r>
          </w:p>
        </w:tc>
      </w:tr>
      <w:tr w:rsidR="00043999" w14:paraId="0F484BA8" w14:textId="77777777">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4F0B574D" w14:textId="77777777" w:rsidR="00043999" w:rsidRDefault="00000000">
            <w:pPr>
              <w:spacing w:after="0"/>
            </w:pPr>
            <w:r>
              <w:t>Plan 4000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0120FCCB" w14:textId="77777777" w:rsidR="00043999" w:rsidRDefault="00000000">
            <w:pPr>
              <w:spacing w:after="0"/>
              <w:jc w:val="right"/>
            </w:pPr>
            <w:r>
              <w:t>4,000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698EA6B9" w14:textId="77777777" w:rsidR="00043999" w:rsidRDefault="00000000">
            <w:pPr>
              <w:spacing w:after="0"/>
              <w:jc w:val="right"/>
            </w:pPr>
            <w:r>
              <w:t>2,000,000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209F0324" w14:textId="77777777" w:rsidR="00043999" w:rsidRDefault="00000000">
            <w:pPr>
              <w:spacing w:after="0"/>
              <w:jc w:val="right"/>
            </w:pPr>
            <w:r>
              <w:t>4,000,000</w:t>
            </w:r>
          </w:p>
        </w:tc>
      </w:tr>
      <w:tr w:rsidR="00043999" w14:paraId="746C4561" w14:textId="77777777">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38B1BC2" w14:textId="77777777" w:rsidR="00043999" w:rsidRDefault="00000000">
            <w:pPr>
              <w:spacing w:after="0"/>
            </w:pPr>
            <w:r>
              <w:t>Plan 6000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AB4D65D" w14:textId="77777777" w:rsidR="00043999" w:rsidRDefault="00000000">
            <w:pPr>
              <w:spacing w:after="0"/>
              <w:jc w:val="right"/>
            </w:pPr>
            <w:r>
              <w:t>6,000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36909569" w14:textId="77777777" w:rsidR="00043999" w:rsidRDefault="00000000">
            <w:pPr>
              <w:spacing w:after="0"/>
              <w:jc w:val="right"/>
            </w:pPr>
            <w:r>
              <w:t>3,000,000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3C0BF00" w14:textId="77777777" w:rsidR="00043999" w:rsidRDefault="00000000">
            <w:pPr>
              <w:spacing w:after="0"/>
              <w:jc w:val="right"/>
            </w:pPr>
            <w:r>
              <w:t>6,000,000</w:t>
            </w:r>
          </w:p>
        </w:tc>
      </w:tr>
      <w:tr w:rsidR="00043999" w14:paraId="3F306146" w14:textId="77777777">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78AE8708" w14:textId="77777777" w:rsidR="00043999" w:rsidRDefault="00000000">
            <w:pPr>
              <w:spacing w:after="0"/>
            </w:pPr>
            <w:r>
              <w:t>Plan 8000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5A7F3437" w14:textId="77777777" w:rsidR="00043999" w:rsidRDefault="00000000">
            <w:pPr>
              <w:spacing w:after="0"/>
              <w:jc w:val="right"/>
            </w:pPr>
            <w:r>
              <w:t>8,000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5D031AFD" w14:textId="77777777" w:rsidR="00043999" w:rsidRDefault="00000000">
            <w:pPr>
              <w:spacing w:after="0"/>
              <w:jc w:val="right"/>
            </w:pPr>
            <w:r>
              <w:t>6,000,000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5B2F4329" w14:textId="77777777" w:rsidR="00043999" w:rsidRDefault="00000000">
            <w:pPr>
              <w:spacing w:after="0"/>
              <w:jc w:val="right"/>
            </w:pPr>
            <w:r>
              <w:t>12,000,000</w:t>
            </w:r>
          </w:p>
        </w:tc>
      </w:tr>
      <w:tr w:rsidR="00043999" w14:paraId="6B5DA3A4" w14:textId="77777777">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3E108B0E" w14:textId="77777777" w:rsidR="00043999" w:rsidRDefault="00000000">
            <w:pPr>
              <w:spacing w:after="0"/>
            </w:pPr>
            <w:r>
              <w:t>Plan 10000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1BB35CA6" w14:textId="77777777" w:rsidR="00043999" w:rsidRDefault="00000000">
            <w:pPr>
              <w:spacing w:after="0"/>
              <w:jc w:val="right"/>
            </w:pPr>
            <w:r>
              <w:t>10,000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4AF6077F" w14:textId="77777777" w:rsidR="00043999" w:rsidRDefault="00000000">
            <w:pPr>
              <w:spacing w:after="0"/>
              <w:jc w:val="right"/>
            </w:pPr>
            <w:r>
              <w:t>12,000,000</w:t>
            </w:r>
          </w:p>
        </w:tc>
        <w:tc>
          <w:tcPr>
            <w:tcW w:w="2409"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5B8A8002" w14:textId="77777777" w:rsidR="00043999" w:rsidRDefault="00000000">
            <w:pPr>
              <w:spacing w:after="0"/>
              <w:jc w:val="right"/>
            </w:pPr>
            <w:r>
              <w:t>24,000,000</w:t>
            </w:r>
          </w:p>
        </w:tc>
      </w:tr>
      <w:tr w:rsidR="00043999" w14:paraId="101A3C65" w14:textId="77777777">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025BBF65" w14:textId="77777777" w:rsidR="00043999" w:rsidRDefault="00000000">
            <w:pPr>
              <w:spacing w:after="0"/>
            </w:pPr>
            <w:r>
              <w:lastRenderedPageBreak/>
              <w:t>Plan 12000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14CA4010" w14:textId="77777777" w:rsidR="00043999" w:rsidRDefault="00000000">
            <w:pPr>
              <w:spacing w:after="0"/>
              <w:jc w:val="right"/>
            </w:pPr>
            <w:r>
              <w:t>12,000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2E086C66" w14:textId="77777777" w:rsidR="00043999" w:rsidRDefault="00000000">
            <w:pPr>
              <w:spacing w:after="0"/>
              <w:jc w:val="right"/>
            </w:pPr>
            <w:r>
              <w:t>30,000,000</w:t>
            </w:r>
          </w:p>
        </w:tc>
        <w:tc>
          <w:tcPr>
            <w:tcW w:w="2409"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14335395" w14:textId="77777777" w:rsidR="00043999" w:rsidRDefault="00000000">
            <w:pPr>
              <w:spacing w:after="0"/>
              <w:jc w:val="right"/>
            </w:pPr>
            <w:r>
              <w:t>60,000,000</w:t>
            </w:r>
          </w:p>
        </w:tc>
      </w:tr>
    </w:tbl>
    <w:p w14:paraId="598BAA2F" w14:textId="77777777" w:rsidR="00043999" w:rsidRDefault="00000000">
      <w:pPr>
        <w:pStyle w:val="Heading1"/>
        <w:spacing w:after="240"/>
      </w:pPr>
      <w:r>
        <w:rPr>
          <w:rFonts w:ascii="Aptos Display" w:hAnsi="Aptos Display"/>
        </w:rPr>
        <w:t>Financial Strength and Stability Ratings</w:t>
      </w:r>
    </w:p>
    <w:p w14:paraId="5E0CAF74" w14:textId="77777777" w:rsidR="00043999" w:rsidRDefault="00000000">
      <w:pPr>
        <w:spacing w:after="240" w:line="276" w:lineRule="auto"/>
      </w:pPr>
      <w:r>
        <w:t xml:space="preserve">Tokio Marine Holdings and its subsidiaries maintain exceptional financial strength ratings from leading international rating agencies, demonstrating the group's ability to meet long-term obligations to policyholders. Tokio Marine &amp; Nichido Fire Insurance, the flagship subsidiary, holds an A++ Financial Strength Rating from A.M. Best with a stable outlook . The company also maintains an Aa3 Insurance Financial Strength Rating from Moody's with a stable outlook and an A+ Financial Strength Rating from S&amp;P with a positive outlook . At the holding company level, Tokio Marine Holdings receives AAA Long-term Issuer Ratings from both JCR and R&amp;I (AA+) </w:t>
      </w:r>
      <w:hyperlink r:id="rId19">
        <w:r>
          <w:rPr>
            <w:szCs w:val="24"/>
            <w:u w:val="single"/>
          </w:rPr>
          <w:t>[3]</w:t>
        </w:r>
      </w:hyperlink>
      <w:r>
        <w:t xml:space="preserve">. In Thailand, Tokio Marine Safety Insurance (the non-life subsidiary) holds an A credit rating from Standard &amp; Poor's as of February 2025 </w:t>
      </w:r>
      <w:hyperlink r:id="rId20">
        <w:r>
          <w:rPr>
            <w:szCs w:val="24"/>
            <w:u w:val="single"/>
          </w:rPr>
          <w:t>[9]</w:t>
        </w:r>
      </w:hyperlink>
      <w:r>
        <w:t xml:space="preserve">. These superior ratings reflect the group's strongest risk-adjusted capitalization, highly conservative financial leverage, and robust capital base capable of absorbing considerable risks including equity exposures </w:t>
      </w:r>
      <w:hyperlink r:id="rId21">
        <w:r>
          <w:rPr>
            <w:szCs w:val="24"/>
            <w:u w:val="single"/>
          </w:rPr>
          <w:t>[3]</w:t>
        </w:r>
      </w:hyperlink>
      <w:r>
        <w:t>.</w:t>
      </w:r>
    </w:p>
    <w:p w14:paraId="27B3E1F0" w14:textId="77777777" w:rsidR="00043999" w:rsidRDefault="00000000">
      <w:pPr>
        <w:pStyle w:val="Heading2"/>
        <w:spacing w:after="160"/>
      </w:pPr>
      <w:r>
        <w:rPr>
          <w:rFonts w:ascii="Aptos Display" w:hAnsi="Aptos Display"/>
        </w:rPr>
        <w:t>Agency Ratings Overview</w:t>
      </w:r>
    </w:p>
    <w:tbl>
      <w:tblPr>
        <w:tblW w:w="0" w:type="auto"/>
        <w:tblLook w:val="04A0" w:firstRow="1" w:lastRow="0" w:firstColumn="1" w:lastColumn="0" w:noHBand="0" w:noVBand="1"/>
      </w:tblPr>
      <w:tblGrid>
        <w:gridCol w:w="3205"/>
        <w:gridCol w:w="3205"/>
        <w:gridCol w:w="3208"/>
      </w:tblGrid>
      <w:tr w:rsidR="00043999" w14:paraId="543C1EF9" w14:textId="77777777">
        <w:trPr>
          <w:tblHeader/>
        </w:trPr>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3AEF8423" w14:textId="77777777" w:rsidR="00043999" w:rsidRDefault="00000000">
            <w:pPr>
              <w:spacing w:after="0"/>
              <w:jc w:val="center"/>
            </w:pPr>
            <w:r>
              <w:rPr>
                <w:b/>
                <w:color w:val="FFFFFF"/>
              </w:rPr>
              <w:t>Rating Agency</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11AD054A" w14:textId="77777777" w:rsidR="00043999" w:rsidRDefault="00000000">
            <w:pPr>
              <w:spacing w:after="0"/>
              <w:jc w:val="center"/>
            </w:pPr>
            <w:r>
              <w:rPr>
                <w:b/>
                <w:color w:val="FFFFFF"/>
              </w:rPr>
              <w:t>Rating</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35B0A1CE" w14:textId="77777777" w:rsidR="00043999" w:rsidRDefault="00000000">
            <w:pPr>
              <w:spacing w:after="0"/>
              <w:jc w:val="center"/>
            </w:pPr>
            <w:r>
              <w:rPr>
                <w:b/>
                <w:color w:val="FFFFFF"/>
              </w:rPr>
              <w:t>Outlook/Status</w:t>
            </w:r>
          </w:p>
        </w:tc>
      </w:tr>
      <w:tr w:rsidR="00043999" w14:paraId="0AD5D322"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217D06B5" w14:textId="77777777" w:rsidR="00043999" w:rsidRDefault="00000000">
            <w:pPr>
              <w:spacing w:after="0"/>
            </w:pPr>
            <w:r>
              <w:t>A.M. Best</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547715D6" w14:textId="77777777" w:rsidR="00043999" w:rsidRDefault="00000000">
            <w:pPr>
              <w:spacing w:after="0"/>
            </w:pPr>
            <w:r>
              <w:t>A++ (Superior)</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778D828A" w14:textId="77777777" w:rsidR="00043999" w:rsidRDefault="00000000">
            <w:pPr>
              <w:spacing w:after="0"/>
            </w:pPr>
            <w:r>
              <w:t xml:space="preserve">Stable </w:t>
            </w:r>
            <w:hyperlink r:id="rId22">
              <w:r>
                <w:rPr>
                  <w:szCs w:val="24"/>
                  <w:u w:val="single"/>
                </w:rPr>
                <w:t>[3]</w:t>
              </w:r>
            </w:hyperlink>
          </w:p>
        </w:tc>
      </w:tr>
      <w:tr w:rsidR="00043999" w14:paraId="7B63817B"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48118183" w14:textId="77777777" w:rsidR="00043999" w:rsidRDefault="00000000">
            <w:pPr>
              <w:spacing w:after="0"/>
            </w:pPr>
            <w:r>
              <w:t>Moody's</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2A26756" w14:textId="77777777" w:rsidR="00043999" w:rsidRDefault="00000000">
            <w:pPr>
              <w:spacing w:after="0"/>
            </w:pPr>
            <w:r>
              <w:t>Aa3</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0B634BE7" w14:textId="77777777" w:rsidR="00043999" w:rsidRDefault="00000000">
            <w:pPr>
              <w:spacing w:after="0"/>
            </w:pPr>
            <w:r>
              <w:t xml:space="preserve">Stable </w:t>
            </w:r>
            <w:hyperlink r:id="rId23">
              <w:r>
                <w:rPr>
                  <w:szCs w:val="24"/>
                  <w:u w:val="single"/>
                </w:rPr>
                <w:t>[3]</w:t>
              </w:r>
            </w:hyperlink>
          </w:p>
        </w:tc>
      </w:tr>
      <w:tr w:rsidR="00043999" w14:paraId="6A14D39D"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336B3E1A" w14:textId="77777777" w:rsidR="00043999" w:rsidRDefault="00000000">
            <w:pPr>
              <w:spacing w:after="0"/>
            </w:pPr>
            <w:r>
              <w:t>S&amp;P</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343A2D02" w14:textId="77777777" w:rsidR="00043999" w:rsidRDefault="00000000">
            <w:pPr>
              <w:spacing w:after="0"/>
            </w:pPr>
            <w:r>
              <w:t>A+</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36DD7D18" w14:textId="77777777" w:rsidR="00043999" w:rsidRDefault="00000000">
            <w:pPr>
              <w:spacing w:after="0"/>
            </w:pPr>
            <w:r>
              <w:t xml:space="preserve">Positive </w:t>
            </w:r>
            <w:hyperlink r:id="rId24">
              <w:r>
                <w:rPr>
                  <w:szCs w:val="24"/>
                  <w:u w:val="single"/>
                </w:rPr>
                <w:t>[3]</w:t>
              </w:r>
            </w:hyperlink>
          </w:p>
        </w:tc>
      </w:tr>
      <w:tr w:rsidR="00043999" w14:paraId="0278EA7C"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3C071C55" w14:textId="77777777" w:rsidR="00043999" w:rsidRDefault="00000000">
            <w:pPr>
              <w:spacing w:after="0"/>
            </w:pPr>
            <w:r>
              <w:t>JCR</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77D6AABD" w14:textId="77777777" w:rsidR="00043999" w:rsidRDefault="00000000">
            <w:pPr>
              <w:spacing w:after="0"/>
            </w:pPr>
            <w:r>
              <w:t>AAA</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016107E7" w14:textId="77777777" w:rsidR="00043999" w:rsidRDefault="00000000">
            <w:pPr>
              <w:spacing w:after="0"/>
            </w:pPr>
            <w:r>
              <w:t xml:space="preserve">Stable </w:t>
            </w:r>
            <w:hyperlink r:id="rId25">
              <w:r>
                <w:rPr>
                  <w:szCs w:val="24"/>
                  <w:u w:val="single"/>
                </w:rPr>
                <w:t>[3]</w:t>
              </w:r>
            </w:hyperlink>
          </w:p>
        </w:tc>
      </w:tr>
      <w:tr w:rsidR="00043999" w14:paraId="76B27F61"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73C8480C" w14:textId="77777777" w:rsidR="00043999" w:rsidRDefault="00000000">
            <w:pPr>
              <w:spacing w:after="0"/>
            </w:pPr>
            <w:r>
              <w:t>R&amp;I</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6580F81E" w14:textId="77777777" w:rsidR="00043999" w:rsidRDefault="00000000">
            <w:pPr>
              <w:spacing w:after="0"/>
            </w:pPr>
            <w:r>
              <w:t>AA+</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1FBB7CE1" w14:textId="77777777" w:rsidR="00043999" w:rsidRDefault="00000000">
            <w:pPr>
              <w:spacing w:after="0"/>
            </w:pPr>
            <w:r>
              <w:t xml:space="preserve">Stable </w:t>
            </w:r>
            <w:hyperlink r:id="rId26">
              <w:r>
                <w:rPr>
                  <w:szCs w:val="24"/>
                  <w:u w:val="single"/>
                </w:rPr>
                <w:t>[3]</w:t>
              </w:r>
            </w:hyperlink>
          </w:p>
        </w:tc>
      </w:tr>
      <w:tr w:rsidR="00043999" w14:paraId="4120E0B6"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38CD9C8E" w14:textId="77777777" w:rsidR="00043999" w:rsidRDefault="00000000">
            <w:pPr>
              <w:spacing w:after="0"/>
            </w:pPr>
            <w:r>
              <w:t>S&amp;P (Thailand subsidiary)</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42FBD837" w14:textId="77777777" w:rsidR="00043999" w:rsidRDefault="00000000">
            <w:pPr>
              <w:spacing w:after="0"/>
            </w:pPr>
            <w:r>
              <w:t>A</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52A28DA5" w14:textId="77777777" w:rsidR="00043999" w:rsidRDefault="00000000">
            <w:pPr>
              <w:spacing w:after="0"/>
            </w:pPr>
            <w:r>
              <w:t xml:space="preserve">Current as of Feb 2025 </w:t>
            </w:r>
            <w:hyperlink r:id="rId27">
              <w:r>
                <w:rPr>
                  <w:szCs w:val="24"/>
                  <w:u w:val="single"/>
                </w:rPr>
                <w:t>[9]</w:t>
              </w:r>
            </w:hyperlink>
          </w:p>
        </w:tc>
      </w:tr>
    </w:tbl>
    <w:p w14:paraId="255983EE" w14:textId="77777777" w:rsidR="00043999" w:rsidRDefault="00000000">
      <w:pPr>
        <w:pStyle w:val="Heading1"/>
        <w:spacing w:after="240"/>
      </w:pPr>
      <w:r>
        <w:rPr>
          <w:rFonts w:ascii="Aptos Display" w:hAnsi="Aptos Display"/>
        </w:rPr>
        <w:lastRenderedPageBreak/>
        <w:t>Streamlined Claims Process</w:t>
      </w:r>
    </w:p>
    <w:p w14:paraId="762704D2" w14:textId="77777777" w:rsidR="00043999" w:rsidRDefault="00000000">
      <w:pPr>
        <w:spacing w:after="0" w:line="192" w:lineRule="auto"/>
      </w:pPr>
      <w:r>
        <w:rPr>
          <w:noProof/>
        </w:rPr>
        <w:drawing>
          <wp:anchor distT="91440" distB="91440" distL="114300" distR="114300" simplePos="0" relativeHeight="251658240" behindDoc="0" locked="0" layoutInCell="1" allowOverlap="1" wp14:anchorId="44FB7561" wp14:editId="7DD2E952">
            <wp:simplePos x="0" y="0"/>
            <wp:positionH relativeFrom="column">
              <wp:align>left</wp:align>
            </wp:positionH>
            <wp:positionV relativeFrom="line">
              <wp:posOffset>457200</wp:posOffset>
            </wp:positionV>
            <wp:extent cx="2880000" cy="1918234"/>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2880000" cy="1918234"/>
                    </a:xfrm>
                    <a:prstGeom prst="rect">
                      <a:avLst/>
                    </a:prstGeom>
                  </pic:spPr>
                </pic:pic>
              </a:graphicData>
            </a:graphic>
          </wp:anchor>
        </w:drawing>
      </w:r>
    </w:p>
    <w:p w14:paraId="51F0D171" w14:textId="77777777" w:rsidR="00043999" w:rsidRDefault="00000000">
      <w:pPr>
        <w:spacing w:after="240" w:line="276" w:lineRule="auto"/>
      </w:pPr>
      <w:r>
        <w:t xml:space="preserve">Tokio Marine Life Insurance Thailand has established a transparent and efficient claims process designed to provide timely support when policyholders need it most. Customers can obtain claim forms through multiple channels including visiting head office or branch offices, mailing requests to the Individual Claims Department at Empire Tower 26th Floor, faxing requests to 02 619 4083, or downloading forms directly from the company website. To submit claims, policyholders complete the forms with required documents and deliver them to the head office or any branch office, or mail them to the Individual Claims Department. The company commits to reviewing claims submitted with complete supporting documents within 3 business days. For cases requiring additional investigation, the claim review and payment process is completed within 30 to 90 days depending on the investigation timeline. Claim payments are processed through bank transfer to savings accounts (recommended for efficiency and security) or check payment via mail </w:t>
      </w:r>
      <w:hyperlink r:id="rId29">
        <w:r>
          <w:rPr>
            <w:szCs w:val="24"/>
            <w:u w:val="single"/>
          </w:rPr>
          <w:t>[10]</w:t>
        </w:r>
      </w:hyperlink>
      <w:r>
        <w:t>. This service standard ensures customers receive prompt, professional handling of their claims with clear timelines and multiple convenient options.</w:t>
      </w:r>
    </w:p>
    <w:p w14:paraId="1E9FBE49" w14:textId="77777777" w:rsidR="00043999" w:rsidRDefault="00000000">
      <w:pPr>
        <w:pStyle w:val="Heading1"/>
        <w:spacing w:after="240"/>
      </w:pPr>
      <w:r>
        <w:rPr>
          <w:rFonts w:ascii="Aptos Display" w:hAnsi="Aptos Display"/>
        </w:rPr>
        <w:t>Customer Service and Support Channels</w:t>
      </w:r>
    </w:p>
    <w:p w14:paraId="7153AF03" w14:textId="77777777" w:rsidR="00043999" w:rsidRDefault="00000000">
      <w:pPr>
        <w:spacing w:after="240" w:line="276" w:lineRule="auto"/>
      </w:pPr>
      <w:r>
        <w:t xml:space="preserve">Tokio Marine Life Insurance Thailand provides comprehensive customer support through multiple channels designed for accessibility and convenience. The Customer Care Hotline operates Monday to Friday from 8:45am to 5:45pm, staffed by friendly agents ready to address inquiries </w:t>
      </w:r>
      <w:hyperlink r:id="rId30">
        <w:r>
          <w:rPr>
            <w:szCs w:val="24"/>
            <w:u w:val="single"/>
          </w:rPr>
          <w:t>[11]</w:t>
        </w:r>
      </w:hyperlink>
      <w:r>
        <w:t xml:space="preserve">. For digital convenience, the company offers the TMLTH Touch Point mobile application, allowing customers to pay premiums, view coverage details, and update personal information with just a few taps </w:t>
      </w:r>
      <w:hyperlink r:id="rId31">
        <w:r>
          <w:rPr>
            <w:szCs w:val="24"/>
            <w:u w:val="single"/>
          </w:rPr>
          <w:t>[6]</w:t>
        </w:r>
      </w:hyperlink>
      <w:r>
        <w:t>.</w:t>
      </w:r>
    </w:p>
    <w:p w14:paraId="326E04A5" w14:textId="77777777" w:rsidR="00043999" w:rsidRDefault="00000000">
      <w:pPr>
        <w:pStyle w:val="Heading2"/>
        <w:spacing w:after="200"/>
      </w:pPr>
      <w:r>
        <w:rPr>
          <w:rFonts w:ascii="Aptos Display" w:hAnsi="Aptos Display"/>
        </w:rPr>
        <w:t>Digital and Online Services</w:t>
      </w:r>
    </w:p>
    <w:p w14:paraId="41B4FFD7" w14:textId="77777777" w:rsidR="00043999" w:rsidRDefault="00000000">
      <w:pPr>
        <w:spacing w:after="240" w:line="276" w:lineRule="auto"/>
        <w:ind w:left="400" w:hanging="300"/>
      </w:pPr>
      <w:r>
        <w:t xml:space="preserve">• </w:t>
      </w:r>
      <w:r>
        <w:rPr>
          <w:b/>
        </w:rPr>
        <w:t>TMLTH Touch Point Mobile App:</w:t>
      </w:r>
      <w:r>
        <w:t xml:space="preserve"> Pay premiums, view coverage details, and update personal information with just a few taps </w:t>
      </w:r>
      <w:hyperlink r:id="rId32">
        <w:r>
          <w:rPr>
            <w:szCs w:val="24"/>
            <w:u w:val="single"/>
          </w:rPr>
          <w:t>[6]</w:t>
        </w:r>
      </w:hyperlink>
    </w:p>
    <w:p w14:paraId="57C7A309" w14:textId="77777777" w:rsidR="00043999" w:rsidRDefault="00000000">
      <w:pPr>
        <w:spacing w:after="240" w:line="276" w:lineRule="auto"/>
        <w:ind w:left="400" w:hanging="300"/>
      </w:pPr>
      <w:r>
        <w:t xml:space="preserve">• </w:t>
      </w:r>
      <w:r>
        <w:rPr>
          <w:b/>
        </w:rPr>
        <w:t>Group Insurance Member Portal:</w:t>
      </w:r>
      <w:r>
        <w:t xml:space="preserve"> Corporate policy members can access policy information and submit claims electronically </w:t>
      </w:r>
      <w:hyperlink r:id="rId33">
        <w:r>
          <w:rPr>
            <w:szCs w:val="24"/>
            <w:u w:val="single"/>
          </w:rPr>
          <w:t>[12]</w:t>
        </w:r>
      </w:hyperlink>
    </w:p>
    <w:p w14:paraId="20C6787F" w14:textId="77777777" w:rsidR="00043999" w:rsidRDefault="00000000">
      <w:pPr>
        <w:pStyle w:val="Heading2"/>
        <w:spacing w:after="200"/>
      </w:pPr>
      <w:r>
        <w:rPr>
          <w:rFonts w:ascii="Aptos Display" w:hAnsi="Aptos Display"/>
        </w:rPr>
        <w:t>Phone and Email Support</w:t>
      </w:r>
    </w:p>
    <w:p w14:paraId="79096D03" w14:textId="77777777" w:rsidR="00043999" w:rsidRDefault="00000000">
      <w:pPr>
        <w:spacing w:after="240" w:line="276" w:lineRule="auto"/>
        <w:ind w:left="400" w:hanging="300"/>
      </w:pPr>
      <w:r>
        <w:t xml:space="preserve">• </w:t>
      </w:r>
      <w:r>
        <w:rPr>
          <w:b/>
        </w:rPr>
        <w:t>Customer Care Hotline:</w:t>
      </w:r>
      <w:r>
        <w:t xml:space="preserve"> Monday to Friday, 8:45am to 5:45pm, staffed by friendly agents ready to address inquiries </w:t>
      </w:r>
      <w:hyperlink r:id="rId34">
        <w:r>
          <w:rPr>
            <w:szCs w:val="24"/>
            <w:u w:val="single"/>
          </w:rPr>
          <w:t>[11]</w:t>
        </w:r>
      </w:hyperlink>
    </w:p>
    <w:p w14:paraId="79A7F3DD" w14:textId="77777777" w:rsidR="00043999" w:rsidRDefault="00000000">
      <w:pPr>
        <w:spacing w:after="240" w:line="276" w:lineRule="auto"/>
        <w:ind w:left="400" w:hanging="300"/>
      </w:pPr>
      <w:r>
        <w:lastRenderedPageBreak/>
        <w:t xml:space="preserve">• </w:t>
      </w:r>
      <w:r>
        <w:rPr>
          <w:b/>
        </w:rPr>
        <w:t>Life Insurance Products Line:</w:t>
      </w:r>
      <w:r>
        <w:t xml:space="preserve"> Call 02-650-1400, operating hours 8:30am to 8:00pm daily</w:t>
      </w:r>
    </w:p>
    <w:p w14:paraId="3B435527" w14:textId="77777777" w:rsidR="00043999" w:rsidRDefault="00000000">
      <w:pPr>
        <w:spacing w:after="240" w:line="276" w:lineRule="auto"/>
        <w:ind w:left="400" w:hanging="300"/>
      </w:pPr>
      <w:r>
        <w:t xml:space="preserve">• </w:t>
      </w:r>
      <w:r>
        <w:rPr>
          <w:b/>
        </w:rPr>
        <w:t>Email Support:</w:t>
      </w:r>
      <w:r>
        <w:t xml:space="preserve"> customervoice@tokiomarinelife.co.th for personal insurance matters</w:t>
      </w:r>
    </w:p>
    <w:p w14:paraId="21269A5A" w14:textId="77777777" w:rsidR="00043999" w:rsidRDefault="00000000">
      <w:pPr>
        <w:pStyle w:val="Heading2"/>
        <w:spacing w:after="200"/>
      </w:pPr>
      <w:r>
        <w:rPr>
          <w:rFonts w:ascii="Aptos Display" w:hAnsi="Aptos Display"/>
        </w:rPr>
        <w:t>Branch Locations</w:t>
      </w:r>
    </w:p>
    <w:p w14:paraId="60FC38B9" w14:textId="77777777" w:rsidR="00043999" w:rsidRDefault="00000000">
      <w:pPr>
        <w:spacing w:after="240" w:line="276" w:lineRule="auto"/>
      </w:pPr>
      <w:r>
        <w:t xml:space="preserve">The company maintains branch locations throughout Thailand. The head office is located at Empire Tower, 26th Floor, South Sathorn Road, Yannawa, Sathorn, Bangkok 10120 </w:t>
      </w:r>
      <w:hyperlink r:id="rId35">
        <w:r>
          <w:rPr>
            <w:szCs w:val="24"/>
            <w:u w:val="single"/>
          </w:rPr>
          <w:t>[10]</w:t>
        </w:r>
      </w:hyperlink>
      <w:r>
        <w:t>.</w:t>
      </w:r>
    </w:p>
    <w:p w14:paraId="4718FCBB" w14:textId="77777777" w:rsidR="00043999" w:rsidRDefault="00000000">
      <w:pPr>
        <w:pStyle w:val="Heading2"/>
        <w:spacing w:after="200"/>
      </w:pPr>
      <w:r>
        <w:rPr>
          <w:rFonts w:ascii="Aptos Display" w:hAnsi="Aptos Display"/>
        </w:rPr>
        <w:t>Service Commitment</w:t>
      </w:r>
    </w:p>
    <w:p w14:paraId="24A45E83" w14:textId="77777777" w:rsidR="00043999" w:rsidRDefault="00000000">
      <w:pPr>
        <w:spacing w:after="240" w:line="276" w:lineRule="auto"/>
      </w:pPr>
      <w:r>
        <w:t xml:space="preserve">The company commits to acknowledging feedback within 2 working days and resolving concerns within 7 working days, with progress updates provided within 14 days for matters requiring extended resolution time </w:t>
      </w:r>
      <w:hyperlink r:id="rId36">
        <w:r>
          <w:rPr>
            <w:szCs w:val="24"/>
            <w:u w:val="single"/>
          </w:rPr>
          <w:t>[11]</w:t>
        </w:r>
      </w:hyperlink>
      <w:r>
        <w:t>.</w:t>
      </w:r>
    </w:p>
    <w:p w14:paraId="50CA937E" w14:textId="77777777" w:rsidR="00043999" w:rsidRDefault="00000000">
      <w:pPr>
        <w:pStyle w:val="Heading1"/>
        <w:spacing w:after="240"/>
      </w:pPr>
      <w:r>
        <w:rPr>
          <w:rFonts w:ascii="Aptos Display" w:hAnsi="Aptos Display"/>
        </w:rPr>
        <w:t>Tax Benefits and Premium Payment Options</w:t>
      </w:r>
    </w:p>
    <w:p w14:paraId="068922B1" w14:textId="77777777" w:rsidR="00043999" w:rsidRDefault="00000000">
      <w:pPr>
        <w:spacing w:after="240" w:line="276" w:lineRule="auto"/>
      </w:pPr>
      <w:r>
        <w:t xml:space="preserve">Tokio Marine Life Insurance Thailand products offer significant tax advantages for Thai policyholders under Revenue Department regulations. Personal income tax deductions are available up to THB 100,000 for qualifying life insurance products including Whole Life Plus and unit-linked plans </w:t>
      </w:r>
      <w:hyperlink r:id="rId37">
        <w:r>
          <w:rPr>
            <w:szCs w:val="24"/>
            <w:u w:val="single"/>
          </w:rPr>
          <w:t>[4]</w:t>
        </w:r>
      </w:hyperlink>
      <w:r>
        <w:t xml:space="preserve">. For health insurance products like Tokio Good Health Prime, administration fees and cost of insurance are tax-deductible up to THB 25,000 </w:t>
      </w:r>
      <w:hyperlink r:id="rId38">
        <w:r>
          <w:rPr>
            <w:szCs w:val="24"/>
            <w:u w:val="single"/>
          </w:rPr>
          <w:t>[8]</w:t>
        </w:r>
      </w:hyperlink>
      <w:r>
        <w:t>.</w:t>
      </w:r>
    </w:p>
    <w:p w14:paraId="56049294" w14:textId="77777777" w:rsidR="00043999" w:rsidRDefault="00000000">
      <w:pPr>
        <w:spacing w:after="240" w:line="276" w:lineRule="auto"/>
      </w:pPr>
      <w:r>
        <w:t xml:space="preserve">The company provides flexible premium payment options to suit customer preferences and convenience. Policyholders can set up automatic payments through bank accounts, pay online via the TMLTH Touch Point mobile application, visit branch offices for in-person payment, or arrange payments through authorized agents </w:t>
      </w:r>
      <w:hyperlink r:id="rId39">
        <w:r>
          <w:rPr>
            <w:szCs w:val="24"/>
            <w:u w:val="single"/>
          </w:rPr>
          <w:t>[6]</w:t>
        </w:r>
      </w:hyperlink>
      <w:r>
        <w:t xml:space="preserve">. For corporate group insurance clients, specialized payment channels are available through employer payroll deduction or direct billing to the policyholder company </w:t>
      </w:r>
      <w:hyperlink r:id="rId40">
        <w:r>
          <w:rPr>
            <w:szCs w:val="24"/>
            <w:u w:val="single"/>
          </w:rPr>
          <w:t>[12]</w:t>
        </w:r>
      </w:hyperlink>
      <w:r>
        <w:t>.</w:t>
      </w:r>
    </w:p>
    <w:p w14:paraId="08780D0A" w14:textId="77777777" w:rsidR="00043999" w:rsidRDefault="00000000">
      <w:pPr>
        <w:spacing w:after="320" w:line="276" w:lineRule="auto"/>
      </w:pPr>
      <w:r>
        <w:t xml:space="preserve">Premium payment terms vary by product, with options including single premium payment for wealth products like Tokio Beyond Platinum, short-term payments of 5 or 10 years for whole life coverage, or regular annual payments for health and term life plans </w:t>
      </w:r>
      <w:hyperlink r:id="rId41">
        <w:r>
          <w:rPr>
            <w:szCs w:val="24"/>
            <w:u w:val="single"/>
          </w:rPr>
          <w:t>[4]</w:t>
        </w:r>
      </w:hyperlink>
      <w:hyperlink r:id="rId42">
        <w:r>
          <w:rPr>
            <w:szCs w:val="24"/>
            <w:u w:val="single"/>
          </w:rPr>
          <w:t>[7]</w:t>
        </w:r>
      </w:hyperlink>
      <w:r>
        <w:t>.</w:t>
      </w:r>
    </w:p>
    <w:tbl>
      <w:tblPr>
        <w:tblW w:w="0" w:type="auto"/>
        <w:tblLook w:val="04A0" w:firstRow="1" w:lastRow="0" w:firstColumn="1" w:lastColumn="0" w:noHBand="0" w:noVBand="1"/>
      </w:tblPr>
      <w:tblGrid>
        <w:gridCol w:w="3206"/>
        <w:gridCol w:w="3206"/>
        <w:gridCol w:w="3206"/>
      </w:tblGrid>
      <w:tr w:rsidR="00043999" w14:paraId="4DFCC53A" w14:textId="77777777">
        <w:trPr>
          <w:tblHeader/>
        </w:trPr>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0098E0E0" w14:textId="77777777" w:rsidR="00043999" w:rsidRDefault="00000000">
            <w:pPr>
              <w:spacing w:after="0"/>
              <w:jc w:val="center"/>
            </w:pPr>
            <w:r>
              <w:rPr>
                <w:b/>
                <w:color w:val="FFFFFF"/>
              </w:rPr>
              <w:t>Product Type</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03F7933F" w14:textId="77777777" w:rsidR="00043999" w:rsidRDefault="00000000">
            <w:pPr>
              <w:spacing w:after="0"/>
              <w:jc w:val="center"/>
            </w:pPr>
            <w:r>
              <w:rPr>
                <w:b/>
                <w:color w:val="FFFFFF"/>
              </w:rPr>
              <w:t>Tax Deduction Limit</w:t>
            </w:r>
          </w:p>
        </w:tc>
        <w:tc>
          <w:tcPr>
            <w:tcW w:w="3213" w:type="dxa"/>
            <w:tcBorders>
              <w:top w:val="single" w:sz="8" w:space="0" w:color="D3D3D3"/>
              <w:left w:val="single" w:sz="8" w:space="0" w:color="D3D3D3"/>
              <w:bottom w:val="single" w:sz="8" w:space="0" w:color="D3D3D3"/>
              <w:right w:val="single" w:sz="8" w:space="0" w:color="D3D3D3"/>
            </w:tcBorders>
            <w:shd w:val="clear" w:color="auto" w:fill="4472C4"/>
            <w:tcMar>
              <w:top w:w="160" w:type="dxa"/>
              <w:left w:w="160" w:type="dxa"/>
              <w:bottom w:w="160" w:type="dxa"/>
              <w:right w:w="160" w:type="dxa"/>
            </w:tcMar>
            <w:vAlign w:val="center"/>
          </w:tcPr>
          <w:p w14:paraId="4BD88F42" w14:textId="77777777" w:rsidR="00043999" w:rsidRDefault="00000000">
            <w:pPr>
              <w:spacing w:after="0"/>
              <w:jc w:val="center"/>
            </w:pPr>
            <w:r>
              <w:rPr>
                <w:b/>
                <w:color w:val="FFFFFF"/>
              </w:rPr>
              <w:t>Payment Frequency Options</w:t>
            </w:r>
          </w:p>
        </w:tc>
      </w:tr>
      <w:tr w:rsidR="00043999" w14:paraId="783D8BCB"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75273263" w14:textId="77777777" w:rsidR="00043999" w:rsidRDefault="00000000">
            <w:pPr>
              <w:spacing w:after="0"/>
            </w:pPr>
            <w:r>
              <w:t>Whole Life &amp; Term Life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7BC4E484" w14:textId="77777777" w:rsidR="00043999" w:rsidRDefault="00000000">
            <w:pPr>
              <w:spacing w:after="0"/>
              <w:jc w:val="center"/>
            </w:pPr>
            <w:r>
              <w:t>THB 100,000</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4B7F932A" w14:textId="77777777" w:rsidR="00043999" w:rsidRDefault="00000000">
            <w:pPr>
              <w:spacing w:after="0"/>
              <w:jc w:val="center"/>
            </w:pPr>
            <w:r>
              <w:t>Annual / 5-year / 10-year</w:t>
            </w:r>
          </w:p>
        </w:tc>
      </w:tr>
      <w:tr w:rsidR="00043999" w14:paraId="379E145C"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C28ED45" w14:textId="77777777" w:rsidR="00043999" w:rsidRDefault="00000000">
            <w:pPr>
              <w:spacing w:after="0"/>
            </w:pPr>
            <w:r>
              <w:t>Health Insurance</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79235A16" w14:textId="77777777" w:rsidR="00043999" w:rsidRDefault="00000000">
            <w:pPr>
              <w:spacing w:after="0"/>
              <w:jc w:val="center"/>
            </w:pPr>
            <w:r>
              <w:t>THB 25,000</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5C43FF18" w14:textId="77777777" w:rsidR="00043999" w:rsidRDefault="00000000">
            <w:pPr>
              <w:spacing w:after="0"/>
              <w:jc w:val="center"/>
            </w:pPr>
            <w:r>
              <w:t>Annual</w:t>
            </w:r>
          </w:p>
        </w:tc>
      </w:tr>
      <w:tr w:rsidR="00043999" w14:paraId="1A62FB8B"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467FE2B1" w14:textId="77777777" w:rsidR="00043999" w:rsidRDefault="00000000">
            <w:pPr>
              <w:spacing w:after="0"/>
            </w:pPr>
            <w:r>
              <w:t>Unit-Linked Wealth</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33286EE7" w14:textId="77777777" w:rsidR="00043999" w:rsidRDefault="00000000">
            <w:pPr>
              <w:spacing w:after="0"/>
              <w:jc w:val="center"/>
            </w:pPr>
            <w:r>
              <w:t>THB 100,000</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31335C26" w14:textId="77777777" w:rsidR="00043999" w:rsidRDefault="00000000">
            <w:pPr>
              <w:spacing w:after="0"/>
              <w:jc w:val="center"/>
            </w:pPr>
            <w:r>
              <w:t>Single Premium</w:t>
            </w:r>
          </w:p>
        </w:tc>
      </w:tr>
      <w:tr w:rsidR="00043999" w14:paraId="148F9E99" w14:textId="77777777">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6258BFE3" w14:textId="77777777" w:rsidR="00043999" w:rsidRDefault="00000000">
            <w:pPr>
              <w:spacing w:after="0"/>
            </w:pPr>
            <w:r>
              <w:t>Personal Accident</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01C650BE" w14:textId="77777777" w:rsidR="00043999" w:rsidRDefault="00000000">
            <w:pPr>
              <w:spacing w:after="0"/>
              <w:jc w:val="center"/>
            </w:pPr>
            <w:r>
              <w:t>Premiums Deductible</w:t>
            </w:r>
          </w:p>
        </w:tc>
        <w:tc>
          <w:tcPr>
            <w:tcW w:w="3213" w:type="dxa"/>
            <w:tcBorders>
              <w:top w:val="single" w:sz="8" w:space="0" w:color="D3D3D3"/>
              <w:left w:val="single" w:sz="8" w:space="0" w:color="D3D3D3"/>
              <w:bottom w:val="single" w:sz="8" w:space="0" w:color="D3D3D3"/>
              <w:right w:val="single" w:sz="8" w:space="0" w:color="D3D3D3"/>
            </w:tcBorders>
            <w:shd w:val="clear" w:color="auto" w:fill="D9E2F3"/>
            <w:tcMar>
              <w:top w:w="160" w:type="dxa"/>
              <w:left w:w="160" w:type="dxa"/>
              <w:bottom w:w="160" w:type="dxa"/>
              <w:right w:w="160" w:type="dxa"/>
            </w:tcMar>
            <w:vAlign w:val="center"/>
          </w:tcPr>
          <w:p w14:paraId="3014445E" w14:textId="77777777" w:rsidR="00043999" w:rsidRDefault="00000000">
            <w:pPr>
              <w:spacing w:after="0"/>
              <w:jc w:val="center"/>
            </w:pPr>
            <w:r>
              <w:t>Annual</w:t>
            </w:r>
          </w:p>
        </w:tc>
      </w:tr>
      <w:tr w:rsidR="00043999" w14:paraId="01FB96EF" w14:textId="77777777">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64C412E5" w14:textId="77777777" w:rsidR="00043999" w:rsidRDefault="00000000">
            <w:pPr>
              <w:spacing w:after="0"/>
            </w:pPr>
            <w:r>
              <w:lastRenderedPageBreak/>
              <w:t>Group Insurance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5115C7B0" w14:textId="77777777" w:rsidR="00043999" w:rsidRDefault="00000000">
            <w:pPr>
              <w:spacing w:after="0"/>
              <w:jc w:val="center"/>
            </w:pPr>
            <w:r>
              <w:t>Employer Deductible</w:t>
            </w:r>
          </w:p>
        </w:tc>
        <w:tc>
          <w:tcPr>
            <w:tcW w:w="3213" w:type="dxa"/>
            <w:tcBorders>
              <w:top w:val="single" w:sz="8" w:space="0" w:color="D3D3D3"/>
              <w:left w:val="single" w:sz="8" w:space="0" w:color="D3D3D3"/>
              <w:bottom w:val="single" w:sz="8" w:space="0" w:color="D3D3D3"/>
              <w:right w:val="single" w:sz="8" w:space="0" w:color="D3D3D3"/>
            </w:tcBorders>
            <w:shd w:val="clear" w:color="auto" w:fill="FFFFFF"/>
            <w:tcMar>
              <w:top w:w="160" w:type="dxa"/>
              <w:left w:w="160" w:type="dxa"/>
              <w:bottom w:w="160" w:type="dxa"/>
              <w:right w:w="160" w:type="dxa"/>
            </w:tcMar>
            <w:vAlign w:val="center"/>
          </w:tcPr>
          <w:p w14:paraId="4B9A8560" w14:textId="77777777" w:rsidR="00043999" w:rsidRDefault="00000000">
            <w:pPr>
              <w:spacing w:after="0"/>
              <w:jc w:val="center"/>
            </w:pPr>
            <w:r>
              <w:t>Monthly / Annual</w:t>
            </w:r>
          </w:p>
        </w:tc>
      </w:tr>
    </w:tbl>
    <w:p w14:paraId="2BDA073F" w14:textId="77777777" w:rsidR="00043999" w:rsidRDefault="00000000">
      <w:pPr>
        <w:pStyle w:val="Heading2"/>
        <w:spacing w:before="360" w:after="240"/>
      </w:pPr>
      <w:r>
        <w:rPr>
          <w:rFonts w:ascii="Aptos Display" w:hAnsi="Aptos Display"/>
        </w:rPr>
        <w:t>References</w:t>
      </w:r>
    </w:p>
    <w:p w14:paraId="6654CD1C" w14:textId="77777777" w:rsidR="00043999" w:rsidRDefault="00000000">
      <w:pPr>
        <w:spacing w:after="120" w:line="312" w:lineRule="auto"/>
        <w:ind w:left="567" w:hanging="567"/>
      </w:pPr>
      <w:r>
        <w:rPr>
          <w:color w:val="333333"/>
        </w:rPr>
        <w:t xml:space="preserve">[1] </w:t>
      </w:r>
      <w:hyperlink r:id="rId43">
        <w:r>
          <w:rPr>
            <w:color w:val="333333"/>
            <w:szCs w:val="24"/>
            <w:u w:val="single"/>
          </w:rPr>
          <w:t>About Us | Tokio Marine Life (Thailand) – Your Trusted Insurance Partner</w:t>
        </w:r>
      </w:hyperlink>
    </w:p>
    <w:p w14:paraId="5E4D981E" w14:textId="77777777" w:rsidR="00043999" w:rsidRDefault="00000000">
      <w:pPr>
        <w:spacing w:after="120" w:line="312" w:lineRule="auto"/>
        <w:ind w:left="567" w:hanging="567"/>
      </w:pPr>
      <w:r>
        <w:rPr>
          <w:color w:val="333333"/>
        </w:rPr>
        <w:t xml:space="preserve">[2] </w:t>
      </w:r>
      <w:hyperlink r:id="rId44">
        <w:r>
          <w:rPr>
            <w:color w:val="333333"/>
            <w:szCs w:val="24"/>
            <w:u w:val="single"/>
          </w:rPr>
          <w:t>Tokio Marine Life Thailand - LinkedIn</w:t>
        </w:r>
      </w:hyperlink>
    </w:p>
    <w:p w14:paraId="61D194C8" w14:textId="77777777" w:rsidR="00043999" w:rsidRDefault="00000000">
      <w:pPr>
        <w:spacing w:after="120" w:line="312" w:lineRule="auto"/>
        <w:ind w:left="567" w:hanging="567"/>
      </w:pPr>
      <w:r>
        <w:rPr>
          <w:color w:val="333333"/>
        </w:rPr>
        <w:t xml:space="preserve">[3] </w:t>
      </w:r>
      <w:hyperlink r:id="rId45">
        <w:r>
          <w:rPr>
            <w:color w:val="333333"/>
            <w:szCs w:val="24"/>
            <w:u w:val="single"/>
          </w:rPr>
          <w:t>Rating Information | Investor Relations | Tokio Marine Holdings</w:t>
        </w:r>
      </w:hyperlink>
    </w:p>
    <w:p w14:paraId="4045AD59" w14:textId="77777777" w:rsidR="00043999" w:rsidRDefault="00000000">
      <w:pPr>
        <w:spacing w:after="120" w:line="312" w:lineRule="auto"/>
        <w:ind w:left="567" w:hanging="567"/>
      </w:pPr>
      <w:r>
        <w:rPr>
          <w:color w:val="333333"/>
        </w:rPr>
        <w:t xml:space="preserve">[4] </w:t>
      </w:r>
      <w:hyperlink r:id="rId46">
        <w:r>
          <w:rPr>
            <w:color w:val="333333"/>
            <w:szCs w:val="24"/>
            <w:u w:val="single"/>
          </w:rPr>
          <w:t>Whole Life Plus - tokiomarine product</w:t>
        </w:r>
      </w:hyperlink>
    </w:p>
    <w:p w14:paraId="4C18105D" w14:textId="77777777" w:rsidR="00043999" w:rsidRDefault="00000000">
      <w:pPr>
        <w:spacing w:after="120" w:line="312" w:lineRule="auto"/>
        <w:ind w:left="567" w:hanging="567"/>
      </w:pPr>
      <w:r>
        <w:rPr>
          <w:color w:val="333333"/>
        </w:rPr>
        <w:t xml:space="preserve">[5] </w:t>
      </w:r>
      <w:hyperlink r:id="rId47">
        <w:r>
          <w:rPr>
            <w:color w:val="333333"/>
            <w:szCs w:val="24"/>
            <w:u w:val="single"/>
          </w:rPr>
          <w:t>Thailand: Tokyo Marine Life launches health insurance with a maximum ...</w:t>
        </w:r>
      </w:hyperlink>
    </w:p>
    <w:p w14:paraId="5238A23D" w14:textId="77777777" w:rsidR="00043999" w:rsidRDefault="00000000">
      <w:pPr>
        <w:spacing w:after="120" w:line="312" w:lineRule="auto"/>
        <w:ind w:left="567" w:hanging="567"/>
      </w:pPr>
      <w:r>
        <w:rPr>
          <w:color w:val="333333"/>
        </w:rPr>
        <w:t xml:space="preserve">[6] </w:t>
      </w:r>
      <w:hyperlink r:id="rId48">
        <w:r>
          <w:rPr>
            <w:color w:val="333333"/>
            <w:szCs w:val="24"/>
            <w:u w:val="single"/>
          </w:rPr>
          <w:t>Tokio Marine Life Insurance</w:t>
        </w:r>
      </w:hyperlink>
    </w:p>
    <w:p w14:paraId="61B4F1EC" w14:textId="77777777" w:rsidR="00043999" w:rsidRDefault="00000000">
      <w:pPr>
        <w:spacing w:after="120" w:line="312" w:lineRule="auto"/>
        <w:ind w:left="567" w:hanging="567"/>
      </w:pPr>
      <w:r>
        <w:rPr>
          <w:color w:val="333333"/>
        </w:rPr>
        <w:t xml:space="preserve">[7] </w:t>
      </w:r>
      <w:hyperlink r:id="rId49">
        <w:r>
          <w:rPr>
            <w:color w:val="333333"/>
            <w:szCs w:val="24"/>
            <w:u w:val="single"/>
          </w:rPr>
          <w:t>Tokio Beyond Platinum - Innovative Wealth Solutions | Tokio Marine Life ...</w:t>
        </w:r>
      </w:hyperlink>
    </w:p>
    <w:p w14:paraId="75B1DCEC" w14:textId="77777777" w:rsidR="00043999" w:rsidRDefault="00000000">
      <w:pPr>
        <w:spacing w:after="120" w:line="312" w:lineRule="auto"/>
        <w:ind w:left="567" w:hanging="567"/>
      </w:pPr>
      <w:r>
        <w:rPr>
          <w:color w:val="333333"/>
        </w:rPr>
        <w:t xml:space="preserve">[8] </w:t>
      </w:r>
      <w:hyperlink r:id="rId50">
        <w:r>
          <w:rPr>
            <w:color w:val="333333"/>
            <w:szCs w:val="24"/>
            <w:u w:val="single"/>
          </w:rPr>
          <w:t>Tokio Good Health Prime - tokiomarine product</w:t>
        </w:r>
      </w:hyperlink>
    </w:p>
    <w:p w14:paraId="4375430B" w14:textId="77777777" w:rsidR="00043999" w:rsidRDefault="00000000">
      <w:pPr>
        <w:spacing w:after="120" w:line="312" w:lineRule="auto"/>
        <w:ind w:left="567" w:hanging="567"/>
      </w:pPr>
      <w:r>
        <w:rPr>
          <w:color w:val="333333"/>
        </w:rPr>
        <w:t xml:space="preserve">[9] </w:t>
      </w:r>
      <w:hyperlink r:id="rId51">
        <w:r>
          <w:rPr>
            <w:color w:val="333333"/>
            <w:szCs w:val="24"/>
            <w:u w:val="single"/>
          </w:rPr>
          <w:t>Public Disclosure Report for Year 2024 (Q4) - tokiomarine.com</w:t>
        </w:r>
      </w:hyperlink>
    </w:p>
    <w:p w14:paraId="0499D9D6" w14:textId="77777777" w:rsidR="00043999" w:rsidRDefault="00000000">
      <w:pPr>
        <w:spacing w:after="120" w:line="312" w:lineRule="auto"/>
        <w:ind w:left="567" w:hanging="567"/>
      </w:pPr>
      <w:r>
        <w:rPr>
          <w:color w:val="333333"/>
        </w:rPr>
        <w:t xml:space="preserve">[10] </w:t>
      </w:r>
      <w:hyperlink r:id="rId52">
        <w:r>
          <w:rPr>
            <w:color w:val="333333"/>
            <w:szCs w:val="24"/>
            <w:u w:val="single"/>
          </w:rPr>
          <w:t>Claims process | Tokio Marine life</w:t>
        </w:r>
      </w:hyperlink>
    </w:p>
    <w:p w14:paraId="1D469C3E" w14:textId="77777777" w:rsidR="00043999" w:rsidRDefault="00000000">
      <w:pPr>
        <w:spacing w:after="120" w:line="312" w:lineRule="auto"/>
        <w:ind w:left="567" w:hanging="567"/>
      </w:pPr>
      <w:r>
        <w:rPr>
          <w:color w:val="333333"/>
        </w:rPr>
        <w:t xml:space="preserve">[11] </w:t>
      </w:r>
      <w:hyperlink r:id="rId53">
        <w:r>
          <w:rPr>
            <w:color w:val="333333"/>
            <w:szCs w:val="24"/>
            <w:u w:val="single"/>
          </w:rPr>
          <w:t>Get In Touch | Tokio Marine life (Thailand)</w:t>
        </w:r>
      </w:hyperlink>
    </w:p>
    <w:p w14:paraId="38E4C486" w14:textId="77777777" w:rsidR="00043999" w:rsidRDefault="00000000">
      <w:pPr>
        <w:spacing w:after="120" w:line="312" w:lineRule="auto"/>
        <w:ind w:left="567" w:hanging="567"/>
      </w:pPr>
      <w:r>
        <w:rPr>
          <w:color w:val="333333"/>
        </w:rPr>
        <w:t xml:space="preserve">[12] </w:t>
      </w:r>
      <w:hyperlink r:id="rId54">
        <w:r>
          <w:rPr>
            <w:color w:val="333333"/>
            <w:szCs w:val="24"/>
            <w:u w:val="single"/>
          </w:rPr>
          <w:t>Group Insurance Member On-line services - Tokio Marine</w:t>
        </w:r>
      </w:hyperlink>
    </w:p>
    <w:sectPr w:rsidR="00043999" w:rsidSect="00034616">
      <w:headerReference w:type="default" r:id="rId55"/>
      <w:footerReference w:type="default" r:id="rId5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4E75" w14:textId="77777777" w:rsidR="00DD46E0" w:rsidRDefault="00DD46E0">
      <w:pPr>
        <w:spacing w:after="0"/>
      </w:pPr>
      <w:r>
        <w:separator/>
      </w:r>
    </w:p>
  </w:endnote>
  <w:endnote w:type="continuationSeparator" w:id="0">
    <w:p w14:paraId="78852E97" w14:textId="77777777" w:rsidR="00DD46E0" w:rsidRDefault="00DD46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7807" w14:textId="77777777" w:rsidR="00043999"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FC47" w14:textId="77777777" w:rsidR="00DD46E0" w:rsidRDefault="00DD46E0">
      <w:pPr>
        <w:spacing w:after="0"/>
      </w:pPr>
      <w:r>
        <w:separator/>
      </w:r>
    </w:p>
  </w:footnote>
  <w:footnote w:type="continuationSeparator" w:id="0">
    <w:p w14:paraId="0920FD32" w14:textId="77777777" w:rsidR="00DD46E0" w:rsidRDefault="00DD46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2979" w14:textId="77777777" w:rsidR="00043999" w:rsidRDefault="00000000">
    <w:pPr>
      <w:pStyle w:val="Header"/>
      <w:jc w:val="right"/>
    </w:pPr>
    <w:r>
      <w:rPr>
        <w:sz w:val="18"/>
      </w:rPr>
      <w:t>Tokio Marine Life Insurance Thailand: Comprehensive Life Insurance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875897">
    <w:abstractNumId w:val="8"/>
  </w:num>
  <w:num w:numId="2" w16cid:durableId="1842503367">
    <w:abstractNumId w:val="6"/>
  </w:num>
  <w:num w:numId="3" w16cid:durableId="298465196">
    <w:abstractNumId w:val="5"/>
  </w:num>
  <w:num w:numId="4" w16cid:durableId="122041671">
    <w:abstractNumId w:val="4"/>
  </w:num>
  <w:num w:numId="5" w16cid:durableId="1396734657">
    <w:abstractNumId w:val="7"/>
  </w:num>
  <w:num w:numId="6" w16cid:durableId="1244801391">
    <w:abstractNumId w:val="3"/>
  </w:num>
  <w:num w:numId="7" w16cid:durableId="1469012769">
    <w:abstractNumId w:val="2"/>
  </w:num>
  <w:num w:numId="8" w16cid:durableId="1863012155">
    <w:abstractNumId w:val="1"/>
  </w:num>
  <w:num w:numId="9" w16cid:durableId="180172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3999"/>
    <w:rsid w:val="0006063C"/>
    <w:rsid w:val="0015074B"/>
    <w:rsid w:val="0029639D"/>
    <w:rsid w:val="00326F90"/>
    <w:rsid w:val="00AA1D8D"/>
    <w:rsid w:val="00B24BCE"/>
    <w:rsid w:val="00B47730"/>
    <w:rsid w:val="00CB0664"/>
    <w:rsid w:val="00DB1262"/>
    <w:rsid w:val="00DD46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B4BA9"/>
  <w14:defaultImageDpi w14:val="300"/>
  <w15:docId w15:val="{0ABE9B5F-10EE-4BDA-A796-A493AAB7F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Aptos" w:eastAsia="Aptos" w:hAnsi="Aptos" w:cs="Aptos"/>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5496"/>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5496"/>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siaadvisersnetwork.com/Article?aid=92665" TargetMode="External"/><Relationship Id="rId18" Type="http://schemas.openxmlformats.org/officeDocument/2006/relationships/hyperlink" Target="https://www.asiaadvisersnetwork.com/Article?aid=92665" TargetMode="External"/><Relationship Id="rId26" Type="http://schemas.openxmlformats.org/officeDocument/2006/relationships/hyperlink" Target="https://www.tokiomarinehd.com/en/ir/stock/rating.html" TargetMode="External"/><Relationship Id="rId39" Type="http://schemas.openxmlformats.org/officeDocument/2006/relationships/hyperlink" Target="https://www.tokiomarine.com/th/en/life.html" TargetMode="External"/><Relationship Id="rId21" Type="http://schemas.openxmlformats.org/officeDocument/2006/relationships/hyperlink" Target="https://www.tokiomarinehd.com/en/ir/stock/rating.html" TargetMode="External"/><Relationship Id="rId34" Type="http://schemas.openxmlformats.org/officeDocument/2006/relationships/hyperlink" Target="https://www.tokiomarine.com/th/en/life/get-in-touch.html" TargetMode="External"/><Relationship Id="rId42" Type="http://schemas.openxmlformats.org/officeDocument/2006/relationships/hyperlink" Target="https://www.tokiomarine.com/th/en/life/products/personal/wealth/tokio-beyond-platinum.html" TargetMode="External"/><Relationship Id="rId47" Type="http://schemas.openxmlformats.org/officeDocument/2006/relationships/hyperlink" Target="https://www.asiaadvisersnetwork.com/Article?aid=92665" TargetMode="External"/><Relationship Id="rId50" Type="http://schemas.openxmlformats.org/officeDocument/2006/relationships/hyperlink" Target="https://www.tokiomarine.com/th/en/life/products/personal/riders/health/tokio-good-health-prime.html"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siaadvisersnetwork.com/Article?aid=92665" TargetMode="External"/><Relationship Id="rId29" Type="http://schemas.openxmlformats.org/officeDocument/2006/relationships/hyperlink" Target="https://www.tokiomarine.com/th/en/life/customer-service/personal/Personal-service/claims.html" TargetMode="External"/><Relationship Id="rId11" Type="http://schemas.openxmlformats.org/officeDocument/2006/relationships/hyperlink" Target="https://www.tokiomarine.com/th/en/life/about-us.html" TargetMode="External"/><Relationship Id="rId24" Type="http://schemas.openxmlformats.org/officeDocument/2006/relationships/hyperlink" Target="https://www.tokiomarinehd.com/en/ir/stock/rating.html" TargetMode="External"/><Relationship Id="rId32" Type="http://schemas.openxmlformats.org/officeDocument/2006/relationships/hyperlink" Target="https://www.tokiomarine.com/th/en/life.html" TargetMode="External"/><Relationship Id="rId37" Type="http://schemas.openxmlformats.org/officeDocument/2006/relationships/hyperlink" Target="https://www.tokiomarine.com/th/en/life/products/personal/life/whole-life/whole-life-plus.html" TargetMode="External"/><Relationship Id="rId40" Type="http://schemas.openxmlformats.org/officeDocument/2006/relationships/hyperlink" Target="https://www.tokiomarinelife.co.th/Groupemp/Default.aspx?lang=en-US" TargetMode="External"/><Relationship Id="rId45" Type="http://schemas.openxmlformats.org/officeDocument/2006/relationships/hyperlink" Target="https://www.tokiomarinehd.com/en/ir/stock/rating.html" TargetMode="External"/><Relationship Id="rId53" Type="http://schemas.openxmlformats.org/officeDocument/2006/relationships/hyperlink" Target="https://www.tokiomarine.com/th/en/life/get-in-touch.html" TargetMode="External"/><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hyperlink" Target="https://www.tokiomarinehd.com/en/ir/stock/rating.html" TargetMode="External"/><Relationship Id="rId14" Type="http://schemas.openxmlformats.org/officeDocument/2006/relationships/hyperlink" Target="https://www.linkedin.com/company/tokio-marine-life-thailand" TargetMode="External"/><Relationship Id="rId22" Type="http://schemas.openxmlformats.org/officeDocument/2006/relationships/hyperlink" Target="https://www.tokiomarine.com/th/en/life.html" TargetMode="External"/><Relationship Id="rId27" Type="http://schemas.openxmlformats.org/officeDocument/2006/relationships/hyperlink" Target="https://www.tokiomarinehd.com/en/ir/stock/rating.html" TargetMode="External"/><Relationship Id="rId30" Type="http://schemas.openxmlformats.org/officeDocument/2006/relationships/hyperlink" Target="https://www.tokiomarine.com/content/dam/tokiomarine/th/non-Life/about-us/financial-information/documents/financial-position-and-operating/en-public-disclosure/Public_Disclosure_YE2024_Eng_Final.pdf" TargetMode="External"/><Relationship Id="rId35" Type="http://schemas.openxmlformats.org/officeDocument/2006/relationships/hyperlink" Target="https://www.tokiomarine.com/th/en/life/get-in-touch.html" TargetMode="External"/><Relationship Id="rId43" Type="http://schemas.openxmlformats.org/officeDocument/2006/relationships/hyperlink" Target="https://www.tokiomarine.com/th/en/life/customer-service/personal/Personal-service/claims.html" TargetMode="External"/><Relationship Id="rId48" Type="http://schemas.openxmlformats.org/officeDocument/2006/relationships/hyperlink" Target="https://www.tokiomarine.com/th/en/life/about-us.html" TargetMode="External"/><Relationship Id="rId56" Type="http://schemas.openxmlformats.org/officeDocument/2006/relationships/footer" Target="footer1.xml"/><Relationship Id="rId8" Type="http://schemas.openxmlformats.org/officeDocument/2006/relationships/hyperlink" Target="https://www.tokiomarine.com/th/en/life.html" TargetMode="External"/><Relationship Id="rId51" Type="http://schemas.openxmlformats.org/officeDocument/2006/relationships/hyperlink" Target="https://www.tokiomarine.com/th/en/life/about-us.html" TargetMode="External"/><Relationship Id="rId3" Type="http://schemas.openxmlformats.org/officeDocument/2006/relationships/styles" Target="styles.xml"/><Relationship Id="rId12" Type="http://schemas.openxmlformats.org/officeDocument/2006/relationships/hyperlink" Target="https://www.tokiomarine.com/content/dam/tokiomarine/th/non-Life/about-us/financial-information/documents/financial-position-and-operating/en-public-disclosure/Public_Disclosure_YE2024_Eng_Final.pdf" TargetMode="External"/><Relationship Id="rId17" Type="http://schemas.openxmlformats.org/officeDocument/2006/relationships/hyperlink" Target="https://www.tokiomarine.com/th/en/life/products/personal/life/whole-life/whole-life-plus.html" TargetMode="External"/><Relationship Id="rId25" Type="http://schemas.openxmlformats.org/officeDocument/2006/relationships/hyperlink" Target="https://www.tokiomarine.com/th/en/life/products/personal/riders/health/tokio-good-health-prime.html" TargetMode="External"/><Relationship Id="rId33" Type="http://schemas.openxmlformats.org/officeDocument/2006/relationships/hyperlink" Target="https://www.tokiomarinehd.com/en/ir/stock/rating.html?lang=en-US" TargetMode="External"/><Relationship Id="rId38" Type="http://schemas.openxmlformats.org/officeDocument/2006/relationships/hyperlink" Target="https://www.tokiomarinelife.co.th/Groupemp/Default.aspx" TargetMode="External"/><Relationship Id="rId46" Type="http://schemas.openxmlformats.org/officeDocument/2006/relationships/hyperlink" Target="https://www.tokiomarine.com/th/en/life/products/personal/riders/health/tokio-good-health-prime.html" TargetMode="External"/><Relationship Id="rId59" Type="http://schemas.openxmlformats.org/officeDocument/2006/relationships/customXml" Target="../customXml/item2.xml"/><Relationship Id="rId20" Type="http://schemas.openxmlformats.org/officeDocument/2006/relationships/hyperlink" Target="https://www.tokiomarine.com/th/en/life/products/personal/life/whole-life/whole-life-plus.html" TargetMode="External"/><Relationship Id="rId41" Type="http://schemas.openxmlformats.org/officeDocument/2006/relationships/hyperlink" Target="https://www.tokiomarine.com/content/dam/tokiomarine/th/non-Life/about-us/financial-information/documents/financial-position-and-operating/en-public-disclosure/Public_Disclosure_YE2024_Eng_Final.pdf" TargetMode="External"/><Relationship Id="rId54" Type="http://schemas.openxmlformats.org/officeDocument/2006/relationships/hyperlink" Target="https://www.tokiomarine.com/th/en/life/products/personal/life/whole-life/whole-life-plus.html?lang=en-U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okiomarinelife.co.th/Groupemp/Default.aspx" TargetMode="External"/><Relationship Id="rId23" Type="http://schemas.openxmlformats.org/officeDocument/2006/relationships/hyperlink" Target="https://www.tokiomarine.com/th/en/life/products/personal/wealth/tokio-beyond-platinum.html" TargetMode="External"/><Relationship Id="rId28" Type="http://schemas.openxmlformats.org/officeDocument/2006/relationships/image" Target="media/image1.jpg"/><Relationship Id="rId36" Type="http://schemas.openxmlformats.org/officeDocument/2006/relationships/hyperlink" Target="https://www.tokiomarinehd.com/en/ir/stock/rating.html" TargetMode="External"/><Relationship Id="rId49" Type="http://schemas.openxmlformats.org/officeDocument/2006/relationships/hyperlink" Target="https://www.tokiomarine.com/th/en/life/get-in-touch.html" TargetMode="External"/><Relationship Id="rId57" Type="http://schemas.openxmlformats.org/officeDocument/2006/relationships/fontTable" Target="fontTable.xml"/><Relationship Id="rId10" Type="http://schemas.openxmlformats.org/officeDocument/2006/relationships/hyperlink" Target="https://www.tokiomarine.com/th/en/life/products/personal/wealth/tokio-beyond-platinum.html" TargetMode="External"/><Relationship Id="rId31" Type="http://schemas.openxmlformats.org/officeDocument/2006/relationships/hyperlink" Target="https://www.tokiomarinehd.com/en/ir/stock/rating.html" TargetMode="External"/><Relationship Id="rId44" Type="http://schemas.openxmlformats.org/officeDocument/2006/relationships/hyperlink" Target="https://www.tokiomarine.com/th/en/life.html" TargetMode="External"/><Relationship Id="rId52" Type="http://schemas.openxmlformats.org/officeDocument/2006/relationships/hyperlink" Target="https://www.linkedin.com/company/tokio-marine-life-thailand" TargetMode="External"/><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www.tokiomarine.com/th/en/life/customer-service/personal/Personal-service/clai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06A126-906F-4481-85F7-C7EE1A4EDEE9}"/>
</file>

<file path=customXml/itemProps3.xml><?xml version="1.0" encoding="utf-8"?>
<ds:datastoreItem xmlns:ds="http://schemas.openxmlformats.org/officeDocument/2006/customXml" ds:itemID="{FBFD9C0B-E2A8-4E3E-8625-500083A74A0A}"/>
</file>

<file path=customXml/itemProps4.xml><?xml version="1.0" encoding="utf-8"?>
<ds:datastoreItem xmlns:ds="http://schemas.openxmlformats.org/officeDocument/2006/customXml" ds:itemID="{94916C63-EE18-45A4-B464-CC48DA948E57}"/>
</file>

<file path=docProps/app.xml><?xml version="1.0" encoding="utf-8"?>
<Properties xmlns="http://schemas.openxmlformats.org/officeDocument/2006/extended-properties" xmlns:vt="http://schemas.openxmlformats.org/officeDocument/2006/docPropsVTypes">
  <Template>Normal</Template>
  <TotalTime>0</TotalTime>
  <Pages>7</Pages>
  <Words>2236</Words>
  <Characters>14066</Characters>
  <Application>Microsoft Office Word</Application>
  <DocSecurity>0</DocSecurity>
  <Lines>265</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Azmi Aziz</cp:lastModifiedBy>
  <cp:revision>2</cp:revision>
  <dcterms:created xsi:type="dcterms:W3CDTF">2026-04-17T04:28:00Z</dcterms:created>
  <dcterms:modified xsi:type="dcterms:W3CDTF">2026-04-17T04:28:00Z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