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Northstar: Weekly Update</w:t>
      </w:r>
    </w:p>
    <w:p>
      <w:r>
        <w:t>Sample reporting date: 6 September 2026</w:t>
      </w:r>
    </w:p>
    <w:p>
      <w:pPr>
        <w:pStyle w:val="Heading1"/>
      </w:pPr>
      <w:r>
        <w:t>Project goal</w:t>
      </w:r>
    </w:p>
    <w:p>
      <w:r>
        <w:t>Prepare an internal employee service portal for a limited pilot. The portal will help employees find approved answers and submit support requests.</w:t>
      </w:r>
    </w:p>
    <w:p>
      <w:pPr>
        <w:pStyle w:val="Heading1"/>
      </w:pPr>
      <w:r>
        <w:t>Latest progress</w:t>
      </w:r>
    </w:p>
    <w:p>
      <w:r>
        <w:t>The team completed 12 of 15 acceptance-test scenarios on 5 September. The revised employee FAQ is ready for review. The pilot welcome page has also passed content review.</w:t>
      </w:r>
    </w:p>
    <w:p>
      <w:pPr>
        <w:pStyle w:val="Heading1"/>
      </w:pPr>
      <w:r>
        <w:t>Current risk</w:t>
      </w:r>
    </w:p>
    <w:p>
      <w:r>
        <w:t>The accessibility review is behind schedule because three keyboard-navigation issues remain open. The review must finish before the pilot can begin.</w:t>
      </w:r>
    </w:p>
    <w:p>
      <w:pPr>
        <w:pStyle w:val="Heading1"/>
      </w:pPr>
      <w:r>
        <w:t>Next 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6048"/>
            <w:shd w:fill="1F4E78"/>
            <w:vAlign w:val="center"/>
          </w:tcPr>
          <w:p>
            <w:r>
              <w:rPr>
                <w:rFonts w:ascii="Noto Sans Thai" w:hAnsi="Noto Sans Thai"/>
                <w:b/>
                <w:color w:val="FFFFFF"/>
              </w:rPr>
              <w:t>Action</w:t>
            </w:r>
          </w:p>
        </w:tc>
        <w:tc>
          <w:tcPr>
            <w:tcW w:type="dxa" w:w="1872"/>
            <w:shd w:fill="1F4E78"/>
            <w:vAlign w:val="center"/>
          </w:tcPr>
          <w:p>
            <w:r>
              <w:rPr>
                <w:rFonts w:ascii="Noto Sans Thai" w:hAnsi="Noto Sans Thai"/>
                <w:b/>
                <w:color w:val="FFFFFF"/>
              </w:rPr>
              <w:t>Owner</w:t>
            </w:r>
          </w:p>
        </w:tc>
        <w:tc>
          <w:tcPr>
            <w:tcW w:type="dxa" w:w="2016"/>
            <w:shd w:fill="1F4E78"/>
            <w:vAlign w:val="center"/>
          </w:tcPr>
          <w:p>
            <w:r>
              <w:rPr>
                <w:rFonts w:ascii="Noto Sans Thai" w:hAnsi="Noto Sans Thai"/>
                <w:b/>
                <w:color w:val="FFFFFF"/>
              </w:rPr>
              <w:t>Due</w:t>
            </w:r>
          </w:p>
        </w:tc>
      </w:tr>
      <w:tr>
        <w:tc>
          <w:tcPr>
            <w:tcW w:type="dxa" w:w="6048"/>
            <w:vAlign w:val="top"/>
          </w:tcPr>
          <w:p>
            <w:r>
              <w:rPr>
                <w:rFonts w:ascii="Noto Sans Thai" w:hAnsi="Noto Sans Thai"/>
                <w:sz w:val="19"/>
              </w:rPr>
              <w:t>Submit evidence for the three corrected accessibility issues</w:t>
            </w:r>
          </w:p>
        </w:tc>
        <w:tc>
          <w:tcPr>
            <w:tcW w:type="dxa" w:w="1872"/>
            <w:vAlign w:val="top"/>
          </w:tcPr>
          <w:p>
            <w:r>
              <w:rPr>
                <w:rFonts w:ascii="Noto Sans Thai" w:hAnsi="Noto Sans Thai"/>
                <w:sz w:val="19"/>
              </w:rPr>
              <w:t>Product team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Noto Sans Thai" w:hAnsi="Noto Sans Thai"/>
                <w:sz w:val="19"/>
              </w:rPr>
              <w:t>8 September 2026</w:t>
            </w:r>
          </w:p>
        </w:tc>
      </w:tr>
      <w:tr>
        <w:tc>
          <w:tcPr>
            <w:tcW w:type="dxa" w:w="6048"/>
            <w:vAlign w:val="top"/>
          </w:tcPr>
          <w:p>
            <w:r>
              <w:rPr>
                <w:rFonts w:ascii="Noto Sans Thai" w:hAnsi="Noto Sans Thai"/>
                <w:sz w:val="19"/>
              </w:rPr>
              <w:t>Complete the accessibility review</w:t>
            </w:r>
          </w:p>
        </w:tc>
        <w:tc>
          <w:tcPr>
            <w:tcW w:type="dxa" w:w="1872"/>
            <w:vAlign w:val="top"/>
          </w:tcPr>
          <w:p>
            <w:r>
              <w:rPr>
                <w:rFonts w:ascii="Noto Sans Thai" w:hAnsi="Noto Sans Thai"/>
                <w:sz w:val="19"/>
              </w:rPr>
              <w:t>Quality team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Noto Sans Thai" w:hAnsi="Noto Sans Thai"/>
                <w:sz w:val="19"/>
              </w:rPr>
              <w:t>9 September 2026</w:t>
            </w:r>
          </w:p>
        </w:tc>
      </w:tr>
      <w:tr>
        <w:tc>
          <w:tcPr>
            <w:tcW w:type="dxa" w:w="6048"/>
            <w:vAlign w:val="top"/>
          </w:tcPr>
          <w:p>
            <w:r>
              <w:rPr>
                <w:rFonts w:ascii="Noto Sans Thai" w:hAnsi="Noto Sans Thai"/>
                <w:sz w:val="19"/>
              </w:rPr>
              <w:t>Confirm the pilot start decision</w:t>
            </w:r>
          </w:p>
        </w:tc>
        <w:tc>
          <w:tcPr>
            <w:tcW w:type="dxa" w:w="1872"/>
            <w:vAlign w:val="top"/>
          </w:tcPr>
          <w:p>
            <w:r>
              <w:rPr>
                <w:rFonts w:ascii="Noto Sans Thai" w:hAnsi="Noto Sans Thai"/>
                <w:sz w:val="19"/>
              </w:rPr>
              <w:t>Project sponsor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Noto Sans Thai" w:hAnsi="Noto Sans Thai"/>
                <w:sz w:val="19"/>
              </w:rPr>
              <w:t>10 September 2026</w:t>
            </w:r>
          </w:p>
        </w:tc>
      </w:tr>
    </w:tbl>
    <w:p>
      <w:pPr>
        <w:pStyle w:val="Heading1"/>
      </w:pPr>
      <w:r>
        <w:t>Decision boundary</w:t>
      </w:r>
    </w:p>
    <w:p>
      <w:r>
        <w:t>The planned pilot date remains provisional until the accessibility review is complete. No approved financial benefit or time-saving estimate is available.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Thai" w:hAnsi="Noto Sans Thai"/>
        <w:color w:val="64748B"/>
        <w:sz w:val="16"/>
      </w:rPr>
      <w:t>Microsoft Agent-a-thon 2026 | Sample data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Thai" w:hAnsi="Noto Sans Thai" w:eastAsia="Noto Sans Tha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Thai" w:hAnsi="Noto Sans Thai" w:eastAsia="Noto Sans Thai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Thai" w:hAnsi="Noto Sans Thai" w:eastAsia="Noto Sans Thai"/>
      <w:b/>
      <w:bCs/>
      <w:color w:val="0F766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Thai" w:hAnsi="Noto Sans Thai" w:eastAsia="Noto Sans Thai"/>
      <w:color w:val="1F4E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