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52" w:lineRule="auto"/>
      </w:pPr>
      <w:r>
        <w:rPr>
          <w:rFonts w:ascii="Noto Sans Thai" w:hAnsi="Noto Sans Thai" w:eastAsia="Noto Sans Thai" w:cs="Noto Sans Thai"/>
          <w:b/>
          <w:color w:val="000000"/>
          <w:sz w:val="40"/>
          <w:lang w:val="th-TH" w:eastAsia="th-TH" w:bidi="th-TH"/>
        </w:rPr>
        <w:t>คู่มือคำขอบริการสำหรับการฝึก</w:t>
      </w:r>
    </w:p>
    <w:p>
      <w:pPr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เอกสารนี้เป็น Knowledge สำหรับสร้าง ttb Service Request Assistant ในห้องอบรม ข้อมูลทั้งหมดเป็นสถานการณ์สมมติ ไม่ใช่นโยบาย กระบวนการ หรือ SLA จริงของ ttb ผู้เรียนต้องใช้ข้อมูลจำลองเท่านั้นและให้เจ้าหน้าที่เป็นผู้ตัดสินใจขั้นสุดท้าย</w:t>
      </w:r>
    </w:p>
    <w:p>
      <w:pPr>
        <w:pStyle w:val="Heading1"/>
      </w:pPr>
      <w:r>
        <w:t>วัตถุประสงค์ของ Agent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ช่วยพนักงานเลือกประเภทคำขอบริการจากสถานการณ์จำลอง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บอกข้อมูลที่ควรเตรียมก่อนส่งคำขอให้เจ้าหน้าที่ตรวจ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จัดสรุปคำขอให้มีรูปแบบสม่ำเสมอ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ไม่อนุมัติคำขอ ไม่เปลี่ยนสิทธิ์ และไม่รับรองเวลาที่งานจะเสร็จ</w:t>
      </w:r>
    </w:p>
    <w:p>
      <w:pPr>
        <w:pStyle w:val="Heading1"/>
      </w:pPr>
      <w:r>
        <w:t>ประเภทคำขอบริการจำลอง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ประเภท</w:t>
            </w:r>
          </w:p>
        </w:tc>
        <w:tc>
          <w:tcPr>
            <w:tcW w:type="dxa" w:w="331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ใช้เมื่อ</w:t>
            </w:r>
          </w:p>
        </w:tc>
        <w:tc>
          <w:tcPr>
            <w:tcW w:type="dxa" w:w="381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ตัวอย่างข้อมูลที่ควรระบุ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Access request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ต้องการสิทธิ์เข้าใช้ระบบจำลอง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ชื่อระบบ บทบาทที่ต้องใช้ เหตุผลทางธุรกิจ ผู้อนุมัติที่เกี่ยวข้อง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Application incident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แอปพลิเคชันจำลองผิดปกติหรือช้า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ชื่อระบบ อาการ เวลาเริ่ม จำนวนผู้ใช้ ผลกระทบ ข้อความผิดพลาด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Device issue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อุปกรณ์สำหรับการฝึกใช้งานไม่ได้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ประเภทอุปกรณ์ อาการ สถานที่ ผลกระทบ และสิ่งที่ลองแก้แล้ว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Process question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ต้องการคำอธิบายขั้นตอนจากคู่มือนี้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หัวข้อที่ต้องการทราบ และบริบทที่ไม่รวมข้อมูลส่วนบุคคล</w:t>
            </w:r>
          </w:p>
        </w:tc>
      </w:tr>
    </w:tbl>
    <w:p/>
    <w:p>
      <w:pPr>
        <w:pStyle w:val="Heading1"/>
      </w:pPr>
      <w:r>
        <w:t>ข้อมูลขั้นต่ำก่อนสร้างสรุป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Request type ประเภทคำขอบริการ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Issue summary อาการหรือความต้องการแบบสั้นและตรวจสอบได้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Business impact ผลกระทบต่อการทำงานและจำนวนผู้ใช้ในสถานการณ์จำลอง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Priority ระดับความเร่งด่วนตามผลกระทบและความจำเป็น</w:t>
      </w:r>
    </w:p>
    <w:p>
      <w:r>
        <w:br w:type="page"/>
      </w:r>
    </w:p>
    <w:p>
      <w:pPr>
        <w:pStyle w:val="Heading1"/>
      </w:pPr>
      <w:r>
        <w:t>ระดับ Priority สำหรับการฝึก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Priority</w:t>
            </w:r>
          </w:p>
        </w:tc>
        <w:tc>
          <w:tcPr>
            <w:tcW w:type="dxa" w:w="4320"/>
            <w:vAlign w:val="center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แนวทางจำลอง</w:t>
            </w:r>
          </w:p>
        </w:tc>
        <w:tc>
          <w:tcPr>
            <w:tcW w:type="dxa" w:w="3384"/>
            <w:vAlign w:val="center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  <w:lang w:val="th-TH" w:eastAsia="th-TH" w:bidi="th-TH"/>
              </w:rPr>
              <w:t>สิ่งที่ Agent ควรทำ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สูง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หยุดงานสำคัญหรือกระทบผู้ใช้หลายคนในสถานการณ์จำลอง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รวบรวมข้อมูลให้ครบและระบุว่าต้องให้คนตรวจเร่งด่วน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2F2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กลาง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2F2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งานทำต่อได้แต่มีอุปสรรคหรือผลกระทบจำกัด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2F2"/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จัดสรุปและส่งต่อเพื่อให้คนจัดลำดับ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ต่ำ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คำถามทั่วไปหรือคำขอที่วางแผนล่วงหน้าได้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line="252" w:lineRule="auto"/>
            </w:pPr>
            <w:r>
              <w:rPr>
                <w:rFonts w:ascii="Noto Sans Thai" w:hAnsi="Noto Sans Thai" w:eastAsia="Noto Sans Thai" w:cs="Noto Sans Thai"/>
                <w:color w:val="000000"/>
                <w:sz w:val="18"/>
                <w:lang w:val="th-TH" w:eastAsia="th-TH" w:bidi="th-TH"/>
              </w:rPr>
              <w:t>ตอบจากคู่มือหรือเตรียมสรุปตามปกติ</w:t>
            </w:r>
          </w:p>
        </w:tc>
      </w:tr>
    </w:tbl>
    <w:p/>
    <w:p>
      <w:pPr>
        <w:pStyle w:val="Heading1"/>
      </w:pPr>
      <w:r>
        <w:t>ข้อจำกัดและการส่งต่อให้คน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คู่มือนี้ไม่กำหนด SLA จริง ตัวเลขเวลาอนุมัติ หรือเวลาการแก้ไข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Agent ต้องไม่ตัดสินใจอนุมัติหรือปฏิเสธคำขอ และต้องไม่เปลี่ยนสิทธิ์ระบบ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ถ้าข้อมูลไม่ครบ Agent ต้องถามเพิ่มก่อนสร้างสรุป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ถ้าคู่มือไม่มีคำตอบ Agent ต้องบอกว่าไม่พบข้อมูล ห้ามแต่งคำตอบหรือแหล่งอ้างอิง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ห้ามใส่รหัสผ่าน access token เลขบัญชี ข้อมูลลูกค้า เลขประจำตัว หรือข้อมูลส่วนบุคคลจริง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การส่ง email ทำได้เฉพาะเมื่อผู้ใช้ยืนยันและใช้ที่อยู่สำหรับการฝึกที่ได้รับอนุญาต</w:t>
      </w:r>
    </w:p>
    <w:p>
      <w:pPr>
        <w:pStyle w:val="Heading1"/>
      </w:pPr>
      <w:r>
        <w:t>ตัวอย่างคำขอที่ปลอดภัย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ระบบ Customer Demo Portal เปิดช้าตั้งแต่ 09:00 และกระทบผู้ใช้จำลอง 12 คน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ต้องการสิทธิ์ Viewer ใน Training Analytics Portal เพื่อดูข้อมูลจำลองของทีม</w:t>
      </w:r>
    </w:p>
    <w:p>
      <w:pPr>
        <w:pStyle w:val="ListBullet"/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อุปกรณ์ Demo Tablet เปิดไม่ติดที่ห้องอบรม และได้ลองชาร์จไฟแล้ว</w:t>
      </w:r>
    </w:p>
    <w:p>
      <w:pPr>
        <w:pStyle w:val="Heading1"/>
      </w:pPr>
      <w:r>
        <w:t>รูปแบบสรุปที่ต้องการ</w:t>
      </w:r>
    </w:p>
    <w:p>
      <w:pPr>
        <w:spacing w:after="60" w:line="252" w:lineRule="auto"/>
      </w:pPr>
      <w:r>
        <w:rPr>
          <w:rFonts w:ascii="Noto Sans Thai" w:hAnsi="Noto Sans Thai" w:eastAsia="Noto Sans Thai" w:cs="Noto Sans Thai"/>
          <w:color w:val="000000"/>
          <w:sz w:val="19"/>
          <w:lang w:val="th-TH" w:eastAsia="th-TH" w:bidi="th-TH"/>
        </w:rPr>
        <w:t>Service Request Summary</w:t>
        <w:br/>
        <w:t>Request type: [ประเภท]</w:t>
        <w:br/>
        <w:t>Issue summary: [อาการหรือความต้องการ]</w:t>
        <w:br/>
        <w:t>Business impact: [ผลกระทบ]</w:t>
        <w:br/>
        <w:t>Priority: [สูง กลาง หรือต่ำ]</w:t>
        <w:br/>
        <w:t>Status: Waiting for human review</w:t>
      </w:r>
    </w:p>
    <w:sectPr>
      <w:pgSz w:w="12240" w:h="15840"/>
      <w:pgMar w:top="648" w:right="1080" w:bottom="6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 w:cs="Noto Sans Tha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คู่มือคำขอบริการสำหรับการฝึก</dc:title>
  <dc:subject>Knowledge จำลองสำหรับ TTB AI Agent Day</dc:subject>
  <dc:creator/>
  <cp:keywords>training, copilot studio, service request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