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1389F" w14:textId="066B9050" w:rsidR="00CF62D1" w:rsidRDefault="28FED13A" w:rsidP="18B2E015">
      <w:pPr>
        <w:spacing w:after="120" w:line="264" w:lineRule="auto"/>
        <w:jc w:val="center"/>
        <w:rPr>
          <w:rFonts w:ascii="Times New Roman" w:eastAsia="Times New Roman" w:hAnsi="Times New Roman" w:cs="Times New Roman"/>
          <w:color w:val="000000" w:themeColor="text1"/>
          <w:sz w:val="32"/>
          <w:szCs w:val="32"/>
        </w:rPr>
      </w:pPr>
      <w:r w:rsidRPr="18B2E015">
        <w:rPr>
          <w:rFonts w:ascii="Times New Roman" w:eastAsia="Times New Roman" w:hAnsi="Times New Roman" w:cs="Times New Roman"/>
          <w:b/>
          <w:bCs/>
          <w:color w:val="000000" w:themeColor="text1"/>
          <w:sz w:val="32"/>
          <w:szCs w:val="32"/>
        </w:rPr>
        <w:t>INTERNATIONAL CYBERSECURITY AND DIGITAL FORENSICS ACADEMY</w:t>
      </w:r>
    </w:p>
    <w:p w14:paraId="3BBC5363" w14:textId="1E4ED3BA" w:rsidR="00CF62D1" w:rsidRDefault="00CF62D1" w:rsidP="18B2E015">
      <w:pPr>
        <w:pStyle w:val="Subtitle"/>
        <w:spacing w:after="180" w:line="264" w:lineRule="auto"/>
        <w:jc w:val="center"/>
        <w:rPr>
          <w:rFonts w:ascii="Times New Roman" w:eastAsia="Times New Roman" w:hAnsi="Times New Roman" w:cs="Times New Roman"/>
          <w:b/>
          <w:bCs/>
          <w:color w:val="000000" w:themeColor="text1"/>
        </w:rPr>
      </w:pPr>
    </w:p>
    <w:p w14:paraId="0EEEA150" w14:textId="50284288" w:rsidR="00CF62D1" w:rsidRDefault="28FED13A" w:rsidP="18B2E015">
      <w:pPr>
        <w:pStyle w:val="Subtitle"/>
        <w:spacing w:after="180" w:line="264" w:lineRule="auto"/>
        <w:jc w:val="center"/>
        <w:rPr>
          <w:rFonts w:ascii="Times New Roman" w:eastAsia="Times New Roman" w:hAnsi="Times New Roman" w:cs="Times New Roman"/>
          <w:b/>
          <w:bCs/>
          <w:color w:val="000000" w:themeColor="text1"/>
        </w:rPr>
      </w:pPr>
      <w:r w:rsidRPr="18B2E015">
        <w:rPr>
          <w:rFonts w:ascii="Times New Roman" w:eastAsia="Times New Roman" w:hAnsi="Times New Roman" w:cs="Times New Roman"/>
          <w:b/>
          <w:bCs/>
          <w:color w:val="000000" w:themeColor="text1"/>
        </w:rPr>
        <w:t>NAME: SAADU SHUKURAT TITILAYO</w:t>
      </w:r>
    </w:p>
    <w:p w14:paraId="4905EDF0" w14:textId="36327C32" w:rsidR="00CF62D1" w:rsidRDefault="28FED13A" w:rsidP="18B2E015">
      <w:pPr>
        <w:pStyle w:val="Subtitle"/>
        <w:spacing w:after="322"/>
        <w:jc w:val="center"/>
        <w:rPr>
          <w:rFonts w:ascii="Times New Roman" w:eastAsia="Times New Roman" w:hAnsi="Times New Roman" w:cs="Times New Roman"/>
          <w:b/>
          <w:bCs/>
          <w:sz w:val="32"/>
          <w:szCs w:val="32"/>
        </w:rPr>
      </w:pPr>
      <w:r w:rsidRPr="18B2E015">
        <w:rPr>
          <w:rFonts w:ascii="Times New Roman" w:eastAsia="Times New Roman" w:hAnsi="Times New Roman" w:cs="Times New Roman"/>
          <w:b/>
          <w:bCs/>
          <w:color w:val="000000" w:themeColor="text1"/>
        </w:rPr>
        <w:t xml:space="preserve">COURSE: </w:t>
      </w:r>
      <w:r w:rsidR="7F937B98" w:rsidRPr="18B2E015">
        <w:rPr>
          <w:rFonts w:ascii="Times New Roman" w:eastAsia="Times New Roman" w:hAnsi="Times New Roman" w:cs="Times New Roman"/>
          <w:b/>
          <w:bCs/>
          <w:color w:val="000000" w:themeColor="text1"/>
        </w:rPr>
        <w:t>INCIDEN</w:t>
      </w:r>
      <w:r w:rsidR="1F46B207" w:rsidRPr="18B2E015">
        <w:rPr>
          <w:rFonts w:ascii="Times New Roman" w:eastAsia="Times New Roman" w:hAnsi="Times New Roman" w:cs="Times New Roman"/>
          <w:b/>
          <w:bCs/>
          <w:color w:val="000000" w:themeColor="text1"/>
        </w:rPr>
        <w:t>T</w:t>
      </w:r>
      <w:r w:rsidR="7F937B98" w:rsidRPr="18B2E015">
        <w:rPr>
          <w:rFonts w:ascii="Times New Roman" w:eastAsia="Times New Roman" w:hAnsi="Times New Roman" w:cs="Times New Roman"/>
          <w:b/>
          <w:bCs/>
          <w:color w:val="000000" w:themeColor="text1"/>
        </w:rPr>
        <w:t xml:space="preserve"> RESPONSE PLANNING AND RANSOMEWARE</w:t>
      </w:r>
      <w:r w:rsidR="76F3D5DB" w:rsidRPr="18B2E015">
        <w:rPr>
          <w:rFonts w:ascii="Times New Roman" w:eastAsia="Times New Roman" w:hAnsi="Times New Roman" w:cs="Times New Roman"/>
          <w:b/>
          <w:bCs/>
          <w:color w:val="000000" w:themeColor="text1"/>
        </w:rPr>
        <w:t xml:space="preserve"> RESPONSE</w:t>
      </w:r>
      <w:r w:rsidR="7F937B98" w:rsidRPr="18B2E015">
        <w:rPr>
          <w:rFonts w:ascii="Times New Roman" w:eastAsia="Times New Roman" w:hAnsi="Times New Roman" w:cs="Times New Roman"/>
          <w:b/>
          <w:bCs/>
          <w:color w:val="000000" w:themeColor="text1"/>
        </w:rPr>
        <w:t xml:space="preserve"> SIMULATION </w:t>
      </w:r>
      <w:r w:rsidR="4296CD0B" w:rsidRPr="18B2E015">
        <w:rPr>
          <w:rFonts w:ascii="Times New Roman" w:eastAsia="Times New Roman" w:hAnsi="Times New Roman" w:cs="Times New Roman"/>
          <w:b/>
          <w:bCs/>
          <w:color w:val="000000" w:themeColor="text1"/>
        </w:rPr>
        <w:t>(GRC205)</w:t>
      </w:r>
    </w:p>
    <w:p w14:paraId="081EE4E8" w14:textId="0B1C5151" w:rsidR="00CF62D1" w:rsidRDefault="0D175559" w:rsidP="18B2E015">
      <w:pPr>
        <w:jc w:val="center"/>
        <w:rPr>
          <w:rFonts w:ascii="Times New Roman" w:eastAsia="Times New Roman" w:hAnsi="Times New Roman" w:cs="Times New Roman"/>
          <w:b/>
          <w:bCs/>
          <w:sz w:val="28"/>
          <w:szCs w:val="28"/>
        </w:rPr>
      </w:pPr>
      <w:r w:rsidRPr="18B2E015">
        <w:rPr>
          <w:rFonts w:ascii="Times New Roman" w:eastAsia="Times New Roman" w:hAnsi="Times New Roman" w:cs="Times New Roman"/>
          <w:b/>
          <w:bCs/>
          <w:color w:val="000000" w:themeColor="text1"/>
          <w:sz w:val="28"/>
          <w:szCs w:val="28"/>
        </w:rPr>
        <w:t xml:space="preserve">REGISTERATION NUMBER: </w:t>
      </w:r>
      <w:r w:rsidRPr="18B2E015">
        <w:rPr>
          <w:rFonts w:ascii="Times New Roman" w:eastAsia="Times New Roman" w:hAnsi="Times New Roman" w:cs="Times New Roman"/>
          <w:b/>
          <w:bCs/>
          <w:sz w:val="28"/>
          <w:szCs w:val="28"/>
        </w:rPr>
        <w:t>2025/GCR/12757</w:t>
      </w:r>
    </w:p>
    <w:p w14:paraId="568734DC" w14:textId="4E378653" w:rsidR="00CF62D1" w:rsidRDefault="02D1508D" w:rsidP="18B2E015">
      <w:pPr>
        <w:jc w:val="center"/>
      </w:pPr>
      <w:r w:rsidRPr="18B2E015">
        <w:rPr>
          <w:rFonts w:ascii="Times New Roman" w:eastAsia="Times New Roman" w:hAnsi="Times New Roman" w:cs="Times New Roman"/>
          <w:b/>
          <w:bCs/>
          <w:sz w:val="28"/>
          <w:szCs w:val="28"/>
        </w:rPr>
        <w:t>INSTRUCTOR: MR AMINU IDRIS</w:t>
      </w:r>
    </w:p>
    <w:p w14:paraId="4F58DC3F" w14:textId="00727446" w:rsidR="00CF62D1" w:rsidRDefault="0FE14F06" w:rsidP="18B2E015">
      <w:pPr>
        <w:jc w:val="center"/>
      </w:pPr>
      <w:r w:rsidRPr="18B2E015">
        <w:rPr>
          <w:rFonts w:ascii="Times New Roman" w:eastAsia="Times New Roman" w:hAnsi="Times New Roman" w:cs="Times New Roman"/>
          <w:b/>
          <w:bCs/>
          <w:sz w:val="28"/>
          <w:szCs w:val="28"/>
        </w:rPr>
        <w:t>SUBMISSION DEADLINE:  20-10-2026</w:t>
      </w:r>
    </w:p>
    <w:p w14:paraId="603011EA" w14:textId="36A23A76" w:rsidR="00CF62D1" w:rsidRDefault="00CF62D1" w:rsidP="18B2E015">
      <w:pPr>
        <w:jc w:val="center"/>
        <w:rPr>
          <w:rFonts w:ascii="Times New Roman" w:eastAsia="Times New Roman" w:hAnsi="Times New Roman" w:cs="Times New Roman"/>
          <w:b/>
          <w:bCs/>
        </w:rPr>
      </w:pPr>
    </w:p>
    <w:p w14:paraId="1D7B8039" w14:textId="6EC975CE" w:rsidR="00CF62D1" w:rsidRDefault="00CF62D1" w:rsidP="18B2E015">
      <w:pPr>
        <w:rPr>
          <w:rFonts w:ascii="Times New Roman" w:eastAsia="Times New Roman" w:hAnsi="Times New Roman" w:cs="Times New Roman"/>
          <w:b/>
          <w:bCs/>
        </w:rPr>
      </w:pPr>
    </w:p>
    <w:p w14:paraId="1E4DE106" w14:textId="1B630B0E" w:rsidR="00CF62D1" w:rsidRDefault="00CF62D1" w:rsidP="18B2E015">
      <w:pPr>
        <w:rPr>
          <w:rFonts w:ascii="Times New Roman" w:eastAsia="Times New Roman" w:hAnsi="Times New Roman" w:cs="Times New Roman"/>
          <w:b/>
          <w:bCs/>
          <w:sz w:val="36"/>
          <w:szCs w:val="36"/>
        </w:rPr>
      </w:pPr>
    </w:p>
    <w:p w14:paraId="2AB94C71" w14:textId="0789996C" w:rsidR="00CF62D1" w:rsidRDefault="00CF62D1" w:rsidP="18B2E015">
      <w:pPr>
        <w:rPr>
          <w:rFonts w:ascii="Times New Roman" w:eastAsia="Times New Roman" w:hAnsi="Times New Roman" w:cs="Times New Roman"/>
          <w:b/>
          <w:bCs/>
          <w:sz w:val="36"/>
          <w:szCs w:val="36"/>
        </w:rPr>
      </w:pPr>
    </w:p>
    <w:p w14:paraId="281326E1" w14:textId="62F8FC81" w:rsidR="00CF62D1" w:rsidRDefault="00CF62D1" w:rsidP="18B2E015">
      <w:pPr>
        <w:rPr>
          <w:rFonts w:ascii="Times New Roman" w:eastAsia="Times New Roman" w:hAnsi="Times New Roman" w:cs="Times New Roman"/>
          <w:b/>
          <w:bCs/>
          <w:sz w:val="36"/>
          <w:szCs w:val="36"/>
        </w:rPr>
      </w:pPr>
    </w:p>
    <w:p w14:paraId="51FD3576" w14:textId="00CC1318" w:rsidR="00CF62D1" w:rsidRDefault="00CF62D1" w:rsidP="18B2E015">
      <w:pPr>
        <w:rPr>
          <w:rFonts w:ascii="Times New Roman" w:eastAsia="Times New Roman" w:hAnsi="Times New Roman" w:cs="Times New Roman"/>
          <w:b/>
          <w:bCs/>
          <w:sz w:val="36"/>
          <w:szCs w:val="36"/>
        </w:rPr>
      </w:pPr>
    </w:p>
    <w:p w14:paraId="6B1586F9" w14:textId="5F9BD798" w:rsidR="00CF62D1" w:rsidRDefault="00CF62D1" w:rsidP="18B2E015">
      <w:pPr>
        <w:rPr>
          <w:rFonts w:ascii="Times New Roman" w:eastAsia="Times New Roman" w:hAnsi="Times New Roman" w:cs="Times New Roman"/>
          <w:b/>
          <w:bCs/>
          <w:sz w:val="36"/>
          <w:szCs w:val="36"/>
        </w:rPr>
      </w:pPr>
    </w:p>
    <w:p w14:paraId="6E6B2356" w14:textId="2138EBA1" w:rsidR="00CF62D1" w:rsidRDefault="00CF62D1" w:rsidP="18B2E015">
      <w:pPr>
        <w:rPr>
          <w:rFonts w:ascii="Times New Roman" w:eastAsia="Times New Roman" w:hAnsi="Times New Roman" w:cs="Times New Roman"/>
          <w:b/>
          <w:bCs/>
          <w:sz w:val="36"/>
          <w:szCs w:val="36"/>
        </w:rPr>
      </w:pPr>
    </w:p>
    <w:p w14:paraId="44F5981D" w14:textId="4BCE0F1D" w:rsidR="00CF62D1" w:rsidRDefault="00CF62D1" w:rsidP="18B2E015">
      <w:pPr>
        <w:rPr>
          <w:rFonts w:ascii="Times New Roman" w:eastAsia="Times New Roman" w:hAnsi="Times New Roman" w:cs="Times New Roman"/>
          <w:b/>
          <w:bCs/>
          <w:sz w:val="36"/>
          <w:szCs w:val="36"/>
        </w:rPr>
      </w:pPr>
    </w:p>
    <w:p w14:paraId="6B9A4470" w14:textId="0E1C7206" w:rsidR="00CF62D1" w:rsidRDefault="00CF62D1" w:rsidP="18B2E015">
      <w:pPr>
        <w:rPr>
          <w:rFonts w:ascii="Times New Roman" w:eastAsia="Times New Roman" w:hAnsi="Times New Roman" w:cs="Times New Roman"/>
          <w:b/>
          <w:bCs/>
          <w:sz w:val="36"/>
          <w:szCs w:val="36"/>
        </w:rPr>
      </w:pPr>
    </w:p>
    <w:p w14:paraId="0209A863" w14:textId="4700F23A" w:rsidR="00CF62D1" w:rsidRDefault="00CF62D1" w:rsidP="18B2E015">
      <w:pPr>
        <w:rPr>
          <w:rFonts w:ascii="Times New Roman" w:eastAsia="Times New Roman" w:hAnsi="Times New Roman" w:cs="Times New Roman"/>
          <w:b/>
          <w:bCs/>
          <w:sz w:val="36"/>
          <w:szCs w:val="36"/>
        </w:rPr>
      </w:pPr>
    </w:p>
    <w:p w14:paraId="160DE4B7" w14:textId="285F15E2" w:rsidR="00CF62D1" w:rsidRDefault="00CF62D1" w:rsidP="18B2E015">
      <w:pPr>
        <w:rPr>
          <w:rFonts w:ascii="Times New Roman" w:eastAsia="Times New Roman" w:hAnsi="Times New Roman" w:cs="Times New Roman"/>
          <w:b/>
          <w:bCs/>
          <w:sz w:val="36"/>
          <w:szCs w:val="36"/>
        </w:rPr>
      </w:pPr>
    </w:p>
    <w:p w14:paraId="524FFC51" w14:textId="1ABBB02D" w:rsidR="00CF62D1" w:rsidRDefault="00CF62D1" w:rsidP="18B2E015">
      <w:pPr>
        <w:rPr>
          <w:rFonts w:ascii="Times New Roman" w:eastAsia="Times New Roman" w:hAnsi="Times New Roman" w:cs="Times New Roman"/>
          <w:b/>
          <w:bCs/>
          <w:sz w:val="36"/>
          <w:szCs w:val="36"/>
        </w:rPr>
      </w:pPr>
    </w:p>
    <w:p w14:paraId="10D22924" w14:textId="0CBD89BC" w:rsidR="00CF62D1" w:rsidRDefault="00CF62D1" w:rsidP="18B2E015">
      <w:pPr>
        <w:rPr>
          <w:rFonts w:ascii="Times New Roman" w:eastAsia="Times New Roman" w:hAnsi="Times New Roman" w:cs="Times New Roman"/>
          <w:b/>
          <w:bCs/>
          <w:sz w:val="36"/>
          <w:szCs w:val="36"/>
        </w:rPr>
      </w:pPr>
    </w:p>
    <w:p w14:paraId="2C078E63" w14:textId="55BA59B9" w:rsidR="00CF62D1" w:rsidRDefault="4A7E70CC" w:rsidP="18B2E015">
      <w:pPr>
        <w:rPr>
          <w:rFonts w:ascii="Times New Roman" w:eastAsia="Times New Roman" w:hAnsi="Times New Roman" w:cs="Times New Roman"/>
          <w:b/>
          <w:bCs/>
          <w:sz w:val="36"/>
          <w:szCs w:val="36"/>
        </w:rPr>
      </w:pPr>
      <w:r w:rsidRPr="18B2E015">
        <w:rPr>
          <w:rFonts w:ascii="Times New Roman" w:eastAsia="Times New Roman" w:hAnsi="Times New Roman" w:cs="Times New Roman"/>
          <w:b/>
          <w:bCs/>
          <w:sz w:val="36"/>
          <w:szCs w:val="36"/>
        </w:rPr>
        <w:t>TASK 1 : INCIDENT CLASSIFICATION AND INITIAL ASSESSMENT</w:t>
      </w:r>
    </w:p>
    <w:p w14:paraId="6933844B" w14:textId="5BBFAB4C" w:rsidR="18B2E015" w:rsidRDefault="18B2E015" w:rsidP="18B2E015">
      <w:pPr>
        <w:rPr>
          <w:rFonts w:ascii="Times New Roman" w:eastAsia="Times New Roman" w:hAnsi="Times New Roman" w:cs="Times New Roman"/>
          <w:sz w:val="36"/>
          <w:szCs w:val="36"/>
        </w:rPr>
      </w:pPr>
    </w:p>
    <w:p w14:paraId="4A07F0C1" w14:textId="4BD11C47" w:rsidR="110B4117" w:rsidRDefault="110B4117" w:rsidP="18B2E015">
      <w:pPr>
        <w:rPr>
          <w:rFonts w:ascii="Times New Roman" w:eastAsia="Times New Roman" w:hAnsi="Times New Roman" w:cs="Times New Roman"/>
        </w:rPr>
      </w:pPr>
      <w:r w:rsidRPr="18B2E015">
        <w:rPr>
          <w:rFonts w:ascii="Times New Roman" w:eastAsia="Times New Roman" w:hAnsi="Times New Roman" w:cs="Times New Roman"/>
        </w:rPr>
        <w:t>1.1</w:t>
      </w:r>
    </w:p>
    <w:tbl>
      <w:tblPr>
        <w:tblStyle w:val="TableGrid"/>
        <w:tblW w:w="0" w:type="auto"/>
        <w:tblLook w:val="06A0" w:firstRow="1" w:lastRow="0" w:firstColumn="1" w:lastColumn="0" w:noHBand="1" w:noVBand="1"/>
      </w:tblPr>
      <w:tblGrid>
        <w:gridCol w:w="1847"/>
        <w:gridCol w:w="1852"/>
        <w:gridCol w:w="1910"/>
        <w:gridCol w:w="1872"/>
        <w:gridCol w:w="1869"/>
      </w:tblGrid>
      <w:tr w:rsidR="18B2E015" w14:paraId="4156F8FD" w14:textId="77777777" w:rsidTr="18B2E015">
        <w:trPr>
          <w:trHeight w:val="300"/>
        </w:trPr>
        <w:tc>
          <w:tcPr>
            <w:tcW w:w="1872" w:type="dxa"/>
          </w:tcPr>
          <w:p w14:paraId="6D644AE8" w14:textId="38FD2F44" w:rsidR="450967F1" w:rsidRDefault="450967F1" w:rsidP="18B2E015">
            <w:pPr>
              <w:rPr>
                <w:rFonts w:ascii="Times New Roman" w:eastAsia="Times New Roman" w:hAnsi="Times New Roman" w:cs="Times New Roman"/>
              </w:rPr>
            </w:pPr>
            <w:r w:rsidRPr="18B2E015">
              <w:rPr>
                <w:rFonts w:ascii="Times New Roman" w:eastAsia="Times New Roman" w:hAnsi="Times New Roman" w:cs="Times New Roman"/>
              </w:rPr>
              <w:t>EVIDENCE ID</w:t>
            </w:r>
          </w:p>
        </w:tc>
        <w:tc>
          <w:tcPr>
            <w:tcW w:w="1872" w:type="dxa"/>
          </w:tcPr>
          <w:p w14:paraId="6190831E" w14:textId="31FA2753" w:rsidR="450967F1" w:rsidRDefault="450967F1" w:rsidP="18B2E015">
            <w:pPr>
              <w:rPr>
                <w:rFonts w:ascii="Times New Roman" w:eastAsia="Times New Roman" w:hAnsi="Times New Roman" w:cs="Times New Roman"/>
              </w:rPr>
            </w:pPr>
            <w:r w:rsidRPr="18B2E015">
              <w:rPr>
                <w:rFonts w:ascii="Times New Roman" w:eastAsia="Times New Roman" w:hAnsi="Times New Roman" w:cs="Times New Roman"/>
              </w:rPr>
              <w:t>TIME(WAT)</w:t>
            </w:r>
          </w:p>
        </w:tc>
        <w:tc>
          <w:tcPr>
            <w:tcW w:w="1872" w:type="dxa"/>
          </w:tcPr>
          <w:p w14:paraId="69BC9169" w14:textId="4AA5B405" w:rsidR="450967F1" w:rsidRDefault="450967F1" w:rsidP="18B2E015">
            <w:pPr>
              <w:rPr>
                <w:rFonts w:ascii="Times New Roman" w:eastAsia="Times New Roman" w:hAnsi="Times New Roman" w:cs="Times New Roman"/>
              </w:rPr>
            </w:pPr>
            <w:r w:rsidRPr="18B2E015">
              <w:rPr>
                <w:rFonts w:ascii="Times New Roman" w:eastAsia="Times New Roman" w:hAnsi="Times New Roman" w:cs="Times New Roman"/>
              </w:rPr>
              <w:t>CONFIRMED OBSERVATION</w:t>
            </w:r>
          </w:p>
        </w:tc>
        <w:tc>
          <w:tcPr>
            <w:tcW w:w="1872" w:type="dxa"/>
          </w:tcPr>
          <w:p w14:paraId="6EEA73FD" w14:textId="138DDD56" w:rsidR="6E4E4406" w:rsidRDefault="6E4E4406" w:rsidP="18B2E015">
            <w:pPr>
              <w:rPr>
                <w:rFonts w:ascii="Times New Roman" w:eastAsia="Times New Roman" w:hAnsi="Times New Roman" w:cs="Times New Roman"/>
              </w:rPr>
            </w:pPr>
            <w:r w:rsidRPr="18B2E015">
              <w:rPr>
                <w:rFonts w:ascii="Times New Roman" w:eastAsia="Times New Roman" w:hAnsi="Times New Roman" w:cs="Times New Roman"/>
              </w:rPr>
              <w:t>WORKING HYPOTHESIS</w:t>
            </w:r>
          </w:p>
        </w:tc>
        <w:tc>
          <w:tcPr>
            <w:tcW w:w="1872" w:type="dxa"/>
          </w:tcPr>
          <w:p w14:paraId="300CCDCD" w14:textId="788B1860" w:rsidR="6E4E4406" w:rsidRDefault="6E4E4406" w:rsidP="18B2E015">
            <w:pPr>
              <w:rPr>
                <w:rFonts w:ascii="Times New Roman" w:eastAsia="Times New Roman" w:hAnsi="Times New Roman" w:cs="Times New Roman"/>
              </w:rPr>
            </w:pPr>
            <w:r w:rsidRPr="18B2E015">
              <w:rPr>
                <w:rFonts w:ascii="Times New Roman" w:eastAsia="Times New Roman" w:hAnsi="Times New Roman" w:cs="Times New Roman"/>
              </w:rPr>
              <w:t>UNRESOLVED QUESTION</w:t>
            </w:r>
          </w:p>
        </w:tc>
      </w:tr>
      <w:tr w:rsidR="18B2E015" w14:paraId="6561679C" w14:textId="77777777" w:rsidTr="18B2E015">
        <w:trPr>
          <w:trHeight w:val="300"/>
        </w:trPr>
        <w:tc>
          <w:tcPr>
            <w:tcW w:w="1872" w:type="dxa"/>
          </w:tcPr>
          <w:p w14:paraId="40C7D180" w14:textId="2E5202BA" w:rsidR="6E4E4406" w:rsidRDefault="6E4E4406" w:rsidP="18B2E015">
            <w:pPr>
              <w:rPr>
                <w:rFonts w:ascii="Times New Roman" w:eastAsia="Times New Roman" w:hAnsi="Times New Roman" w:cs="Times New Roman"/>
              </w:rPr>
            </w:pPr>
            <w:r w:rsidRPr="18B2E015">
              <w:rPr>
                <w:rFonts w:ascii="Times New Roman" w:eastAsia="Times New Roman" w:hAnsi="Times New Roman" w:cs="Times New Roman"/>
              </w:rPr>
              <w:t>E01</w:t>
            </w:r>
          </w:p>
        </w:tc>
        <w:tc>
          <w:tcPr>
            <w:tcW w:w="1872" w:type="dxa"/>
          </w:tcPr>
          <w:tbl>
            <w:tblPr>
              <w:tblW w:w="0" w:type="auto"/>
              <w:tblLook w:val="06A0" w:firstRow="1" w:lastRow="0" w:firstColumn="1" w:lastColumn="0" w:noHBand="1" w:noVBand="1"/>
            </w:tblPr>
            <w:tblGrid>
              <w:gridCol w:w="1636"/>
            </w:tblGrid>
            <w:tr w:rsidR="18B2E015" w14:paraId="17F9144C" w14:textId="77777777" w:rsidTr="18B2E015">
              <w:trPr>
                <w:trHeight w:val="300"/>
              </w:trPr>
              <w:tc>
                <w:tcPr>
                  <w:tcW w:w="1662" w:type="dxa"/>
                  <w:vAlign w:val="center"/>
                </w:tcPr>
                <w:p w14:paraId="71B624F3" w14:textId="718B9384"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 xml:space="preserve">Day </w:t>
                  </w:r>
                  <w:r w:rsidR="0450983C" w:rsidRPr="18B2E015">
                    <w:rPr>
                      <w:rFonts w:ascii="Times New Roman" w:eastAsia="Times New Roman" w:hAnsi="Times New Roman" w:cs="Times New Roman"/>
                    </w:rPr>
                    <w:t>-</w:t>
                  </w:r>
                  <w:r w:rsidR="2221FE9C" w:rsidRPr="18B2E015">
                    <w:rPr>
                      <w:rFonts w:ascii="Times New Roman" w:eastAsia="Times New Roman" w:hAnsi="Times New Roman" w:cs="Times New Roman"/>
                    </w:rPr>
                    <w:t>1</w:t>
                  </w:r>
                  <w:r w:rsidRPr="18B2E015">
                    <w:rPr>
                      <w:rFonts w:ascii="Times New Roman" w:eastAsia="Times New Roman" w:hAnsi="Times New Roman" w:cs="Times New Roman"/>
                    </w:rPr>
                    <w:t>, 16:40</w:t>
                  </w:r>
                </w:p>
              </w:tc>
            </w:tr>
          </w:tbl>
          <w:p w14:paraId="2812B1AD" w14:textId="40EE08E9" w:rsidR="18B2E015" w:rsidRDefault="18B2E015" w:rsidP="18B2E015">
            <w:pPr>
              <w:rPr>
                <w:rFonts w:ascii="Times New Roman" w:eastAsia="Times New Roman" w:hAnsi="Times New Roman" w:cs="Times New Roman"/>
              </w:rPr>
            </w:pPr>
          </w:p>
        </w:tc>
        <w:tc>
          <w:tcPr>
            <w:tcW w:w="1872" w:type="dxa"/>
          </w:tcPr>
          <w:p w14:paraId="794AA21E" w14:textId="621F44DE" w:rsidR="0EFEE328" w:rsidRDefault="0EFEE328" w:rsidP="18B2E015">
            <w:pPr>
              <w:rPr>
                <w:rFonts w:ascii="Times New Roman" w:eastAsia="Times New Roman" w:hAnsi="Times New Roman" w:cs="Times New Roman"/>
              </w:rPr>
            </w:pPr>
            <w:r w:rsidRPr="18B2E015">
              <w:rPr>
                <w:rFonts w:ascii="Times New Roman" w:eastAsia="Times New Roman" w:hAnsi="Times New Roman" w:cs="Times New Roman"/>
              </w:rPr>
              <w:t>A finance officer opened an unexpected payroll attachment on FIN-PC07.</w:t>
            </w:r>
          </w:p>
          <w:p w14:paraId="3567C9CC" w14:textId="73E4B5BE" w:rsidR="18B2E015" w:rsidRDefault="18B2E015" w:rsidP="18B2E015">
            <w:pPr>
              <w:rPr>
                <w:rFonts w:ascii="Times New Roman" w:eastAsia="Times New Roman" w:hAnsi="Times New Roman" w:cs="Times New Roman"/>
              </w:rPr>
            </w:pPr>
          </w:p>
          <w:p w14:paraId="2864454D" w14:textId="4B150A69" w:rsidR="18B2E015" w:rsidRDefault="18B2E015" w:rsidP="18B2E015">
            <w:pPr>
              <w:rPr>
                <w:rFonts w:ascii="Times New Roman" w:eastAsia="Times New Roman" w:hAnsi="Times New Roman" w:cs="Times New Roman"/>
              </w:rPr>
            </w:pPr>
          </w:p>
        </w:tc>
        <w:tc>
          <w:tcPr>
            <w:tcW w:w="1872" w:type="dxa"/>
          </w:tcPr>
          <w:tbl>
            <w:tblPr>
              <w:tblW w:w="0" w:type="auto"/>
              <w:tblLook w:val="06A0" w:firstRow="1" w:lastRow="0" w:firstColumn="1" w:lastColumn="0" w:noHBand="1" w:noVBand="1"/>
            </w:tblPr>
            <w:tblGrid>
              <w:gridCol w:w="1656"/>
            </w:tblGrid>
            <w:tr w:rsidR="18B2E015" w14:paraId="4B263BC0" w14:textId="77777777" w:rsidTr="18B2E015">
              <w:trPr>
                <w:trHeight w:val="300"/>
              </w:trPr>
              <w:tc>
                <w:tcPr>
                  <w:tcW w:w="1662" w:type="dxa"/>
                  <w:vAlign w:val="center"/>
                </w:tcPr>
                <w:p w14:paraId="05180071" w14:textId="657DB22A"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The attachment may have delivered malware leading to a compromise.</w:t>
                  </w:r>
                </w:p>
              </w:tc>
            </w:tr>
          </w:tbl>
          <w:p w14:paraId="3AF3A831" w14:textId="69311834" w:rsidR="18B2E015" w:rsidRDefault="18B2E015" w:rsidP="18B2E015">
            <w:pPr>
              <w:rPr>
                <w:rFonts w:ascii="Times New Roman" w:eastAsia="Times New Roman" w:hAnsi="Times New Roman" w:cs="Times New Roman"/>
              </w:rPr>
            </w:pPr>
          </w:p>
        </w:tc>
        <w:tc>
          <w:tcPr>
            <w:tcW w:w="1872" w:type="dxa"/>
          </w:tcPr>
          <w:p w14:paraId="73B9BE43" w14:textId="3E7E11EB" w:rsidR="7079FAAA" w:rsidRDefault="7079FAAA" w:rsidP="18B2E015">
            <w:pPr>
              <w:rPr>
                <w:rFonts w:ascii="Times New Roman" w:eastAsia="Times New Roman" w:hAnsi="Times New Roman" w:cs="Times New Roman"/>
              </w:rPr>
            </w:pPr>
            <w:r w:rsidRPr="18B2E015">
              <w:rPr>
                <w:rFonts w:ascii="Times New Roman" w:eastAsia="Times New Roman" w:hAnsi="Times New Roman" w:cs="Times New Roman"/>
              </w:rPr>
              <w:t>Did code execute? What was the attachment</w:t>
            </w:r>
            <w:r w:rsidR="122B8550" w:rsidRPr="18B2E015">
              <w:rPr>
                <w:rFonts w:ascii="Times New Roman" w:eastAsia="Times New Roman" w:hAnsi="Times New Roman" w:cs="Times New Roman"/>
              </w:rPr>
              <w:t>m</w:t>
            </w:r>
            <w:r w:rsidRPr="18B2E015">
              <w:rPr>
                <w:rFonts w:ascii="Times New Roman" w:eastAsia="Times New Roman" w:hAnsi="Times New Roman" w:cs="Times New Roman"/>
              </w:rPr>
              <w:t xml:space="preserve"> and were files or processes created?</w:t>
            </w:r>
          </w:p>
          <w:p w14:paraId="77B2BDB2" w14:textId="575A8DE5" w:rsidR="18B2E015" w:rsidRDefault="18B2E015" w:rsidP="18B2E015">
            <w:pPr>
              <w:rPr>
                <w:rFonts w:ascii="Times New Roman" w:eastAsia="Times New Roman" w:hAnsi="Times New Roman" w:cs="Times New Roman"/>
              </w:rPr>
            </w:pPr>
          </w:p>
        </w:tc>
      </w:tr>
      <w:tr w:rsidR="18B2E015" w14:paraId="21E19CA6" w14:textId="77777777" w:rsidTr="18B2E015">
        <w:trPr>
          <w:trHeight w:val="300"/>
        </w:trPr>
        <w:tc>
          <w:tcPr>
            <w:tcW w:w="1872" w:type="dxa"/>
          </w:tcPr>
          <w:p w14:paraId="14826322" w14:textId="14D1B54D" w:rsidR="7079FAAA" w:rsidRDefault="7079FAAA" w:rsidP="18B2E015">
            <w:pPr>
              <w:rPr>
                <w:rFonts w:ascii="Times New Roman" w:eastAsia="Times New Roman" w:hAnsi="Times New Roman" w:cs="Times New Roman"/>
              </w:rPr>
            </w:pPr>
            <w:r w:rsidRPr="18B2E015">
              <w:rPr>
                <w:rFonts w:ascii="Times New Roman" w:eastAsia="Times New Roman" w:hAnsi="Times New Roman" w:cs="Times New Roman"/>
              </w:rPr>
              <w:t>E02</w:t>
            </w:r>
          </w:p>
        </w:tc>
        <w:tc>
          <w:tcPr>
            <w:tcW w:w="1872" w:type="dxa"/>
          </w:tcPr>
          <w:tbl>
            <w:tblPr>
              <w:tblW w:w="0" w:type="auto"/>
              <w:tblLook w:val="06A0" w:firstRow="1" w:lastRow="0" w:firstColumn="1" w:lastColumn="0" w:noHBand="1" w:noVBand="1"/>
            </w:tblPr>
            <w:tblGrid>
              <w:gridCol w:w="1636"/>
            </w:tblGrid>
            <w:tr w:rsidR="18B2E015" w14:paraId="2A96CDA7" w14:textId="77777777" w:rsidTr="18B2E015">
              <w:trPr>
                <w:trHeight w:val="300"/>
              </w:trPr>
              <w:tc>
                <w:tcPr>
                  <w:tcW w:w="1662" w:type="dxa"/>
                  <w:vAlign w:val="center"/>
                </w:tcPr>
                <w:p w14:paraId="7C9B9E8D" w14:textId="29F7E076"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 xml:space="preserve">Day </w:t>
                  </w:r>
                  <w:r w:rsidR="307E780F" w:rsidRPr="18B2E015">
                    <w:rPr>
                      <w:rFonts w:ascii="Times New Roman" w:eastAsia="Times New Roman" w:hAnsi="Times New Roman" w:cs="Times New Roman"/>
                    </w:rPr>
                    <w:t>0</w:t>
                  </w:r>
                  <w:r w:rsidRPr="18B2E015">
                    <w:rPr>
                      <w:rFonts w:ascii="Times New Roman" w:eastAsia="Times New Roman" w:hAnsi="Times New Roman" w:cs="Times New Roman"/>
                    </w:rPr>
                    <w:t>, 01:15</w:t>
                  </w:r>
                </w:p>
              </w:tc>
            </w:tr>
          </w:tbl>
          <w:p w14:paraId="76E7294C" w14:textId="776DF471" w:rsidR="18B2E015" w:rsidRDefault="18B2E015" w:rsidP="18B2E015">
            <w:pPr>
              <w:rPr>
                <w:rFonts w:ascii="Times New Roman" w:eastAsia="Times New Roman" w:hAnsi="Times New Roman" w:cs="Times New Roman"/>
              </w:rPr>
            </w:pPr>
          </w:p>
        </w:tc>
        <w:tc>
          <w:tcPr>
            <w:tcW w:w="1872" w:type="dxa"/>
          </w:tcPr>
          <w:p w14:paraId="3364E863" w14:textId="03035CC8" w:rsidR="59472CF4" w:rsidRDefault="59472CF4" w:rsidP="18B2E015">
            <w:pPr>
              <w:rPr>
                <w:rFonts w:ascii="Times New Roman" w:eastAsia="Times New Roman" w:hAnsi="Times New Roman" w:cs="Times New Roman"/>
              </w:rPr>
            </w:pPr>
            <w:r w:rsidRPr="18B2E015">
              <w:rPr>
                <w:rFonts w:ascii="Times New Roman" w:eastAsia="Times New Roman" w:hAnsi="Times New Roman" w:cs="Times New Roman"/>
              </w:rPr>
              <w:t>The finance officer's Microsoft 365 account signed in from an unfamiliar IP address and new device.</w:t>
            </w:r>
          </w:p>
          <w:p w14:paraId="2FC2472F" w14:textId="71091F5B" w:rsidR="18B2E015" w:rsidRDefault="18B2E015" w:rsidP="18B2E015">
            <w:pPr>
              <w:rPr>
                <w:rFonts w:ascii="Times New Roman" w:eastAsia="Times New Roman" w:hAnsi="Times New Roman" w:cs="Times New Roman"/>
              </w:rPr>
            </w:pPr>
          </w:p>
        </w:tc>
        <w:tc>
          <w:tcPr>
            <w:tcW w:w="1872" w:type="dxa"/>
          </w:tcPr>
          <w:p w14:paraId="01761CA7" w14:textId="2CA5A276" w:rsidR="59472CF4" w:rsidRDefault="59472CF4" w:rsidP="18B2E015">
            <w:pPr>
              <w:rPr>
                <w:rFonts w:ascii="Times New Roman" w:eastAsia="Times New Roman" w:hAnsi="Times New Roman" w:cs="Times New Roman"/>
              </w:rPr>
            </w:pPr>
            <w:r w:rsidRPr="18B2E015">
              <w:rPr>
                <w:rFonts w:ascii="Times New Roman" w:eastAsia="Times New Roman" w:hAnsi="Times New Roman" w:cs="Times New Roman"/>
              </w:rPr>
              <w:t>The account may have been compromised or used by an unauthorised person.</w:t>
            </w:r>
          </w:p>
          <w:p w14:paraId="714AEA3D" w14:textId="2369CC7C" w:rsidR="18B2E015" w:rsidRDefault="18B2E015" w:rsidP="18B2E015">
            <w:pPr>
              <w:rPr>
                <w:rFonts w:ascii="Times New Roman" w:eastAsia="Times New Roman" w:hAnsi="Times New Roman" w:cs="Times New Roman"/>
              </w:rPr>
            </w:pPr>
          </w:p>
        </w:tc>
        <w:tc>
          <w:tcPr>
            <w:tcW w:w="1872" w:type="dxa"/>
          </w:tcPr>
          <w:p w14:paraId="01717879" w14:textId="275B4E50" w:rsidR="59472CF4" w:rsidRDefault="59472CF4" w:rsidP="18B2E015">
            <w:pPr>
              <w:rPr>
                <w:rFonts w:ascii="Times New Roman" w:eastAsia="Times New Roman" w:hAnsi="Times New Roman" w:cs="Times New Roman"/>
              </w:rPr>
            </w:pPr>
            <w:r w:rsidRPr="18B2E015">
              <w:rPr>
                <w:rFonts w:ascii="Times New Roman" w:eastAsia="Times New Roman" w:hAnsi="Times New Roman" w:cs="Times New Roman"/>
              </w:rPr>
              <w:t>Was MFA used? Was the sign-in legitimate, and were other accounts accessed?</w:t>
            </w:r>
          </w:p>
          <w:p w14:paraId="279F9485" w14:textId="19729FE8" w:rsidR="18B2E015" w:rsidRDefault="18B2E015" w:rsidP="18B2E015">
            <w:pPr>
              <w:rPr>
                <w:rFonts w:ascii="Times New Roman" w:eastAsia="Times New Roman" w:hAnsi="Times New Roman" w:cs="Times New Roman"/>
              </w:rPr>
            </w:pPr>
          </w:p>
        </w:tc>
      </w:tr>
      <w:tr w:rsidR="18B2E015" w14:paraId="71FE192F" w14:textId="77777777" w:rsidTr="18B2E015">
        <w:trPr>
          <w:trHeight w:val="300"/>
        </w:trPr>
        <w:tc>
          <w:tcPr>
            <w:tcW w:w="1872" w:type="dxa"/>
          </w:tcPr>
          <w:p w14:paraId="5972DC41" w14:textId="44CECFA9" w:rsidR="59472CF4" w:rsidRDefault="59472CF4" w:rsidP="18B2E015">
            <w:pPr>
              <w:rPr>
                <w:rFonts w:ascii="Times New Roman" w:eastAsia="Times New Roman" w:hAnsi="Times New Roman" w:cs="Times New Roman"/>
              </w:rPr>
            </w:pPr>
            <w:r w:rsidRPr="18B2E015">
              <w:rPr>
                <w:rFonts w:ascii="Times New Roman" w:eastAsia="Times New Roman" w:hAnsi="Times New Roman" w:cs="Times New Roman"/>
              </w:rPr>
              <w:t>E03</w:t>
            </w:r>
          </w:p>
        </w:tc>
        <w:tc>
          <w:tcPr>
            <w:tcW w:w="1872" w:type="dxa"/>
          </w:tcPr>
          <w:tbl>
            <w:tblPr>
              <w:tblW w:w="0" w:type="auto"/>
              <w:tblLook w:val="06A0" w:firstRow="1" w:lastRow="0" w:firstColumn="1" w:lastColumn="0" w:noHBand="1" w:noVBand="1"/>
            </w:tblPr>
            <w:tblGrid>
              <w:gridCol w:w="1636"/>
            </w:tblGrid>
            <w:tr w:rsidR="18B2E015" w14:paraId="0614707A" w14:textId="77777777" w:rsidTr="18B2E015">
              <w:trPr>
                <w:trHeight w:val="300"/>
              </w:trPr>
              <w:tc>
                <w:tcPr>
                  <w:tcW w:w="1662" w:type="dxa"/>
                  <w:vAlign w:val="center"/>
                </w:tcPr>
                <w:p w14:paraId="52A53481" w14:textId="4DF330F3"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 xml:space="preserve">Day </w:t>
                  </w:r>
                  <w:r w:rsidR="6577788D" w:rsidRPr="18B2E015">
                    <w:rPr>
                      <w:rFonts w:ascii="Times New Roman" w:eastAsia="Times New Roman" w:hAnsi="Times New Roman" w:cs="Times New Roman"/>
                    </w:rPr>
                    <w:t>0</w:t>
                  </w:r>
                  <w:r w:rsidR="63825375" w:rsidRPr="18B2E015">
                    <w:rPr>
                      <w:rFonts w:ascii="Times New Roman" w:eastAsia="Times New Roman" w:hAnsi="Times New Roman" w:cs="Times New Roman"/>
                    </w:rPr>
                    <w:t>,</w:t>
                  </w:r>
                  <w:r w:rsidRPr="18B2E015">
                    <w:rPr>
                      <w:rFonts w:ascii="Times New Roman" w:eastAsia="Times New Roman" w:hAnsi="Times New Roman" w:cs="Times New Roman"/>
                    </w:rPr>
                    <w:t xml:space="preserve"> 01:35</w:t>
                  </w:r>
                </w:p>
              </w:tc>
            </w:tr>
          </w:tbl>
          <w:p w14:paraId="7E526767" w14:textId="394815A2" w:rsidR="18B2E015" w:rsidRDefault="18B2E015" w:rsidP="18B2E015">
            <w:pPr>
              <w:rPr>
                <w:rFonts w:ascii="Times New Roman" w:eastAsia="Times New Roman" w:hAnsi="Times New Roman" w:cs="Times New Roman"/>
              </w:rPr>
            </w:pPr>
          </w:p>
        </w:tc>
        <w:tc>
          <w:tcPr>
            <w:tcW w:w="1872" w:type="dxa"/>
          </w:tcPr>
          <w:p w14:paraId="3A75DCA4" w14:textId="4DDB221F" w:rsidR="1C09C272" w:rsidRDefault="1C09C272" w:rsidP="18B2E015">
            <w:pPr>
              <w:rPr>
                <w:rFonts w:ascii="Times New Roman" w:eastAsia="Times New Roman" w:hAnsi="Times New Roman" w:cs="Times New Roman"/>
              </w:rPr>
            </w:pPr>
            <w:r w:rsidRPr="18B2E015">
              <w:rPr>
                <w:rFonts w:ascii="Times New Roman" w:eastAsia="Times New Roman" w:hAnsi="Times New Roman" w:cs="Times New Roman"/>
              </w:rPr>
              <w:t>The svc_backup account made remote administrator logons to FS01 and BAK01 outside its usual schedule.</w:t>
            </w:r>
          </w:p>
          <w:p w14:paraId="44EA7EC3" w14:textId="46A5FD3C" w:rsidR="18B2E015" w:rsidRDefault="18B2E015" w:rsidP="18B2E015">
            <w:pPr>
              <w:rPr>
                <w:rFonts w:ascii="Times New Roman" w:eastAsia="Times New Roman" w:hAnsi="Times New Roman" w:cs="Times New Roman"/>
              </w:rPr>
            </w:pPr>
          </w:p>
        </w:tc>
        <w:tc>
          <w:tcPr>
            <w:tcW w:w="1872" w:type="dxa"/>
          </w:tcPr>
          <w:p w14:paraId="6FA9895F" w14:textId="590DAE91" w:rsidR="1C09C272" w:rsidRDefault="1C09C272" w:rsidP="18B2E015">
            <w:pPr>
              <w:rPr>
                <w:rFonts w:ascii="Times New Roman" w:eastAsia="Times New Roman" w:hAnsi="Times New Roman" w:cs="Times New Roman"/>
              </w:rPr>
            </w:pPr>
            <w:r w:rsidRPr="18B2E015">
              <w:rPr>
                <w:rFonts w:ascii="Times New Roman" w:eastAsia="Times New Roman" w:hAnsi="Times New Roman" w:cs="Times New Roman"/>
              </w:rPr>
              <w:t>An attacker may have abused the privileged account to access production and backup systems.</w:t>
            </w:r>
          </w:p>
          <w:p w14:paraId="18DCDA1F" w14:textId="39E18372" w:rsidR="18B2E015" w:rsidRDefault="18B2E015" w:rsidP="18B2E015">
            <w:pPr>
              <w:rPr>
                <w:rFonts w:ascii="Times New Roman" w:eastAsia="Times New Roman" w:hAnsi="Times New Roman" w:cs="Times New Roman"/>
              </w:rPr>
            </w:pPr>
          </w:p>
        </w:tc>
        <w:tc>
          <w:tcPr>
            <w:tcW w:w="1872" w:type="dxa"/>
          </w:tcPr>
          <w:p w14:paraId="3EB503F5" w14:textId="3505764A" w:rsidR="1C09C272" w:rsidRDefault="1C09C272" w:rsidP="18B2E015">
            <w:pPr>
              <w:rPr>
                <w:rFonts w:ascii="Times New Roman" w:eastAsia="Times New Roman" w:hAnsi="Times New Roman" w:cs="Times New Roman"/>
              </w:rPr>
            </w:pPr>
            <w:r w:rsidRPr="18B2E015">
              <w:rPr>
                <w:rFonts w:ascii="Times New Roman" w:eastAsia="Times New Roman" w:hAnsi="Times New Roman" w:cs="Times New Roman"/>
              </w:rPr>
              <w:t>Was the activity authorised? What commands and changes occurred?</w:t>
            </w:r>
          </w:p>
          <w:p w14:paraId="33147E79" w14:textId="456CCBB6" w:rsidR="18B2E015" w:rsidRDefault="18B2E015" w:rsidP="18B2E015">
            <w:pPr>
              <w:rPr>
                <w:rFonts w:ascii="Times New Roman" w:eastAsia="Times New Roman" w:hAnsi="Times New Roman" w:cs="Times New Roman"/>
              </w:rPr>
            </w:pPr>
          </w:p>
        </w:tc>
      </w:tr>
      <w:tr w:rsidR="18B2E015" w14:paraId="7C0EA198" w14:textId="77777777" w:rsidTr="18B2E015">
        <w:trPr>
          <w:trHeight w:val="300"/>
        </w:trPr>
        <w:tc>
          <w:tcPr>
            <w:tcW w:w="1872" w:type="dxa"/>
          </w:tcPr>
          <w:p w14:paraId="0C39CFCB" w14:textId="7C26A5C4" w:rsidR="1C09C272" w:rsidRDefault="1C09C272" w:rsidP="18B2E015">
            <w:pPr>
              <w:rPr>
                <w:rFonts w:ascii="Times New Roman" w:eastAsia="Times New Roman" w:hAnsi="Times New Roman" w:cs="Times New Roman"/>
              </w:rPr>
            </w:pPr>
            <w:r w:rsidRPr="18B2E015">
              <w:rPr>
                <w:rFonts w:ascii="Times New Roman" w:eastAsia="Times New Roman" w:hAnsi="Times New Roman" w:cs="Times New Roman"/>
              </w:rPr>
              <w:t>E04</w:t>
            </w:r>
          </w:p>
        </w:tc>
        <w:tc>
          <w:tcPr>
            <w:tcW w:w="1872" w:type="dxa"/>
          </w:tcPr>
          <w:tbl>
            <w:tblPr>
              <w:tblW w:w="0" w:type="auto"/>
              <w:tblLook w:val="06A0" w:firstRow="1" w:lastRow="0" w:firstColumn="1" w:lastColumn="0" w:noHBand="1" w:noVBand="1"/>
            </w:tblPr>
            <w:tblGrid>
              <w:gridCol w:w="1636"/>
            </w:tblGrid>
            <w:tr w:rsidR="18B2E015" w14:paraId="44937E0A" w14:textId="77777777" w:rsidTr="18B2E015">
              <w:trPr>
                <w:trHeight w:val="300"/>
              </w:trPr>
              <w:tc>
                <w:tcPr>
                  <w:tcW w:w="1662" w:type="dxa"/>
                  <w:vAlign w:val="center"/>
                </w:tcPr>
                <w:p w14:paraId="75A636E9" w14:textId="35D98030"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 xml:space="preserve">Day </w:t>
                  </w:r>
                  <w:r w:rsidR="417868EB" w:rsidRPr="18B2E015">
                    <w:rPr>
                      <w:rFonts w:ascii="Times New Roman" w:eastAsia="Times New Roman" w:hAnsi="Times New Roman" w:cs="Times New Roman"/>
                    </w:rPr>
                    <w:t>0</w:t>
                  </w:r>
                  <w:r w:rsidR="4DC99036" w:rsidRPr="18B2E015">
                    <w:rPr>
                      <w:rFonts w:ascii="Times New Roman" w:eastAsia="Times New Roman" w:hAnsi="Times New Roman" w:cs="Times New Roman"/>
                    </w:rPr>
                    <w:t>,</w:t>
                  </w:r>
                  <w:r w:rsidRPr="18B2E015">
                    <w:rPr>
                      <w:rFonts w:ascii="Times New Roman" w:eastAsia="Times New Roman" w:hAnsi="Times New Roman" w:cs="Times New Roman"/>
                    </w:rPr>
                    <w:t xml:space="preserve"> 01:50</w:t>
                  </w:r>
                </w:p>
              </w:tc>
            </w:tr>
            <w:tr w:rsidR="18B2E015" w14:paraId="36152291" w14:textId="77777777" w:rsidTr="18B2E015">
              <w:trPr>
                <w:trHeight w:val="300"/>
              </w:trPr>
              <w:tc>
                <w:tcPr>
                  <w:tcW w:w="1662" w:type="dxa"/>
                  <w:vAlign w:val="center"/>
                </w:tcPr>
                <w:p w14:paraId="00A5EF6D" w14:textId="1BCFAD39" w:rsidR="18B2E015" w:rsidRDefault="18B2E015" w:rsidP="18B2E015">
                  <w:pPr>
                    <w:spacing w:after="0"/>
                    <w:rPr>
                      <w:rFonts w:ascii="Times New Roman" w:eastAsia="Times New Roman" w:hAnsi="Times New Roman" w:cs="Times New Roman"/>
                    </w:rPr>
                  </w:pPr>
                </w:p>
              </w:tc>
            </w:tr>
            <w:tr w:rsidR="18B2E015" w14:paraId="411519A7" w14:textId="77777777" w:rsidTr="18B2E015">
              <w:trPr>
                <w:trHeight w:val="300"/>
              </w:trPr>
              <w:tc>
                <w:tcPr>
                  <w:tcW w:w="1662" w:type="dxa"/>
                  <w:vAlign w:val="center"/>
                </w:tcPr>
                <w:p w14:paraId="2488839B" w14:textId="506E6BBB" w:rsidR="18B2E015" w:rsidRDefault="18B2E015" w:rsidP="18B2E015">
                  <w:pPr>
                    <w:spacing w:after="0"/>
                    <w:rPr>
                      <w:rFonts w:ascii="Times New Roman" w:eastAsia="Times New Roman" w:hAnsi="Times New Roman" w:cs="Times New Roman"/>
                    </w:rPr>
                  </w:pPr>
                </w:p>
              </w:tc>
            </w:tr>
          </w:tbl>
          <w:p w14:paraId="13851AB2" w14:textId="43489B73" w:rsidR="18B2E015" w:rsidRDefault="18B2E015" w:rsidP="18B2E015">
            <w:pPr>
              <w:rPr>
                <w:rFonts w:ascii="Times New Roman" w:eastAsia="Times New Roman" w:hAnsi="Times New Roman" w:cs="Times New Roman"/>
              </w:rPr>
            </w:pPr>
          </w:p>
        </w:tc>
        <w:tc>
          <w:tcPr>
            <w:tcW w:w="1872" w:type="dxa"/>
          </w:tcPr>
          <w:p w14:paraId="6830614B" w14:textId="4441D30B" w:rsidR="651BA44D" w:rsidRDefault="651BA44D" w:rsidP="18B2E015">
            <w:pPr>
              <w:rPr>
                <w:rFonts w:ascii="Times New Roman" w:eastAsia="Times New Roman" w:hAnsi="Times New Roman" w:cs="Times New Roman"/>
              </w:rPr>
            </w:pPr>
            <w:r w:rsidRPr="18B2E015">
              <w:rPr>
                <w:rFonts w:ascii="Times New Roman" w:eastAsia="Times New Roman" w:hAnsi="Times New Roman" w:cs="Times New Roman"/>
              </w:rPr>
              <w:t>FIN-PC07 uploaded 1.2 GB over HTTPS to unfamiliar cloud storage.</w:t>
            </w:r>
          </w:p>
        </w:tc>
        <w:tc>
          <w:tcPr>
            <w:tcW w:w="1872" w:type="dxa"/>
          </w:tcPr>
          <w:p w14:paraId="275B6B39" w14:textId="607F1607" w:rsidR="651BA44D" w:rsidRDefault="651BA44D" w:rsidP="18B2E015">
            <w:pPr>
              <w:rPr>
                <w:rFonts w:ascii="Times New Roman" w:eastAsia="Times New Roman" w:hAnsi="Times New Roman" w:cs="Times New Roman"/>
              </w:rPr>
            </w:pPr>
            <w:r w:rsidRPr="18B2E015">
              <w:rPr>
                <w:rFonts w:ascii="Times New Roman" w:eastAsia="Times New Roman" w:hAnsi="Times New Roman" w:cs="Times New Roman"/>
              </w:rPr>
              <w:t>The transfer may represent data exfiltration or unauthorised cloud activity.</w:t>
            </w:r>
          </w:p>
          <w:p w14:paraId="7E61EEDE" w14:textId="65F53A89" w:rsidR="18B2E015" w:rsidRDefault="18B2E015" w:rsidP="18B2E015">
            <w:pPr>
              <w:rPr>
                <w:rFonts w:ascii="Times New Roman" w:eastAsia="Times New Roman" w:hAnsi="Times New Roman" w:cs="Times New Roman"/>
              </w:rPr>
            </w:pPr>
          </w:p>
        </w:tc>
        <w:tc>
          <w:tcPr>
            <w:tcW w:w="1872" w:type="dxa"/>
          </w:tcPr>
          <w:p w14:paraId="6FAC38B7" w14:textId="73839CA4" w:rsidR="651BA44D" w:rsidRDefault="651BA44D" w:rsidP="18B2E015">
            <w:pPr>
              <w:rPr>
                <w:rFonts w:ascii="Times New Roman" w:eastAsia="Times New Roman" w:hAnsi="Times New Roman" w:cs="Times New Roman"/>
              </w:rPr>
            </w:pPr>
            <w:r w:rsidRPr="18B2E015">
              <w:rPr>
                <w:rFonts w:ascii="Times New Roman" w:eastAsia="Times New Roman" w:hAnsi="Times New Roman" w:cs="Times New Roman"/>
              </w:rPr>
              <w:t>What content was transferred? Was the destination malicious or legitimate?</w:t>
            </w:r>
          </w:p>
        </w:tc>
      </w:tr>
      <w:tr w:rsidR="18B2E015" w14:paraId="61894912" w14:textId="77777777" w:rsidTr="18B2E015">
        <w:trPr>
          <w:trHeight w:val="300"/>
        </w:trPr>
        <w:tc>
          <w:tcPr>
            <w:tcW w:w="1872" w:type="dxa"/>
          </w:tcPr>
          <w:p w14:paraId="615B4B76" w14:textId="65E175AB" w:rsidR="651BA44D" w:rsidRDefault="651BA44D" w:rsidP="18B2E015">
            <w:pPr>
              <w:rPr>
                <w:rFonts w:ascii="Times New Roman" w:eastAsia="Times New Roman" w:hAnsi="Times New Roman" w:cs="Times New Roman"/>
              </w:rPr>
            </w:pPr>
            <w:r w:rsidRPr="18B2E015">
              <w:rPr>
                <w:rFonts w:ascii="Times New Roman" w:eastAsia="Times New Roman" w:hAnsi="Times New Roman" w:cs="Times New Roman"/>
              </w:rPr>
              <w:t>E05</w:t>
            </w:r>
          </w:p>
        </w:tc>
        <w:tc>
          <w:tcPr>
            <w:tcW w:w="1872" w:type="dxa"/>
          </w:tcPr>
          <w:tbl>
            <w:tblPr>
              <w:tblW w:w="0" w:type="auto"/>
              <w:tblLook w:val="06A0" w:firstRow="1" w:lastRow="0" w:firstColumn="1" w:lastColumn="0" w:noHBand="1" w:noVBand="1"/>
            </w:tblPr>
            <w:tblGrid>
              <w:gridCol w:w="1636"/>
            </w:tblGrid>
            <w:tr w:rsidR="18B2E015" w14:paraId="1AE329E0" w14:textId="77777777" w:rsidTr="18B2E015">
              <w:trPr>
                <w:trHeight w:val="300"/>
              </w:trPr>
              <w:tc>
                <w:tcPr>
                  <w:tcW w:w="1662" w:type="dxa"/>
                  <w:vAlign w:val="center"/>
                </w:tcPr>
                <w:p w14:paraId="44CA42B2" w14:textId="5F4AC81B"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 xml:space="preserve">Day </w:t>
                  </w:r>
                  <w:r w:rsidR="217A708D" w:rsidRPr="18B2E015">
                    <w:rPr>
                      <w:rFonts w:ascii="Times New Roman" w:eastAsia="Times New Roman" w:hAnsi="Times New Roman" w:cs="Times New Roman"/>
                    </w:rPr>
                    <w:t>0</w:t>
                  </w:r>
                  <w:r w:rsidRPr="18B2E015">
                    <w:rPr>
                      <w:rFonts w:ascii="Times New Roman" w:eastAsia="Times New Roman" w:hAnsi="Times New Roman" w:cs="Times New Roman"/>
                    </w:rPr>
                    <w:t>, 02:00</w:t>
                  </w:r>
                </w:p>
              </w:tc>
            </w:tr>
          </w:tbl>
          <w:p w14:paraId="55CC4DD7" w14:textId="6BF7DFEA" w:rsidR="18B2E015" w:rsidRDefault="18B2E015" w:rsidP="18B2E015">
            <w:pPr>
              <w:rPr>
                <w:rFonts w:ascii="Times New Roman" w:eastAsia="Times New Roman" w:hAnsi="Times New Roman" w:cs="Times New Roman"/>
              </w:rPr>
            </w:pPr>
          </w:p>
        </w:tc>
        <w:tc>
          <w:tcPr>
            <w:tcW w:w="1872" w:type="dxa"/>
          </w:tcPr>
          <w:p w14:paraId="62532A47" w14:textId="32AD5415" w:rsidR="5BCFD88F" w:rsidRDefault="5BCFD88F" w:rsidP="18B2E015">
            <w:pPr>
              <w:rPr>
                <w:rFonts w:ascii="Times New Roman" w:eastAsia="Times New Roman" w:hAnsi="Times New Roman" w:cs="Times New Roman"/>
              </w:rPr>
            </w:pPr>
            <w:r w:rsidRPr="18B2E015">
              <w:rPr>
                <w:rFonts w:ascii="Times New Roman" w:eastAsia="Times New Roman" w:hAnsi="Times New Roman" w:cs="Times New Roman"/>
              </w:rPr>
              <w:t>Backup jobs for FS01 and LMS01 reported success.</w:t>
            </w:r>
          </w:p>
          <w:p w14:paraId="1B91FDF9" w14:textId="6762B2EA" w:rsidR="18B2E015" w:rsidRDefault="18B2E015" w:rsidP="18B2E015">
            <w:pPr>
              <w:rPr>
                <w:rFonts w:ascii="Times New Roman" w:eastAsia="Times New Roman" w:hAnsi="Times New Roman" w:cs="Times New Roman"/>
              </w:rPr>
            </w:pPr>
          </w:p>
        </w:tc>
        <w:tc>
          <w:tcPr>
            <w:tcW w:w="1872" w:type="dxa"/>
          </w:tcPr>
          <w:p w14:paraId="541B473F" w14:textId="1ABD24B5" w:rsidR="5BCFD88F" w:rsidRDefault="5BCFD88F" w:rsidP="18B2E015">
            <w:pPr>
              <w:rPr>
                <w:rFonts w:ascii="Times New Roman" w:eastAsia="Times New Roman" w:hAnsi="Times New Roman" w:cs="Times New Roman"/>
              </w:rPr>
            </w:pPr>
            <w:r w:rsidRPr="18B2E015">
              <w:rPr>
                <w:rFonts w:ascii="Times New Roman" w:eastAsia="Times New Roman" w:hAnsi="Times New Roman" w:cs="Times New Roman"/>
              </w:rPr>
              <w:t>The backups may be usable, but their integrity and recoverability are unknown.</w:t>
            </w:r>
          </w:p>
          <w:p w14:paraId="310B263A" w14:textId="26556DF5" w:rsidR="18B2E015" w:rsidRDefault="18B2E015" w:rsidP="18B2E015">
            <w:pPr>
              <w:rPr>
                <w:rFonts w:ascii="Times New Roman" w:eastAsia="Times New Roman" w:hAnsi="Times New Roman" w:cs="Times New Roman"/>
              </w:rPr>
            </w:pPr>
          </w:p>
        </w:tc>
        <w:tc>
          <w:tcPr>
            <w:tcW w:w="1872" w:type="dxa"/>
          </w:tcPr>
          <w:p w14:paraId="4092BCFC" w14:textId="2B0471A8" w:rsidR="5BCFD88F" w:rsidRDefault="5BCFD88F" w:rsidP="18B2E015">
            <w:pPr>
              <w:rPr>
                <w:rFonts w:ascii="Times New Roman" w:eastAsia="Times New Roman" w:hAnsi="Times New Roman" w:cs="Times New Roman"/>
              </w:rPr>
            </w:pPr>
            <w:r w:rsidRPr="18B2E015">
              <w:rPr>
                <w:rFonts w:ascii="Times New Roman" w:eastAsia="Times New Roman" w:hAnsi="Times New Roman" w:cs="Times New Roman"/>
              </w:rPr>
              <w:t>Are the snapshots readable, complete and free from compromise?</w:t>
            </w:r>
          </w:p>
          <w:p w14:paraId="1AE80E45" w14:textId="736D60F1" w:rsidR="18B2E015" w:rsidRDefault="18B2E015" w:rsidP="18B2E015">
            <w:pPr>
              <w:rPr>
                <w:rFonts w:ascii="Times New Roman" w:eastAsia="Times New Roman" w:hAnsi="Times New Roman" w:cs="Times New Roman"/>
              </w:rPr>
            </w:pPr>
          </w:p>
        </w:tc>
      </w:tr>
      <w:tr w:rsidR="18B2E015" w14:paraId="2166EE2B" w14:textId="77777777" w:rsidTr="18B2E015">
        <w:trPr>
          <w:trHeight w:val="300"/>
        </w:trPr>
        <w:tc>
          <w:tcPr>
            <w:tcW w:w="1872" w:type="dxa"/>
          </w:tcPr>
          <w:p w14:paraId="4900725C" w14:textId="29EC66CA" w:rsidR="5BCFD88F" w:rsidRDefault="5BCFD88F" w:rsidP="18B2E015">
            <w:pPr>
              <w:rPr>
                <w:rFonts w:ascii="Times New Roman" w:eastAsia="Times New Roman" w:hAnsi="Times New Roman" w:cs="Times New Roman"/>
              </w:rPr>
            </w:pPr>
            <w:r w:rsidRPr="18B2E015">
              <w:rPr>
                <w:rFonts w:ascii="Times New Roman" w:eastAsia="Times New Roman" w:hAnsi="Times New Roman" w:cs="Times New Roman"/>
              </w:rPr>
              <w:t>E06</w:t>
            </w:r>
          </w:p>
        </w:tc>
        <w:tc>
          <w:tcPr>
            <w:tcW w:w="1872" w:type="dxa"/>
          </w:tcPr>
          <w:tbl>
            <w:tblPr>
              <w:tblW w:w="0" w:type="auto"/>
              <w:tblLook w:val="06A0" w:firstRow="1" w:lastRow="0" w:firstColumn="1" w:lastColumn="0" w:noHBand="1" w:noVBand="1"/>
            </w:tblPr>
            <w:tblGrid>
              <w:gridCol w:w="1636"/>
            </w:tblGrid>
            <w:tr w:rsidR="18B2E015" w14:paraId="648E5B21" w14:textId="77777777" w:rsidTr="18B2E015">
              <w:trPr>
                <w:trHeight w:val="300"/>
              </w:trPr>
              <w:tc>
                <w:tcPr>
                  <w:tcW w:w="1662" w:type="dxa"/>
                  <w:vAlign w:val="center"/>
                </w:tcPr>
                <w:p w14:paraId="5872F11E" w14:textId="14A4D42A"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 xml:space="preserve">Day </w:t>
                  </w:r>
                  <w:r w:rsidR="262352A9" w:rsidRPr="18B2E015">
                    <w:rPr>
                      <w:rFonts w:ascii="Times New Roman" w:eastAsia="Times New Roman" w:hAnsi="Times New Roman" w:cs="Times New Roman"/>
                    </w:rPr>
                    <w:t>0</w:t>
                  </w:r>
                  <w:r w:rsidRPr="18B2E015">
                    <w:rPr>
                      <w:rFonts w:ascii="Times New Roman" w:eastAsia="Times New Roman" w:hAnsi="Times New Roman" w:cs="Times New Roman"/>
                    </w:rPr>
                    <w:t>, 08:30</w:t>
                  </w:r>
                </w:p>
              </w:tc>
            </w:tr>
          </w:tbl>
          <w:p w14:paraId="0C22C127" w14:textId="06D3936F" w:rsidR="18B2E015" w:rsidRDefault="18B2E015" w:rsidP="18B2E015">
            <w:pPr>
              <w:rPr>
                <w:rFonts w:ascii="Times New Roman" w:eastAsia="Times New Roman" w:hAnsi="Times New Roman" w:cs="Times New Roman"/>
              </w:rPr>
            </w:pPr>
          </w:p>
        </w:tc>
        <w:tc>
          <w:tcPr>
            <w:tcW w:w="1872" w:type="dxa"/>
          </w:tcPr>
          <w:p w14:paraId="4A837760" w14:textId="5B8291EF" w:rsidR="14CD2BE1" w:rsidRDefault="14CD2BE1" w:rsidP="18B2E015">
            <w:pPr>
              <w:rPr>
                <w:rFonts w:ascii="Times New Roman" w:eastAsia="Times New Roman" w:hAnsi="Times New Roman" w:cs="Times New Roman"/>
              </w:rPr>
            </w:pPr>
            <w:r w:rsidRPr="18B2E015">
              <w:rPr>
                <w:rFonts w:ascii="Times New Roman" w:eastAsia="Times New Roman" w:hAnsi="Times New Roman" w:cs="Times New Roman"/>
              </w:rPr>
              <w:t>Mass file changes occurred on FIN-PC07; FS01 shared folders contained .locked files and a ransom note.</w:t>
            </w:r>
          </w:p>
          <w:p w14:paraId="74EC7710" w14:textId="55309CA8" w:rsidR="18B2E015" w:rsidRDefault="18B2E015" w:rsidP="18B2E015">
            <w:pPr>
              <w:rPr>
                <w:rFonts w:ascii="Times New Roman" w:eastAsia="Times New Roman" w:hAnsi="Times New Roman" w:cs="Times New Roman"/>
              </w:rPr>
            </w:pPr>
          </w:p>
        </w:tc>
        <w:tc>
          <w:tcPr>
            <w:tcW w:w="1872" w:type="dxa"/>
          </w:tcPr>
          <w:p w14:paraId="5DE22A59" w14:textId="39B17F40" w:rsidR="14CD2BE1" w:rsidRDefault="14CD2BE1" w:rsidP="18B2E015">
            <w:pPr>
              <w:rPr>
                <w:rFonts w:ascii="Times New Roman" w:eastAsia="Times New Roman" w:hAnsi="Times New Roman" w:cs="Times New Roman"/>
              </w:rPr>
            </w:pPr>
            <w:r w:rsidRPr="18B2E015">
              <w:rPr>
                <w:rFonts w:ascii="Times New Roman" w:eastAsia="Times New Roman" w:hAnsi="Times New Roman" w:cs="Times New Roman"/>
              </w:rPr>
              <w:t>Ransomware is likely active or has already encrypted files on affected systems.</w:t>
            </w:r>
          </w:p>
          <w:p w14:paraId="5DFE707F" w14:textId="3C264E6A" w:rsidR="18B2E015" w:rsidRDefault="18B2E015" w:rsidP="18B2E015">
            <w:pPr>
              <w:rPr>
                <w:rFonts w:ascii="Times New Roman" w:eastAsia="Times New Roman" w:hAnsi="Times New Roman" w:cs="Times New Roman"/>
              </w:rPr>
            </w:pPr>
          </w:p>
        </w:tc>
        <w:tc>
          <w:tcPr>
            <w:tcW w:w="1872" w:type="dxa"/>
          </w:tcPr>
          <w:p w14:paraId="1CEFAD27" w14:textId="290F9A26" w:rsidR="14CD2BE1" w:rsidRDefault="14CD2BE1" w:rsidP="18B2E015">
            <w:pPr>
              <w:rPr>
                <w:rFonts w:ascii="Times New Roman" w:eastAsia="Times New Roman" w:hAnsi="Times New Roman" w:cs="Times New Roman"/>
              </w:rPr>
            </w:pPr>
            <w:r w:rsidRPr="18B2E015">
              <w:rPr>
                <w:rFonts w:ascii="Times New Roman" w:eastAsia="Times New Roman" w:hAnsi="Times New Roman" w:cs="Times New Roman"/>
              </w:rPr>
              <w:t>Which files and systems are affected? Is encryption continuing, and is there evidence of persistence?</w:t>
            </w:r>
          </w:p>
          <w:p w14:paraId="5FCC1F16" w14:textId="01D401D9" w:rsidR="18B2E015" w:rsidRDefault="18B2E015" w:rsidP="18B2E015">
            <w:pPr>
              <w:rPr>
                <w:rFonts w:ascii="Times New Roman" w:eastAsia="Times New Roman" w:hAnsi="Times New Roman" w:cs="Times New Roman"/>
              </w:rPr>
            </w:pPr>
          </w:p>
        </w:tc>
      </w:tr>
      <w:tr w:rsidR="18B2E015" w14:paraId="391ACE6B" w14:textId="77777777" w:rsidTr="18B2E015">
        <w:trPr>
          <w:trHeight w:val="300"/>
        </w:trPr>
        <w:tc>
          <w:tcPr>
            <w:tcW w:w="1872" w:type="dxa"/>
          </w:tcPr>
          <w:p w14:paraId="401C5850" w14:textId="06BDB4C5" w:rsidR="14CD2BE1" w:rsidRDefault="14CD2BE1" w:rsidP="18B2E015">
            <w:pPr>
              <w:rPr>
                <w:rFonts w:ascii="Times New Roman" w:eastAsia="Times New Roman" w:hAnsi="Times New Roman" w:cs="Times New Roman"/>
              </w:rPr>
            </w:pPr>
            <w:r w:rsidRPr="18B2E015">
              <w:rPr>
                <w:rFonts w:ascii="Times New Roman" w:eastAsia="Times New Roman" w:hAnsi="Times New Roman" w:cs="Times New Roman"/>
              </w:rPr>
              <w:t>E07</w:t>
            </w:r>
          </w:p>
        </w:tc>
        <w:tc>
          <w:tcPr>
            <w:tcW w:w="1872" w:type="dxa"/>
          </w:tcPr>
          <w:tbl>
            <w:tblPr>
              <w:tblW w:w="0" w:type="auto"/>
              <w:tblLook w:val="06A0" w:firstRow="1" w:lastRow="0" w:firstColumn="1" w:lastColumn="0" w:noHBand="1" w:noVBand="1"/>
            </w:tblPr>
            <w:tblGrid>
              <w:gridCol w:w="1636"/>
            </w:tblGrid>
            <w:tr w:rsidR="18B2E015" w14:paraId="7E8F09BE" w14:textId="77777777" w:rsidTr="18B2E015">
              <w:trPr>
                <w:trHeight w:val="300"/>
              </w:trPr>
              <w:tc>
                <w:tcPr>
                  <w:tcW w:w="1662" w:type="dxa"/>
                  <w:vAlign w:val="center"/>
                </w:tcPr>
                <w:p w14:paraId="1A2C57EF" w14:textId="6E52692E"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 xml:space="preserve">Day </w:t>
                  </w:r>
                  <w:r w:rsidR="66996FA4" w:rsidRPr="18B2E015">
                    <w:rPr>
                      <w:rFonts w:ascii="Times New Roman" w:eastAsia="Times New Roman" w:hAnsi="Times New Roman" w:cs="Times New Roman"/>
                    </w:rPr>
                    <w:t>0</w:t>
                  </w:r>
                  <w:r w:rsidRPr="18B2E015">
                    <w:rPr>
                      <w:rFonts w:ascii="Times New Roman" w:eastAsia="Times New Roman" w:hAnsi="Times New Roman" w:cs="Times New Roman"/>
                    </w:rPr>
                    <w:t>, 08:40</w:t>
                  </w:r>
                </w:p>
              </w:tc>
            </w:tr>
            <w:tr w:rsidR="18B2E015" w14:paraId="3151328D" w14:textId="77777777" w:rsidTr="18B2E015">
              <w:trPr>
                <w:trHeight w:val="300"/>
              </w:trPr>
              <w:tc>
                <w:tcPr>
                  <w:tcW w:w="1662" w:type="dxa"/>
                  <w:vAlign w:val="center"/>
                </w:tcPr>
                <w:p w14:paraId="1439ED18" w14:textId="5B04CCAF" w:rsidR="18B2E015" w:rsidRDefault="18B2E015" w:rsidP="18B2E015">
                  <w:pPr>
                    <w:spacing w:after="0"/>
                    <w:rPr>
                      <w:rFonts w:ascii="Times New Roman" w:eastAsia="Times New Roman" w:hAnsi="Times New Roman" w:cs="Times New Roman"/>
                    </w:rPr>
                  </w:pPr>
                </w:p>
              </w:tc>
            </w:tr>
          </w:tbl>
          <w:p w14:paraId="4C3C20F4" w14:textId="7E100CBF" w:rsidR="18B2E015" w:rsidRDefault="18B2E015" w:rsidP="18B2E015">
            <w:pPr>
              <w:rPr>
                <w:rFonts w:ascii="Times New Roman" w:eastAsia="Times New Roman" w:hAnsi="Times New Roman" w:cs="Times New Roman"/>
              </w:rPr>
            </w:pPr>
          </w:p>
        </w:tc>
        <w:tc>
          <w:tcPr>
            <w:tcW w:w="1872" w:type="dxa"/>
          </w:tcPr>
          <w:p w14:paraId="22477FA9" w14:textId="050DDAE8" w:rsidR="44662040" w:rsidRDefault="44662040" w:rsidP="18B2E015">
            <w:pPr>
              <w:rPr>
                <w:rFonts w:ascii="Times New Roman" w:eastAsia="Times New Roman" w:hAnsi="Times New Roman" w:cs="Times New Roman"/>
              </w:rPr>
            </w:pPr>
            <w:r w:rsidRPr="18B2E015">
              <w:rPr>
                <w:rFonts w:ascii="Times New Roman" w:eastAsia="Times New Roman" w:hAnsi="Times New Roman" w:cs="Times New Roman"/>
              </w:rPr>
              <w:t>The LMS01 login page loads, but learners cannot open materials or submit assessments.</w:t>
            </w:r>
          </w:p>
        </w:tc>
        <w:tc>
          <w:tcPr>
            <w:tcW w:w="1872" w:type="dxa"/>
          </w:tcPr>
          <w:p w14:paraId="2AFF1647" w14:textId="23D4FAFF" w:rsidR="44662040" w:rsidRDefault="44662040" w:rsidP="18B2E015">
            <w:pPr>
              <w:rPr>
                <w:rFonts w:ascii="Times New Roman" w:eastAsia="Times New Roman" w:hAnsi="Times New Roman" w:cs="Times New Roman"/>
              </w:rPr>
            </w:pPr>
            <w:r w:rsidRPr="18B2E015">
              <w:rPr>
                <w:rFonts w:ascii="Times New Roman" w:eastAsia="Times New Roman" w:hAnsi="Times New Roman" w:cs="Times New Roman"/>
              </w:rPr>
              <w:t>The portal's dependency on FS01 may be contributing to the outage, or LMS01 may also be compromised.</w:t>
            </w:r>
          </w:p>
          <w:p w14:paraId="4A8BDABF" w14:textId="0AC38252" w:rsidR="18B2E015" w:rsidRDefault="18B2E015" w:rsidP="18B2E015">
            <w:pPr>
              <w:rPr>
                <w:rFonts w:ascii="Times New Roman" w:eastAsia="Times New Roman" w:hAnsi="Times New Roman" w:cs="Times New Roman"/>
              </w:rPr>
            </w:pPr>
          </w:p>
        </w:tc>
        <w:tc>
          <w:tcPr>
            <w:tcW w:w="1872" w:type="dxa"/>
          </w:tcPr>
          <w:p w14:paraId="1192428B" w14:textId="44E1028B" w:rsidR="44662040" w:rsidRDefault="44662040" w:rsidP="18B2E015">
            <w:pPr>
              <w:rPr>
                <w:rFonts w:ascii="Times New Roman" w:eastAsia="Times New Roman" w:hAnsi="Times New Roman" w:cs="Times New Roman"/>
              </w:rPr>
            </w:pPr>
            <w:r w:rsidRPr="18B2E015">
              <w:rPr>
                <w:rFonts w:ascii="Times New Roman" w:eastAsia="Times New Roman" w:hAnsi="Times New Roman" w:cs="Times New Roman"/>
              </w:rPr>
              <w:t>Is the portal itself compromised, or is the disruption caused by unavailable shared files?</w:t>
            </w:r>
          </w:p>
          <w:p w14:paraId="6B464358" w14:textId="51264C9F" w:rsidR="18B2E015" w:rsidRDefault="18B2E015" w:rsidP="18B2E015">
            <w:pPr>
              <w:rPr>
                <w:rFonts w:ascii="Times New Roman" w:eastAsia="Times New Roman" w:hAnsi="Times New Roman" w:cs="Times New Roman"/>
              </w:rPr>
            </w:pPr>
          </w:p>
        </w:tc>
      </w:tr>
      <w:tr w:rsidR="18B2E015" w14:paraId="103D8CB8" w14:textId="77777777" w:rsidTr="18B2E015">
        <w:trPr>
          <w:trHeight w:val="300"/>
        </w:trPr>
        <w:tc>
          <w:tcPr>
            <w:tcW w:w="1872" w:type="dxa"/>
          </w:tcPr>
          <w:p w14:paraId="0F105406" w14:textId="6BFA6FF9" w:rsidR="44662040" w:rsidRDefault="44662040" w:rsidP="18B2E015">
            <w:pPr>
              <w:rPr>
                <w:rFonts w:ascii="Times New Roman" w:eastAsia="Times New Roman" w:hAnsi="Times New Roman" w:cs="Times New Roman"/>
              </w:rPr>
            </w:pPr>
            <w:r w:rsidRPr="18B2E015">
              <w:rPr>
                <w:rFonts w:ascii="Times New Roman" w:eastAsia="Times New Roman" w:hAnsi="Times New Roman" w:cs="Times New Roman"/>
              </w:rPr>
              <w:t>E08</w:t>
            </w:r>
          </w:p>
        </w:tc>
        <w:tc>
          <w:tcPr>
            <w:tcW w:w="1872" w:type="dxa"/>
          </w:tcPr>
          <w:tbl>
            <w:tblPr>
              <w:tblW w:w="0" w:type="auto"/>
              <w:tblLook w:val="06A0" w:firstRow="1" w:lastRow="0" w:firstColumn="1" w:lastColumn="0" w:noHBand="1" w:noVBand="1"/>
            </w:tblPr>
            <w:tblGrid>
              <w:gridCol w:w="1636"/>
            </w:tblGrid>
            <w:tr w:rsidR="18B2E015" w14:paraId="5C3EC817" w14:textId="77777777" w:rsidTr="18B2E015">
              <w:trPr>
                <w:trHeight w:val="300"/>
              </w:trPr>
              <w:tc>
                <w:tcPr>
                  <w:tcW w:w="1662" w:type="dxa"/>
                  <w:vAlign w:val="center"/>
                </w:tcPr>
                <w:p w14:paraId="713B8439" w14:textId="69E36EB6" w:rsidR="18B2E015" w:rsidRDefault="18B2E015" w:rsidP="18B2E015">
                  <w:pPr>
                    <w:spacing w:after="0"/>
                    <w:rPr>
                      <w:rFonts w:ascii="Times New Roman" w:eastAsia="Times New Roman" w:hAnsi="Times New Roman" w:cs="Times New Roman"/>
                    </w:rPr>
                  </w:pPr>
                </w:p>
              </w:tc>
            </w:tr>
            <w:tr w:rsidR="18B2E015" w14:paraId="39F77BE6" w14:textId="77777777" w:rsidTr="18B2E015">
              <w:trPr>
                <w:trHeight w:val="300"/>
              </w:trPr>
              <w:tc>
                <w:tcPr>
                  <w:tcW w:w="1662" w:type="dxa"/>
                  <w:vAlign w:val="center"/>
                </w:tcPr>
                <w:p w14:paraId="050FBED6" w14:textId="644261A2"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 xml:space="preserve">Day </w:t>
                  </w:r>
                  <w:r w:rsidR="33463F31" w:rsidRPr="18B2E015">
                    <w:rPr>
                      <w:rFonts w:ascii="Times New Roman" w:eastAsia="Times New Roman" w:hAnsi="Times New Roman" w:cs="Times New Roman"/>
                    </w:rPr>
                    <w:t>0</w:t>
                  </w:r>
                  <w:r w:rsidR="0856CFE8" w:rsidRPr="18B2E015">
                    <w:rPr>
                      <w:rFonts w:ascii="Times New Roman" w:eastAsia="Times New Roman" w:hAnsi="Times New Roman" w:cs="Times New Roman"/>
                    </w:rPr>
                    <w:t>,</w:t>
                  </w:r>
                  <w:r w:rsidRPr="18B2E015">
                    <w:rPr>
                      <w:rFonts w:ascii="Times New Roman" w:eastAsia="Times New Roman" w:hAnsi="Times New Roman" w:cs="Times New Roman"/>
                    </w:rPr>
                    <w:t xml:space="preserve"> 08:45</w:t>
                  </w:r>
                </w:p>
              </w:tc>
            </w:tr>
          </w:tbl>
          <w:p w14:paraId="47CCA67F" w14:textId="6802E31C" w:rsidR="18B2E015" w:rsidRDefault="18B2E015" w:rsidP="18B2E015">
            <w:pPr>
              <w:rPr>
                <w:rFonts w:ascii="Times New Roman" w:eastAsia="Times New Roman" w:hAnsi="Times New Roman" w:cs="Times New Roman"/>
              </w:rPr>
            </w:pPr>
          </w:p>
        </w:tc>
        <w:tc>
          <w:tcPr>
            <w:tcW w:w="1872" w:type="dxa"/>
          </w:tcPr>
          <w:p w14:paraId="6C1F2F8D" w14:textId="44719733" w:rsidR="31C669FF" w:rsidRDefault="31C669FF" w:rsidP="18B2E015">
            <w:pPr>
              <w:rPr>
                <w:rFonts w:ascii="Times New Roman" w:eastAsia="Times New Roman" w:hAnsi="Times New Roman" w:cs="Times New Roman"/>
              </w:rPr>
            </w:pPr>
            <w:r w:rsidRPr="18B2E015">
              <w:rPr>
                <w:rFonts w:ascii="Times New Roman" w:eastAsia="Times New Roman" w:hAnsi="Times New Roman" w:cs="Times New Roman"/>
              </w:rPr>
              <w:t>The incident contact list on FS01 is inaccessible. Staff phones are available, while corporate email trustworthiness is unverified.</w:t>
            </w:r>
          </w:p>
          <w:p w14:paraId="58CA4DC3" w14:textId="2334880C" w:rsidR="18B2E015" w:rsidRDefault="18B2E015" w:rsidP="18B2E015">
            <w:pPr>
              <w:rPr>
                <w:rFonts w:ascii="Times New Roman" w:eastAsia="Times New Roman" w:hAnsi="Times New Roman" w:cs="Times New Roman"/>
              </w:rPr>
            </w:pPr>
          </w:p>
        </w:tc>
        <w:tc>
          <w:tcPr>
            <w:tcW w:w="1872" w:type="dxa"/>
          </w:tcPr>
          <w:p w14:paraId="304B49C3" w14:textId="655C5804" w:rsidR="31C669FF" w:rsidRDefault="31C669FF" w:rsidP="18B2E015">
            <w:pPr>
              <w:rPr>
                <w:rFonts w:ascii="Times New Roman" w:eastAsia="Times New Roman" w:hAnsi="Times New Roman" w:cs="Times New Roman"/>
              </w:rPr>
            </w:pPr>
            <w:r w:rsidRPr="18B2E015">
              <w:rPr>
                <w:rFonts w:ascii="Times New Roman" w:eastAsia="Times New Roman" w:hAnsi="Times New Roman" w:cs="Times New Roman"/>
              </w:rPr>
              <w:t>The incident may be disrupting normal response coordination and communications.</w:t>
            </w:r>
          </w:p>
          <w:p w14:paraId="4033EAEA" w14:textId="7FDBAA85" w:rsidR="18B2E015" w:rsidRDefault="18B2E015" w:rsidP="18B2E015">
            <w:pPr>
              <w:rPr>
                <w:rFonts w:ascii="Times New Roman" w:eastAsia="Times New Roman" w:hAnsi="Times New Roman" w:cs="Times New Roman"/>
              </w:rPr>
            </w:pPr>
          </w:p>
        </w:tc>
        <w:tc>
          <w:tcPr>
            <w:tcW w:w="1872" w:type="dxa"/>
          </w:tcPr>
          <w:p w14:paraId="1756B9DF" w14:textId="5469CC5A" w:rsidR="31C669FF" w:rsidRDefault="31C669FF" w:rsidP="18B2E015">
            <w:pPr>
              <w:rPr>
                <w:rFonts w:ascii="Times New Roman" w:eastAsia="Times New Roman" w:hAnsi="Times New Roman" w:cs="Times New Roman"/>
              </w:rPr>
            </w:pPr>
            <w:r w:rsidRPr="18B2E015">
              <w:rPr>
                <w:rFonts w:ascii="Times New Roman" w:eastAsia="Times New Roman" w:hAnsi="Times New Roman" w:cs="Times New Roman"/>
              </w:rPr>
              <w:t>Are Microsoft 365 accounts or email systems compromised? Can staff use verified alternative channels?</w:t>
            </w:r>
          </w:p>
          <w:p w14:paraId="1574F2E7" w14:textId="185ED6DD" w:rsidR="18B2E015" w:rsidRDefault="18B2E015" w:rsidP="18B2E015">
            <w:pPr>
              <w:rPr>
                <w:rFonts w:ascii="Times New Roman" w:eastAsia="Times New Roman" w:hAnsi="Times New Roman" w:cs="Times New Roman"/>
              </w:rPr>
            </w:pPr>
          </w:p>
        </w:tc>
      </w:tr>
    </w:tbl>
    <w:p w14:paraId="7275823A" w14:textId="5072CE1A" w:rsidR="18B2E015" w:rsidRDefault="18B2E015" w:rsidP="18B2E015">
      <w:pPr>
        <w:rPr>
          <w:rFonts w:ascii="Times New Roman" w:eastAsia="Times New Roman" w:hAnsi="Times New Roman" w:cs="Times New Roman"/>
        </w:rPr>
      </w:pPr>
    </w:p>
    <w:p w14:paraId="3CAE3E2B" w14:textId="62049818" w:rsidR="31C669FF" w:rsidRDefault="31C669FF" w:rsidP="18B2E015">
      <w:pPr>
        <w:spacing w:after="281"/>
        <w:rPr>
          <w:rFonts w:ascii="Times New Roman" w:eastAsia="Times New Roman" w:hAnsi="Times New Roman" w:cs="Times New Roman"/>
          <w:b/>
          <w:bCs/>
          <w:sz w:val="28"/>
          <w:szCs w:val="28"/>
        </w:rPr>
      </w:pPr>
      <w:r w:rsidRPr="18B2E015">
        <w:rPr>
          <w:rFonts w:ascii="Times New Roman" w:eastAsia="Times New Roman" w:hAnsi="Times New Roman" w:cs="Times New Roman"/>
          <w:b/>
          <w:bCs/>
          <w:sz w:val="28"/>
          <w:szCs w:val="28"/>
        </w:rPr>
        <w:t>1.2</w:t>
      </w:r>
      <w:r w:rsidR="112A7B11" w:rsidRPr="18B2E015">
        <w:rPr>
          <w:rFonts w:ascii="Times New Roman" w:eastAsia="Times New Roman" w:hAnsi="Times New Roman" w:cs="Times New Roman"/>
          <w:sz w:val="28"/>
          <w:szCs w:val="28"/>
        </w:rPr>
        <w:t xml:space="preserve"> </w:t>
      </w:r>
      <w:r w:rsidR="112A7B11" w:rsidRPr="18B2E015">
        <w:rPr>
          <w:rFonts w:ascii="Times New Roman" w:eastAsia="Times New Roman" w:hAnsi="Times New Roman" w:cs="Times New Roman"/>
          <w:b/>
          <w:bCs/>
          <w:sz w:val="28"/>
          <w:szCs w:val="28"/>
        </w:rPr>
        <w:t>Plausible Explanations for Ambiguous Events</w:t>
      </w:r>
    </w:p>
    <w:p w14:paraId="33301EFD" w14:textId="17E35E1D" w:rsidR="112A7B11" w:rsidRDefault="112A7B1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response team must investigate alternative explanations before attributing every observation to the same attacker.</w:t>
      </w:r>
    </w:p>
    <w:p w14:paraId="3232D038" w14:textId="3B347B28" w:rsidR="112A7B11" w:rsidRDefault="112A7B11" w:rsidP="18B2E015">
      <w:pPr>
        <w:spacing w:before="240" w:after="240"/>
        <w:rPr>
          <w:rFonts w:ascii="Times New Roman" w:eastAsia="Times New Roman" w:hAnsi="Times New Roman" w:cs="Times New Roman"/>
          <w:b/>
          <w:bCs/>
        </w:rPr>
      </w:pPr>
      <w:r w:rsidRPr="18B2E015">
        <w:rPr>
          <w:rFonts w:ascii="Times New Roman" w:eastAsia="Times New Roman" w:hAnsi="Times New Roman" w:cs="Times New Roman"/>
          <w:b/>
          <w:bCs/>
        </w:rPr>
        <w:t>E02 — Unfamiliar Microsoft 365 sign-in</w:t>
      </w:r>
    </w:p>
    <w:p w14:paraId="09C50D81" w14:textId="55787804" w:rsidR="112A7B11" w:rsidRDefault="112A7B11" w:rsidP="18B2E015">
      <w:pPr>
        <w:pStyle w:val="ListParagraph"/>
        <w:numPr>
          <w:ilvl w:val="0"/>
          <w:numId w:val="23"/>
        </w:numPr>
        <w:spacing w:after="0"/>
        <w:rPr>
          <w:rFonts w:ascii="Times New Roman" w:eastAsia="Times New Roman" w:hAnsi="Times New Roman" w:cs="Times New Roman"/>
        </w:rPr>
      </w:pPr>
      <w:r w:rsidRPr="18B2E015">
        <w:rPr>
          <w:rFonts w:ascii="Times New Roman" w:eastAsia="Times New Roman" w:hAnsi="Times New Roman" w:cs="Times New Roman"/>
          <w:b/>
          <w:bCs/>
        </w:rPr>
        <w:t>Hypothesis A:</w:t>
      </w:r>
      <w:r w:rsidRPr="18B2E015">
        <w:rPr>
          <w:rFonts w:ascii="Times New Roman" w:eastAsia="Times New Roman" w:hAnsi="Times New Roman" w:cs="Times New Roman"/>
        </w:rPr>
        <w:t xml:space="preserve"> The finance officer's credentials were stolen through phishing or another credential-compromise method. </w:t>
      </w:r>
    </w:p>
    <w:p w14:paraId="3260B8BB" w14:textId="073C039F" w:rsidR="112A7B11" w:rsidRDefault="112A7B11" w:rsidP="18B2E015">
      <w:pPr>
        <w:pStyle w:val="ListParagraph"/>
        <w:numPr>
          <w:ilvl w:val="0"/>
          <w:numId w:val="23"/>
        </w:numPr>
        <w:spacing w:after="0"/>
        <w:rPr>
          <w:rFonts w:ascii="Times New Roman" w:eastAsia="Times New Roman" w:hAnsi="Times New Roman" w:cs="Times New Roman"/>
        </w:rPr>
      </w:pPr>
      <w:r w:rsidRPr="18B2E015">
        <w:rPr>
          <w:rFonts w:ascii="Times New Roman" w:eastAsia="Times New Roman" w:hAnsi="Times New Roman" w:cs="Times New Roman"/>
          <w:b/>
          <w:bCs/>
        </w:rPr>
        <w:t>Hypothesis B:</w:t>
      </w:r>
      <w:r w:rsidRPr="18B2E015">
        <w:rPr>
          <w:rFonts w:ascii="Times New Roman" w:eastAsia="Times New Roman" w:hAnsi="Times New Roman" w:cs="Times New Roman"/>
        </w:rPr>
        <w:t xml:space="preserve"> The sign-in was legitimate, such as the officer using a new device or connecting through a different network. </w:t>
      </w:r>
    </w:p>
    <w:p w14:paraId="28CDD4D5" w14:textId="5B771DA0" w:rsidR="112A7B11" w:rsidRDefault="112A7B1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Investigation:</w:t>
      </w:r>
      <w:r w:rsidRPr="18B2E015">
        <w:rPr>
          <w:rFonts w:ascii="Times New Roman" w:eastAsia="Times New Roman" w:hAnsi="Times New Roman" w:cs="Times New Roman"/>
        </w:rPr>
        <w:t xml:space="preserve"> Review Microsoft 365 sign-in and audit logs, available MFA records, device information and the finance officer's account of their activity.</w:t>
      </w:r>
    </w:p>
    <w:p w14:paraId="6CC2589C" w14:textId="4FF6D215" w:rsidR="112A7B11" w:rsidRDefault="112A7B11" w:rsidP="18B2E015">
      <w:pPr>
        <w:spacing w:before="240" w:after="240"/>
        <w:rPr>
          <w:rFonts w:ascii="Times New Roman" w:eastAsia="Times New Roman" w:hAnsi="Times New Roman" w:cs="Times New Roman"/>
          <w:b/>
          <w:bCs/>
        </w:rPr>
      </w:pPr>
      <w:r w:rsidRPr="18B2E015">
        <w:rPr>
          <w:rFonts w:ascii="Times New Roman" w:eastAsia="Times New Roman" w:hAnsi="Times New Roman" w:cs="Times New Roman"/>
          <w:b/>
          <w:bCs/>
        </w:rPr>
        <w:t>E03 — Unusual svc_backup administrator logons</w:t>
      </w:r>
    </w:p>
    <w:p w14:paraId="63F099C2" w14:textId="235FF440" w:rsidR="112A7B11" w:rsidRDefault="112A7B11" w:rsidP="18B2E015">
      <w:pPr>
        <w:pStyle w:val="ListParagraph"/>
        <w:numPr>
          <w:ilvl w:val="0"/>
          <w:numId w:val="22"/>
        </w:numPr>
        <w:spacing w:after="0"/>
        <w:rPr>
          <w:rFonts w:ascii="Times New Roman" w:eastAsia="Times New Roman" w:hAnsi="Times New Roman" w:cs="Times New Roman"/>
        </w:rPr>
      </w:pPr>
      <w:r w:rsidRPr="18B2E015">
        <w:rPr>
          <w:rFonts w:ascii="Times New Roman" w:eastAsia="Times New Roman" w:hAnsi="Times New Roman" w:cs="Times New Roman"/>
          <w:b/>
          <w:bCs/>
        </w:rPr>
        <w:t>Hypothesis A:</w:t>
      </w:r>
      <w:r w:rsidRPr="18B2E015">
        <w:rPr>
          <w:rFonts w:ascii="Times New Roman" w:eastAsia="Times New Roman" w:hAnsi="Times New Roman" w:cs="Times New Roman"/>
        </w:rPr>
        <w:t xml:space="preserve"> An attacker obtained or abused the privileged account to access FS01 and BAK01. </w:t>
      </w:r>
    </w:p>
    <w:p w14:paraId="04F168DD" w14:textId="38D676CF" w:rsidR="112A7B11" w:rsidRDefault="112A7B11" w:rsidP="18B2E015">
      <w:pPr>
        <w:pStyle w:val="ListParagraph"/>
        <w:numPr>
          <w:ilvl w:val="0"/>
          <w:numId w:val="22"/>
        </w:numPr>
        <w:spacing w:after="0"/>
        <w:rPr>
          <w:rFonts w:ascii="Times New Roman" w:eastAsia="Times New Roman" w:hAnsi="Times New Roman" w:cs="Times New Roman"/>
        </w:rPr>
      </w:pPr>
      <w:r w:rsidRPr="18B2E015">
        <w:rPr>
          <w:rFonts w:ascii="Times New Roman" w:eastAsia="Times New Roman" w:hAnsi="Times New Roman" w:cs="Times New Roman"/>
          <w:b/>
          <w:bCs/>
        </w:rPr>
        <w:t>Hypothesis B:</w:t>
      </w:r>
      <w:r w:rsidRPr="18B2E015">
        <w:rPr>
          <w:rFonts w:ascii="Times New Roman" w:eastAsia="Times New Roman" w:hAnsi="Times New Roman" w:cs="Times New Roman"/>
        </w:rPr>
        <w:t xml:space="preserve"> An administrator or authorised process used the account outside its normal schedule. </w:t>
      </w:r>
    </w:p>
    <w:p w14:paraId="0AD6D47D" w14:textId="28BE8422" w:rsidR="112A7B11" w:rsidRDefault="112A7B1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Investigation:</w:t>
      </w:r>
      <w:r w:rsidRPr="18B2E015">
        <w:rPr>
          <w:rFonts w:ascii="Times New Roman" w:eastAsia="Times New Roman" w:hAnsi="Times New Roman" w:cs="Times New Roman"/>
        </w:rPr>
        <w:t xml:space="preserve"> Examine Windows security logs, backup-console audit records, scheduled tasks and administrator change records. Confirm the activity with the relevant IT staff.</w:t>
      </w:r>
    </w:p>
    <w:p w14:paraId="1C02653C" w14:textId="0856991A" w:rsidR="112A7B11" w:rsidRDefault="112A7B11" w:rsidP="18B2E015">
      <w:pPr>
        <w:spacing w:before="240" w:after="240"/>
        <w:rPr>
          <w:rFonts w:ascii="Times New Roman" w:eastAsia="Times New Roman" w:hAnsi="Times New Roman" w:cs="Times New Roman"/>
          <w:b/>
          <w:bCs/>
        </w:rPr>
      </w:pPr>
      <w:r w:rsidRPr="18B2E015">
        <w:rPr>
          <w:rFonts w:ascii="Times New Roman" w:eastAsia="Times New Roman" w:hAnsi="Times New Roman" w:cs="Times New Roman"/>
          <w:b/>
          <w:bCs/>
        </w:rPr>
        <w:t>E04 — 1.2 GB HTTPS upload</w:t>
      </w:r>
    </w:p>
    <w:p w14:paraId="19E35771" w14:textId="73489473" w:rsidR="112A7B11" w:rsidRDefault="112A7B11" w:rsidP="18B2E015">
      <w:pPr>
        <w:pStyle w:val="ListParagraph"/>
        <w:numPr>
          <w:ilvl w:val="0"/>
          <w:numId w:val="21"/>
        </w:numPr>
        <w:spacing w:after="0"/>
        <w:rPr>
          <w:rFonts w:ascii="Times New Roman" w:eastAsia="Times New Roman" w:hAnsi="Times New Roman" w:cs="Times New Roman"/>
        </w:rPr>
      </w:pPr>
      <w:r w:rsidRPr="18B2E015">
        <w:rPr>
          <w:rFonts w:ascii="Times New Roman" w:eastAsia="Times New Roman" w:hAnsi="Times New Roman" w:cs="Times New Roman"/>
          <w:b/>
          <w:bCs/>
        </w:rPr>
        <w:t>Hypothesis A:</w:t>
      </w:r>
      <w:r w:rsidRPr="18B2E015">
        <w:rPr>
          <w:rFonts w:ascii="Times New Roman" w:eastAsia="Times New Roman" w:hAnsi="Times New Roman" w:cs="Times New Roman"/>
        </w:rPr>
        <w:t xml:space="preserve"> Sensitive learner, finance or other institutional data was transferred to an unauthorised destination. </w:t>
      </w:r>
    </w:p>
    <w:p w14:paraId="3F9736EC" w14:textId="7242D811" w:rsidR="112A7B11" w:rsidRDefault="112A7B11" w:rsidP="18B2E015">
      <w:pPr>
        <w:pStyle w:val="ListParagraph"/>
        <w:numPr>
          <w:ilvl w:val="0"/>
          <w:numId w:val="21"/>
        </w:numPr>
        <w:spacing w:after="0"/>
        <w:rPr>
          <w:rFonts w:ascii="Times New Roman" w:eastAsia="Times New Roman" w:hAnsi="Times New Roman" w:cs="Times New Roman"/>
        </w:rPr>
      </w:pPr>
      <w:r w:rsidRPr="18B2E015">
        <w:rPr>
          <w:rFonts w:ascii="Times New Roman" w:eastAsia="Times New Roman" w:hAnsi="Times New Roman" w:cs="Times New Roman"/>
          <w:b/>
          <w:bCs/>
        </w:rPr>
        <w:t>Hypothesis B:</w:t>
      </w:r>
      <w:r w:rsidRPr="18B2E015">
        <w:rPr>
          <w:rFonts w:ascii="Times New Roman" w:eastAsia="Times New Roman" w:hAnsi="Times New Roman" w:cs="Times New Roman"/>
        </w:rPr>
        <w:t xml:space="preserve"> The transfer was a legitimate upload, synchronisation process or other authorised operation. </w:t>
      </w:r>
    </w:p>
    <w:p w14:paraId="2E87536C" w14:textId="1FEE8654" w:rsidR="112A7B11" w:rsidRDefault="112A7B1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Investigation:</w:t>
      </w:r>
      <w:r w:rsidRPr="18B2E015">
        <w:rPr>
          <w:rFonts w:ascii="Times New Roman" w:eastAsia="Times New Roman" w:hAnsi="Times New Roman" w:cs="Times New Roman"/>
        </w:rPr>
        <w:t xml:space="preserve"> Review proxy and network logs, destination information, available endpoint telemetry and relevant application records. Determine whether the transfer can be linked to specific files or processes.</w:t>
      </w:r>
    </w:p>
    <w:p w14:paraId="086C0C07" w14:textId="2DE65EB9" w:rsidR="112A7B11" w:rsidRDefault="112A7B1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Important distinction:</w:t>
      </w:r>
      <w:r w:rsidRPr="18B2E015">
        <w:rPr>
          <w:rFonts w:ascii="Times New Roman" w:eastAsia="Times New Roman" w:hAnsi="Times New Roman" w:cs="Times New Roman"/>
        </w:rPr>
        <w:t xml:space="preserve"> At this stage, the evidence supports investigating possible credential compromise, privileged-account abuse and data exfiltration. It does not establish attacker identity or prove that personal data was stolen.</w:t>
      </w:r>
    </w:p>
    <w:p w14:paraId="0FAD9339" w14:textId="05CBBB92" w:rsidR="18B2E015" w:rsidRDefault="18B2E015" w:rsidP="18B2E015">
      <w:pPr>
        <w:rPr>
          <w:rFonts w:ascii="Times New Roman" w:eastAsia="Times New Roman" w:hAnsi="Times New Roman" w:cs="Times New Roman"/>
        </w:rPr>
      </w:pPr>
    </w:p>
    <w:p w14:paraId="23E8001A" w14:textId="0558C79A" w:rsidR="112A7B11" w:rsidRDefault="112A7B11"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1.3 Incident Classification and Initial Severity</w:t>
      </w:r>
    </w:p>
    <w:p w14:paraId="0F2372A0" w14:textId="78079723" w:rsidR="112A7B11" w:rsidRDefault="112A7B11"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Incident type</w:t>
      </w:r>
    </w:p>
    <w:p w14:paraId="3B5330F9" w14:textId="14556303" w:rsidR="112A7B11" w:rsidRDefault="112A7B1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 xml:space="preserve">I would classify this as a suspected ransomware and cybersecurity compromise involving potential privileged-account abuse, possible data </w:t>
      </w:r>
      <w:r w:rsidR="402BA757" w:rsidRPr="18B2E015">
        <w:rPr>
          <w:rFonts w:ascii="Times New Roman" w:eastAsia="Times New Roman" w:hAnsi="Times New Roman" w:cs="Times New Roman"/>
        </w:rPr>
        <w:t>exfiltration,</w:t>
      </w:r>
      <w:r w:rsidRPr="18B2E015">
        <w:rPr>
          <w:rFonts w:ascii="Times New Roman" w:eastAsia="Times New Roman" w:hAnsi="Times New Roman" w:cs="Times New Roman"/>
        </w:rPr>
        <w:t xml:space="preserve"> and disruption of critical educational services.</w:t>
      </w:r>
    </w:p>
    <w:p w14:paraId="0A545071" w14:textId="4293D129" w:rsidR="112A7B11" w:rsidRDefault="112A7B1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classification is supported by the following observations:</w:t>
      </w:r>
    </w:p>
    <w:p w14:paraId="3F810F76" w14:textId="46CACD99" w:rsidR="112A7B11" w:rsidRDefault="112A7B11" w:rsidP="18B2E015">
      <w:pPr>
        <w:pStyle w:val="ListParagraph"/>
        <w:numPr>
          <w:ilvl w:val="0"/>
          <w:numId w:val="20"/>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Mass file changes and a ransom note on FIN-PC07 and FS01 (E06). </w:t>
      </w:r>
    </w:p>
    <w:p w14:paraId="2DE4907F" w14:textId="567AE5D7" w:rsidR="112A7B11" w:rsidRDefault="112A7B11" w:rsidP="18B2E015">
      <w:pPr>
        <w:pStyle w:val="ListParagraph"/>
        <w:numPr>
          <w:ilvl w:val="0"/>
          <w:numId w:val="20"/>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Unusual administrator logons to FS01 and BAK01 (E03). </w:t>
      </w:r>
    </w:p>
    <w:p w14:paraId="795E0A53" w14:textId="14C9C44D" w:rsidR="112A7B11" w:rsidRDefault="112A7B11" w:rsidP="18B2E015">
      <w:pPr>
        <w:pStyle w:val="ListParagraph"/>
        <w:numPr>
          <w:ilvl w:val="0"/>
          <w:numId w:val="20"/>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An unexplained 1.2 GB upload from FIN-PC07 (E04). </w:t>
      </w:r>
    </w:p>
    <w:p w14:paraId="1E3D1413" w14:textId="0A151DEE" w:rsidR="112A7B11" w:rsidRDefault="112A7B11" w:rsidP="18B2E015">
      <w:pPr>
        <w:pStyle w:val="ListParagraph"/>
        <w:numPr>
          <w:ilvl w:val="0"/>
          <w:numId w:val="20"/>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Loss of access to learning materials and assessment submission through LMS01 (E07). </w:t>
      </w:r>
    </w:p>
    <w:p w14:paraId="35E43F0E" w14:textId="5DBAEEFE" w:rsidR="112A7B11" w:rsidRDefault="112A7B1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malware family, attacker identity, initial entry mechanism and extent of data exposure remain unconfirmed.</w:t>
      </w:r>
    </w:p>
    <w:p w14:paraId="1C8C2009" w14:textId="0A8A7515" w:rsidR="112A7B11" w:rsidRDefault="112A7B11"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Severity classification criteria</w:t>
      </w:r>
    </w:p>
    <w:tbl>
      <w:tblPr>
        <w:tblStyle w:val="TableGrid"/>
        <w:tblW w:w="0" w:type="auto"/>
        <w:tblLook w:val="06A0" w:firstRow="1" w:lastRow="0" w:firstColumn="1" w:lastColumn="0" w:noHBand="1" w:noVBand="1"/>
      </w:tblPr>
      <w:tblGrid>
        <w:gridCol w:w="4675"/>
        <w:gridCol w:w="4675"/>
      </w:tblGrid>
      <w:tr w:rsidR="18B2E015" w14:paraId="2056B473" w14:textId="77777777" w:rsidTr="18B2E015">
        <w:trPr>
          <w:trHeight w:val="300"/>
        </w:trPr>
        <w:tc>
          <w:tcPr>
            <w:tcW w:w="4680" w:type="dxa"/>
          </w:tcPr>
          <w:p w14:paraId="1B8A9591" w14:textId="01AA257C" w:rsidR="7CAFB556" w:rsidRDefault="7CAFB556" w:rsidP="18B2E015">
            <w:pPr>
              <w:pStyle w:val="Heading3"/>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SEVERITY</w:t>
            </w:r>
          </w:p>
        </w:tc>
        <w:tc>
          <w:tcPr>
            <w:tcW w:w="4680" w:type="dxa"/>
          </w:tcPr>
          <w:p w14:paraId="282BF2D9" w14:textId="0EEFD84A" w:rsidR="7CAFB556" w:rsidRDefault="7CAFB556" w:rsidP="18B2E015">
            <w:pPr>
              <w:pStyle w:val="Heading3"/>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DEFINITION</w:t>
            </w:r>
          </w:p>
        </w:tc>
      </w:tr>
      <w:tr w:rsidR="18B2E015" w14:paraId="145CDEA9" w14:textId="77777777" w:rsidTr="18B2E015">
        <w:trPr>
          <w:trHeight w:val="300"/>
        </w:trPr>
        <w:tc>
          <w:tcPr>
            <w:tcW w:w="4680" w:type="dxa"/>
          </w:tcPr>
          <w:p w14:paraId="13D04259" w14:textId="0976F57C" w:rsidR="7CAFB556" w:rsidRDefault="7CAFB556" w:rsidP="18B2E015">
            <w:pPr>
              <w:pStyle w:val="Heading3"/>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CRITICAL</w:t>
            </w:r>
          </w:p>
        </w:tc>
        <w:tc>
          <w:tcPr>
            <w:tcW w:w="4680" w:type="dxa"/>
          </w:tcPr>
          <w:p w14:paraId="07C42CF3" w14:textId="2F32EBA4" w:rsidR="7CAFB556" w:rsidRDefault="7CAFB556" w:rsidP="18B2E015">
            <w:pPr>
              <w:rPr>
                <w:rFonts w:ascii="Times New Roman" w:eastAsia="Times New Roman" w:hAnsi="Times New Roman" w:cs="Times New Roman"/>
              </w:rPr>
            </w:pPr>
            <w:r w:rsidRPr="18B2E015">
              <w:rPr>
                <w:rFonts w:ascii="Times New Roman" w:eastAsia="Times New Roman" w:hAnsi="Times New Roman" w:cs="Times New Roman"/>
              </w:rPr>
              <w:t>A major incident causing extensive disruption to critical services, confirmed or strongly indicated compromise of highly privileged systems or backups, widespread impact, or a credible risk of severe data exposure. Immediate executive oversight is required.</w:t>
            </w:r>
          </w:p>
        </w:tc>
      </w:tr>
      <w:tr w:rsidR="18B2E015" w14:paraId="1B9DF903" w14:textId="77777777" w:rsidTr="18B2E015">
        <w:trPr>
          <w:trHeight w:val="300"/>
        </w:trPr>
        <w:tc>
          <w:tcPr>
            <w:tcW w:w="4680" w:type="dxa"/>
          </w:tcPr>
          <w:p w14:paraId="4F05B685" w14:textId="46DFABC6" w:rsidR="7CAFB556" w:rsidRDefault="7CAFB556" w:rsidP="18B2E015">
            <w:pPr>
              <w:pStyle w:val="Heading3"/>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HIGH</w:t>
            </w:r>
          </w:p>
        </w:tc>
        <w:tc>
          <w:tcPr>
            <w:tcW w:w="4680" w:type="dxa"/>
          </w:tcPr>
          <w:tbl>
            <w:tblPr>
              <w:tblW w:w="0" w:type="auto"/>
              <w:tblLook w:val="06A0" w:firstRow="1" w:lastRow="0" w:firstColumn="1" w:lastColumn="0" w:noHBand="1" w:noVBand="1"/>
            </w:tblPr>
            <w:tblGrid>
              <w:gridCol w:w="345"/>
              <w:gridCol w:w="4114"/>
            </w:tblGrid>
            <w:tr w:rsidR="18B2E015" w14:paraId="3ACCC928" w14:textId="77777777" w:rsidTr="18B2E015">
              <w:trPr>
                <w:trHeight w:val="300"/>
              </w:trPr>
              <w:tc>
                <w:tcPr>
                  <w:tcW w:w="4470" w:type="dxa"/>
                  <w:gridSpan w:val="2"/>
                  <w:vAlign w:val="center"/>
                </w:tcPr>
                <w:p w14:paraId="58809156" w14:textId="22B6B9C3"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A significant incident affecting important systems, sensitive information or essential business operations, with substantial uncertainty or a credible risk of further spread. Urgent containment and management oversight are required.</w:t>
                  </w:r>
                </w:p>
              </w:tc>
            </w:tr>
            <w:tr w:rsidR="18B2E015" w14:paraId="7EEAB138" w14:textId="77777777" w:rsidTr="18B2E015">
              <w:trPr>
                <w:gridAfter w:val="1"/>
                <w:wAfter w:w="4125" w:type="dxa"/>
                <w:trHeight w:val="300"/>
              </w:trPr>
              <w:tc>
                <w:tcPr>
                  <w:tcW w:w="345" w:type="dxa"/>
                  <w:vAlign w:val="center"/>
                </w:tcPr>
                <w:p w14:paraId="5EDBE75D" w14:textId="226E8DCE" w:rsidR="18B2E015" w:rsidRDefault="18B2E015" w:rsidP="18B2E015">
                  <w:pPr>
                    <w:spacing w:after="0"/>
                    <w:rPr>
                      <w:rFonts w:ascii="Times New Roman" w:eastAsia="Times New Roman" w:hAnsi="Times New Roman" w:cs="Times New Roman"/>
                      <w:b/>
                      <w:bCs/>
                    </w:rPr>
                  </w:pPr>
                </w:p>
              </w:tc>
            </w:tr>
          </w:tbl>
          <w:p w14:paraId="406C7574" w14:textId="0B75A9BF" w:rsidR="18B2E015" w:rsidRDefault="18B2E015" w:rsidP="18B2E015">
            <w:pPr>
              <w:rPr>
                <w:rFonts w:ascii="Times New Roman" w:eastAsia="Times New Roman" w:hAnsi="Times New Roman" w:cs="Times New Roman"/>
              </w:rPr>
            </w:pPr>
          </w:p>
        </w:tc>
      </w:tr>
      <w:tr w:rsidR="18B2E015" w14:paraId="7B8B0FA3" w14:textId="77777777" w:rsidTr="18B2E015">
        <w:trPr>
          <w:trHeight w:val="300"/>
        </w:trPr>
        <w:tc>
          <w:tcPr>
            <w:tcW w:w="4680" w:type="dxa"/>
          </w:tcPr>
          <w:p w14:paraId="312C2117" w14:textId="59B139E6" w:rsidR="7CAFB556" w:rsidRDefault="7CAFB556" w:rsidP="18B2E015">
            <w:pPr>
              <w:pStyle w:val="Heading3"/>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MEDIUM</w:t>
            </w:r>
          </w:p>
        </w:tc>
        <w:tc>
          <w:tcPr>
            <w:tcW w:w="4680" w:type="dxa"/>
          </w:tcPr>
          <w:p w14:paraId="5DB88488" w14:textId="3E13047B" w:rsidR="7CAFB556" w:rsidRDefault="7CAFB556" w:rsidP="18B2E015">
            <w:pPr>
              <w:rPr>
                <w:rFonts w:ascii="Times New Roman" w:eastAsia="Times New Roman" w:hAnsi="Times New Roman" w:cs="Times New Roman"/>
              </w:rPr>
            </w:pPr>
            <w:r w:rsidRPr="18B2E015">
              <w:rPr>
                <w:rFonts w:ascii="Times New Roman" w:eastAsia="Times New Roman" w:hAnsi="Times New Roman" w:cs="Times New Roman"/>
              </w:rPr>
              <w:t>A contained incident affecting a limited number of systems or users, with manageable operational impact and no current evidence of wider compromise. Prompt remediation is required.</w:t>
            </w:r>
          </w:p>
          <w:p w14:paraId="3617FC10" w14:textId="1117C767" w:rsidR="18B2E015" w:rsidRDefault="18B2E015" w:rsidP="18B2E015">
            <w:pPr>
              <w:rPr>
                <w:rFonts w:ascii="Times New Roman" w:eastAsia="Times New Roman" w:hAnsi="Times New Roman" w:cs="Times New Roman"/>
              </w:rPr>
            </w:pPr>
          </w:p>
        </w:tc>
      </w:tr>
      <w:tr w:rsidR="18B2E015" w14:paraId="6473F14B" w14:textId="77777777" w:rsidTr="18B2E015">
        <w:trPr>
          <w:trHeight w:val="300"/>
        </w:trPr>
        <w:tc>
          <w:tcPr>
            <w:tcW w:w="4680" w:type="dxa"/>
          </w:tcPr>
          <w:p w14:paraId="51806A73" w14:textId="42B1C1CE" w:rsidR="7CAFB556" w:rsidRDefault="7CAFB556" w:rsidP="18B2E015">
            <w:pPr>
              <w:pStyle w:val="Heading3"/>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LOW</w:t>
            </w:r>
          </w:p>
        </w:tc>
        <w:tc>
          <w:tcPr>
            <w:tcW w:w="4680" w:type="dxa"/>
          </w:tcPr>
          <w:p w14:paraId="13714DD5" w14:textId="275E0EB4" w:rsidR="7CAFB556" w:rsidRDefault="7CAFB556" w:rsidP="18B2E015">
            <w:pPr>
              <w:rPr>
                <w:rFonts w:ascii="Times New Roman" w:eastAsia="Times New Roman" w:hAnsi="Times New Roman" w:cs="Times New Roman"/>
              </w:rPr>
            </w:pPr>
            <w:r w:rsidRPr="18B2E015">
              <w:rPr>
                <w:rFonts w:ascii="Times New Roman" w:eastAsia="Times New Roman" w:hAnsi="Times New Roman" w:cs="Times New Roman"/>
              </w:rPr>
              <w:t>A limited security event with minimal business impact, no evidence of significant compromise and little risk of spread. Routine incident handling may be sufficient.</w:t>
            </w:r>
          </w:p>
        </w:tc>
      </w:tr>
    </w:tbl>
    <w:p w14:paraId="34BE500D" w14:textId="4E1722B1" w:rsidR="2AEE5282" w:rsidRDefault="2AEE5282"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Selected initial severity: CRITICAL</w:t>
      </w:r>
    </w:p>
    <w:p w14:paraId="51F2E69A" w14:textId="5F639B0B" w:rsidR="2AEE5282" w:rsidRDefault="2AEE5282"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I recommend declaring the incident Critical at 08:45 WAT on Day 0, subject to reassessment as further evidence becomes available.</w:t>
      </w:r>
    </w:p>
    <w:p w14:paraId="207A7C2C" w14:textId="55E849B5" w:rsidR="2AEE5282" w:rsidRDefault="2AEE5282"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This is a proposed operational classification for the fictional institute, not a severity rating explicitly supplied by the evidence pack.</w:t>
      </w:r>
    </w:p>
    <w:tbl>
      <w:tblPr>
        <w:tblW w:w="0" w:type="auto"/>
        <w:tblLook w:val="06A0" w:firstRow="1" w:lastRow="0" w:firstColumn="1" w:lastColumn="0" w:noHBand="1" w:noVBand="1"/>
      </w:tblPr>
      <w:tblGrid>
        <w:gridCol w:w="222"/>
      </w:tblGrid>
      <w:tr w:rsidR="18B2E015" w14:paraId="7C821B64" w14:textId="77777777" w:rsidTr="18B2E015">
        <w:trPr>
          <w:trHeight w:val="300"/>
        </w:trPr>
        <w:tc>
          <w:tcPr>
            <w:tcW w:w="0" w:type="auto"/>
            <w:vAlign w:val="center"/>
          </w:tcPr>
          <w:p w14:paraId="035F43A2" w14:textId="59B906F0" w:rsidR="18B2E015" w:rsidRDefault="18B2E015" w:rsidP="18B2E015">
            <w:pPr>
              <w:rPr>
                <w:rFonts w:ascii="Times New Roman" w:eastAsia="Times New Roman" w:hAnsi="Times New Roman" w:cs="Times New Roman"/>
              </w:rPr>
            </w:pPr>
          </w:p>
        </w:tc>
      </w:tr>
    </w:tbl>
    <w:p w14:paraId="09924B3A" w14:textId="183BF9E9" w:rsidR="18B2E015" w:rsidRDefault="18B2E015" w:rsidP="18B2E015">
      <w:pPr>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3117"/>
        <w:gridCol w:w="3116"/>
        <w:gridCol w:w="3117"/>
      </w:tblGrid>
      <w:tr w:rsidR="18B2E015" w14:paraId="0958BA4B" w14:textId="77777777" w:rsidTr="18B2E015">
        <w:trPr>
          <w:trHeight w:val="300"/>
        </w:trPr>
        <w:tc>
          <w:tcPr>
            <w:tcW w:w="3120" w:type="dxa"/>
          </w:tcPr>
          <w:p w14:paraId="60C68EB0" w14:textId="417B6D8E" w:rsidR="16DF79A6" w:rsidRDefault="16DF79A6" w:rsidP="18B2E015">
            <w:pPr>
              <w:rPr>
                <w:rFonts w:ascii="Times New Roman" w:eastAsia="Times New Roman" w:hAnsi="Times New Roman" w:cs="Times New Roman"/>
              </w:rPr>
            </w:pPr>
            <w:r w:rsidRPr="18B2E015">
              <w:rPr>
                <w:rFonts w:ascii="Times New Roman" w:eastAsia="Times New Roman" w:hAnsi="Times New Roman" w:cs="Times New Roman"/>
              </w:rPr>
              <w:t>ASSESSMENT FACTOR</w:t>
            </w:r>
          </w:p>
        </w:tc>
        <w:tc>
          <w:tcPr>
            <w:tcW w:w="3120" w:type="dxa"/>
          </w:tcPr>
          <w:p w14:paraId="1BC58FB5" w14:textId="4B367EA4" w:rsidR="16DF79A6" w:rsidRDefault="16DF79A6" w:rsidP="18B2E015">
            <w:pPr>
              <w:rPr>
                <w:rFonts w:ascii="Times New Roman" w:eastAsia="Times New Roman" w:hAnsi="Times New Roman" w:cs="Times New Roman"/>
              </w:rPr>
            </w:pPr>
            <w:r w:rsidRPr="18B2E015">
              <w:rPr>
                <w:rFonts w:ascii="Times New Roman" w:eastAsia="Times New Roman" w:hAnsi="Times New Roman" w:cs="Times New Roman"/>
              </w:rPr>
              <w:t>EVIDENCE</w:t>
            </w:r>
          </w:p>
        </w:tc>
        <w:tc>
          <w:tcPr>
            <w:tcW w:w="3120" w:type="dxa"/>
          </w:tcPr>
          <w:p w14:paraId="4C8E06D9" w14:textId="393F2B9F" w:rsidR="16DF79A6" w:rsidRDefault="16DF79A6" w:rsidP="18B2E015">
            <w:pPr>
              <w:rPr>
                <w:rFonts w:ascii="Times New Roman" w:eastAsia="Times New Roman" w:hAnsi="Times New Roman" w:cs="Times New Roman"/>
              </w:rPr>
            </w:pPr>
            <w:r w:rsidRPr="18B2E015">
              <w:rPr>
                <w:rFonts w:ascii="Times New Roman" w:eastAsia="Times New Roman" w:hAnsi="Times New Roman" w:cs="Times New Roman"/>
              </w:rPr>
              <w:t>JUSTIFICATION</w:t>
            </w:r>
          </w:p>
        </w:tc>
      </w:tr>
      <w:tr w:rsidR="18B2E015" w14:paraId="64D35F42" w14:textId="77777777" w:rsidTr="18B2E015">
        <w:trPr>
          <w:trHeight w:val="300"/>
        </w:trPr>
        <w:tc>
          <w:tcPr>
            <w:tcW w:w="3120" w:type="dxa"/>
          </w:tcPr>
          <w:tbl>
            <w:tblPr>
              <w:tblW w:w="0" w:type="auto"/>
              <w:tblLook w:val="06A0" w:firstRow="1" w:lastRow="0" w:firstColumn="1" w:lastColumn="0" w:noHBand="1" w:noVBand="1"/>
            </w:tblPr>
            <w:tblGrid>
              <w:gridCol w:w="2901"/>
            </w:tblGrid>
            <w:tr w:rsidR="18B2E015" w14:paraId="3236B0C5" w14:textId="77777777" w:rsidTr="18B2E015">
              <w:trPr>
                <w:trHeight w:val="300"/>
              </w:trPr>
              <w:tc>
                <w:tcPr>
                  <w:tcW w:w="2910" w:type="dxa"/>
                  <w:vAlign w:val="center"/>
                </w:tcPr>
                <w:p w14:paraId="3AF3811A" w14:textId="58DCEC53"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Operational impact</w:t>
                  </w:r>
                </w:p>
              </w:tc>
            </w:tr>
          </w:tbl>
          <w:p w14:paraId="0B41D213" w14:textId="54A5277D" w:rsidR="18B2E015" w:rsidRDefault="18B2E015" w:rsidP="18B2E015">
            <w:pPr>
              <w:rPr>
                <w:rFonts w:ascii="Times New Roman" w:eastAsia="Times New Roman" w:hAnsi="Times New Roman" w:cs="Times New Roman"/>
              </w:rPr>
            </w:pPr>
          </w:p>
        </w:tc>
        <w:tc>
          <w:tcPr>
            <w:tcW w:w="3120" w:type="dxa"/>
          </w:tcPr>
          <w:p w14:paraId="5E1AF19C" w14:textId="7769FF45" w:rsidR="10D3A15F" w:rsidRDefault="10D3A15F" w:rsidP="18B2E015">
            <w:pPr>
              <w:rPr>
                <w:rFonts w:ascii="Times New Roman" w:eastAsia="Times New Roman" w:hAnsi="Times New Roman" w:cs="Times New Roman"/>
              </w:rPr>
            </w:pPr>
            <w:r w:rsidRPr="18B2E015">
              <w:rPr>
                <w:rFonts w:ascii="Times New Roman" w:eastAsia="Times New Roman" w:hAnsi="Times New Roman" w:cs="Times New Roman"/>
              </w:rPr>
              <w:t>E06, E07</w:t>
            </w:r>
          </w:p>
          <w:p w14:paraId="6C55CCC5" w14:textId="3E9C81B0" w:rsidR="18B2E015" w:rsidRDefault="18B2E015" w:rsidP="18B2E015">
            <w:pPr>
              <w:rPr>
                <w:rFonts w:ascii="Times New Roman" w:eastAsia="Times New Roman" w:hAnsi="Times New Roman" w:cs="Times New Roman"/>
              </w:rPr>
            </w:pPr>
          </w:p>
        </w:tc>
        <w:tc>
          <w:tcPr>
            <w:tcW w:w="3120" w:type="dxa"/>
          </w:tcPr>
          <w:p w14:paraId="6EEC6EC8" w14:textId="0448A5B8" w:rsidR="10D3A15F" w:rsidRDefault="10D3A15F" w:rsidP="18B2E015">
            <w:pPr>
              <w:rPr>
                <w:rFonts w:ascii="Times New Roman" w:eastAsia="Times New Roman" w:hAnsi="Times New Roman" w:cs="Times New Roman"/>
              </w:rPr>
            </w:pPr>
            <w:r w:rsidRPr="18B2E015">
              <w:rPr>
                <w:rFonts w:ascii="Times New Roman" w:eastAsia="Times New Roman" w:hAnsi="Times New Roman" w:cs="Times New Roman"/>
              </w:rPr>
              <w:t>Ransomware indicators affect FIN-PC07 and FS01, while learners cannot access materials or submit assessments through LMS01. An online examination involving 100 learners is scheduled for 11:00.</w:t>
            </w:r>
          </w:p>
          <w:p w14:paraId="6F5F8362" w14:textId="33A93B28" w:rsidR="18B2E015" w:rsidRDefault="18B2E015" w:rsidP="18B2E015">
            <w:pPr>
              <w:rPr>
                <w:rFonts w:ascii="Times New Roman" w:eastAsia="Times New Roman" w:hAnsi="Times New Roman" w:cs="Times New Roman"/>
              </w:rPr>
            </w:pPr>
          </w:p>
        </w:tc>
      </w:tr>
      <w:tr w:rsidR="18B2E015" w14:paraId="0697E6AD" w14:textId="77777777" w:rsidTr="18B2E015">
        <w:trPr>
          <w:trHeight w:val="300"/>
        </w:trPr>
        <w:tc>
          <w:tcPr>
            <w:tcW w:w="3120" w:type="dxa"/>
          </w:tcPr>
          <w:p w14:paraId="30D844C7" w14:textId="152DD56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Potential confidentiality impact</w:t>
            </w:r>
          </w:p>
        </w:tc>
        <w:tc>
          <w:tcPr>
            <w:tcW w:w="3120" w:type="dxa"/>
          </w:tcPr>
          <w:p w14:paraId="3240A7FE" w14:textId="6D742B6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E02, E04</w:t>
            </w:r>
          </w:p>
        </w:tc>
        <w:tc>
          <w:tcPr>
            <w:tcW w:w="3120" w:type="dxa"/>
          </w:tcPr>
          <w:p w14:paraId="12C85C48" w14:textId="11260F4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The unfamiliar sign-in and large upload raise concerns about unauthorised access and possible data exfiltration. The transferred content is unknown.</w:t>
            </w:r>
          </w:p>
        </w:tc>
      </w:tr>
      <w:tr w:rsidR="18B2E015" w14:paraId="03B4BC0A" w14:textId="77777777" w:rsidTr="18B2E015">
        <w:trPr>
          <w:trHeight w:val="300"/>
        </w:trPr>
        <w:tc>
          <w:tcPr>
            <w:tcW w:w="3120" w:type="dxa"/>
          </w:tcPr>
          <w:p w14:paraId="45DF41AD" w14:textId="4AF12FD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Integrity impact</w:t>
            </w:r>
          </w:p>
        </w:tc>
        <w:tc>
          <w:tcPr>
            <w:tcW w:w="3120" w:type="dxa"/>
          </w:tcPr>
          <w:p w14:paraId="5A73922A" w14:textId="0F1CFA6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E06</w:t>
            </w:r>
          </w:p>
        </w:tc>
        <w:tc>
          <w:tcPr>
            <w:tcW w:w="3120" w:type="dxa"/>
          </w:tcPr>
          <w:p w14:paraId="63DDDD00" w14:textId="77686B2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Mass file changes and .locked files indicate that file integrity may have been compromised. The extent of damage requires investigation.</w:t>
            </w:r>
          </w:p>
        </w:tc>
      </w:tr>
      <w:tr w:rsidR="18B2E015" w14:paraId="36C11019" w14:textId="77777777" w:rsidTr="18B2E015">
        <w:trPr>
          <w:trHeight w:val="300"/>
        </w:trPr>
        <w:tc>
          <w:tcPr>
            <w:tcW w:w="3120" w:type="dxa"/>
          </w:tcPr>
          <w:p w14:paraId="7EA71451" w14:textId="046274A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Availability impact</w:t>
            </w:r>
          </w:p>
        </w:tc>
        <w:tc>
          <w:tcPr>
            <w:tcW w:w="3120" w:type="dxa"/>
          </w:tcPr>
          <w:p w14:paraId="6EEFD08D" w14:textId="2591BD9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E06, E07, E08</w:t>
            </w:r>
          </w:p>
        </w:tc>
        <w:tc>
          <w:tcPr>
            <w:tcW w:w="3120" w:type="dxa"/>
          </w:tcPr>
          <w:p w14:paraId="6682BD78" w14:textId="1039DFD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Shared files and learning activities are disrupted, and the incident contact list is inaccessible.</w:t>
            </w:r>
          </w:p>
        </w:tc>
      </w:tr>
      <w:tr w:rsidR="18B2E015" w14:paraId="2F611104" w14:textId="77777777" w:rsidTr="18B2E015">
        <w:trPr>
          <w:trHeight w:val="300"/>
        </w:trPr>
        <w:tc>
          <w:tcPr>
            <w:tcW w:w="3120" w:type="dxa"/>
          </w:tcPr>
          <w:p w14:paraId="45B95CFA" w14:textId="5847628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Backup and recovery risk</w:t>
            </w:r>
          </w:p>
        </w:tc>
        <w:tc>
          <w:tcPr>
            <w:tcW w:w="3120" w:type="dxa"/>
          </w:tcPr>
          <w:p w14:paraId="2AE1F2D3" w14:textId="7EDF456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E03, E05</w:t>
            </w:r>
          </w:p>
        </w:tc>
        <w:tc>
          <w:tcPr>
            <w:tcW w:w="3120" w:type="dxa"/>
          </w:tcPr>
          <w:p w14:paraId="309AC98E" w14:textId="7EC4205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The privileged backup account accessed BAK01 unusually, while network backups are not immutable and restoration has not been tested in the last 90 days. Successful backup jobs do not establish recoverability.</w:t>
            </w:r>
          </w:p>
        </w:tc>
      </w:tr>
      <w:tr w:rsidR="18B2E015" w14:paraId="0B680FFF" w14:textId="77777777" w:rsidTr="18B2E015">
        <w:trPr>
          <w:trHeight w:val="300"/>
        </w:trPr>
        <w:tc>
          <w:tcPr>
            <w:tcW w:w="3120" w:type="dxa"/>
          </w:tcPr>
          <w:p w14:paraId="266D6D68" w14:textId="1E0354F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Uncertainty and potential spread</w:t>
            </w:r>
          </w:p>
        </w:tc>
        <w:tc>
          <w:tcPr>
            <w:tcW w:w="3120" w:type="dxa"/>
          </w:tcPr>
          <w:p w14:paraId="7B33D303" w14:textId="631EF1E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E02–E05</w:t>
            </w:r>
          </w:p>
        </w:tc>
        <w:tc>
          <w:tcPr>
            <w:tcW w:w="3120" w:type="dxa"/>
          </w:tcPr>
          <w:p w14:paraId="76096123" w14:textId="74B8881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Possible credential compromise, privileged access and unexplained data transfer increase the risk that the incident extends beyond the initially affected systems.</w:t>
            </w:r>
          </w:p>
        </w:tc>
      </w:tr>
    </w:tbl>
    <w:p w14:paraId="4521AC49" w14:textId="2C61610E" w:rsidR="18B2E015" w:rsidRDefault="18B2E015" w:rsidP="18B2E015">
      <w:pPr>
        <w:rPr>
          <w:rFonts w:ascii="Times New Roman" w:eastAsia="Times New Roman" w:hAnsi="Times New Roman" w:cs="Times New Roman"/>
        </w:rPr>
      </w:pPr>
    </w:p>
    <w:p w14:paraId="653185C1" w14:textId="47CE4940" w:rsidR="157CD41B" w:rsidRDefault="157CD41B" w:rsidP="18B2E015">
      <w:pPr>
        <w:spacing w:after="240"/>
        <w:rPr>
          <w:rFonts w:ascii="Times New Roman" w:eastAsia="Times New Roman" w:hAnsi="Times New Roman" w:cs="Times New Roman"/>
          <w:b/>
          <w:bCs/>
        </w:rPr>
      </w:pPr>
      <w:r w:rsidRPr="18B2E015">
        <w:rPr>
          <w:rFonts w:ascii="Times New Roman" w:eastAsia="Times New Roman" w:hAnsi="Times New Roman" w:cs="Times New Roman"/>
          <w:b/>
          <w:bCs/>
        </w:rPr>
        <w:t>Why Critical rather than High?</w:t>
      </w:r>
    </w:p>
    <w:p w14:paraId="15345318" w14:textId="4DF80FF4" w:rsidR="157CD41B" w:rsidRDefault="157CD41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combination of active ransomware indicators, disruption of an educational service, an imminent examination, possible privileged access to backups and unresolved data-transfer activity creates a credible risk of extensive operational and recovery impact.</w:t>
      </w:r>
    </w:p>
    <w:p w14:paraId="66BA5414" w14:textId="58784491" w:rsidR="157CD41B" w:rsidRDefault="157CD41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Critical severity is therefore justified as a precautionary initial classification. If investigation establishes that the incident is contained, the backup environment is unaffected, no additional systems are compromised and service recovery is straightforward, the Incident Response Lead may recommend downgrading it.</w:t>
      </w:r>
    </w:p>
    <w:p w14:paraId="22FEA602" w14:textId="064F7A4E" w:rsidR="157CD41B" w:rsidRDefault="157CD41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Conversely, evidence of wider server compromise, destructive backup activity or confirmed large-scale data exposure would reinforce the Critical classification and could require additional external escalation.</w:t>
      </w:r>
    </w:p>
    <w:p w14:paraId="2416F555" w14:textId="3FD482D5" w:rsidR="18B2E015" w:rsidRDefault="18B2E015" w:rsidP="18B2E015">
      <w:pPr>
        <w:rPr>
          <w:rFonts w:ascii="Times New Roman" w:eastAsia="Times New Roman" w:hAnsi="Times New Roman" w:cs="Times New Roman"/>
        </w:rPr>
      </w:pPr>
    </w:p>
    <w:p w14:paraId="2C3479A0" w14:textId="5DC2F042" w:rsidR="157CD41B" w:rsidRDefault="157CD41B"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1.4 Confirmed and Potentially Affected Assets</w:t>
      </w:r>
    </w:p>
    <w:p w14:paraId="35C25344" w14:textId="6FCACA02" w:rsidR="157CD41B" w:rsidRDefault="157CD41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distinction between confirmed impact and suspected exposure is essential. An asset can require containment or investigation without being confirmed compromised.</w:t>
      </w:r>
    </w:p>
    <w:tbl>
      <w:tblPr>
        <w:tblStyle w:val="TableGrid"/>
        <w:tblW w:w="0" w:type="auto"/>
        <w:tblLook w:val="06A0" w:firstRow="1" w:lastRow="0" w:firstColumn="1" w:lastColumn="0" w:noHBand="1" w:noVBand="1"/>
      </w:tblPr>
      <w:tblGrid>
        <w:gridCol w:w="2337"/>
        <w:gridCol w:w="2338"/>
        <w:gridCol w:w="2338"/>
        <w:gridCol w:w="2337"/>
      </w:tblGrid>
      <w:tr w:rsidR="18B2E015" w14:paraId="17B7CC1E" w14:textId="77777777" w:rsidTr="18B2E015">
        <w:trPr>
          <w:trHeight w:val="300"/>
        </w:trPr>
        <w:tc>
          <w:tcPr>
            <w:tcW w:w="2340" w:type="dxa"/>
          </w:tcPr>
          <w:p w14:paraId="735AFF54" w14:textId="263FC086" w:rsidR="1E5568CD" w:rsidRDefault="1E5568CD" w:rsidP="18B2E015">
            <w:pPr>
              <w:rPr>
                <w:rFonts w:ascii="Times New Roman" w:eastAsia="Times New Roman" w:hAnsi="Times New Roman" w:cs="Times New Roman"/>
              </w:rPr>
            </w:pPr>
            <w:r w:rsidRPr="18B2E015">
              <w:rPr>
                <w:rFonts w:ascii="Times New Roman" w:eastAsia="Times New Roman" w:hAnsi="Times New Roman" w:cs="Times New Roman"/>
              </w:rPr>
              <w:t>ASSET</w:t>
            </w:r>
          </w:p>
        </w:tc>
        <w:tc>
          <w:tcPr>
            <w:tcW w:w="2340" w:type="dxa"/>
          </w:tcPr>
          <w:p w14:paraId="3A333E5F" w14:textId="694899D0" w:rsidR="1E5568CD" w:rsidRDefault="1E5568CD" w:rsidP="18B2E015">
            <w:pPr>
              <w:rPr>
                <w:rFonts w:ascii="Times New Roman" w:eastAsia="Times New Roman" w:hAnsi="Times New Roman" w:cs="Times New Roman"/>
              </w:rPr>
            </w:pPr>
            <w:r w:rsidRPr="18B2E015">
              <w:rPr>
                <w:rFonts w:ascii="Times New Roman" w:eastAsia="Times New Roman" w:hAnsi="Times New Roman" w:cs="Times New Roman"/>
              </w:rPr>
              <w:t>CURRENT ASSESSMENT</w:t>
            </w:r>
          </w:p>
        </w:tc>
        <w:tc>
          <w:tcPr>
            <w:tcW w:w="2340" w:type="dxa"/>
          </w:tcPr>
          <w:p w14:paraId="1680FF3C" w14:textId="7A4FFC86" w:rsidR="1E5568CD" w:rsidRDefault="1E5568CD" w:rsidP="18B2E015">
            <w:pPr>
              <w:rPr>
                <w:rFonts w:ascii="Times New Roman" w:eastAsia="Times New Roman" w:hAnsi="Times New Roman" w:cs="Times New Roman"/>
              </w:rPr>
            </w:pPr>
            <w:r w:rsidRPr="18B2E015">
              <w:rPr>
                <w:rFonts w:ascii="Times New Roman" w:eastAsia="Times New Roman" w:hAnsi="Times New Roman" w:cs="Times New Roman"/>
              </w:rPr>
              <w:t>MAIN CONCERN</w:t>
            </w:r>
          </w:p>
        </w:tc>
        <w:tc>
          <w:tcPr>
            <w:tcW w:w="2340" w:type="dxa"/>
          </w:tcPr>
          <w:p w14:paraId="6CE48BC1" w14:textId="74CA1C80" w:rsidR="1E5568CD" w:rsidRDefault="1E5568CD" w:rsidP="18B2E015">
            <w:pPr>
              <w:rPr>
                <w:rFonts w:ascii="Times New Roman" w:eastAsia="Times New Roman" w:hAnsi="Times New Roman" w:cs="Times New Roman"/>
              </w:rPr>
            </w:pPr>
            <w:r w:rsidRPr="18B2E015">
              <w:rPr>
                <w:rFonts w:ascii="Times New Roman" w:eastAsia="Times New Roman" w:hAnsi="Times New Roman" w:cs="Times New Roman"/>
              </w:rPr>
              <w:t>INITIAL PRIORITY</w:t>
            </w:r>
          </w:p>
        </w:tc>
      </w:tr>
      <w:tr w:rsidR="18B2E015" w14:paraId="60A71F00" w14:textId="77777777" w:rsidTr="18B2E015">
        <w:trPr>
          <w:trHeight w:val="300"/>
        </w:trPr>
        <w:tc>
          <w:tcPr>
            <w:tcW w:w="2340" w:type="dxa"/>
          </w:tcPr>
          <w:p w14:paraId="18F9FCAF" w14:textId="0168A597"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FIN-PC07</w:t>
            </w:r>
          </w:p>
        </w:tc>
        <w:tc>
          <w:tcPr>
            <w:tcW w:w="2340" w:type="dxa"/>
          </w:tcPr>
          <w:p w14:paraId="26CA52C4" w14:textId="6357ECB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Confirmed suspicious activity and mass file changes (E01, E04, E06).</w:t>
            </w:r>
          </w:p>
        </w:tc>
        <w:tc>
          <w:tcPr>
            <w:tcW w:w="2340" w:type="dxa"/>
          </w:tcPr>
          <w:p w14:paraId="0430C552" w14:textId="655B6A1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Possible malware execution, credential theft, ransomware and unauthorised data transfer.</w:t>
            </w:r>
          </w:p>
        </w:tc>
        <w:tc>
          <w:tcPr>
            <w:tcW w:w="2340" w:type="dxa"/>
          </w:tcPr>
          <w:p w14:paraId="3FA15021" w14:textId="34B5C96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Immediate containment and evidence preservation.</w:t>
            </w:r>
          </w:p>
        </w:tc>
      </w:tr>
      <w:tr w:rsidR="18B2E015" w14:paraId="36BBC94E" w14:textId="77777777" w:rsidTr="18B2E015">
        <w:trPr>
          <w:trHeight w:val="300"/>
        </w:trPr>
        <w:tc>
          <w:tcPr>
            <w:tcW w:w="2340" w:type="dxa"/>
          </w:tcPr>
          <w:p w14:paraId="23513C52" w14:textId="2258C4D4"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FS01</w:t>
            </w:r>
          </w:p>
        </w:tc>
        <w:tc>
          <w:tcPr>
            <w:tcW w:w="2340" w:type="dxa"/>
          </w:tcPr>
          <w:p w14:paraId="59F481B7" w14:textId="434C595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Confirmed ransomware indicators in shared folders (E06).</w:t>
            </w:r>
          </w:p>
        </w:tc>
        <w:tc>
          <w:tcPr>
            <w:tcW w:w="2340" w:type="dxa"/>
          </w:tcPr>
          <w:p w14:paraId="7820623F" w14:textId="6171F50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File encryption, integrity loss and possible wider server compromise.</w:t>
            </w:r>
          </w:p>
        </w:tc>
        <w:tc>
          <w:tcPr>
            <w:tcW w:w="2340" w:type="dxa"/>
          </w:tcPr>
          <w:p w14:paraId="498D4D7D" w14:textId="07F463C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Immediate containment and investigation.</w:t>
            </w:r>
          </w:p>
        </w:tc>
      </w:tr>
      <w:tr w:rsidR="18B2E015" w14:paraId="54AE3A0E" w14:textId="77777777" w:rsidTr="18B2E015">
        <w:trPr>
          <w:trHeight w:val="300"/>
        </w:trPr>
        <w:tc>
          <w:tcPr>
            <w:tcW w:w="2340" w:type="dxa"/>
          </w:tcPr>
          <w:p w14:paraId="1C46EBE8" w14:textId="307E9BF0"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LMS01</w:t>
            </w:r>
          </w:p>
        </w:tc>
        <w:tc>
          <w:tcPr>
            <w:tcW w:w="2340" w:type="dxa"/>
          </w:tcPr>
          <w:p w14:paraId="33E4E44E" w14:textId="4D47A5A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Confirmed service disruption; direct compromise not established (E07).</w:t>
            </w:r>
          </w:p>
        </w:tc>
        <w:tc>
          <w:tcPr>
            <w:tcW w:w="2340" w:type="dxa"/>
          </w:tcPr>
          <w:p w14:paraId="222A3A57" w14:textId="2649E31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Loss of learning materials and assessment functionality; possible dependency or system compromise.</w:t>
            </w:r>
          </w:p>
        </w:tc>
        <w:tc>
          <w:tcPr>
            <w:tcW w:w="2340" w:type="dxa"/>
          </w:tcPr>
          <w:p w14:paraId="5367FD64" w14:textId="4B409F6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Determine the cause and establish safe recovery options.</w:t>
            </w:r>
          </w:p>
        </w:tc>
      </w:tr>
      <w:tr w:rsidR="18B2E015" w14:paraId="45503128" w14:textId="77777777" w:rsidTr="18B2E015">
        <w:trPr>
          <w:trHeight w:val="300"/>
        </w:trPr>
        <w:tc>
          <w:tcPr>
            <w:tcW w:w="2340" w:type="dxa"/>
          </w:tcPr>
          <w:p w14:paraId="7024BD26" w14:textId="27C9F6ED"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BAK01</w:t>
            </w:r>
          </w:p>
        </w:tc>
        <w:tc>
          <w:tcPr>
            <w:tcW w:w="2340" w:type="dxa"/>
          </w:tcPr>
          <w:p w14:paraId="224AE700" w14:textId="3B17C84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Unusual privileged logon confirmed; compromise not established (E03).</w:t>
            </w:r>
          </w:p>
        </w:tc>
        <w:tc>
          <w:tcPr>
            <w:tcW w:w="2340" w:type="dxa"/>
          </w:tcPr>
          <w:p w14:paraId="6360CF68" w14:textId="7BCF7A2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Potential unauthorised backup access, alteration or deletion.</w:t>
            </w:r>
          </w:p>
        </w:tc>
        <w:tc>
          <w:tcPr>
            <w:tcW w:w="2340" w:type="dxa"/>
          </w:tcPr>
          <w:p w14:paraId="02B2FC8C" w14:textId="313888D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Protect backup access and investigate urgently.</w:t>
            </w:r>
          </w:p>
        </w:tc>
      </w:tr>
      <w:tr w:rsidR="18B2E015" w14:paraId="78C71536" w14:textId="77777777" w:rsidTr="18B2E015">
        <w:trPr>
          <w:trHeight w:val="300"/>
        </w:trPr>
        <w:tc>
          <w:tcPr>
            <w:tcW w:w="2340" w:type="dxa"/>
          </w:tcPr>
          <w:p w14:paraId="74B14D18" w14:textId="255C5125"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Microsoft 365</w:t>
            </w:r>
          </w:p>
        </w:tc>
        <w:tc>
          <w:tcPr>
            <w:tcW w:w="2340" w:type="dxa"/>
          </w:tcPr>
          <w:p w14:paraId="3F54B5AC" w14:textId="7AC6AED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Unfamiliar sign-in confirmed (E02); wider compromise unknown.</w:t>
            </w:r>
          </w:p>
        </w:tc>
        <w:tc>
          <w:tcPr>
            <w:tcW w:w="2340" w:type="dxa"/>
          </w:tcPr>
          <w:p w14:paraId="794DF53B" w14:textId="375298E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Potential account compromise and unsafe corporate communications.</w:t>
            </w:r>
          </w:p>
        </w:tc>
        <w:tc>
          <w:tcPr>
            <w:tcW w:w="2340" w:type="dxa"/>
          </w:tcPr>
          <w:p w14:paraId="11E44609" w14:textId="5733E4E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Investigate identity activity and secure affected accounts.</w:t>
            </w:r>
          </w:p>
        </w:tc>
      </w:tr>
      <w:tr w:rsidR="18B2E015" w14:paraId="3F2A2601" w14:textId="77777777" w:rsidTr="18B2E015">
        <w:trPr>
          <w:trHeight w:val="300"/>
        </w:trPr>
        <w:tc>
          <w:tcPr>
            <w:tcW w:w="2340" w:type="dxa"/>
          </w:tcPr>
          <w:p w14:paraId="3A4923CC" w14:textId="491443DF"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Learner and finance data</w:t>
            </w:r>
          </w:p>
        </w:tc>
        <w:tc>
          <w:tcPr>
            <w:tcW w:w="2340" w:type="dxa"/>
          </w:tcPr>
          <w:p w14:paraId="0C6F1DA8" w14:textId="24B6D2E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Data is held by the institute, but exposure is unconfirmed.</w:t>
            </w:r>
          </w:p>
        </w:tc>
        <w:tc>
          <w:tcPr>
            <w:tcW w:w="2340" w:type="dxa"/>
          </w:tcPr>
          <w:p w14:paraId="6CEF7361" w14:textId="5772C35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Potential confidentiality, integrity and availability impacts.</w:t>
            </w:r>
          </w:p>
        </w:tc>
        <w:tc>
          <w:tcPr>
            <w:tcW w:w="2340" w:type="dxa"/>
          </w:tcPr>
          <w:p w14:paraId="5B231F9F" w14:textId="53C8DC1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Identify affected datasets and investigate the upload.</w:t>
            </w:r>
          </w:p>
        </w:tc>
      </w:tr>
      <w:tr w:rsidR="18B2E015" w14:paraId="32D7914E" w14:textId="77777777" w:rsidTr="18B2E015">
        <w:trPr>
          <w:trHeight w:val="300"/>
        </w:trPr>
        <w:tc>
          <w:tcPr>
            <w:tcW w:w="2340" w:type="dxa"/>
          </w:tcPr>
          <w:p w14:paraId="5D229BFB" w14:textId="75CDC4D0"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Incident contact list</w:t>
            </w:r>
          </w:p>
        </w:tc>
        <w:tc>
          <w:tcPr>
            <w:tcW w:w="2340" w:type="dxa"/>
          </w:tcPr>
          <w:p w14:paraId="5704281A" w14:textId="2482906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Confirmed inaccessible on FS01 (E08).</w:t>
            </w:r>
          </w:p>
        </w:tc>
        <w:tc>
          <w:tcPr>
            <w:tcW w:w="2340" w:type="dxa"/>
          </w:tcPr>
          <w:p w14:paraId="42D1DBB1" w14:textId="3F71A1D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Delays to coordination and escalation.</w:t>
            </w:r>
          </w:p>
        </w:tc>
        <w:tc>
          <w:tcPr>
            <w:tcW w:w="2340" w:type="dxa"/>
          </w:tcPr>
          <w:p w14:paraId="391BF891" w14:textId="3718C5D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Reconstruct contacts using verified independent sources.</w:t>
            </w:r>
          </w:p>
        </w:tc>
      </w:tr>
    </w:tbl>
    <w:p w14:paraId="2418D1E5" w14:textId="4A06EE79" w:rsidR="18B2E015" w:rsidRDefault="18B2E015" w:rsidP="18B2E015">
      <w:pPr>
        <w:rPr>
          <w:rFonts w:ascii="Times New Roman" w:eastAsia="Times New Roman" w:hAnsi="Times New Roman" w:cs="Times New Roman"/>
        </w:rPr>
      </w:pPr>
    </w:p>
    <w:p w14:paraId="0AE3FF20" w14:textId="71ED3240" w:rsidR="00CD0294" w:rsidRDefault="00CD0294" w:rsidP="18B2E015">
      <w:pPr>
        <w:pStyle w:val="Heading3"/>
        <w:spacing w:before="0"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1.5 Confidentiality, Integrity and Availability Assessment</w:t>
      </w:r>
    </w:p>
    <w:p w14:paraId="4E73F378" w14:textId="13038EEF" w:rsidR="00CD0294" w:rsidRDefault="00CD0294"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CIA triad provides a structured way to assess the potential impact.</w:t>
      </w:r>
    </w:p>
    <w:tbl>
      <w:tblPr>
        <w:tblStyle w:val="TableGrid"/>
        <w:tblW w:w="0" w:type="auto"/>
        <w:tblLook w:val="06A0" w:firstRow="1" w:lastRow="0" w:firstColumn="1" w:lastColumn="0" w:noHBand="1" w:noVBand="1"/>
      </w:tblPr>
      <w:tblGrid>
        <w:gridCol w:w="3117"/>
        <w:gridCol w:w="3117"/>
        <w:gridCol w:w="3116"/>
      </w:tblGrid>
      <w:tr w:rsidR="18B2E015" w14:paraId="53C3C693" w14:textId="77777777" w:rsidTr="18B2E015">
        <w:trPr>
          <w:trHeight w:val="300"/>
        </w:trPr>
        <w:tc>
          <w:tcPr>
            <w:tcW w:w="3120" w:type="dxa"/>
          </w:tcPr>
          <w:p w14:paraId="6773AD80" w14:textId="0CC485EC" w:rsidR="00CD0294" w:rsidRDefault="00CD0294" w:rsidP="18B2E015">
            <w:pPr>
              <w:rPr>
                <w:rFonts w:ascii="Times New Roman" w:eastAsia="Times New Roman" w:hAnsi="Times New Roman" w:cs="Times New Roman"/>
                <w:b/>
                <w:bCs/>
              </w:rPr>
            </w:pPr>
            <w:r w:rsidRPr="18B2E015">
              <w:rPr>
                <w:rFonts w:ascii="Times New Roman" w:eastAsia="Times New Roman" w:hAnsi="Times New Roman" w:cs="Times New Roman"/>
                <w:b/>
                <w:bCs/>
              </w:rPr>
              <w:t>SECURITY PROPERTY</w:t>
            </w:r>
          </w:p>
        </w:tc>
        <w:tc>
          <w:tcPr>
            <w:tcW w:w="3120" w:type="dxa"/>
          </w:tcPr>
          <w:p w14:paraId="5DC92679" w14:textId="08B02701" w:rsidR="00CD0294" w:rsidRDefault="00CD0294" w:rsidP="18B2E015">
            <w:pPr>
              <w:rPr>
                <w:rFonts w:ascii="Times New Roman" w:eastAsia="Times New Roman" w:hAnsi="Times New Roman" w:cs="Times New Roman"/>
                <w:b/>
                <w:bCs/>
              </w:rPr>
            </w:pPr>
            <w:r w:rsidRPr="18B2E015">
              <w:rPr>
                <w:rFonts w:ascii="Times New Roman" w:eastAsia="Times New Roman" w:hAnsi="Times New Roman" w:cs="Times New Roman"/>
                <w:b/>
                <w:bCs/>
              </w:rPr>
              <w:t>ASSESSMENT</w:t>
            </w:r>
          </w:p>
        </w:tc>
        <w:tc>
          <w:tcPr>
            <w:tcW w:w="3120" w:type="dxa"/>
          </w:tcPr>
          <w:p w14:paraId="73C6E7B3" w14:textId="2E21877B" w:rsidR="00CD0294" w:rsidRDefault="00CD0294" w:rsidP="18B2E015">
            <w:pPr>
              <w:rPr>
                <w:rFonts w:ascii="Times New Roman" w:eastAsia="Times New Roman" w:hAnsi="Times New Roman" w:cs="Times New Roman"/>
                <w:b/>
                <w:bCs/>
              </w:rPr>
            </w:pPr>
            <w:r w:rsidRPr="18B2E015">
              <w:rPr>
                <w:rFonts w:ascii="Times New Roman" w:eastAsia="Times New Roman" w:hAnsi="Times New Roman" w:cs="Times New Roman"/>
                <w:b/>
                <w:bCs/>
              </w:rPr>
              <w:t>EVIDENCE AND REASONING</w:t>
            </w:r>
          </w:p>
        </w:tc>
      </w:tr>
      <w:tr w:rsidR="18B2E015" w14:paraId="45616196" w14:textId="77777777" w:rsidTr="18B2E015">
        <w:trPr>
          <w:trHeight w:val="300"/>
        </w:trPr>
        <w:tc>
          <w:tcPr>
            <w:tcW w:w="3120" w:type="dxa"/>
          </w:tcPr>
          <w:tbl>
            <w:tblPr>
              <w:tblW w:w="0" w:type="auto"/>
              <w:tblLook w:val="06A0" w:firstRow="1" w:lastRow="0" w:firstColumn="1" w:lastColumn="0" w:noHBand="1" w:noVBand="1"/>
            </w:tblPr>
            <w:tblGrid>
              <w:gridCol w:w="2901"/>
            </w:tblGrid>
            <w:tr w:rsidR="18B2E015" w14:paraId="3F80A349" w14:textId="77777777" w:rsidTr="18B2E015">
              <w:trPr>
                <w:trHeight w:val="300"/>
              </w:trPr>
              <w:tc>
                <w:tcPr>
                  <w:tcW w:w="2910" w:type="dxa"/>
                  <w:vAlign w:val="center"/>
                </w:tcPr>
                <w:p w14:paraId="268FA7B1" w14:textId="6CF2647C" w:rsidR="18B2E015" w:rsidRDefault="18B2E015" w:rsidP="18B2E015">
                  <w:pPr>
                    <w:spacing w:after="0"/>
                    <w:rPr>
                      <w:rFonts w:ascii="Times New Roman" w:eastAsia="Times New Roman" w:hAnsi="Times New Roman" w:cs="Times New Roman"/>
                      <w:b/>
                      <w:bCs/>
                    </w:rPr>
                  </w:pPr>
                  <w:r w:rsidRPr="18B2E015">
                    <w:rPr>
                      <w:rFonts w:ascii="Times New Roman" w:eastAsia="Times New Roman" w:hAnsi="Times New Roman" w:cs="Times New Roman"/>
                      <w:b/>
                      <w:bCs/>
                    </w:rPr>
                    <w:t>Confidentialit</w:t>
                  </w:r>
                  <w:r w:rsidR="104B1F07" w:rsidRPr="18B2E015">
                    <w:rPr>
                      <w:rFonts w:ascii="Times New Roman" w:eastAsia="Times New Roman" w:hAnsi="Times New Roman" w:cs="Times New Roman"/>
                      <w:b/>
                      <w:bCs/>
                    </w:rPr>
                    <w:t>y</w:t>
                  </w:r>
                </w:p>
              </w:tc>
            </w:tr>
          </w:tbl>
          <w:p w14:paraId="7E716233" w14:textId="1B089530" w:rsidR="18B2E015" w:rsidRDefault="18B2E015" w:rsidP="18B2E015">
            <w:pPr>
              <w:rPr>
                <w:rFonts w:ascii="Times New Roman" w:eastAsia="Times New Roman" w:hAnsi="Times New Roman" w:cs="Times New Roman"/>
              </w:rPr>
            </w:pPr>
          </w:p>
        </w:tc>
        <w:tc>
          <w:tcPr>
            <w:tcW w:w="3120" w:type="dxa"/>
          </w:tcPr>
          <w:p w14:paraId="55D3BC30" w14:textId="5B89F7B0" w:rsidR="104B1F07" w:rsidRDefault="104B1F07" w:rsidP="18B2E015">
            <w:pPr>
              <w:rPr>
                <w:rFonts w:ascii="Times New Roman" w:eastAsia="Times New Roman" w:hAnsi="Times New Roman" w:cs="Times New Roman"/>
              </w:rPr>
            </w:pPr>
            <w:r w:rsidRPr="18B2E015">
              <w:rPr>
                <w:rFonts w:ascii="Times New Roman" w:eastAsia="Times New Roman" w:hAnsi="Times New Roman" w:cs="Times New Roman"/>
              </w:rPr>
              <w:t>Potentially compromised; not confirmed.</w:t>
            </w:r>
          </w:p>
          <w:p w14:paraId="336DE9B1" w14:textId="01C4D46F" w:rsidR="18B2E015" w:rsidRDefault="18B2E015" w:rsidP="18B2E015">
            <w:pPr>
              <w:rPr>
                <w:rFonts w:ascii="Times New Roman" w:eastAsia="Times New Roman" w:hAnsi="Times New Roman" w:cs="Times New Roman"/>
              </w:rPr>
            </w:pPr>
          </w:p>
        </w:tc>
        <w:tc>
          <w:tcPr>
            <w:tcW w:w="3120" w:type="dxa"/>
          </w:tcPr>
          <w:p w14:paraId="0DCE03FB" w14:textId="1B4886C8" w:rsidR="104B1F07" w:rsidRDefault="104B1F07" w:rsidP="18B2E015">
            <w:pPr>
              <w:rPr>
                <w:rFonts w:ascii="Times New Roman" w:eastAsia="Times New Roman" w:hAnsi="Times New Roman" w:cs="Times New Roman"/>
              </w:rPr>
            </w:pPr>
            <w:r w:rsidRPr="18B2E015">
              <w:rPr>
                <w:rFonts w:ascii="Times New Roman" w:eastAsia="Times New Roman" w:hAnsi="Times New Roman" w:cs="Times New Roman"/>
              </w:rPr>
              <w:t>The unfamiliar Microsoft 365 sign-in (E02) and 1.2 GB upload (E04) raise concerns about unauthorised access or disclosure. Neither observation proves that data was stolen.</w:t>
            </w:r>
          </w:p>
          <w:p w14:paraId="3B66DA58" w14:textId="476427A2" w:rsidR="18B2E015" w:rsidRDefault="18B2E015" w:rsidP="18B2E015">
            <w:pPr>
              <w:rPr>
                <w:rFonts w:ascii="Times New Roman" w:eastAsia="Times New Roman" w:hAnsi="Times New Roman" w:cs="Times New Roman"/>
              </w:rPr>
            </w:pPr>
          </w:p>
        </w:tc>
      </w:tr>
      <w:tr w:rsidR="18B2E015" w14:paraId="3B744B14" w14:textId="77777777" w:rsidTr="18B2E015">
        <w:trPr>
          <w:trHeight w:val="300"/>
        </w:trPr>
        <w:tc>
          <w:tcPr>
            <w:tcW w:w="3120" w:type="dxa"/>
          </w:tcPr>
          <w:tbl>
            <w:tblPr>
              <w:tblW w:w="0" w:type="auto"/>
              <w:tblLook w:val="06A0" w:firstRow="1" w:lastRow="0" w:firstColumn="1" w:lastColumn="0" w:noHBand="1" w:noVBand="1"/>
            </w:tblPr>
            <w:tblGrid>
              <w:gridCol w:w="2901"/>
            </w:tblGrid>
            <w:tr w:rsidR="18B2E015" w14:paraId="7E9A2AF6" w14:textId="77777777" w:rsidTr="18B2E015">
              <w:trPr>
                <w:trHeight w:val="300"/>
              </w:trPr>
              <w:tc>
                <w:tcPr>
                  <w:tcW w:w="2910" w:type="dxa"/>
                  <w:vAlign w:val="center"/>
                </w:tcPr>
                <w:p w14:paraId="68E66324" w14:textId="1FC20DEC" w:rsidR="18B2E015" w:rsidRDefault="18B2E015" w:rsidP="18B2E015">
                  <w:pPr>
                    <w:spacing w:after="0"/>
                    <w:rPr>
                      <w:rFonts w:ascii="Times New Roman" w:eastAsia="Times New Roman" w:hAnsi="Times New Roman" w:cs="Times New Roman"/>
                      <w:b/>
                      <w:bCs/>
                    </w:rPr>
                  </w:pPr>
                  <w:r w:rsidRPr="18B2E015">
                    <w:rPr>
                      <w:rFonts w:ascii="Times New Roman" w:eastAsia="Times New Roman" w:hAnsi="Times New Roman" w:cs="Times New Roman"/>
                      <w:b/>
                      <w:bCs/>
                    </w:rPr>
                    <w:t>Integrity</w:t>
                  </w:r>
                </w:p>
              </w:tc>
            </w:tr>
          </w:tbl>
          <w:p w14:paraId="3F3B7307" w14:textId="709D42CC" w:rsidR="18B2E015" w:rsidRDefault="18B2E015" w:rsidP="18B2E015">
            <w:pPr>
              <w:rPr>
                <w:rFonts w:ascii="Times New Roman" w:eastAsia="Times New Roman" w:hAnsi="Times New Roman" w:cs="Times New Roman"/>
              </w:rPr>
            </w:pPr>
          </w:p>
        </w:tc>
        <w:tc>
          <w:tcPr>
            <w:tcW w:w="3120" w:type="dxa"/>
          </w:tcPr>
          <w:p w14:paraId="59EBD74A" w14:textId="596F5927" w:rsidR="4C0CEDA0" w:rsidRDefault="4C0CEDA0" w:rsidP="18B2E015">
            <w:pPr>
              <w:rPr>
                <w:rFonts w:ascii="Times New Roman" w:eastAsia="Times New Roman" w:hAnsi="Times New Roman" w:cs="Times New Roman"/>
              </w:rPr>
            </w:pPr>
            <w:r w:rsidRPr="18B2E015">
              <w:rPr>
                <w:rFonts w:ascii="Times New Roman" w:eastAsia="Times New Roman" w:hAnsi="Times New Roman" w:cs="Times New Roman"/>
              </w:rPr>
              <w:t>Likely compromised on affected file systems; full scope unknown.</w:t>
            </w:r>
          </w:p>
          <w:p w14:paraId="56AAD263" w14:textId="455B88C1" w:rsidR="18B2E015" w:rsidRDefault="18B2E015" w:rsidP="18B2E015">
            <w:pPr>
              <w:rPr>
                <w:rFonts w:ascii="Times New Roman" w:eastAsia="Times New Roman" w:hAnsi="Times New Roman" w:cs="Times New Roman"/>
              </w:rPr>
            </w:pPr>
          </w:p>
        </w:tc>
        <w:tc>
          <w:tcPr>
            <w:tcW w:w="3120" w:type="dxa"/>
          </w:tcPr>
          <w:p w14:paraId="704692AF" w14:textId="24C142C7" w:rsidR="4C0CEDA0" w:rsidRDefault="4C0CEDA0" w:rsidP="18B2E015">
            <w:pPr>
              <w:rPr>
                <w:rFonts w:ascii="Times New Roman" w:eastAsia="Times New Roman" w:hAnsi="Times New Roman" w:cs="Times New Roman"/>
              </w:rPr>
            </w:pPr>
            <w:r w:rsidRPr="18B2E015">
              <w:rPr>
                <w:rFonts w:ascii="Times New Roman" w:eastAsia="Times New Roman" w:hAnsi="Times New Roman" w:cs="Times New Roman"/>
              </w:rPr>
              <w:t>Mass file changes and .locked files (E06) indicate that files may have been altered or encrypted. The integrity of other systems and backups remains unverified.</w:t>
            </w:r>
          </w:p>
          <w:p w14:paraId="0069C8BE" w14:textId="709D42CC" w:rsidR="18B2E015" w:rsidRDefault="18B2E015" w:rsidP="18B2E015">
            <w:pPr>
              <w:rPr>
                <w:rFonts w:ascii="Times New Roman" w:eastAsia="Times New Roman" w:hAnsi="Times New Roman" w:cs="Times New Roman"/>
              </w:rPr>
            </w:pPr>
          </w:p>
          <w:p w14:paraId="625BF48F" w14:textId="65864E0B" w:rsidR="18B2E015" w:rsidRDefault="18B2E015" w:rsidP="18B2E015">
            <w:pPr>
              <w:rPr>
                <w:rFonts w:ascii="Times New Roman" w:eastAsia="Times New Roman" w:hAnsi="Times New Roman" w:cs="Times New Roman"/>
              </w:rPr>
            </w:pPr>
          </w:p>
        </w:tc>
      </w:tr>
      <w:tr w:rsidR="18B2E015" w14:paraId="2BF12DB5" w14:textId="77777777" w:rsidTr="18B2E015">
        <w:trPr>
          <w:trHeight w:val="300"/>
        </w:trPr>
        <w:tc>
          <w:tcPr>
            <w:tcW w:w="3120" w:type="dxa"/>
          </w:tcPr>
          <w:tbl>
            <w:tblPr>
              <w:tblW w:w="0" w:type="auto"/>
              <w:tblLook w:val="06A0" w:firstRow="1" w:lastRow="0" w:firstColumn="1" w:lastColumn="0" w:noHBand="1" w:noVBand="1"/>
            </w:tblPr>
            <w:tblGrid>
              <w:gridCol w:w="2901"/>
            </w:tblGrid>
            <w:tr w:rsidR="18B2E015" w14:paraId="261EA2C9" w14:textId="77777777" w:rsidTr="18B2E015">
              <w:trPr>
                <w:trHeight w:val="300"/>
              </w:trPr>
              <w:tc>
                <w:tcPr>
                  <w:tcW w:w="2910" w:type="dxa"/>
                  <w:vAlign w:val="center"/>
                </w:tcPr>
                <w:p w14:paraId="26822EE8" w14:textId="3640BCA4" w:rsidR="18B2E015" w:rsidRDefault="18B2E015" w:rsidP="18B2E015">
                  <w:pPr>
                    <w:spacing w:after="0"/>
                    <w:rPr>
                      <w:rFonts w:ascii="Times New Roman" w:eastAsia="Times New Roman" w:hAnsi="Times New Roman" w:cs="Times New Roman"/>
                      <w:b/>
                      <w:bCs/>
                    </w:rPr>
                  </w:pPr>
                  <w:r w:rsidRPr="18B2E015">
                    <w:rPr>
                      <w:rFonts w:ascii="Times New Roman" w:eastAsia="Times New Roman" w:hAnsi="Times New Roman" w:cs="Times New Roman"/>
                      <w:b/>
                      <w:bCs/>
                    </w:rPr>
                    <w:t>Availability</w:t>
                  </w:r>
                </w:p>
              </w:tc>
            </w:tr>
          </w:tbl>
          <w:p w14:paraId="51BE3704" w14:textId="58D6B2E4" w:rsidR="18B2E015" w:rsidRDefault="18B2E015" w:rsidP="18B2E015">
            <w:pPr>
              <w:rPr>
                <w:rFonts w:ascii="Times New Roman" w:eastAsia="Times New Roman" w:hAnsi="Times New Roman" w:cs="Times New Roman"/>
              </w:rPr>
            </w:pPr>
          </w:p>
        </w:tc>
        <w:tc>
          <w:tcPr>
            <w:tcW w:w="3120" w:type="dxa"/>
          </w:tcPr>
          <w:p w14:paraId="4CF9D3E3" w14:textId="123BAF63" w:rsidR="0FE9D202" w:rsidRDefault="0FE9D202" w:rsidP="18B2E015">
            <w:pPr>
              <w:rPr>
                <w:rFonts w:ascii="Times New Roman" w:eastAsia="Times New Roman" w:hAnsi="Times New Roman" w:cs="Times New Roman"/>
              </w:rPr>
            </w:pPr>
            <w:r w:rsidRPr="18B2E015">
              <w:rPr>
                <w:rFonts w:ascii="Times New Roman" w:eastAsia="Times New Roman" w:hAnsi="Times New Roman" w:cs="Times New Roman"/>
              </w:rPr>
              <w:t>Confirmed impact.</w:t>
            </w:r>
          </w:p>
          <w:p w14:paraId="45F555B2" w14:textId="29468F1C" w:rsidR="18B2E015" w:rsidRDefault="18B2E015" w:rsidP="18B2E015">
            <w:pPr>
              <w:rPr>
                <w:rFonts w:ascii="Times New Roman" w:eastAsia="Times New Roman" w:hAnsi="Times New Roman" w:cs="Times New Roman"/>
              </w:rPr>
            </w:pPr>
          </w:p>
        </w:tc>
        <w:tc>
          <w:tcPr>
            <w:tcW w:w="3120" w:type="dxa"/>
          </w:tcPr>
          <w:p w14:paraId="24055A22" w14:textId="60360EC7" w:rsidR="0FE9D202" w:rsidRDefault="0FE9D202" w:rsidP="18B2E015">
            <w:pPr>
              <w:rPr>
                <w:rFonts w:ascii="Times New Roman" w:eastAsia="Times New Roman" w:hAnsi="Times New Roman" w:cs="Times New Roman"/>
              </w:rPr>
            </w:pPr>
            <w:r w:rsidRPr="18B2E015">
              <w:rPr>
                <w:rFonts w:ascii="Times New Roman" w:eastAsia="Times New Roman" w:hAnsi="Times New Roman" w:cs="Times New Roman"/>
              </w:rPr>
              <w:t>Learners cannot access materials or submit assessments (E07), and the contact list is unavailable (E08). The finance workstation and shared server also show ransomware indicators (E06).</w:t>
            </w:r>
          </w:p>
          <w:p w14:paraId="76077C11" w14:textId="132D0BA7" w:rsidR="18B2E015" w:rsidRDefault="18B2E015" w:rsidP="18B2E015">
            <w:pPr>
              <w:rPr>
                <w:rFonts w:ascii="Times New Roman" w:eastAsia="Times New Roman" w:hAnsi="Times New Roman" w:cs="Times New Roman"/>
              </w:rPr>
            </w:pPr>
          </w:p>
        </w:tc>
      </w:tr>
    </w:tbl>
    <w:p w14:paraId="0DFF2710" w14:textId="598CF395" w:rsidR="18B2E015" w:rsidRDefault="18B2E015" w:rsidP="18B2E015">
      <w:pPr>
        <w:rPr>
          <w:rFonts w:ascii="Times New Roman" w:eastAsia="Times New Roman" w:hAnsi="Times New Roman" w:cs="Times New Roman"/>
        </w:rPr>
      </w:pPr>
    </w:p>
    <w:p w14:paraId="47DC3C35" w14:textId="571C8D22" w:rsidR="0FE9D202" w:rsidRDefault="0FE9D202" w:rsidP="18B2E015">
      <w:pPr>
        <w:spacing w:after="240"/>
        <w:rPr>
          <w:rFonts w:ascii="Times New Roman" w:eastAsia="Times New Roman" w:hAnsi="Times New Roman" w:cs="Times New Roman"/>
        </w:rPr>
      </w:pPr>
      <w:r w:rsidRPr="18B2E015">
        <w:rPr>
          <w:rFonts w:ascii="Times New Roman" w:eastAsia="Times New Roman" w:hAnsi="Times New Roman" w:cs="Times New Roman"/>
        </w:rPr>
        <w:t>Availability is the clearest confirmed business impact. Confidentiality remains an important investigation concern, while integrity must be assessed across affected files, servers and recovery sources.</w:t>
      </w:r>
    </w:p>
    <w:p w14:paraId="6FB668F4" w14:textId="262421E6" w:rsidR="18B2E015" w:rsidRDefault="18B2E015" w:rsidP="18B2E015">
      <w:pPr>
        <w:rPr>
          <w:rFonts w:ascii="Times New Roman" w:eastAsia="Times New Roman" w:hAnsi="Times New Roman" w:cs="Times New Roman"/>
        </w:rPr>
      </w:pPr>
    </w:p>
    <w:p w14:paraId="756CF2E4" w14:textId="467B61CF" w:rsidR="0FE9D202" w:rsidRDefault="0FE9D202"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1.6 Response Priorities</w:t>
      </w:r>
    </w:p>
    <w:p w14:paraId="5BB20617" w14:textId="51DF8EF2" w:rsidR="0FE9D202" w:rsidRDefault="0FE9D202"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Incident Response Lead should establish the following priorities in order, while allowing parallel work where staffing permits.</w:t>
      </w:r>
    </w:p>
    <w:tbl>
      <w:tblPr>
        <w:tblStyle w:val="TableGrid"/>
        <w:tblW w:w="0" w:type="auto"/>
        <w:tblLook w:val="06A0" w:firstRow="1" w:lastRow="0" w:firstColumn="1" w:lastColumn="0" w:noHBand="1" w:noVBand="1"/>
      </w:tblPr>
      <w:tblGrid>
        <w:gridCol w:w="3117"/>
        <w:gridCol w:w="3117"/>
        <w:gridCol w:w="3116"/>
      </w:tblGrid>
      <w:tr w:rsidR="18B2E015" w14:paraId="42CFD879" w14:textId="77777777" w:rsidTr="18B2E015">
        <w:trPr>
          <w:trHeight w:val="300"/>
        </w:trPr>
        <w:tc>
          <w:tcPr>
            <w:tcW w:w="3120" w:type="dxa"/>
          </w:tcPr>
          <w:p w14:paraId="1AA7175A" w14:textId="6EAA9A95" w:rsidR="0FE9D202" w:rsidRDefault="0FE9D202" w:rsidP="18B2E015">
            <w:pPr>
              <w:rPr>
                <w:rFonts w:ascii="Times New Roman" w:eastAsia="Times New Roman" w:hAnsi="Times New Roman" w:cs="Times New Roman"/>
                <w:b/>
                <w:bCs/>
              </w:rPr>
            </w:pPr>
            <w:r w:rsidRPr="18B2E015">
              <w:rPr>
                <w:rFonts w:ascii="Times New Roman" w:eastAsia="Times New Roman" w:hAnsi="Times New Roman" w:cs="Times New Roman"/>
                <w:b/>
                <w:bCs/>
              </w:rPr>
              <w:t>PRIORITY</w:t>
            </w:r>
          </w:p>
        </w:tc>
        <w:tc>
          <w:tcPr>
            <w:tcW w:w="3120" w:type="dxa"/>
          </w:tcPr>
          <w:p w14:paraId="0E767E90" w14:textId="25795256" w:rsidR="0FE9D202" w:rsidRDefault="0FE9D202" w:rsidP="18B2E015">
            <w:pPr>
              <w:rPr>
                <w:rFonts w:ascii="Times New Roman" w:eastAsia="Times New Roman" w:hAnsi="Times New Roman" w:cs="Times New Roman"/>
                <w:b/>
                <w:bCs/>
              </w:rPr>
            </w:pPr>
            <w:r w:rsidRPr="18B2E015">
              <w:rPr>
                <w:rFonts w:ascii="Times New Roman" w:eastAsia="Times New Roman" w:hAnsi="Times New Roman" w:cs="Times New Roman"/>
                <w:b/>
                <w:bCs/>
              </w:rPr>
              <w:t>REQUIRED ACTION</w:t>
            </w:r>
          </w:p>
        </w:tc>
        <w:tc>
          <w:tcPr>
            <w:tcW w:w="3120" w:type="dxa"/>
          </w:tcPr>
          <w:p w14:paraId="32D03DDE" w14:textId="17404367" w:rsidR="0FE9D202" w:rsidRDefault="0FE9D202" w:rsidP="18B2E015">
            <w:pPr>
              <w:rPr>
                <w:rFonts w:ascii="Times New Roman" w:eastAsia="Times New Roman" w:hAnsi="Times New Roman" w:cs="Times New Roman"/>
              </w:rPr>
            </w:pPr>
            <w:r w:rsidRPr="18B2E015">
              <w:rPr>
                <w:rFonts w:ascii="Times New Roman" w:eastAsia="Times New Roman" w:hAnsi="Times New Roman" w:cs="Times New Roman"/>
                <w:b/>
                <w:bCs/>
              </w:rPr>
              <w:t>REASON</w:t>
            </w:r>
          </w:p>
        </w:tc>
      </w:tr>
      <w:tr w:rsidR="18B2E015" w14:paraId="0D883143" w14:textId="77777777" w:rsidTr="18B2E015">
        <w:trPr>
          <w:trHeight w:val="300"/>
        </w:trPr>
        <w:tc>
          <w:tcPr>
            <w:tcW w:w="3120" w:type="dxa"/>
          </w:tcPr>
          <w:tbl>
            <w:tblPr>
              <w:tblW w:w="0" w:type="auto"/>
              <w:tblLook w:val="06A0" w:firstRow="1" w:lastRow="0" w:firstColumn="1" w:lastColumn="0" w:noHBand="1" w:noVBand="1"/>
            </w:tblPr>
            <w:tblGrid>
              <w:gridCol w:w="2901"/>
            </w:tblGrid>
            <w:tr w:rsidR="18B2E015" w14:paraId="11E34735" w14:textId="77777777" w:rsidTr="18B2E015">
              <w:trPr>
                <w:trHeight w:val="300"/>
              </w:trPr>
              <w:tc>
                <w:tcPr>
                  <w:tcW w:w="2910" w:type="dxa"/>
                  <w:vAlign w:val="center"/>
                </w:tcPr>
                <w:p w14:paraId="4643C47D" w14:textId="336AB4C9" w:rsidR="18B2E015" w:rsidRDefault="18B2E015" w:rsidP="18B2E015">
                  <w:pPr>
                    <w:spacing w:after="0"/>
                    <w:rPr>
                      <w:rFonts w:ascii="Times New Roman" w:eastAsia="Times New Roman" w:hAnsi="Times New Roman" w:cs="Times New Roman"/>
                      <w:b/>
                      <w:bCs/>
                    </w:rPr>
                  </w:pPr>
                  <w:r w:rsidRPr="18B2E015">
                    <w:rPr>
                      <w:rFonts w:ascii="Times New Roman" w:eastAsia="Times New Roman" w:hAnsi="Times New Roman" w:cs="Times New Roman"/>
                      <w:b/>
                      <w:bCs/>
                    </w:rPr>
                    <w:t xml:space="preserve">P1 </w:t>
                  </w:r>
                  <w:r w:rsidR="2392CF75" w:rsidRPr="2392CF75">
                    <w:rPr>
                      <w:rFonts w:ascii="Times New Roman" w:eastAsia="Times New Roman" w:hAnsi="Times New Roman" w:cs="Times New Roman"/>
                      <w:b/>
                      <w:bCs/>
                    </w:rPr>
                    <w:t>-</w:t>
                  </w:r>
                  <w:r w:rsidRPr="18B2E015">
                    <w:rPr>
                      <w:rFonts w:ascii="Times New Roman" w:eastAsia="Times New Roman" w:hAnsi="Times New Roman" w:cs="Times New Roman"/>
                      <w:b/>
                      <w:bCs/>
                    </w:rPr>
                    <w:t xml:space="preserve"> Contain the incident</w:t>
                  </w:r>
                </w:p>
              </w:tc>
            </w:tr>
          </w:tbl>
          <w:p w14:paraId="22070022" w14:textId="4C705C15" w:rsidR="18B2E015" w:rsidRDefault="18B2E015" w:rsidP="18B2E015">
            <w:pPr>
              <w:rPr>
                <w:rFonts w:ascii="Times New Roman" w:eastAsia="Times New Roman" w:hAnsi="Times New Roman" w:cs="Times New Roman"/>
              </w:rPr>
            </w:pPr>
          </w:p>
        </w:tc>
        <w:tc>
          <w:tcPr>
            <w:tcW w:w="3120" w:type="dxa"/>
          </w:tcPr>
          <w:p w14:paraId="253769D2" w14:textId="28B5998E" w:rsidR="52F48ED6" w:rsidRDefault="52F48ED6" w:rsidP="18B2E015">
            <w:pPr>
              <w:rPr>
                <w:rFonts w:ascii="Times New Roman" w:eastAsia="Times New Roman" w:hAnsi="Times New Roman" w:cs="Times New Roman"/>
              </w:rPr>
            </w:pPr>
            <w:r w:rsidRPr="18B2E015">
              <w:rPr>
                <w:rFonts w:ascii="Times New Roman" w:eastAsia="Times New Roman" w:hAnsi="Times New Roman" w:cs="Times New Roman"/>
              </w:rPr>
              <w:t>Isolate FIN-PC07 and affected portions of FS01 as operationally appropriate. Restrict suspicious privileged access and protect BAK01.</w:t>
            </w:r>
          </w:p>
          <w:p w14:paraId="3CC11772" w14:textId="19D5F62D" w:rsidR="18B2E015" w:rsidRDefault="18B2E015" w:rsidP="18B2E015">
            <w:pPr>
              <w:rPr>
                <w:rFonts w:ascii="Times New Roman" w:eastAsia="Times New Roman" w:hAnsi="Times New Roman" w:cs="Times New Roman"/>
              </w:rPr>
            </w:pPr>
          </w:p>
        </w:tc>
        <w:tc>
          <w:tcPr>
            <w:tcW w:w="3120" w:type="dxa"/>
          </w:tcPr>
          <w:p w14:paraId="17914D98" w14:textId="19B3C5F9" w:rsidR="52F48ED6" w:rsidRDefault="52F48ED6" w:rsidP="18B2E015">
            <w:pPr>
              <w:rPr>
                <w:rFonts w:ascii="Times New Roman" w:eastAsia="Times New Roman" w:hAnsi="Times New Roman" w:cs="Times New Roman"/>
              </w:rPr>
            </w:pPr>
            <w:r w:rsidRPr="18B2E015">
              <w:rPr>
                <w:rFonts w:ascii="Times New Roman" w:eastAsia="Times New Roman" w:hAnsi="Times New Roman" w:cs="Times New Roman"/>
              </w:rPr>
              <w:t>Ransomware indicators are present, and backup compromise could undermine recovery.</w:t>
            </w:r>
          </w:p>
          <w:p w14:paraId="0A64F5EE" w14:textId="773C3AFD" w:rsidR="52F48ED6" w:rsidRDefault="52F48ED6" w:rsidP="18B2E015">
            <w:pPr>
              <w:rPr>
                <w:rFonts w:ascii="Times New Roman" w:eastAsia="Times New Roman" w:hAnsi="Times New Roman" w:cs="Times New Roman"/>
              </w:rPr>
            </w:pPr>
            <w:r w:rsidRPr="18B2E015">
              <w:rPr>
                <w:rFonts w:ascii="Times New Roman" w:eastAsia="Times New Roman" w:hAnsi="Times New Roman" w:cs="Times New Roman"/>
              </w:rPr>
              <w:t xml:space="preserve"> </w:t>
            </w:r>
          </w:p>
        </w:tc>
      </w:tr>
      <w:tr w:rsidR="18B2E015" w14:paraId="0E7A2ECC" w14:textId="77777777" w:rsidTr="18B2E015">
        <w:trPr>
          <w:trHeight w:val="300"/>
        </w:trPr>
        <w:tc>
          <w:tcPr>
            <w:tcW w:w="3120" w:type="dxa"/>
          </w:tcPr>
          <w:p w14:paraId="1587E735" w14:textId="060F7A0E" w:rsidR="18B2E015" w:rsidRDefault="18B2E015" w:rsidP="18B2E015">
            <w:pPr>
              <w:rPr>
                <w:rFonts w:ascii="Times New Roman" w:eastAsia="Times New Roman" w:hAnsi="Times New Roman" w:cs="Times New Roman"/>
              </w:rPr>
            </w:pPr>
          </w:p>
        </w:tc>
        <w:tc>
          <w:tcPr>
            <w:tcW w:w="3120" w:type="dxa"/>
          </w:tcPr>
          <w:p w14:paraId="0104DA84" w14:textId="060F7A0E" w:rsidR="18B2E015" w:rsidRDefault="18B2E015" w:rsidP="18B2E015">
            <w:pPr>
              <w:rPr>
                <w:rFonts w:ascii="Times New Roman" w:eastAsia="Times New Roman" w:hAnsi="Times New Roman" w:cs="Times New Roman"/>
              </w:rPr>
            </w:pPr>
          </w:p>
        </w:tc>
        <w:tc>
          <w:tcPr>
            <w:tcW w:w="3120" w:type="dxa"/>
          </w:tcPr>
          <w:p w14:paraId="5087A32F" w14:textId="060F7A0E" w:rsidR="18B2E015" w:rsidRDefault="18B2E015" w:rsidP="18B2E015">
            <w:pPr>
              <w:rPr>
                <w:rFonts w:ascii="Times New Roman" w:eastAsia="Times New Roman" w:hAnsi="Times New Roman" w:cs="Times New Roman"/>
              </w:rPr>
            </w:pPr>
          </w:p>
        </w:tc>
      </w:tr>
      <w:tr w:rsidR="18B2E015" w14:paraId="2170FF4B" w14:textId="77777777" w:rsidTr="18B2E015">
        <w:trPr>
          <w:trHeight w:val="300"/>
        </w:trPr>
        <w:tc>
          <w:tcPr>
            <w:tcW w:w="3120" w:type="dxa"/>
          </w:tcPr>
          <w:tbl>
            <w:tblPr>
              <w:tblW w:w="0" w:type="auto"/>
              <w:tblLook w:val="06A0" w:firstRow="1" w:lastRow="0" w:firstColumn="1" w:lastColumn="0" w:noHBand="1" w:noVBand="1"/>
            </w:tblPr>
            <w:tblGrid>
              <w:gridCol w:w="2901"/>
            </w:tblGrid>
            <w:tr w:rsidR="18B2E015" w14:paraId="61D46B6F" w14:textId="77777777" w:rsidTr="18B2E015">
              <w:trPr>
                <w:trHeight w:val="300"/>
              </w:trPr>
              <w:tc>
                <w:tcPr>
                  <w:tcW w:w="2910" w:type="dxa"/>
                  <w:vAlign w:val="center"/>
                </w:tcPr>
                <w:p w14:paraId="3888D5A1" w14:textId="548EB9B4" w:rsidR="18B2E015" w:rsidRDefault="18B2E015" w:rsidP="18B2E015">
                  <w:pPr>
                    <w:spacing w:after="0"/>
                    <w:rPr>
                      <w:rFonts w:ascii="Times New Roman" w:eastAsia="Times New Roman" w:hAnsi="Times New Roman" w:cs="Times New Roman"/>
                      <w:b/>
                      <w:bCs/>
                    </w:rPr>
                  </w:pPr>
                  <w:r w:rsidRPr="18B2E015">
                    <w:rPr>
                      <w:rFonts w:ascii="Times New Roman" w:eastAsia="Times New Roman" w:hAnsi="Times New Roman" w:cs="Times New Roman"/>
                      <w:b/>
                      <w:bCs/>
                    </w:rPr>
                    <w:t xml:space="preserve">P2 </w:t>
                  </w:r>
                  <w:r w:rsidR="2392CF75" w:rsidRPr="2392CF75">
                    <w:rPr>
                      <w:rFonts w:ascii="Times New Roman" w:eastAsia="Times New Roman" w:hAnsi="Times New Roman" w:cs="Times New Roman"/>
                      <w:b/>
                      <w:bCs/>
                    </w:rPr>
                    <w:t>-</w:t>
                  </w:r>
                  <w:r w:rsidRPr="18B2E015">
                    <w:rPr>
                      <w:rFonts w:ascii="Times New Roman" w:eastAsia="Times New Roman" w:hAnsi="Times New Roman" w:cs="Times New Roman"/>
                      <w:b/>
                      <w:bCs/>
                    </w:rPr>
                    <w:t>Preserve evidence</w:t>
                  </w:r>
                </w:p>
              </w:tc>
            </w:tr>
          </w:tbl>
          <w:p w14:paraId="0DF1E838" w14:textId="7409BB48" w:rsidR="18B2E015" w:rsidRDefault="18B2E015" w:rsidP="18B2E015">
            <w:pPr>
              <w:rPr>
                <w:rFonts w:ascii="Times New Roman" w:eastAsia="Times New Roman" w:hAnsi="Times New Roman" w:cs="Times New Roman"/>
              </w:rPr>
            </w:pPr>
          </w:p>
        </w:tc>
        <w:tc>
          <w:tcPr>
            <w:tcW w:w="3120" w:type="dxa"/>
          </w:tcPr>
          <w:p w14:paraId="4F64C18D" w14:textId="19BB9054" w:rsidR="3C020328" w:rsidRDefault="3C020328" w:rsidP="18B2E015">
            <w:pPr>
              <w:rPr>
                <w:rFonts w:ascii="Times New Roman" w:eastAsia="Times New Roman" w:hAnsi="Times New Roman" w:cs="Times New Roman"/>
              </w:rPr>
            </w:pPr>
            <w:r w:rsidRPr="18B2E015">
              <w:rPr>
                <w:rFonts w:ascii="Times New Roman" w:eastAsia="Times New Roman" w:hAnsi="Times New Roman" w:cs="Times New Roman"/>
              </w:rPr>
              <w:t>Record the timeline, collect relevant logs and document containment decisions.</w:t>
            </w:r>
          </w:p>
          <w:p w14:paraId="45726E5E" w14:textId="6250E0BB" w:rsidR="18B2E015" w:rsidRDefault="18B2E015" w:rsidP="18B2E015">
            <w:pPr>
              <w:rPr>
                <w:rFonts w:ascii="Times New Roman" w:eastAsia="Times New Roman" w:hAnsi="Times New Roman" w:cs="Times New Roman"/>
              </w:rPr>
            </w:pPr>
          </w:p>
        </w:tc>
        <w:tc>
          <w:tcPr>
            <w:tcW w:w="3120" w:type="dxa"/>
          </w:tcPr>
          <w:p w14:paraId="1A60ED8A" w14:textId="1421C268" w:rsidR="3C020328" w:rsidRDefault="3C020328" w:rsidP="18B2E015">
            <w:pPr>
              <w:rPr>
                <w:rFonts w:ascii="Times New Roman" w:eastAsia="Times New Roman" w:hAnsi="Times New Roman" w:cs="Times New Roman"/>
              </w:rPr>
            </w:pPr>
            <w:r w:rsidRPr="18B2E015">
              <w:rPr>
                <w:rFonts w:ascii="Times New Roman" w:eastAsia="Times New Roman" w:hAnsi="Times New Roman" w:cs="Times New Roman"/>
              </w:rPr>
              <w:t>Evidence is needed to determine scope, entry method, account compromise and potential data exposure.</w:t>
            </w:r>
          </w:p>
          <w:p w14:paraId="13A2DAC5" w14:textId="1AF19C43" w:rsidR="18B2E015" w:rsidRDefault="18B2E015" w:rsidP="18B2E015">
            <w:pPr>
              <w:rPr>
                <w:rFonts w:ascii="Times New Roman" w:eastAsia="Times New Roman" w:hAnsi="Times New Roman" w:cs="Times New Roman"/>
              </w:rPr>
            </w:pPr>
          </w:p>
        </w:tc>
      </w:tr>
      <w:tr w:rsidR="18B2E015" w14:paraId="6E65164B" w14:textId="77777777" w:rsidTr="18B2E015">
        <w:trPr>
          <w:trHeight w:val="300"/>
        </w:trPr>
        <w:tc>
          <w:tcPr>
            <w:tcW w:w="3120" w:type="dxa"/>
          </w:tcPr>
          <w:tbl>
            <w:tblPr>
              <w:tblW w:w="0" w:type="auto"/>
              <w:tblLook w:val="06A0" w:firstRow="1" w:lastRow="0" w:firstColumn="1" w:lastColumn="0" w:noHBand="1" w:noVBand="1"/>
            </w:tblPr>
            <w:tblGrid>
              <w:gridCol w:w="2901"/>
            </w:tblGrid>
            <w:tr w:rsidR="18B2E015" w14:paraId="3FB3AB12" w14:textId="77777777" w:rsidTr="18B2E015">
              <w:trPr>
                <w:trHeight w:val="300"/>
              </w:trPr>
              <w:tc>
                <w:tcPr>
                  <w:tcW w:w="2910" w:type="dxa"/>
                  <w:vAlign w:val="center"/>
                </w:tcPr>
                <w:p w14:paraId="662032D6" w14:textId="481BECE3" w:rsidR="18B2E015" w:rsidRDefault="18B2E015" w:rsidP="18B2E015">
                  <w:pPr>
                    <w:spacing w:after="0"/>
                    <w:rPr>
                      <w:rFonts w:ascii="Times New Roman" w:eastAsia="Times New Roman" w:hAnsi="Times New Roman" w:cs="Times New Roman"/>
                      <w:b/>
                      <w:bCs/>
                    </w:rPr>
                  </w:pPr>
                  <w:r w:rsidRPr="18B2E015">
                    <w:rPr>
                      <w:rFonts w:ascii="Times New Roman" w:eastAsia="Times New Roman" w:hAnsi="Times New Roman" w:cs="Times New Roman"/>
                      <w:b/>
                      <w:bCs/>
                    </w:rPr>
                    <w:t xml:space="preserve">P3 </w:t>
                  </w:r>
                  <w:r w:rsidR="2392CF75" w:rsidRPr="2392CF75">
                    <w:rPr>
                      <w:rFonts w:ascii="Times New Roman" w:eastAsia="Times New Roman" w:hAnsi="Times New Roman" w:cs="Times New Roman"/>
                      <w:b/>
                      <w:bCs/>
                    </w:rPr>
                    <w:t>-</w:t>
                  </w:r>
                  <w:r w:rsidRPr="18B2E015">
                    <w:rPr>
                      <w:rFonts w:ascii="Times New Roman" w:eastAsia="Times New Roman" w:hAnsi="Times New Roman" w:cs="Times New Roman"/>
                      <w:b/>
                      <w:bCs/>
                    </w:rPr>
                    <w:t>Secure identities and communications</w:t>
                  </w:r>
                </w:p>
              </w:tc>
            </w:tr>
            <w:tr w:rsidR="18B2E015" w14:paraId="0C84412C" w14:textId="77777777" w:rsidTr="18B2E015">
              <w:trPr>
                <w:trHeight w:val="300"/>
              </w:trPr>
              <w:tc>
                <w:tcPr>
                  <w:tcW w:w="2910" w:type="dxa"/>
                  <w:vAlign w:val="center"/>
                </w:tcPr>
                <w:p w14:paraId="341D3F8D" w14:textId="1D286F1B" w:rsidR="18B2E015" w:rsidRDefault="18B2E015" w:rsidP="18B2E015">
                  <w:pPr>
                    <w:spacing w:after="0"/>
                    <w:rPr>
                      <w:rFonts w:ascii="Times New Roman" w:eastAsia="Times New Roman" w:hAnsi="Times New Roman" w:cs="Times New Roman"/>
                    </w:rPr>
                  </w:pPr>
                </w:p>
              </w:tc>
            </w:tr>
          </w:tbl>
          <w:p w14:paraId="20117320" w14:textId="25351164" w:rsidR="18B2E015" w:rsidRDefault="18B2E015" w:rsidP="18B2E015">
            <w:pPr>
              <w:rPr>
                <w:rFonts w:ascii="Times New Roman" w:eastAsia="Times New Roman" w:hAnsi="Times New Roman" w:cs="Times New Roman"/>
              </w:rPr>
            </w:pPr>
          </w:p>
        </w:tc>
        <w:tc>
          <w:tcPr>
            <w:tcW w:w="3120" w:type="dxa"/>
          </w:tcPr>
          <w:p w14:paraId="694F8CAB" w14:textId="264EC6ED" w:rsidR="4E0409DC" w:rsidRDefault="4E0409DC" w:rsidP="18B2E015">
            <w:pPr>
              <w:rPr>
                <w:rFonts w:ascii="Times New Roman" w:eastAsia="Times New Roman" w:hAnsi="Times New Roman" w:cs="Times New Roman"/>
              </w:rPr>
            </w:pPr>
            <w:r w:rsidRPr="18B2E015">
              <w:rPr>
                <w:rFonts w:ascii="Times New Roman" w:eastAsia="Times New Roman" w:hAnsi="Times New Roman" w:cs="Times New Roman"/>
              </w:rPr>
              <w:t>Investigate the finance officer account and svc_backup activity; use verified alternative communications while email trust is uncertain.</w:t>
            </w:r>
          </w:p>
        </w:tc>
        <w:tc>
          <w:tcPr>
            <w:tcW w:w="3120" w:type="dxa"/>
          </w:tcPr>
          <w:p w14:paraId="5661A463" w14:textId="50074355" w:rsidR="4E0409DC" w:rsidRDefault="4E0409DC" w:rsidP="18B2E015">
            <w:pPr>
              <w:rPr>
                <w:rFonts w:ascii="Times New Roman" w:eastAsia="Times New Roman" w:hAnsi="Times New Roman" w:cs="Times New Roman"/>
              </w:rPr>
            </w:pPr>
            <w:r w:rsidRPr="18B2E015">
              <w:rPr>
                <w:rFonts w:ascii="Times New Roman" w:eastAsia="Times New Roman" w:hAnsi="Times New Roman" w:cs="Times New Roman"/>
              </w:rPr>
              <w:t>Unauthorised identity use could allow continued access, and normal coordination is impaired.</w:t>
            </w:r>
          </w:p>
          <w:p w14:paraId="393404E5" w14:textId="1445F28C" w:rsidR="18B2E015" w:rsidRDefault="18B2E015" w:rsidP="18B2E015">
            <w:pPr>
              <w:rPr>
                <w:rFonts w:ascii="Times New Roman" w:eastAsia="Times New Roman" w:hAnsi="Times New Roman" w:cs="Times New Roman"/>
              </w:rPr>
            </w:pPr>
          </w:p>
        </w:tc>
      </w:tr>
      <w:tr w:rsidR="18B2E015" w14:paraId="71EA0FB0" w14:textId="77777777" w:rsidTr="18B2E015">
        <w:trPr>
          <w:trHeight w:val="300"/>
        </w:trPr>
        <w:tc>
          <w:tcPr>
            <w:tcW w:w="3120" w:type="dxa"/>
          </w:tcPr>
          <w:tbl>
            <w:tblPr>
              <w:tblW w:w="0" w:type="auto"/>
              <w:tblLook w:val="06A0" w:firstRow="1" w:lastRow="0" w:firstColumn="1" w:lastColumn="0" w:noHBand="1" w:noVBand="1"/>
            </w:tblPr>
            <w:tblGrid>
              <w:gridCol w:w="2901"/>
            </w:tblGrid>
            <w:tr w:rsidR="18B2E015" w14:paraId="461054A9" w14:textId="77777777" w:rsidTr="18B2E015">
              <w:trPr>
                <w:trHeight w:val="300"/>
              </w:trPr>
              <w:tc>
                <w:tcPr>
                  <w:tcW w:w="2910" w:type="dxa"/>
                  <w:vAlign w:val="center"/>
                </w:tcPr>
                <w:p w14:paraId="287B8F19" w14:textId="2148FA7F"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b/>
                      <w:bCs/>
                    </w:rPr>
                    <w:t xml:space="preserve">P4 </w:t>
                  </w:r>
                  <w:r w:rsidR="2392CF75" w:rsidRPr="2392CF75">
                    <w:rPr>
                      <w:rFonts w:ascii="Times New Roman" w:eastAsia="Times New Roman" w:hAnsi="Times New Roman" w:cs="Times New Roman"/>
                      <w:b/>
                      <w:bCs/>
                    </w:rPr>
                    <w:t>-</w:t>
                  </w:r>
                  <w:r w:rsidRPr="18B2E015">
                    <w:rPr>
                      <w:rFonts w:ascii="Times New Roman" w:eastAsia="Times New Roman" w:hAnsi="Times New Roman" w:cs="Times New Roman"/>
                      <w:b/>
                      <w:bCs/>
                    </w:rPr>
                    <w:t>Protect recovery options</w:t>
                  </w:r>
                  <w:r w:rsidR="1181B9FE" w:rsidRPr="18B2E015">
                    <w:rPr>
                      <w:rFonts w:ascii="Times New Roman" w:eastAsia="Times New Roman" w:hAnsi="Times New Roman" w:cs="Times New Roman"/>
                    </w:rPr>
                    <w:t xml:space="preserve"> </w:t>
                  </w:r>
                </w:p>
              </w:tc>
            </w:tr>
          </w:tbl>
          <w:p w14:paraId="2D3102CF" w14:textId="1D84DEDE" w:rsidR="18B2E015" w:rsidRDefault="18B2E015" w:rsidP="18B2E015">
            <w:pPr>
              <w:rPr>
                <w:rFonts w:ascii="Times New Roman" w:eastAsia="Times New Roman" w:hAnsi="Times New Roman" w:cs="Times New Roman"/>
              </w:rPr>
            </w:pPr>
          </w:p>
        </w:tc>
        <w:tc>
          <w:tcPr>
            <w:tcW w:w="3120" w:type="dxa"/>
          </w:tcPr>
          <w:p w14:paraId="2ED171AA" w14:textId="30A8AF10" w:rsidR="3BD8F520" w:rsidRDefault="3BD8F520" w:rsidP="18B2E015">
            <w:pPr>
              <w:rPr>
                <w:rFonts w:ascii="Times New Roman" w:eastAsia="Times New Roman" w:hAnsi="Times New Roman" w:cs="Times New Roman"/>
              </w:rPr>
            </w:pPr>
            <w:r w:rsidRPr="18B2E015">
              <w:rPr>
                <w:rFonts w:ascii="Times New Roman" w:eastAsia="Times New Roman" w:hAnsi="Times New Roman" w:cs="Times New Roman"/>
              </w:rPr>
              <w:t>Prevent unnecessary access or modification of backups and establish which restoration sources can be trusted.</w:t>
            </w:r>
          </w:p>
          <w:p w14:paraId="45D9F452" w14:textId="214243C9" w:rsidR="18B2E015" w:rsidRDefault="18B2E015" w:rsidP="18B2E015">
            <w:pPr>
              <w:rPr>
                <w:rFonts w:ascii="Times New Roman" w:eastAsia="Times New Roman" w:hAnsi="Times New Roman" w:cs="Times New Roman"/>
              </w:rPr>
            </w:pPr>
          </w:p>
        </w:tc>
        <w:tc>
          <w:tcPr>
            <w:tcW w:w="3120" w:type="dxa"/>
          </w:tcPr>
          <w:p w14:paraId="304C0D5F" w14:textId="29587061" w:rsidR="1EC14F11" w:rsidRDefault="1EC14F11" w:rsidP="18B2E015">
            <w:pPr>
              <w:rPr>
                <w:rFonts w:ascii="Times New Roman" w:eastAsia="Times New Roman" w:hAnsi="Times New Roman" w:cs="Times New Roman"/>
              </w:rPr>
            </w:pPr>
            <w:r w:rsidRPr="18B2E015">
              <w:rPr>
                <w:rFonts w:ascii="Times New Roman" w:eastAsia="Times New Roman" w:hAnsi="Times New Roman" w:cs="Times New Roman"/>
              </w:rPr>
              <w:t>Backup job success is not proof of recoverability or freedom from compromise.</w:t>
            </w:r>
          </w:p>
          <w:p w14:paraId="30278146" w14:textId="3F8F3165" w:rsidR="18B2E015" w:rsidRDefault="18B2E015" w:rsidP="18B2E015">
            <w:pPr>
              <w:rPr>
                <w:rFonts w:ascii="Times New Roman" w:eastAsia="Times New Roman" w:hAnsi="Times New Roman" w:cs="Times New Roman"/>
              </w:rPr>
            </w:pPr>
          </w:p>
        </w:tc>
      </w:tr>
      <w:tr w:rsidR="18B2E015" w14:paraId="22BFCF23" w14:textId="77777777" w:rsidTr="18B2E015">
        <w:trPr>
          <w:trHeight w:val="300"/>
        </w:trPr>
        <w:tc>
          <w:tcPr>
            <w:tcW w:w="3120" w:type="dxa"/>
          </w:tcPr>
          <w:tbl>
            <w:tblPr>
              <w:tblW w:w="0" w:type="auto"/>
              <w:tblLook w:val="06A0" w:firstRow="1" w:lastRow="0" w:firstColumn="1" w:lastColumn="0" w:noHBand="1" w:noVBand="1"/>
            </w:tblPr>
            <w:tblGrid>
              <w:gridCol w:w="2901"/>
            </w:tblGrid>
            <w:tr w:rsidR="18B2E015" w14:paraId="5B593AE9" w14:textId="77777777" w:rsidTr="18B2E015">
              <w:trPr>
                <w:trHeight w:val="300"/>
              </w:trPr>
              <w:tc>
                <w:tcPr>
                  <w:tcW w:w="2910" w:type="dxa"/>
                  <w:vAlign w:val="center"/>
                </w:tcPr>
                <w:p w14:paraId="428DF2BA" w14:textId="529AFF5D" w:rsidR="18B2E015" w:rsidRDefault="18B2E015" w:rsidP="18B2E015">
                  <w:pPr>
                    <w:spacing w:after="0"/>
                    <w:rPr>
                      <w:rFonts w:ascii="Times New Roman" w:eastAsia="Times New Roman" w:hAnsi="Times New Roman" w:cs="Times New Roman"/>
                      <w:b/>
                      <w:bCs/>
                    </w:rPr>
                  </w:pPr>
                  <w:r w:rsidRPr="18B2E015">
                    <w:rPr>
                      <w:rFonts w:ascii="Times New Roman" w:eastAsia="Times New Roman" w:hAnsi="Times New Roman" w:cs="Times New Roman"/>
                      <w:b/>
                      <w:bCs/>
                    </w:rPr>
                    <w:t xml:space="preserve">P5 </w:t>
                  </w:r>
                  <w:r w:rsidR="2392CF75" w:rsidRPr="2392CF75">
                    <w:rPr>
                      <w:rFonts w:ascii="Times New Roman" w:eastAsia="Times New Roman" w:hAnsi="Times New Roman" w:cs="Times New Roman"/>
                      <w:b/>
                      <w:bCs/>
                    </w:rPr>
                    <w:t>-</w:t>
                  </w:r>
                  <w:r w:rsidRPr="18B2E015">
                    <w:rPr>
                      <w:rFonts w:ascii="Times New Roman" w:eastAsia="Times New Roman" w:hAnsi="Times New Roman" w:cs="Times New Roman"/>
                      <w:b/>
                      <w:bCs/>
                    </w:rPr>
                    <w:t>Address the examination</w:t>
                  </w:r>
                </w:p>
              </w:tc>
            </w:tr>
          </w:tbl>
          <w:p w14:paraId="601BC8D3" w14:textId="761DB3AA" w:rsidR="18B2E015" w:rsidRDefault="18B2E015" w:rsidP="18B2E015">
            <w:pPr>
              <w:rPr>
                <w:rFonts w:ascii="Times New Roman" w:eastAsia="Times New Roman" w:hAnsi="Times New Roman" w:cs="Times New Roman"/>
              </w:rPr>
            </w:pPr>
          </w:p>
        </w:tc>
        <w:tc>
          <w:tcPr>
            <w:tcW w:w="3120" w:type="dxa"/>
          </w:tcPr>
          <w:p w14:paraId="5206C90D" w14:textId="712C44C0" w:rsidR="0299C46D" w:rsidRDefault="0299C46D" w:rsidP="18B2E015">
            <w:pPr>
              <w:rPr>
                <w:rFonts w:ascii="Times New Roman" w:eastAsia="Times New Roman" w:hAnsi="Times New Roman" w:cs="Times New Roman"/>
              </w:rPr>
            </w:pPr>
            <w:r w:rsidRPr="18B2E015">
              <w:rPr>
                <w:rFonts w:ascii="Times New Roman" w:eastAsia="Times New Roman" w:hAnsi="Times New Roman" w:cs="Times New Roman"/>
              </w:rPr>
              <w:t>Notify management that the 11:00 examination is at risk and assess safe alternatives, including postponement or rescheduling.</w:t>
            </w:r>
          </w:p>
          <w:p w14:paraId="4EA2FE09" w14:textId="5DAD8EFF" w:rsidR="18B2E015" w:rsidRDefault="18B2E015" w:rsidP="18B2E015">
            <w:pPr>
              <w:rPr>
                <w:rFonts w:ascii="Times New Roman" w:eastAsia="Times New Roman" w:hAnsi="Times New Roman" w:cs="Times New Roman"/>
              </w:rPr>
            </w:pPr>
          </w:p>
        </w:tc>
        <w:tc>
          <w:tcPr>
            <w:tcW w:w="3120" w:type="dxa"/>
          </w:tcPr>
          <w:p w14:paraId="2829C74B" w14:textId="5732A7A2" w:rsidR="15A55857" w:rsidRDefault="15A55857" w:rsidP="18B2E015">
            <w:pPr>
              <w:rPr>
                <w:rFonts w:ascii="Times New Roman" w:eastAsia="Times New Roman" w:hAnsi="Times New Roman" w:cs="Times New Roman"/>
              </w:rPr>
            </w:pPr>
            <w:r w:rsidRPr="18B2E015">
              <w:rPr>
                <w:rFonts w:ascii="Times New Roman" w:eastAsia="Times New Roman" w:hAnsi="Times New Roman" w:cs="Times New Roman"/>
              </w:rPr>
              <w:t>Restoring an unverified portal could worsen the incident or expose learners to additional risk.</w:t>
            </w:r>
          </w:p>
          <w:p w14:paraId="169EAB63" w14:textId="2B0F86AB" w:rsidR="18B2E015" w:rsidRDefault="18B2E015" w:rsidP="18B2E015">
            <w:pPr>
              <w:rPr>
                <w:rFonts w:ascii="Times New Roman" w:eastAsia="Times New Roman" w:hAnsi="Times New Roman" w:cs="Times New Roman"/>
              </w:rPr>
            </w:pPr>
          </w:p>
        </w:tc>
      </w:tr>
      <w:tr w:rsidR="18B2E015" w14:paraId="3ABA9743" w14:textId="77777777" w:rsidTr="18B2E015">
        <w:trPr>
          <w:trHeight w:val="300"/>
        </w:trPr>
        <w:tc>
          <w:tcPr>
            <w:tcW w:w="3120" w:type="dxa"/>
          </w:tcPr>
          <w:tbl>
            <w:tblPr>
              <w:tblW w:w="0" w:type="auto"/>
              <w:tblLook w:val="06A0" w:firstRow="1" w:lastRow="0" w:firstColumn="1" w:lastColumn="0" w:noHBand="1" w:noVBand="1"/>
            </w:tblPr>
            <w:tblGrid>
              <w:gridCol w:w="2901"/>
            </w:tblGrid>
            <w:tr w:rsidR="18B2E015" w14:paraId="5133BC3A" w14:textId="77777777" w:rsidTr="18B2E015">
              <w:trPr>
                <w:trHeight w:val="300"/>
              </w:trPr>
              <w:tc>
                <w:tcPr>
                  <w:tcW w:w="2910" w:type="dxa"/>
                  <w:vAlign w:val="center"/>
                </w:tcPr>
                <w:p w14:paraId="7C0D2F64" w14:textId="7DC1652B" w:rsidR="18B2E015" w:rsidRDefault="18B2E015" w:rsidP="18B2E015">
                  <w:pPr>
                    <w:spacing w:after="0"/>
                    <w:rPr>
                      <w:rFonts w:ascii="Times New Roman" w:eastAsia="Times New Roman" w:hAnsi="Times New Roman" w:cs="Times New Roman"/>
                      <w:b/>
                      <w:bCs/>
                    </w:rPr>
                  </w:pPr>
                  <w:r w:rsidRPr="18B2E015">
                    <w:rPr>
                      <w:rFonts w:ascii="Times New Roman" w:eastAsia="Times New Roman" w:hAnsi="Times New Roman" w:cs="Times New Roman"/>
                      <w:b/>
                      <w:bCs/>
                    </w:rPr>
                    <w:t>P6</w:t>
                  </w:r>
                  <w:r w:rsidR="2392CF75" w:rsidRPr="2392CF75">
                    <w:rPr>
                      <w:rFonts w:ascii="Times New Roman" w:eastAsia="Times New Roman" w:hAnsi="Times New Roman" w:cs="Times New Roman"/>
                      <w:b/>
                      <w:bCs/>
                    </w:rPr>
                    <w:t>-</w:t>
                  </w:r>
                  <w:r w:rsidRPr="18B2E015">
                    <w:rPr>
                      <w:rFonts w:ascii="Times New Roman" w:eastAsia="Times New Roman" w:hAnsi="Times New Roman" w:cs="Times New Roman"/>
                      <w:b/>
                      <w:bCs/>
                    </w:rPr>
                    <w:t xml:space="preserve"> Determine data and service impact</w:t>
                  </w:r>
                </w:p>
              </w:tc>
            </w:tr>
          </w:tbl>
          <w:p w14:paraId="56482F4E" w14:textId="71F35CC1" w:rsidR="18B2E015" w:rsidRDefault="18B2E015" w:rsidP="18B2E015">
            <w:pPr>
              <w:rPr>
                <w:rFonts w:ascii="Times New Roman" w:eastAsia="Times New Roman" w:hAnsi="Times New Roman" w:cs="Times New Roman"/>
                <w:b/>
                <w:bCs/>
              </w:rPr>
            </w:pPr>
          </w:p>
        </w:tc>
        <w:tc>
          <w:tcPr>
            <w:tcW w:w="3120" w:type="dxa"/>
          </w:tcPr>
          <w:p w14:paraId="5F041B99" w14:textId="2BD15820" w:rsidR="7C5C0827" w:rsidRDefault="7C5C0827" w:rsidP="18B2E015">
            <w:pPr>
              <w:rPr>
                <w:rFonts w:ascii="Times New Roman" w:eastAsia="Times New Roman" w:hAnsi="Times New Roman" w:cs="Times New Roman"/>
              </w:rPr>
            </w:pPr>
            <w:r w:rsidRPr="18B2E015">
              <w:rPr>
                <w:rFonts w:ascii="Times New Roman" w:eastAsia="Times New Roman" w:hAnsi="Times New Roman" w:cs="Times New Roman"/>
              </w:rPr>
              <w:t>Identify affected files, assess the upload and investigate possible compromise of LMS01 and other systems.</w:t>
            </w:r>
          </w:p>
          <w:p w14:paraId="2E045C56" w14:textId="381E3621" w:rsidR="18B2E015" w:rsidRDefault="18B2E015" w:rsidP="18B2E015">
            <w:pPr>
              <w:rPr>
                <w:rFonts w:ascii="Times New Roman" w:eastAsia="Times New Roman" w:hAnsi="Times New Roman" w:cs="Times New Roman"/>
              </w:rPr>
            </w:pPr>
          </w:p>
        </w:tc>
        <w:tc>
          <w:tcPr>
            <w:tcW w:w="3120" w:type="dxa"/>
          </w:tcPr>
          <w:p w14:paraId="048AD9E9" w14:textId="1650FDD5" w:rsidR="7C5C0827" w:rsidRDefault="7C5C0827" w:rsidP="18B2E015">
            <w:pPr>
              <w:rPr>
                <w:rFonts w:ascii="Times New Roman" w:eastAsia="Times New Roman" w:hAnsi="Times New Roman" w:cs="Times New Roman"/>
              </w:rPr>
            </w:pPr>
            <w:r w:rsidRPr="18B2E015">
              <w:rPr>
                <w:rFonts w:ascii="Times New Roman" w:eastAsia="Times New Roman" w:hAnsi="Times New Roman" w:cs="Times New Roman"/>
              </w:rPr>
              <w:t>These findings determine the incident's scope, recovery needs and possible reporting obligations.</w:t>
            </w:r>
          </w:p>
          <w:p w14:paraId="0EBDE7CB" w14:textId="0FB6936C" w:rsidR="18B2E015" w:rsidRDefault="18B2E015" w:rsidP="18B2E015">
            <w:pPr>
              <w:rPr>
                <w:rFonts w:ascii="Times New Roman" w:eastAsia="Times New Roman" w:hAnsi="Times New Roman" w:cs="Times New Roman"/>
              </w:rPr>
            </w:pPr>
          </w:p>
        </w:tc>
      </w:tr>
    </w:tbl>
    <w:p w14:paraId="3A73BA92" w14:textId="44FFFFE0" w:rsidR="18B2E015" w:rsidRDefault="18B2E015" w:rsidP="18B2E015">
      <w:pPr>
        <w:rPr>
          <w:rFonts w:ascii="Times New Roman" w:eastAsia="Times New Roman" w:hAnsi="Times New Roman" w:cs="Times New Roman"/>
        </w:rPr>
      </w:pPr>
    </w:p>
    <w:p w14:paraId="0D17DA2F" w14:textId="3547E4BF" w:rsidR="7C5C0827" w:rsidRDefault="7C5C0827" w:rsidP="18B2E015">
      <w:pPr>
        <w:rPr>
          <w:rFonts w:ascii="Times New Roman" w:eastAsia="Times New Roman" w:hAnsi="Times New Roman" w:cs="Times New Roman"/>
        </w:rPr>
      </w:pPr>
      <w:r w:rsidRPr="18B2E015">
        <w:rPr>
          <w:rFonts w:ascii="Times New Roman" w:eastAsia="Times New Roman" w:hAnsi="Times New Roman" w:cs="Times New Roman"/>
        </w:rPr>
        <w:t>The examination should not be reopened merely to meet the scheduled time. Any restoration must meet defined safety and validation criteria, with approval from the designated business and technical authorities.</w:t>
      </w:r>
    </w:p>
    <w:p w14:paraId="17F187E4" w14:textId="6286088F" w:rsidR="7C5C0827" w:rsidRDefault="7C5C0827" w:rsidP="18B2E015">
      <w:pPr>
        <w:pStyle w:val="Heading2"/>
        <w:spacing w:before="0"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1.7 Priority Investigation Questions</w:t>
      </w:r>
    </w:p>
    <w:p w14:paraId="74787D58" w14:textId="03F7F5D3" w:rsidR="7C5C0827" w:rsidRDefault="7C5C0827"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following questions are intended to reduce uncertainty and guide containment, escalation and recovery.</w:t>
      </w:r>
    </w:p>
    <w:tbl>
      <w:tblPr>
        <w:tblStyle w:val="TableGrid"/>
        <w:tblW w:w="0" w:type="auto"/>
        <w:tblLook w:val="06A0" w:firstRow="1" w:lastRow="0" w:firstColumn="1" w:lastColumn="0" w:noHBand="1" w:noVBand="1"/>
      </w:tblPr>
      <w:tblGrid>
        <w:gridCol w:w="2336"/>
        <w:gridCol w:w="2338"/>
        <w:gridCol w:w="2338"/>
        <w:gridCol w:w="2338"/>
      </w:tblGrid>
      <w:tr w:rsidR="18B2E015" w14:paraId="458B57C5" w14:textId="77777777" w:rsidTr="18B2E015">
        <w:trPr>
          <w:trHeight w:val="300"/>
        </w:trPr>
        <w:tc>
          <w:tcPr>
            <w:tcW w:w="2340" w:type="dxa"/>
          </w:tcPr>
          <w:p w14:paraId="7C9FDB61" w14:textId="233E3CEB"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No.</w:t>
            </w:r>
          </w:p>
        </w:tc>
        <w:tc>
          <w:tcPr>
            <w:tcW w:w="2340" w:type="dxa"/>
          </w:tcPr>
          <w:p w14:paraId="2A412421" w14:textId="5EFA65E9"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Priority investigation question</w:t>
            </w:r>
          </w:p>
        </w:tc>
        <w:tc>
          <w:tcPr>
            <w:tcW w:w="2340" w:type="dxa"/>
          </w:tcPr>
          <w:p w14:paraId="17BC1C65" w14:textId="08D55B68"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Evidence to collect or check</w:t>
            </w:r>
          </w:p>
        </w:tc>
        <w:tc>
          <w:tcPr>
            <w:tcW w:w="2340" w:type="dxa"/>
          </w:tcPr>
          <w:p w14:paraId="00F7E221" w14:textId="7538E19D"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Findings that could change severity or scope</w:t>
            </w:r>
          </w:p>
        </w:tc>
      </w:tr>
      <w:tr w:rsidR="18B2E015" w14:paraId="00D656C9" w14:textId="77777777" w:rsidTr="18B2E015">
        <w:trPr>
          <w:trHeight w:val="300"/>
        </w:trPr>
        <w:tc>
          <w:tcPr>
            <w:tcW w:w="2340" w:type="dxa"/>
          </w:tcPr>
          <w:p w14:paraId="6BFF32DF" w14:textId="11406977"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1</w:t>
            </w:r>
          </w:p>
        </w:tc>
        <w:tc>
          <w:tcPr>
            <w:tcW w:w="2340" w:type="dxa"/>
          </w:tcPr>
          <w:p w14:paraId="3470DD10" w14:textId="3F28DF8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Did the payroll attachment execute malicious code, and was FIN-PC07 the initial entry point?</w:t>
            </w:r>
          </w:p>
        </w:tc>
        <w:tc>
          <w:tcPr>
            <w:tcW w:w="2340" w:type="dxa"/>
          </w:tcPr>
          <w:p w14:paraId="61FB576B" w14:textId="19AA36A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Preserve the email and attachment, review endpoint telemetry, process execution records and available EDR logs, and interview the finance officer.</w:t>
            </w:r>
          </w:p>
        </w:tc>
        <w:tc>
          <w:tcPr>
            <w:tcW w:w="2340" w:type="dxa"/>
          </w:tcPr>
          <w:p w14:paraId="1B581033" w14:textId="1B5E454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Evidence of execution, credential theft or additional compromised hosts would strengthen the case for wider compromise. Evidence that no code executed would reduce support for this particular entry hypothesis, but would not explain away E06.</w:t>
            </w:r>
          </w:p>
        </w:tc>
      </w:tr>
      <w:tr w:rsidR="18B2E015" w14:paraId="607B2236" w14:textId="77777777" w:rsidTr="18B2E015">
        <w:trPr>
          <w:trHeight w:val="300"/>
        </w:trPr>
        <w:tc>
          <w:tcPr>
            <w:tcW w:w="2340" w:type="dxa"/>
          </w:tcPr>
          <w:p w14:paraId="19797F2C" w14:textId="41CF2657"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2</w:t>
            </w:r>
          </w:p>
        </w:tc>
        <w:tc>
          <w:tcPr>
            <w:tcW w:w="2340" w:type="dxa"/>
          </w:tcPr>
          <w:p w14:paraId="77F3B3CC" w14:textId="3E569B5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Was the finance officer's Microsoft 365 account compromised and were other accounts accessed?</w:t>
            </w:r>
          </w:p>
        </w:tc>
        <w:tc>
          <w:tcPr>
            <w:tcW w:w="2340" w:type="dxa"/>
          </w:tcPr>
          <w:p w14:paraId="74D5C57E" w14:textId="01BA089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Review sign-in and audit logs, available MFA records, device information, mailbox activity and account changes. Confirm the sign-in with the account holder.</w:t>
            </w:r>
          </w:p>
        </w:tc>
        <w:tc>
          <w:tcPr>
            <w:tcW w:w="2340" w:type="dxa"/>
          </w:tcPr>
          <w:p w14:paraId="3D09F09A" w14:textId="6B1EB30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Confirmed unauthorised access, malicious mailbox rules or additional affected accounts would expand the identity-compromise scope and potentially increase severity.</w:t>
            </w:r>
          </w:p>
        </w:tc>
      </w:tr>
      <w:tr w:rsidR="18B2E015" w14:paraId="3B38F809" w14:textId="77777777" w:rsidTr="18B2E015">
        <w:trPr>
          <w:trHeight w:val="300"/>
        </w:trPr>
        <w:tc>
          <w:tcPr>
            <w:tcW w:w="2340" w:type="dxa"/>
          </w:tcPr>
          <w:p w14:paraId="02C7F6A3" w14:textId="33788609"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3</w:t>
            </w:r>
          </w:p>
        </w:tc>
        <w:tc>
          <w:tcPr>
            <w:tcW w:w="2340" w:type="dxa"/>
          </w:tcPr>
          <w:p w14:paraId="7BFB20E5" w14:textId="093252A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What was the purpose and destination of the 1.2 GB upload?</w:t>
            </w:r>
          </w:p>
        </w:tc>
        <w:tc>
          <w:tcPr>
            <w:tcW w:w="2340" w:type="dxa"/>
          </w:tcPr>
          <w:p w14:paraId="214119E5" w14:textId="3AB8D32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Review proxy and network logs, available endpoint telemetry, destination details and application records; correlate the upload with files and processes where possible.</w:t>
            </w:r>
          </w:p>
        </w:tc>
        <w:tc>
          <w:tcPr>
            <w:tcW w:w="2340" w:type="dxa"/>
          </w:tcPr>
          <w:p w14:paraId="68908571" w14:textId="0CEFC16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Evidence that learner, finance or other sensitive data was transferred without authorisation would raise confidentiality and reporting concerns. A verified legitimate transfer would reduce support for exfiltration.</w:t>
            </w:r>
          </w:p>
        </w:tc>
      </w:tr>
      <w:tr w:rsidR="18B2E015" w14:paraId="4CDF83CF" w14:textId="77777777" w:rsidTr="18B2E015">
        <w:trPr>
          <w:trHeight w:val="300"/>
        </w:trPr>
        <w:tc>
          <w:tcPr>
            <w:tcW w:w="2340" w:type="dxa"/>
          </w:tcPr>
          <w:p w14:paraId="6FB5A2AF" w14:textId="0BF38823"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4</w:t>
            </w:r>
          </w:p>
        </w:tc>
        <w:tc>
          <w:tcPr>
            <w:tcW w:w="2340" w:type="dxa"/>
          </w:tcPr>
          <w:p w14:paraId="400C64EA" w14:textId="07BF0D7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Was svc_backup abused, and are FS01 or BAK01 compromised beyond the observed ransomware activity?</w:t>
            </w:r>
          </w:p>
        </w:tc>
        <w:tc>
          <w:tcPr>
            <w:tcW w:w="2340" w:type="dxa"/>
          </w:tcPr>
          <w:p w14:paraId="06E3948A" w14:textId="102C80E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Review Windows security logs, backup-console audit logs, account usage, file-change records and administrative activity.</w:t>
            </w:r>
          </w:p>
        </w:tc>
        <w:tc>
          <w:tcPr>
            <w:tcW w:w="2340" w:type="dxa"/>
          </w:tcPr>
          <w:p w14:paraId="16A20D72" w14:textId="0FC8F58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Evidence of backup deletion, modification, unauthorised privilege changes or further lateral movement would increase recovery risk and support maintaining Critical severity.</w:t>
            </w:r>
          </w:p>
        </w:tc>
      </w:tr>
      <w:tr w:rsidR="18B2E015" w14:paraId="15E92793" w14:textId="77777777" w:rsidTr="18B2E015">
        <w:trPr>
          <w:trHeight w:val="300"/>
        </w:trPr>
        <w:tc>
          <w:tcPr>
            <w:tcW w:w="2340" w:type="dxa"/>
          </w:tcPr>
          <w:p w14:paraId="789E3D3F" w14:textId="52229CF3"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5</w:t>
            </w:r>
          </w:p>
        </w:tc>
        <w:tc>
          <w:tcPr>
            <w:tcW w:w="2340" w:type="dxa"/>
          </w:tcPr>
          <w:p w14:paraId="5E979013" w14:textId="563E95A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Can a safe, recoverable backup be identified, and what is the actual scope of damage to LMS01?</w:t>
            </w:r>
          </w:p>
        </w:tc>
        <w:tc>
          <w:tcPr>
            <w:tcW w:w="2340" w:type="dxa"/>
          </w:tcPr>
          <w:p w14:paraId="13D89D21" w14:textId="4200150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Validate backup snapshots in a controlled environment; review backup logs, system dependencies and relevant LMS01 and FS01 records.</w:t>
            </w:r>
          </w:p>
        </w:tc>
        <w:tc>
          <w:tcPr>
            <w:tcW w:w="2340" w:type="dxa"/>
          </w:tcPr>
          <w:p w14:paraId="6A6B039C" w14:textId="67C0089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Unreadable, compromised or incomplete backups would extend expected downtime. A clean, validated restoration source and limited system impact could support a revised recovery plan and later severity reassessment.</w:t>
            </w:r>
          </w:p>
        </w:tc>
      </w:tr>
    </w:tbl>
    <w:p w14:paraId="6610B1AE" w14:textId="6EDE5A68" w:rsidR="16A8DB46" w:rsidRDefault="16A8DB46" w:rsidP="18B2E015">
      <w:pPr>
        <w:pStyle w:val="Heading1"/>
        <w:rPr>
          <w:rFonts w:ascii="Times New Roman" w:eastAsia="Times New Roman" w:hAnsi="Times New Roman" w:cs="Times New Roman"/>
          <w:b/>
          <w:bCs/>
          <w:color w:val="auto"/>
          <w:sz w:val="48"/>
          <w:szCs w:val="48"/>
        </w:rPr>
      </w:pPr>
      <w:r w:rsidRPr="18B2E015">
        <w:rPr>
          <w:rFonts w:ascii="Times New Roman" w:eastAsia="Times New Roman" w:hAnsi="Times New Roman" w:cs="Times New Roman"/>
          <w:b/>
          <w:bCs/>
          <w:color w:val="auto"/>
          <w:sz w:val="48"/>
          <w:szCs w:val="48"/>
        </w:rPr>
        <w:t>TASK 2: INCIDENT RESPONSE PLAN AND TEAM RESPONSIBILITIES</w:t>
      </w:r>
    </w:p>
    <w:p w14:paraId="71FE65C7" w14:textId="6E8620B9" w:rsidR="16A8DB46" w:rsidRDefault="16A8DB46"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2.1 Incident Response Policy and Plan</w:t>
      </w:r>
    </w:p>
    <w:p w14:paraId="1D40F76C" w14:textId="098C3A38" w:rsidR="16A8DB46" w:rsidRDefault="16A8DB46"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2.1.1 Mission and objectives</w:t>
      </w:r>
    </w:p>
    <w:p w14:paraId="68F44A0A" w14:textId="3D4D3057"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mission of the Northbridge Skills Institute Incident Response Plan is to establish a coordinated, timely and evidence-based approach to detecting, managing and recovering from cybersecurity incidents while protecting learners, staff, institutional information and essential services.</w:t>
      </w:r>
    </w:p>
    <w:p w14:paraId="366AEE01" w14:textId="09FC06E1"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plan has the following objectives:</w:t>
      </w:r>
    </w:p>
    <w:p w14:paraId="73B873F3" w14:textId="55F171B8" w:rsidR="16A8DB46" w:rsidRDefault="16A8DB46" w:rsidP="18B2E015">
      <w:pPr>
        <w:pStyle w:val="ListParagraph"/>
        <w:numPr>
          <w:ilvl w:val="0"/>
          <w:numId w:val="19"/>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Detect, classify and prioritise incidents according to their severity and business impact. </w:t>
      </w:r>
    </w:p>
    <w:p w14:paraId="12EB6D83" w14:textId="1CB9AFA5" w:rsidR="1E8D8D9D" w:rsidRDefault="1E8D8D9D" w:rsidP="2392CF75">
      <w:pPr>
        <w:pStyle w:val="ListParagraph"/>
        <w:numPr>
          <w:ilvl w:val="0"/>
          <w:numId w:val="19"/>
        </w:numPr>
        <w:spacing w:after="0"/>
        <w:rPr>
          <w:rFonts w:ascii="Times New Roman" w:eastAsia="Times New Roman" w:hAnsi="Times New Roman" w:cs="Times New Roman"/>
        </w:rPr>
      </w:pPr>
      <w:r w:rsidRPr="2392CF75">
        <w:rPr>
          <w:rFonts w:ascii="Times New Roman" w:eastAsia="Times New Roman" w:hAnsi="Times New Roman" w:cs="Times New Roman"/>
        </w:rPr>
        <w:t xml:space="preserve">Contain threats while preserving evidence needed for investigation. </w:t>
      </w:r>
    </w:p>
    <w:p w14:paraId="6F27A310" w14:textId="4B8CA817" w:rsidR="1E8D8D9D" w:rsidRDefault="1E8D8D9D" w:rsidP="2392CF75">
      <w:pPr>
        <w:pStyle w:val="ListParagraph"/>
        <w:numPr>
          <w:ilvl w:val="0"/>
          <w:numId w:val="19"/>
        </w:numPr>
        <w:spacing w:after="0"/>
        <w:rPr>
          <w:rFonts w:ascii="Times New Roman" w:eastAsia="Times New Roman" w:hAnsi="Times New Roman" w:cs="Times New Roman"/>
        </w:rPr>
      </w:pPr>
      <w:r w:rsidRPr="2392CF75">
        <w:rPr>
          <w:rFonts w:ascii="Times New Roman" w:eastAsia="Times New Roman" w:hAnsi="Times New Roman" w:cs="Times New Roman"/>
        </w:rPr>
        <w:t>Protect sensitive information, privileged accounts, backup systems and critical services.</w:t>
      </w:r>
    </w:p>
    <w:p w14:paraId="75925698" w14:textId="037DA060" w:rsidR="16A8DB46" w:rsidRDefault="16A8DB46" w:rsidP="18B2E015">
      <w:pPr>
        <w:pStyle w:val="ListParagraph"/>
        <w:numPr>
          <w:ilvl w:val="0"/>
          <w:numId w:val="19"/>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Establish clear responsibilities, decision-making authority and escalation procedures. </w:t>
      </w:r>
    </w:p>
    <w:p w14:paraId="014FECA0" w14:textId="2F365203" w:rsidR="16A8DB46" w:rsidRDefault="16A8DB46" w:rsidP="18B2E015">
      <w:pPr>
        <w:pStyle w:val="ListParagraph"/>
        <w:numPr>
          <w:ilvl w:val="0"/>
          <w:numId w:val="19"/>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Restore affected systems safely and minimise disruption to teaching, assessments and administration. </w:t>
      </w:r>
    </w:p>
    <w:p w14:paraId="2BBFF90D" w14:textId="7B9F9F5A" w:rsidR="16A8DB46" w:rsidRDefault="16A8DB46" w:rsidP="18B2E015">
      <w:pPr>
        <w:pStyle w:val="ListParagraph"/>
        <w:numPr>
          <w:ilvl w:val="0"/>
          <w:numId w:val="19"/>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Coordinate communication with management, learners, staff, service providers and relevant advisers. </w:t>
      </w:r>
    </w:p>
    <w:p w14:paraId="24404E40" w14:textId="7FEE602B" w:rsidR="16A8DB46" w:rsidRDefault="16A8DB46" w:rsidP="18B2E015">
      <w:pPr>
        <w:pStyle w:val="ListParagraph"/>
        <w:numPr>
          <w:ilvl w:val="0"/>
          <w:numId w:val="19"/>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Record lessons learned and implement improvements to reduce the likelihood and impact of future incidents. </w:t>
      </w:r>
    </w:p>
    <w:p w14:paraId="45818ECB" w14:textId="7C592811" w:rsidR="16A8DB46" w:rsidRDefault="16A8DB46"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2.1.2 Scope</w:t>
      </w:r>
    </w:p>
    <w:p w14:paraId="601899D3" w14:textId="6735DFF2"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plan applies to all Northbridge employees, contractors, learners where relevant, information systems and third-party services involved in institutional operations.</w:t>
      </w:r>
    </w:p>
    <w:p w14:paraId="6202C5E4" w14:textId="5CF1DCA4"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initial technical scope includes:</w:t>
      </w:r>
    </w:p>
    <w:p w14:paraId="24B786CA" w14:textId="68822AD2" w:rsidR="16A8DB46" w:rsidRDefault="16A8DB46" w:rsidP="18B2E015">
      <w:pPr>
        <w:pStyle w:val="ListParagraph"/>
        <w:numPr>
          <w:ilvl w:val="0"/>
          <w:numId w:val="18"/>
        </w:numPr>
        <w:spacing w:after="0"/>
        <w:rPr>
          <w:rFonts w:ascii="Times New Roman" w:eastAsia="Times New Roman" w:hAnsi="Times New Roman" w:cs="Times New Roman"/>
        </w:rPr>
      </w:pPr>
      <w:r w:rsidRPr="18B2E015">
        <w:rPr>
          <w:rFonts w:ascii="Times New Roman" w:eastAsia="Times New Roman" w:hAnsi="Times New Roman" w:cs="Times New Roman"/>
          <w:b/>
          <w:bCs/>
        </w:rPr>
        <w:t>FIN-PC07:</w:t>
      </w:r>
      <w:r w:rsidRPr="18B2E015">
        <w:rPr>
          <w:rFonts w:ascii="Times New Roman" w:eastAsia="Times New Roman" w:hAnsi="Times New Roman" w:cs="Times New Roman"/>
        </w:rPr>
        <w:t xml:space="preserve"> Finance workstation associated with the suspicious payroll attachment and subsequent ransomware indicators. </w:t>
      </w:r>
    </w:p>
    <w:p w14:paraId="5B781588" w14:textId="7E3B5F2F" w:rsidR="16A8DB46" w:rsidRDefault="16A8DB46" w:rsidP="18B2E015">
      <w:pPr>
        <w:pStyle w:val="ListParagraph"/>
        <w:numPr>
          <w:ilvl w:val="0"/>
          <w:numId w:val="18"/>
        </w:numPr>
        <w:spacing w:after="0"/>
        <w:rPr>
          <w:rFonts w:ascii="Times New Roman" w:eastAsia="Times New Roman" w:hAnsi="Times New Roman" w:cs="Times New Roman"/>
        </w:rPr>
      </w:pPr>
      <w:r w:rsidRPr="18B2E015">
        <w:rPr>
          <w:rFonts w:ascii="Times New Roman" w:eastAsia="Times New Roman" w:hAnsi="Times New Roman" w:cs="Times New Roman"/>
          <w:b/>
          <w:bCs/>
        </w:rPr>
        <w:t>FS01:</w:t>
      </w:r>
      <w:r w:rsidRPr="18B2E015">
        <w:rPr>
          <w:rFonts w:ascii="Times New Roman" w:eastAsia="Times New Roman" w:hAnsi="Times New Roman" w:cs="Times New Roman"/>
        </w:rPr>
        <w:t xml:space="preserve"> Shared file server containing files affected by ransomware. </w:t>
      </w:r>
    </w:p>
    <w:p w14:paraId="1A75C2D8" w14:textId="02BB11C5" w:rsidR="16A8DB46" w:rsidRDefault="16A8DB46" w:rsidP="18B2E015">
      <w:pPr>
        <w:pStyle w:val="ListParagraph"/>
        <w:numPr>
          <w:ilvl w:val="0"/>
          <w:numId w:val="18"/>
        </w:numPr>
        <w:spacing w:after="0"/>
        <w:rPr>
          <w:rFonts w:ascii="Times New Roman" w:eastAsia="Times New Roman" w:hAnsi="Times New Roman" w:cs="Times New Roman"/>
        </w:rPr>
      </w:pPr>
      <w:r w:rsidRPr="18B2E015">
        <w:rPr>
          <w:rFonts w:ascii="Times New Roman" w:eastAsia="Times New Roman" w:hAnsi="Times New Roman" w:cs="Times New Roman"/>
          <w:b/>
          <w:bCs/>
        </w:rPr>
        <w:t>LMS01:</w:t>
      </w:r>
      <w:r w:rsidRPr="18B2E015">
        <w:rPr>
          <w:rFonts w:ascii="Times New Roman" w:eastAsia="Times New Roman" w:hAnsi="Times New Roman" w:cs="Times New Roman"/>
        </w:rPr>
        <w:t xml:space="preserve"> Learning portal experiencing disruption to learning materials and assessment submissions. </w:t>
      </w:r>
    </w:p>
    <w:p w14:paraId="56787E1E" w14:textId="4ACAEE2A" w:rsidR="16A8DB46" w:rsidRDefault="16A8DB46" w:rsidP="18B2E015">
      <w:pPr>
        <w:pStyle w:val="ListParagraph"/>
        <w:numPr>
          <w:ilvl w:val="0"/>
          <w:numId w:val="18"/>
        </w:numPr>
        <w:spacing w:after="0"/>
        <w:rPr>
          <w:rFonts w:ascii="Times New Roman" w:eastAsia="Times New Roman" w:hAnsi="Times New Roman" w:cs="Times New Roman"/>
        </w:rPr>
      </w:pPr>
      <w:r w:rsidRPr="18B2E015">
        <w:rPr>
          <w:rFonts w:ascii="Times New Roman" w:eastAsia="Times New Roman" w:hAnsi="Times New Roman" w:cs="Times New Roman"/>
          <w:b/>
          <w:bCs/>
        </w:rPr>
        <w:t>BAK01:</w:t>
      </w:r>
      <w:r w:rsidRPr="18B2E015">
        <w:rPr>
          <w:rFonts w:ascii="Times New Roman" w:eastAsia="Times New Roman" w:hAnsi="Times New Roman" w:cs="Times New Roman"/>
        </w:rPr>
        <w:t xml:space="preserve"> Network backup repository requiring urgent investigation because of unusual privileged access. </w:t>
      </w:r>
    </w:p>
    <w:p w14:paraId="1F5CAEAE" w14:textId="0CDFF040" w:rsidR="16A8DB46" w:rsidRDefault="16A8DB46" w:rsidP="18B2E015">
      <w:pPr>
        <w:pStyle w:val="ListParagraph"/>
        <w:numPr>
          <w:ilvl w:val="0"/>
          <w:numId w:val="18"/>
        </w:numPr>
        <w:spacing w:after="0"/>
        <w:rPr>
          <w:rFonts w:ascii="Times New Roman" w:eastAsia="Times New Roman" w:hAnsi="Times New Roman" w:cs="Times New Roman"/>
        </w:rPr>
      </w:pPr>
      <w:r w:rsidRPr="18B2E015">
        <w:rPr>
          <w:rFonts w:ascii="Times New Roman" w:eastAsia="Times New Roman" w:hAnsi="Times New Roman" w:cs="Times New Roman"/>
          <w:b/>
          <w:bCs/>
        </w:rPr>
        <w:t>Microsoft 365:</w:t>
      </w:r>
      <w:r w:rsidRPr="18B2E015">
        <w:rPr>
          <w:rFonts w:ascii="Times New Roman" w:eastAsia="Times New Roman" w:hAnsi="Times New Roman" w:cs="Times New Roman"/>
        </w:rPr>
        <w:t xml:space="preserve"> Identity and email services associated with an unfamiliar sign-in and the need for trusted communications. </w:t>
      </w:r>
    </w:p>
    <w:p w14:paraId="264C0675" w14:textId="13B68A80"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scope also includes learner records, admission documents, assessment records, finance files, relevant logs and backup copies.</w:t>
      </w:r>
    </w:p>
    <w:p w14:paraId="07925563" w14:textId="5A9BF39C"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plan covers preparation, detection and analysis, containment, eradication, recovery, communication and post-incident review.</w:t>
      </w:r>
    </w:p>
    <w:p w14:paraId="5359A57D" w14:textId="7C0A981E" w:rsidR="16A8DB46" w:rsidRDefault="16A8DB46"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2.1.3 Incident declaration and activation</w:t>
      </w:r>
    </w:p>
    <w:p w14:paraId="4E412574" w14:textId="5C83DA49"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An incident may be declared when credible evidence indicates actual or suspected unauthorised access, malware execution, data compromise, disruption of essential services or a threat to institutional information systems.</w:t>
      </w:r>
    </w:p>
    <w:p w14:paraId="78012BCC" w14:textId="379AAA13"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Incident Response Lead is responsible for coordinating classification and activation. Where an immediate threat exists, the security analyst or designated IT responder may initiate urgent protective action and notify the lead as soon as practicable.</w:t>
      </w:r>
    </w:p>
    <w:p w14:paraId="4C3420D5" w14:textId="42743C3C"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 xml:space="preserve">In the Northbridge scenario, the combination of mass file changes, .locked files, a ransom note and disruption to LMS01 provides sufficient grounds to declare a </w:t>
      </w:r>
      <w:r w:rsidRPr="2392CF75">
        <w:rPr>
          <w:rFonts w:ascii="Times New Roman" w:eastAsia="Times New Roman" w:hAnsi="Times New Roman" w:cs="Times New Roman"/>
        </w:rPr>
        <w:t>Critical cybersecurity incident at 08:45 WAT on Day 0</w:t>
      </w:r>
      <w:r w:rsidRPr="18B2E015">
        <w:rPr>
          <w:rFonts w:ascii="Times New Roman" w:eastAsia="Times New Roman" w:hAnsi="Times New Roman" w:cs="Times New Roman"/>
        </w:rPr>
        <w:t xml:space="preserve"> (E06–E08).</w:t>
      </w:r>
    </w:p>
    <w:p w14:paraId="7A942343" w14:textId="5EC900F3"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Activation should include:</w:t>
      </w:r>
    </w:p>
    <w:p w14:paraId="7B092297" w14:textId="2FAE0E3A" w:rsidR="16A8DB46" w:rsidRDefault="16A8DB46" w:rsidP="18B2E015">
      <w:pPr>
        <w:pStyle w:val="ListParagraph"/>
        <w:numPr>
          <w:ilvl w:val="0"/>
          <w:numId w:val="17"/>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Notifying the designated incident response roles through an independently verified communication channel. </w:t>
      </w:r>
    </w:p>
    <w:p w14:paraId="2860BD96" w14:textId="2F93BBE4" w:rsidR="16A8DB46" w:rsidRDefault="16A8DB46" w:rsidP="18B2E015">
      <w:pPr>
        <w:pStyle w:val="ListParagraph"/>
        <w:numPr>
          <w:ilvl w:val="0"/>
          <w:numId w:val="17"/>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Establishing an incident log and recording the declaration time, initial severity and known evidence. </w:t>
      </w:r>
    </w:p>
    <w:p w14:paraId="395A27AD" w14:textId="188F751C" w:rsidR="16A8DB46" w:rsidRDefault="16A8DB46" w:rsidP="18B2E015">
      <w:pPr>
        <w:pStyle w:val="ListParagraph"/>
        <w:numPr>
          <w:ilvl w:val="0"/>
          <w:numId w:val="17"/>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Assigning a unique incident reference. </w:t>
      </w:r>
    </w:p>
    <w:p w14:paraId="05150F87" w14:textId="6445E108" w:rsidR="16A8DB46" w:rsidRDefault="16A8DB46" w:rsidP="18B2E015">
      <w:pPr>
        <w:pStyle w:val="ListParagraph"/>
        <w:numPr>
          <w:ilvl w:val="0"/>
          <w:numId w:val="17"/>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Initiating containment and evidence-preservation activities. </w:t>
      </w:r>
    </w:p>
    <w:p w14:paraId="743C25F2" w14:textId="21B58842" w:rsidR="16A8DB46" w:rsidRDefault="16A8DB46" w:rsidP="18B2E015">
      <w:pPr>
        <w:pStyle w:val="ListParagraph"/>
        <w:numPr>
          <w:ilvl w:val="0"/>
          <w:numId w:val="17"/>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Informing the executive sponsor and relevant business owners. </w:t>
      </w:r>
    </w:p>
    <w:p w14:paraId="1FAC5748" w14:textId="72510993" w:rsidR="16A8DB46" w:rsidRDefault="16A8DB46" w:rsidP="18B2E015">
      <w:pPr>
        <w:pStyle w:val="ListParagraph"/>
        <w:numPr>
          <w:ilvl w:val="0"/>
          <w:numId w:val="17"/>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Establishing the next update time and immediate operational priorities. </w:t>
      </w:r>
    </w:p>
    <w:p w14:paraId="39F5AF55" w14:textId="346D4E41" w:rsidR="16A8DB46" w:rsidRDefault="16A8DB46"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2.1.4 Escalation rules</w:t>
      </w:r>
    </w:p>
    <w:p w14:paraId="68F788D8" w14:textId="47230E12"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incident must be escalated immediately to executive management when any of the following occurs:</w:t>
      </w:r>
    </w:p>
    <w:p w14:paraId="09FC8BB5" w14:textId="3B548CDF" w:rsidR="16A8DB46" w:rsidRDefault="16A8DB46" w:rsidP="18B2E015">
      <w:pPr>
        <w:pStyle w:val="ListParagraph"/>
        <w:numPr>
          <w:ilvl w:val="0"/>
          <w:numId w:val="16"/>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Critical or essential services become unavailable. </w:t>
      </w:r>
    </w:p>
    <w:p w14:paraId="2B34DA81" w14:textId="2104787C" w:rsidR="16A8DB46" w:rsidRDefault="16A8DB46" w:rsidP="18B2E015">
      <w:pPr>
        <w:pStyle w:val="ListParagraph"/>
        <w:numPr>
          <w:ilvl w:val="0"/>
          <w:numId w:val="16"/>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Ransomware affects multiple systems or threatens further spread. </w:t>
      </w:r>
    </w:p>
    <w:p w14:paraId="46D839D8" w14:textId="2D1BA3CA" w:rsidR="16A8DB46" w:rsidRDefault="16A8DB46" w:rsidP="18B2E015">
      <w:pPr>
        <w:pStyle w:val="ListParagraph"/>
        <w:numPr>
          <w:ilvl w:val="0"/>
          <w:numId w:val="16"/>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Privileged accounts or backup infrastructure may be compromised. </w:t>
      </w:r>
    </w:p>
    <w:p w14:paraId="68AE720A" w14:textId="21FA50FA" w:rsidR="16A8DB46" w:rsidRDefault="16A8DB46" w:rsidP="18B2E015">
      <w:pPr>
        <w:pStyle w:val="ListParagraph"/>
        <w:numPr>
          <w:ilvl w:val="0"/>
          <w:numId w:val="16"/>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Sensitive institutional or personal information may have been accessed or disclosed. </w:t>
      </w:r>
    </w:p>
    <w:p w14:paraId="5D928FE5" w14:textId="2873E4D8" w:rsidR="16A8DB46" w:rsidRDefault="16A8DB46" w:rsidP="18B2E015">
      <w:pPr>
        <w:pStyle w:val="ListParagraph"/>
        <w:numPr>
          <w:ilvl w:val="0"/>
          <w:numId w:val="16"/>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Recovery options are uncertain or business continuity is threatened. </w:t>
      </w:r>
    </w:p>
    <w:p w14:paraId="09824F88" w14:textId="758F1C3D" w:rsidR="16A8DB46" w:rsidRDefault="16A8DB46" w:rsidP="2392CF75">
      <w:pPr>
        <w:pStyle w:val="ListParagraph"/>
        <w:numPr>
          <w:ilvl w:val="0"/>
          <w:numId w:val="16"/>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External reporting, legal advice or specialist incident response may be required. </w:t>
      </w:r>
    </w:p>
    <w:p w14:paraId="2210C3BD" w14:textId="50C5949C" w:rsidR="16A8DB46" w:rsidRDefault="16A8DB46"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2.1.5 Authority to isolate systems</w:t>
      </w:r>
    </w:p>
    <w:p w14:paraId="3DE2D06F" w14:textId="17FFACA0"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Incident Response Lead coordinates containment decisions, while the designated IT Operations Lead implements approved technical actions.</w:t>
      </w:r>
    </w:p>
    <w:p w14:paraId="6F74DBF2" w14:textId="731E1D26"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security analyst or authorised IT responder may isolate an actively compromised endpoint immediately when delay creates a credible risk of further damage. The responder must notify the Incident Response Lead promptly and document the action, reason, time and operational consequences.</w:t>
      </w:r>
    </w:p>
    <w:p w14:paraId="4473C246" w14:textId="559167F6"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Isolation of shared infrastructure, identity services or backup systems should be coordinated with the Incident Response Lead and relevant business or technical owner whenever circumstances permit. If immediate action is necessary to prevent major harm, the authorised responder should act first and escalate without delay.</w:t>
      </w:r>
    </w:p>
    <w:p w14:paraId="2D72A994" w14:textId="60425C33"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Containment decisions must consider evidence preservation. Where practical, investigators should preserve relevant volatile evidence and logs before shutting down a system. However, evidence collection must not delay isolation when ransomware is actively spreading or destructive activity is occurring.</w:t>
      </w:r>
    </w:p>
    <w:p w14:paraId="20146E55" w14:textId="7261ABAC" w:rsidR="16A8DB46" w:rsidRDefault="16A8DB46"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2.1.6 Documentation requirements</w:t>
      </w:r>
    </w:p>
    <w:p w14:paraId="61E08425" w14:textId="6536F222"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Incident Response Lead must maintain a central incident record containing:</w:t>
      </w:r>
    </w:p>
    <w:p w14:paraId="293F031F" w14:textId="5B982E93" w:rsidR="16A8DB46" w:rsidRDefault="16A8DB46" w:rsidP="18B2E015">
      <w:pPr>
        <w:pStyle w:val="ListParagraph"/>
        <w:numPr>
          <w:ilvl w:val="0"/>
          <w:numId w:val="15"/>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Incident reference, declaration time, classification and severity. </w:t>
      </w:r>
    </w:p>
    <w:p w14:paraId="455EFB29" w14:textId="2E0A07EC" w:rsidR="16A8DB46" w:rsidRDefault="16A8DB46" w:rsidP="18B2E015">
      <w:pPr>
        <w:pStyle w:val="ListParagraph"/>
        <w:numPr>
          <w:ilvl w:val="0"/>
          <w:numId w:val="15"/>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Evidence IDs and the observations supporting decisions. </w:t>
      </w:r>
    </w:p>
    <w:p w14:paraId="0691081A" w14:textId="73EF75B7" w:rsidR="16A8DB46" w:rsidRDefault="16A8DB46" w:rsidP="18B2E015">
      <w:pPr>
        <w:pStyle w:val="ListParagraph"/>
        <w:numPr>
          <w:ilvl w:val="0"/>
          <w:numId w:val="15"/>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Timeline of events and response actions. </w:t>
      </w:r>
    </w:p>
    <w:p w14:paraId="4799E0B2" w14:textId="35E5CF8F" w:rsidR="16A8DB46" w:rsidRDefault="16A8DB46" w:rsidP="18B2E015">
      <w:pPr>
        <w:pStyle w:val="ListParagraph"/>
        <w:numPr>
          <w:ilvl w:val="0"/>
          <w:numId w:val="15"/>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Decisions, approvals, responsible personnel and reasons. </w:t>
      </w:r>
    </w:p>
    <w:p w14:paraId="4ECD91E4" w14:textId="38E468A4" w:rsidR="16A8DB46" w:rsidRDefault="16A8DB46" w:rsidP="18B2E015">
      <w:pPr>
        <w:pStyle w:val="ListParagraph"/>
        <w:numPr>
          <w:ilvl w:val="0"/>
          <w:numId w:val="15"/>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Evidence collection, storage, integrity checks and custody transfers. </w:t>
      </w:r>
    </w:p>
    <w:p w14:paraId="27327D63" w14:textId="3D041AF7" w:rsidR="16A8DB46" w:rsidRDefault="16A8DB46" w:rsidP="18B2E015">
      <w:pPr>
        <w:pStyle w:val="ListParagraph"/>
        <w:numPr>
          <w:ilvl w:val="0"/>
          <w:numId w:val="15"/>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Systems and accounts isolated, investigated, restored or monitored. </w:t>
      </w:r>
    </w:p>
    <w:p w14:paraId="739ED613" w14:textId="2C6AB75E" w:rsidR="16A8DB46" w:rsidRDefault="16A8DB46" w:rsidP="18B2E015">
      <w:pPr>
        <w:pStyle w:val="ListParagraph"/>
        <w:numPr>
          <w:ilvl w:val="0"/>
          <w:numId w:val="15"/>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Communications issued, their recipients and approval records. </w:t>
      </w:r>
    </w:p>
    <w:p w14:paraId="1C364CEF" w14:textId="4653A6A6" w:rsidR="16A8DB46" w:rsidRDefault="16A8DB46" w:rsidP="18B2E015">
      <w:pPr>
        <w:pStyle w:val="ListParagraph"/>
        <w:numPr>
          <w:ilvl w:val="0"/>
          <w:numId w:val="15"/>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Recovery validation results and business-owner approval. </w:t>
      </w:r>
    </w:p>
    <w:p w14:paraId="7B6861B4" w14:textId="52606C9F" w:rsidR="16A8DB46" w:rsidRDefault="16A8DB46" w:rsidP="18B2E015">
      <w:pPr>
        <w:pStyle w:val="ListParagraph"/>
        <w:numPr>
          <w:ilvl w:val="0"/>
          <w:numId w:val="15"/>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Lessons learned, assigned improvement actions and closure approval. </w:t>
      </w:r>
    </w:p>
    <w:p w14:paraId="147EBB67" w14:textId="059879F1" w:rsidR="16A8DB46" w:rsidRDefault="16A8DB46"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2.1.7 Plan review</w:t>
      </w:r>
    </w:p>
    <w:p w14:paraId="46951B94" w14:textId="70E97C27"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plan should be reviewed at least annually and after a major incident, a significant change to institutional systems, or a tabletop exercise that identifies material weaknesses.</w:t>
      </w:r>
    </w:p>
    <w:p w14:paraId="5DCE1C52" w14:textId="4BBF30DD"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Incident Response Lead should coordinate the review with IT Operations, the security analyst, business owners and legal or privacy advisers.</w:t>
      </w:r>
    </w:p>
    <w:p w14:paraId="2EECD0A7" w14:textId="65B802C4"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Review outcomes must include updated procedures, assigned improvement owners and measurable completion checks.</w:t>
      </w:r>
    </w:p>
    <w:p w14:paraId="21872286" w14:textId="6B00FD4D" w:rsidR="16A8DB46" w:rsidRDefault="16A8DB46"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2.1.8 Connection with business continuity</w:t>
      </w:r>
    </w:p>
    <w:p w14:paraId="2621AEEE" w14:textId="3F3B9B3F"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Incident response focuses on managing the security threat, while business continuity ensures that essential institutional functions continue or resume safely.</w:t>
      </w:r>
    </w:p>
    <w:p w14:paraId="42B3799C" w14:textId="0062D49F"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At Northbridge, the examination scheduled for 11:00 on Day 0 creates an immediate continuity concern. The business owner must assess alternatives such as postponement, rescheduling or an approved alternative examination arrangement.</w:t>
      </w:r>
    </w:p>
    <w:p w14:paraId="337A7424" w14:textId="382D9516"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institute must not reopen LMS01 simply to meet the examination deadline if the portal or its dependencies remain unsafe. Service restoration requires validated systems, appropriate technical approval and business-owner acceptance.</w:t>
      </w:r>
    </w:p>
    <w:p w14:paraId="213BEDE9" w14:textId="320E7875"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business continuity plan should therefore identify essential services, acceptable downtime, data-loss tolerances, alternative communication methods and procedures for rescheduling assessments.</w:t>
      </w:r>
    </w:p>
    <w:p w14:paraId="26F44AE9" w14:textId="35C9D458" w:rsidR="18B2E015" w:rsidRDefault="18B2E015" w:rsidP="18B2E015">
      <w:pPr>
        <w:rPr>
          <w:rFonts w:ascii="Times New Roman" w:eastAsia="Times New Roman" w:hAnsi="Times New Roman" w:cs="Times New Roman"/>
        </w:rPr>
      </w:pPr>
    </w:p>
    <w:p w14:paraId="616F6A1C" w14:textId="7DE371CF" w:rsidR="16A8DB46" w:rsidRDefault="16A8DB46"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2.2 Computer Security Incident Response Team (CSIRT)</w:t>
      </w:r>
    </w:p>
    <w:p w14:paraId="787DA1C0" w14:textId="62FA4E6C"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Northbridge has three IT staff and one security analyst. It may not be practical to maintain a large, dedicated response team. Instead, the institute should establish a small core team supported by management, business owners and external specialists when necessary.</w:t>
      </w:r>
    </w:p>
    <w:p w14:paraId="60C0AD5F" w14:textId="34B2D542" w:rsidR="16A8DB46" w:rsidRDefault="16A8DB4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proposed CSIRT structure is as follows.</w:t>
      </w:r>
    </w:p>
    <w:tbl>
      <w:tblPr>
        <w:tblStyle w:val="TableGrid"/>
        <w:tblW w:w="0" w:type="auto"/>
        <w:tblLook w:val="06A0" w:firstRow="1" w:lastRow="0" w:firstColumn="1" w:lastColumn="0" w:noHBand="1" w:noVBand="1"/>
      </w:tblPr>
      <w:tblGrid>
        <w:gridCol w:w="3116"/>
        <w:gridCol w:w="3117"/>
        <w:gridCol w:w="3117"/>
      </w:tblGrid>
      <w:tr w:rsidR="18B2E015" w14:paraId="3A2DC945" w14:textId="77777777" w:rsidTr="18B2E015">
        <w:trPr>
          <w:trHeight w:val="300"/>
        </w:trPr>
        <w:tc>
          <w:tcPr>
            <w:tcW w:w="3120" w:type="dxa"/>
          </w:tcPr>
          <w:p w14:paraId="5FAD04F0" w14:textId="59606972" w:rsidR="16A8DB46" w:rsidRDefault="16A8DB46" w:rsidP="18B2E015">
            <w:pPr>
              <w:rPr>
                <w:rFonts w:ascii="Times New Roman" w:eastAsia="Times New Roman" w:hAnsi="Times New Roman" w:cs="Times New Roman"/>
              </w:rPr>
            </w:pPr>
            <w:r w:rsidRPr="18B2E015">
              <w:rPr>
                <w:rFonts w:ascii="Times New Roman" w:eastAsia="Times New Roman" w:hAnsi="Times New Roman" w:cs="Times New Roman"/>
              </w:rPr>
              <w:t>ROLE</w:t>
            </w:r>
          </w:p>
        </w:tc>
        <w:tc>
          <w:tcPr>
            <w:tcW w:w="3120" w:type="dxa"/>
          </w:tcPr>
          <w:p w14:paraId="6EF352B9" w14:textId="680976C7" w:rsidR="16A8DB46" w:rsidRDefault="16A8DB46" w:rsidP="18B2E015">
            <w:pPr>
              <w:rPr>
                <w:rFonts w:ascii="Times New Roman" w:eastAsia="Times New Roman" w:hAnsi="Times New Roman" w:cs="Times New Roman"/>
              </w:rPr>
            </w:pPr>
            <w:r w:rsidRPr="18B2E015">
              <w:rPr>
                <w:rFonts w:ascii="Times New Roman" w:eastAsia="Times New Roman" w:hAnsi="Times New Roman" w:cs="Times New Roman"/>
              </w:rPr>
              <w:t>MAIN RESPONSIBILITIES</w:t>
            </w:r>
          </w:p>
        </w:tc>
        <w:tc>
          <w:tcPr>
            <w:tcW w:w="3120" w:type="dxa"/>
          </w:tcPr>
          <w:p w14:paraId="7D9AD242" w14:textId="2D7C5C52" w:rsidR="16A8DB46" w:rsidRDefault="16A8DB46" w:rsidP="18B2E015">
            <w:pPr>
              <w:rPr>
                <w:rFonts w:ascii="Times New Roman" w:eastAsia="Times New Roman" w:hAnsi="Times New Roman" w:cs="Times New Roman"/>
              </w:rPr>
            </w:pPr>
            <w:r w:rsidRPr="18B2E015">
              <w:rPr>
                <w:rFonts w:ascii="Times New Roman" w:eastAsia="Times New Roman" w:hAnsi="Times New Roman" w:cs="Times New Roman"/>
              </w:rPr>
              <w:t>AUTHORITY AND ACCOUNTABILITY</w:t>
            </w:r>
          </w:p>
        </w:tc>
      </w:tr>
      <w:tr w:rsidR="18B2E015" w14:paraId="42533700" w14:textId="77777777" w:rsidTr="18B2E015">
        <w:trPr>
          <w:trHeight w:val="300"/>
        </w:trPr>
        <w:tc>
          <w:tcPr>
            <w:tcW w:w="3120" w:type="dxa"/>
          </w:tcPr>
          <w:p w14:paraId="4E825E65" w14:textId="43AF904F"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1. Incident Response Lead</w:t>
            </w:r>
          </w:p>
        </w:tc>
        <w:tc>
          <w:tcPr>
            <w:tcW w:w="3120" w:type="dxa"/>
          </w:tcPr>
          <w:p w14:paraId="79CE2507" w14:textId="0707154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Declares and coordinates the incident, confirms severity, assigns tasks, maintains the incident log and coordinates escalation.</w:t>
            </w:r>
          </w:p>
        </w:tc>
        <w:tc>
          <w:tcPr>
            <w:tcW w:w="3120" w:type="dxa"/>
          </w:tcPr>
          <w:p w14:paraId="27C8DAA3" w14:textId="7C4BFD2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Directs incident response activities and recommends major decisions to the executive sponsor.</w:t>
            </w:r>
          </w:p>
        </w:tc>
      </w:tr>
      <w:tr w:rsidR="18B2E015" w14:paraId="4CA13E39" w14:textId="77777777" w:rsidTr="18B2E015">
        <w:trPr>
          <w:trHeight w:val="300"/>
        </w:trPr>
        <w:tc>
          <w:tcPr>
            <w:tcW w:w="3120" w:type="dxa"/>
          </w:tcPr>
          <w:p w14:paraId="044358D1" w14:textId="29BB2992"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2. Security Analyst</w:t>
            </w:r>
          </w:p>
        </w:tc>
        <w:tc>
          <w:tcPr>
            <w:tcW w:w="3120" w:type="dxa"/>
          </w:tcPr>
          <w:p w14:paraId="3F9E7503" w14:textId="583FC87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Analyses alerts, logs, suspicious processes, account activity and indicators of compromise.</w:t>
            </w:r>
          </w:p>
        </w:tc>
        <w:tc>
          <w:tcPr>
            <w:tcW w:w="3120" w:type="dxa"/>
          </w:tcPr>
          <w:p w14:paraId="613575C1" w14:textId="0706D61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Recommends technical containment and provides evidence-based assessments of scope and risk.</w:t>
            </w:r>
          </w:p>
        </w:tc>
      </w:tr>
      <w:tr w:rsidR="18B2E015" w14:paraId="0A46B725" w14:textId="77777777" w:rsidTr="18B2E015">
        <w:trPr>
          <w:trHeight w:val="300"/>
        </w:trPr>
        <w:tc>
          <w:tcPr>
            <w:tcW w:w="3120" w:type="dxa"/>
          </w:tcPr>
          <w:p w14:paraId="004729E1" w14:textId="5B15A2EF"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3. Digital Forensics Lead</w:t>
            </w:r>
          </w:p>
        </w:tc>
        <w:tc>
          <w:tcPr>
            <w:tcW w:w="3120" w:type="dxa"/>
          </w:tcPr>
          <w:p w14:paraId="5C0CA7AF" w14:textId="068A899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Plans evidence collection, records custody, verifies integrity and coordinates forensic examination.</w:t>
            </w:r>
          </w:p>
        </w:tc>
        <w:tc>
          <w:tcPr>
            <w:tcW w:w="3120" w:type="dxa"/>
          </w:tcPr>
          <w:p w14:paraId="530E2748" w14:textId="51A8A4E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Ensures evidence is handled and documented appropriately. This role may initially be assigned to a trained internal responder or an external specialist.</w:t>
            </w:r>
          </w:p>
        </w:tc>
      </w:tr>
      <w:tr w:rsidR="18B2E015" w14:paraId="520F122C" w14:textId="77777777" w:rsidTr="18B2E015">
        <w:trPr>
          <w:trHeight w:val="300"/>
        </w:trPr>
        <w:tc>
          <w:tcPr>
            <w:tcW w:w="3120" w:type="dxa"/>
          </w:tcPr>
          <w:p w14:paraId="68973675" w14:textId="4D092DE0"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4. IT Operations Lead</w:t>
            </w:r>
          </w:p>
        </w:tc>
        <w:tc>
          <w:tcPr>
            <w:tcW w:w="3120" w:type="dxa"/>
          </w:tcPr>
          <w:p w14:paraId="02DB3FD7" w14:textId="7E6346D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Isolates affected systems, manages infrastructure and identity changes, implements eradication measures and supports recovery.</w:t>
            </w:r>
          </w:p>
        </w:tc>
        <w:tc>
          <w:tcPr>
            <w:tcW w:w="3120" w:type="dxa"/>
          </w:tcPr>
          <w:p w14:paraId="29A29AA7" w14:textId="51FFE3F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Executes authorised technical actions and documents operational impact.</w:t>
            </w:r>
          </w:p>
        </w:tc>
      </w:tr>
      <w:tr w:rsidR="18B2E015" w14:paraId="591BB822" w14:textId="77777777" w:rsidTr="18B2E015">
        <w:trPr>
          <w:trHeight w:val="300"/>
        </w:trPr>
        <w:tc>
          <w:tcPr>
            <w:tcW w:w="3120" w:type="dxa"/>
          </w:tcPr>
          <w:p w14:paraId="51A845C3" w14:textId="1B62A707"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5. Business Continuity and Service Owner</w:t>
            </w:r>
          </w:p>
        </w:tc>
        <w:tc>
          <w:tcPr>
            <w:tcW w:w="3120" w:type="dxa"/>
          </w:tcPr>
          <w:p w14:paraId="14332F76" w14:textId="5F56402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Assesses the impact on examinations, learning, finance and administration; coordinates alternative service arrangements.</w:t>
            </w:r>
          </w:p>
        </w:tc>
        <w:tc>
          <w:tcPr>
            <w:tcW w:w="3120" w:type="dxa"/>
          </w:tcPr>
          <w:p w14:paraId="3ADEFDFA" w14:textId="53F121D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Accepts restored business services after the required validation and approval process.</w:t>
            </w:r>
          </w:p>
        </w:tc>
      </w:tr>
      <w:tr w:rsidR="18B2E015" w14:paraId="64D0300C" w14:textId="77777777" w:rsidTr="18B2E015">
        <w:trPr>
          <w:trHeight w:val="300"/>
        </w:trPr>
        <w:tc>
          <w:tcPr>
            <w:tcW w:w="3120" w:type="dxa"/>
          </w:tcPr>
          <w:p w14:paraId="49C6C690" w14:textId="1ED6121B"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6. Legal and Privacy Adviser</w:t>
            </w:r>
          </w:p>
        </w:tc>
        <w:tc>
          <w:tcPr>
            <w:tcW w:w="3120" w:type="dxa"/>
          </w:tcPr>
          <w:p w14:paraId="41B7BF65" w14:textId="2C02923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Advises on data protection, contractual obligations, preservation requirements and potential notification duties.</w:t>
            </w:r>
          </w:p>
        </w:tc>
        <w:tc>
          <w:tcPr>
            <w:tcW w:w="3120" w:type="dxa"/>
          </w:tcPr>
          <w:p w14:paraId="53DD08BC" w14:textId="503B5D4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Provides advice on legal and privacy matters; formal decisions follow the institute's designated governance and approval arrangements.</w:t>
            </w:r>
          </w:p>
        </w:tc>
      </w:tr>
      <w:tr w:rsidR="18B2E015" w14:paraId="3A6AA87E" w14:textId="77777777" w:rsidTr="18B2E015">
        <w:trPr>
          <w:trHeight w:val="300"/>
        </w:trPr>
        <w:tc>
          <w:tcPr>
            <w:tcW w:w="3120" w:type="dxa"/>
          </w:tcPr>
          <w:p w14:paraId="62FBC3FF" w14:textId="06D068B1"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7. Communications Lead</w:t>
            </w:r>
          </w:p>
        </w:tc>
        <w:tc>
          <w:tcPr>
            <w:tcW w:w="3120" w:type="dxa"/>
          </w:tcPr>
          <w:p w14:paraId="66786E98" w14:textId="3FD34D7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Prepares approved messages for staff, learners, management and other stakeholders.</w:t>
            </w:r>
          </w:p>
        </w:tc>
        <w:tc>
          <w:tcPr>
            <w:tcW w:w="3120" w:type="dxa"/>
          </w:tcPr>
          <w:p w14:paraId="5C5F60D4" w14:textId="5A41A85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Ensures that messages are accurate, consistent and appropriately authorised.</w:t>
            </w:r>
          </w:p>
        </w:tc>
      </w:tr>
      <w:tr w:rsidR="18B2E015" w14:paraId="621036CE" w14:textId="77777777" w:rsidTr="18B2E015">
        <w:trPr>
          <w:trHeight w:val="300"/>
        </w:trPr>
        <w:tc>
          <w:tcPr>
            <w:tcW w:w="3120" w:type="dxa"/>
          </w:tcPr>
          <w:p w14:paraId="04BC8769" w14:textId="7BC919EF"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8. Executive Sponsor</w:t>
            </w:r>
          </w:p>
        </w:tc>
        <w:tc>
          <w:tcPr>
            <w:tcW w:w="3120" w:type="dxa"/>
          </w:tcPr>
          <w:p w14:paraId="7992A02B" w14:textId="590DBC3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Approves major business-impact decisions, allocates resources and supports external escalation.</w:t>
            </w:r>
          </w:p>
        </w:tc>
        <w:tc>
          <w:tcPr>
            <w:tcW w:w="3120" w:type="dxa"/>
          </w:tcPr>
          <w:p w14:paraId="02950E11" w14:textId="6F9BB77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Provides executive oversight and approves significant continuity and resource decisions.</w:t>
            </w:r>
          </w:p>
        </w:tc>
      </w:tr>
    </w:tbl>
    <w:p w14:paraId="0981537A" w14:textId="7F42B1EB" w:rsidR="18B2E015" w:rsidRDefault="18B2E015" w:rsidP="18B2E015">
      <w:pPr>
        <w:rPr>
          <w:rFonts w:ascii="Times New Roman" w:eastAsia="Times New Roman" w:hAnsi="Times New Roman" w:cs="Times New Roman"/>
        </w:rPr>
      </w:pPr>
    </w:p>
    <w:p w14:paraId="4903FBD1" w14:textId="282A2764" w:rsidR="4723C717" w:rsidRDefault="4723C717" w:rsidP="18B2E015">
      <w:pPr>
        <w:pStyle w:val="Heading3"/>
        <w:spacing w:before="0"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2.2.1 How the team will obtain additional support</w:t>
      </w:r>
    </w:p>
    <w:p w14:paraId="2850FAF0" w14:textId="248084AF" w:rsidR="4723C717" w:rsidRDefault="4723C717"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core team should use a tiered support model.</w:t>
      </w:r>
    </w:p>
    <w:p w14:paraId="72D838ED" w14:textId="05814879" w:rsidR="4723C717" w:rsidRDefault="4723C717" w:rsidP="18B2E015">
      <w:pPr>
        <w:spacing w:before="240" w:after="240"/>
        <w:rPr>
          <w:rFonts w:ascii="Times New Roman" w:eastAsia="Times New Roman" w:hAnsi="Times New Roman" w:cs="Times New Roman"/>
          <w:b/>
          <w:bCs/>
        </w:rPr>
      </w:pPr>
      <w:r w:rsidRPr="18B2E015">
        <w:rPr>
          <w:rFonts w:ascii="Times New Roman" w:eastAsia="Times New Roman" w:hAnsi="Times New Roman" w:cs="Times New Roman"/>
          <w:b/>
          <w:bCs/>
        </w:rPr>
        <w:t>First tier: Internal response</w:t>
      </w:r>
    </w:p>
    <w:p w14:paraId="4DE583A6" w14:textId="3C8E0543" w:rsidR="4723C717" w:rsidRDefault="4723C717"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Incident Response Lead, security analyst and IT Operations Lead handle initial triage, containment, evidence preservation and recovery coordination. The business owner manages operational consequences.</w:t>
      </w:r>
    </w:p>
    <w:p w14:paraId="0BC0087A" w14:textId="7A4F6642" w:rsidR="4723C717" w:rsidRDefault="4723C717" w:rsidP="18B2E015">
      <w:pPr>
        <w:spacing w:before="240" w:after="240"/>
        <w:rPr>
          <w:rFonts w:ascii="Times New Roman" w:eastAsia="Times New Roman" w:hAnsi="Times New Roman" w:cs="Times New Roman"/>
          <w:b/>
          <w:bCs/>
        </w:rPr>
      </w:pPr>
      <w:r w:rsidRPr="18B2E015">
        <w:rPr>
          <w:rFonts w:ascii="Times New Roman" w:eastAsia="Times New Roman" w:hAnsi="Times New Roman" w:cs="Times New Roman"/>
          <w:b/>
          <w:bCs/>
        </w:rPr>
        <w:t>Second tier: Specialist support</w:t>
      </w:r>
    </w:p>
    <w:p w14:paraId="059A31B7" w14:textId="62CD0B4E" w:rsidR="4723C717" w:rsidRDefault="4723C717"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If the incident exceeds internal capability, the executive sponsor should authorise appropriate external support, such as:</w:t>
      </w:r>
    </w:p>
    <w:p w14:paraId="292E9B9F" w14:textId="0925EF19" w:rsidR="4723C717" w:rsidRDefault="4723C717" w:rsidP="18B2E015">
      <w:pPr>
        <w:pStyle w:val="ListParagraph"/>
        <w:numPr>
          <w:ilvl w:val="0"/>
          <w:numId w:val="14"/>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A qualified incident response or digital forensics provider. </w:t>
      </w:r>
    </w:p>
    <w:p w14:paraId="0107E5A9" w14:textId="21CAFF27" w:rsidR="4723C717" w:rsidRDefault="4723C717" w:rsidP="18B2E015">
      <w:pPr>
        <w:pStyle w:val="ListParagraph"/>
        <w:numPr>
          <w:ilvl w:val="0"/>
          <w:numId w:val="14"/>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The relevant IT or cloud service provider. </w:t>
      </w:r>
    </w:p>
    <w:p w14:paraId="1D71FE5D" w14:textId="1C6D8A97" w:rsidR="4723C717" w:rsidRDefault="4723C717" w:rsidP="18B2E015">
      <w:pPr>
        <w:pStyle w:val="ListParagraph"/>
        <w:numPr>
          <w:ilvl w:val="0"/>
          <w:numId w:val="14"/>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Backup and recovery specialists. </w:t>
      </w:r>
    </w:p>
    <w:p w14:paraId="2BFF8674" w14:textId="5DFB6010" w:rsidR="4723C717" w:rsidRDefault="4723C717" w:rsidP="18B2E015">
      <w:pPr>
        <w:pStyle w:val="ListParagraph"/>
        <w:numPr>
          <w:ilvl w:val="0"/>
          <w:numId w:val="14"/>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External legal or data protection advice. </w:t>
      </w:r>
    </w:p>
    <w:p w14:paraId="46B0C9E7" w14:textId="2908678B" w:rsidR="4723C717" w:rsidRDefault="4723C717" w:rsidP="18B2E015">
      <w:pPr>
        <w:pStyle w:val="ListParagraph"/>
        <w:numPr>
          <w:ilvl w:val="0"/>
          <w:numId w:val="14"/>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An appropriate national cybersecurity incident response organisation, where applicable. </w:t>
      </w:r>
    </w:p>
    <w:p w14:paraId="4B0297E2" w14:textId="1FE6549C" w:rsidR="4723C717" w:rsidRDefault="4723C717" w:rsidP="18B2E015">
      <w:pPr>
        <w:spacing w:before="240" w:after="240"/>
        <w:rPr>
          <w:rFonts w:ascii="Times New Roman" w:eastAsia="Times New Roman" w:hAnsi="Times New Roman" w:cs="Times New Roman"/>
          <w:b/>
          <w:bCs/>
        </w:rPr>
      </w:pPr>
      <w:r w:rsidRPr="18B2E015">
        <w:rPr>
          <w:rFonts w:ascii="Times New Roman" w:eastAsia="Times New Roman" w:hAnsi="Times New Roman" w:cs="Times New Roman"/>
          <w:b/>
          <w:bCs/>
        </w:rPr>
        <w:t>Third tier: Executive and external escalation</w:t>
      </w:r>
    </w:p>
    <w:p w14:paraId="0B5045F2" w14:textId="2E0068EF" w:rsidR="4723C717" w:rsidRDefault="4723C717"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If the incident involves significant service disruption, credible data exposure, unavailable backups or continuing destructive activity, the Incident Response Lead must escalate to executive management and obtain the necessary specialist support.</w:t>
      </w:r>
    </w:p>
    <w:p w14:paraId="16D8C4A8" w14:textId="706C66E0" w:rsidR="4723C717" w:rsidRDefault="4723C717"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External access must be authorised, documented and limited to the information and systems needed for the engagement. Confidentiality requirements and evidence-handling arrangements must be agreed before information is shared, where practicable.</w:t>
      </w:r>
    </w:p>
    <w:p w14:paraId="29AA6D22" w14:textId="47E1EC74" w:rsidR="18B2E015" w:rsidRDefault="18B2E015" w:rsidP="18B2E015">
      <w:pPr>
        <w:rPr>
          <w:rFonts w:ascii="Times New Roman" w:eastAsia="Times New Roman" w:hAnsi="Times New Roman" w:cs="Times New Roman"/>
        </w:rPr>
      </w:pPr>
    </w:p>
    <w:p w14:paraId="0F4B3235" w14:textId="5622B497" w:rsidR="4723C717" w:rsidRDefault="4723C717"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2.3 RACI Responsibility Matrix</w:t>
      </w:r>
    </w:p>
    <w:p w14:paraId="135249EA" w14:textId="20B6B044" w:rsidR="4723C717" w:rsidRDefault="4723C717"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RACI defines who performs and oversees each activity.</w:t>
      </w:r>
    </w:p>
    <w:p w14:paraId="14C4BBC0" w14:textId="5F6067DD" w:rsidR="4723C717" w:rsidRDefault="4723C717" w:rsidP="18B2E015">
      <w:pPr>
        <w:pStyle w:val="ListParagraph"/>
        <w:numPr>
          <w:ilvl w:val="0"/>
          <w:numId w:val="13"/>
        </w:numPr>
        <w:spacing w:after="0"/>
        <w:rPr>
          <w:rFonts w:ascii="Times New Roman" w:eastAsia="Times New Roman" w:hAnsi="Times New Roman" w:cs="Times New Roman"/>
        </w:rPr>
      </w:pPr>
      <w:r w:rsidRPr="18B2E015">
        <w:rPr>
          <w:rFonts w:ascii="Times New Roman" w:eastAsia="Times New Roman" w:hAnsi="Times New Roman" w:cs="Times New Roman"/>
          <w:b/>
          <w:bCs/>
        </w:rPr>
        <w:t>R — Responsible:</w:t>
      </w:r>
      <w:r w:rsidRPr="18B2E015">
        <w:rPr>
          <w:rFonts w:ascii="Times New Roman" w:eastAsia="Times New Roman" w:hAnsi="Times New Roman" w:cs="Times New Roman"/>
        </w:rPr>
        <w:t xml:space="preserve"> Performs the activity. </w:t>
      </w:r>
    </w:p>
    <w:p w14:paraId="6E04FAB0" w14:textId="6DF22256" w:rsidR="4723C717" w:rsidRDefault="4723C717" w:rsidP="18B2E015">
      <w:pPr>
        <w:pStyle w:val="ListParagraph"/>
        <w:numPr>
          <w:ilvl w:val="0"/>
          <w:numId w:val="13"/>
        </w:numPr>
        <w:spacing w:after="0"/>
        <w:rPr>
          <w:rFonts w:ascii="Times New Roman" w:eastAsia="Times New Roman" w:hAnsi="Times New Roman" w:cs="Times New Roman"/>
        </w:rPr>
      </w:pPr>
      <w:r w:rsidRPr="18B2E015">
        <w:rPr>
          <w:rFonts w:ascii="Times New Roman" w:eastAsia="Times New Roman" w:hAnsi="Times New Roman" w:cs="Times New Roman"/>
          <w:b/>
          <w:bCs/>
        </w:rPr>
        <w:t>A — Accountable:</w:t>
      </w:r>
      <w:r w:rsidRPr="18B2E015">
        <w:rPr>
          <w:rFonts w:ascii="Times New Roman" w:eastAsia="Times New Roman" w:hAnsi="Times New Roman" w:cs="Times New Roman"/>
        </w:rPr>
        <w:t xml:space="preserve"> Has final responsibility for ensuring the activity is completed appropriately. </w:t>
      </w:r>
    </w:p>
    <w:p w14:paraId="568CDD82" w14:textId="69735863" w:rsidR="4723C717" w:rsidRDefault="4723C717" w:rsidP="18B2E015">
      <w:pPr>
        <w:pStyle w:val="ListParagraph"/>
        <w:numPr>
          <w:ilvl w:val="0"/>
          <w:numId w:val="13"/>
        </w:numPr>
        <w:spacing w:after="0"/>
        <w:rPr>
          <w:rFonts w:ascii="Times New Roman" w:eastAsia="Times New Roman" w:hAnsi="Times New Roman" w:cs="Times New Roman"/>
        </w:rPr>
      </w:pPr>
      <w:r w:rsidRPr="18B2E015">
        <w:rPr>
          <w:rFonts w:ascii="Times New Roman" w:eastAsia="Times New Roman" w:hAnsi="Times New Roman" w:cs="Times New Roman"/>
          <w:b/>
          <w:bCs/>
        </w:rPr>
        <w:t>C — Consulted:</w:t>
      </w:r>
      <w:r w:rsidRPr="18B2E015">
        <w:rPr>
          <w:rFonts w:ascii="Times New Roman" w:eastAsia="Times New Roman" w:hAnsi="Times New Roman" w:cs="Times New Roman"/>
        </w:rPr>
        <w:t xml:space="preserve"> Provides advice or expertise before a decision or action. </w:t>
      </w:r>
    </w:p>
    <w:p w14:paraId="08EB931D" w14:textId="4C25F0F1" w:rsidR="4723C717" w:rsidRDefault="4723C717" w:rsidP="18B2E015">
      <w:pPr>
        <w:pStyle w:val="ListParagraph"/>
        <w:numPr>
          <w:ilvl w:val="0"/>
          <w:numId w:val="13"/>
        </w:numPr>
        <w:spacing w:after="0"/>
        <w:rPr>
          <w:rFonts w:ascii="Times New Roman" w:eastAsia="Times New Roman" w:hAnsi="Times New Roman" w:cs="Times New Roman"/>
        </w:rPr>
      </w:pPr>
      <w:r w:rsidRPr="18B2E015">
        <w:rPr>
          <w:rFonts w:ascii="Times New Roman" w:eastAsia="Times New Roman" w:hAnsi="Times New Roman" w:cs="Times New Roman"/>
          <w:b/>
          <w:bCs/>
        </w:rPr>
        <w:t>I — Informed:</w:t>
      </w:r>
      <w:r w:rsidRPr="18B2E015">
        <w:rPr>
          <w:rFonts w:ascii="Times New Roman" w:eastAsia="Times New Roman" w:hAnsi="Times New Roman" w:cs="Times New Roman"/>
        </w:rPr>
        <w:t xml:space="preserve"> Receives relevant updates. </w:t>
      </w:r>
    </w:p>
    <w:p w14:paraId="4F1ADDAE" w14:textId="591D7910" w:rsidR="4723C717" w:rsidRDefault="4723C717"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Each activity below has exactly one accountable role and at least one responsible role. A role may hold both responsibilities where appropriate.</w:t>
      </w:r>
    </w:p>
    <w:p w14:paraId="3E23D1F7" w14:textId="62FFD6EB" w:rsidR="4723C717" w:rsidRDefault="4723C717"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RACI matrix</w:t>
      </w:r>
    </w:p>
    <w:tbl>
      <w:tblPr>
        <w:tblStyle w:val="TableGrid"/>
        <w:tblW w:w="0" w:type="auto"/>
        <w:tblLook w:val="06A0" w:firstRow="1" w:lastRow="0" w:firstColumn="1" w:lastColumn="0" w:noHBand="1" w:noVBand="1"/>
      </w:tblPr>
      <w:tblGrid>
        <w:gridCol w:w="1031"/>
        <w:gridCol w:w="922"/>
        <w:gridCol w:w="856"/>
        <w:gridCol w:w="922"/>
        <w:gridCol w:w="958"/>
        <w:gridCol w:w="1023"/>
        <w:gridCol w:w="1256"/>
        <w:gridCol w:w="1431"/>
        <w:gridCol w:w="951"/>
      </w:tblGrid>
      <w:tr w:rsidR="18B2E015" w14:paraId="3673A9A2" w14:textId="77777777" w:rsidTr="18B2E015">
        <w:trPr>
          <w:trHeight w:val="300"/>
        </w:trPr>
        <w:tc>
          <w:tcPr>
            <w:tcW w:w="1040" w:type="dxa"/>
          </w:tcPr>
          <w:p w14:paraId="07DF77B9" w14:textId="6D46D02E" w:rsidR="662ACFC2" w:rsidRDefault="662ACFC2" w:rsidP="18B2E015">
            <w:pPr>
              <w:rPr>
                <w:rFonts w:ascii="Times New Roman" w:eastAsia="Times New Roman" w:hAnsi="Times New Roman" w:cs="Times New Roman"/>
              </w:rPr>
            </w:pPr>
            <w:r w:rsidRPr="18B2E015">
              <w:rPr>
                <w:rFonts w:ascii="Times New Roman" w:eastAsia="Times New Roman" w:hAnsi="Times New Roman" w:cs="Times New Roman"/>
              </w:rPr>
              <w:t>ACTIVITY</w:t>
            </w:r>
          </w:p>
        </w:tc>
        <w:tc>
          <w:tcPr>
            <w:tcW w:w="1040" w:type="dxa"/>
          </w:tcPr>
          <w:p w14:paraId="620997ED" w14:textId="09E7D0EE" w:rsidR="662ACFC2" w:rsidRDefault="662ACFC2" w:rsidP="18B2E015">
            <w:pPr>
              <w:rPr>
                <w:rFonts w:ascii="Times New Roman" w:eastAsia="Times New Roman" w:hAnsi="Times New Roman" w:cs="Times New Roman"/>
              </w:rPr>
            </w:pPr>
            <w:r w:rsidRPr="18B2E015">
              <w:rPr>
                <w:rFonts w:ascii="Times New Roman" w:eastAsia="Times New Roman" w:hAnsi="Times New Roman" w:cs="Times New Roman"/>
              </w:rPr>
              <w:t>INCIDENCE RESPONSE LEAD</w:t>
            </w:r>
          </w:p>
        </w:tc>
        <w:tc>
          <w:tcPr>
            <w:tcW w:w="1040" w:type="dxa"/>
          </w:tcPr>
          <w:p w14:paraId="3CBBBC4C" w14:textId="135BC753" w:rsidR="662ACFC2" w:rsidRDefault="662ACFC2" w:rsidP="18B2E015">
            <w:pPr>
              <w:rPr>
                <w:rFonts w:ascii="Times New Roman" w:eastAsia="Times New Roman" w:hAnsi="Times New Roman" w:cs="Times New Roman"/>
              </w:rPr>
            </w:pPr>
            <w:r w:rsidRPr="18B2E015">
              <w:rPr>
                <w:rFonts w:ascii="Times New Roman" w:eastAsia="Times New Roman" w:hAnsi="Times New Roman" w:cs="Times New Roman"/>
              </w:rPr>
              <w:t>SECURITY ANALYST</w:t>
            </w:r>
          </w:p>
        </w:tc>
        <w:tc>
          <w:tcPr>
            <w:tcW w:w="1040" w:type="dxa"/>
          </w:tcPr>
          <w:p w14:paraId="381D2A26" w14:textId="29D9FD2B" w:rsidR="662ACFC2" w:rsidRDefault="662ACFC2" w:rsidP="18B2E015">
            <w:pPr>
              <w:rPr>
                <w:rFonts w:ascii="Times New Roman" w:eastAsia="Times New Roman" w:hAnsi="Times New Roman" w:cs="Times New Roman"/>
              </w:rPr>
            </w:pPr>
            <w:r w:rsidRPr="18B2E015">
              <w:rPr>
                <w:rFonts w:ascii="Times New Roman" w:eastAsia="Times New Roman" w:hAnsi="Times New Roman" w:cs="Times New Roman"/>
              </w:rPr>
              <w:t>FORENSICS LEAD</w:t>
            </w:r>
          </w:p>
        </w:tc>
        <w:tc>
          <w:tcPr>
            <w:tcW w:w="1040" w:type="dxa"/>
          </w:tcPr>
          <w:p w14:paraId="25CAD1C6" w14:textId="623A2B41" w:rsidR="662ACFC2" w:rsidRDefault="662ACFC2" w:rsidP="18B2E015">
            <w:pPr>
              <w:rPr>
                <w:rFonts w:ascii="Times New Roman" w:eastAsia="Times New Roman" w:hAnsi="Times New Roman" w:cs="Times New Roman"/>
              </w:rPr>
            </w:pPr>
            <w:r w:rsidRPr="18B2E015">
              <w:rPr>
                <w:rFonts w:ascii="Times New Roman" w:eastAsia="Times New Roman" w:hAnsi="Times New Roman" w:cs="Times New Roman"/>
              </w:rPr>
              <w:t>IT OPERATION LEAD</w:t>
            </w:r>
          </w:p>
        </w:tc>
        <w:tc>
          <w:tcPr>
            <w:tcW w:w="1040" w:type="dxa"/>
          </w:tcPr>
          <w:p w14:paraId="118BDD38" w14:textId="60692F0C" w:rsidR="662ACFC2" w:rsidRDefault="662ACFC2" w:rsidP="18B2E015">
            <w:pPr>
              <w:rPr>
                <w:rFonts w:ascii="Times New Roman" w:eastAsia="Times New Roman" w:hAnsi="Times New Roman" w:cs="Times New Roman"/>
              </w:rPr>
            </w:pPr>
            <w:r w:rsidRPr="18B2E015">
              <w:rPr>
                <w:rFonts w:ascii="Times New Roman" w:eastAsia="Times New Roman" w:hAnsi="Times New Roman" w:cs="Times New Roman"/>
              </w:rPr>
              <w:t>BUSINESS CONTINUITY OWNER</w:t>
            </w:r>
          </w:p>
        </w:tc>
        <w:tc>
          <w:tcPr>
            <w:tcW w:w="1040" w:type="dxa"/>
          </w:tcPr>
          <w:p w14:paraId="678A9A85" w14:textId="3459670D" w:rsidR="662ACFC2" w:rsidRDefault="662ACFC2" w:rsidP="18B2E015">
            <w:pPr>
              <w:rPr>
                <w:rFonts w:ascii="Times New Roman" w:eastAsia="Times New Roman" w:hAnsi="Times New Roman" w:cs="Times New Roman"/>
              </w:rPr>
            </w:pPr>
            <w:r w:rsidRPr="18B2E015">
              <w:rPr>
                <w:rFonts w:ascii="Times New Roman" w:eastAsia="Times New Roman" w:hAnsi="Times New Roman" w:cs="Times New Roman"/>
              </w:rPr>
              <w:t>LEGAL/PRIVACY ADVISER</w:t>
            </w:r>
          </w:p>
        </w:tc>
        <w:tc>
          <w:tcPr>
            <w:tcW w:w="1040" w:type="dxa"/>
          </w:tcPr>
          <w:p w14:paraId="797799EB" w14:textId="4F7CAC45" w:rsidR="662ACFC2" w:rsidRDefault="662ACFC2" w:rsidP="18B2E015">
            <w:pPr>
              <w:rPr>
                <w:rFonts w:ascii="Times New Roman" w:eastAsia="Times New Roman" w:hAnsi="Times New Roman" w:cs="Times New Roman"/>
              </w:rPr>
            </w:pPr>
            <w:r w:rsidRPr="18B2E015">
              <w:rPr>
                <w:rFonts w:ascii="Times New Roman" w:eastAsia="Times New Roman" w:hAnsi="Times New Roman" w:cs="Times New Roman"/>
              </w:rPr>
              <w:t>COMMUNICATIONS LEAD</w:t>
            </w:r>
          </w:p>
        </w:tc>
        <w:tc>
          <w:tcPr>
            <w:tcW w:w="1040" w:type="dxa"/>
          </w:tcPr>
          <w:p w14:paraId="54643D9E" w14:textId="7C4F4808" w:rsidR="662ACFC2" w:rsidRDefault="662ACFC2" w:rsidP="18B2E015">
            <w:pPr>
              <w:rPr>
                <w:rFonts w:ascii="Times New Roman" w:eastAsia="Times New Roman" w:hAnsi="Times New Roman" w:cs="Times New Roman"/>
              </w:rPr>
            </w:pPr>
            <w:r w:rsidRPr="18B2E015">
              <w:rPr>
                <w:rFonts w:ascii="Times New Roman" w:eastAsia="Times New Roman" w:hAnsi="Times New Roman" w:cs="Times New Roman"/>
              </w:rPr>
              <w:t>EXECUTIVE SPONSOR</w:t>
            </w:r>
          </w:p>
        </w:tc>
      </w:tr>
      <w:tr w:rsidR="18B2E015" w14:paraId="6CDE947F" w14:textId="77777777" w:rsidTr="18B2E015">
        <w:trPr>
          <w:trHeight w:val="300"/>
        </w:trPr>
        <w:tc>
          <w:tcPr>
            <w:tcW w:w="1040" w:type="dxa"/>
          </w:tcPr>
          <w:p w14:paraId="04328D87" w14:textId="42F50F6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1. Detection and initial reporting</w:t>
            </w:r>
          </w:p>
        </w:tc>
        <w:tc>
          <w:tcPr>
            <w:tcW w:w="1040" w:type="dxa"/>
          </w:tcPr>
          <w:p w14:paraId="2EBF9A03" w14:textId="2C448B3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w:t>
            </w:r>
          </w:p>
        </w:tc>
        <w:tc>
          <w:tcPr>
            <w:tcW w:w="1040" w:type="dxa"/>
          </w:tcPr>
          <w:p w14:paraId="6D102941" w14:textId="036ACBF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w:t>
            </w:r>
          </w:p>
        </w:tc>
        <w:tc>
          <w:tcPr>
            <w:tcW w:w="1040" w:type="dxa"/>
          </w:tcPr>
          <w:p w14:paraId="22F80383" w14:textId="5B3D46E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c>
          <w:tcPr>
            <w:tcW w:w="1040" w:type="dxa"/>
          </w:tcPr>
          <w:p w14:paraId="0641AEAF" w14:textId="39A4D63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w:t>
            </w:r>
          </w:p>
        </w:tc>
        <w:tc>
          <w:tcPr>
            <w:tcW w:w="1040" w:type="dxa"/>
          </w:tcPr>
          <w:p w14:paraId="0B1F3332" w14:textId="6133C61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c>
          <w:tcPr>
            <w:tcW w:w="1040" w:type="dxa"/>
          </w:tcPr>
          <w:p w14:paraId="4B7AE0A1" w14:textId="6488AD0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c>
          <w:tcPr>
            <w:tcW w:w="1040" w:type="dxa"/>
          </w:tcPr>
          <w:p w14:paraId="65CF4F57" w14:textId="3FEB09A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c>
          <w:tcPr>
            <w:tcW w:w="1040" w:type="dxa"/>
          </w:tcPr>
          <w:p w14:paraId="13FBB0DD" w14:textId="30BE4BC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r>
      <w:tr w:rsidR="18B2E015" w14:paraId="061424C7" w14:textId="77777777" w:rsidTr="18B2E015">
        <w:trPr>
          <w:trHeight w:val="300"/>
        </w:trPr>
        <w:tc>
          <w:tcPr>
            <w:tcW w:w="1040" w:type="dxa"/>
          </w:tcPr>
          <w:p w14:paraId="10FCFA74" w14:textId="49635C7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2. Incident analysis and severity assessment</w:t>
            </w:r>
          </w:p>
        </w:tc>
        <w:tc>
          <w:tcPr>
            <w:tcW w:w="1040" w:type="dxa"/>
          </w:tcPr>
          <w:p w14:paraId="3F8848F8" w14:textId="513DFB0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w:t>
            </w:r>
          </w:p>
        </w:tc>
        <w:tc>
          <w:tcPr>
            <w:tcW w:w="1040" w:type="dxa"/>
          </w:tcPr>
          <w:p w14:paraId="5AE32048" w14:textId="06CBEB8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w:t>
            </w:r>
          </w:p>
        </w:tc>
        <w:tc>
          <w:tcPr>
            <w:tcW w:w="1040" w:type="dxa"/>
          </w:tcPr>
          <w:p w14:paraId="4850D6C8" w14:textId="792270E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4A304C7C" w14:textId="4792F94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7FEC119E" w14:textId="683265C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1E08D3D6" w14:textId="2DC6839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19316E5A" w14:textId="31E667D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c>
          <w:tcPr>
            <w:tcW w:w="1040" w:type="dxa"/>
          </w:tcPr>
          <w:p w14:paraId="339CF64C" w14:textId="252455E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r>
      <w:tr w:rsidR="18B2E015" w14:paraId="5A14FF24" w14:textId="77777777" w:rsidTr="18B2E015">
        <w:trPr>
          <w:trHeight w:val="300"/>
        </w:trPr>
        <w:tc>
          <w:tcPr>
            <w:tcW w:w="1040" w:type="dxa"/>
          </w:tcPr>
          <w:p w14:paraId="0A753E0C" w14:textId="0F3A4F0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3. Technical containment</w:t>
            </w:r>
          </w:p>
        </w:tc>
        <w:tc>
          <w:tcPr>
            <w:tcW w:w="1040" w:type="dxa"/>
          </w:tcPr>
          <w:p w14:paraId="63C785DF" w14:textId="3C03FC2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w:t>
            </w:r>
          </w:p>
        </w:tc>
        <w:tc>
          <w:tcPr>
            <w:tcW w:w="1040" w:type="dxa"/>
          </w:tcPr>
          <w:p w14:paraId="22519041" w14:textId="5F504EE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w:t>
            </w:r>
          </w:p>
        </w:tc>
        <w:tc>
          <w:tcPr>
            <w:tcW w:w="1040" w:type="dxa"/>
          </w:tcPr>
          <w:p w14:paraId="113E6214" w14:textId="38AF53E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2F8A092D" w14:textId="7067E78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w:t>
            </w:r>
          </w:p>
        </w:tc>
        <w:tc>
          <w:tcPr>
            <w:tcW w:w="1040" w:type="dxa"/>
          </w:tcPr>
          <w:p w14:paraId="74B56B90" w14:textId="3F1A4A6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5873DABE" w14:textId="6E11045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c>
          <w:tcPr>
            <w:tcW w:w="1040" w:type="dxa"/>
          </w:tcPr>
          <w:p w14:paraId="1D3FF7E0" w14:textId="5B516A7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c>
          <w:tcPr>
            <w:tcW w:w="1040" w:type="dxa"/>
          </w:tcPr>
          <w:p w14:paraId="4DF9DE08" w14:textId="6FBAA8F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r>
      <w:tr w:rsidR="18B2E015" w14:paraId="2FF8BC6E" w14:textId="77777777" w:rsidTr="18B2E015">
        <w:trPr>
          <w:trHeight w:val="300"/>
        </w:trPr>
        <w:tc>
          <w:tcPr>
            <w:tcW w:w="1040" w:type="dxa"/>
          </w:tcPr>
          <w:p w14:paraId="421165B6" w14:textId="591F95E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4. Evidence collection and handling</w:t>
            </w:r>
          </w:p>
        </w:tc>
        <w:tc>
          <w:tcPr>
            <w:tcW w:w="1040" w:type="dxa"/>
          </w:tcPr>
          <w:p w14:paraId="6D8686A4" w14:textId="234FFB7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w:t>
            </w:r>
          </w:p>
        </w:tc>
        <w:tc>
          <w:tcPr>
            <w:tcW w:w="1040" w:type="dxa"/>
          </w:tcPr>
          <w:p w14:paraId="333D2350" w14:textId="1FE9E69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018857DA" w14:textId="12F54E0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w:t>
            </w:r>
          </w:p>
        </w:tc>
        <w:tc>
          <w:tcPr>
            <w:tcW w:w="1040" w:type="dxa"/>
          </w:tcPr>
          <w:p w14:paraId="51D6CF53" w14:textId="47EE242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w:t>
            </w:r>
          </w:p>
        </w:tc>
        <w:tc>
          <w:tcPr>
            <w:tcW w:w="1040" w:type="dxa"/>
          </w:tcPr>
          <w:p w14:paraId="2650275D" w14:textId="03665D5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c>
          <w:tcPr>
            <w:tcW w:w="1040" w:type="dxa"/>
          </w:tcPr>
          <w:p w14:paraId="790EE187" w14:textId="14D8547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2C12037B" w14:textId="72C0EC3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c>
          <w:tcPr>
            <w:tcW w:w="1040" w:type="dxa"/>
          </w:tcPr>
          <w:p w14:paraId="58617F3E" w14:textId="6C2685C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r>
      <w:tr w:rsidR="18B2E015" w14:paraId="238C4EC1" w14:textId="77777777" w:rsidTr="18B2E015">
        <w:trPr>
          <w:trHeight w:val="300"/>
        </w:trPr>
        <w:tc>
          <w:tcPr>
            <w:tcW w:w="1040" w:type="dxa"/>
          </w:tcPr>
          <w:p w14:paraId="55BDD28D" w14:textId="2CE78EA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5. Stakeholder communication</w:t>
            </w:r>
          </w:p>
        </w:tc>
        <w:tc>
          <w:tcPr>
            <w:tcW w:w="1040" w:type="dxa"/>
          </w:tcPr>
          <w:p w14:paraId="782988D2" w14:textId="4454077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7720850A" w14:textId="39DA373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c>
          <w:tcPr>
            <w:tcW w:w="1040" w:type="dxa"/>
          </w:tcPr>
          <w:p w14:paraId="299CD79E" w14:textId="5FEFF1D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c>
          <w:tcPr>
            <w:tcW w:w="1040" w:type="dxa"/>
          </w:tcPr>
          <w:p w14:paraId="62FE7C93" w14:textId="2981B52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2F5578F6" w14:textId="4F358C0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39D3325C" w14:textId="08311DB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61C53B94" w14:textId="6501E4B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w:t>
            </w:r>
          </w:p>
        </w:tc>
        <w:tc>
          <w:tcPr>
            <w:tcW w:w="1040" w:type="dxa"/>
          </w:tcPr>
          <w:p w14:paraId="5A83599F" w14:textId="2809EA2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w:t>
            </w:r>
          </w:p>
        </w:tc>
      </w:tr>
      <w:tr w:rsidR="18B2E015" w14:paraId="2F35CB68" w14:textId="77777777" w:rsidTr="18B2E015">
        <w:trPr>
          <w:trHeight w:val="300"/>
        </w:trPr>
        <w:tc>
          <w:tcPr>
            <w:tcW w:w="1040" w:type="dxa"/>
          </w:tcPr>
          <w:p w14:paraId="79984340" w14:textId="161AB94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6. Assessment of reporting obligations</w:t>
            </w:r>
          </w:p>
        </w:tc>
        <w:tc>
          <w:tcPr>
            <w:tcW w:w="1040" w:type="dxa"/>
          </w:tcPr>
          <w:p w14:paraId="1AA50FDA" w14:textId="2B3DE47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4DF32167" w14:textId="38FB4EF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64CEB5D9" w14:textId="57E6831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032E74E1" w14:textId="1622516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c>
          <w:tcPr>
            <w:tcW w:w="1040" w:type="dxa"/>
          </w:tcPr>
          <w:p w14:paraId="57A22FB5" w14:textId="242BD2C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c>
          <w:tcPr>
            <w:tcW w:w="1040" w:type="dxa"/>
          </w:tcPr>
          <w:p w14:paraId="0F1C9D94" w14:textId="0E49119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w:t>
            </w:r>
          </w:p>
        </w:tc>
        <w:tc>
          <w:tcPr>
            <w:tcW w:w="1040" w:type="dxa"/>
          </w:tcPr>
          <w:p w14:paraId="24BDB8CA" w14:textId="0766BF9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2758B55A" w14:textId="665F805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w:t>
            </w:r>
          </w:p>
        </w:tc>
      </w:tr>
      <w:tr w:rsidR="18B2E015" w14:paraId="2A4729AC" w14:textId="77777777" w:rsidTr="18B2E015">
        <w:trPr>
          <w:trHeight w:val="300"/>
        </w:trPr>
        <w:tc>
          <w:tcPr>
            <w:tcW w:w="1040" w:type="dxa"/>
          </w:tcPr>
          <w:p w14:paraId="2AF0DC08" w14:textId="73970CD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7. Technical restoration validation</w:t>
            </w:r>
          </w:p>
        </w:tc>
        <w:tc>
          <w:tcPr>
            <w:tcW w:w="1040" w:type="dxa"/>
          </w:tcPr>
          <w:p w14:paraId="2189DCA4" w14:textId="419037D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0EBF59B1" w14:textId="5BD828E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545CB28E" w14:textId="06FA31B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130CE54E" w14:textId="3BEAD45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A/R</w:t>
            </w:r>
          </w:p>
        </w:tc>
        <w:tc>
          <w:tcPr>
            <w:tcW w:w="1040" w:type="dxa"/>
          </w:tcPr>
          <w:p w14:paraId="1F2DAFC1" w14:textId="1E5DB4F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170DDCB2" w14:textId="1A34C9E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c>
          <w:tcPr>
            <w:tcW w:w="1040" w:type="dxa"/>
          </w:tcPr>
          <w:p w14:paraId="65007F5D" w14:textId="4188CA5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c>
          <w:tcPr>
            <w:tcW w:w="1040" w:type="dxa"/>
          </w:tcPr>
          <w:p w14:paraId="3269F95B" w14:textId="217CF8E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r>
      <w:tr w:rsidR="18B2E015" w14:paraId="17528AE2" w14:textId="77777777" w:rsidTr="18B2E015">
        <w:trPr>
          <w:trHeight w:val="300"/>
        </w:trPr>
        <w:tc>
          <w:tcPr>
            <w:tcW w:w="1040" w:type="dxa"/>
          </w:tcPr>
          <w:p w14:paraId="0F8D51F5" w14:textId="3CF4DDD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8. Business-service restoration approval</w:t>
            </w:r>
          </w:p>
        </w:tc>
        <w:tc>
          <w:tcPr>
            <w:tcW w:w="1040" w:type="dxa"/>
          </w:tcPr>
          <w:p w14:paraId="18A12D9E" w14:textId="22819FB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0E67231F" w14:textId="7D3EE51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6BF22F95" w14:textId="6B7E67B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c>
          <w:tcPr>
            <w:tcW w:w="1040" w:type="dxa"/>
          </w:tcPr>
          <w:p w14:paraId="36AB9B91" w14:textId="58B70A5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w:t>
            </w:r>
          </w:p>
        </w:tc>
        <w:tc>
          <w:tcPr>
            <w:tcW w:w="1040" w:type="dxa"/>
          </w:tcPr>
          <w:p w14:paraId="0C778AE7" w14:textId="66D1A7A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w:t>
            </w:r>
          </w:p>
        </w:tc>
        <w:tc>
          <w:tcPr>
            <w:tcW w:w="1040" w:type="dxa"/>
          </w:tcPr>
          <w:p w14:paraId="10FD9F41" w14:textId="7EFD64C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555E67FD" w14:textId="451FBB7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c>
          <w:tcPr>
            <w:tcW w:w="1040" w:type="dxa"/>
          </w:tcPr>
          <w:p w14:paraId="41B49DFD" w14:textId="43A0E8C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w:t>
            </w:r>
          </w:p>
        </w:tc>
      </w:tr>
      <w:tr w:rsidR="18B2E015" w14:paraId="72F81A8D" w14:textId="77777777" w:rsidTr="18B2E015">
        <w:trPr>
          <w:trHeight w:val="300"/>
        </w:trPr>
        <w:tc>
          <w:tcPr>
            <w:tcW w:w="1040" w:type="dxa"/>
          </w:tcPr>
          <w:p w14:paraId="782DF164" w14:textId="03DFB08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9. Incident closure and lessons learned</w:t>
            </w:r>
          </w:p>
        </w:tc>
        <w:tc>
          <w:tcPr>
            <w:tcW w:w="1040" w:type="dxa"/>
          </w:tcPr>
          <w:p w14:paraId="3AE1607E" w14:textId="59256B0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w:t>
            </w:r>
          </w:p>
        </w:tc>
        <w:tc>
          <w:tcPr>
            <w:tcW w:w="1040" w:type="dxa"/>
          </w:tcPr>
          <w:p w14:paraId="4E83E51C" w14:textId="5390AA2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2AC15ED1" w14:textId="5BBBDCD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254D2FEF" w14:textId="5A2265E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550A775C" w14:textId="04E161E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2C7D32FE" w14:textId="0055CF2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2C077467" w14:textId="2FC6707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w:t>
            </w:r>
          </w:p>
        </w:tc>
        <w:tc>
          <w:tcPr>
            <w:tcW w:w="1040" w:type="dxa"/>
          </w:tcPr>
          <w:p w14:paraId="5FB19714" w14:textId="04E122C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w:t>
            </w:r>
          </w:p>
        </w:tc>
      </w:tr>
    </w:tbl>
    <w:p w14:paraId="76F266B2" w14:textId="043455B8" w:rsidR="18B2E015" w:rsidRDefault="18B2E015" w:rsidP="18B2E015">
      <w:pPr>
        <w:rPr>
          <w:rFonts w:ascii="Times New Roman" w:eastAsia="Times New Roman" w:hAnsi="Times New Roman" w:cs="Times New Roman"/>
        </w:rPr>
      </w:pPr>
    </w:p>
    <w:p w14:paraId="7B65B314" w14:textId="5E3AB213" w:rsidR="63965621" w:rsidRDefault="63965621" w:rsidP="18B2E015">
      <w:pPr>
        <w:spacing w:after="240"/>
        <w:rPr>
          <w:rFonts w:ascii="Times New Roman" w:eastAsia="Times New Roman" w:hAnsi="Times New Roman" w:cs="Times New Roman"/>
          <w:b/>
          <w:bCs/>
        </w:rPr>
      </w:pPr>
      <w:r w:rsidRPr="18B2E015">
        <w:rPr>
          <w:rFonts w:ascii="Times New Roman" w:eastAsia="Times New Roman" w:hAnsi="Times New Roman" w:cs="Times New Roman"/>
          <w:b/>
          <w:bCs/>
        </w:rPr>
        <w:t>Explanation of key assignments</w:t>
      </w:r>
    </w:p>
    <w:p w14:paraId="75D32335" w14:textId="7EF5A9BF" w:rsidR="63965621" w:rsidRDefault="63965621" w:rsidP="18B2E015">
      <w:pPr>
        <w:pStyle w:val="ListParagraph"/>
        <w:numPr>
          <w:ilvl w:val="0"/>
          <w:numId w:val="12"/>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The Incident Response Lead is accountable for coordinated detection, analysis, containment and evidence-handling arrangements. </w:t>
      </w:r>
    </w:p>
    <w:p w14:paraId="39C638E0" w14:textId="565986B1" w:rsidR="63965621" w:rsidRDefault="63965621" w:rsidP="18B2E015">
      <w:pPr>
        <w:pStyle w:val="ListParagraph"/>
        <w:numPr>
          <w:ilvl w:val="0"/>
          <w:numId w:val="12"/>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The Communications Lead prepares and coordinates stakeholder messages, while the Executive Sponsor is accountable for ensuring that significant organisational communications are authorised. </w:t>
      </w:r>
    </w:p>
    <w:p w14:paraId="204072DE" w14:textId="04D83E9E" w:rsidR="63965621" w:rsidRDefault="63965621" w:rsidP="18B2E015">
      <w:pPr>
        <w:pStyle w:val="ListParagraph"/>
        <w:numPr>
          <w:ilvl w:val="0"/>
          <w:numId w:val="12"/>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The Legal/Privacy Adviser is responsible for assessing applicable reporting requirements and advising on potential obligations; the Executive Sponsor is accountable for ensuring the organisation makes and implements the necessary decisions. </w:t>
      </w:r>
    </w:p>
    <w:p w14:paraId="5BED2814" w14:textId="1409AD61" w:rsidR="63965621" w:rsidRDefault="63965621" w:rsidP="18B2E015">
      <w:pPr>
        <w:pStyle w:val="ListParagraph"/>
        <w:numPr>
          <w:ilvl w:val="0"/>
          <w:numId w:val="12"/>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The IT Operations Lead is accountable for technical restoration validation. </w:t>
      </w:r>
    </w:p>
    <w:p w14:paraId="61531BF6" w14:textId="61E8EF27" w:rsidR="63965621" w:rsidRDefault="63965621" w:rsidP="18B2E015">
      <w:pPr>
        <w:pStyle w:val="ListParagraph"/>
        <w:numPr>
          <w:ilvl w:val="0"/>
          <w:numId w:val="12"/>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The Business Continuity Owner is accountable for accepting restored business services after the required technical checks. </w:t>
      </w:r>
    </w:p>
    <w:p w14:paraId="7838E2CD" w14:textId="5BAEDF85" w:rsidR="63965621" w:rsidRDefault="63965621" w:rsidP="18B2E015">
      <w:pPr>
        <w:pStyle w:val="ListParagraph"/>
        <w:numPr>
          <w:ilvl w:val="0"/>
          <w:numId w:val="12"/>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The Executive Sponsor is accountable for formal incident closure, while the Incident Response Lead coordinates the review and ensures actions are documented. </w:t>
      </w:r>
    </w:p>
    <w:p w14:paraId="3468A0AB" w14:textId="5726781C" w:rsidR="18B2E015" w:rsidRDefault="18B2E015" w:rsidP="18B2E015">
      <w:pPr>
        <w:rPr>
          <w:rFonts w:ascii="Times New Roman" w:eastAsia="Times New Roman" w:hAnsi="Times New Roman" w:cs="Times New Roman"/>
        </w:rPr>
      </w:pPr>
    </w:p>
    <w:p w14:paraId="240C1867" w14:textId="19E102E5" w:rsidR="63965621" w:rsidRDefault="63965621"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2.4 Preparation Improvements and Readiness Checklist</w:t>
      </w:r>
    </w:p>
    <w:p w14:paraId="4C8F8FF1" w14:textId="59D37DED" w:rsidR="63965621" w:rsidRDefault="6396562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scenario reveals several weaknesses that could delay response or make recovery more difficult. The following improvements should be implemented before another incident.</w:t>
      </w:r>
    </w:p>
    <w:tbl>
      <w:tblPr>
        <w:tblStyle w:val="TableGrid"/>
        <w:tblW w:w="0" w:type="auto"/>
        <w:tblLook w:val="06A0" w:firstRow="1" w:lastRow="0" w:firstColumn="1" w:lastColumn="0" w:noHBand="1" w:noVBand="1"/>
      </w:tblPr>
      <w:tblGrid>
        <w:gridCol w:w="1783"/>
        <w:gridCol w:w="1977"/>
        <w:gridCol w:w="1871"/>
        <w:gridCol w:w="1854"/>
        <w:gridCol w:w="1865"/>
      </w:tblGrid>
      <w:tr w:rsidR="18B2E015" w14:paraId="7C6324DD" w14:textId="77777777" w:rsidTr="18B2E015">
        <w:trPr>
          <w:trHeight w:val="300"/>
        </w:trPr>
        <w:tc>
          <w:tcPr>
            <w:tcW w:w="1872" w:type="dxa"/>
          </w:tcPr>
          <w:p w14:paraId="7991FCA3" w14:textId="1532C755" w:rsidR="63965621" w:rsidRDefault="63965621" w:rsidP="18B2E015">
            <w:pPr>
              <w:rPr>
                <w:rFonts w:ascii="Times New Roman" w:eastAsia="Times New Roman" w:hAnsi="Times New Roman" w:cs="Times New Roman"/>
              </w:rPr>
            </w:pPr>
            <w:r w:rsidRPr="18B2E015">
              <w:rPr>
                <w:rFonts w:ascii="Times New Roman" w:eastAsia="Times New Roman" w:hAnsi="Times New Roman" w:cs="Times New Roman"/>
              </w:rPr>
              <w:t>NO</w:t>
            </w:r>
          </w:p>
        </w:tc>
        <w:tc>
          <w:tcPr>
            <w:tcW w:w="1872" w:type="dxa"/>
          </w:tcPr>
          <w:p w14:paraId="0304EB9C" w14:textId="43924AB3" w:rsidR="63965621" w:rsidRDefault="63965621" w:rsidP="18B2E015">
            <w:pPr>
              <w:rPr>
                <w:rFonts w:ascii="Times New Roman" w:eastAsia="Times New Roman" w:hAnsi="Times New Roman" w:cs="Times New Roman"/>
              </w:rPr>
            </w:pPr>
            <w:r w:rsidRPr="18B2E015">
              <w:rPr>
                <w:rFonts w:ascii="Times New Roman" w:eastAsia="Times New Roman" w:hAnsi="Times New Roman" w:cs="Times New Roman"/>
              </w:rPr>
              <w:t>IMPROVEMENT</w:t>
            </w:r>
          </w:p>
        </w:tc>
        <w:tc>
          <w:tcPr>
            <w:tcW w:w="1872" w:type="dxa"/>
          </w:tcPr>
          <w:p w14:paraId="5A818A0C" w14:textId="6B5372DB" w:rsidR="63965621" w:rsidRDefault="63965621" w:rsidP="18B2E015">
            <w:pPr>
              <w:rPr>
                <w:rFonts w:ascii="Times New Roman" w:eastAsia="Times New Roman" w:hAnsi="Times New Roman" w:cs="Times New Roman"/>
              </w:rPr>
            </w:pPr>
            <w:r w:rsidRPr="18B2E015">
              <w:rPr>
                <w:rFonts w:ascii="Times New Roman" w:eastAsia="Times New Roman" w:hAnsi="Times New Roman" w:cs="Times New Roman"/>
              </w:rPr>
              <w:t>OWNER</w:t>
            </w:r>
          </w:p>
        </w:tc>
        <w:tc>
          <w:tcPr>
            <w:tcW w:w="1872" w:type="dxa"/>
          </w:tcPr>
          <w:p w14:paraId="32F5B2C1" w14:textId="4AE0B369" w:rsidR="63965621" w:rsidRDefault="63965621" w:rsidP="18B2E015">
            <w:pPr>
              <w:rPr>
                <w:rFonts w:ascii="Times New Roman" w:eastAsia="Times New Roman" w:hAnsi="Times New Roman" w:cs="Times New Roman"/>
              </w:rPr>
            </w:pPr>
            <w:r w:rsidRPr="18B2E015">
              <w:rPr>
                <w:rFonts w:ascii="Times New Roman" w:eastAsia="Times New Roman" w:hAnsi="Times New Roman" w:cs="Times New Roman"/>
              </w:rPr>
              <w:t>RESOURCES REQUIRED</w:t>
            </w:r>
          </w:p>
        </w:tc>
        <w:tc>
          <w:tcPr>
            <w:tcW w:w="1872" w:type="dxa"/>
          </w:tcPr>
          <w:p w14:paraId="4F418CDF" w14:textId="72847674" w:rsidR="63965621" w:rsidRDefault="63965621" w:rsidP="18B2E015">
            <w:pPr>
              <w:rPr>
                <w:rFonts w:ascii="Times New Roman" w:eastAsia="Times New Roman" w:hAnsi="Times New Roman" w:cs="Times New Roman"/>
              </w:rPr>
            </w:pPr>
            <w:r w:rsidRPr="18B2E015">
              <w:rPr>
                <w:rFonts w:ascii="Times New Roman" w:eastAsia="Times New Roman" w:hAnsi="Times New Roman" w:cs="Times New Roman"/>
              </w:rPr>
              <w:t>READINESS CHECK AND EVIDENCE OF COMPLETION</w:t>
            </w:r>
          </w:p>
        </w:tc>
      </w:tr>
      <w:tr w:rsidR="18B2E015" w14:paraId="6369F416" w14:textId="77777777" w:rsidTr="18B2E015">
        <w:trPr>
          <w:trHeight w:val="300"/>
        </w:trPr>
        <w:tc>
          <w:tcPr>
            <w:tcW w:w="1872" w:type="dxa"/>
          </w:tcPr>
          <w:p w14:paraId="661CE8FB" w14:textId="33868CA1"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1</w:t>
            </w:r>
          </w:p>
        </w:tc>
        <w:tc>
          <w:tcPr>
            <w:tcW w:w="1872" w:type="dxa"/>
          </w:tcPr>
          <w:p w14:paraId="77F94E35" w14:textId="7FB0E8F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Establish a protected, accessible incident contact list.</w:t>
            </w:r>
          </w:p>
        </w:tc>
        <w:tc>
          <w:tcPr>
            <w:tcW w:w="1872" w:type="dxa"/>
          </w:tcPr>
          <w:p w14:paraId="3F3E67EC" w14:textId="2167D93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872" w:type="dxa"/>
          </w:tcPr>
          <w:p w14:paraId="6513A4D7" w14:textId="29D2A69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Secure document repository, printed emergency contact sheet, verified phone numbers and named alternates.</w:t>
            </w:r>
          </w:p>
        </w:tc>
        <w:tc>
          <w:tcPr>
            <w:tcW w:w="1872" w:type="dxa"/>
          </w:tcPr>
          <w:p w14:paraId="281E9D15" w14:textId="78B6616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Simulate the loss of FS01 access. Confirm that authorised responders can retrieve the contact list independently and reach all essential roles within 10 minutes. Retain the test record.</w:t>
            </w:r>
          </w:p>
        </w:tc>
      </w:tr>
      <w:tr w:rsidR="18B2E015" w14:paraId="51F8CEE0" w14:textId="77777777" w:rsidTr="18B2E015">
        <w:trPr>
          <w:trHeight w:val="300"/>
        </w:trPr>
        <w:tc>
          <w:tcPr>
            <w:tcW w:w="1872" w:type="dxa"/>
          </w:tcPr>
          <w:p w14:paraId="1A59CFB5" w14:textId="4EB845E5"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2</w:t>
            </w:r>
          </w:p>
        </w:tc>
        <w:tc>
          <w:tcPr>
            <w:tcW w:w="1872" w:type="dxa"/>
          </w:tcPr>
          <w:p w14:paraId="4CD2A8C1" w14:textId="772A22D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Strengthen backup protection and restoration testing.</w:t>
            </w:r>
          </w:p>
        </w:tc>
        <w:tc>
          <w:tcPr>
            <w:tcW w:w="1872" w:type="dxa"/>
          </w:tcPr>
          <w:p w14:paraId="17D08433" w14:textId="7F2AC67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IT Operations Lead</w:t>
            </w:r>
          </w:p>
        </w:tc>
        <w:tc>
          <w:tcPr>
            <w:tcW w:w="1872" w:type="dxa"/>
          </w:tcPr>
          <w:p w14:paraId="044167F2" w14:textId="087610B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Offline or immutable backup capability, separate administrative credentials, storage capacity, backup monitoring and restoration-test environment.</w:t>
            </w:r>
          </w:p>
        </w:tc>
        <w:tc>
          <w:tcPr>
            <w:tcW w:w="1872" w:type="dxa"/>
          </w:tcPr>
          <w:p w14:paraId="5D0A168B" w14:textId="30B1327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Perform a documented restoration test at least quarterly and after significant backup changes. Verify file integrity and recovery time, and retain results showing whether the agreed recovery targets were met.</w:t>
            </w:r>
          </w:p>
        </w:tc>
      </w:tr>
      <w:tr w:rsidR="18B2E015" w14:paraId="1B51C5AF" w14:textId="77777777" w:rsidTr="18B2E015">
        <w:trPr>
          <w:trHeight w:val="300"/>
        </w:trPr>
        <w:tc>
          <w:tcPr>
            <w:tcW w:w="1872" w:type="dxa"/>
          </w:tcPr>
          <w:p w14:paraId="10E227E2" w14:textId="50F5D73A"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3</w:t>
            </w:r>
          </w:p>
        </w:tc>
        <w:tc>
          <w:tcPr>
            <w:tcW w:w="1872" w:type="dxa"/>
          </w:tcPr>
          <w:p w14:paraId="06FEEC0F" w14:textId="50BE5E5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Improve server and endpoint monitoring coverage.</w:t>
            </w:r>
          </w:p>
        </w:tc>
        <w:tc>
          <w:tcPr>
            <w:tcW w:w="1872" w:type="dxa"/>
          </w:tcPr>
          <w:p w14:paraId="37ACE1BC" w14:textId="369BB9B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Security Analyst</w:t>
            </w:r>
          </w:p>
        </w:tc>
        <w:tc>
          <w:tcPr>
            <w:tcW w:w="1872" w:type="dxa"/>
          </w:tcPr>
          <w:p w14:paraId="4DE5376C" w14:textId="5D46284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Appropriate endpoint detection and response coverage, centralised logging, server telemetry, alerting and secure log storage.</w:t>
            </w:r>
          </w:p>
        </w:tc>
        <w:tc>
          <w:tcPr>
            <w:tcW w:w="1872" w:type="dxa"/>
          </w:tcPr>
          <w:p w14:paraId="0D641115" w14:textId="1A1B6E1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Verify monitoring coverage across FIN-PC07, FS01, LMS01 and BAK01. Conduct a controlled alert test and confirm that relevant alerts reach the designated responder and are recorded.</w:t>
            </w:r>
          </w:p>
        </w:tc>
      </w:tr>
      <w:tr w:rsidR="18B2E015" w14:paraId="58ED0BF1" w14:textId="77777777" w:rsidTr="18B2E015">
        <w:trPr>
          <w:trHeight w:val="300"/>
        </w:trPr>
        <w:tc>
          <w:tcPr>
            <w:tcW w:w="1872" w:type="dxa"/>
          </w:tcPr>
          <w:p w14:paraId="459AFB2A" w14:textId="0486CFBE"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4</w:t>
            </w:r>
          </w:p>
        </w:tc>
        <w:tc>
          <w:tcPr>
            <w:tcW w:w="1872" w:type="dxa"/>
          </w:tcPr>
          <w:p w14:paraId="64AB2D0D" w14:textId="75E6282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Establish secure alternative incident communications.</w:t>
            </w:r>
          </w:p>
        </w:tc>
        <w:tc>
          <w:tcPr>
            <w:tcW w:w="1872" w:type="dxa"/>
          </w:tcPr>
          <w:p w14:paraId="45E2FB11" w14:textId="2B9B505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Communications Lead</w:t>
            </w:r>
          </w:p>
        </w:tc>
        <w:tc>
          <w:tcPr>
            <w:tcW w:w="1872" w:type="dxa"/>
          </w:tcPr>
          <w:p w14:paraId="45118A11" w14:textId="3737058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Verified phone tree, emergency messaging procedure, approved alternative contact channel and contact verification process.</w:t>
            </w:r>
          </w:p>
        </w:tc>
        <w:tc>
          <w:tcPr>
            <w:tcW w:w="1872" w:type="dxa"/>
          </w:tcPr>
          <w:p w14:paraId="54BEB72A" w14:textId="512A65D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Conduct a test in which corporate email is assumed unsafe. Confirm that responders can communicate through the alternative channel and that sensitive information is shared only with authorised recipients.</w:t>
            </w:r>
          </w:p>
        </w:tc>
      </w:tr>
      <w:tr w:rsidR="18B2E015" w14:paraId="487128AC" w14:textId="77777777" w:rsidTr="18B2E015">
        <w:trPr>
          <w:trHeight w:val="300"/>
        </w:trPr>
        <w:tc>
          <w:tcPr>
            <w:tcW w:w="1872" w:type="dxa"/>
          </w:tcPr>
          <w:p w14:paraId="3588882E" w14:textId="4C339223"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5</w:t>
            </w:r>
          </w:p>
        </w:tc>
        <w:tc>
          <w:tcPr>
            <w:tcW w:w="1872" w:type="dxa"/>
          </w:tcPr>
          <w:p w14:paraId="42A413D0" w14:textId="2D42888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Review privileged accounts and service-account permissions.</w:t>
            </w:r>
          </w:p>
        </w:tc>
        <w:tc>
          <w:tcPr>
            <w:tcW w:w="1872" w:type="dxa"/>
          </w:tcPr>
          <w:p w14:paraId="581AB290" w14:textId="2005841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IT Operations Lead</w:t>
            </w:r>
          </w:p>
        </w:tc>
        <w:tc>
          <w:tcPr>
            <w:tcW w:w="1872" w:type="dxa"/>
          </w:tcPr>
          <w:p w14:paraId="150B3BC8" w14:textId="0372B27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Account inventory, access-review records, separate administrative accounts, monitoring and approved credential-management procedures.</w:t>
            </w:r>
          </w:p>
        </w:tc>
        <w:tc>
          <w:tcPr>
            <w:tcW w:w="1872" w:type="dxa"/>
          </w:tcPr>
          <w:p w14:paraId="7F6866E3" w14:textId="07FF575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Review the privileges of svc_backup and other administrative accounts. Confirm that access is necessary, credentials are protected, unusual activity is logged and access-review findings are resolved or assigned.</w:t>
            </w:r>
          </w:p>
        </w:tc>
      </w:tr>
      <w:tr w:rsidR="18B2E015" w14:paraId="083B948C" w14:textId="77777777" w:rsidTr="18B2E015">
        <w:trPr>
          <w:trHeight w:val="300"/>
        </w:trPr>
        <w:tc>
          <w:tcPr>
            <w:tcW w:w="1872" w:type="dxa"/>
          </w:tcPr>
          <w:p w14:paraId="2ED52ED0" w14:textId="44A2F36D"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6</w:t>
            </w:r>
          </w:p>
        </w:tc>
        <w:tc>
          <w:tcPr>
            <w:tcW w:w="1872" w:type="dxa"/>
          </w:tcPr>
          <w:p w14:paraId="2BB21CD2" w14:textId="36A70C4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Conduct incident response and business continuity exercises.</w:t>
            </w:r>
          </w:p>
        </w:tc>
        <w:tc>
          <w:tcPr>
            <w:tcW w:w="1872" w:type="dxa"/>
          </w:tcPr>
          <w:p w14:paraId="4AB331DB" w14:textId="21FB3EC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872" w:type="dxa"/>
          </w:tcPr>
          <w:p w14:paraId="42D18E36" w14:textId="650DDC3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Tabletop scenarios, participant time, documented procedures and an action-tracking register.</w:t>
            </w:r>
          </w:p>
        </w:tc>
        <w:tc>
          <w:tcPr>
            <w:tcW w:w="1872" w:type="dxa"/>
          </w:tcPr>
          <w:p w14:paraId="518E821C" w14:textId="34643F8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Conduct a ransomware tabletop exercise at least annually and after significant changes. Measure notification time, containment decisions, evidence documentation and recovery readiness; assign owners and deadlines to identified gaps.</w:t>
            </w:r>
          </w:p>
        </w:tc>
      </w:tr>
    </w:tbl>
    <w:p w14:paraId="35889DD0" w14:textId="5AF0296E" w:rsidR="18B2E015" w:rsidRDefault="18B2E015" w:rsidP="18B2E015">
      <w:pPr>
        <w:rPr>
          <w:rFonts w:ascii="Times New Roman" w:eastAsia="Times New Roman" w:hAnsi="Times New Roman" w:cs="Times New Roman"/>
        </w:rPr>
      </w:pPr>
    </w:p>
    <w:p w14:paraId="5C16A912" w14:textId="2919F4B3" w:rsidR="6074FF1F" w:rsidRDefault="6074FF1F" w:rsidP="18B2E015">
      <w:pPr>
        <w:pStyle w:val="Heading3"/>
        <w:spacing w:before="0"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2.4.1 Implementation priorities</w:t>
      </w:r>
    </w:p>
    <w:p w14:paraId="1EC89C39" w14:textId="09446E85" w:rsidR="6074FF1F" w:rsidRDefault="6074FF1F"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Given the weaknesses identified in the Northbridge scenario, the first three improvements should receive immediate attention:</w:t>
      </w:r>
    </w:p>
    <w:p w14:paraId="7D00C391" w14:textId="0C9D1910" w:rsidR="6074FF1F" w:rsidRDefault="6074FF1F" w:rsidP="18B2E015">
      <w:pPr>
        <w:pStyle w:val="ListParagraph"/>
        <w:numPr>
          <w:ilvl w:val="0"/>
          <w:numId w:val="11"/>
        </w:numPr>
        <w:spacing w:after="0"/>
        <w:rPr>
          <w:rFonts w:ascii="Times New Roman" w:eastAsia="Times New Roman" w:hAnsi="Times New Roman" w:cs="Times New Roman"/>
        </w:rPr>
      </w:pPr>
      <w:r w:rsidRPr="18B2E015">
        <w:rPr>
          <w:rFonts w:ascii="Times New Roman" w:eastAsia="Times New Roman" w:hAnsi="Times New Roman" w:cs="Times New Roman"/>
          <w:b/>
          <w:bCs/>
        </w:rPr>
        <w:t>Accessible incident contacts:</w:t>
      </w:r>
      <w:r w:rsidRPr="18B2E015">
        <w:rPr>
          <w:rFonts w:ascii="Times New Roman" w:eastAsia="Times New Roman" w:hAnsi="Times New Roman" w:cs="Times New Roman"/>
        </w:rPr>
        <w:t xml:space="preserve"> The current contact list is stored on an affected server, creating an avoidable coordination failure (E08). </w:t>
      </w:r>
    </w:p>
    <w:p w14:paraId="77423D92" w14:textId="172F63EA" w:rsidR="6074FF1F" w:rsidRDefault="6074FF1F" w:rsidP="18B2E015">
      <w:pPr>
        <w:pStyle w:val="ListParagraph"/>
        <w:numPr>
          <w:ilvl w:val="0"/>
          <w:numId w:val="11"/>
        </w:numPr>
        <w:spacing w:after="0"/>
        <w:rPr>
          <w:rFonts w:ascii="Times New Roman" w:eastAsia="Times New Roman" w:hAnsi="Times New Roman" w:cs="Times New Roman"/>
        </w:rPr>
      </w:pPr>
      <w:r w:rsidRPr="18B2E015">
        <w:rPr>
          <w:rFonts w:ascii="Times New Roman" w:eastAsia="Times New Roman" w:hAnsi="Times New Roman" w:cs="Times New Roman"/>
          <w:b/>
          <w:bCs/>
        </w:rPr>
        <w:t>Backup protection and testing:</w:t>
      </w:r>
      <w:r w:rsidRPr="18B2E015">
        <w:rPr>
          <w:rFonts w:ascii="Times New Roman" w:eastAsia="Times New Roman" w:hAnsi="Times New Roman" w:cs="Times New Roman"/>
        </w:rPr>
        <w:t xml:space="preserve"> The network backups are not immutable, the last disconnected backup is from Day −3</w:t>
      </w:r>
      <w:r w:rsidR="23540467" w:rsidRPr="18B2E015">
        <w:rPr>
          <w:rFonts w:ascii="Times New Roman" w:eastAsia="Times New Roman" w:hAnsi="Times New Roman" w:cs="Times New Roman"/>
        </w:rPr>
        <w:t xml:space="preserve"> </w:t>
      </w:r>
      <w:r w:rsidRPr="18B2E015">
        <w:rPr>
          <w:rFonts w:ascii="Times New Roman" w:eastAsia="Times New Roman" w:hAnsi="Times New Roman" w:cs="Times New Roman"/>
        </w:rPr>
        <w:t xml:space="preserve">and restoration has not been tested in the last 90 days. </w:t>
      </w:r>
    </w:p>
    <w:p w14:paraId="6E9ECFF2" w14:textId="0B56156F" w:rsidR="6074FF1F" w:rsidRDefault="6074FF1F" w:rsidP="18B2E015">
      <w:pPr>
        <w:pStyle w:val="ListParagraph"/>
        <w:numPr>
          <w:ilvl w:val="0"/>
          <w:numId w:val="11"/>
        </w:numPr>
        <w:spacing w:after="0"/>
        <w:rPr>
          <w:rFonts w:ascii="Times New Roman" w:eastAsia="Times New Roman" w:hAnsi="Times New Roman" w:cs="Times New Roman"/>
        </w:rPr>
      </w:pPr>
      <w:r w:rsidRPr="18B2E015">
        <w:rPr>
          <w:rFonts w:ascii="Times New Roman" w:eastAsia="Times New Roman" w:hAnsi="Times New Roman" w:cs="Times New Roman"/>
          <w:b/>
          <w:bCs/>
        </w:rPr>
        <w:t>Monitoring coverage:</w:t>
      </w:r>
      <w:r w:rsidRPr="18B2E015">
        <w:rPr>
          <w:rFonts w:ascii="Times New Roman" w:eastAsia="Times New Roman" w:hAnsi="Times New Roman" w:cs="Times New Roman"/>
        </w:rPr>
        <w:t xml:space="preserve"> Server monitoring is incomplete, potentially delaying detection of privileged-account abuse or ransomware activity. </w:t>
      </w:r>
    </w:p>
    <w:p w14:paraId="5E0F98C6" w14:textId="335B8E3C" w:rsidR="6074FF1F" w:rsidRDefault="6074FF1F"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institute should assign deadlines according to risk and available resources. Each improvement must have a named owner, a measurable completion criterion and evidence that the control works in practice.</w:t>
      </w:r>
    </w:p>
    <w:p w14:paraId="749703B4" w14:textId="215F6C3F" w:rsidR="18B2E015" w:rsidRDefault="18B2E015" w:rsidP="18B2E015">
      <w:pPr>
        <w:rPr>
          <w:rFonts w:ascii="Times New Roman" w:eastAsia="Times New Roman" w:hAnsi="Times New Roman" w:cs="Times New Roman"/>
        </w:rPr>
      </w:pPr>
    </w:p>
    <w:p w14:paraId="1D2D17EB" w14:textId="15C2B36E" w:rsidR="437EE964" w:rsidRDefault="437EE964" w:rsidP="18B2E015">
      <w:pPr>
        <w:pStyle w:val="Heading1"/>
        <w:spacing w:before="0" w:after="322"/>
        <w:rPr>
          <w:rFonts w:ascii="Times New Roman" w:eastAsia="Times New Roman" w:hAnsi="Times New Roman" w:cs="Times New Roman"/>
          <w:b/>
          <w:bCs/>
          <w:color w:val="auto"/>
          <w:sz w:val="48"/>
          <w:szCs w:val="48"/>
        </w:rPr>
      </w:pPr>
      <w:r w:rsidRPr="18B2E015">
        <w:rPr>
          <w:rFonts w:ascii="Times New Roman" w:eastAsia="Times New Roman" w:hAnsi="Times New Roman" w:cs="Times New Roman"/>
          <w:b/>
          <w:bCs/>
          <w:color w:val="auto"/>
          <w:sz w:val="48"/>
          <w:szCs w:val="48"/>
        </w:rPr>
        <w:t>TASK 3: RESPONSE PLAYBOOK AND EVIDENCE PRESERVATION</w:t>
      </w:r>
    </w:p>
    <w:p w14:paraId="0770D1FA" w14:textId="38A12A7A" w:rsidR="437EE964" w:rsidRDefault="437EE964"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3.1 Incident Response Playbook</w:t>
      </w:r>
    </w:p>
    <w:p w14:paraId="3C95A32C" w14:textId="2F3DAF53" w:rsidR="437EE964" w:rsidRDefault="437EE964"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Incident Response Lead takes control at 08:45 WAT on Day 0. At this point, ransomware indicators are confirmed on FIN-PC07 and FS01, LMS01 is experiencing service disruption, and the incident contact list is inaccessible (E06–E08).</w:t>
      </w:r>
    </w:p>
    <w:p w14:paraId="0B8F1614" w14:textId="4B421FC6" w:rsidR="437EE964" w:rsidRDefault="437EE964"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response will follow four broad teaching stages: preparation; detection and analysis; containment, eradication and recovery; and post-incident activity. These stages are used to organise the work, while individual actions are sequenced according to the evidence and operational risks.</w:t>
      </w:r>
    </w:p>
    <w:p w14:paraId="2DBA27EE" w14:textId="47DDDC71" w:rsidR="437EE964" w:rsidRDefault="437EE964"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initial severity remains Critical pending reassessment.</w:t>
      </w:r>
    </w:p>
    <w:p w14:paraId="19B4841F" w14:textId="67F5DE3B" w:rsidR="437EE964" w:rsidRDefault="437EE964"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3.1.1 First 60 minutes: 08:45–09:45 WAT</w:t>
      </w:r>
    </w:p>
    <w:p w14:paraId="56AB040F" w14:textId="3C23B03D" w:rsidR="437EE964" w:rsidRDefault="437EE964"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first hour prioritises stopping further damage, protecting backups, preserving evidence and establishing reliable communicatio</w:t>
      </w:r>
    </w:p>
    <w:tbl>
      <w:tblPr>
        <w:tblStyle w:val="TableGrid"/>
        <w:tblW w:w="0" w:type="auto"/>
        <w:tblLook w:val="06A0" w:firstRow="1" w:lastRow="0" w:firstColumn="1" w:lastColumn="0" w:noHBand="1" w:noVBand="1"/>
      </w:tblPr>
      <w:tblGrid>
        <w:gridCol w:w="1297"/>
        <w:gridCol w:w="1657"/>
        <w:gridCol w:w="1798"/>
        <w:gridCol w:w="1387"/>
        <w:gridCol w:w="1657"/>
        <w:gridCol w:w="1554"/>
      </w:tblGrid>
      <w:tr w:rsidR="18B2E015" w14:paraId="6AEEF941" w14:textId="77777777" w:rsidTr="18B2E015">
        <w:trPr>
          <w:trHeight w:val="300"/>
        </w:trPr>
        <w:tc>
          <w:tcPr>
            <w:tcW w:w="1337" w:type="dxa"/>
          </w:tcPr>
          <w:p w14:paraId="7A8AF4A0" w14:textId="7E93CA1C"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Time/stage</w:t>
            </w:r>
          </w:p>
        </w:tc>
        <w:tc>
          <w:tcPr>
            <w:tcW w:w="1337" w:type="dxa"/>
          </w:tcPr>
          <w:p w14:paraId="5D31EE77" w14:textId="5E3598D5"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Action</w:t>
            </w:r>
          </w:p>
        </w:tc>
        <w:tc>
          <w:tcPr>
            <w:tcW w:w="1337" w:type="dxa"/>
          </w:tcPr>
          <w:p w14:paraId="4810C45B" w14:textId="231E6E7A"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Owner</w:t>
            </w:r>
          </w:p>
        </w:tc>
        <w:tc>
          <w:tcPr>
            <w:tcW w:w="1337" w:type="dxa"/>
          </w:tcPr>
          <w:p w14:paraId="2D0348DA" w14:textId="0F34EBEF"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Required approval</w:t>
            </w:r>
          </w:p>
        </w:tc>
        <w:tc>
          <w:tcPr>
            <w:tcW w:w="1337" w:type="dxa"/>
          </w:tcPr>
          <w:p w14:paraId="4A0272D6" w14:textId="7DA15FD5"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Evidence to retain</w:t>
            </w:r>
          </w:p>
        </w:tc>
        <w:tc>
          <w:tcPr>
            <w:tcW w:w="1337" w:type="dxa"/>
          </w:tcPr>
          <w:p w14:paraId="73D4F1F3" w14:textId="23496C9F"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Completion check</w:t>
            </w:r>
          </w:p>
        </w:tc>
      </w:tr>
      <w:tr w:rsidR="18B2E015" w14:paraId="6D7C73FA" w14:textId="77777777" w:rsidTr="18B2E015">
        <w:trPr>
          <w:trHeight w:val="300"/>
        </w:trPr>
        <w:tc>
          <w:tcPr>
            <w:tcW w:w="1337" w:type="dxa"/>
          </w:tcPr>
          <w:p w14:paraId="10964CE2" w14:textId="0A32150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08:45–08:50</w:t>
            </w:r>
          </w:p>
        </w:tc>
        <w:tc>
          <w:tcPr>
            <w:tcW w:w="1337" w:type="dxa"/>
          </w:tcPr>
          <w:p w14:paraId="6385D660" w14:textId="2B40F7C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Declare the incident Critical, activate the CSIRT and establish an incident reference.</w:t>
            </w:r>
          </w:p>
        </w:tc>
        <w:tc>
          <w:tcPr>
            <w:tcW w:w="1337" w:type="dxa"/>
          </w:tcPr>
          <w:p w14:paraId="662C1F7A" w14:textId="7DFB9E2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337" w:type="dxa"/>
          </w:tcPr>
          <w:p w14:paraId="2C654038" w14:textId="0021EBF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Lead's authority under the proposed response plan; notify Executive Sponsor.</w:t>
            </w:r>
          </w:p>
        </w:tc>
        <w:tc>
          <w:tcPr>
            <w:tcW w:w="1337" w:type="dxa"/>
          </w:tcPr>
          <w:p w14:paraId="7A61688E" w14:textId="66948F1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declaration, initial timeline, E06–E08 references.</w:t>
            </w:r>
          </w:p>
        </w:tc>
        <w:tc>
          <w:tcPr>
            <w:tcW w:w="1337" w:type="dxa"/>
          </w:tcPr>
          <w:p w14:paraId="582868DD" w14:textId="323CC06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reference is recorded, and core responders are notified.</w:t>
            </w:r>
          </w:p>
        </w:tc>
      </w:tr>
      <w:tr w:rsidR="18B2E015" w14:paraId="225F0F98" w14:textId="77777777" w:rsidTr="18B2E015">
        <w:trPr>
          <w:trHeight w:val="300"/>
        </w:trPr>
        <w:tc>
          <w:tcPr>
            <w:tcW w:w="1337" w:type="dxa"/>
          </w:tcPr>
          <w:p w14:paraId="0C801527" w14:textId="5F16430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08:50–08:55</w:t>
            </w:r>
          </w:p>
        </w:tc>
        <w:tc>
          <w:tcPr>
            <w:tcW w:w="1337" w:type="dxa"/>
          </w:tcPr>
          <w:p w14:paraId="4D4DC7DD" w14:textId="02697B4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Establish an alternative communication channel using verified staff phone numbers because corporate email trustworthiness is unverified (E08).</w:t>
            </w:r>
          </w:p>
        </w:tc>
        <w:tc>
          <w:tcPr>
            <w:tcW w:w="1337" w:type="dxa"/>
          </w:tcPr>
          <w:p w14:paraId="242C0E4F" w14:textId="7DB33EF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Communications Lead</w:t>
            </w:r>
          </w:p>
        </w:tc>
        <w:tc>
          <w:tcPr>
            <w:tcW w:w="1337" w:type="dxa"/>
          </w:tcPr>
          <w:p w14:paraId="0ED9C8E1" w14:textId="2E2B0A1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337" w:type="dxa"/>
          </w:tcPr>
          <w:p w14:paraId="0A6881E5" w14:textId="43534A2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Contact attempts, recipients, times and communication decisions.</w:t>
            </w:r>
          </w:p>
        </w:tc>
        <w:tc>
          <w:tcPr>
            <w:tcW w:w="1337" w:type="dxa"/>
          </w:tcPr>
          <w:p w14:paraId="630BA9B3" w14:textId="51194C8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Core responders and the Executive Sponsor can communicate through the verified channel.</w:t>
            </w:r>
          </w:p>
        </w:tc>
      </w:tr>
      <w:tr w:rsidR="18B2E015" w14:paraId="39F965D4" w14:textId="77777777" w:rsidTr="18B2E015">
        <w:trPr>
          <w:trHeight w:val="300"/>
        </w:trPr>
        <w:tc>
          <w:tcPr>
            <w:tcW w:w="1337" w:type="dxa"/>
          </w:tcPr>
          <w:p w14:paraId="4F875F8C" w14:textId="1959CE4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08:55–09:00</w:t>
            </w:r>
          </w:p>
        </w:tc>
        <w:tc>
          <w:tcPr>
            <w:tcW w:w="1337" w:type="dxa"/>
          </w:tcPr>
          <w:p w14:paraId="40A9559D" w14:textId="23C4133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Isolate FIN-PC07 from the network to limit possible ransomware activity and further suspicious transfers. Preserve volatile evidence first only if this can be done without materially delaying containment.</w:t>
            </w:r>
          </w:p>
        </w:tc>
        <w:tc>
          <w:tcPr>
            <w:tcW w:w="1337" w:type="dxa"/>
          </w:tcPr>
          <w:p w14:paraId="54EDF275" w14:textId="2B58B9C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IT Operations Lead</w:t>
            </w:r>
          </w:p>
        </w:tc>
        <w:tc>
          <w:tcPr>
            <w:tcW w:w="1337" w:type="dxa"/>
          </w:tcPr>
          <w:p w14:paraId="6AE8BD03" w14:textId="5C79328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 emergency isolation is permitted if delay creates an immediate threat.</w:t>
            </w:r>
          </w:p>
        </w:tc>
        <w:tc>
          <w:tcPr>
            <w:tcW w:w="1337" w:type="dxa"/>
          </w:tcPr>
          <w:p w14:paraId="2FD1A52F" w14:textId="0DD741A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EDR alerts, relevant endpoint logs, isolation time and method, operator and any evidence loss.</w:t>
            </w:r>
          </w:p>
        </w:tc>
        <w:tc>
          <w:tcPr>
            <w:tcW w:w="1337" w:type="dxa"/>
          </w:tcPr>
          <w:p w14:paraId="44168A9B" w14:textId="1C13459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FIN-PC07 is isolated and the action is recorded.</w:t>
            </w:r>
          </w:p>
        </w:tc>
      </w:tr>
      <w:tr w:rsidR="18B2E015" w14:paraId="62CC6A5C" w14:textId="77777777" w:rsidTr="18B2E015">
        <w:trPr>
          <w:trHeight w:val="300"/>
        </w:trPr>
        <w:tc>
          <w:tcPr>
            <w:tcW w:w="1337" w:type="dxa"/>
          </w:tcPr>
          <w:p w14:paraId="1BEEC894" w14:textId="17A7CA2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09:00–09:05</w:t>
            </w:r>
          </w:p>
        </w:tc>
        <w:tc>
          <w:tcPr>
            <w:tcW w:w="1337" w:type="dxa"/>
          </w:tcPr>
          <w:p w14:paraId="7186A565" w14:textId="2B5F90F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Restrict suspicious svc_backup activity and protect BAK01 from unauthorised administrative access.</w:t>
            </w:r>
          </w:p>
        </w:tc>
        <w:tc>
          <w:tcPr>
            <w:tcW w:w="1337" w:type="dxa"/>
          </w:tcPr>
          <w:p w14:paraId="1740EE61" w14:textId="70FE33C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IT Operations Lead</w:t>
            </w:r>
          </w:p>
        </w:tc>
        <w:tc>
          <w:tcPr>
            <w:tcW w:w="1337" w:type="dxa"/>
          </w:tcPr>
          <w:p w14:paraId="782C37D9" w14:textId="1B37EF7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337" w:type="dxa"/>
          </w:tcPr>
          <w:p w14:paraId="6D46A007" w14:textId="4D529CA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Authentication logs, account activity, backup audit records and access changes.</w:t>
            </w:r>
          </w:p>
        </w:tc>
        <w:tc>
          <w:tcPr>
            <w:tcW w:w="1337" w:type="dxa"/>
          </w:tcPr>
          <w:p w14:paraId="56ED62AA" w14:textId="393ED1F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Unnecessary privileged access is blocked without unnecessarily destroying recovery options.</w:t>
            </w:r>
          </w:p>
        </w:tc>
      </w:tr>
      <w:tr w:rsidR="18B2E015" w14:paraId="7FD3C2AD" w14:textId="77777777" w:rsidTr="18B2E015">
        <w:trPr>
          <w:trHeight w:val="300"/>
        </w:trPr>
        <w:tc>
          <w:tcPr>
            <w:tcW w:w="1337" w:type="dxa"/>
          </w:tcPr>
          <w:p w14:paraId="23404F8D" w14:textId="1A73F65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09:05–09:10</w:t>
            </w:r>
          </w:p>
        </w:tc>
        <w:tc>
          <w:tcPr>
            <w:tcW w:w="1337" w:type="dxa"/>
          </w:tcPr>
          <w:p w14:paraId="4436E209" w14:textId="1EF7B18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Assess FS01's network exposure and contain affected shares or isolate the server if active encryption or lateral movement remains a credible threat.</w:t>
            </w:r>
          </w:p>
        </w:tc>
        <w:tc>
          <w:tcPr>
            <w:tcW w:w="1337" w:type="dxa"/>
          </w:tcPr>
          <w:p w14:paraId="0A41041F" w14:textId="0AF35ED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IT Operations Lead</w:t>
            </w:r>
          </w:p>
        </w:tc>
        <w:tc>
          <w:tcPr>
            <w:tcW w:w="1337" w:type="dxa"/>
          </w:tcPr>
          <w:p w14:paraId="3653B980" w14:textId="21861AE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 emergency isolation is permitted where necessary to stop immediate damage.</w:t>
            </w:r>
          </w:p>
        </w:tc>
        <w:tc>
          <w:tcPr>
            <w:tcW w:w="1337" w:type="dxa"/>
          </w:tcPr>
          <w:p w14:paraId="39E0121C" w14:textId="27E1485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Server logs, file-change records, isolation decision and operational impact.</w:t>
            </w:r>
          </w:p>
        </w:tc>
        <w:tc>
          <w:tcPr>
            <w:tcW w:w="1337" w:type="dxa"/>
          </w:tcPr>
          <w:p w14:paraId="49ED811B" w14:textId="5421DF6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Further destructive activity is stopped or the residual risk is documented and escalated.</w:t>
            </w:r>
          </w:p>
        </w:tc>
      </w:tr>
      <w:tr w:rsidR="18B2E015" w14:paraId="70100EA2" w14:textId="77777777" w:rsidTr="18B2E015">
        <w:trPr>
          <w:trHeight w:val="300"/>
        </w:trPr>
        <w:tc>
          <w:tcPr>
            <w:tcW w:w="1337" w:type="dxa"/>
          </w:tcPr>
          <w:p w14:paraId="75CEDDAF" w14:textId="3A46FFC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09:10–09:15</w:t>
            </w:r>
          </w:p>
        </w:tc>
        <w:tc>
          <w:tcPr>
            <w:tcW w:w="1337" w:type="dxa"/>
          </w:tcPr>
          <w:p w14:paraId="752C4534" w14:textId="04C1E66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Preserve the relevant Microsoft 365 sign-in and audit records and investigate the unfamiliar finance account sign-in (E02).</w:t>
            </w:r>
          </w:p>
        </w:tc>
        <w:tc>
          <w:tcPr>
            <w:tcW w:w="1337" w:type="dxa"/>
          </w:tcPr>
          <w:p w14:paraId="43E1247B" w14:textId="1B0A9D7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Security Analyst</w:t>
            </w:r>
          </w:p>
        </w:tc>
        <w:tc>
          <w:tcPr>
            <w:tcW w:w="1337" w:type="dxa"/>
          </w:tcPr>
          <w:p w14:paraId="5343EF1A" w14:textId="0209807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337" w:type="dxa"/>
          </w:tcPr>
          <w:p w14:paraId="4098B2EF" w14:textId="592439A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Sign-in records, MFA information where available, audit logs and account-change records.</w:t>
            </w:r>
          </w:p>
        </w:tc>
        <w:tc>
          <w:tcPr>
            <w:tcW w:w="1337" w:type="dxa"/>
          </w:tcPr>
          <w:p w14:paraId="36B884B3" w14:textId="1D23B5A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Relevant records are preserved, and the investigation status is documented.</w:t>
            </w:r>
          </w:p>
        </w:tc>
      </w:tr>
      <w:tr w:rsidR="18B2E015" w14:paraId="585ED8B4" w14:textId="77777777" w:rsidTr="18B2E015">
        <w:trPr>
          <w:trHeight w:val="300"/>
        </w:trPr>
        <w:tc>
          <w:tcPr>
            <w:tcW w:w="1337" w:type="dxa"/>
          </w:tcPr>
          <w:p w14:paraId="35F1206E" w14:textId="6B17FE1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09:15–09:20</w:t>
            </w:r>
          </w:p>
        </w:tc>
        <w:tc>
          <w:tcPr>
            <w:tcW w:w="1337" w:type="dxa"/>
          </w:tcPr>
          <w:p w14:paraId="15812F54" w14:textId="7C12E8A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Investigate the 1.2 GB upload from FIN-PC07 by preserving proxy, network and available endpoint records (E04).</w:t>
            </w:r>
          </w:p>
        </w:tc>
        <w:tc>
          <w:tcPr>
            <w:tcW w:w="1337" w:type="dxa"/>
          </w:tcPr>
          <w:p w14:paraId="38287E41" w14:textId="10D7B9D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Security Analyst</w:t>
            </w:r>
          </w:p>
        </w:tc>
        <w:tc>
          <w:tcPr>
            <w:tcW w:w="1337" w:type="dxa"/>
          </w:tcPr>
          <w:p w14:paraId="6C20D644" w14:textId="6140535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337" w:type="dxa"/>
          </w:tcPr>
          <w:p w14:paraId="2AA55E5E" w14:textId="737A970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Proxy records, destination information, available transfer metadata and collection notes.</w:t>
            </w:r>
          </w:p>
        </w:tc>
        <w:tc>
          <w:tcPr>
            <w:tcW w:w="1337" w:type="dxa"/>
          </w:tcPr>
          <w:p w14:paraId="62E3C2E1" w14:textId="7268797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The available records are preserved and further investigation is assigned.</w:t>
            </w:r>
          </w:p>
        </w:tc>
      </w:tr>
      <w:tr w:rsidR="18B2E015" w14:paraId="525F3348" w14:textId="77777777" w:rsidTr="18B2E015">
        <w:trPr>
          <w:trHeight w:val="300"/>
        </w:trPr>
        <w:tc>
          <w:tcPr>
            <w:tcW w:w="1337" w:type="dxa"/>
          </w:tcPr>
          <w:p w14:paraId="5C818345" w14:textId="6B7FFC3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09:20–09:25</w:t>
            </w:r>
          </w:p>
        </w:tc>
        <w:tc>
          <w:tcPr>
            <w:tcW w:w="1337" w:type="dxa"/>
          </w:tcPr>
          <w:p w14:paraId="28FD7370" w14:textId="519057B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Establish an evidence register and secure storage arrangements. Record all planned collections and distinguish them from evidence actually acquired.</w:t>
            </w:r>
          </w:p>
        </w:tc>
        <w:tc>
          <w:tcPr>
            <w:tcW w:w="1337" w:type="dxa"/>
          </w:tcPr>
          <w:p w14:paraId="0F5D5C72" w14:textId="424EE51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Forensics Lead</w:t>
            </w:r>
          </w:p>
        </w:tc>
        <w:tc>
          <w:tcPr>
            <w:tcW w:w="1337" w:type="dxa"/>
          </w:tcPr>
          <w:p w14:paraId="398797CB" w14:textId="2C464CA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337" w:type="dxa"/>
          </w:tcPr>
          <w:p w14:paraId="380ACB2A" w14:textId="5B02160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Evidence register, collection plans, custody records and integrity-check procedures.</w:t>
            </w:r>
          </w:p>
        </w:tc>
        <w:tc>
          <w:tcPr>
            <w:tcW w:w="1337" w:type="dxa"/>
          </w:tcPr>
          <w:p w14:paraId="02B78BC4" w14:textId="0D48266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Each planned item has an ID, source, owner, proposed method and status.</w:t>
            </w:r>
          </w:p>
        </w:tc>
      </w:tr>
      <w:tr w:rsidR="18B2E015" w14:paraId="44BEC448" w14:textId="77777777" w:rsidTr="18B2E015">
        <w:trPr>
          <w:trHeight w:val="300"/>
        </w:trPr>
        <w:tc>
          <w:tcPr>
            <w:tcW w:w="1337" w:type="dxa"/>
          </w:tcPr>
          <w:p w14:paraId="64482608" w14:textId="5524B69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09:25–09:30</w:t>
            </w:r>
          </w:p>
        </w:tc>
        <w:tc>
          <w:tcPr>
            <w:tcW w:w="1337" w:type="dxa"/>
          </w:tcPr>
          <w:p w14:paraId="3671EC1A" w14:textId="1626E7B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Assess the scope of LMS01 disruption and determine whether the service failure results from FS01 dependency problems, direct compromise or both.</w:t>
            </w:r>
          </w:p>
        </w:tc>
        <w:tc>
          <w:tcPr>
            <w:tcW w:w="1337" w:type="dxa"/>
          </w:tcPr>
          <w:p w14:paraId="4C9AF16A" w14:textId="058E0B3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Security Analyst and IT Operations Lead</w:t>
            </w:r>
          </w:p>
        </w:tc>
        <w:tc>
          <w:tcPr>
            <w:tcW w:w="1337" w:type="dxa"/>
          </w:tcPr>
          <w:p w14:paraId="7A2AF46E" w14:textId="74D5AE0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337" w:type="dxa"/>
          </w:tcPr>
          <w:p w14:paraId="0E451611" w14:textId="22B1847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Relevant LMS01 and FS01 logs, dependency information and service-status observations.</w:t>
            </w:r>
          </w:p>
        </w:tc>
        <w:tc>
          <w:tcPr>
            <w:tcW w:w="1337" w:type="dxa"/>
          </w:tcPr>
          <w:p w14:paraId="585E75DB" w14:textId="72CD96F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 documented investigation plan identifies what remains unknown.</w:t>
            </w:r>
          </w:p>
        </w:tc>
      </w:tr>
      <w:tr w:rsidR="18B2E015" w14:paraId="429E9C33" w14:textId="77777777" w:rsidTr="18B2E015">
        <w:trPr>
          <w:trHeight w:val="300"/>
        </w:trPr>
        <w:tc>
          <w:tcPr>
            <w:tcW w:w="1337" w:type="dxa"/>
          </w:tcPr>
          <w:p w14:paraId="50209B52" w14:textId="7D4C108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09:30–09:35</w:t>
            </w:r>
          </w:p>
        </w:tc>
        <w:tc>
          <w:tcPr>
            <w:tcW w:w="1337" w:type="dxa"/>
          </w:tcPr>
          <w:p w14:paraId="7DB7491E" w14:textId="342D894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Notify management that the 11:00 examination is at risk and recommend preparing postponement or rescheduling options.</w:t>
            </w:r>
          </w:p>
        </w:tc>
        <w:tc>
          <w:tcPr>
            <w:tcW w:w="1337" w:type="dxa"/>
          </w:tcPr>
          <w:p w14:paraId="1D7D502E" w14:textId="347632F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Business Continuity Owner</w:t>
            </w:r>
          </w:p>
        </w:tc>
        <w:tc>
          <w:tcPr>
            <w:tcW w:w="1337" w:type="dxa"/>
          </w:tcPr>
          <w:p w14:paraId="1A8E2A98" w14:textId="6C7924B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Executive Sponsor for major business decisions.</w:t>
            </w:r>
          </w:p>
        </w:tc>
        <w:tc>
          <w:tcPr>
            <w:tcW w:w="1337" w:type="dxa"/>
          </w:tcPr>
          <w:p w14:paraId="6C20DA85" w14:textId="330844B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Management notification, options considered and decision record.</w:t>
            </w:r>
          </w:p>
        </w:tc>
        <w:tc>
          <w:tcPr>
            <w:tcW w:w="1337" w:type="dxa"/>
          </w:tcPr>
          <w:p w14:paraId="02EB9FF6" w14:textId="29BFA37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Management has acknowledged the risk and an examination contingency is being prepared.</w:t>
            </w:r>
          </w:p>
        </w:tc>
      </w:tr>
      <w:tr w:rsidR="18B2E015" w14:paraId="76624C34" w14:textId="77777777" w:rsidTr="18B2E015">
        <w:trPr>
          <w:trHeight w:val="300"/>
        </w:trPr>
        <w:tc>
          <w:tcPr>
            <w:tcW w:w="1337" w:type="dxa"/>
          </w:tcPr>
          <w:p w14:paraId="442C5383" w14:textId="6694341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09:35–09:40</w:t>
            </w:r>
          </w:p>
        </w:tc>
        <w:tc>
          <w:tcPr>
            <w:tcW w:w="1337" w:type="dxa"/>
          </w:tcPr>
          <w:p w14:paraId="00865BDC" w14:textId="7E30EBB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Review possible wider compromise, including other endpoints, privileged accounts, Microsoft 365 activity, server access and backup modifications.</w:t>
            </w:r>
          </w:p>
        </w:tc>
        <w:tc>
          <w:tcPr>
            <w:tcW w:w="1337" w:type="dxa"/>
          </w:tcPr>
          <w:p w14:paraId="306B2245" w14:textId="41C3682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Security Analyst</w:t>
            </w:r>
          </w:p>
        </w:tc>
        <w:tc>
          <w:tcPr>
            <w:tcW w:w="1337" w:type="dxa"/>
          </w:tcPr>
          <w:p w14:paraId="6F24FE0A" w14:textId="31C224D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337" w:type="dxa"/>
          </w:tcPr>
          <w:p w14:paraId="77AAF707" w14:textId="199CD3A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Available central logs, EDR alerts, authentication records and investigation notes.</w:t>
            </w:r>
          </w:p>
        </w:tc>
        <w:tc>
          <w:tcPr>
            <w:tcW w:w="1337" w:type="dxa"/>
          </w:tcPr>
          <w:p w14:paraId="728AAEF6" w14:textId="46B13F7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Initial scope findings and unresolved questions are documented.</w:t>
            </w:r>
          </w:p>
        </w:tc>
      </w:tr>
      <w:tr w:rsidR="18B2E015" w14:paraId="552374FA" w14:textId="77777777" w:rsidTr="18B2E015">
        <w:trPr>
          <w:trHeight w:val="300"/>
        </w:trPr>
        <w:tc>
          <w:tcPr>
            <w:tcW w:w="1337" w:type="dxa"/>
          </w:tcPr>
          <w:p w14:paraId="69BB1C4C" w14:textId="72A6B84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09:40–09:45</w:t>
            </w:r>
          </w:p>
        </w:tc>
        <w:tc>
          <w:tcPr>
            <w:tcW w:w="1337" w:type="dxa"/>
          </w:tcPr>
          <w:p w14:paraId="65A0A04D" w14:textId="77867BD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Hold a response checkpoint, confirm containment status, allocate the next investigation tasks and set the next update time.</w:t>
            </w:r>
          </w:p>
        </w:tc>
        <w:tc>
          <w:tcPr>
            <w:tcW w:w="1337" w:type="dxa"/>
          </w:tcPr>
          <w:p w14:paraId="1158F594" w14:textId="2CE6B6C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337" w:type="dxa"/>
          </w:tcPr>
          <w:p w14:paraId="50FA3868" w14:textId="157AD5B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No additional approval for the coordination meeting; escalation decisions follow the response plan.</w:t>
            </w:r>
          </w:p>
        </w:tc>
        <w:tc>
          <w:tcPr>
            <w:tcW w:w="1337" w:type="dxa"/>
          </w:tcPr>
          <w:p w14:paraId="4EDB553F" w14:textId="6ED546C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timeline, task assignments, current severity and next-update schedule.</w:t>
            </w:r>
          </w:p>
        </w:tc>
        <w:tc>
          <w:tcPr>
            <w:tcW w:w="1337" w:type="dxa"/>
          </w:tcPr>
          <w:p w14:paraId="50FBE246" w14:textId="36D5512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Owners and deadlines are recorded, and the response plan is updated.</w:t>
            </w:r>
          </w:p>
        </w:tc>
      </w:tr>
    </w:tbl>
    <w:p w14:paraId="5B163F80" w14:textId="0492120C" w:rsidR="18B2E015" w:rsidRDefault="18B2E015" w:rsidP="18B2E015">
      <w:pPr>
        <w:rPr>
          <w:rFonts w:ascii="Times New Roman" w:eastAsia="Times New Roman" w:hAnsi="Times New Roman" w:cs="Times New Roman"/>
        </w:rPr>
      </w:pPr>
    </w:p>
    <w:p w14:paraId="74DAAE6C" w14:textId="3A594D65" w:rsidR="2809CD88" w:rsidRDefault="2809CD88"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3.1.2 Remainder of the first 24 hours</w:t>
      </w:r>
    </w:p>
    <w:p w14:paraId="623009ED" w14:textId="7D648579" w:rsidR="2809CD88" w:rsidRDefault="2809CD88"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After the initial hour, the team should move from urgent containment into detailed investigation, longer-term containment, eradication planning and controlled recovery.</w:t>
      </w:r>
    </w:p>
    <w:tbl>
      <w:tblPr>
        <w:tblStyle w:val="TableGrid"/>
        <w:tblW w:w="0" w:type="auto"/>
        <w:tblLook w:val="06A0" w:firstRow="1" w:lastRow="0" w:firstColumn="1" w:lastColumn="0" w:noHBand="1" w:noVBand="1"/>
      </w:tblPr>
      <w:tblGrid>
        <w:gridCol w:w="1522"/>
        <w:gridCol w:w="1583"/>
        <w:gridCol w:w="1438"/>
        <w:gridCol w:w="1494"/>
        <w:gridCol w:w="1769"/>
        <w:gridCol w:w="1544"/>
      </w:tblGrid>
      <w:tr w:rsidR="18B2E015" w14:paraId="00EE97E7" w14:textId="77777777" w:rsidTr="18B2E015">
        <w:trPr>
          <w:trHeight w:val="300"/>
        </w:trPr>
        <w:tc>
          <w:tcPr>
            <w:tcW w:w="1560" w:type="dxa"/>
          </w:tcPr>
          <w:p w14:paraId="59AF7E88" w14:textId="7D3E3331"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Time/stage</w:t>
            </w:r>
          </w:p>
        </w:tc>
        <w:tc>
          <w:tcPr>
            <w:tcW w:w="1560" w:type="dxa"/>
          </w:tcPr>
          <w:p w14:paraId="5D33478D" w14:textId="56E33D69"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Action</w:t>
            </w:r>
          </w:p>
        </w:tc>
        <w:tc>
          <w:tcPr>
            <w:tcW w:w="1560" w:type="dxa"/>
          </w:tcPr>
          <w:p w14:paraId="6A2F4302" w14:textId="52DA47B6"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Owner</w:t>
            </w:r>
          </w:p>
        </w:tc>
        <w:tc>
          <w:tcPr>
            <w:tcW w:w="1560" w:type="dxa"/>
          </w:tcPr>
          <w:p w14:paraId="02373835" w14:textId="7C5E654D"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Required approval</w:t>
            </w:r>
          </w:p>
        </w:tc>
        <w:tc>
          <w:tcPr>
            <w:tcW w:w="1560" w:type="dxa"/>
          </w:tcPr>
          <w:p w14:paraId="2F96897D" w14:textId="170AB7A0"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Evidence to retain</w:t>
            </w:r>
          </w:p>
        </w:tc>
        <w:tc>
          <w:tcPr>
            <w:tcW w:w="1560" w:type="dxa"/>
          </w:tcPr>
          <w:p w14:paraId="3B0B45D3" w14:textId="1DB6FC4B"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Completion check</w:t>
            </w:r>
          </w:p>
        </w:tc>
      </w:tr>
      <w:tr w:rsidR="18B2E015" w14:paraId="1EF9DF41" w14:textId="77777777" w:rsidTr="18B2E015">
        <w:trPr>
          <w:trHeight w:val="300"/>
        </w:trPr>
        <w:tc>
          <w:tcPr>
            <w:tcW w:w="1560" w:type="dxa"/>
          </w:tcPr>
          <w:p w14:paraId="370ECC4D" w14:textId="038558E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09:45–11:00: Investigation</w:t>
            </w:r>
          </w:p>
        </w:tc>
        <w:tc>
          <w:tcPr>
            <w:tcW w:w="1560" w:type="dxa"/>
          </w:tcPr>
          <w:p w14:paraId="79B47CB1" w14:textId="6985CCF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Correlate endpoint, server, identity, proxy and backup records to establish the likely entry point, affected systems and possible lateral movement.</w:t>
            </w:r>
          </w:p>
        </w:tc>
        <w:tc>
          <w:tcPr>
            <w:tcW w:w="1560" w:type="dxa"/>
          </w:tcPr>
          <w:p w14:paraId="4372C3C5" w14:textId="2CCA761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Security Analyst and Forensics Lead</w:t>
            </w:r>
          </w:p>
        </w:tc>
        <w:tc>
          <w:tcPr>
            <w:tcW w:w="1560" w:type="dxa"/>
          </w:tcPr>
          <w:p w14:paraId="5A5C785C" w14:textId="796AF3C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560" w:type="dxa"/>
          </w:tcPr>
          <w:p w14:paraId="32919A79" w14:textId="3EC7C7B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Relevant logs, investigation notes, event timeline and evidence register.</w:t>
            </w:r>
          </w:p>
        </w:tc>
        <w:tc>
          <w:tcPr>
            <w:tcW w:w="1560" w:type="dxa"/>
          </w:tcPr>
          <w:p w14:paraId="50A14C01" w14:textId="7A3122C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The scope assessment identifies confirmed findings, hypotheses and outstanding questions.</w:t>
            </w:r>
          </w:p>
        </w:tc>
      </w:tr>
      <w:tr w:rsidR="18B2E015" w14:paraId="2B15E7CA" w14:textId="77777777" w:rsidTr="18B2E015">
        <w:trPr>
          <w:trHeight w:val="300"/>
        </w:trPr>
        <w:tc>
          <w:tcPr>
            <w:tcW w:w="1560" w:type="dxa"/>
          </w:tcPr>
          <w:p w14:paraId="3E72EA15" w14:textId="4974AE9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09:45–11:00: Identity containment</w:t>
            </w:r>
          </w:p>
        </w:tc>
        <w:tc>
          <w:tcPr>
            <w:tcW w:w="1560" w:type="dxa"/>
          </w:tcPr>
          <w:p w14:paraId="21394516" w14:textId="3A3243D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Validate the finance account's activity and identify other potentially affected identities. Reset or revoke compromised credentials and sessions where justified.</w:t>
            </w:r>
          </w:p>
        </w:tc>
        <w:tc>
          <w:tcPr>
            <w:tcW w:w="1560" w:type="dxa"/>
          </w:tcPr>
          <w:p w14:paraId="63048CE7" w14:textId="11ACC2A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IT Operations Lead</w:t>
            </w:r>
          </w:p>
        </w:tc>
        <w:tc>
          <w:tcPr>
            <w:tcW w:w="1560" w:type="dxa"/>
          </w:tcPr>
          <w:p w14:paraId="7435001D" w14:textId="1B52FD7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560" w:type="dxa"/>
          </w:tcPr>
          <w:p w14:paraId="29949653" w14:textId="0E09DFC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Sign-in records, account-change records and documented credential-containment actions.</w:t>
            </w:r>
          </w:p>
        </w:tc>
        <w:tc>
          <w:tcPr>
            <w:tcW w:w="1560" w:type="dxa"/>
          </w:tcPr>
          <w:p w14:paraId="71F1040B" w14:textId="54D559E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Suspected compromised access is restricted and the risk of continued unauthorised access is assessed.</w:t>
            </w:r>
          </w:p>
        </w:tc>
      </w:tr>
      <w:tr w:rsidR="18B2E015" w14:paraId="2BB5432D" w14:textId="77777777" w:rsidTr="18B2E015">
        <w:trPr>
          <w:trHeight w:val="300"/>
        </w:trPr>
        <w:tc>
          <w:tcPr>
            <w:tcW w:w="1560" w:type="dxa"/>
          </w:tcPr>
          <w:p w14:paraId="266AC002" w14:textId="29CF73D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Before 11:00: Examination decision</w:t>
            </w:r>
          </w:p>
        </w:tc>
        <w:tc>
          <w:tcPr>
            <w:tcW w:w="1560" w:type="dxa"/>
          </w:tcPr>
          <w:p w14:paraId="701D9C57" w14:textId="0FA55CE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Decide whether the examination can safely proceed. If service and data integrity cannot be validated, implement the approved postponement or rescheduling procedure.</w:t>
            </w:r>
          </w:p>
        </w:tc>
        <w:tc>
          <w:tcPr>
            <w:tcW w:w="1560" w:type="dxa"/>
          </w:tcPr>
          <w:p w14:paraId="537D227F" w14:textId="07A8F57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Business Continuity Owner</w:t>
            </w:r>
          </w:p>
        </w:tc>
        <w:tc>
          <w:tcPr>
            <w:tcW w:w="1560" w:type="dxa"/>
          </w:tcPr>
          <w:p w14:paraId="6F40FA84" w14:textId="4F9D78E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Executive Sponsor or delegated examination authority.</w:t>
            </w:r>
          </w:p>
        </w:tc>
        <w:tc>
          <w:tcPr>
            <w:tcW w:w="1560" w:type="dxa"/>
          </w:tcPr>
          <w:p w14:paraId="6E9035F6" w14:textId="4889941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Decision record, service-status assessment and learner communication.</w:t>
            </w:r>
          </w:p>
        </w:tc>
        <w:tc>
          <w:tcPr>
            <w:tcW w:w="1560" w:type="dxa"/>
          </w:tcPr>
          <w:p w14:paraId="10EA4746" w14:textId="142AA1E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 documented decision and approved learner notice are available.</w:t>
            </w:r>
          </w:p>
        </w:tc>
      </w:tr>
      <w:tr w:rsidR="18B2E015" w14:paraId="5B36AF1D" w14:textId="77777777" w:rsidTr="18B2E015">
        <w:trPr>
          <w:trHeight w:val="300"/>
        </w:trPr>
        <w:tc>
          <w:tcPr>
            <w:tcW w:w="1560" w:type="dxa"/>
          </w:tcPr>
          <w:p w14:paraId="71766FFA" w14:textId="01CA624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11:00–14:00: Scope assessment</w:t>
            </w:r>
          </w:p>
        </w:tc>
        <w:tc>
          <w:tcPr>
            <w:tcW w:w="1560" w:type="dxa"/>
          </w:tcPr>
          <w:p w14:paraId="34A59704" w14:textId="4DE2B43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Investigate FS01, LMS01, BAK01 and potentially affected Microsoft 365 identities for further malicious activity.</w:t>
            </w:r>
          </w:p>
        </w:tc>
        <w:tc>
          <w:tcPr>
            <w:tcW w:w="1560" w:type="dxa"/>
          </w:tcPr>
          <w:p w14:paraId="6AED83D9" w14:textId="463F237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Security Analyst and Forensics Lead</w:t>
            </w:r>
          </w:p>
        </w:tc>
        <w:tc>
          <w:tcPr>
            <w:tcW w:w="1560" w:type="dxa"/>
          </w:tcPr>
          <w:p w14:paraId="5ED89E6C" w14:textId="7627585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560" w:type="dxa"/>
          </w:tcPr>
          <w:p w14:paraId="3C644DFD" w14:textId="4C857A2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Relevant server logs, backup audit records, identity records and findings.</w:t>
            </w:r>
          </w:p>
        </w:tc>
        <w:tc>
          <w:tcPr>
            <w:tcW w:w="1560" w:type="dxa"/>
          </w:tcPr>
          <w:p w14:paraId="4F556473" w14:textId="3B83889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The team has an updated scope assessment and a list of affected or potentially affected assets.</w:t>
            </w:r>
          </w:p>
        </w:tc>
      </w:tr>
      <w:tr w:rsidR="18B2E015" w14:paraId="63E789AE" w14:textId="77777777" w:rsidTr="18B2E015">
        <w:trPr>
          <w:trHeight w:val="300"/>
        </w:trPr>
        <w:tc>
          <w:tcPr>
            <w:tcW w:w="1560" w:type="dxa"/>
          </w:tcPr>
          <w:p w14:paraId="0613A7E4" w14:textId="68A5779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11:00–15:00: Backup protection</w:t>
            </w:r>
          </w:p>
        </w:tc>
        <w:tc>
          <w:tcPr>
            <w:tcW w:w="1560" w:type="dxa"/>
          </w:tcPr>
          <w:p w14:paraId="40C8BADE" w14:textId="6170F58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Protect disconnected and network backups from further unauthorised access. Identify candidate recovery points and validate them in a controlled environment.</w:t>
            </w:r>
          </w:p>
        </w:tc>
        <w:tc>
          <w:tcPr>
            <w:tcW w:w="1560" w:type="dxa"/>
          </w:tcPr>
          <w:p w14:paraId="66CBD915" w14:textId="12DCC25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IT Operations Lead</w:t>
            </w:r>
          </w:p>
        </w:tc>
        <w:tc>
          <w:tcPr>
            <w:tcW w:w="1560" w:type="dxa"/>
          </w:tcPr>
          <w:p w14:paraId="1BF5B4E8" w14:textId="1CEC929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560" w:type="dxa"/>
          </w:tcPr>
          <w:p w14:paraId="3BB7BB57" w14:textId="3F985A8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Backup metadata, access logs, validation results and documented limitations.</w:t>
            </w:r>
          </w:p>
        </w:tc>
        <w:tc>
          <w:tcPr>
            <w:tcW w:w="1560" w:type="dxa"/>
          </w:tcPr>
          <w:p w14:paraId="6D868351" w14:textId="1B8FA14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 candidate recovery source has been identified or the absence of a trustworthy source is escalated.</w:t>
            </w:r>
          </w:p>
        </w:tc>
      </w:tr>
      <w:tr w:rsidR="18B2E015" w14:paraId="3C032C6B" w14:textId="77777777" w:rsidTr="18B2E015">
        <w:trPr>
          <w:trHeight w:val="300"/>
        </w:trPr>
        <w:tc>
          <w:tcPr>
            <w:tcW w:w="1560" w:type="dxa"/>
          </w:tcPr>
          <w:p w14:paraId="0010B2BA" w14:textId="4DDAA53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14:00–17:00: Eradication planning</w:t>
            </w:r>
          </w:p>
        </w:tc>
        <w:tc>
          <w:tcPr>
            <w:tcW w:w="1560" w:type="dxa"/>
          </w:tcPr>
          <w:p w14:paraId="756A085A" w14:textId="0EAAE27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Identify the likely entry mechanism, persistence mechanisms and affected credentials. Prepare a remediation plan based on evidence rather than assumptions about the malware family.</w:t>
            </w:r>
          </w:p>
        </w:tc>
        <w:tc>
          <w:tcPr>
            <w:tcW w:w="1560" w:type="dxa"/>
          </w:tcPr>
          <w:p w14:paraId="46B0747C" w14:textId="4B2F3B1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Security Analyst and IT Operations Lead</w:t>
            </w:r>
          </w:p>
        </w:tc>
        <w:tc>
          <w:tcPr>
            <w:tcW w:w="1560" w:type="dxa"/>
          </w:tcPr>
          <w:p w14:paraId="40FFBA55" w14:textId="5D93B56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560" w:type="dxa"/>
          </w:tcPr>
          <w:p w14:paraId="0A3BB7C7" w14:textId="721CD67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Investigation findings, proposed remediation steps and approval records.</w:t>
            </w:r>
          </w:p>
        </w:tc>
        <w:tc>
          <w:tcPr>
            <w:tcW w:w="1560" w:type="dxa"/>
          </w:tcPr>
          <w:p w14:paraId="55EF4325" w14:textId="416025C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The remediation plan addresses identified weaknesses and unresolved risks.</w:t>
            </w:r>
          </w:p>
        </w:tc>
      </w:tr>
      <w:tr w:rsidR="18B2E015" w14:paraId="31DB9155" w14:textId="77777777" w:rsidTr="18B2E015">
        <w:trPr>
          <w:trHeight w:val="300"/>
        </w:trPr>
        <w:tc>
          <w:tcPr>
            <w:tcW w:w="1560" w:type="dxa"/>
          </w:tcPr>
          <w:p w14:paraId="642A1DE3" w14:textId="3881DDD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17:00–20:00: Recovery preparation</w:t>
            </w:r>
          </w:p>
        </w:tc>
        <w:tc>
          <w:tcPr>
            <w:tcW w:w="1560" w:type="dxa"/>
          </w:tcPr>
          <w:p w14:paraId="31F3EF6D" w14:textId="556080C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Build or prepare clean recovery environments, validate system dependencies, confirm restoration priorities and define acceptance criteria.</w:t>
            </w:r>
          </w:p>
        </w:tc>
        <w:tc>
          <w:tcPr>
            <w:tcW w:w="1560" w:type="dxa"/>
          </w:tcPr>
          <w:p w14:paraId="4A0A80E4" w14:textId="44EF9CD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IT Operations Lead</w:t>
            </w:r>
          </w:p>
        </w:tc>
        <w:tc>
          <w:tcPr>
            <w:tcW w:w="1560" w:type="dxa"/>
          </w:tcPr>
          <w:p w14:paraId="00E1C0F9" w14:textId="23F5508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 business owner consulted.</w:t>
            </w:r>
          </w:p>
        </w:tc>
        <w:tc>
          <w:tcPr>
            <w:tcW w:w="1560" w:type="dxa"/>
          </w:tcPr>
          <w:p w14:paraId="34F5DE25" w14:textId="618BF7D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Recovery plan, candidate backup records, validation results and test notes.</w:t>
            </w:r>
          </w:p>
        </w:tc>
        <w:tc>
          <w:tcPr>
            <w:tcW w:w="1560" w:type="dxa"/>
          </w:tcPr>
          <w:p w14:paraId="6E8E1446" w14:textId="53AB156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Recovery prerequisites and outstanding blockers are documented.</w:t>
            </w:r>
          </w:p>
        </w:tc>
      </w:tr>
      <w:tr w:rsidR="18B2E015" w14:paraId="5BB2CED3" w14:textId="77777777" w:rsidTr="18B2E015">
        <w:trPr>
          <w:trHeight w:val="300"/>
        </w:trPr>
        <w:tc>
          <w:tcPr>
            <w:tcW w:w="1560" w:type="dxa"/>
          </w:tcPr>
          <w:p w14:paraId="199CF4F8" w14:textId="2B160E9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20:00–23:00: Controlled recovery</w:t>
            </w:r>
          </w:p>
        </w:tc>
        <w:tc>
          <w:tcPr>
            <w:tcW w:w="1560" w:type="dxa"/>
          </w:tcPr>
          <w:p w14:paraId="5C177FB4" w14:textId="39FE626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Where evidence and containment permit, begin restoring validated systems in a segregated environment. Do not reconnect unvalidated systems to production.</w:t>
            </w:r>
          </w:p>
        </w:tc>
        <w:tc>
          <w:tcPr>
            <w:tcW w:w="1560" w:type="dxa"/>
          </w:tcPr>
          <w:p w14:paraId="036A2B0A" w14:textId="3A4F4F5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IT Operations Lead</w:t>
            </w:r>
          </w:p>
        </w:tc>
        <w:tc>
          <w:tcPr>
            <w:tcW w:w="1560" w:type="dxa"/>
          </w:tcPr>
          <w:p w14:paraId="6D7F4547" w14:textId="75E0E68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 business-owner approval is required before service return.</w:t>
            </w:r>
          </w:p>
        </w:tc>
        <w:tc>
          <w:tcPr>
            <w:tcW w:w="1560" w:type="dxa"/>
          </w:tcPr>
          <w:p w14:paraId="4C248E98" w14:textId="1C73E93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Restoration logs, integrity-check results, configuration records and test results.</w:t>
            </w:r>
          </w:p>
        </w:tc>
        <w:tc>
          <w:tcPr>
            <w:tcW w:w="1560" w:type="dxa"/>
          </w:tcPr>
          <w:p w14:paraId="5DBF0C8F" w14:textId="04DE804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Restored systems pass defined security, integrity and functional tests.</w:t>
            </w:r>
          </w:p>
        </w:tc>
      </w:tr>
      <w:tr w:rsidR="18B2E015" w14:paraId="1CA0B78D" w14:textId="77777777" w:rsidTr="18B2E015">
        <w:trPr>
          <w:trHeight w:val="300"/>
        </w:trPr>
        <w:tc>
          <w:tcPr>
            <w:tcW w:w="1560" w:type="dxa"/>
          </w:tcPr>
          <w:p w14:paraId="34FA2741" w14:textId="4654D5D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23:00–08:45 Day 1: Monitoring and review</w:t>
            </w:r>
          </w:p>
        </w:tc>
        <w:tc>
          <w:tcPr>
            <w:tcW w:w="1560" w:type="dxa"/>
          </w:tcPr>
          <w:p w14:paraId="1101BC86" w14:textId="7A26192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Monitor restored or isolated systems for recurrence, review new alerts, update stakeholders and reassess severity and recovery priorities.</w:t>
            </w:r>
          </w:p>
        </w:tc>
        <w:tc>
          <w:tcPr>
            <w:tcW w:w="1560" w:type="dxa"/>
          </w:tcPr>
          <w:p w14:paraId="22243F0A" w14:textId="300FE8B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Security Analyst and Incident Response Lead</w:t>
            </w:r>
          </w:p>
        </w:tc>
        <w:tc>
          <w:tcPr>
            <w:tcW w:w="1560" w:type="dxa"/>
          </w:tcPr>
          <w:p w14:paraId="06CA15C0" w14:textId="1250B57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560" w:type="dxa"/>
          </w:tcPr>
          <w:p w14:paraId="0B7B24EA" w14:textId="090200E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Monitoring results, incident updates, new findings and outstanding actions.</w:t>
            </w:r>
          </w:p>
        </w:tc>
        <w:tc>
          <w:tcPr>
            <w:tcW w:w="1560" w:type="dxa"/>
          </w:tcPr>
          <w:p w14:paraId="5C898246" w14:textId="3F57424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The team documents whether the incident remains active, whether containment is holding and what further work is required.</w:t>
            </w:r>
          </w:p>
        </w:tc>
      </w:tr>
    </w:tbl>
    <w:p w14:paraId="3FD66901" w14:textId="43570844" w:rsidR="18B2E015" w:rsidRDefault="18B2E015" w:rsidP="18B2E015">
      <w:pPr>
        <w:rPr>
          <w:rFonts w:ascii="Times New Roman" w:eastAsia="Times New Roman" w:hAnsi="Times New Roman" w:cs="Times New Roman"/>
        </w:rPr>
      </w:pPr>
    </w:p>
    <w:p w14:paraId="3005A44A" w14:textId="117E0AE7" w:rsidR="521F5F51" w:rsidRDefault="521F5F51" w:rsidP="18B2E015">
      <w:pPr>
        <w:spacing w:after="240"/>
        <w:rPr>
          <w:rFonts w:ascii="Times New Roman" w:eastAsia="Times New Roman" w:hAnsi="Times New Roman" w:cs="Times New Roman"/>
        </w:rPr>
      </w:pPr>
      <w:r w:rsidRPr="18B2E015">
        <w:rPr>
          <w:rFonts w:ascii="Times New Roman" w:eastAsia="Times New Roman" w:hAnsi="Times New Roman" w:cs="Times New Roman"/>
        </w:rPr>
        <w:t>The first 24 hours may not be sufficient to complete eradication and recovery. If safe restoration cannot be achieved within this period, the institute should maintain containment, communicate the continuing disruption and extend recovery activities under the incident response plan.</w:t>
      </w:r>
    </w:p>
    <w:p w14:paraId="2CF6F6DB" w14:textId="10B8855D" w:rsidR="18B2E015" w:rsidRDefault="18B2E015" w:rsidP="18B2E015">
      <w:pPr>
        <w:rPr>
          <w:rFonts w:ascii="Times New Roman" w:eastAsia="Times New Roman" w:hAnsi="Times New Roman" w:cs="Times New Roman"/>
        </w:rPr>
      </w:pPr>
    </w:p>
    <w:p w14:paraId="72E35324" w14:textId="1B3378F2" w:rsidR="521F5F51" w:rsidRDefault="521F5F51"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3.2 Justification of Two Difficult Decisions</w:t>
      </w:r>
    </w:p>
    <w:p w14:paraId="4E32FBC2" w14:textId="3B3F33A1" w:rsidR="521F5F51" w:rsidRDefault="521F5F51"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Decision 1: Containment while preserving evidence</w:t>
      </w:r>
    </w:p>
    <w:p w14:paraId="0BB08554" w14:textId="5F81DAB6" w:rsidR="521F5F51" w:rsidRDefault="521F5F5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first difficult decision is whether to isolate FIN-PC07 and FS01 immediately or delay containment to collect more forensic evidence.</w:t>
      </w:r>
    </w:p>
    <w:p w14:paraId="3B7F85BC" w14:textId="5EEA367A" w:rsidR="521F5F51" w:rsidRDefault="521F5F5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E06 confirms mass file changes on FIN-PC07 and .locked files with a ransom note on FS01. These observations indicate an active or recently active ransomware incident. Delaying isolation may permit further encryption, lateral movement or damage to backups.</w:t>
      </w:r>
    </w:p>
    <w:p w14:paraId="5EEEE30A" w14:textId="5F7DC1B2" w:rsidR="521F5F51" w:rsidRDefault="521F5F5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However, shutting down systems can destroy volatile evidence, including running processes, network connections and memory contents.</w:t>
      </w:r>
    </w:p>
    <w:p w14:paraId="0F3B2FDA" w14:textId="1E716C0E" w:rsidR="521F5F51" w:rsidRDefault="521F5F5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Decision:</w:t>
      </w:r>
      <w:r w:rsidRPr="18B2E015">
        <w:rPr>
          <w:rFonts w:ascii="Times New Roman" w:eastAsia="Times New Roman" w:hAnsi="Times New Roman" w:cs="Times New Roman"/>
        </w:rPr>
        <w:t xml:space="preserve"> Isolate FIN-PC07 immediately because active destructive activity is indicated. For FS01, rapidly assess the current threat and isolate it if encryption or further spread is continuing or cannot be contained safely through narrower controls.</w:t>
      </w:r>
    </w:p>
    <w:p w14:paraId="32F1BC02" w14:textId="5DCB4B23" w:rsidR="521F5F51" w:rsidRDefault="521F5F5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Where feasible, the responder should preserve relevant volatile evidence before isolation. This must not materially delay containment when further damage is likely.</w:t>
      </w:r>
    </w:p>
    <w:p w14:paraId="02772EA8" w14:textId="4F9FCC0F" w:rsidR="521F5F51" w:rsidRDefault="521F5F5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responder must record:</w:t>
      </w:r>
    </w:p>
    <w:p w14:paraId="64187667" w14:textId="6A0D0790" w:rsidR="521F5F51" w:rsidRDefault="521F5F51" w:rsidP="18B2E015">
      <w:pPr>
        <w:pStyle w:val="ListParagraph"/>
        <w:numPr>
          <w:ilvl w:val="0"/>
          <w:numId w:val="9"/>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The reason for isolation and the decision-maker. </w:t>
      </w:r>
    </w:p>
    <w:p w14:paraId="182E1D16" w14:textId="715DFA10" w:rsidR="521F5F51" w:rsidRDefault="521F5F51" w:rsidP="18B2E015">
      <w:pPr>
        <w:pStyle w:val="ListParagraph"/>
        <w:numPr>
          <w:ilvl w:val="0"/>
          <w:numId w:val="9"/>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The system's observed condition and available alerts. </w:t>
      </w:r>
    </w:p>
    <w:p w14:paraId="62707E45" w14:textId="017A1E3F" w:rsidR="521F5F51" w:rsidRDefault="521F5F51" w:rsidP="18B2E015">
      <w:pPr>
        <w:pStyle w:val="ListParagraph"/>
        <w:numPr>
          <w:ilvl w:val="0"/>
          <w:numId w:val="9"/>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The action taken, time and method. </w:t>
      </w:r>
    </w:p>
    <w:p w14:paraId="68B62A9D" w14:textId="73DAD669" w:rsidR="521F5F51" w:rsidRDefault="521F5F51" w:rsidP="18B2E015">
      <w:pPr>
        <w:pStyle w:val="ListParagraph"/>
        <w:numPr>
          <w:ilvl w:val="0"/>
          <w:numId w:val="9"/>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Any evidence collected before isolation. </w:t>
      </w:r>
    </w:p>
    <w:p w14:paraId="2714F34E" w14:textId="4E222659" w:rsidR="521F5F51" w:rsidRDefault="521F5F51" w:rsidP="18B2E015">
      <w:pPr>
        <w:pStyle w:val="ListParagraph"/>
        <w:numPr>
          <w:ilvl w:val="0"/>
          <w:numId w:val="9"/>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Any evidence that may have been lost. </w:t>
      </w:r>
    </w:p>
    <w:p w14:paraId="216AFBE6" w14:textId="61626CB5" w:rsidR="521F5F51" w:rsidRDefault="521F5F51" w:rsidP="18B2E015">
      <w:pPr>
        <w:pStyle w:val="ListParagraph"/>
        <w:numPr>
          <w:ilvl w:val="0"/>
          <w:numId w:val="9"/>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The operational consequences, including the effect on shared services. </w:t>
      </w:r>
    </w:p>
    <w:p w14:paraId="47DB9530" w14:textId="0E111DA0" w:rsidR="521F5F51" w:rsidRDefault="521F5F5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This approach balances the need to prevent further harm with the need to preserve evidence for investigation.</w:t>
      </w:r>
    </w:p>
    <w:p w14:paraId="73928418" w14:textId="1E69CF68" w:rsidR="521F5F51" w:rsidRDefault="521F5F51"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Decision 2: Restoring examination access while backup safety is uncertain</w:t>
      </w:r>
    </w:p>
    <w:p w14:paraId="3AF46C34" w14:textId="7516714F" w:rsidR="521F5F51" w:rsidRDefault="521F5F5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second difficult decision concerns the scheduled 11:00 examination.</w:t>
      </w:r>
    </w:p>
    <w:p w14:paraId="64A07056" w14:textId="7FFBCEDB" w:rsidR="521F5F51" w:rsidRDefault="521F5F5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LMS01's login page loads, but learners cannot access materials or submit assessments (E07). Its dependence on files stored on FS01 may explain the disruption, although direct compromise of LMS01 has not been established.</w:t>
      </w:r>
    </w:p>
    <w:p w14:paraId="60B74BEA" w14:textId="7C7AB3E6" w:rsidR="521F5F51" w:rsidRDefault="521F5F5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E03 raises concerns about unusual privileged access to BAK01. E05 records successful backup jobs, but neither backup integrity nor recoverability has been established. The backups are not immutable, and restoration has not been tested in the previous 90 days.</w:t>
      </w:r>
    </w:p>
    <w:p w14:paraId="12ABA55D" w14:textId="0FA32E26" w:rsidR="521F5F51" w:rsidRDefault="521F5F5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Decision:</w:t>
      </w:r>
      <w:r w:rsidRPr="18B2E015">
        <w:rPr>
          <w:rFonts w:ascii="Times New Roman" w:eastAsia="Times New Roman" w:hAnsi="Times New Roman" w:cs="Times New Roman"/>
        </w:rPr>
        <w:t xml:space="preserve"> Do not restore examination access from an unverified backup merely to meet the scheduled time. Management should be informed promptly, and the Business Continuity Owner should prepare postponement or rescheduling options.</w:t>
      </w:r>
    </w:p>
    <w:p w14:paraId="6BBBEEEF" w14:textId="60F2A93D" w:rsidR="521F5F51" w:rsidRDefault="521F5F5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team should identify a candidate backup, validate it in a controlled environment and check that the restored data and systems are free from identified compromise before considering production restoration.</w:t>
      </w:r>
    </w:p>
    <w:p w14:paraId="6C862BF2" w14:textId="7258B88E" w:rsidR="521F5F51" w:rsidRDefault="521F5F5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If evidence indicates that a system is actively encrypting files or spreading ransomware, immediate isolation is justified even when this interrupts teaching, finance or examination services. The resulting business impact must be documented and communicated.</w:t>
      </w:r>
    </w:p>
    <w:p w14:paraId="54C75863" w14:textId="0C6B3559" w:rsidR="521F5F51" w:rsidRDefault="521F5F5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Service return should occur only after technical validation, security checks and approval by the designated business owner.</w:t>
      </w:r>
    </w:p>
    <w:p w14:paraId="1E9042CC" w14:textId="672195A6" w:rsidR="18B2E015" w:rsidRDefault="18B2E015" w:rsidP="18B2E015">
      <w:pPr>
        <w:rPr>
          <w:rFonts w:ascii="Times New Roman" w:eastAsia="Times New Roman" w:hAnsi="Times New Roman" w:cs="Times New Roman"/>
        </w:rPr>
      </w:pPr>
    </w:p>
    <w:p w14:paraId="16272364" w14:textId="1EF6598C" w:rsidR="521F5F51" w:rsidRDefault="521F5F51"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3.3 Evidence Register and Chain of Custody</w:t>
      </w:r>
    </w:p>
    <w:p w14:paraId="7FA81CA8" w14:textId="1CB6F684" w:rsidR="521F5F51" w:rsidRDefault="521F5F5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evidence register provides a controlled record of what should be collected, who is responsible and how integrity will be protected.</w:t>
      </w:r>
    </w:p>
    <w:p w14:paraId="168B3212" w14:textId="2D2E6A3B" w:rsidR="521F5F51" w:rsidRDefault="521F5F51"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All entries below are proposed collection activities. No evidence acquisition or integrity verification is claimed to have occurred.</w:t>
      </w:r>
      <w:r w:rsidRPr="18B2E015">
        <w:rPr>
          <w:rFonts w:ascii="Times New Roman" w:eastAsia="Times New Roman" w:hAnsi="Times New Roman" w:cs="Times New Roman"/>
        </w:rPr>
        <w:t xml:space="preserve"> Actual collection times, hashes and custody transfers must be recorded when the activities are performed.</w:t>
      </w:r>
    </w:p>
    <w:p w14:paraId="780D154B" w14:textId="094673E1" w:rsidR="521F5F51" w:rsidRDefault="521F5F51"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3.3.1 Evidence register</w:t>
      </w:r>
    </w:p>
    <w:tbl>
      <w:tblPr>
        <w:tblStyle w:val="TableGrid"/>
        <w:tblW w:w="0" w:type="auto"/>
        <w:tblLook w:val="06A0" w:firstRow="1" w:lastRow="0" w:firstColumn="1" w:lastColumn="0" w:noHBand="1" w:noVBand="1"/>
      </w:tblPr>
      <w:tblGrid>
        <w:gridCol w:w="970"/>
        <w:gridCol w:w="1077"/>
        <w:gridCol w:w="1373"/>
        <w:gridCol w:w="1067"/>
        <w:gridCol w:w="1223"/>
        <w:gridCol w:w="1292"/>
        <w:gridCol w:w="1271"/>
        <w:gridCol w:w="1077"/>
      </w:tblGrid>
      <w:tr w:rsidR="18B2E015" w14:paraId="208BD2CF" w14:textId="77777777" w:rsidTr="18B2E015">
        <w:trPr>
          <w:trHeight w:val="300"/>
        </w:trPr>
        <w:tc>
          <w:tcPr>
            <w:tcW w:w="1170" w:type="dxa"/>
          </w:tcPr>
          <w:p w14:paraId="2D6A6DE8" w14:textId="4774A349"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Evidence ID</w:t>
            </w:r>
          </w:p>
        </w:tc>
        <w:tc>
          <w:tcPr>
            <w:tcW w:w="1170" w:type="dxa"/>
          </w:tcPr>
          <w:p w14:paraId="58762FE2" w14:textId="545EA098"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Source</w:t>
            </w:r>
          </w:p>
        </w:tc>
        <w:tc>
          <w:tcPr>
            <w:tcW w:w="1170" w:type="dxa"/>
          </w:tcPr>
          <w:p w14:paraId="1E1209F2" w14:textId="531B3F2A"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Proposed collection method</w:t>
            </w:r>
          </w:p>
        </w:tc>
        <w:tc>
          <w:tcPr>
            <w:tcW w:w="1170" w:type="dxa"/>
          </w:tcPr>
          <w:p w14:paraId="57A15B05" w14:textId="7CC45042"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Collector</w:t>
            </w:r>
          </w:p>
        </w:tc>
        <w:tc>
          <w:tcPr>
            <w:tcW w:w="1170" w:type="dxa"/>
          </w:tcPr>
          <w:p w14:paraId="2A22BDDC" w14:textId="27B7B680"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Date/time and timezone</w:t>
            </w:r>
          </w:p>
        </w:tc>
        <w:tc>
          <w:tcPr>
            <w:tcW w:w="1170" w:type="dxa"/>
          </w:tcPr>
          <w:p w14:paraId="0ECC9853" w14:textId="7671B0D5"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Integrity check</w:t>
            </w:r>
          </w:p>
        </w:tc>
        <w:tc>
          <w:tcPr>
            <w:tcW w:w="1170" w:type="dxa"/>
          </w:tcPr>
          <w:p w14:paraId="74783378" w14:textId="4679825D"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Secure storage</w:t>
            </w:r>
          </w:p>
        </w:tc>
        <w:tc>
          <w:tcPr>
            <w:tcW w:w="1170" w:type="dxa"/>
          </w:tcPr>
          <w:p w14:paraId="451C52A7" w14:textId="092AE487"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Custody transfers</w:t>
            </w:r>
          </w:p>
        </w:tc>
      </w:tr>
      <w:tr w:rsidR="18B2E015" w14:paraId="608518F2" w14:textId="77777777" w:rsidTr="18B2E015">
        <w:trPr>
          <w:trHeight w:val="300"/>
        </w:trPr>
        <w:tc>
          <w:tcPr>
            <w:tcW w:w="1170" w:type="dxa"/>
          </w:tcPr>
          <w:p w14:paraId="0E585B49" w14:textId="2E6F23D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ER01</w:t>
            </w:r>
          </w:p>
        </w:tc>
        <w:tc>
          <w:tcPr>
            <w:tcW w:w="1170" w:type="dxa"/>
          </w:tcPr>
          <w:p w14:paraId="08DA5685" w14:textId="07785E6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FIN-PC07 endpoint telemetry and relevant system records (E01, E06)</w:t>
            </w:r>
          </w:p>
        </w:tc>
        <w:tc>
          <w:tcPr>
            <w:tcW w:w="1170" w:type="dxa"/>
          </w:tcPr>
          <w:p w14:paraId="635A47DA" w14:textId="6762D34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Export available EDR alerts and logs; preserve relevant email and attachment records; collect forensic images or volatile data where justified and feasible.</w:t>
            </w:r>
          </w:p>
        </w:tc>
        <w:tc>
          <w:tcPr>
            <w:tcW w:w="1170" w:type="dxa"/>
          </w:tcPr>
          <w:p w14:paraId="0871C511" w14:textId="5251ADF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Forensics Lead, supported by Security Analyst.</w:t>
            </w:r>
          </w:p>
        </w:tc>
        <w:tc>
          <w:tcPr>
            <w:tcW w:w="1170" w:type="dxa"/>
          </w:tcPr>
          <w:p w14:paraId="47B0F528" w14:textId="3998A8B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Planned: Day 0, from 08:45 WAT. Actual collection time to be recorded.</w:t>
            </w:r>
          </w:p>
        </w:tc>
        <w:tc>
          <w:tcPr>
            <w:tcW w:w="1170" w:type="dxa"/>
          </w:tcPr>
          <w:p w14:paraId="7C6947C4" w14:textId="6C11918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Calculate a cryptographic hash, such as SHA-256, for acquired files or images and verify it after transfer. No hash exists yet.</w:t>
            </w:r>
          </w:p>
        </w:tc>
        <w:tc>
          <w:tcPr>
            <w:tcW w:w="1170" w:type="dxa"/>
          </w:tcPr>
          <w:p w14:paraId="2C7E0924" w14:textId="6CEB7AA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Restricted evidence repository with encryption and access logging.</w:t>
            </w:r>
          </w:p>
        </w:tc>
        <w:tc>
          <w:tcPr>
            <w:tcW w:w="1170" w:type="dxa"/>
          </w:tcPr>
          <w:p w14:paraId="47312C63" w14:textId="3162EF6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Not yet collected. Record each transfer, including sender, recipient, time and purpose.</w:t>
            </w:r>
          </w:p>
        </w:tc>
      </w:tr>
      <w:tr w:rsidR="18B2E015" w14:paraId="17994FE5" w14:textId="77777777" w:rsidTr="18B2E015">
        <w:trPr>
          <w:trHeight w:val="300"/>
        </w:trPr>
        <w:tc>
          <w:tcPr>
            <w:tcW w:w="1170" w:type="dxa"/>
          </w:tcPr>
          <w:p w14:paraId="77612F6A" w14:textId="7C5E8B6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ER02</w:t>
            </w:r>
          </w:p>
        </w:tc>
        <w:tc>
          <w:tcPr>
            <w:tcW w:w="1170" w:type="dxa"/>
          </w:tcPr>
          <w:p w14:paraId="1EFC6741" w14:textId="4660787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Microsoft 365 sign-in and audit records (E02)</w:t>
            </w:r>
          </w:p>
        </w:tc>
        <w:tc>
          <w:tcPr>
            <w:tcW w:w="1170" w:type="dxa"/>
          </w:tcPr>
          <w:p w14:paraId="1A0E892D" w14:textId="078E950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Export available sign-in, audit, MFA and account-activity records using authorised administrative tools.</w:t>
            </w:r>
          </w:p>
        </w:tc>
        <w:tc>
          <w:tcPr>
            <w:tcW w:w="1170" w:type="dxa"/>
          </w:tcPr>
          <w:p w14:paraId="6411E43E" w14:textId="49F598F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Security Analyst.</w:t>
            </w:r>
          </w:p>
        </w:tc>
        <w:tc>
          <w:tcPr>
            <w:tcW w:w="1170" w:type="dxa"/>
          </w:tcPr>
          <w:p w14:paraId="78CBB6B2" w14:textId="2752641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Planned: Day 0, after incident declaration, WAT.</w:t>
            </w:r>
          </w:p>
        </w:tc>
        <w:tc>
          <w:tcPr>
            <w:tcW w:w="1170" w:type="dxa"/>
          </w:tcPr>
          <w:p w14:paraId="6D657FB1" w14:textId="7A352AD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Hash exported files and verify the hash after transfer or copying.</w:t>
            </w:r>
          </w:p>
        </w:tc>
        <w:tc>
          <w:tcPr>
            <w:tcW w:w="1170" w:type="dxa"/>
          </w:tcPr>
          <w:p w14:paraId="5D5A222A" w14:textId="122B38B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Restricted evidence repository, separate from potentially compromised user accounts.</w:t>
            </w:r>
          </w:p>
        </w:tc>
        <w:tc>
          <w:tcPr>
            <w:tcW w:w="1170" w:type="dxa"/>
          </w:tcPr>
          <w:p w14:paraId="5B1D1745" w14:textId="6BFAED1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Not yet collected. Record the collector and every subsequent transfer.</w:t>
            </w:r>
          </w:p>
        </w:tc>
      </w:tr>
      <w:tr w:rsidR="18B2E015" w14:paraId="2E980F4D" w14:textId="77777777" w:rsidTr="18B2E015">
        <w:trPr>
          <w:trHeight w:val="300"/>
        </w:trPr>
        <w:tc>
          <w:tcPr>
            <w:tcW w:w="1170" w:type="dxa"/>
          </w:tcPr>
          <w:p w14:paraId="5B573587" w14:textId="22CF1E7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ER03</w:t>
            </w:r>
          </w:p>
        </w:tc>
        <w:tc>
          <w:tcPr>
            <w:tcW w:w="1170" w:type="dxa"/>
          </w:tcPr>
          <w:p w14:paraId="09C35395" w14:textId="51722AD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Proxy and network records concerning the 1.2 GB upload (E04)</w:t>
            </w:r>
          </w:p>
        </w:tc>
        <w:tc>
          <w:tcPr>
            <w:tcW w:w="1170" w:type="dxa"/>
          </w:tcPr>
          <w:p w14:paraId="5731DB70" w14:textId="2407C67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Preserve available proxy logs, destination metadata and relevant network records; correlate timestamps with endpoint activity.</w:t>
            </w:r>
          </w:p>
        </w:tc>
        <w:tc>
          <w:tcPr>
            <w:tcW w:w="1170" w:type="dxa"/>
          </w:tcPr>
          <w:p w14:paraId="2CC527F3" w14:textId="2924CD0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Security Analyst, supported by Forensics Lead.</w:t>
            </w:r>
          </w:p>
        </w:tc>
        <w:tc>
          <w:tcPr>
            <w:tcW w:w="1170" w:type="dxa"/>
          </w:tcPr>
          <w:p w14:paraId="739F33EC" w14:textId="071D54E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Planned: Day 0, as soon as practical, WAT.</w:t>
            </w:r>
          </w:p>
        </w:tc>
        <w:tc>
          <w:tcPr>
            <w:tcW w:w="1170" w:type="dxa"/>
          </w:tcPr>
          <w:p w14:paraId="5D0461F5" w14:textId="04F537D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Hash exported records and verify their integrity after transfer. Document source-system clock information where available.</w:t>
            </w:r>
          </w:p>
        </w:tc>
        <w:tc>
          <w:tcPr>
            <w:tcW w:w="1170" w:type="dxa"/>
          </w:tcPr>
          <w:p w14:paraId="2A8B5284" w14:textId="2CC696B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Restricted evidence repository with access logging.</w:t>
            </w:r>
          </w:p>
        </w:tc>
        <w:tc>
          <w:tcPr>
            <w:tcW w:w="1170" w:type="dxa"/>
          </w:tcPr>
          <w:p w14:paraId="16602C1C" w14:textId="7887D2D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Not yet collected. Record each custody transfer.</w:t>
            </w:r>
          </w:p>
        </w:tc>
      </w:tr>
      <w:tr w:rsidR="18B2E015" w14:paraId="250FF24E" w14:textId="77777777" w:rsidTr="18B2E015">
        <w:trPr>
          <w:trHeight w:val="300"/>
        </w:trPr>
        <w:tc>
          <w:tcPr>
            <w:tcW w:w="1170" w:type="dxa"/>
          </w:tcPr>
          <w:p w14:paraId="63D8691B" w14:textId="290C9E5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ER04</w:t>
            </w:r>
          </w:p>
        </w:tc>
        <w:tc>
          <w:tcPr>
            <w:tcW w:w="1170" w:type="dxa"/>
          </w:tcPr>
          <w:p w14:paraId="386CC90C" w14:textId="5343E45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Windows security logs and backup-console audit records for FS01 and BAK01 (E03, E05, E06)</w:t>
            </w:r>
          </w:p>
        </w:tc>
        <w:tc>
          <w:tcPr>
            <w:tcW w:w="1170" w:type="dxa"/>
          </w:tcPr>
          <w:p w14:paraId="39AF9C42" w14:textId="1D857F0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Export relevant authentication, administrative, backup-job and file-change records. Preserve original records where possible.</w:t>
            </w:r>
          </w:p>
        </w:tc>
        <w:tc>
          <w:tcPr>
            <w:tcW w:w="1170" w:type="dxa"/>
          </w:tcPr>
          <w:p w14:paraId="23605687" w14:textId="68BB792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Forensics Lead, supported by IT Operations Lead.</w:t>
            </w:r>
          </w:p>
        </w:tc>
        <w:tc>
          <w:tcPr>
            <w:tcW w:w="1170" w:type="dxa"/>
          </w:tcPr>
          <w:p w14:paraId="460F7EF8" w14:textId="4926AB4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Planned: Day 0, after urgent containment, WAT.</w:t>
            </w:r>
          </w:p>
        </w:tc>
        <w:tc>
          <w:tcPr>
            <w:tcW w:w="1170" w:type="dxa"/>
          </w:tcPr>
          <w:p w14:paraId="72AC9BB3" w14:textId="07EC9AB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Hash exported records and verify them after transfer. Record any gaps or collection limitations.</w:t>
            </w:r>
          </w:p>
        </w:tc>
        <w:tc>
          <w:tcPr>
            <w:tcW w:w="1170" w:type="dxa"/>
          </w:tcPr>
          <w:p w14:paraId="2EE0A081" w14:textId="4DEEEB3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Restricted evidence repository with separate access permissions.</w:t>
            </w:r>
          </w:p>
        </w:tc>
        <w:tc>
          <w:tcPr>
            <w:tcW w:w="1170" w:type="dxa"/>
          </w:tcPr>
          <w:p w14:paraId="7A20B75A" w14:textId="49CC2F4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Not yet collected. Record all collection and transfer events.</w:t>
            </w:r>
          </w:p>
        </w:tc>
      </w:tr>
      <w:tr w:rsidR="18B2E015" w14:paraId="0B43D487" w14:textId="77777777" w:rsidTr="18B2E015">
        <w:trPr>
          <w:trHeight w:val="300"/>
        </w:trPr>
        <w:tc>
          <w:tcPr>
            <w:tcW w:w="1170" w:type="dxa"/>
          </w:tcPr>
          <w:p w14:paraId="515BB371" w14:textId="2DF9F4B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ER05</w:t>
            </w:r>
          </w:p>
        </w:tc>
        <w:tc>
          <w:tcPr>
            <w:tcW w:w="1170" w:type="dxa"/>
          </w:tcPr>
          <w:p w14:paraId="083D6032" w14:textId="10D8EAB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LMS01 service and application records (E07)</w:t>
            </w:r>
          </w:p>
        </w:tc>
        <w:tc>
          <w:tcPr>
            <w:tcW w:w="1170" w:type="dxa"/>
          </w:tcPr>
          <w:p w14:paraId="27E55964" w14:textId="6A47553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Preserve available service, application, authentication and dependency logs to determine the cause of disruption.</w:t>
            </w:r>
          </w:p>
        </w:tc>
        <w:tc>
          <w:tcPr>
            <w:tcW w:w="1170" w:type="dxa"/>
          </w:tcPr>
          <w:p w14:paraId="5249E5BF" w14:textId="34A7704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Security Analyst and Forensics Lead.</w:t>
            </w:r>
          </w:p>
        </w:tc>
        <w:tc>
          <w:tcPr>
            <w:tcW w:w="1170" w:type="dxa"/>
          </w:tcPr>
          <w:p w14:paraId="13831F20" w14:textId="42B85B9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Planned: Day 0, WAT.</w:t>
            </w:r>
          </w:p>
        </w:tc>
        <w:tc>
          <w:tcPr>
            <w:tcW w:w="1170" w:type="dxa"/>
          </w:tcPr>
          <w:p w14:paraId="5E68D022" w14:textId="471E655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Hash exported records and verify integrity after transfer.</w:t>
            </w:r>
          </w:p>
        </w:tc>
        <w:tc>
          <w:tcPr>
            <w:tcW w:w="1170" w:type="dxa"/>
          </w:tcPr>
          <w:p w14:paraId="75E621BD" w14:textId="62D5E79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Restricted evidence repository.</w:t>
            </w:r>
          </w:p>
        </w:tc>
        <w:tc>
          <w:tcPr>
            <w:tcW w:w="1170" w:type="dxa"/>
          </w:tcPr>
          <w:p w14:paraId="28400C84" w14:textId="301F1B7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Not yet collected. Record custody transfers and the purpose of each review.</w:t>
            </w:r>
          </w:p>
        </w:tc>
      </w:tr>
    </w:tbl>
    <w:p w14:paraId="45A1B8E3" w14:textId="37FCEF0E" w:rsidR="18B2E015" w:rsidRDefault="18B2E015" w:rsidP="18B2E015">
      <w:pPr>
        <w:rPr>
          <w:rFonts w:ascii="Times New Roman" w:eastAsia="Times New Roman" w:hAnsi="Times New Roman" w:cs="Times New Roman"/>
        </w:rPr>
      </w:pPr>
    </w:p>
    <w:p w14:paraId="184E17C2" w14:textId="7ECA81C7" w:rsidR="62BBB08B" w:rsidRDefault="62BBB08B" w:rsidP="18B2E015">
      <w:pPr>
        <w:pStyle w:val="Heading3"/>
        <w:spacing w:before="0"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3.3.2 Evidence handling and custody arrangements</w:t>
      </w:r>
    </w:p>
    <w:p w14:paraId="2C2520F4" w14:textId="105E97B3" w:rsidR="62BBB08B" w:rsidRDefault="62BBB08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Forensics Lead should maintain the master evidence register and ensure that all evidence is handled consistently.</w:t>
      </w:r>
    </w:p>
    <w:p w14:paraId="69FBAA08" w14:textId="544DC1E6" w:rsidR="62BBB08B" w:rsidRDefault="62BBB08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following controls are required:</w:t>
      </w:r>
    </w:p>
    <w:p w14:paraId="2F8D5E55" w14:textId="5F03A623" w:rsidR="62BBB08B" w:rsidRDefault="62BBB08B" w:rsidP="18B2E015">
      <w:pPr>
        <w:pStyle w:val="ListParagraph"/>
        <w:numPr>
          <w:ilvl w:val="0"/>
          <w:numId w:val="8"/>
        </w:numPr>
        <w:spacing w:after="0"/>
        <w:rPr>
          <w:rFonts w:ascii="Times New Roman" w:eastAsia="Times New Roman" w:hAnsi="Times New Roman" w:cs="Times New Roman"/>
        </w:rPr>
      </w:pPr>
      <w:r w:rsidRPr="18B2E015">
        <w:rPr>
          <w:rFonts w:ascii="Times New Roman" w:eastAsia="Times New Roman" w:hAnsi="Times New Roman" w:cs="Times New Roman"/>
          <w:b/>
          <w:bCs/>
        </w:rPr>
        <w:t>Unique identification:</w:t>
      </w:r>
      <w:r w:rsidRPr="18B2E015">
        <w:rPr>
          <w:rFonts w:ascii="Times New Roman" w:eastAsia="Times New Roman" w:hAnsi="Times New Roman" w:cs="Times New Roman"/>
        </w:rPr>
        <w:t xml:space="preserve"> Assign each item an evidence ID and link it to the relevant source and incident timeline. </w:t>
      </w:r>
    </w:p>
    <w:p w14:paraId="77BEB994" w14:textId="0F4F38DF" w:rsidR="62BBB08B" w:rsidRDefault="62BBB08B" w:rsidP="18B2E015">
      <w:pPr>
        <w:pStyle w:val="ListParagraph"/>
        <w:numPr>
          <w:ilvl w:val="0"/>
          <w:numId w:val="8"/>
        </w:numPr>
        <w:spacing w:after="0"/>
        <w:rPr>
          <w:rFonts w:ascii="Times New Roman" w:eastAsia="Times New Roman" w:hAnsi="Times New Roman" w:cs="Times New Roman"/>
        </w:rPr>
      </w:pPr>
      <w:r w:rsidRPr="18B2E015">
        <w:rPr>
          <w:rFonts w:ascii="Times New Roman" w:eastAsia="Times New Roman" w:hAnsi="Times New Roman" w:cs="Times New Roman"/>
          <w:b/>
          <w:bCs/>
        </w:rPr>
        <w:t>Authorised collection:</w:t>
      </w:r>
      <w:r w:rsidRPr="18B2E015">
        <w:rPr>
          <w:rFonts w:ascii="Times New Roman" w:eastAsia="Times New Roman" w:hAnsi="Times New Roman" w:cs="Times New Roman"/>
        </w:rPr>
        <w:t xml:space="preserve"> Only designated responders should collect evidence using approved tools and documented procedures. </w:t>
      </w:r>
    </w:p>
    <w:p w14:paraId="628E83C4" w14:textId="68AED633" w:rsidR="62BBB08B" w:rsidRDefault="62BBB08B" w:rsidP="18B2E015">
      <w:pPr>
        <w:pStyle w:val="ListParagraph"/>
        <w:numPr>
          <w:ilvl w:val="0"/>
          <w:numId w:val="8"/>
        </w:numPr>
        <w:spacing w:after="0"/>
        <w:rPr>
          <w:rFonts w:ascii="Times New Roman" w:eastAsia="Times New Roman" w:hAnsi="Times New Roman" w:cs="Times New Roman"/>
        </w:rPr>
      </w:pPr>
      <w:r w:rsidRPr="18B2E015">
        <w:rPr>
          <w:rFonts w:ascii="Times New Roman" w:eastAsia="Times New Roman" w:hAnsi="Times New Roman" w:cs="Times New Roman"/>
          <w:b/>
          <w:bCs/>
        </w:rPr>
        <w:t>Integrity verification:</w:t>
      </w:r>
      <w:r w:rsidRPr="18B2E015">
        <w:rPr>
          <w:rFonts w:ascii="Times New Roman" w:eastAsia="Times New Roman" w:hAnsi="Times New Roman" w:cs="Times New Roman"/>
        </w:rPr>
        <w:t xml:space="preserve"> Calculate cryptographic hashes for acquired files and forensic images where applicable. Verify hashes after transfer or copying and record any discrepancy. </w:t>
      </w:r>
    </w:p>
    <w:p w14:paraId="6DCC9A53" w14:textId="18D07691" w:rsidR="62BBB08B" w:rsidRDefault="62BBB08B" w:rsidP="18B2E015">
      <w:pPr>
        <w:pStyle w:val="ListParagraph"/>
        <w:numPr>
          <w:ilvl w:val="0"/>
          <w:numId w:val="8"/>
        </w:numPr>
        <w:spacing w:after="0"/>
        <w:rPr>
          <w:rFonts w:ascii="Times New Roman" w:eastAsia="Times New Roman" w:hAnsi="Times New Roman" w:cs="Times New Roman"/>
        </w:rPr>
      </w:pPr>
      <w:r w:rsidRPr="18B2E015">
        <w:rPr>
          <w:rFonts w:ascii="Times New Roman" w:eastAsia="Times New Roman" w:hAnsi="Times New Roman" w:cs="Times New Roman"/>
          <w:b/>
          <w:bCs/>
        </w:rPr>
        <w:t>Secure storage:</w:t>
      </w:r>
      <w:r w:rsidRPr="18B2E015">
        <w:rPr>
          <w:rFonts w:ascii="Times New Roman" w:eastAsia="Times New Roman" w:hAnsi="Times New Roman" w:cs="Times New Roman"/>
        </w:rPr>
        <w:t xml:space="preserve"> Store evidence in an encrypted, access-controlled repository separate from affected systems and ordinary shared folders. </w:t>
      </w:r>
    </w:p>
    <w:p w14:paraId="51DE3A66" w14:textId="4FD5D090" w:rsidR="62BBB08B" w:rsidRDefault="62BBB08B" w:rsidP="18B2E015">
      <w:pPr>
        <w:pStyle w:val="ListParagraph"/>
        <w:numPr>
          <w:ilvl w:val="0"/>
          <w:numId w:val="8"/>
        </w:numPr>
        <w:spacing w:after="0"/>
        <w:rPr>
          <w:rFonts w:ascii="Times New Roman" w:eastAsia="Times New Roman" w:hAnsi="Times New Roman" w:cs="Times New Roman"/>
        </w:rPr>
      </w:pPr>
      <w:r w:rsidRPr="18B2E015">
        <w:rPr>
          <w:rFonts w:ascii="Times New Roman" w:eastAsia="Times New Roman" w:hAnsi="Times New Roman" w:cs="Times New Roman"/>
          <w:b/>
          <w:bCs/>
        </w:rPr>
        <w:t>Access restrictions:</w:t>
      </w:r>
      <w:r w:rsidRPr="18B2E015">
        <w:rPr>
          <w:rFonts w:ascii="Times New Roman" w:eastAsia="Times New Roman" w:hAnsi="Times New Roman" w:cs="Times New Roman"/>
        </w:rPr>
        <w:t xml:space="preserve"> Limit access to authorised investigators and advisers who require the information for their assigned duties. Record access and handling activity. </w:t>
      </w:r>
    </w:p>
    <w:p w14:paraId="4715DB34" w14:textId="39E211C4" w:rsidR="62BBB08B" w:rsidRDefault="62BBB08B" w:rsidP="18B2E015">
      <w:pPr>
        <w:pStyle w:val="ListParagraph"/>
        <w:numPr>
          <w:ilvl w:val="0"/>
          <w:numId w:val="8"/>
        </w:numPr>
        <w:spacing w:after="0"/>
        <w:rPr>
          <w:rFonts w:ascii="Times New Roman" w:eastAsia="Times New Roman" w:hAnsi="Times New Roman" w:cs="Times New Roman"/>
        </w:rPr>
      </w:pPr>
      <w:r w:rsidRPr="18B2E015">
        <w:rPr>
          <w:rFonts w:ascii="Times New Roman" w:eastAsia="Times New Roman" w:hAnsi="Times New Roman" w:cs="Times New Roman"/>
          <w:b/>
          <w:bCs/>
        </w:rPr>
        <w:t>Custody documentation:</w:t>
      </w:r>
      <w:r w:rsidRPr="18B2E015">
        <w:rPr>
          <w:rFonts w:ascii="Times New Roman" w:eastAsia="Times New Roman" w:hAnsi="Times New Roman" w:cs="Times New Roman"/>
        </w:rPr>
        <w:t xml:space="preserve"> Record who collected, accessed, transferred or examined each item, with the time, timezone, purpose and recipient. </w:t>
      </w:r>
    </w:p>
    <w:p w14:paraId="369BCA03" w14:textId="4CFD5A9E" w:rsidR="62BBB08B" w:rsidRDefault="62BBB08B" w:rsidP="18B2E015">
      <w:pPr>
        <w:pStyle w:val="ListParagraph"/>
        <w:numPr>
          <w:ilvl w:val="0"/>
          <w:numId w:val="8"/>
        </w:numPr>
        <w:spacing w:after="0"/>
        <w:rPr>
          <w:rFonts w:ascii="Times New Roman" w:eastAsia="Times New Roman" w:hAnsi="Times New Roman" w:cs="Times New Roman"/>
        </w:rPr>
      </w:pPr>
      <w:r w:rsidRPr="18B2E015">
        <w:rPr>
          <w:rFonts w:ascii="Times New Roman" w:eastAsia="Times New Roman" w:hAnsi="Times New Roman" w:cs="Times New Roman"/>
          <w:b/>
          <w:bCs/>
        </w:rPr>
        <w:t>Preservation of originals:</w:t>
      </w:r>
      <w:r w:rsidRPr="18B2E015">
        <w:rPr>
          <w:rFonts w:ascii="Times New Roman" w:eastAsia="Times New Roman" w:hAnsi="Times New Roman" w:cs="Times New Roman"/>
        </w:rPr>
        <w:t xml:space="preserve"> Retain original records where feasible and conduct analysis on verified copies. Document any unavoidable modification or loss. </w:t>
      </w:r>
    </w:p>
    <w:p w14:paraId="127C6A69" w14:textId="63F19941" w:rsidR="62BBB08B" w:rsidRDefault="62BBB08B" w:rsidP="18B2E015">
      <w:pPr>
        <w:pStyle w:val="ListParagraph"/>
        <w:numPr>
          <w:ilvl w:val="0"/>
          <w:numId w:val="8"/>
        </w:numPr>
        <w:spacing w:after="0"/>
        <w:rPr>
          <w:rFonts w:ascii="Times New Roman" w:eastAsia="Times New Roman" w:hAnsi="Times New Roman" w:cs="Times New Roman"/>
        </w:rPr>
      </w:pPr>
      <w:r w:rsidRPr="18B2E015">
        <w:rPr>
          <w:rFonts w:ascii="Times New Roman" w:eastAsia="Times New Roman" w:hAnsi="Times New Roman" w:cs="Times New Roman"/>
          <w:b/>
          <w:bCs/>
        </w:rPr>
        <w:t>Confidentiality:</w:t>
      </w:r>
      <w:r w:rsidRPr="18B2E015">
        <w:rPr>
          <w:rFonts w:ascii="Times New Roman" w:eastAsia="Times New Roman" w:hAnsi="Times New Roman" w:cs="Times New Roman"/>
        </w:rPr>
        <w:t xml:space="preserve"> Treat learner records, finance information and other potentially sensitive material as confidential until their status is established. </w:t>
      </w:r>
    </w:p>
    <w:p w14:paraId="297032CC" w14:textId="7B216BC4" w:rsidR="18B2E015" w:rsidRDefault="18B2E015" w:rsidP="18B2E015">
      <w:pPr>
        <w:rPr>
          <w:rFonts w:ascii="Times New Roman" w:eastAsia="Times New Roman" w:hAnsi="Times New Roman" w:cs="Times New Roman"/>
        </w:rPr>
      </w:pPr>
    </w:p>
    <w:p w14:paraId="6637DA4D" w14:textId="4A4F39E4" w:rsidR="62BBB08B" w:rsidRDefault="62BBB08B"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3.4 Eradication and Credential Security</w:t>
      </w:r>
    </w:p>
    <w:p w14:paraId="52335DED" w14:textId="1151AB27" w:rsidR="62BBB08B" w:rsidRDefault="62BBB08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Eradication should begin after sufficient investigation has established the likely entry mechanism, affected systems and persistence risks. The exact malware family remains unconfirmed, so remediation must be evidence-driven.</w:t>
      </w:r>
    </w:p>
    <w:p w14:paraId="2182674F" w14:textId="79AA380D" w:rsidR="62BBB08B" w:rsidRDefault="62BBB08B"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3.4.1 Addressing the likely entry point</w:t>
      </w:r>
    </w:p>
    <w:p w14:paraId="61AA83C9" w14:textId="021C998C" w:rsidR="62BBB08B" w:rsidRDefault="62BBB08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unexpected payroll attachment opened on FIN-PC07 is a possible initial entry mechanism (E01). The team should examine the attachment, email records, process execution logs, EDR alerts and other available telemetry to establish whether it executed malicious code.</w:t>
      </w:r>
    </w:p>
    <w:p w14:paraId="7B03BBF3" w14:textId="1FE1EF25" w:rsidR="62BBB08B" w:rsidRDefault="62BBB08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If the investigation confirms malicious execution, the institute should remove the attachment from affected mailboxes where appropriate, block identified malicious indicators and address the weakness that permitted execution.</w:t>
      </w:r>
    </w:p>
    <w:p w14:paraId="1B672ABD" w14:textId="25B8C11C" w:rsidR="62BBB08B" w:rsidRDefault="62BBB08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If the attachment is not confirmed as the entry point, the team must continue investigating alternative routes rather than treating the initial hypothesis as fact.</w:t>
      </w:r>
    </w:p>
    <w:p w14:paraId="6350425B" w14:textId="4422B0A5" w:rsidR="62BBB08B" w:rsidRDefault="62BBB08B"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3.4.2 Removing persistence and checking broader compromise</w:t>
      </w:r>
    </w:p>
    <w:p w14:paraId="764B8BE4" w14:textId="54A0AC06" w:rsidR="62BBB08B" w:rsidRDefault="62BBB08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Security Analyst and IT Operations Lead should investigate for:</w:t>
      </w:r>
    </w:p>
    <w:p w14:paraId="04F6C592" w14:textId="24B4C7C8" w:rsidR="62BBB08B" w:rsidRDefault="62BBB08B" w:rsidP="18B2E015">
      <w:pPr>
        <w:pStyle w:val="ListParagraph"/>
        <w:numPr>
          <w:ilvl w:val="0"/>
          <w:numId w:val="7"/>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Unauthorised scheduled tasks, services, startup entries or other persistence mechanisms. </w:t>
      </w:r>
    </w:p>
    <w:p w14:paraId="4622C94D" w14:textId="3D43BABC" w:rsidR="62BBB08B" w:rsidRDefault="62BBB08B" w:rsidP="18B2E015">
      <w:pPr>
        <w:pStyle w:val="ListParagraph"/>
        <w:numPr>
          <w:ilvl w:val="0"/>
          <w:numId w:val="7"/>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Unexpected administrator accounts, privilege changes and remote-access tools. </w:t>
      </w:r>
    </w:p>
    <w:p w14:paraId="7E0D7620" w14:textId="44040BBF" w:rsidR="62BBB08B" w:rsidRDefault="62BBB08B" w:rsidP="18B2E015">
      <w:pPr>
        <w:pStyle w:val="ListParagraph"/>
        <w:numPr>
          <w:ilvl w:val="0"/>
          <w:numId w:val="7"/>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Suspicious authentication activity and lateral movement between systems. </w:t>
      </w:r>
    </w:p>
    <w:p w14:paraId="2321F3D9" w14:textId="53EBCFDC" w:rsidR="62BBB08B" w:rsidRDefault="62BBB08B" w:rsidP="18B2E015">
      <w:pPr>
        <w:pStyle w:val="ListParagraph"/>
        <w:numPr>
          <w:ilvl w:val="0"/>
          <w:numId w:val="7"/>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Unauthorised modifications to Microsoft 365 accounts, mailbox rules or application permissions. </w:t>
      </w:r>
    </w:p>
    <w:p w14:paraId="734D14F7" w14:textId="1EAC8D99" w:rsidR="62BBB08B" w:rsidRDefault="62BBB08B" w:rsidP="18B2E015">
      <w:pPr>
        <w:pStyle w:val="ListParagraph"/>
        <w:numPr>
          <w:ilvl w:val="0"/>
          <w:numId w:val="7"/>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Changes to backup jobs, snapshots, access permissions or retention settings. </w:t>
      </w:r>
    </w:p>
    <w:p w14:paraId="7C1F16B9" w14:textId="2D3F80DF" w:rsidR="62BBB08B" w:rsidRDefault="62BBB08B" w:rsidP="18B2E015">
      <w:pPr>
        <w:pStyle w:val="ListParagraph"/>
        <w:numPr>
          <w:ilvl w:val="0"/>
          <w:numId w:val="7"/>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Further suspicious network connections or transfers. </w:t>
      </w:r>
    </w:p>
    <w:p w14:paraId="228EB137" w14:textId="23BF91D3" w:rsidR="62BBB08B" w:rsidRDefault="62BBB08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team should use available endpoint, Windows, identity, proxy and backup logs to correlate events across the environment. Where server monitoring is incomplete, the team should explicitly record that limitation and seek specialist support if needed.</w:t>
      </w:r>
    </w:p>
    <w:p w14:paraId="2296E5B3" w14:textId="0A0E667D" w:rsidR="62BBB08B" w:rsidRDefault="62BBB08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Systems should be rebuilt from trusted installation sources when their integrity cannot be established. Merely deleting visible .locked files or removing the ransom note is not sufficient evidence that a system is clean.</w:t>
      </w:r>
    </w:p>
    <w:p w14:paraId="14FE5BC2" w14:textId="7513D7CF" w:rsidR="62BBB08B" w:rsidRDefault="62BBB08B"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3.4.3 Securing compromised credentials</w:t>
      </w:r>
    </w:p>
    <w:p w14:paraId="21A9BC6B" w14:textId="0175B8AB" w:rsidR="62BBB08B" w:rsidRDefault="62BBB08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team should identify potentially affected accounts and take proportionate actions.</w:t>
      </w:r>
    </w:p>
    <w:p w14:paraId="34C6910F" w14:textId="0EF77479" w:rsidR="62BBB08B" w:rsidRDefault="62BBB08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For the finance officer account, actions may include revoking active sessions, resetting credentials, checking MFA status and reviewing sign-in history.</w:t>
      </w:r>
    </w:p>
    <w:p w14:paraId="11940E53" w14:textId="27007247" w:rsidR="62BBB08B" w:rsidRDefault="62BBB08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For svc_backup, the team should verify the account's legitimate purpose, restrict unnecessary privileges, rotate credentials through an approved procedure and review its access to FS01 and BAK01.</w:t>
      </w:r>
    </w:p>
    <w:p w14:paraId="255AB55E" w14:textId="3AB4FD21" w:rsidR="62BBB08B" w:rsidRDefault="62BBB08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Credentials must be rotated in a controlled sequence so that authorised recovery processes are not accidentally disrupted. Any shared or service-account credentials must be replaced wherever compromise is established or reasonably suspected.</w:t>
      </w:r>
    </w:p>
    <w:p w14:paraId="1641E903" w14:textId="458A69B7" w:rsidR="62BBB08B" w:rsidRDefault="62BBB08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institute should also review privileged access, enforce MFA where supported, eliminate unnecessary standing administrative access and monitor subsequent authentication activity.</w:t>
      </w:r>
    </w:p>
    <w:p w14:paraId="0BD2A0EB" w14:textId="65485780" w:rsidR="18B2E015" w:rsidRDefault="18B2E015" w:rsidP="18B2E015">
      <w:pPr>
        <w:rPr>
          <w:rFonts w:ascii="Times New Roman" w:eastAsia="Times New Roman" w:hAnsi="Times New Roman" w:cs="Times New Roman"/>
        </w:rPr>
      </w:pPr>
    </w:p>
    <w:p w14:paraId="07221F4A" w14:textId="54E3FE6D" w:rsidR="62BBB08B" w:rsidRDefault="62BBB08B"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3.5 Recovery Strategy and Acceptance Criteria</w:t>
      </w:r>
    </w:p>
    <w:p w14:paraId="387DBDEB" w14:textId="4B0162D4" w:rsidR="62BBB08B" w:rsidRDefault="62BBB08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Recovery should proceed only when the institute has sufficient confidence that the threat is contained, the selected restoration source is trustworthy and the restored systems meet defined security and business requirements.</w:t>
      </w:r>
    </w:p>
    <w:p w14:paraId="487D245D" w14:textId="5C393CC9" w:rsidR="62BBB08B" w:rsidRDefault="62BBB08B"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3.5.1 Recommended restoration order</w:t>
      </w:r>
    </w:p>
    <w:p w14:paraId="0CA9F2CD" w14:textId="5EEC1514" w:rsidR="62BBB08B" w:rsidRDefault="62BBB08B"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following order is proposed, subject to dependency checks and business priorities.</w:t>
      </w:r>
    </w:p>
    <w:tbl>
      <w:tblPr>
        <w:tblStyle w:val="TableGrid"/>
        <w:tblW w:w="0" w:type="auto"/>
        <w:tblLook w:val="06A0" w:firstRow="1" w:lastRow="0" w:firstColumn="1" w:lastColumn="0" w:noHBand="1" w:noVBand="1"/>
      </w:tblPr>
      <w:tblGrid>
        <w:gridCol w:w="2336"/>
        <w:gridCol w:w="2338"/>
        <w:gridCol w:w="2338"/>
        <w:gridCol w:w="2338"/>
      </w:tblGrid>
      <w:tr w:rsidR="18B2E015" w14:paraId="284B97CC" w14:textId="77777777" w:rsidTr="18B2E015">
        <w:trPr>
          <w:trHeight w:val="300"/>
        </w:trPr>
        <w:tc>
          <w:tcPr>
            <w:tcW w:w="2340" w:type="dxa"/>
          </w:tcPr>
          <w:p w14:paraId="74F17688" w14:textId="763D9A08"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Order</w:t>
            </w:r>
          </w:p>
        </w:tc>
        <w:tc>
          <w:tcPr>
            <w:tcW w:w="2340" w:type="dxa"/>
          </w:tcPr>
          <w:p w14:paraId="43B72E7C" w14:textId="39BF6522"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System or function</w:t>
            </w:r>
          </w:p>
        </w:tc>
        <w:tc>
          <w:tcPr>
            <w:tcW w:w="2340" w:type="dxa"/>
          </w:tcPr>
          <w:p w14:paraId="0C07078A" w14:textId="2D5E90E5"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Rationale</w:t>
            </w:r>
          </w:p>
        </w:tc>
        <w:tc>
          <w:tcPr>
            <w:tcW w:w="2340" w:type="dxa"/>
          </w:tcPr>
          <w:p w14:paraId="517454B2" w14:textId="42768987"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Conditions before restoration</w:t>
            </w:r>
          </w:p>
        </w:tc>
      </w:tr>
      <w:tr w:rsidR="18B2E015" w14:paraId="349A6B6C" w14:textId="77777777" w:rsidTr="18B2E015">
        <w:trPr>
          <w:trHeight w:val="300"/>
        </w:trPr>
        <w:tc>
          <w:tcPr>
            <w:tcW w:w="2340" w:type="dxa"/>
          </w:tcPr>
          <w:p w14:paraId="483E0E91" w14:textId="1DFBD5B6"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1</w:t>
            </w:r>
          </w:p>
        </w:tc>
        <w:tc>
          <w:tcPr>
            <w:tcW w:w="2340" w:type="dxa"/>
          </w:tcPr>
          <w:p w14:paraId="7AA011EB" w14:textId="40D36FB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Identity and administrative access needed for recovery</w:t>
            </w:r>
          </w:p>
        </w:tc>
        <w:tc>
          <w:tcPr>
            <w:tcW w:w="2340" w:type="dxa"/>
          </w:tcPr>
          <w:p w14:paraId="3378E940" w14:textId="4D22012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Secure access is necessary to administer and validate other systems.</w:t>
            </w:r>
          </w:p>
        </w:tc>
        <w:tc>
          <w:tcPr>
            <w:tcW w:w="2340" w:type="dxa"/>
          </w:tcPr>
          <w:p w14:paraId="0ED13853" w14:textId="5254D7B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Verify affected identities, secure privileged accounts, review access and ensure administrative credentials are trustworthy.</w:t>
            </w:r>
          </w:p>
        </w:tc>
      </w:tr>
      <w:tr w:rsidR="18B2E015" w14:paraId="2BEE3FAE" w14:textId="77777777" w:rsidTr="18B2E015">
        <w:trPr>
          <w:trHeight w:val="300"/>
        </w:trPr>
        <w:tc>
          <w:tcPr>
            <w:tcW w:w="2340" w:type="dxa"/>
          </w:tcPr>
          <w:p w14:paraId="6F6830B6" w14:textId="24DBEB7A"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2</w:t>
            </w:r>
          </w:p>
        </w:tc>
        <w:tc>
          <w:tcPr>
            <w:tcW w:w="2340" w:type="dxa"/>
          </w:tcPr>
          <w:p w14:paraId="57E0AB45" w14:textId="79445ED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Backup and recovery infrastructure</w:t>
            </w:r>
          </w:p>
        </w:tc>
        <w:tc>
          <w:tcPr>
            <w:tcW w:w="2340" w:type="dxa"/>
          </w:tcPr>
          <w:p w14:paraId="02BF5FFF" w14:textId="022C47F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Trusted recovery sources are needed to rebuild affected services.</w:t>
            </w:r>
          </w:p>
        </w:tc>
        <w:tc>
          <w:tcPr>
            <w:tcW w:w="2340" w:type="dxa"/>
          </w:tcPr>
          <w:p w14:paraId="7520DE88" w14:textId="0005DD0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Investigate BAK01, validate backup integrity and confirm that recovery processes are not compromised.</w:t>
            </w:r>
          </w:p>
        </w:tc>
      </w:tr>
      <w:tr w:rsidR="18B2E015" w14:paraId="69AF9CE1" w14:textId="77777777" w:rsidTr="18B2E015">
        <w:trPr>
          <w:trHeight w:val="300"/>
        </w:trPr>
        <w:tc>
          <w:tcPr>
            <w:tcW w:w="2340" w:type="dxa"/>
          </w:tcPr>
          <w:p w14:paraId="6254C53C" w14:textId="26590E4D"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3</w:t>
            </w:r>
          </w:p>
        </w:tc>
        <w:tc>
          <w:tcPr>
            <w:tcW w:w="2340" w:type="dxa"/>
          </w:tcPr>
          <w:p w14:paraId="30798708" w14:textId="2F16FC9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FS01 shared file server</w:t>
            </w:r>
          </w:p>
        </w:tc>
        <w:tc>
          <w:tcPr>
            <w:tcW w:w="2340" w:type="dxa"/>
          </w:tcPr>
          <w:p w14:paraId="3BCDA48F" w14:textId="131FC6B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The learning portal depends on files stored on FS01, and the server contains ransomware indicators (E06, E07).</w:t>
            </w:r>
          </w:p>
        </w:tc>
        <w:tc>
          <w:tcPr>
            <w:tcW w:w="2340" w:type="dxa"/>
          </w:tcPr>
          <w:p w14:paraId="0CCF427D" w14:textId="497A43D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Rebuild or remediate as necessary; validate restored files, permissions and system integrity.</w:t>
            </w:r>
          </w:p>
        </w:tc>
      </w:tr>
      <w:tr w:rsidR="18B2E015" w14:paraId="665A75FC" w14:textId="77777777" w:rsidTr="18B2E015">
        <w:trPr>
          <w:trHeight w:val="300"/>
        </w:trPr>
        <w:tc>
          <w:tcPr>
            <w:tcW w:w="2340" w:type="dxa"/>
          </w:tcPr>
          <w:p w14:paraId="4292F724" w14:textId="687E37BC"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4</w:t>
            </w:r>
          </w:p>
        </w:tc>
        <w:tc>
          <w:tcPr>
            <w:tcW w:w="2340" w:type="dxa"/>
          </w:tcPr>
          <w:p w14:paraId="4DB1DE17" w14:textId="2829A40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LMS01 learning portal</w:t>
            </w:r>
          </w:p>
        </w:tc>
        <w:tc>
          <w:tcPr>
            <w:tcW w:w="2340" w:type="dxa"/>
          </w:tcPr>
          <w:p w14:paraId="2F9CF3DA" w14:textId="1469691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Learners need access to materials and assessment functions.</w:t>
            </w:r>
          </w:p>
        </w:tc>
        <w:tc>
          <w:tcPr>
            <w:tcW w:w="2340" w:type="dxa"/>
          </w:tcPr>
          <w:p w14:paraId="4D976F8B" w14:textId="27CA41A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Validate application dependencies, authentication, learning materials, assessment submission and security controls.</w:t>
            </w:r>
          </w:p>
        </w:tc>
      </w:tr>
      <w:tr w:rsidR="18B2E015" w14:paraId="4E337982" w14:textId="77777777" w:rsidTr="18B2E015">
        <w:trPr>
          <w:trHeight w:val="300"/>
        </w:trPr>
        <w:tc>
          <w:tcPr>
            <w:tcW w:w="2340" w:type="dxa"/>
          </w:tcPr>
          <w:p w14:paraId="1A8DB19E" w14:textId="282F9775"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5</w:t>
            </w:r>
          </w:p>
        </w:tc>
        <w:tc>
          <w:tcPr>
            <w:tcW w:w="2340" w:type="dxa"/>
          </w:tcPr>
          <w:p w14:paraId="6FF0BC96" w14:textId="4D7CD00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FIN-PC07 and affected finance operations</w:t>
            </w:r>
          </w:p>
        </w:tc>
        <w:tc>
          <w:tcPr>
            <w:tcW w:w="2340" w:type="dxa"/>
          </w:tcPr>
          <w:p w14:paraId="4632653B" w14:textId="422D1DD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Finance activities must resume from a trusted state.</w:t>
            </w:r>
          </w:p>
        </w:tc>
        <w:tc>
          <w:tcPr>
            <w:tcW w:w="2340" w:type="dxa"/>
          </w:tcPr>
          <w:p w14:paraId="34B8327D" w14:textId="56D2513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Rebuild or remediate the workstation, secure credentials, validate necessary files and check for recurrence.</w:t>
            </w:r>
          </w:p>
        </w:tc>
      </w:tr>
    </w:tbl>
    <w:p w14:paraId="32BA3ABE" w14:textId="3C1508AC" w:rsidR="18B2E015" w:rsidRDefault="18B2E015" w:rsidP="18B2E015">
      <w:pPr>
        <w:rPr>
          <w:rFonts w:ascii="Times New Roman" w:eastAsia="Times New Roman" w:hAnsi="Times New Roman" w:cs="Times New Roman"/>
        </w:rPr>
      </w:pPr>
    </w:p>
    <w:p w14:paraId="5F57B687" w14:textId="26BAA822" w:rsidR="52DE005E" w:rsidRDefault="52DE005E" w:rsidP="18B2E015">
      <w:pPr>
        <w:spacing w:after="240"/>
        <w:rPr>
          <w:rFonts w:ascii="Times New Roman" w:eastAsia="Times New Roman" w:hAnsi="Times New Roman" w:cs="Times New Roman"/>
        </w:rPr>
      </w:pPr>
      <w:r w:rsidRPr="18B2E015">
        <w:rPr>
          <w:rFonts w:ascii="Times New Roman" w:eastAsia="Times New Roman" w:hAnsi="Times New Roman" w:cs="Times New Roman"/>
        </w:rPr>
        <w:t>This is a recommended dependency-based sequence, not an instruction to restore every system immediately. If investigation reveals that identity services, backup infrastructure or another dependency is compromised, the sequence must be adjusted.</w:t>
      </w:r>
    </w:p>
    <w:p w14:paraId="468E5CFA" w14:textId="5693686B" w:rsidR="52DE005E" w:rsidRDefault="52DE005E"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3.5.2 Selecting and validating a backup</w:t>
      </w:r>
    </w:p>
    <w:p w14:paraId="1F514150" w14:textId="4A2FDD23" w:rsidR="52DE005E" w:rsidRDefault="52DE005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last disconnected backup was created at 17:00 on Day −3. Network backups are not immutable, and neither backup route has undergone a restoration test in the last 90 days.</w:t>
      </w:r>
    </w:p>
    <w:p w14:paraId="1AD1B43D" w14:textId="072B66B8" w:rsidR="52DE005E" w:rsidRDefault="52DE005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team must therefore not assume that the latest network backup is safe simply because E05 reports successful jobs.</w:t>
      </w:r>
    </w:p>
    <w:p w14:paraId="1D979977" w14:textId="09203CF6" w:rsidR="52DE005E" w:rsidRDefault="52DE005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validation process should include:</w:t>
      </w:r>
    </w:p>
    <w:p w14:paraId="161BA3D8" w14:textId="2DE826B0" w:rsidR="52DE005E" w:rsidRDefault="52DE005E" w:rsidP="18B2E015">
      <w:pPr>
        <w:pStyle w:val="ListParagraph"/>
        <w:numPr>
          <w:ilvl w:val="0"/>
          <w:numId w:val="6"/>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Identify available backup copies and record their creation times and provenance. </w:t>
      </w:r>
    </w:p>
    <w:p w14:paraId="449EEF08" w14:textId="38825419" w:rsidR="52DE005E" w:rsidRDefault="52DE005E" w:rsidP="18B2E015">
      <w:pPr>
        <w:pStyle w:val="ListParagraph"/>
        <w:numPr>
          <w:ilvl w:val="0"/>
          <w:numId w:val="6"/>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Determine whether each candidate could have been exposed to the suspected compromise. </w:t>
      </w:r>
    </w:p>
    <w:p w14:paraId="7D9574BC" w14:textId="289F89ED" w:rsidR="52DE005E" w:rsidRDefault="52DE005E" w:rsidP="18B2E015">
      <w:pPr>
        <w:pStyle w:val="ListParagraph"/>
        <w:numPr>
          <w:ilvl w:val="0"/>
          <w:numId w:val="6"/>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Prioritise a disconnected copy or another independently protected source where available. </w:t>
      </w:r>
    </w:p>
    <w:p w14:paraId="53E7E24B" w14:textId="65204F87" w:rsidR="52DE005E" w:rsidRDefault="52DE005E" w:rsidP="18B2E015">
      <w:pPr>
        <w:pStyle w:val="ListParagraph"/>
        <w:numPr>
          <w:ilvl w:val="0"/>
          <w:numId w:val="6"/>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Restore a candidate copy into a segregated test environment. </w:t>
      </w:r>
    </w:p>
    <w:p w14:paraId="4939F547" w14:textId="645EAFEC" w:rsidR="52DE005E" w:rsidRDefault="52DE005E" w:rsidP="18B2E015">
      <w:pPr>
        <w:pStyle w:val="ListParagraph"/>
        <w:numPr>
          <w:ilvl w:val="0"/>
          <w:numId w:val="6"/>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Check that the snapshot is readable and that required files and applications are present. </w:t>
      </w:r>
    </w:p>
    <w:p w14:paraId="78EAEC41" w14:textId="4F864391" w:rsidR="52DE005E" w:rsidRDefault="52DE005E" w:rsidP="18B2E015">
      <w:pPr>
        <w:pStyle w:val="ListParagraph"/>
        <w:numPr>
          <w:ilvl w:val="0"/>
          <w:numId w:val="6"/>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Scan restored systems and files using appropriate security tools. </w:t>
      </w:r>
    </w:p>
    <w:p w14:paraId="4BD28783" w14:textId="746FB899" w:rsidR="52DE005E" w:rsidRDefault="52DE005E" w:rsidP="18B2E015">
      <w:pPr>
        <w:pStyle w:val="ListParagraph"/>
        <w:numPr>
          <w:ilvl w:val="0"/>
          <w:numId w:val="6"/>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Compare critical files and records with trusted sources, manifests or known-good versions where available. </w:t>
      </w:r>
    </w:p>
    <w:p w14:paraId="63A62A9C" w14:textId="3699A239" w:rsidR="52DE005E" w:rsidRDefault="52DE005E" w:rsidP="18B2E015">
      <w:pPr>
        <w:pStyle w:val="ListParagraph"/>
        <w:numPr>
          <w:ilvl w:val="0"/>
          <w:numId w:val="6"/>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Test file permissions, application dependencies and service functionality. </w:t>
      </w:r>
    </w:p>
    <w:p w14:paraId="1E55BF1D" w14:textId="0CABB911" w:rsidR="52DE005E" w:rsidRDefault="52DE005E" w:rsidP="18B2E015">
      <w:pPr>
        <w:pStyle w:val="ListParagraph"/>
        <w:numPr>
          <w:ilvl w:val="0"/>
          <w:numId w:val="6"/>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Document any missing or inconsistent data, the restoration point and the expected data-loss implications. </w:t>
      </w:r>
    </w:p>
    <w:p w14:paraId="7A60637D" w14:textId="26B68B7E" w:rsidR="52DE005E" w:rsidRDefault="52DE005E" w:rsidP="18B2E015">
      <w:pPr>
        <w:pStyle w:val="ListParagraph"/>
        <w:numPr>
          <w:ilvl w:val="0"/>
          <w:numId w:val="6"/>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Obtain the required technical and business approvals before production service return. </w:t>
      </w:r>
    </w:p>
    <w:p w14:paraId="2E5CCA20" w14:textId="09003952" w:rsidR="52DE005E" w:rsidRDefault="52DE005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If a candidate backup fails validation, it must not be used for production restoration until the problem is understood and an alternative source has been assessed.</w:t>
      </w:r>
    </w:p>
    <w:p w14:paraId="5C1E51FD" w14:textId="2096E406" w:rsidR="52DE005E" w:rsidRDefault="52DE005E"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3.5.3 Proposed recovery targets</w:t>
      </w:r>
    </w:p>
    <w:p w14:paraId="09131B2C" w14:textId="2A8A131C" w:rsidR="52DE005E" w:rsidRDefault="52DE005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 xml:space="preserve">The scenario does not supply formally approved recovery time objectives (RTOs) or recovery point objectives (RPOs). The following are therefore </w:t>
      </w:r>
      <w:r w:rsidRPr="18B2E015">
        <w:rPr>
          <w:rFonts w:ascii="Times New Roman" w:eastAsia="Times New Roman" w:hAnsi="Times New Roman" w:cs="Times New Roman"/>
          <w:b/>
          <w:bCs/>
        </w:rPr>
        <w:t>provisional targets for management approval</w:t>
      </w:r>
      <w:r w:rsidRPr="18B2E015">
        <w:rPr>
          <w:rFonts w:ascii="Times New Roman" w:eastAsia="Times New Roman" w:hAnsi="Times New Roman" w:cs="Times New Roman"/>
        </w:rPr>
        <w:t>, not established institutional commitments.</w:t>
      </w:r>
    </w:p>
    <w:tbl>
      <w:tblPr>
        <w:tblStyle w:val="TableGrid"/>
        <w:tblW w:w="0" w:type="auto"/>
        <w:tblLook w:val="06A0" w:firstRow="1" w:lastRow="0" w:firstColumn="1" w:lastColumn="0" w:noHBand="1" w:noVBand="1"/>
      </w:tblPr>
      <w:tblGrid>
        <w:gridCol w:w="2338"/>
        <w:gridCol w:w="2337"/>
        <w:gridCol w:w="2337"/>
        <w:gridCol w:w="2338"/>
      </w:tblGrid>
      <w:tr w:rsidR="18B2E015" w14:paraId="7CD120E5" w14:textId="77777777" w:rsidTr="18B2E015">
        <w:trPr>
          <w:trHeight w:val="300"/>
        </w:trPr>
        <w:tc>
          <w:tcPr>
            <w:tcW w:w="2340" w:type="dxa"/>
          </w:tcPr>
          <w:p w14:paraId="77ACDA9F" w14:textId="15BC34A6"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Service</w:t>
            </w:r>
          </w:p>
        </w:tc>
        <w:tc>
          <w:tcPr>
            <w:tcW w:w="2340" w:type="dxa"/>
          </w:tcPr>
          <w:p w14:paraId="16348DCE" w14:textId="7E72B691"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Proposed recovery time objective (RTO)</w:t>
            </w:r>
          </w:p>
        </w:tc>
        <w:tc>
          <w:tcPr>
            <w:tcW w:w="2340" w:type="dxa"/>
          </w:tcPr>
          <w:p w14:paraId="60FE7F8A" w14:textId="237D1EF1"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Proposed recovery point objective (RPO)</w:t>
            </w:r>
          </w:p>
        </w:tc>
        <w:tc>
          <w:tcPr>
            <w:tcW w:w="2340" w:type="dxa"/>
          </w:tcPr>
          <w:p w14:paraId="34A455EE" w14:textId="792F7FCA"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Rationale</w:t>
            </w:r>
          </w:p>
        </w:tc>
      </w:tr>
      <w:tr w:rsidR="18B2E015" w14:paraId="39DD4424" w14:textId="77777777" w:rsidTr="18B2E015">
        <w:trPr>
          <w:trHeight w:val="300"/>
        </w:trPr>
        <w:tc>
          <w:tcPr>
            <w:tcW w:w="2340" w:type="dxa"/>
          </w:tcPr>
          <w:p w14:paraId="58F8E9BD" w14:textId="54C0F2D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Secure identity and administrative access</w:t>
            </w:r>
          </w:p>
        </w:tc>
        <w:tc>
          <w:tcPr>
            <w:tcW w:w="2340" w:type="dxa"/>
          </w:tcPr>
          <w:p w14:paraId="01542BF0" w14:textId="15A4635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Within 24 hours</w:t>
            </w:r>
          </w:p>
        </w:tc>
        <w:tc>
          <w:tcPr>
            <w:tcW w:w="2340" w:type="dxa"/>
          </w:tcPr>
          <w:p w14:paraId="6AF248B4" w14:textId="47D5CF8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Minimal loss of essential security and configuration records</w:t>
            </w:r>
          </w:p>
        </w:tc>
        <w:tc>
          <w:tcPr>
            <w:tcW w:w="2340" w:type="dxa"/>
          </w:tcPr>
          <w:p w14:paraId="1FBC3F30" w14:textId="549A893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Trusted administrative access is required for controlled recovery.</w:t>
            </w:r>
          </w:p>
        </w:tc>
      </w:tr>
      <w:tr w:rsidR="18B2E015" w14:paraId="3043453C" w14:textId="77777777" w:rsidTr="18B2E015">
        <w:trPr>
          <w:trHeight w:val="300"/>
        </w:trPr>
        <w:tc>
          <w:tcPr>
            <w:tcW w:w="2340" w:type="dxa"/>
          </w:tcPr>
          <w:p w14:paraId="50A16D84" w14:textId="6F68B84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Backup and recovery capability</w:t>
            </w:r>
          </w:p>
        </w:tc>
        <w:tc>
          <w:tcPr>
            <w:tcW w:w="2340" w:type="dxa"/>
          </w:tcPr>
          <w:p w14:paraId="65778352" w14:textId="784BCC7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Within 24 hours for a validated recovery route</w:t>
            </w:r>
          </w:p>
        </w:tc>
        <w:tc>
          <w:tcPr>
            <w:tcW w:w="2340" w:type="dxa"/>
          </w:tcPr>
          <w:p w14:paraId="2B0C0975" w14:textId="07A49FC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No unverified backup accepted as a recovery source</w:t>
            </w:r>
          </w:p>
        </w:tc>
        <w:tc>
          <w:tcPr>
            <w:tcW w:w="2340" w:type="dxa"/>
          </w:tcPr>
          <w:p w14:paraId="155DB38A" w14:textId="3CAF17C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Recovery depends on trustworthy backups and secure administration.</w:t>
            </w:r>
          </w:p>
        </w:tc>
      </w:tr>
      <w:tr w:rsidR="18B2E015" w14:paraId="043BBCD7" w14:textId="77777777" w:rsidTr="18B2E015">
        <w:trPr>
          <w:trHeight w:val="300"/>
        </w:trPr>
        <w:tc>
          <w:tcPr>
            <w:tcW w:w="2340" w:type="dxa"/>
          </w:tcPr>
          <w:p w14:paraId="1E3D5FDC" w14:textId="2E95797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FS01 shared file services</w:t>
            </w:r>
          </w:p>
        </w:tc>
        <w:tc>
          <w:tcPr>
            <w:tcW w:w="2340" w:type="dxa"/>
          </w:tcPr>
          <w:p w14:paraId="56C908C8" w14:textId="1A8B635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Within 48 hours, where a safe restoration source is available</w:t>
            </w:r>
          </w:p>
        </w:tc>
        <w:tc>
          <w:tcPr>
            <w:tcW w:w="2340" w:type="dxa"/>
          </w:tcPr>
          <w:p w14:paraId="3E5E0287" w14:textId="3E751E3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No more than 24 hours of data loss for critical shared files, subject to available clean copies</w:t>
            </w:r>
          </w:p>
        </w:tc>
        <w:tc>
          <w:tcPr>
            <w:tcW w:w="2340" w:type="dxa"/>
          </w:tcPr>
          <w:p w14:paraId="2FFF1ACC" w14:textId="398BC11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FS01 supports multiple institutional activities, including LMS01.</w:t>
            </w:r>
          </w:p>
        </w:tc>
      </w:tr>
      <w:tr w:rsidR="18B2E015" w14:paraId="70849136" w14:textId="77777777" w:rsidTr="18B2E015">
        <w:trPr>
          <w:trHeight w:val="300"/>
        </w:trPr>
        <w:tc>
          <w:tcPr>
            <w:tcW w:w="2340" w:type="dxa"/>
          </w:tcPr>
          <w:p w14:paraId="1C1FFEC4" w14:textId="1A6D6DD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LMS01 learning portal</w:t>
            </w:r>
          </w:p>
        </w:tc>
        <w:tc>
          <w:tcPr>
            <w:tcW w:w="2340" w:type="dxa"/>
          </w:tcPr>
          <w:p w14:paraId="2984A9AA" w14:textId="4410609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Target within 48 hours, subject to validation; otherwise communicate a revised estimate</w:t>
            </w:r>
          </w:p>
        </w:tc>
        <w:tc>
          <w:tcPr>
            <w:tcW w:w="2340" w:type="dxa"/>
          </w:tcPr>
          <w:p w14:paraId="7BC2E35D" w14:textId="7562CFF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No more than 24 hours of lost learning or assessment data, subject to verified records</w:t>
            </w:r>
          </w:p>
        </w:tc>
        <w:tc>
          <w:tcPr>
            <w:tcW w:w="2340" w:type="dxa"/>
          </w:tcPr>
          <w:p w14:paraId="7A409641" w14:textId="5EB4F29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The portal supports learning materials and assessment submission.</w:t>
            </w:r>
          </w:p>
        </w:tc>
      </w:tr>
      <w:tr w:rsidR="18B2E015" w14:paraId="4201C1CC" w14:textId="77777777" w:rsidTr="18B2E015">
        <w:trPr>
          <w:trHeight w:val="300"/>
        </w:trPr>
        <w:tc>
          <w:tcPr>
            <w:tcW w:w="2340" w:type="dxa"/>
          </w:tcPr>
          <w:p w14:paraId="428AFACF" w14:textId="0F4A6E6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Finance operations on FIN-PC07</w:t>
            </w:r>
          </w:p>
        </w:tc>
        <w:tc>
          <w:tcPr>
            <w:tcW w:w="2340" w:type="dxa"/>
          </w:tcPr>
          <w:p w14:paraId="10239855" w14:textId="22B7E9B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Within 72 hours, subject to safe restoration</w:t>
            </w:r>
          </w:p>
        </w:tc>
        <w:tc>
          <w:tcPr>
            <w:tcW w:w="2340" w:type="dxa"/>
          </w:tcPr>
          <w:p w14:paraId="760BC035" w14:textId="611D40D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No more than 24 hours of lost finance data, subject to verified records</w:t>
            </w:r>
          </w:p>
        </w:tc>
        <w:tc>
          <w:tcPr>
            <w:tcW w:w="2340" w:type="dxa"/>
          </w:tcPr>
          <w:p w14:paraId="27ADDEB0" w14:textId="58CE450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Finance services are important but must not be restored from an untrusted environment.</w:t>
            </w:r>
          </w:p>
        </w:tc>
      </w:tr>
    </w:tbl>
    <w:p w14:paraId="7EF76193" w14:textId="328FF51C" w:rsidR="18B2E015" w:rsidRDefault="18B2E015" w:rsidP="18B2E015">
      <w:pPr>
        <w:rPr>
          <w:rFonts w:ascii="Times New Roman" w:eastAsia="Times New Roman" w:hAnsi="Times New Roman" w:cs="Times New Roman"/>
        </w:rPr>
      </w:pPr>
    </w:p>
    <w:p w14:paraId="5593F07D" w14:textId="2E547EF2" w:rsidR="142039D8" w:rsidRDefault="142039D8" w:rsidP="18B2E015">
      <w:pPr>
        <w:spacing w:after="240"/>
        <w:rPr>
          <w:rFonts w:ascii="Times New Roman" w:eastAsia="Times New Roman" w:hAnsi="Times New Roman" w:cs="Times New Roman"/>
        </w:rPr>
      </w:pPr>
      <w:r w:rsidRPr="18B2E015">
        <w:rPr>
          <w:rFonts w:ascii="Times New Roman" w:eastAsia="Times New Roman" w:hAnsi="Times New Roman" w:cs="Times New Roman"/>
        </w:rPr>
        <w:t>These targets must be validated against available staff, backup capacity, system dependencies and business requirements. If the institute cannot meet them safely, the Incident Response Lead must communicate the expected delay and escalate resource needs.</w:t>
      </w:r>
    </w:p>
    <w:p w14:paraId="5B66DC84" w14:textId="609C8B38" w:rsidR="142039D8" w:rsidRDefault="142039D8"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disconnected backup from Day −3 may result in data loss exceeding the proposed 24-hour RPO. That risk must be quantified where possible and explicitly accepted by the appropriate business authority; it must not be concealed by assuming that the network backup is safe.</w:t>
      </w:r>
    </w:p>
    <w:p w14:paraId="0135D8D5" w14:textId="1798A29C" w:rsidR="142039D8" w:rsidRDefault="142039D8"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3.5.4 Recovery acceptance criteria</w:t>
      </w:r>
    </w:p>
    <w:p w14:paraId="03DFAD28" w14:textId="3A96B36F" w:rsidR="142039D8" w:rsidRDefault="142039D8"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Before the Business Continuity Owner approves service return, the Incident Response Lead and IT Operations Lead should confirm that the following conditions are met.</w:t>
      </w:r>
    </w:p>
    <w:tbl>
      <w:tblPr>
        <w:tblStyle w:val="TableGrid"/>
        <w:tblW w:w="0" w:type="auto"/>
        <w:tblLook w:val="06A0" w:firstRow="1" w:lastRow="0" w:firstColumn="1" w:lastColumn="0" w:noHBand="1" w:noVBand="1"/>
      </w:tblPr>
      <w:tblGrid>
        <w:gridCol w:w="4675"/>
        <w:gridCol w:w="4675"/>
      </w:tblGrid>
      <w:tr w:rsidR="18B2E015" w14:paraId="430A13D7" w14:textId="77777777" w:rsidTr="18B2E015">
        <w:trPr>
          <w:trHeight w:val="300"/>
        </w:trPr>
        <w:tc>
          <w:tcPr>
            <w:tcW w:w="4680" w:type="dxa"/>
          </w:tcPr>
          <w:p w14:paraId="19AA5238" w14:textId="116828A4"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Acceptance criterion</w:t>
            </w:r>
          </w:p>
        </w:tc>
        <w:tc>
          <w:tcPr>
            <w:tcW w:w="4680" w:type="dxa"/>
          </w:tcPr>
          <w:p w14:paraId="09486700" w14:textId="349F2697"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Required evidence</w:t>
            </w:r>
          </w:p>
        </w:tc>
      </w:tr>
      <w:tr w:rsidR="18B2E015" w14:paraId="04E9CA91" w14:textId="77777777" w:rsidTr="18B2E015">
        <w:trPr>
          <w:trHeight w:val="300"/>
        </w:trPr>
        <w:tc>
          <w:tcPr>
            <w:tcW w:w="4680" w:type="dxa"/>
          </w:tcPr>
          <w:p w14:paraId="46FF6251" w14:textId="14DA29B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The incident is contained.</w:t>
            </w:r>
          </w:p>
        </w:tc>
        <w:tc>
          <w:tcPr>
            <w:tcW w:w="4680" w:type="dxa"/>
          </w:tcPr>
          <w:p w14:paraId="469133A0" w14:textId="2EBEA0B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Current monitoring and investigation findings show no continuing destructive activity or unexplained access that prevents safe restoration.</w:t>
            </w:r>
          </w:p>
        </w:tc>
      </w:tr>
      <w:tr w:rsidR="18B2E015" w14:paraId="646F9B2F" w14:textId="77777777" w:rsidTr="18B2E015">
        <w:trPr>
          <w:trHeight w:val="300"/>
        </w:trPr>
        <w:tc>
          <w:tcPr>
            <w:tcW w:w="4680" w:type="dxa"/>
          </w:tcPr>
          <w:p w14:paraId="77DDDB9A" w14:textId="1EF657A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The restoration source is trustworthy.</w:t>
            </w:r>
          </w:p>
        </w:tc>
        <w:tc>
          <w:tcPr>
            <w:tcW w:w="4680" w:type="dxa"/>
          </w:tcPr>
          <w:p w14:paraId="5E10921A" w14:textId="3E3F66E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Documented backup provenance, validation results and known limitations.</w:t>
            </w:r>
          </w:p>
        </w:tc>
      </w:tr>
      <w:tr w:rsidR="18B2E015" w14:paraId="2678FD83" w14:textId="77777777" w:rsidTr="18B2E015">
        <w:trPr>
          <w:trHeight w:val="300"/>
        </w:trPr>
        <w:tc>
          <w:tcPr>
            <w:tcW w:w="4680" w:type="dxa"/>
          </w:tcPr>
          <w:p w14:paraId="247ACF8F" w14:textId="611601C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Restored files and records are intact.</w:t>
            </w:r>
          </w:p>
        </w:tc>
        <w:tc>
          <w:tcPr>
            <w:tcW w:w="4680" w:type="dxa"/>
          </w:tcPr>
          <w:p w14:paraId="309B9EB7" w14:textId="188585A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Integrity checks, comparisons with trusted records where available and documented discrepancies.</w:t>
            </w:r>
          </w:p>
        </w:tc>
      </w:tr>
      <w:tr w:rsidR="18B2E015" w14:paraId="58FB81B4" w14:textId="77777777" w:rsidTr="18B2E015">
        <w:trPr>
          <w:trHeight w:val="300"/>
        </w:trPr>
        <w:tc>
          <w:tcPr>
            <w:tcW w:w="4680" w:type="dxa"/>
          </w:tcPr>
          <w:p w14:paraId="55071038" w14:textId="7EF31D8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Systems are free from identified compromise.</w:t>
            </w:r>
          </w:p>
        </w:tc>
        <w:tc>
          <w:tcPr>
            <w:tcW w:w="4680" w:type="dxa"/>
          </w:tcPr>
          <w:p w14:paraId="3318EEBD" w14:textId="7E97912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Appropriate security scans, configuration reviews and investigation results.</w:t>
            </w:r>
          </w:p>
        </w:tc>
      </w:tr>
      <w:tr w:rsidR="18B2E015" w14:paraId="6AFB8028" w14:textId="77777777" w:rsidTr="18B2E015">
        <w:trPr>
          <w:trHeight w:val="300"/>
        </w:trPr>
        <w:tc>
          <w:tcPr>
            <w:tcW w:w="4680" w:type="dxa"/>
          </w:tcPr>
          <w:p w14:paraId="751FB52A" w14:textId="15C1981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Credentials and access controls are secure.</w:t>
            </w:r>
          </w:p>
        </w:tc>
        <w:tc>
          <w:tcPr>
            <w:tcW w:w="4680" w:type="dxa"/>
          </w:tcPr>
          <w:p w14:paraId="366E2288" w14:textId="04A514D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Records of required credential changes, privilege reviews, MFA checks where supported and access validation.</w:t>
            </w:r>
          </w:p>
        </w:tc>
      </w:tr>
      <w:tr w:rsidR="18B2E015" w14:paraId="5E503D49" w14:textId="77777777" w:rsidTr="18B2E015">
        <w:trPr>
          <w:trHeight w:val="300"/>
        </w:trPr>
        <w:tc>
          <w:tcPr>
            <w:tcW w:w="4680" w:type="dxa"/>
          </w:tcPr>
          <w:p w14:paraId="4F624291" w14:textId="74450DF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Critical functions operate correctly.</w:t>
            </w:r>
          </w:p>
        </w:tc>
        <w:tc>
          <w:tcPr>
            <w:tcW w:w="4680" w:type="dxa"/>
          </w:tcPr>
          <w:p w14:paraId="120C8A28" w14:textId="7747715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Successful tests of authentication, file access, learning materials, assessment submission and relevant finance operations.</w:t>
            </w:r>
          </w:p>
        </w:tc>
      </w:tr>
      <w:tr w:rsidR="18B2E015" w14:paraId="5FF15036" w14:textId="77777777" w:rsidTr="18B2E015">
        <w:trPr>
          <w:trHeight w:val="300"/>
        </w:trPr>
        <w:tc>
          <w:tcPr>
            <w:tcW w:w="4680" w:type="dxa"/>
          </w:tcPr>
          <w:p w14:paraId="1DE97670" w14:textId="7913669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Monitoring is active.</w:t>
            </w:r>
          </w:p>
        </w:tc>
        <w:tc>
          <w:tcPr>
            <w:tcW w:w="4680" w:type="dxa"/>
          </w:tcPr>
          <w:p w14:paraId="6925A278" w14:textId="2060E37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Verified logging and alerting for restored systems, with named monitoring responsibility.</w:t>
            </w:r>
          </w:p>
        </w:tc>
      </w:tr>
      <w:tr w:rsidR="18B2E015" w14:paraId="635A28C1" w14:textId="77777777" w:rsidTr="18B2E015">
        <w:trPr>
          <w:trHeight w:val="300"/>
        </w:trPr>
        <w:tc>
          <w:tcPr>
            <w:tcW w:w="4680" w:type="dxa"/>
          </w:tcPr>
          <w:p w14:paraId="3FBBE22E" w14:textId="782647A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Business owners accept the residual risk.</w:t>
            </w:r>
          </w:p>
        </w:tc>
        <w:tc>
          <w:tcPr>
            <w:tcW w:w="4680" w:type="dxa"/>
          </w:tcPr>
          <w:p w14:paraId="63B4F3FE" w14:textId="101BE04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Written approval documenting outstanding limitations, expected data loss and the rationale for service return.</w:t>
            </w:r>
          </w:p>
        </w:tc>
      </w:tr>
      <w:tr w:rsidR="18B2E015" w14:paraId="1B25CCEF" w14:textId="77777777" w:rsidTr="18B2E015">
        <w:trPr>
          <w:trHeight w:val="300"/>
        </w:trPr>
        <w:tc>
          <w:tcPr>
            <w:tcW w:w="4680" w:type="dxa"/>
          </w:tcPr>
          <w:p w14:paraId="0F92A9D2" w14:textId="0F86840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Stakeholders receive accurate updates.</w:t>
            </w:r>
          </w:p>
        </w:tc>
        <w:tc>
          <w:tcPr>
            <w:tcW w:w="4680" w:type="dxa"/>
          </w:tcPr>
          <w:p w14:paraId="45DC3D32" w14:textId="01F3338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Approved communications stating which services are restored, which remain unavailable and what actions users must take.</w:t>
            </w:r>
          </w:p>
        </w:tc>
      </w:tr>
    </w:tbl>
    <w:p w14:paraId="087C37FC" w14:textId="4D9F0A1E" w:rsidR="18B2E015" w:rsidRDefault="18B2E015" w:rsidP="18B2E015">
      <w:pPr>
        <w:rPr>
          <w:rFonts w:ascii="Times New Roman" w:eastAsia="Times New Roman" w:hAnsi="Times New Roman" w:cs="Times New Roman"/>
        </w:rPr>
      </w:pPr>
    </w:p>
    <w:p w14:paraId="60B1DA83" w14:textId="45DCD49D" w:rsidR="1AB1150F" w:rsidRDefault="1AB1150F" w:rsidP="18B2E015">
      <w:pPr>
        <w:spacing w:after="240"/>
        <w:rPr>
          <w:rFonts w:ascii="Times New Roman" w:eastAsia="Times New Roman" w:hAnsi="Times New Roman" w:cs="Times New Roman"/>
        </w:rPr>
      </w:pPr>
      <w:r w:rsidRPr="18B2E015">
        <w:rPr>
          <w:rFonts w:ascii="Times New Roman" w:eastAsia="Times New Roman" w:hAnsi="Times New Roman" w:cs="Times New Roman"/>
        </w:rPr>
        <w:t>Following restoration, the team should maintain heightened monitoring for recurrence. Any new ransomware indicators, suspicious authentication or unexpected file changes should trigger immediate reassessment and</w:t>
      </w:r>
      <w:r w:rsidR="7BBF810D" w:rsidRPr="18B2E015">
        <w:rPr>
          <w:rFonts w:ascii="Times New Roman" w:eastAsia="Times New Roman" w:hAnsi="Times New Roman" w:cs="Times New Roman"/>
        </w:rPr>
        <w:t xml:space="preserve"> </w:t>
      </w:r>
      <w:r w:rsidRPr="18B2E015">
        <w:rPr>
          <w:rFonts w:ascii="Times New Roman" w:eastAsia="Times New Roman" w:hAnsi="Times New Roman" w:cs="Times New Roman"/>
        </w:rPr>
        <w:t>where necessary, renewed containment.</w:t>
      </w:r>
    </w:p>
    <w:p w14:paraId="250C1235" w14:textId="1DD32F67" w:rsidR="1E121C66" w:rsidRDefault="1E121C66" w:rsidP="18B2E015">
      <w:pPr>
        <w:pStyle w:val="Heading1"/>
        <w:rPr>
          <w:rFonts w:ascii="Times New Roman" w:eastAsia="Times New Roman" w:hAnsi="Times New Roman" w:cs="Times New Roman"/>
          <w:b/>
          <w:bCs/>
          <w:color w:val="auto"/>
          <w:sz w:val="48"/>
          <w:szCs w:val="48"/>
        </w:rPr>
      </w:pPr>
      <w:r w:rsidRPr="18B2E015">
        <w:rPr>
          <w:rFonts w:ascii="Times New Roman" w:eastAsia="Times New Roman" w:hAnsi="Times New Roman" w:cs="Times New Roman"/>
          <w:b/>
          <w:bCs/>
          <w:color w:val="auto"/>
          <w:sz w:val="48"/>
          <w:szCs w:val="48"/>
        </w:rPr>
        <w:t>TASK 4: COMMUNICATION AND ESCALATION</w:t>
      </w:r>
    </w:p>
    <w:p w14:paraId="787B8776" w14:textId="6061B131" w:rsidR="1E121C66" w:rsidRDefault="1E121C66"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4.1 Communication Matrix</w:t>
      </w:r>
    </w:p>
    <w:p w14:paraId="553E32A4" w14:textId="4B956805" w:rsidR="1E121C66" w:rsidRDefault="1E121C6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Northbridge Skills Institute must coordinate communication throughout the ransomware incident to ensure that management, technical responders, learners and external parties receive timely, accurate and consistent information.</w:t>
      </w:r>
    </w:p>
    <w:p w14:paraId="363F28B6" w14:textId="76126462" w:rsidR="1E121C66" w:rsidRDefault="1E121C66"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Because the incident contact list on FS01 is inaccessible (E08) and corporate email has not been verified as trustworthy, the team should initially use verified telephone numbers and other independently verified communication channels. Corporate email should be used only after its security has been assessed.</w:t>
      </w:r>
    </w:p>
    <w:tbl>
      <w:tblPr>
        <w:tblStyle w:val="TableGrid"/>
        <w:tblW w:w="0" w:type="auto"/>
        <w:tblLook w:val="06A0" w:firstRow="1" w:lastRow="0" w:firstColumn="1" w:lastColumn="0" w:noHBand="1" w:noVBand="1"/>
      </w:tblPr>
      <w:tblGrid>
        <w:gridCol w:w="1556"/>
        <w:gridCol w:w="1699"/>
        <w:gridCol w:w="1687"/>
        <w:gridCol w:w="1555"/>
        <w:gridCol w:w="1477"/>
        <w:gridCol w:w="1376"/>
      </w:tblGrid>
      <w:tr w:rsidR="18B2E015" w14:paraId="7A5500BA" w14:textId="77777777" w:rsidTr="18B2E015">
        <w:trPr>
          <w:trHeight w:val="300"/>
        </w:trPr>
        <w:tc>
          <w:tcPr>
            <w:tcW w:w="1560" w:type="dxa"/>
          </w:tcPr>
          <w:p w14:paraId="50A15013" w14:textId="3A9CDAAB"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Stakeholder group</w:t>
            </w:r>
          </w:p>
        </w:tc>
        <w:tc>
          <w:tcPr>
            <w:tcW w:w="1560" w:type="dxa"/>
          </w:tcPr>
          <w:p w14:paraId="4E8264E6" w14:textId="38E3D78C"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Communication trigger</w:t>
            </w:r>
          </w:p>
        </w:tc>
        <w:tc>
          <w:tcPr>
            <w:tcW w:w="1560" w:type="dxa"/>
          </w:tcPr>
          <w:p w14:paraId="57F0D24E" w14:textId="49D08814"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Message owner</w:t>
            </w:r>
          </w:p>
        </w:tc>
        <w:tc>
          <w:tcPr>
            <w:tcW w:w="1560" w:type="dxa"/>
          </w:tcPr>
          <w:p w14:paraId="73A46613" w14:textId="65F6366C"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Channel</w:t>
            </w:r>
          </w:p>
        </w:tc>
        <w:tc>
          <w:tcPr>
            <w:tcW w:w="1560" w:type="dxa"/>
          </w:tcPr>
          <w:p w14:paraId="68792F6A" w14:textId="73542B77"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Approver</w:t>
            </w:r>
          </w:p>
        </w:tc>
        <w:tc>
          <w:tcPr>
            <w:tcW w:w="1560" w:type="dxa"/>
          </w:tcPr>
          <w:p w14:paraId="09D68E4C" w14:textId="4474CA03"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Update frequency</w:t>
            </w:r>
          </w:p>
        </w:tc>
      </w:tr>
      <w:tr w:rsidR="18B2E015" w14:paraId="5CAB9A70" w14:textId="77777777" w:rsidTr="18B2E015">
        <w:trPr>
          <w:trHeight w:val="300"/>
        </w:trPr>
        <w:tc>
          <w:tcPr>
            <w:tcW w:w="1560" w:type="dxa"/>
          </w:tcPr>
          <w:p w14:paraId="019E6575" w14:textId="212BD53B"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Executive management</w:t>
            </w:r>
          </w:p>
        </w:tc>
        <w:tc>
          <w:tcPr>
            <w:tcW w:w="1560" w:type="dxa"/>
          </w:tcPr>
          <w:p w14:paraId="7291D0E4" w14:textId="4E12EEB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declaration, critical service disruption, major containment decisions, potential data exposure or significant recovery delays.</w:t>
            </w:r>
          </w:p>
        </w:tc>
        <w:tc>
          <w:tcPr>
            <w:tcW w:w="1560" w:type="dxa"/>
          </w:tcPr>
          <w:p w14:paraId="7A339730" w14:textId="7B2B06E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560" w:type="dxa"/>
          </w:tcPr>
          <w:p w14:paraId="6866C4CB" w14:textId="413A9D8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Verified telephone call, followed by an approved written briefing through a trusted channel.</w:t>
            </w:r>
          </w:p>
        </w:tc>
        <w:tc>
          <w:tcPr>
            <w:tcW w:w="1560" w:type="dxa"/>
          </w:tcPr>
          <w:p w14:paraId="2F1AF32D" w14:textId="3E2EEC1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Executive Sponsor</w:t>
            </w:r>
          </w:p>
        </w:tc>
        <w:tc>
          <w:tcPr>
            <w:tcW w:w="1560" w:type="dxa"/>
          </w:tcPr>
          <w:p w14:paraId="380CD142" w14:textId="2C5D548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Immediately at declaration, at major decision points and at least every two hours during the initial response.</w:t>
            </w:r>
          </w:p>
        </w:tc>
      </w:tr>
      <w:tr w:rsidR="18B2E015" w14:paraId="4028B183" w14:textId="77777777" w:rsidTr="18B2E015">
        <w:trPr>
          <w:trHeight w:val="300"/>
        </w:trPr>
        <w:tc>
          <w:tcPr>
            <w:tcW w:w="1560" w:type="dxa"/>
          </w:tcPr>
          <w:p w14:paraId="3794E1D3" w14:textId="4171CD0C"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IT and security response team</w:t>
            </w:r>
          </w:p>
        </w:tc>
        <w:tc>
          <w:tcPr>
            <w:tcW w:w="1560" w:type="dxa"/>
          </w:tcPr>
          <w:p w14:paraId="4FC7C916" w14:textId="318A42F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activation, new findings, containment actions, evidence collection and recovery decisions.</w:t>
            </w:r>
          </w:p>
        </w:tc>
        <w:tc>
          <w:tcPr>
            <w:tcW w:w="1560" w:type="dxa"/>
          </w:tcPr>
          <w:p w14:paraId="0B3F078A" w14:textId="0C31B88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560" w:type="dxa"/>
          </w:tcPr>
          <w:p w14:paraId="6AFC88BA" w14:textId="3899B6A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Verified phone tree and approved secure collaboration channel.</w:t>
            </w:r>
          </w:p>
        </w:tc>
        <w:tc>
          <w:tcPr>
            <w:tcW w:w="1560" w:type="dxa"/>
          </w:tcPr>
          <w:p w14:paraId="5ADA7433" w14:textId="5016200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560" w:type="dxa"/>
          </w:tcPr>
          <w:p w14:paraId="192CB0D9" w14:textId="20F2B1A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Continuous coordination during active response, with formal checkpoints at least every 30–60 minutes initially.</w:t>
            </w:r>
          </w:p>
        </w:tc>
      </w:tr>
      <w:tr w:rsidR="18B2E015" w14:paraId="2B52A721" w14:textId="77777777" w:rsidTr="18B2E015">
        <w:trPr>
          <w:trHeight w:val="300"/>
        </w:trPr>
        <w:tc>
          <w:tcPr>
            <w:tcW w:w="1560" w:type="dxa"/>
          </w:tcPr>
          <w:p w14:paraId="6C0C2AAF" w14:textId="69D6ABEF"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Learners</w:t>
            </w:r>
          </w:p>
        </w:tc>
        <w:tc>
          <w:tcPr>
            <w:tcW w:w="1560" w:type="dxa"/>
          </w:tcPr>
          <w:p w14:paraId="15E1093F" w14:textId="263AF2D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Confirmation that the learning portal or examination services are disrupted and when practical instructions are available.</w:t>
            </w:r>
          </w:p>
        </w:tc>
        <w:tc>
          <w:tcPr>
            <w:tcW w:w="1560" w:type="dxa"/>
          </w:tcPr>
          <w:p w14:paraId="1DA08873" w14:textId="3DCA1C0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Communications Lead</w:t>
            </w:r>
          </w:p>
        </w:tc>
        <w:tc>
          <w:tcPr>
            <w:tcW w:w="1560" w:type="dxa"/>
          </w:tcPr>
          <w:p w14:paraId="1C1178F5" w14:textId="5B9D997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Official website or verified institutional communication channel, supplemented by SMS or direct telephone communication where necessary.</w:t>
            </w:r>
          </w:p>
        </w:tc>
        <w:tc>
          <w:tcPr>
            <w:tcW w:w="1560" w:type="dxa"/>
          </w:tcPr>
          <w:p w14:paraId="7F600CF2" w14:textId="3392565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Executive Sponsor or delegated examination authority</w:t>
            </w:r>
          </w:p>
        </w:tc>
        <w:tc>
          <w:tcPr>
            <w:tcW w:w="1560" w:type="dxa"/>
          </w:tcPr>
          <w:p w14:paraId="64ADB9AA" w14:textId="740D8C7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At the initial disruption notice, whenever examination arrangements change and whenever a material service-status update becomes available.</w:t>
            </w:r>
          </w:p>
        </w:tc>
      </w:tr>
      <w:tr w:rsidR="18B2E015" w14:paraId="2A8DD373" w14:textId="77777777" w:rsidTr="18B2E015">
        <w:trPr>
          <w:trHeight w:val="300"/>
        </w:trPr>
        <w:tc>
          <w:tcPr>
            <w:tcW w:w="1560" w:type="dxa"/>
          </w:tcPr>
          <w:p w14:paraId="5D6727A7" w14:textId="21FF1F17"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Teaching staff and examination coordinators</w:t>
            </w:r>
          </w:p>
        </w:tc>
        <w:tc>
          <w:tcPr>
            <w:tcW w:w="1560" w:type="dxa"/>
          </w:tcPr>
          <w:p w14:paraId="03DD285B" w14:textId="4DC9CB5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LMS01 disruption, inability to access materials or submit assessments, and examination postponement or rescheduling decisions.</w:t>
            </w:r>
          </w:p>
        </w:tc>
        <w:tc>
          <w:tcPr>
            <w:tcW w:w="1560" w:type="dxa"/>
          </w:tcPr>
          <w:p w14:paraId="6D444CB6" w14:textId="3599422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Business Continuity Owner</w:t>
            </w:r>
          </w:p>
        </w:tc>
        <w:tc>
          <w:tcPr>
            <w:tcW w:w="1560" w:type="dxa"/>
          </w:tcPr>
          <w:p w14:paraId="1C7EC9AF" w14:textId="03A81D0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Verified telephone calls, staff messaging channel or approved alternative contact method.</w:t>
            </w:r>
          </w:p>
        </w:tc>
        <w:tc>
          <w:tcPr>
            <w:tcW w:w="1560" w:type="dxa"/>
          </w:tcPr>
          <w:p w14:paraId="3969DA51" w14:textId="75CCCDF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Executive Sponsor or delegated examination authority</w:t>
            </w:r>
          </w:p>
        </w:tc>
        <w:tc>
          <w:tcPr>
            <w:tcW w:w="1560" w:type="dxa"/>
          </w:tcPr>
          <w:p w14:paraId="0E4937D3" w14:textId="56DF394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At activation, whenever examination arrangements change and at each significant operational update.</w:t>
            </w:r>
          </w:p>
        </w:tc>
      </w:tr>
      <w:tr w:rsidR="18B2E015" w14:paraId="0F8BCABD" w14:textId="77777777" w:rsidTr="18B2E015">
        <w:trPr>
          <w:trHeight w:val="300"/>
        </w:trPr>
        <w:tc>
          <w:tcPr>
            <w:tcW w:w="1560" w:type="dxa"/>
          </w:tcPr>
          <w:p w14:paraId="3B6424D2" w14:textId="624D12CE"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IT, cloud and security service providers</w:t>
            </w:r>
          </w:p>
        </w:tc>
        <w:tc>
          <w:tcPr>
            <w:tcW w:w="1560" w:type="dxa"/>
          </w:tcPr>
          <w:p w14:paraId="57CC6437" w14:textId="4112EA7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Suspected compromise requiring technical investigation, account protection, log preservation or specialist response.</w:t>
            </w:r>
          </w:p>
        </w:tc>
        <w:tc>
          <w:tcPr>
            <w:tcW w:w="1560" w:type="dxa"/>
          </w:tcPr>
          <w:p w14:paraId="465B6494" w14:textId="1CAD88D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IT Operations Lead</w:t>
            </w:r>
          </w:p>
        </w:tc>
        <w:tc>
          <w:tcPr>
            <w:tcW w:w="1560" w:type="dxa"/>
          </w:tcPr>
          <w:p w14:paraId="1AC8FEC1" w14:textId="0088916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Verified provider support telephone number or authenticated support portal.</w:t>
            </w:r>
          </w:p>
        </w:tc>
        <w:tc>
          <w:tcPr>
            <w:tcW w:w="1560" w:type="dxa"/>
          </w:tcPr>
          <w:p w14:paraId="05392DA2" w14:textId="57AEB92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560" w:type="dxa"/>
          </w:tcPr>
          <w:p w14:paraId="2460CA3D" w14:textId="3FB97E7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Immediately when assistance is required, followed by updates at agreed investigation milestones.</w:t>
            </w:r>
          </w:p>
        </w:tc>
      </w:tr>
      <w:tr w:rsidR="18B2E015" w14:paraId="4BB53677" w14:textId="77777777" w:rsidTr="18B2E015">
        <w:trPr>
          <w:trHeight w:val="300"/>
        </w:trPr>
        <w:tc>
          <w:tcPr>
            <w:tcW w:w="1560" w:type="dxa"/>
          </w:tcPr>
          <w:p w14:paraId="5C74DE20" w14:textId="690B7474"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Legal and privacy advisers</w:t>
            </w:r>
          </w:p>
        </w:tc>
        <w:tc>
          <w:tcPr>
            <w:tcW w:w="1560" w:type="dxa"/>
          </w:tcPr>
          <w:p w14:paraId="5AAE74DC" w14:textId="7848ECB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Credible indications that personal information may have been accessed, disclosed, altered or lost, or when notification obligations need to be assessed.</w:t>
            </w:r>
          </w:p>
        </w:tc>
        <w:tc>
          <w:tcPr>
            <w:tcW w:w="1560" w:type="dxa"/>
          </w:tcPr>
          <w:p w14:paraId="2F427E8C" w14:textId="6D2F0B7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1560" w:type="dxa"/>
          </w:tcPr>
          <w:p w14:paraId="608DF26F" w14:textId="106E6B1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Verified telephone call and an approved secure channel for relevant records.</w:t>
            </w:r>
          </w:p>
        </w:tc>
        <w:tc>
          <w:tcPr>
            <w:tcW w:w="1560" w:type="dxa"/>
          </w:tcPr>
          <w:p w14:paraId="08DB48A8" w14:textId="1984BB2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Executive Sponsor</w:t>
            </w:r>
          </w:p>
        </w:tc>
        <w:tc>
          <w:tcPr>
            <w:tcW w:w="1560" w:type="dxa"/>
          </w:tcPr>
          <w:p w14:paraId="5D62AC98" w14:textId="478394C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As soon as the potential legal or privacy implications are identified, then whenever material new evidence emerges.</w:t>
            </w:r>
          </w:p>
        </w:tc>
      </w:tr>
      <w:tr w:rsidR="18B2E015" w14:paraId="0623E945" w14:textId="77777777" w:rsidTr="18B2E015">
        <w:trPr>
          <w:trHeight w:val="300"/>
        </w:trPr>
        <w:tc>
          <w:tcPr>
            <w:tcW w:w="1560" w:type="dxa"/>
          </w:tcPr>
          <w:p w14:paraId="4AD38B43" w14:textId="6E95B50F"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Finance and administrative staff</w:t>
            </w:r>
          </w:p>
        </w:tc>
        <w:tc>
          <w:tcPr>
            <w:tcW w:w="1560" w:type="dxa"/>
          </w:tcPr>
          <w:p w14:paraId="4069B848" w14:textId="5353B01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FIN-PC07 isolation, restricted access to finance records or disruption to finance operations.</w:t>
            </w:r>
          </w:p>
        </w:tc>
        <w:tc>
          <w:tcPr>
            <w:tcW w:w="1560" w:type="dxa"/>
          </w:tcPr>
          <w:p w14:paraId="07FB0936" w14:textId="306C545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Business Continuity Owner</w:t>
            </w:r>
          </w:p>
        </w:tc>
        <w:tc>
          <w:tcPr>
            <w:tcW w:w="1560" w:type="dxa"/>
          </w:tcPr>
          <w:p w14:paraId="04006632" w14:textId="4B5DB4F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Verified telephone calls or an approved alternative staff communication channel.</w:t>
            </w:r>
          </w:p>
        </w:tc>
        <w:tc>
          <w:tcPr>
            <w:tcW w:w="1560" w:type="dxa"/>
          </w:tcPr>
          <w:p w14:paraId="0202AA99" w14:textId="7E72DBB0"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Executive Sponsor or delegated finance authority</w:t>
            </w:r>
          </w:p>
        </w:tc>
        <w:tc>
          <w:tcPr>
            <w:tcW w:w="1560" w:type="dxa"/>
          </w:tcPr>
          <w:p w14:paraId="664C23FC" w14:textId="4D9F0FE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At initial disruption, when workarounds are approved and when access arrangements change.</w:t>
            </w:r>
          </w:p>
        </w:tc>
      </w:tr>
      <w:tr w:rsidR="18B2E015" w14:paraId="69B44213" w14:textId="77777777" w:rsidTr="18B2E015">
        <w:trPr>
          <w:trHeight w:val="300"/>
        </w:trPr>
        <w:tc>
          <w:tcPr>
            <w:tcW w:w="1560" w:type="dxa"/>
          </w:tcPr>
          <w:p w14:paraId="4FC9BAF1" w14:textId="3B1D2C4C" w:rsidR="18B2E015" w:rsidRDefault="18B2E015" w:rsidP="18B2E015">
            <w:pPr>
              <w:rPr>
                <w:rFonts w:ascii="Times New Roman" w:eastAsia="Times New Roman" w:hAnsi="Times New Roman" w:cs="Times New Roman"/>
                <w:b/>
                <w:bCs/>
              </w:rPr>
            </w:pPr>
            <w:r w:rsidRPr="18B2E015">
              <w:rPr>
                <w:rFonts w:ascii="Times New Roman" w:eastAsia="Times New Roman" w:hAnsi="Times New Roman" w:cs="Times New Roman"/>
                <w:b/>
                <w:bCs/>
              </w:rPr>
              <w:t>Relevant regulators or public authorities</w:t>
            </w:r>
          </w:p>
        </w:tc>
        <w:tc>
          <w:tcPr>
            <w:tcW w:w="1560" w:type="dxa"/>
          </w:tcPr>
          <w:p w14:paraId="47AF9427" w14:textId="0247F82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Evidence establishes, or legal advice indicates, that an applicable reporting obligation has been triggered.</w:t>
            </w:r>
          </w:p>
        </w:tc>
        <w:tc>
          <w:tcPr>
            <w:tcW w:w="1560" w:type="dxa"/>
          </w:tcPr>
          <w:p w14:paraId="6D76347F" w14:textId="7D8000D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Legal/Privacy Adviser coordinates the assessment; the designated institutional representative submits the report.</w:t>
            </w:r>
          </w:p>
        </w:tc>
        <w:tc>
          <w:tcPr>
            <w:tcW w:w="1560" w:type="dxa"/>
          </w:tcPr>
          <w:p w14:paraId="31BFEEFC" w14:textId="06A29F53"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The relevant authority's verified official reporting channel.</w:t>
            </w:r>
          </w:p>
        </w:tc>
        <w:tc>
          <w:tcPr>
            <w:tcW w:w="1560" w:type="dxa"/>
          </w:tcPr>
          <w:p w14:paraId="2C89D74F" w14:textId="3D785D9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Authorised institutional representative, advised by Legal/Privacy Adviser.</w:t>
            </w:r>
          </w:p>
        </w:tc>
        <w:tc>
          <w:tcPr>
            <w:tcW w:w="1560" w:type="dxa"/>
          </w:tcPr>
          <w:p w14:paraId="0E50651A" w14:textId="24268856"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According to applicable legal requirements and any subsequent instructions from the authority.</w:t>
            </w:r>
          </w:p>
        </w:tc>
      </w:tr>
    </w:tbl>
    <w:p w14:paraId="74AC133C" w14:textId="4E49FB9C" w:rsidR="18B2E015" w:rsidRDefault="18B2E015" w:rsidP="18B2E015">
      <w:pPr>
        <w:rPr>
          <w:rFonts w:ascii="Times New Roman" w:eastAsia="Times New Roman" w:hAnsi="Times New Roman" w:cs="Times New Roman"/>
        </w:rPr>
      </w:pPr>
    </w:p>
    <w:p w14:paraId="1BC6B1FC" w14:textId="0DF4DF47" w:rsidR="2C0426E5" w:rsidRDefault="2C0426E5" w:rsidP="18B2E015">
      <w:pPr>
        <w:pStyle w:val="Heading3"/>
        <w:spacing w:before="0"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Alternative communication arrangements</w:t>
      </w:r>
    </w:p>
    <w:p w14:paraId="088303FF" w14:textId="210756F5"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If corporate email or collaboration tools cannot be trusted, the Incident Response Lead should activate the verified phone tree and use independently verified contact details for essential responders.</w:t>
      </w:r>
    </w:p>
    <w:p w14:paraId="2084B302" w14:textId="2AF4F3B1"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Sensitive technical details, credentials and potentially exposed personal information should not be distributed through unverified channels. Messages should contain only the information recipients need to act.</w:t>
      </w:r>
    </w:p>
    <w:p w14:paraId="13D1396F" w14:textId="416DEAE8" w:rsidR="18B2E015" w:rsidRDefault="18B2E015" w:rsidP="18B2E015">
      <w:pPr>
        <w:rPr>
          <w:rFonts w:ascii="Times New Roman" w:eastAsia="Times New Roman" w:hAnsi="Times New Roman" w:cs="Times New Roman"/>
        </w:rPr>
      </w:pPr>
    </w:p>
    <w:p w14:paraId="1014E749" w14:textId="2D609F03" w:rsidR="2C0426E5" w:rsidRDefault="2C0426E5"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4.2 Executive Briefing</w:t>
      </w:r>
    </w:p>
    <w:p w14:paraId="6E3A0E08" w14:textId="02707862"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To:</w:t>
      </w:r>
      <w:r w:rsidRPr="18B2E015">
        <w:rPr>
          <w:rFonts w:ascii="Times New Roman" w:eastAsia="Times New Roman" w:hAnsi="Times New Roman" w:cs="Times New Roman"/>
        </w:rPr>
        <w:t xml:space="preserve"> Executive Sponsor and Senior Management</w:t>
      </w:r>
      <w:r>
        <w:br/>
      </w:r>
      <w:r w:rsidRPr="18B2E015">
        <w:rPr>
          <w:rFonts w:ascii="Times New Roman" w:eastAsia="Times New Roman" w:hAnsi="Times New Roman" w:cs="Times New Roman"/>
        </w:rPr>
        <w:t xml:space="preserve"> </w:t>
      </w:r>
      <w:r w:rsidRPr="18B2E015">
        <w:rPr>
          <w:rFonts w:ascii="Times New Roman" w:eastAsia="Times New Roman" w:hAnsi="Times New Roman" w:cs="Times New Roman"/>
          <w:b/>
          <w:bCs/>
        </w:rPr>
        <w:t>From:</w:t>
      </w:r>
      <w:r w:rsidRPr="18B2E015">
        <w:rPr>
          <w:rFonts w:ascii="Times New Roman" w:eastAsia="Times New Roman" w:hAnsi="Times New Roman" w:cs="Times New Roman"/>
        </w:rPr>
        <w:t xml:space="preserve"> Incident Response Lead</w:t>
      </w:r>
      <w:r>
        <w:br/>
      </w:r>
      <w:r w:rsidRPr="18B2E015">
        <w:rPr>
          <w:rFonts w:ascii="Times New Roman" w:eastAsia="Times New Roman" w:hAnsi="Times New Roman" w:cs="Times New Roman"/>
        </w:rPr>
        <w:t xml:space="preserve"> </w:t>
      </w:r>
      <w:r w:rsidRPr="18B2E015">
        <w:rPr>
          <w:rFonts w:ascii="Times New Roman" w:eastAsia="Times New Roman" w:hAnsi="Times New Roman" w:cs="Times New Roman"/>
          <w:b/>
          <w:bCs/>
        </w:rPr>
        <w:t>Date/Time:</w:t>
      </w:r>
      <w:r w:rsidRPr="18B2E015">
        <w:rPr>
          <w:rFonts w:ascii="Times New Roman" w:eastAsia="Times New Roman" w:hAnsi="Times New Roman" w:cs="Times New Roman"/>
        </w:rPr>
        <w:t xml:space="preserve"> Day 0, 09:45 WAT</w:t>
      </w:r>
      <w:r>
        <w:br/>
      </w:r>
      <w:r w:rsidRPr="18B2E015">
        <w:rPr>
          <w:rFonts w:ascii="Times New Roman" w:eastAsia="Times New Roman" w:hAnsi="Times New Roman" w:cs="Times New Roman"/>
        </w:rPr>
        <w:t xml:space="preserve"> </w:t>
      </w:r>
      <w:r w:rsidRPr="18B2E015">
        <w:rPr>
          <w:rFonts w:ascii="Times New Roman" w:eastAsia="Times New Roman" w:hAnsi="Times New Roman" w:cs="Times New Roman"/>
          <w:b/>
          <w:bCs/>
        </w:rPr>
        <w:t>Subject:</w:t>
      </w:r>
      <w:r w:rsidRPr="18B2E015">
        <w:rPr>
          <w:rFonts w:ascii="Times New Roman" w:eastAsia="Times New Roman" w:hAnsi="Times New Roman" w:cs="Times New Roman"/>
        </w:rPr>
        <w:t xml:space="preserve"> Critical Ransomware Incident </w:t>
      </w:r>
      <w:r w:rsidR="33A69259" w:rsidRPr="2392CF75">
        <w:rPr>
          <w:rFonts w:ascii="Times New Roman" w:eastAsia="Times New Roman" w:hAnsi="Times New Roman" w:cs="Times New Roman"/>
        </w:rPr>
        <w:t>(</w:t>
      </w:r>
      <w:r w:rsidRPr="18B2E015">
        <w:rPr>
          <w:rFonts w:ascii="Times New Roman" w:eastAsia="Times New Roman" w:hAnsi="Times New Roman" w:cs="Times New Roman"/>
        </w:rPr>
        <w:t>Initial Situation Report</w:t>
      </w:r>
      <w:r w:rsidR="2937B4EF" w:rsidRPr="2392CF75">
        <w:rPr>
          <w:rFonts w:ascii="Times New Roman" w:eastAsia="Times New Roman" w:hAnsi="Times New Roman" w:cs="Times New Roman"/>
        </w:rPr>
        <w:t>)</w:t>
      </w:r>
    </w:p>
    <w:p w14:paraId="7CF4DD3C" w14:textId="272AB5AF"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Northbridge Skills Institute is responding to a Critical cybersecurity incident involving ransomware indicators and disruption to institutional services.</w:t>
      </w:r>
    </w:p>
    <w:p w14:paraId="141E81A5" w14:textId="20B61481"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At 08:30 WAT, mass file changes were observed on FIN-PC07, while FS01 shared folders contained .locked files and a ransom note (E06). At 08:40, learners were reported unable to access learning materials or submit assessments through LMS01, although its login page remained available (E07). The incident contact list on FS01 is inaccessible, and corporate email has not been verified as trustworthy (E08).</w:t>
      </w:r>
    </w:p>
    <w:p w14:paraId="12606BE1" w14:textId="4DB87AF0"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investigation also identified an unfamiliar Microsoft 365 sign-in, unusual privileged access to FS01 and BAK01, and a 1.2 GB HTTPS upload from FIN-PC07 to unfamiliar cloud storage (E02–E04). The relationship between these events remains under investigation. Successful backup job reports do not establish that the backups are safe or recoverable (E05). Data theft and the full scope of compromise have not been confirmed.</w:t>
      </w:r>
    </w:p>
    <w:p w14:paraId="23511F19" w14:textId="3C1FFC16"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Management approval is requested for examination contingency arrangements, specialist incident-response support if required, and the resources needed for safe recovery.</w:t>
      </w:r>
    </w:p>
    <w:p w14:paraId="26E10FCF" w14:textId="5294E1DB" w:rsidR="18B2E015" w:rsidRDefault="2C0426E5" w:rsidP="2392CF75">
      <w:pPr>
        <w:spacing w:before="240" w:after="240"/>
        <w:rPr>
          <w:rFonts w:ascii="Times New Roman" w:eastAsia="Times New Roman" w:hAnsi="Times New Roman" w:cs="Times New Roman"/>
        </w:rPr>
      </w:pPr>
      <w:r w:rsidRPr="18B2E015">
        <w:rPr>
          <w:rFonts w:ascii="Times New Roman" w:eastAsia="Times New Roman" w:hAnsi="Times New Roman" w:cs="Times New Roman"/>
        </w:rPr>
        <w:t xml:space="preserve">The next management update is scheduled for 11:00 WAT or earlier if </w:t>
      </w:r>
      <w:r w:rsidR="483CCA5F" w:rsidRPr="18B2E015">
        <w:rPr>
          <w:rFonts w:ascii="Times New Roman" w:eastAsia="Times New Roman" w:hAnsi="Times New Roman" w:cs="Times New Roman"/>
        </w:rPr>
        <w:t>material</w:t>
      </w:r>
      <w:r w:rsidRPr="18B2E015">
        <w:rPr>
          <w:rFonts w:ascii="Times New Roman" w:eastAsia="Times New Roman" w:hAnsi="Times New Roman" w:cs="Times New Roman"/>
        </w:rPr>
        <w:t xml:space="preserve"> development occurs.</w:t>
      </w:r>
    </w:p>
    <w:p w14:paraId="5863E1FD" w14:textId="32FCF5F2" w:rsidR="2C0426E5" w:rsidRDefault="2C0426E5"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4.3 Learner Notice</w:t>
      </w:r>
    </w:p>
    <w:p w14:paraId="6641F685" w14:textId="2DDAED76" w:rsidR="2C0426E5" w:rsidRDefault="2C0426E5" w:rsidP="18B2E015">
      <w:pPr>
        <w:spacing w:before="240" w:after="240"/>
        <w:rPr>
          <w:rFonts w:ascii="Times New Roman" w:eastAsia="Times New Roman" w:hAnsi="Times New Roman" w:cs="Times New Roman"/>
          <w:b/>
          <w:bCs/>
        </w:rPr>
      </w:pPr>
      <w:r w:rsidRPr="18B2E015">
        <w:rPr>
          <w:rFonts w:ascii="Times New Roman" w:eastAsia="Times New Roman" w:hAnsi="Times New Roman" w:cs="Times New Roman"/>
          <w:b/>
          <w:bCs/>
        </w:rPr>
        <w:t xml:space="preserve">Subject: Important Notice </w:t>
      </w:r>
      <w:r w:rsidR="07C5B6C3" w:rsidRPr="2392CF75">
        <w:rPr>
          <w:rFonts w:ascii="Times New Roman" w:eastAsia="Times New Roman" w:hAnsi="Times New Roman" w:cs="Times New Roman"/>
          <w:b/>
          <w:bCs/>
        </w:rPr>
        <w:t>-</w:t>
      </w:r>
      <w:r w:rsidRPr="18B2E015">
        <w:rPr>
          <w:rFonts w:ascii="Times New Roman" w:eastAsia="Times New Roman" w:hAnsi="Times New Roman" w:cs="Times New Roman"/>
          <w:b/>
          <w:bCs/>
        </w:rPr>
        <w:t>Temporary Learning Portal Disruption and Examination Arrangements</w:t>
      </w:r>
    </w:p>
    <w:p w14:paraId="449BAA38" w14:textId="090DA71A"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Dear Learners,</w:t>
      </w:r>
    </w:p>
    <w:p w14:paraId="06DE8637" w14:textId="36E3684D"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Northbridge Skills Institute is investigating a cybersecurity incident affecting access to learning materials and assessment submissions through the learning portal.</w:t>
      </w:r>
    </w:p>
    <w:p w14:paraId="78A809C5" w14:textId="24CC67F3"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Our technical team is working to investigate its impact and determine when services can be restored safely. The portal's current availability does not mean that all affected services are functioning correctly.</w:t>
      </w:r>
    </w:p>
    <w:p w14:paraId="73ED3159" w14:textId="44CE011D"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examination scheduled for 11:00 WAT on Day 0 is under urgent review. Please do not assume that it will proceed as scheduled. Follow only verified instructions issued through the institute's official communication channels.</w:t>
      </w:r>
    </w:p>
    <w:p w14:paraId="135E0C3F" w14:textId="3588FC19"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We will provide a further update by 10:30 WAT, including the examination decision and any revised arrangements.</w:t>
      </w:r>
    </w:p>
    <w:p w14:paraId="5571870B" w14:textId="043081F9"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Please avoid circulating unverified reports about the incident. Further instructions will be communicated as reliable information becomes available.</w:t>
      </w:r>
    </w:p>
    <w:p w14:paraId="55C63813" w14:textId="7A5B233F" w:rsidR="2C0426E5" w:rsidRDefault="2C0426E5" w:rsidP="18B2E015">
      <w:pPr>
        <w:spacing w:after="0"/>
        <w:rPr>
          <w:rFonts w:ascii="Times New Roman" w:eastAsia="Times New Roman" w:hAnsi="Times New Roman" w:cs="Times New Roman"/>
        </w:rPr>
      </w:pPr>
      <w:r w:rsidRPr="18B2E015">
        <w:rPr>
          <w:rFonts w:ascii="Times New Roman" w:eastAsia="Times New Roman" w:hAnsi="Times New Roman" w:cs="Times New Roman"/>
        </w:rPr>
        <w:t>Thank you for your patience and cooperation.</w:t>
      </w:r>
    </w:p>
    <w:p w14:paraId="48FE4A97" w14:textId="5B7E4BA9" w:rsidR="2C0426E5" w:rsidRDefault="2C0426E5" w:rsidP="18B2E015">
      <w:pPr>
        <w:spacing w:after="0"/>
        <w:rPr>
          <w:rFonts w:ascii="Times New Roman" w:eastAsia="Times New Roman" w:hAnsi="Times New Roman" w:cs="Times New Roman"/>
        </w:rPr>
      </w:pPr>
      <w:r w:rsidRPr="2392CF75">
        <w:rPr>
          <w:rFonts w:ascii="Times New Roman" w:eastAsia="Times New Roman" w:hAnsi="Times New Roman" w:cs="Times New Roman"/>
        </w:rPr>
        <w:t>Northbridge Skills Institute Management</w:t>
      </w:r>
    </w:p>
    <w:p w14:paraId="632BEFED" w14:textId="27179F29" w:rsidR="2C0426E5" w:rsidRDefault="2C0426E5"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4.4 Legal and Privacy Notification Assessment</w:t>
      </w:r>
    </w:p>
    <w:p w14:paraId="2391E221" w14:textId="5901D863"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existence of a ransomware incident does not automatically establish that personal information has been stolen. Northbridge must distinguish between evidence of system compromise, evidence of unauthorised access to personal information and evidence of actual disclosure or exfiltration.</w:t>
      </w:r>
    </w:p>
    <w:p w14:paraId="6EADA481" w14:textId="26346CD5"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unfamiliar sign-in (E02), privileged activity (E03) and suspicious upload (E04) justify investigation, but their meaning remains uncertain.</w:t>
      </w:r>
    </w:p>
    <w:p w14:paraId="024BB657" w14:textId="2609CA79"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Legal/Privacy Adviser should coordinate the following assessment.</w:t>
      </w:r>
    </w:p>
    <w:p w14:paraId="5438ECC4" w14:textId="39F2AD10" w:rsidR="2C0426E5" w:rsidRDefault="2C0426E5"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Step 1: Establish the facts</w:t>
      </w:r>
    </w:p>
    <w:p w14:paraId="14980F11" w14:textId="578B5778"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Security Analyst and Forensics Lead should determine:</w:t>
      </w:r>
    </w:p>
    <w:p w14:paraId="43951D45" w14:textId="2CA2E057" w:rsidR="2C0426E5" w:rsidRDefault="2C0426E5" w:rsidP="18B2E015">
      <w:pPr>
        <w:pStyle w:val="ListParagraph"/>
        <w:numPr>
          <w:ilvl w:val="0"/>
          <w:numId w:val="5"/>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Which systems and records were accessed, encrypted, modified or potentially exposed. </w:t>
      </w:r>
    </w:p>
    <w:p w14:paraId="3D7799DA" w14:textId="4BE5BD20" w:rsidR="2C0426E5" w:rsidRDefault="2C0426E5" w:rsidP="18B2E015">
      <w:pPr>
        <w:pStyle w:val="ListParagraph"/>
        <w:numPr>
          <w:ilvl w:val="0"/>
          <w:numId w:val="5"/>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Whether the suspicious upload contained learner, staff or finance information. </w:t>
      </w:r>
    </w:p>
    <w:p w14:paraId="7395A513" w14:textId="61254998" w:rsidR="2C0426E5" w:rsidRDefault="2C0426E5" w:rsidP="18B2E015">
      <w:pPr>
        <w:pStyle w:val="ListParagraph"/>
        <w:numPr>
          <w:ilvl w:val="0"/>
          <w:numId w:val="5"/>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Whether the unfamiliar sign-in was authorised, compromised or otherwise explainable. </w:t>
      </w:r>
    </w:p>
    <w:p w14:paraId="0820C390" w14:textId="09D01ADC" w:rsidR="2C0426E5" w:rsidRDefault="2C0426E5" w:rsidP="18B2E015">
      <w:pPr>
        <w:pStyle w:val="ListParagraph"/>
        <w:numPr>
          <w:ilvl w:val="0"/>
          <w:numId w:val="5"/>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Whether logs or other evidence indicate unauthorised access to personal information. </w:t>
      </w:r>
    </w:p>
    <w:p w14:paraId="1683D0C8" w14:textId="75FA7518" w:rsidR="2C0426E5" w:rsidRDefault="2C0426E5" w:rsidP="18B2E015">
      <w:pPr>
        <w:pStyle w:val="ListParagraph"/>
        <w:numPr>
          <w:ilvl w:val="0"/>
          <w:numId w:val="5"/>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Which individuals or categories of individuals may be affected. </w:t>
      </w:r>
    </w:p>
    <w:p w14:paraId="050400BC" w14:textId="62A401E5"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Any conclusion must reflect the available evidence and explicitly identify unresolved questions.</w:t>
      </w:r>
    </w:p>
    <w:p w14:paraId="4336D939" w14:textId="41E7A4AD" w:rsidR="2C0426E5" w:rsidRDefault="2C0426E5"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Step 2: Identify the applicable legal framework</w:t>
      </w:r>
    </w:p>
    <w:p w14:paraId="0FB47ABE" w14:textId="6738DCAA"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Legal/Privacy Adviser should confirm the institute's jurisdiction, the types of personal data involved, the institute's legal status and any applicable contractual or regulatory obligations.</w:t>
      </w:r>
    </w:p>
    <w:p w14:paraId="6981E140" w14:textId="2F90CC31"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If Nigerian data protection law applies, the adviser should assess the Nigeria Data Protection Act 2023, including the provisions governing personal data breaches and notification obligations.</w:t>
      </w:r>
    </w:p>
    <w:p w14:paraId="5C5B5612" w14:textId="0F16B8F4"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adviser should consult the official legislation and relevant guidance from the Nigeria Data Protection Commission (NDPC) before determining the applicable reporting threshold, recipients and deadlines.</w:t>
      </w:r>
    </w:p>
    <w:p w14:paraId="1719A71E" w14:textId="760C1A75" w:rsidR="2C0426E5" w:rsidRDefault="2C0426E5" w:rsidP="18B2E015">
      <w:pPr>
        <w:spacing w:before="240" w:after="240"/>
        <w:rPr>
          <w:rFonts w:ascii="Times New Roman" w:eastAsia="Times New Roman" w:hAnsi="Times New Roman" w:cs="Times New Roman"/>
          <w:b/>
          <w:bCs/>
        </w:rPr>
      </w:pPr>
      <w:r w:rsidRPr="18B2E015">
        <w:rPr>
          <w:rFonts w:ascii="Times New Roman" w:eastAsia="Times New Roman" w:hAnsi="Times New Roman" w:cs="Times New Roman"/>
          <w:b/>
          <w:bCs/>
        </w:rPr>
        <w:t>Authoritative source:</w:t>
      </w:r>
    </w:p>
    <w:p w14:paraId="3EF61F4A" w14:textId="56B6B86E" w:rsidR="2C0426E5" w:rsidRDefault="2C0426E5" w:rsidP="18B2E015">
      <w:pPr>
        <w:pStyle w:val="ListParagraph"/>
        <w:numPr>
          <w:ilvl w:val="0"/>
          <w:numId w:val="4"/>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Nigeria Data Protection Commission: </w:t>
      </w:r>
      <w:hyperlink r:id="rId5">
        <w:r w:rsidRPr="18B2E015">
          <w:rPr>
            <w:rStyle w:val="Hyperlink"/>
            <w:rFonts w:ascii="Times New Roman" w:eastAsia="Times New Roman" w:hAnsi="Times New Roman" w:cs="Times New Roman"/>
            <w:color w:val="auto"/>
          </w:rPr>
          <w:t>Official NDPC website</w:t>
        </w:r>
      </w:hyperlink>
      <w:r w:rsidRPr="18B2E015">
        <w:rPr>
          <w:rFonts w:ascii="Times New Roman" w:eastAsia="Times New Roman" w:hAnsi="Times New Roman" w:cs="Times New Roman"/>
        </w:rPr>
        <w:t xml:space="preserve"> </w:t>
      </w:r>
    </w:p>
    <w:p w14:paraId="2975479C" w14:textId="4FA6299C" w:rsidR="2C0426E5" w:rsidRDefault="2C0426E5" w:rsidP="18B2E015">
      <w:pPr>
        <w:pStyle w:val="ListParagraph"/>
        <w:numPr>
          <w:ilvl w:val="0"/>
          <w:numId w:val="4"/>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Federal Republic of Nigeria: </w:t>
      </w:r>
      <w:hyperlink r:id="rId6">
        <w:r w:rsidRPr="18B2E015">
          <w:rPr>
            <w:rStyle w:val="Hyperlink"/>
            <w:rFonts w:ascii="Times New Roman" w:eastAsia="Times New Roman" w:hAnsi="Times New Roman" w:cs="Times New Roman"/>
            <w:color w:val="auto"/>
          </w:rPr>
          <w:t>Nigeria Data Protection Act 2023 (official legislation portal)</w:t>
        </w:r>
      </w:hyperlink>
      <w:r w:rsidRPr="18B2E015">
        <w:rPr>
          <w:rFonts w:ascii="Times New Roman" w:eastAsia="Times New Roman" w:hAnsi="Times New Roman" w:cs="Times New Roman"/>
        </w:rPr>
        <w:t xml:space="preserve"> </w:t>
      </w:r>
    </w:p>
    <w:p w14:paraId="5AC94899" w14:textId="1FF5903A" w:rsidR="2C0426E5" w:rsidRDefault="2C0426E5"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Step 3: Determine notification obligations</w:t>
      </w:r>
    </w:p>
    <w:p w14:paraId="0226720A" w14:textId="60A234B7"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Legal/Privacy Adviser should establish whether the available evidence meets the relevant legal threshold for notifying the NDPC, affected individuals or any other required recipients.</w:t>
      </w:r>
    </w:p>
    <w:p w14:paraId="196D26AC" w14:textId="3869CF19"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assessment should document:</w:t>
      </w:r>
    </w:p>
    <w:p w14:paraId="06FFD0DF" w14:textId="38D30580" w:rsidR="2C0426E5" w:rsidRDefault="2C0426E5" w:rsidP="18B2E015">
      <w:pPr>
        <w:pStyle w:val="ListParagraph"/>
        <w:numPr>
          <w:ilvl w:val="0"/>
          <w:numId w:val="3"/>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The legal provision or contractual requirement considered. </w:t>
      </w:r>
    </w:p>
    <w:p w14:paraId="77CC5823" w14:textId="2AE2124C" w:rsidR="2C0426E5" w:rsidRDefault="2C0426E5" w:rsidP="18B2E015">
      <w:pPr>
        <w:pStyle w:val="ListParagraph"/>
        <w:numPr>
          <w:ilvl w:val="0"/>
          <w:numId w:val="3"/>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The facts supporting or opposing a notification obligation. </w:t>
      </w:r>
    </w:p>
    <w:p w14:paraId="3FB4F293" w14:textId="23600D93" w:rsidR="2C0426E5" w:rsidRDefault="2C0426E5" w:rsidP="18B2E015">
      <w:pPr>
        <w:pStyle w:val="ListParagraph"/>
        <w:numPr>
          <w:ilvl w:val="0"/>
          <w:numId w:val="3"/>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The date the relevant threshold was met or the breach became known, where applicable. </w:t>
      </w:r>
    </w:p>
    <w:p w14:paraId="5B2DAD6A" w14:textId="4988D32C" w:rsidR="2C0426E5" w:rsidRDefault="2C0426E5" w:rsidP="18B2E015">
      <w:pPr>
        <w:pStyle w:val="ListParagraph"/>
        <w:numPr>
          <w:ilvl w:val="0"/>
          <w:numId w:val="3"/>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The recipients who must be notified. </w:t>
      </w:r>
    </w:p>
    <w:p w14:paraId="3D761FD3" w14:textId="1C3B4AD0" w:rsidR="2C0426E5" w:rsidRDefault="2C0426E5" w:rsidP="18B2E015">
      <w:pPr>
        <w:pStyle w:val="ListParagraph"/>
        <w:numPr>
          <w:ilvl w:val="0"/>
          <w:numId w:val="3"/>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The applicable deadline and how it was calculated. </w:t>
      </w:r>
    </w:p>
    <w:p w14:paraId="611A1AF4" w14:textId="62D725BE" w:rsidR="2C0426E5" w:rsidRDefault="2C0426E5" w:rsidP="18B2E015">
      <w:pPr>
        <w:pStyle w:val="ListParagraph"/>
        <w:numPr>
          <w:ilvl w:val="0"/>
          <w:numId w:val="3"/>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The person responsible for submitting the notification. </w:t>
      </w:r>
    </w:p>
    <w:p w14:paraId="0B200C88" w14:textId="5CB3BF8F" w:rsidR="2C0426E5" w:rsidRDefault="2C0426E5" w:rsidP="18B2E015">
      <w:pPr>
        <w:pStyle w:val="ListParagraph"/>
        <w:numPr>
          <w:ilvl w:val="0"/>
          <w:numId w:val="3"/>
        </w:numPr>
        <w:spacing w:after="0"/>
        <w:rPr>
          <w:rFonts w:ascii="Times New Roman" w:eastAsia="Times New Roman" w:hAnsi="Times New Roman" w:cs="Times New Roman"/>
        </w:rPr>
      </w:pPr>
      <w:r w:rsidRPr="18B2E015">
        <w:rPr>
          <w:rFonts w:ascii="Times New Roman" w:eastAsia="Times New Roman" w:hAnsi="Times New Roman" w:cs="Times New Roman"/>
        </w:rPr>
        <w:t xml:space="preserve">Any additional information needed for a complete report. </w:t>
      </w:r>
    </w:p>
    <w:p w14:paraId="3C657092" w14:textId="2323A3AB"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Where the law requires notification within a defined period, the institute should act within that period. If the evidence is incomplete, the adviser should determine the lawful approach to initial notification and subsequent updates rather than assuming that the investigation can continue indefinitely before any notification is made.</w:t>
      </w:r>
    </w:p>
    <w:p w14:paraId="3327B9DC" w14:textId="42FE3C2C" w:rsidR="2C0426E5" w:rsidRDefault="2C0426E5"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Step 4: Distinguish operational notices from formal breach notifications</w:t>
      </w:r>
    </w:p>
    <w:p w14:paraId="11520BC6" w14:textId="62AEACC8"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Operational notices inform learners and staff about service disruptions, examination arrangements, safe communication channels and practical instructions. These notices may be necessary before the investigation establishes whether personal information was exposed.</w:t>
      </w:r>
    </w:p>
    <w:p w14:paraId="537EF841" w14:textId="25C5C343"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Formal breach notifications are legal or regulatory communications submitted when the applicable legal threshold is met. They may require details about the nature of the breach, affected data subjects, likely consequences and remedial measures.</w:t>
      </w:r>
    </w:p>
    <w:p w14:paraId="11325B1A" w14:textId="2CFA5F61"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learner notice in Section 4.3 is an operational notice. It does not assert that learner records were stolen or substitute for a formal breach notification.</w:t>
      </w:r>
    </w:p>
    <w:p w14:paraId="0F833333" w14:textId="75735CFE" w:rsidR="2C0426E5" w:rsidRDefault="2C0426E5"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Step 5: Record decisions and escalate uncertainty</w:t>
      </w:r>
    </w:p>
    <w:p w14:paraId="6352A4FD" w14:textId="27D3A3BB"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Legal/Privacy Adviser should document the notification assessment and advise the Executive Sponsor of the recommended course of action.</w:t>
      </w:r>
    </w:p>
    <w:p w14:paraId="7F9A5FC6" w14:textId="4BB84020"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If evidence of personal data exposure emerges, the institute should reassess the notification decision promptly. If evidence remains inconclusive, the uncertainty and the reasons for the decision should be recorded and reviewed as new information becomes available.</w:t>
      </w:r>
    </w:p>
    <w:p w14:paraId="62456FD8" w14:textId="08C1D5B7" w:rsidR="18B2E015" w:rsidRDefault="18B2E015" w:rsidP="18B2E015">
      <w:pPr>
        <w:rPr>
          <w:rFonts w:ascii="Times New Roman" w:eastAsia="Times New Roman" w:hAnsi="Times New Roman" w:cs="Times New Roman"/>
        </w:rPr>
      </w:pPr>
    </w:p>
    <w:p w14:paraId="7282A8D1" w14:textId="102BD015" w:rsidR="2C0426E5" w:rsidRDefault="2C0426E5"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4.5 Escalation Rules</w:t>
      </w:r>
    </w:p>
    <w:p w14:paraId="488B1C7E" w14:textId="7DBC1969" w:rsidR="2C0426E5" w:rsidRDefault="2C0426E5"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following escalation rules govern the flow of information and decision-making during the incident.</w:t>
      </w:r>
    </w:p>
    <w:tbl>
      <w:tblPr>
        <w:tblStyle w:val="TableGrid"/>
        <w:tblW w:w="0" w:type="auto"/>
        <w:tblLook w:val="06A0" w:firstRow="1" w:lastRow="0" w:firstColumn="1" w:lastColumn="0" w:noHBand="1" w:noVBand="1"/>
      </w:tblPr>
      <w:tblGrid>
        <w:gridCol w:w="2337"/>
        <w:gridCol w:w="2338"/>
        <w:gridCol w:w="2338"/>
        <w:gridCol w:w="2337"/>
      </w:tblGrid>
      <w:tr w:rsidR="18B2E015" w14:paraId="64FA85E1" w14:textId="77777777" w:rsidTr="18B2E015">
        <w:trPr>
          <w:trHeight w:val="300"/>
        </w:trPr>
        <w:tc>
          <w:tcPr>
            <w:tcW w:w="2340" w:type="dxa"/>
          </w:tcPr>
          <w:p w14:paraId="6B08E67D" w14:textId="004754B7"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Trigger</w:t>
            </w:r>
          </w:p>
        </w:tc>
        <w:tc>
          <w:tcPr>
            <w:tcW w:w="2340" w:type="dxa"/>
          </w:tcPr>
          <w:p w14:paraId="5AFC4347" w14:textId="41EBC766"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Immediate response</w:t>
            </w:r>
          </w:p>
        </w:tc>
        <w:tc>
          <w:tcPr>
            <w:tcW w:w="2340" w:type="dxa"/>
          </w:tcPr>
          <w:p w14:paraId="25850D84" w14:textId="53A1035D"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Escalation recipient</w:t>
            </w:r>
          </w:p>
        </w:tc>
        <w:tc>
          <w:tcPr>
            <w:tcW w:w="2340" w:type="dxa"/>
          </w:tcPr>
          <w:p w14:paraId="2F160096" w14:textId="32F95685" w:rsidR="18B2E015" w:rsidRDefault="18B2E015"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Required record</w:t>
            </w:r>
          </w:p>
        </w:tc>
      </w:tr>
      <w:tr w:rsidR="18B2E015" w14:paraId="468C6A19" w14:textId="77777777" w:rsidTr="18B2E015">
        <w:trPr>
          <w:trHeight w:val="300"/>
        </w:trPr>
        <w:tc>
          <w:tcPr>
            <w:tcW w:w="2340" w:type="dxa"/>
          </w:tcPr>
          <w:p w14:paraId="219F9626" w14:textId="2656270A"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Evidence of continued ransomware activity or lateral movement</w:t>
            </w:r>
          </w:p>
        </w:tc>
        <w:tc>
          <w:tcPr>
            <w:tcW w:w="2340" w:type="dxa"/>
          </w:tcPr>
          <w:p w14:paraId="09CE4C64" w14:textId="6553FBE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Apply necessary containment measures and reassess affected systems.</w:t>
            </w:r>
          </w:p>
        </w:tc>
        <w:tc>
          <w:tcPr>
            <w:tcW w:w="2340" w:type="dxa"/>
          </w:tcPr>
          <w:p w14:paraId="2A960740" w14:textId="5AFECE84"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 and IT Operations Lead.</w:t>
            </w:r>
          </w:p>
        </w:tc>
        <w:tc>
          <w:tcPr>
            <w:tcW w:w="2340" w:type="dxa"/>
          </w:tcPr>
          <w:p w14:paraId="409DB0A6" w14:textId="4DB1142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Timeline, containment decision, affected assets and operational impact.</w:t>
            </w:r>
          </w:p>
        </w:tc>
      </w:tr>
      <w:tr w:rsidR="18B2E015" w14:paraId="727F7B09" w14:textId="77777777" w:rsidTr="18B2E015">
        <w:trPr>
          <w:trHeight w:val="300"/>
        </w:trPr>
        <w:tc>
          <w:tcPr>
            <w:tcW w:w="2340" w:type="dxa"/>
          </w:tcPr>
          <w:p w14:paraId="4ADA0FDD" w14:textId="64553805"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Suspected compromise of privileged or cloud accounts</w:t>
            </w:r>
          </w:p>
        </w:tc>
        <w:tc>
          <w:tcPr>
            <w:tcW w:w="2340" w:type="dxa"/>
          </w:tcPr>
          <w:p w14:paraId="029CA912" w14:textId="2447F25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Restrict or revoke affected access as appropriate and preserve authentication records.</w:t>
            </w:r>
          </w:p>
        </w:tc>
        <w:tc>
          <w:tcPr>
            <w:tcW w:w="2340" w:type="dxa"/>
          </w:tcPr>
          <w:p w14:paraId="1DE955E4" w14:textId="1164790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 and Security Analyst.</w:t>
            </w:r>
          </w:p>
        </w:tc>
        <w:tc>
          <w:tcPr>
            <w:tcW w:w="2340" w:type="dxa"/>
          </w:tcPr>
          <w:p w14:paraId="124B5F56" w14:textId="2EA752D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Account activity, containment actions and investigation findings.</w:t>
            </w:r>
          </w:p>
        </w:tc>
      </w:tr>
      <w:tr w:rsidR="18B2E015" w14:paraId="37D096DF" w14:textId="77777777" w:rsidTr="18B2E015">
        <w:trPr>
          <w:trHeight w:val="300"/>
        </w:trPr>
        <w:tc>
          <w:tcPr>
            <w:tcW w:w="2340" w:type="dxa"/>
          </w:tcPr>
          <w:p w14:paraId="34E0A881" w14:textId="7F81B34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Backup compromise or failed restoration</w:t>
            </w:r>
          </w:p>
        </w:tc>
        <w:tc>
          <w:tcPr>
            <w:tcW w:w="2340" w:type="dxa"/>
          </w:tcPr>
          <w:p w14:paraId="6FA2496E" w14:textId="0C7B3D5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Suspend use of the affected candidate backup until its trustworthiness is assessed; identify alternatives.</w:t>
            </w:r>
          </w:p>
        </w:tc>
        <w:tc>
          <w:tcPr>
            <w:tcW w:w="2340" w:type="dxa"/>
          </w:tcPr>
          <w:p w14:paraId="49DC803A" w14:textId="6E6F828D"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 Executive Sponsor and relevant IT service provider.</w:t>
            </w:r>
          </w:p>
        </w:tc>
        <w:tc>
          <w:tcPr>
            <w:tcW w:w="2340" w:type="dxa"/>
          </w:tcPr>
          <w:p w14:paraId="17B2FFBF" w14:textId="386E47BB"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Backup status, validation results, recovery options and expected data loss.</w:t>
            </w:r>
          </w:p>
        </w:tc>
      </w:tr>
      <w:tr w:rsidR="18B2E015" w14:paraId="40544EEC" w14:textId="77777777" w:rsidTr="18B2E015">
        <w:trPr>
          <w:trHeight w:val="300"/>
        </w:trPr>
        <w:tc>
          <w:tcPr>
            <w:tcW w:w="2340" w:type="dxa"/>
          </w:tcPr>
          <w:p w14:paraId="6CC76F59" w14:textId="06B80C9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Examination disruption or an inability to restore LMS01 safely</w:t>
            </w:r>
          </w:p>
        </w:tc>
        <w:tc>
          <w:tcPr>
            <w:tcW w:w="2340" w:type="dxa"/>
          </w:tcPr>
          <w:p w14:paraId="10294F95" w14:textId="7863C70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Prepare contingency arrangements and obtain a timely examination decision.</w:t>
            </w:r>
          </w:p>
        </w:tc>
        <w:tc>
          <w:tcPr>
            <w:tcW w:w="2340" w:type="dxa"/>
          </w:tcPr>
          <w:p w14:paraId="6BEDE5DB" w14:textId="1A8C9E0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Business Continuity Owner and authorised examination decision-maker.</w:t>
            </w:r>
          </w:p>
        </w:tc>
        <w:tc>
          <w:tcPr>
            <w:tcW w:w="2340" w:type="dxa"/>
          </w:tcPr>
          <w:p w14:paraId="12C6D44C" w14:textId="7555B72F"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Decision, rationale, approved learner instructions and revised schedule.</w:t>
            </w:r>
          </w:p>
        </w:tc>
      </w:tr>
      <w:tr w:rsidR="18B2E015" w14:paraId="18C8D027" w14:textId="77777777" w:rsidTr="18B2E015">
        <w:trPr>
          <w:trHeight w:val="300"/>
        </w:trPr>
        <w:tc>
          <w:tcPr>
            <w:tcW w:w="2340" w:type="dxa"/>
          </w:tcPr>
          <w:p w14:paraId="6F544CA2" w14:textId="6E9F913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Credible evidence of personal data exposure</w:t>
            </w:r>
          </w:p>
        </w:tc>
        <w:tc>
          <w:tcPr>
            <w:tcW w:w="2340" w:type="dxa"/>
          </w:tcPr>
          <w:p w14:paraId="0BE47F2B" w14:textId="58461E78"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Initiate the legal and privacy assessment and preserve relevant evidence.</w:t>
            </w:r>
          </w:p>
        </w:tc>
        <w:tc>
          <w:tcPr>
            <w:tcW w:w="2340" w:type="dxa"/>
          </w:tcPr>
          <w:p w14:paraId="52F4B007" w14:textId="7D26156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Legal/Privacy Adviser and Executive Sponsor.</w:t>
            </w:r>
          </w:p>
        </w:tc>
        <w:tc>
          <w:tcPr>
            <w:tcW w:w="2340" w:type="dxa"/>
          </w:tcPr>
          <w:p w14:paraId="5317A243" w14:textId="15897A9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Assessment record, applicable obligations, decision and deadlines.</w:t>
            </w:r>
          </w:p>
        </w:tc>
      </w:tr>
      <w:tr w:rsidR="18B2E015" w14:paraId="32B18A6C" w14:textId="77777777" w:rsidTr="18B2E015">
        <w:trPr>
          <w:trHeight w:val="300"/>
        </w:trPr>
        <w:tc>
          <w:tcPr>
            <w:tcW w:w="2340" w:type="dxa"/>
          </w:tcPr>
          <w:p w14:paraId="59A4144B" w14:textId="5296BC4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Corporate email or normal communications cannot be trusted</w:t>
            </w:r>
          </w:p>
        </w:tc>
        <w:tc>
          <w:tcPr>
            <w:tcW w:w="2340" w:type="dxa"/>
          </w:tcPr>
          <w:p w14:paraId="09CD0CE3" w14:textId="2E8272B7"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Activate verified alternative communications.</w:t>
            </w:r>
          </w:p>
        </w:tc>
        <w:tc>
          <w:tcPr>
            <w:tcW w:w="2340" w:type="dxa"/>
          </w:tcPr>
          <w:p w14:paraId="2507469B" w14:textId="1760CBF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 and Communications Lead.</w:t>
            </w:r>
          </w:p>
        </w:tc>
        <w:tc>
          <w:tcPr>
            <w:tcW w:w="2340" w:type="dxa"/>
          </w:tcPr>
          <w:p w14:paraId="05BF36D5" w14:textId="648FA961"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Channel verification, contact attempts and communication log.</w:t>
            </w:r>
          </w:p>
        </w:tc>
      </w:tr>
      <w:tr w:rsidR="18B2E015" w14:paraId="2658FDCD" w14:textId="77777777" w:rsidTr="18B2E015">
        <w:trPr>
          <w:trHeight w:val="300"/>
        </w:trPr>
        <w:tc>
          <w:tcPr>
            <w:tcW w:w="2340" w:type="dxa"/>
          </w:tcPr>
          <w:p w14:paraId="49FB6278" w14:textId="7E6B26DE"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Significant recovery delay or insufficient response resources</w:t>
            </w:r>
          </w:p>
        </w:tc>
        <w:tc>
          <w:tcPr>
            <w:tcW w:w="2340" w:type="dxa"/>
          </w:tcPr>
          <w:p w14:paraId="1A942280" w14:textId="7821F09C"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Reassess priorities and seek additional technical or executive support.</w:t>
            </w:r>
          </w:p>
        </w:tc>
        <w:tc>
          <w:tcPr>
            <w:tcW w:w="2340" w:type="dxa"/>
          </w:tcPr>
          <w:p w14:paraId="5F355A68" w14:textId="0E9DD659"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Executive Sponsor.</w:t>
            </w:r>
          </w:p>
        </w:tc>
        <w:tc>
          <w:tcPr>
            <w:tcW w:w="2340" w:type="dxa"/>
          </w:tcPr>
          <w:p w14:paraId="64D9378D" w14:textId="6D484202" w:rsidR="18B2E015" w:rsidRDefault="18B2E015" w:rsidP="18B2E015">
            <w:pPr>
              <w:rPr>
                <w:rFonts w:ascii="Times New Roman" w:eastAsia="Times New Roman" w:hAnsi="Times New Roman" w:cs="Times New Roman"/>
              </w:rPr>
            </w:pPr>
            <w:r w:rsidRPr="18B2E015">
              <w:rPr>
                <w:rFonts w:ascii="Times New Roman" w:eastAsia="Times New Roman" w:hAnsi="Times New Roman" w:cs="Times New Roman"/>
              </w:rPr>
              <w:t>Resource request, decision, expected impact and revised recovery estimate.</w:t>
            </w:r>
          </w:p>
        </w:tc>
      </w:tr>
    </w:tbl>
    <w:p w14:paraId="4DE492EE" w14:textId="19CE04FD" w:rsidR="18B2E015" w:rsidRDefault="18B2E015" w:rsidP="18B2E015">
      <w:pPr>
        <w:rPr>
          <w:rFonts w:ascii="Times New Roman" w:eastAsia="Times New Roman" w:hAnsi="Times New Roman" w:cs="Times New Roman"/>
        </w:rPr>
      </w:pPr>
    </w:p>
    <w:p w14:paraId="7B9DC39B" w14:textId="6BF9E4CD" w:rsidR="1199995A" w:rsidRDefault="1199995A" w:rsidP="18B2E015">
      <w:pPr>
        <w:pStyle w:val="Heading3"/>
        <w:spacing w:before="0"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Escalation and update principles</w:t>
      </w:r>
    </w:p>
    <w:p w14:paraId="74585922" w14:textId="71BF3610" w:rsidR="1199995A" w:rsidRDefault="1199995A" w:rsidP="18B2E015">
      <w:pPr>
        <w:pStyle w:val="ListParagraph"/>
        <w:numPr>
          <w:ilvl w:val="0"/>
          <w:numId w:val="2"/>
        </w:numPr>
        <w:spacing w:after="0"/>
        <w:rPr>
          <w:rFonts w:ascii="Times New Roman" w:eastAsia="Times New Roman" w:hAnsi="Times New Roman" w:cs="Times New Roman"/>
        </w:rPr>
      </w:pPr>
      <w:r w:rsidRPr="18B2E015">
        <w:rPr>
          <w:rFonts w:ascii="Times New Roman" w:eastAsia="Times New Roman" w:hAnsi="Times New Roman" w:cs="Times New Roman"/>
          <w:b/>
          <w:bCs/>
        </w:rPr>
        <w:t>Urgent technical threats take priority.</w:t>
      </w:r>
      <w:r w:rsidRPr="18B2E015">
        <w:rPr>
          <w:rFonts w:ascii="Times New Roman" w:eastAsia="Times New Roman" w:hAnsi="Times New Roman" w:cs="Times New Roman"/>
        </w:rPr>
        <w:t xml:space="preserve"> Responders should not delay necessary containment while waiting for a routine meeting or written approval when an immediate threat requires action within their authorised scope. </w:t>
      </w:r>
    </w:p>
    <w:p w14:paraId="5DEC4C98" w14:textId="7BF75D41" w:rsidR="1199995A" w:rsidRDefault="1199995A" w:rsidP="18B2E015">
      <w:pPr>
        <w:pStyle w:val="ListParagraph"/>
        <w:numPr>
          <w:ilvl w:val="0"/>
          <w:numId w:val="2"/>
        </w:numPr>
        <w:spacing w:after="0"/>
        <w:rPr>
          <w:rFonts w:ascii="Times New Roman" w:eastAsia="Times New Roman" w:hAnsi="Times New Roman" w:cs="Times New Roman"/>
        </w:rPr>
      </w:pPr>
      <w:r w:rsidRPr="18B2E015">
        <w:rPr>
          <w:rFonts w:ascii="Times New Roman" w:eastAsia="Times New Roman" w:hAnsi="Times New Roman" w:cs="Times New Roman"/>
          <w:b/>
          <w:bCs/>
        </w:rPr>
        <w:t>Material uncertainty must be communicated.</w:t>
      </w:r>
      <w:r w:rsidRPr="18B2E015">
        <w:rPr>
          <w:rFonts w:ascii="Times New Roman" w:eastAsia="Times New Roman" w:hAnsi="Times New Roman" w:cs="Times New Roman"/>
        </w:rPr>
        <w:t xml:space="preserve"> Unverified claims must not be presented as confirmed facts. </w:t>
      </w:r>
    </w:p>
    <w:p w14:paraId="3FA26954" w14:textId="0D83188B" w:rsidR="1199995A" w:rsidRDefault="1199995A" w:rsidP="18B2E015">
      <w:pPr>
        <w:pStyle w:val="ListParagraph"/>
        <w:numPr>
          <w:ilvl w:val="0"/>
          <w:numId w:val="2"/>
        </w:numPr>
        <w:spacing w:after="0"/>
        <w:rPr>
          <w:rFonts w:ascii="Times New Roman" w:eastAsia="Times New Roman" w:hAnsi="Times New Roman" w:cs="Times New Roman"/>
        </w:rPr>
      </w:pPr>
      <w:r w:rsidRPr="18B2E015">
        <w:rPr>
          <w:rFonts w:ascii="Times New Roman" w:eastAsia="Times New Roman" w:hAnsi="Times New Roman" w:cs="Times New Roman"/>
          <w:b/>
          <w:bCs/>
        </w:rPr>
        <w:t>Decisions must have named owners.</w:t>
      </w:r>
      <w:r w:rsidRPr="18B2E015">
        <w:rPr>
          <w:rFonts w:ascii="Times New Roman" w:eastAsia="Times New Roman" w:hAnsi="Times New Roman" w:cs="Times New Roman"/>
        </w:rPr>
        <w:t xml:space="preserve"> Examination arrangements, significant resource commitments and formal notification decisions must be assigned to authorised decision-makers. </w:t>
      </w:r>
    </w:p>
    <w:p w14:paraId="297C0E16" w14:textId="432DD71E" w:rsidR="1199995A" w:rsidRDefault="1199995A" w:rsidP="18B2E015">
      <w:pPr>
        <w:pStyle w:val="ListParagraph"/>
        <w:numPr>
          <w:ilvl w:val="0"/>
          <w:numId w:val="2"/>
        </w:numPr>
        <w:spacing w:after="0"/>
        <w:rPr>
          <w:rFonts w:ascii="Times New Roman" w:eastAsia="Times New Roman" w:hAnsi="Times New Roman" w:cs="Times New Roman"/>
        </w:rPr>
      </w:pPr>
      <w:r w:rsidRPr="18B2E015">
        <w:rPr>
          <w:rFonts w:ascii="Times New Roman" w:eastAsia="Times New Roman" w:hAnsi="Times New Roman" w:cs="Times New Roman"/>
          <w:b/>
          <w:bCs/>
        </w:rPr>
        <w:t>Updates must be time-bound.</w:t>
      </w:r>
      <w:r w:rsidRPr="18B2E015">
        <w:rPr>
          <w:rFonts w:ascii="Times New Roman" w:eastAsia="Times New Roman" w:hAnsi="Times New Roman" w:cs="Times New Roman"/>
        </w:rPr>
        <w:t xml:space="preserve"> The Incident Response Lead should set the next update time even when there is no major new finding. </w:t>
      </w:r>
    </w:p>
    <w:p w14:paraId="6C0C5B0A" w14:textId="721F4D8D" w:rsidR="1199995A" w:rsidRDefault="1199995A" w:rsidP="18B2E015">
      <w:pPr>
        <w:pStyle w:val="ListParagraph"/>
        <w:numPr>
          <w:ilvl w:val="0"/>
          <w:numId w:val="2"/>
        </w:numPr>
        <w:spacing w:after="0"/>
        <w:rPr>
          <w:rFonts w:ascii="Times New Roman" w:eastAsia="Times New Roman" w:hAnsi="Times New Roman" w:cs="Times New Roman"/>
        </w:rPr>
      </w:pPr>
      <w:r w:rsidRPr="18B2E015">
        <w:rPr>
          <w:rFonts w:ascii="Times New Roman" w:eastAsia="Times New Roman" w:hAnsi="Times New Roman" w:cs="Times New Roman"/>
          <w:b/>
          <w:bCs/>
        </w:rPr>
        <w:t>Every significant decision must be documented.</w:t>
      </w:r>
      <w:r w:rsidRPr="18B2E015">
        <w:rPr>
          <w:rFonts w:ascii="Times New Roman" w:eastAsia="Times New Roman" w:hAnsi="Times New Roman" w:cs="Times New Roman"/>
        </w:rPr>
        <w:t xml:space="preserve"> The incident log should record the decision, supporting evidence, responsible person, approval and expected effect. </w:t>
      </w:r>
    </w:p>
    <w:p w14:paraId="0E3D21EE" w14:textId="2BE24F59" w:rsidR="18B2E015" w:rsidRDefault="18B2E015" w:rsidP="18B2E015">
      <w:pPr>
        <w:pStyle w:val="Heading1"/>
        <w:spacing w:before="0" w:after="322"/>
        <w:rPr>
          <w:rFonts w:ascii="Times New Roman" w:eastAsia="Times New Roman" w:hAnsi="Times New Roman" w:cs="Times New Roman"/>
          <w:b/>
          <w:bCs/>
          <w:color w:val="auto"/>
          <w:sz w:val="48"/>
          <w:szCs w:val="48"/>
        </w:rPr>
      </w:pPr>
    </w:p>
    <w:p w14:paraId="14B6D19C" w14:textId="07C00F02" w:rsidR="17C3B303" w:rsidRDefault="17C3B303" w:rsidP="18B2E015">
      <w:pPr>
        <w:pStyle w:val="Heading1"/>
        <w:spacing w:before="0" w:after="322"/>
        <w:rPr>
          <w:rFonts w:ascii="Times New Roman" w:eastAsia="Times New Roman" w:hAnsi="Times New Roman" w:cs="Times New Roman"/>
          <w:b/>
          <w:bCs/>
          <w:color w:val="auto"/>
          <w:sz w:val="48"/>
          <w:szCs w:val="48"/>
        </w:rPr>
      </w:pPr>
      <w:r w:rsidRPr="18B2E015">
        <w:rPr>
          <w:rFonts w:ascii="Times New Roman" w:eastAsia="Times New Roman" w:hAnsi="Times New Roman" w:cs="Times New Roman"/>
          <w:b/>
          <w:bCs/>
          <w:color w:val="auto"/>
          <w:sz w:val="48"/>
          <w:szCs w:val="48"/>
        </w:rPr>
        <w:t>TASK 5: TABLETOP EXERCISE AND IMPROVEMENT PLAN</w:t>
      </w:r>
    </w:p>
    <w:p w14:paraId="0D8B6FE7" w14:textId="244A2CBF" w:rsidR="17C3B303" w:rsidRDefault="17C3B303"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5.1 Exercise Overview</w:t>
      </w:r>
    </w:p>
    <w:p w14:paraId="0EF5E515" w14:textId="1187AEDF" w:rsidR="17C3B303" w:rsidRDefault="17C3B303"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Exercise title:</w:t>
      </w:r>
      <w:r w:rsidRPr="18B2E015">
        <w:rPr>
          <w:rFonts w:ascii="Times New Roman" w:eastAsia="Times New Roman" w:hAnsi="Times New Roman" w:cs="Times New Roman"/>
        </w:rPr>
        <w:t xml:space="preserve"> Northbridge Skills Institute Ransomware Incident Response Tabletop</w:t>
      </w:r>
      <w:r>
        <w:br/>
      </w:r>
      <w:r w:rsidRPr="18B2E015">
        <w:rPr>
          <w:rFonts w:ascii="Times New Roman" w:eastAsia="Times New Roman" w:hAnsi="Times New Roman" w:cs="Times New Roman"/>
          <w:b/>
          <w:bCs/>
        </w:rPr>
        <w:t>Duration:</w:t>
      </w:r>
      <w:r w:rsidRPr="18B2E015">
        <w:rPr>
          <w:rFonts w:ascii="Times New Roman" w:eastAsia="Times New Roman" w:hAnsi="Times New Roman" w:cs="Times New Roman"/>
        </w:rPr>
        <w:t xml:space="preserve"> 60 minutes</w:t>
      </w:r>
      <w:r>
        <w:br/>
      </w:r>
      <w:r w:rsidRPr="18B2E015">
        <w:rPr>
          <w:rFonts w:ascii="Times New Roman" w:eastAsia="Times New Roman" w:hAnsi="Times New Roman" w:cs="Times New Roman"/>
          <w:b/>
          <w:bCs/>
        </w:rPr>
        <w:t>Exercise type:</w:t>
      </w:r>
      <w:r w:rsidRPr="18B2E015">
        <w:rPr>
          <w:rFonts w:ascii="Times New Roman" w:eastAsia="Times New Roman" w:hAnsi="Times New Roman" w:cs="Times New Roman"/>
        </w:rPr>
        <w:t xml:space="preserve"> Discussion-based tabletop simulation</w:t>
      </w:r>
      <w:r>
        <w:br/>
      </w:r>
      <w:r w:rsidRPr="18B2E015">
        <w:rPr>
          <w:rFonts w:ascii="Times New Roman" w:eastAsia="Times New Roman" w:hAnsi="Times New Roman" w:cs="Times New Roman"/>
          <w:b/>
          <w:bCs/>
        </w:rPr>
        <w:t>Scenario:</w:t>
      </w:r>
      <w:r w:rsidRPr="18B2E015">
        <w:rPr>
          <w:rFonts w:ascii="Times New Roman" w:eastAsia="Times New Roman" w:hAnsi="Times New Roman" w:cs="Times New Roman"/>
        </w:rPr>
        <w:t xml:space="preserve"> Suspected ransomware affecting FIN-PC07, FS01 and LMS01, with possible unauthorised access to learner information and uncertainty about backup integrity.</w:t>
      </w:r>
    </w:p>
    <w:p w14:paraId="16F2B474" w14:textId="765CC18D" w:rsidR="17C3B303" w:rsidRDefault="17C3B303"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Exercise Objectives</w:t>
      </w:r>
    </w:p>
    <w:p w14:paraId="3CFA14C7" w14:textId="0C3B7438" w:rsidR="17C3B303" w:rsidRDefault="17C3B303"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exercise aims to:</w:t>
      </w:r>
    </w:p>
    <w:p w14:paraId="031BE0EF" w14:textId="648D11A9" w:rsidR="17C3B303" w:rsidRDefault="17C3B303" w:rsidP="18B2E015">
      <w:pPr>
        <w:pStyle w:val="ListParagraph"/>
        <w:numPr>
          <w:ilvl w:val="0"/>
          <w:numId w:val="1"/>
        </w:numPr>
        <w:spacing w:after="0"/>
        <w:rPr>
          <w:rFonts w:ascii="Times New Roman" w:eastAsia="Times New Roman" w:hAnsi="Times New Roman" w:cs="Times New Roman"/>
        </w:rPr>
      </w:pPr>
      <w:r w:rsidRPr="18B2E015">
        <w:rPr>
          <w:rFonts w:ascii="Times New Roman" w:eastAsia="Times New Roman" w:hAnsi="Times New Roman" w:cs="Times New Roman"/>
        </w:rPr>
        <w:t>Test whether the Incident Response Plan supports timely decisions during a ransomware incident.</w:t>
      </w:r>
    </w:p>
    <w:p w14:paraId="66530D6A" w14:textId="1D83EC94" w:rsidR="17C3B303" w:rsidRDefault="17C3B303" w:rsidP="18B2E015">
      <w:pPr>
        <w:pStyle w:val="ListParagraph"/>
        <w:numPr>
          <w:ilvl w:val="0"/>
          <w:numId w:val="1"/>
        </w:numPr>
        <w:spacing w:after="0"/>
        <w:rPr>
          <w:rFonts w:ascii="Times New Roman" w:eastAsia="Times New Roman" w:hAnsi="Times New Roman" w:cs="Times New Roman"/>
        </w:rPr>
      </w:pPr>
      <w:r w:rsidRPr="18B2E015">
        <w:rPr>
          <w:rFonts w:ascii="Times New Roman" w:eastAsia="Times New Roman" w:hAnsi="Times New Roman" w:cs="Times New Roman"/>
        </w:rPr>
        <w:t>Evaluate containment, evidence preservation and protection of backup infrastructure.</w:t>
      </w:r>
    </w:p>
    <w:p w14:paraId="00106F85" w14:textId="50EF0F57" w:rsidR="17C3B303" w:rsidRDefault="17C3B303" w:rsidP="18B2E015">
      <w:pPr>
        <w:pStyle w:val="ListParagraph"/>
        <w:numPr>
          <w:ilvl w:val="0"/>
          <w:numId w:val="1"/>
        </w:numPr>
        <w:spacing w:after="0"/>
        <w:rPr>
          <w:rFonts w:ascii="Times New Roman" w:eastAsia="Times New Roman" w:hAnsi="Times New Roman" w:cs="Times New Roman"/>
        </w:rPr>
      </w:pPr>
      <w:r w:rsidRPr="18B2E015">
        <w:rPr>
          <w:rFonts w:ascii="Times New Roman" w:eastAsia="Times New Roman" w:hAnsi="Times New Roman" w:cs="Times New Roman"/>
        </w:rPr>
        <w:t>Test decision-making when management pressure conflicts with safe recovery practices.</w:t>
      </w:r>
    </w:p>
    <w:p w14:paraId="67A29932" w14:textId="73D78642" w:rsidR="17C3B303" w:rsidRDefault="17C3B303" w:rsidP="18B2E015">
      <w:pPr>
        <w:pStyle w:val="ListParagraph"/>
        <w:numPr>
          <w:ilvl w:val="0"/>
          <w:numId w:val="1"/>
        </w:numPr>
        <w:spacing w:after="0"/>
        <w:rPr>
          <w:rFonts w:ascii="Times New Roman" w:eastAsia="Times New Roman" w:hAnsi="Times New Roman" w:cs="Times New Roman"/>
        </w:rPr>
      </w:pPr>
      <w:r w:rsidRPr="18B2E015">
        <w:rPr>
          <w:rFonts w:ascii="Times New Roman" w:eastAsia="Times New Roman" w:hAnsi="Times New Roman" w:cs="Times New Roman"/>
        </w:rPr>
        <w:t>Assess coordination among technical teams, management, legal/privacy advisers and communications personnel.</w:t>
      </w:r>
    </w:p>
    <w:p w14:paraId="02BAC65C" w14:textId="39DCA877" w:rsidR="17C3B303" w:rsidRDefault="17C3B303" w:rsidP="18B2E015">
      <w:pPr>
        <w:pStyle w:val="ListParagraph"/>
        <w:numPr>
          <w:ilvl w:val="0"/>
          <w:numId w:val="1"/>
        </w:numPr>
        <w:spacing w:after="0"/>
        <w:rPr>
          <w:rFonts w:ascii="Times New Roman" w:eastAsia="Times New Roman" w:hAnsi="Times New Roman" w:cs="Times New Roman"/>
        </w:rPr>
      </w:pPr>
      <w:r w:rsidRPr="18B2E015">
        <w:rPr>
          <w:rFonts w:ascii="Times New Roman" w:eastAsia="Times New Roman" w:hAnsi="Times New Roman" w:cs="Times New Roman"/>
        </w:rPr>
        <w:t>Evaluate the organisation’s ability to manage examination disruption, suspected data exposure and public misinformation.</w:t>
      </w:r>
    </w:p>
    <w:p w14:paraId="5EDF1400" w14:textId="2A38DD68" w:rsidR="17C3B303" w:rsidRDefault="17C3B303"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Participants and Roles</w:t>
      </w:r>
    </w:p>
    <w:tbl>
      <w:tblPr>
        <w:tblStyle w:val="TableGrid"/>
        <w:tblW w:w="0" w:type="auto"/>
        <w:tblLook w:val="06A0" w:firstRow="1" w:lastRow="0" w:firstColumn="1" w:lastColumn="0" w:noHBand="1" w:noVBand="1"/>
      </w:tblPr>
      <w:tblGrid>
        <w:gridCol w:w="4675"/>
        <w:gridCol w:w="4675"/>
      </w:tblGrid>
      <w:tr w:rsidR="18B2E015" w14:paraId="2EFD6580" w14:textId="77777777" w:rsidTr="18B2E015">
        <w:trPr>
          <w:trHeight w:val="300"/>
        </w:trPr>
        <w:tc>
          <w:tcPr>
            <w:tcW w:w="4680" w:type="dxa"/>
          </w:tcPr>
          <w:p w14:paraId="10E82353" w14:textId="56B381D4" w:rsidR="27467CF8" w:rsidRDefault="27467CF8" w:rsidP="18B2E015">
            <w:pPr>
              <w:rPr>
                <w:rFonts w:ascii="Times New Roman" w:eastAsia="Times New Roman" w:hAnsi="Times New Roman" w:cs="Times New Roman"/>
                <w:b/>
                <w:bCs/>
              </w:rPr>
            </w:pPr>
            <w:r w:rsidRPr="18B2E015">
              <w:rPr>
                <w:rFonts w:ascii="Times New Roman" w:eastAsia="Times New Roman" w:hAnsi="Times New Roman" w:cs="Times New Roman"/>
                <w:b/>
                <w:bCs/>
              </w:rPr>
              <w:t>PARTICIPANT</w:t>
            </w:r>
          </w:p>
        </w:tc>
        <w:tc>
          <w:tcPr>
            <w:tcW w:w="4680" w:type="dxa"/>
          </w:tcPr>
          <w:p w14:paraId="3A5FBEBB" w14:textId="1E353E9C" w:rsidR="27467CF8" w:rsidRDefault="27467CF8" w:rsidP="18B2E015">
            <w:pPr>
              <w:rPr>
                <w:rFonts w:ascii="Times New Roman" w:eastAsia="Times New Roman" w:hAnsi="Times New Roman" w:cs="Times New Roman"/>
                <w:b/>
                <w:bCs/>
              </w:rPr>
            </w:pPr>
            <w:r w:rsidRPr="18B2E015">
              <w:rPr>
                <w:rFonts w:ascii="Times New Roman" w:eastAsia="Times New Roman" w:hAnsi="Times New Roman" w:cs="Times New Roman"/>
                <w:b/>
                <w:bCs/>
              </w:rPr>
              <w:t>ROLE DURING THE EXCERSISE</w:t>
            </w:r>
          </w:p>
        </w:tc>
      </w:tr>
      <w:tr w:rsidR="18B2E015" w14:paraId="4C950600" w14:textId="77777777" w:rsidTr="18B2E015">
        <w:trPr>
          <w:trHeight w:val="300"/>
        </w:trPr>
        <w:tc>
          <w:tcPr>
            <w:tcW w:w="4680" w:type="dxa"/>
          </w:tcPr>
          <w:p w14:paraId="2BF2A616" w14:textId="4A0B5F40" w:rsidR="27467CF8" w:rsidRDefault="27467CF8"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tc>
        <w:tc>
          <w:tcPr>
            <w:tcW w:w="4680" w:type="dxa"/>
          </w:tcPr>
          <w:p w14:paraId="67F2B80A" w14:textId="450D3344" w:rsidR="27467CF8" w:rsidRDefault="27467CF8" w:rsidP="18B2E015">
            <w:pPr>
              <w:rPr>
                <w:rFonts w:ascii="Times New Roman" w:eastAsia="Times New Roman" w:hAnsi="Times New Roman" w:cs="Times New Roman"/>
              </w:rPr>
            </w:pPr>
            <w:r w:rsidRPr="18B2E015">
              <w:rPr>
                <w:rFonts w:ascii="Times New Roman" w:eastAsia="Times New Roman" w:hAnsi="Times New Roman" w:cs="Times New Roman"/>
              </w:rPr>
              <w:t>Directs the response, declares incident severity and maintains the decision log.</w:t>
            </w:r>
          </w:p>
        </w:tc>
      </w:tr>
      <w:tr w:rsidR="18B2E015" w14:paraId="5DA67797" w14:textId="77777777" w:rsidTr="18B2E015">
        <w:trPr>
          <w:trHeight w:val="300"/>
        </w:trPr>
        <w:tc>
          <w:tcPr>
            <w:tcW w:w="4680" w:type="dxa"/>
          </w:tcPr>
          <w:p w14:paraId="40832F00" w14:textId="64818A97" w:rsidR="27467CF8" w:rsidRDefault="27467CF8" w:rsidP="18B2E015">
            <w:pPr>
              <w:rPr>
                <w:rFonts w:ascii="Times New Roman" w:eastAsia="Times New Roman" w:hAnsi="Times New Roman" w:cs="Times New Roman"/>
              </w:rPr>
            </w:pPr>
            <w:r w:rsidRPr="18B2E015">
              <w:rPr>
                <w:rFonts w:ascii="Times New Roman" w:eastAsia="Times New Roman" w:hAnsi="Times New Roman" w:cs="Times New Roman"/>
              </w:rPr>
              <w:t>Security Analyst</w:t>
            </w:r>
          </w:p>
        </w:tc>
        <w:tc>
          <w:tcPr>
            <w:tcW w:w="4680" w:type="dxa"/>
          </w:tcPr>
          <w:p w14:paraId="51B16299" w14:textId="02E2A9FA" w:rsidR="27467CF8" w:rsidRDefault="27467CF8" w:rsidP="18B2E015">
            <w:pPr>
              <w:rPr>
                <w:rFonts w:ascii="Times New Roman" w:eastAsia="Times New Roman" w:hAnsi="Times New Roman" w:cs="Times New Roman"/>
              </w:rPr>
            </w:pPr>
            <w:r w:rsidRPr="18B2E015">
              <w:rPr>
                <w:rFonts w:ascii="Times New Roman" w:eastAsia="Times New Roman" w:hAnsi="Times New Roman" w:cs="Times New Roman"/>
              </w:rPr>
              <w:t>Assesses alerts, correlates evidence and advises on containment and potential compromise.</w:t>
            </w:r>
          </w:p>
        </w:tc>
      </w:tr>
      <w:tr w:rsidR="18B2E015" w14:paraId="11055387" w14:textId="77777777" w:rsidTr="18B2E015">
        <w:trPr>
          <w:trHeight w:val="300"/>
        </w:trPr>
        <w:tc>
          <w:tcPr>
            <w:tcW w:w="4680" w:type="dxa"/>
          </w:tcPr>
          <w:p w14:paraId="10D87C4E" w14:textId="04AD5FB4" w:rsidR="27467CF8" w:rsidRDefault="27467CF8" w:rsidP="18B2E015">
            <w:pPr>
              <w:rPr>
                <w:rFonts w:ascii="Times New Roman" w:eastAsia="Times New Roman" w:hAnsi="Times New Roman" w:cs="Times New Roman"/>
              </w:rPr>
            </w:pPr>
            <w:r w:rsidRPr="18B2E015">
              <w:rPr>
                <w:rFonts w:ascii="Times New Roman" w:eastAsia="Times New Roman" w:hAnsi="Times New Roman" w:cs="Times New Roman"/>
              </w:rPr>
              <w:t>Forensics Lead</w:t>
            </w:r>
          </w:p>
        </w:tc>
        <w:tc>
          <w:tcPr>
            <w:tcW w:w="4680" w:type="dxa"/>
          </w:tcPr>
          <w:p w14:paraId="0B7AC1C2" w14:textId="141A381A" w:rsidR="27467CF8" w:rsidRDefault="27467CF8" w:rsidP="18B2E015">
            <w:pPr>
              <w:rPr>
                <w:rFonts w:ascii="Times New Roman" w:eastAsia="Times New Roman" w:hAnsi="Times New Roman" w:cs="Times New Roman"/>
              </w:rPr>
            </w:pPr>
            <w:r w:rsidRPr="18B2E015">
              <w:rPr>
                <w:rFonts w:ascii="Times New Roman" w:eastAsia="Times New Roman" w:hAnsi="Times New Roman" w:cs="Times New Roman"/>
              </w:rPr>
              <w:t>Advises on evidence preservation, collection priorities and chain of custody.</w:t>
            </w:r>
          </w:p>
        </w:tc>
      </w:tr>
      <w:tr w:rsidR="18B2E015" w14:paraId="67D68D11" w14:textId="77777777" w:rsidTr="18B2E015">
        <w:trPr>
          <w:trHeight w:val="300"/>
        </w:trPr>
        <w:tc>
          <w:tcPr>
            <w:tcW w:w="4680" w:type="dxa"/>
          </w:tcPr>
          <w:p w14:paraId="2CAA3E34" w14:textId="4D54061F" w:rsidR="27467CF8" w:rsidRDefault="27467CF8" w:rsidP="18B2E015">
            <w:pPr>
              <w:rPr>
                <w:rFonts w:ascii="Times New Roman" w:eastAsia="Times New Roman" w:hAnsi="Times New Roman" w:cs="Times New Roman"/>
              </w:rPr>
            </w:pPr>
            <w:r w:rsidRPr="18B2E015">
              <w:rPr>
                <w:rFonts w:ascii="Times New Roman" w:eastAsia="Times New Roman" w:hAnsi="Times New Roman" w:cs="Times New Roman"/>
              </w:rPr>
              <w:t>IT Operations Lead</w:t>
            </w:r>
          </w:p>
        </w:tc>
        <w:tc>
          <w:tcPr>
            <w:tcW w:w="4680" w:type="dxa"/>
          </w:tcPr>
          <w:p w14:paraId="401351B9" w14:textId="45EDAEA9" w:rsidR="27467CF8" w:rsidRDefault="27467CF8" w:rsidP="18B2E015">
            <w:pPr>
              <w:rPr>
                <w:rFonts w:ascii="Times New Roman" w:eastAsia="Times New Roman" w:hAnsi="Times New Roman" w:cs="Times New Roman"/>
              </w:rPr>
            </w:pPr>
            <w:r w:rsidRPr="18B2E015">
              <w:rPr>
                <w:rFonts w:ascii="Times New Roman" w:eastAsia="Times New Roman" w:hAnsi="Times New Roman" w:cs="Times New Roman"/>
              </w:rPr>
              <w:t>Isolates affected systems, protects backups and coordinates technical recovery.</w:t>
            </w:r>
          </w:p>
        </w:tc>
      </w:tr>
      <w:tr w:rsidR="18B2E015" w14:paraId="1375A856" w14:textId="77777777" w:rsidTr="18B2E015">
        <w:trPr>
          <w:trHeight w:val="300"/>
        </w:trPr>
        <w:tc>
          <w:tcPr>
            <w:tcW w:w="4680" w:type="dxa"/>
          </w:tcPr>
          <w:p w14:paraId="7A711627" w14:textId="7D1E5565" w:rsidR="27467CF8" w:rsidRDefault="27467CF8" w:rsidP="18B2E015">
            <w:pPr>
              <w:rPr>
                <w:rFonts w:ascii="Times New Roman" w:eastAsia="Times New Roman" w:hAnsi="Times New Roman" w:cs="Times New Roman"/>
              </w:rPr>
            </w:pPr>
            <w:r w:rsidRPr="18B2E015">
              <w:rPr>
                <w:rFonts w:ascii="Times New Roman" w:eastAsia="Times New Roman" w:hAnsi="Times New Roman" w:cs="Times New Roman"/>
              </w:rPr>
              <w:t>Business continuity/Service Owner</w:t>
            </w:r>
          </w:p>
        </w:tc>
        <w:tc>
          <w:tcPr>
            <w:tcW w:w="4680" w:type="dxa"/>
          </w:tcPr>
          <w:p w14:paraId="6EE68233" w14:textId="30CA080E" w:rsidR="27467CF8" w:rsidRDefault="27467CF8" w:rsidP="18B2E015">
            <w:pPr>
              <w:rPr>
                <w:rFonts w:ascii="Times New Roman" w:eastAsia="Times New Roman" w:hAnsi="Times New Roman" w:cs="Times New Roman"/>
              </w:rPr>
            </w:pPr>
            <w:r w:rsidRPr="18B2E015">
              <w:rPr>
                <w:rFonts w:ascii="Times New Roman" w:eastAsia="Times New Roman" w:hAnsi="Times New Roman" w:cs="Times New Roman"/>
              </w:rPr>
              <w:t>Assesses examination disruption and recommends service-continuity options.</w:t>
            </w:r>
          </w:p>
        </w:tc>
      </w:tr>
      <w:tr w:rsidR="18B2E015" w14:paraId="1302B54E" w14:textId="77777777" w:rsidTr="18B2E015">
        <w:trPr>
          <w:trHeight w:val="300"/>
        </w:trPr>
        <w:tc>
          <w:tcPr>
            <w:tcW w:w="4680" w:type="dxa"/>
          </w:tcPr>
          <w:p w14:paraId="06BF7E76" w14:textId="2652AD24" w:rsidR="27467CF8" w:rsidRDefault="27467CF8" w:rsidP="18B2E015">
            <w:pPr>
              <w:rPr>
                <w:rFonts w:ascii="Times New Roman" w:eastAsia="Times New Roman" w:hAnsi="Times New Roman" w:cs="Times New Roman"/>
              </w:rPr>
            </w:pPr>
            <w:r w:rsidRPr="18B2E015">
              <w:rPr>
                <w:rFonts w:ascii="Times New Roman" w:eastAsia="Times New Roman" w:hAnsi="Times New Roman" w:cs="Times New Roman"/>
              </w:rPr>
              <w:t>Legal/Privacy Adviser</w:t>
            </w:r>
          </w:p>
        </w:tc>
        <w:tc>
          <w:tcPr>
            <w:tcW w:w="4680" w:type="dxa"/>
          </w:tcPr>
          <w:p w14:paraId="70B4DC6F" w14:textId="2C2EF9E3" w:rsidR="27467CF8" w:rsidRDefault="27467CF8" w:rsidP="18B2E015">
            <w:pPr>
              <w:rPr>
                <w:rFonts w:ascii="Times New Roman" w:eastAsia="Times New Roman" w:hAnsi="Times New Roman" w:cs="Times New Roman"/>
              </w:rPr>
            </w:pPr>
            <w:r w:rsidRPr="18B2E015">
              <w:rPr>
                <w:rFonts w:ascii="Times New Roman" w:eastAsia="Times New Roman" w:hAnsi="Times New Roman" w:cs="Times New Roman"/>
              </w:rPr>
              <w:t>Assesses potential personal-data exposure, notification obligations and legal risks.</w:t>
            </w:r>
          </w:p>
        </w:tc>
      </w:tr>
      <w:tr w:rsidR="18B2E015" w14:paraId="0DC28D8E" w14:textId="77777777" w:rsidTr="18B2E015">
        <w:trPr>
          <w:trHeight w:val="300"/>
        </w:trPr>
        <w:tc>
          <w:tcPr>
            <w:tcW w:w="4680" w:type="dxa"/>
          </w:tcPr>
          <w:p w14:paraId="30797235" w14:textId="00425925" w:rsidR="27467CF8" w:rsidRDefault="27467CF8" w:rsidP="18B2E015">
            <w:pPr>
              <w:rPr>
                <w:rFonts w:ascii="Times New Roman" w:eastAsia="Times New Roman" w:hAnsi="Times New Roman" w:cs="Times New Roman"/>
              </w:rPr>
            </w:pPr>
            <w:r w:rsidRPr="18B2E015">
              <w:rPr>
                <w:rFonts w:ascii="Times New Roman" w:eastAsia="Times New Roman" w:hAnsi="Times New Roman" w:cs="Times New Roman"/>
              </w:rPr>
              <w:t>Communications Lead</w:t>
            </w:r>
          </w:p>
        </w:tc>
        <w:tc>
          <w:tcPr>
            <w:tcW w:w="4680" w:type="dxa"/>
          </w:tcPr>
          <w:p w14:paraId="093F0D3E" w14:textId="5093D45E" w:rsidR="27467CF8" w:rsidRDefault="27467CF8" w:rsidP="18B2E015">
            <w:pPr>
              <w:rPr>
                <w:rFonts w:ascii="Times New Roman" w:eastAsia="Times New Roman" w:hAnsi="Times New Roman" w:cs="Times New Roman"/>
              </w:rPr>
            </w:pPr>
            <w:r w:rsidRPr="18B2E015">
              <w:rPr>
                <w:rFonts w:ascii="Times New Roman" w:eastAsia="Times New Roman" w:hAnsi="Times New Roman" w:cs="Times New Roman"/>
              </w:rPr>
              <w:t>Coordinates verified internal and external communications and counters misinformation.</w:t>
            </w:r>
          </w:p>
        </w:tc>
      </w:tr>
      <w:tr w:rsidR="18B2E015" w14:paraId="0168C590" w14:textId="77777777" w:rsidTr="18B2E015">
        <w:trPr>
          <w:trHeight w:val="300"/>
        </w:trPr>
        <w:tc>
          <w:tcPr>
            <w:tcW w:w="4680" w:type="dxa"/>
          </w:tcPr>
          <w:p w14:paraId="37FC65AA" w14:textId="7C4E2958" w:rsidR="27467CF8" w:rsidRDefault="27467CF8" w:rsidP="18B2E015">
            <w:pPr>
              <w:rPr>
                <w:rFonts w:ascii="Times New Roman" w:eastAsia="Times New Roman" w:hAnsi="Times New Roman" w:cs="Times New Roman"/>
              </w:rPr>
            </w:pPr>
            <w:r w:rsidRPr="18B2E015">
              <w:rPr>
                <w:rFonts w:ascii="Times New Roman" w:eastAsia="Times New Roman" w:hAnsi="Times New Roman" w:cs="Times New Roman"/>
              </w:rPr>
              <w:t xml:space="preserve">Executive sponsor/Management Representative </w:t>
            </w:r>
          </w:p>
        </w:tc>
        <w:tc>
          <w:tcPr>
            <w:tcW w:w="4680" w:type="dxa"/>
          </w:tcPr>
          <w:p w14:paraId="2620BB87" w14:textId="656EC3E8" w:rsidR="27467CF8" w:rsidRDefault="27467CF8" w:rsidP="18B2E015">
            <w:pPr>
              <w:rPr>
                <w:rFonts w:ascii="Times New Roman" w:eastAsia="Times New Roman" w:hAnsi="Times New Roman" w:cs="Times New Roman"/>
              </w:rPr>
            </w:pPr>
            <w:r w:rsidRPr="18B2E015">
              <w:rPr>
                <w:rFonts w:ascii="Times New Roman" w:eastAsia="Times New Roman" w:hAnsi="Times New Roman" w:cs="Times New Roman"/>
              </w:rPr>
              <w:t>Makes business-risk decisions, authorises resources and approves significant operational decisions.</w:t>
            </w:r>
          </w:p>
        </w:tc>
      </w:tr>
    </w:tbl>
    <w:p w14:paraId="7770A9D9" w14:textId="1AEA7491" w:rsidR="18B2E015" w:rsidRDefault="18B2E015" w:rsidP="18B2E015">
      <w:pPr>
        <w:rPr>
          <w:rFonts w:ascii="Times New Roman" w:eastAsia="Times New Roman" w:hAnsi="Times New Roman" w:cs="Times New Roman"/>
        </w:rPr>
      </w:pPr>
    </w:p>
    <w:p w14:paraId="57160CCD" w14:textId="0E774DE1" w:rsidR="27467CF8" w:rsidRDefault="27467CF8" w:rsidP="18B2E015">
      <w:pPr>
        <w:rPr>
          <w:rFonts w:ascii="Times New Roman" w:eastAsia="Times New Roman" w:hAnsi="Times New Roman" w:cs="Times New Roman"/>
        </w:rPr>
      </w:pPr>
      <w:r w:rsidRPr="18B2E015">
        <w:rPr>
          <w:rFonts w:ascii="Times New Roman" w:eastAsia="Times New Roman" w:hAnsi="Times New Roman" w:cs="Times New Roman"/>
          <w:b/>
          <w:bCs/>
        </w:rPr>
        <w:t>Simulation limitation:</w:t>
      </w:r>
      <w:r w:rsidRPr="18B2E015">
        <w:rPr>
          <w:rFonts w:ascii="Times New Roman" w:eastAsia="Times New Roman" w:hAnsi="Times New Roman" w:cs="Times New Roman"/>
        </w:rPr>
        <w:t xml:space="preserve"> The exercise is hypothetical. The decisions and outcomes below are simulated results, not evidence that actual technical actions were performed or that the incident was resolved.</w:t>
      </w:r>
    </w:p>
    <w:p w14:paraId="43FFC78D" w14:textId="2355CF4E" w:rsidR="27467CF8" w:rsidRDefault="27467CF8" w:rsidP="18B2E015">
      <w:pPr>
        <w:rPr>
          <w:rFonts w:ascii="Times New Roman" w:eastAsia="Times New Roman" w:hAnsi="Times New Roman" w:cs="Times New Roman"/>
          <w:b/>
          <w:bCs/>
        </w:rPr>
      </w:pPr>
      <w:r w:rsidRPr="18B2E015">
        <w:rPr>
          <w:rFonts w:ascii="Times New Roman" w:eastAsia="Times New Roman" w:hAnsi="Times New Roman" w:cs="Times New Roman"/>
          <w:b/>
          <w:bCs/>
        </w:rPr>
        <w:t>5.2 Exercise Agenda</w:t>
      </w:r>
    </w:p>
    <w:tbl>
      <w:tblPr>
        <w:tblStyle w:val="TableGrid"/>
        <w:tblW w:w="0" w:type="auto"/>
        <w:tblLook w:val="06A0" w:firstRow="1" w:lastRow="0" w:firstColumn="1" w:lastColumn="0" w:noHBand="1" w:noVBand="1"/>
      </w:tblPr>
      <w:tblGrid>
        <w:gridCol w:w="4675"/>
        <w:gridCol w:w="4675"/>
      </w:tblGrid>
      <w:tr w:rsidR="18B2E015" w14:paraId="1DE4F791" w14:textId="77777777" w:rsidTr="18B2E015">
        <w:trPr>
          <w:trHeight w:val="300"/>
        </w:trPr>
        <w:tc>
          <w:tcPr>
            <w:tcW w:w="4680" w:type="dxa"/>
          </w:tcPr>
          <w:p w14:paraId="0D5F2EC6" w14:textId="27D568F6" w:rsidR="2C0ED82A" w:rsidRDefault="2C0ED82A" w:rsidP="18B2E015">
            <w:pPr>
              <w:rPr>
                <w:rFonts w:ascii="Times New Roman" w:eastAsia="Times New Roman" w:hAnsi="Times New Roman" w:cs="Times New Roman"/>
              </w:rPr>
            </w:pPr>
            <w:r w:rsidRPr="18B2E015">
              <w:rPr>
                <w:rFonts w:ascii="Times New Roman" w:eastAsia="Times New Roman" w:hAnsi="Times New Roman" w:cs="Times New Roman"/>
              </w:rPr>
              <w:t>EXCERSISE TIME</w:t>
            </w:r>
          </w:p>
        </w:tc>
        <w:tc>
          <w:tcPr>
            <w:tcW w:w="4680" w:type="dxa"/>
          </w:tcPr>
          <w:p w14:paraId="6713110B" w14:textId="6F0753AE" w:rsidR="2C0ED82A" w:rsidRDefault="2C0ED82A" w:rsidP="18B2E015">
            <w:pPr>
              <w:rPr>
                <w:rFonts w:ascii="Times New Roman" w:eastAsia="Times New Roman" w:hAnsi="Times New Roman" w:cs="Times New Roman"/>
              </w:rPr>
            </w:pPr>
            <w:r w:rsidRPr="18B2E015">
              <w:rPr>
                <w:rFonts w:ascii="Times New Roman" w:eastAsia="Times New Roman" w:hAnsi="Times New Roman" w:cs="Times New Roman"/>
              </w:rPr>
              <w:t>ACTIVITY</w:t>
            </w:r>
          </w:p>
        </w:tc>
      </w:tr>
      <w:tr w:rsidR="18B2E015" w14:paraId="2480A8EB" w14:textId="77777777" w:rsidTr="18B2E015">
        <w:trPr>
          <w:trHeight w:val="300"/>
        </w:trPr>
        <w:tc>
          <w:tcPr>
            <w:tcW w:w="4680" w:type="dxa"/>
          </w:tcPr>
          <w:tbl>
            <w:tblPr>
              <w:tblW w:w="0" w:type="auto"/>
              <w:tblLook w:val="06A0" w:firstRow="1" w:lastRow="0" w:firstColumn="1" w:lastColumn="0" w:noHBand="1" w:noVBand="1"/>
            </w:tblPr>
            <w:tblGrid>
              <w:gridCol w:w="4459"/>
            </w:tblGrid>
            <w:tr w:rsidR="18B2E015" w14:paraId="72F2EAD6" w14:textId="77777777" w:rsidTr="18B2E015">
              <w:trPr>
                <w:trHeight w:val="300"/>
              </w:trPr>
              <w:tc>
                <w:tcPr>
                  <w:tcW w:w="4470" w:type="dxa"/>
                  <w:vAlign w:val="center"/>
                </w:tcPr>
                <w:p w14:paraId="07EA4F8A" w14:textId="7FE41A7C"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00–05 minutes</w:t>
                  </w:r>
                </w:p>
              </w:tc>
            </w:tr>
          </w:tbl>
          <w:p w14:paraId="00F27A77" w14:textId="1826B616" w:rsidR="18B2E015" w:rsidRDefault="18B2E015" w:rsidP="18B2E015">
            <w:pPr>
              <w:rPr>
                <w:rFonts w:ascii="Times New Roman" w:eastAsia="Times New Roman" w:hAnsi="Times New Roman" w:cs="Times New Roman"/>
              </w:rPr>
            </w:pPr>
          </w:p>
        </w:tc>
        <w:tc>
          <w:tcPr>
            <w:tcW w:w="4680" w:type="dxa"/>
          </w:tcPr>
          <w:p w14:paraId="4BA873B3" w14:textId="0328A710" w:rsidR="631B3CF3" w:rsidRDefault="631B3CF3" w:rsidP="18B2E015">
            <w:pPr>
              <w:rPr>
                <w:rFonts w:ascii="Times New Roman" w:eastAsia="Times New Roman" w:hAnsi="Times New Roman" w:cs="Times New Roman"/>
              </w:rPr>
            </w:pPr>
            <w:r w:rsidRPr="18B2E015">
              <w:rPr>
                <w:rFonts w:ascii="Times New Roman" w:eastAsia="Times New Roman" w:hAnsi="Times New Roman" w:cs="Times New Roman"/>
              </w:rPr>
              <w:t>Brief participants on the scenario, objectives, roles and ground rules.</w:t>
            </w:r>
          </w:p>
          <w:p w14:paraId="555BEC07" w14:textId="403B1308" w:rsidR="18B2E015" w:rsidRDefault="18B2E015" w:rsidP="18B2E015">
            <w:pPr>
              <w:rPr>
                <w:rFonts w:ascii="Times New Roman" w:eastAsia="Times New Roman" w:hAnsi="Times New Roman" w:cs="Times New Roman"/>
              </w:rPr>
            </w:pPr>
          </w:p>
        </w:tc>
      </w:tr>
      <w:tr w:rsidR="18B2E015" w14:paraId="0211094A" w14:textId="77777777" w:rsidTr="18B2E015">
        <w:trPr>
          <w:trHeight w:val="300"/>
        </w:trPr>
        <w:tc>
          <w:tcPr>
            <w:tcW w:w="4680" w:type="dxa"/>
          </w:tcPr>
          <w:tbl>
            <w:tblPr>
              <w:tblW w:w="0" w:type="auto"/>
              <w:tblLook w:val="06A0" w:firstRow="1" w:lastRow="0" w:firstColumn="1" w:lastColumn="0" w:noHBand="1" w:noVBand="1"/>
            </w:tblPr>
            <w:tblGrid>
              <w:gridCol w:w="4459"/>
            </w:tblGrid>
            <w:tr w:rsidR="18B2E015" w14:paraId="0D8EBAF1" w14:textId="77777777" w:rsidTr="18B2E015">
              <w:trPr>
                <w:trHeight w:val="300"/>
              </w:trPr>
              <w:tc>
                <w:tcPr>
                  <w:tcW w:w="4470" w:type="dxa"/>
                  <w:vAlign w:val="center"/>
                </w:tcPr>
                <w:p w14:paraId="2CD8A003" w14:textId="08EB0FBA"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05–10 minutes</w:t>
                  </w:r>
                </w:p>
              </w:tc>
            </w:tr>
          </w:tbl>
          <w:p w14:paraId="367F9AC7" w14:textId="5E3EB8A5" w:rsidR="18B2E015" w:rsidRDefault="18B2E015" w:rsidP="18B2E015">
            <w:pPr>
              <w:rPr>
                <w:rFonts w:ascii="Times New Roman" w:eastAsia="Times New Roman" w:hAnsi="Times New Roman" w:cs="Times New Roman"/>
              </w:rPr>
            </w:pPr>
          </w:p>
        </w:tc>
        <w:tc>
          <w:tcPr>
            <w:tcW w:w="4680" w:type="dxa"/>
          </w:tcPr>
          <w:p w14:paraId="4D39A9E2" w14:textId="32DC339F" w:rsidR="42BB011E" w:rsidRDefault="42BB011E" w:rsidP="18B2E015">
            <w:pPr>
              <w:rPr>
                <w:rFonts w:ascii="Times New Roman" w:eastAsia="Times New Roman" w:hAnsi="Times New Roman" w:cs="Times New Roman"/>
              </w:rPr>
            </w:pPr>
            <w:r w:rsidRPr="18B2E015">
              <w:rPr>
                <w:rFonts w:ascii="Times New Roman" w:eastAsia="Times New Roman" w:hAnsi="Times New Roman" w:cs="Times New Roman"/>
              </w:rPr>
              <w:t>Review the initial incident information and establish priorities.</w:t>
            </w:r>
          </w:p>
          <w:p w14:paraId="252B5553" w14:textId="18E40996" w:rsidR="18B2E015" w:rsidRDefault="18B2E015" w:rsidP="18B2E015">
            <w:pPr>
              <w:rPr>
                <w:rFonts w:ascii="Times New Roman" w:eastAsia="Times New Roman" w:hAnsi="Times New Roman" w:cs="Times New Roman"/>
              </w:rPr>
            </w:pPr>
          </w:p>
        </w:tc>
      </w:tr>
      <w:tr w:rsidR="18B2E015" w14:paraId="7174B5CC" w14:textId="77777777" w:rsidTr="18B2E015">
        <w:trPr>
          <w:trHeight w:val="300"/>
        </w:trPr>
        <w:tc>
          <w:tcPr>
            <w:tcW w:w="4680" w:type="dxa"/>
          </w:tcPr>
          <w:tbl>
            <w:tblPr>
              <w:tblW w:w="0" w:type="auto"/>
              <w:tblLook w:val="06A0" w:firstRow="1" w:lastRow="0" w:firstColumn="1" w:lastColumn="0" w:noHBand="1" w:noVBand="1"/>
            </w:tblPr>
            <w:tblGrid>
              <w:gridCol w:w="4459"/>
            </w:tblGrid>
            <w:tr w:rsidR="18B2E015" w14:paraId="112AD490" w14:textId="77777777" w:rsidTr="18B2E015">
              <w:trPr>
                <w:trHeight w:val="300"/>
              </w:trPr>
              <w:tc>
                <w:tcPr>
                  <w:tcW w:w="4470" w:type="dxa"/>
                  <w:vAlign w:val="center"/>
                </w:tcPr>
                <w:p w14:paraId="70C45CCF" w14:textId="1FC34E09"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10–20 minutes</w:t>
                  </w:r>
                </w:p>
              </w:tc>
            </w:tr>
          </w:tbl>
          <w:p w14:paraId="0A6F027A" w14:textId="49247B4C" w:rsidR="18B2E015" w:rsidRDefault="18B2E015" w:rsidP="18B2E015">
            <w:pPr>
              <w:rPr>
                <w:rFonts w:ascii="Times New Roman" w:eastAsia="Times New Roman" w:hAnsi="Times New Roman" w:cs="Times New Roman"/>
              </w:rPr>
            </w:pPr>
          </w:p>
        </w:tc>
        <w:tc>
          <w:tcPr>
            <w:tcW w:w="4680" w:type="dxa"/>
          </w:tcPr>
          <w:p w14:paraId="2EF35D0F" w14:textId="55DCFF83" w:rsidR="1121F500" w:rsidRDefault="1121F500" w:rsidP="18B2E015">
            <w:pPr>
              <w:rPr>
                <w:rFonts w:ascii="Times New Roman" w:eastAsia="Times New Roman" w:hAnsi="Times New Roman" w:cs="Times New Roman"/>
              </w:rPr>
            </w:pPr>
            <w:r w:rsidRPr="18B2E015">
              <w:rPr>
                <w:rFonts w:ascii="Times New Roman" w:eastAsia="Times New Roman" w:hAnsi="Times New Roman" w:cs="Times New Roman"/>
              </w:rPr>
              <w:t>Inject 1: Management demands that the learning portal reopen before the examination.</w:t>
            </w:r>
          </w:p>
          <w:p w14:paraId="7DFA0EB8" w14:textId="0C2010F4" w:rsidR="18B2E015" w:rsidRDefault="18B2E015" w:rsidP="18B2E015">
            <w:pPr>
              <w:rPr>
                <w:rFonts w:ascii="Times New Roman" w:eastAsia="Times New Roman" w:hAnsi="Times New Roman" w:cs="Times New Roman"/>
              </w:rPr>
            </w:pPr>
          </w:p>
        </w:tc>
      </w:tr>
      <w:tr w:rsidR="18B2E015" w14:paraId="541E962C" w14:textId="77777777" w:rsidTr="18B2E015">
        <w:trPr>
          <w:trHeight w:val="300"/>
        </w:trPr>
        <w:tc>
          <w:tcPr>
            <w:tcW w:w="4680" w:type="dxa"/>
          </w:tcPr>
          <w:tbl>
            <w:tblPr>
              <w:tblW w:w="0" w:type="auto"/>
              <w:tblLook w:val="06A0" w:firstRow="1" w:lastRow="0" w:firstColumn="1" w:lastColumn="0" w:noHBand="1" w:noVBand="1"/>
            </w:tblPr>
            <w:tblGrid>
              <w:gridCol w:w="4459"/>
            </w:tblGrid>
            <w:tr w:rsidR="18B2E015" w14:paraId="142AFEC6" w14:textId="77777777" w:rsidTr="18B2E015">
              <w:trPr>
                <w:trHeight w:val="300"/>
              </w:trPr>
              <w:tc>
                <w:tcPr>
                  <w:tcW w:w="4470" w:type="dxa"/>
                  <w:vAlign w:val="center"/>
                </w:tcPr>
                <w:p w14:paraId="6E0553A6" w14:textId="3604B24D"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20–35 minutes</w:t>
                  </w:r>
                </w:p>
              </w:tc>
            </w:tr>
            <w:tr w:rsidR="18B2E015" w14:paraId="6242D30F" w14:textId="77777777" w:rsidTr="18B2E015">
              <w:trPr>
                <w:trHeight w:val="300"/>
              </w:trPr>
              <w:tc>
                <w:tcPr>
                  <w:tcW w:w="4470" w:type="dxa"/>
                  <w:vAlign w:val="center"/>
                </w:tcPr>
                <w:p w14:paraId="3241EAA7" w14:textId="7B9A04ED" w:rsidR="18B2E015" w:rsidRDefault="18B2E015" w:rsidP="18B2E015">
                  <w:pPr>
                    <w:spacing w:after="0"/>
                    <w:rPr>
                      <w:rFonts w:ascii="Times New Roman" w:eastAsia="Times New Roman" w:hAnsi="Times New Roman" w:cs="Times New Roman"/>
                    </w:rPr>
                  </w:pPr>
                </w:p>
              </w:tc>
            </w:tr>
          </w:tbl>
          <w:p w14:paraId="31069536" w14:textId="634CC179" w:rsidR="18B2E015" w:rsidRDefault="18B2E015" w:rsidP="18B2E015">
            <w:pPr>
              <w:rPr>
                <w:rFonts w:ascii="Times New Roman" w:eastAsia="Times New Roman" w:hAnsi="Times New Roman" w:cs="Times New Roman"/>
              </w:rPr>
            </w:pPr>
          </w:p>
        </w:tc>
        <w:tc>
          <w:tcPr>
            <w:tcW w:w="4680" w:type="dxa"/>
          </w:tcPr>
          <w:p w14:paraId="110ADF22" w14:textId="11B8888B" w:rsidR="24FFC53E" w:rsidRDefault="24FFC53E" w:rsidP="18B2E015">
            <w:pPr>
              <w:rPr>
                <w:rFonts w:ascii="Times New Roman" w:eastAsia="Times New Roman" w:hAnsi="Times New Roman" w:cs="Times New Roman"/>
              </w:rPr>
            </w:pPr>
            <w:r w:rsidRPr="18B2E015">
              <w:rPr>
                <w:rFonts w:ascii="Times New Roman" w:eastAsia="Times New Roman" w:hAnsi="Times New Roman" w:cs="Times New Roman"/>
              </w:rPr>
              <w:t>Inject 2: An attacker threatens to publish learner records within 12 hours.</w:t>
            </w:r>
          </w:p>
        </w:tc>
      </w:tr>
      <w:tr w:rsidR="18B2E015" w14:paraId="45920206" w14:textId="77777777" w:rsidTr="18B2E015">
        <w:trPr>
          <w:trHeight w:val="300"/>
        </w:trPr>
        <w:tc>
          <w:tcPr>
            <w:tcW w:w="4680" w:type="dxa"/>
          </w:tcPr>
          <w:tbl>
            <w:tblPr>
              <w:tblW w:w="0" w:type="auto"/>
              <w:tblLook w:val="06A0" w:firstRow="1" w:lastRow="0" w:firstColumn="1" w:lastColumn="0" w:noHBand="1" w:noVBand="1"/>
            </w:tblPr>
            <w:tblGrid>
              <w:gridCol w:w="4459"/>
            </w:tblGrid>
            <w:tr w:rsidR="18B2E015" w14:paraId="65E29C2E" w14:textId="77777777" w:rsidTr="18B2E015">
              <w:trPr>
                <w:trHeight w:val="300"/>
              </w:trPr>
              <w:tc>
                <w:tcPr>
                  <w:tcW w:w="4470" w:type="dxa"/>
                  <w:vAlign w:val="center"/>
                </w:tcPr>
                <w:p w14:paraId="18B694B3" w14:textId="2F69B3BA"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35–45 minutes</w:t>
                  </w:r>
                </w:p>
              </w:tc>
            </w:tr>
          </w:tbl>
          <w:p w14:paraId="6B258E1F" w14:textId="1E985521" w:rsidR="18B2E015" w:rsidRDefault="18B2E015" w:rsidP="18B2E015">
            <w:pPr>
              <w:rPr>
                <w:rFonts w:ascii="Times New Roman" w:eastAsia="Times New Roman" w:hAnsi="Times New Roman" w:cs="Times New Roman"/>
              </w:rPr>
            </w:pPr>
          </w:p>
        </w:tc>
        <w:tc>
          <w:tcPr>
            <w:tcW w:w="4680" w:type="dxa"/>
          </w:tcPr>
          <w:p w14:paraId="5F03D3A5" w14:textId="1E342889" w:rsidR="48C71F4B" w:rsidRDefault="48C71F4B" w:rsidP="18B2E015">
            <w:pPr>
              <w:rPr>
                <w:rFonts w:ascii="Times New Roman" w:eastAsia="Times New Roman" w:hAnsi="Times New Roman" w:cs="Times New Roman"/>
              </w:rPr>
            </w:pPr>
            <w:r w:rsidRPr="18B2E015">
              <w:rPr>
                <w:rFonts w:ascii="Times New Roman" w:eastAsia="Times New Roman" w:hAnsi="Times New Roman" w:cs="Times New Roman"/>
              </w:rPr>
              <w:t>Inject 3: A test restoration fails because the latest network backup snapshot is unreadable.</w:t>
            </w:r>
          </w:p>
          <w:p w14:paraId="6767A55D" w14:textId="6489288F" w:rsidR="18B2E015" w:rsidRDefault="18B2E015" w:rsidP="18B2E015">
            <w:pPr>
              <w:rPr>
                <w:rFonts w:ascii="Times New Roman" w:eastAsia="Times New Roman" w:hAnsi="Times New Roman" w:cs="Times New Roman"/>
              </w:rPr>
            </w:pPr>
          </w:p>
        </w:tc>
      </w:tr>
      <w:tr w:rsidR="18B2E015" w14:paraId="634884A5" w14:textId="77777777" w:rsidTr="18B2E015">
        <w:trPr>
          <w:trHeight w:val="300"/>
        </w:trPr>
        <w:tc>
          <w:tcPr>
            <w:tcW w:w="4680" w:type="dxa"/>
          </w:tcPr>
          <w:tbl>
            <w:tblPr>
              <w:tblW w:w="0" w:type="auto"/>
              <w:tblLook w:val="06A0" w:firstRow="1" w:lastRow="0" w:firstColumn="1" w:lastColumn="0" w:noHBand="1" w:noVBand="1"/>
            </w:tblPr>
            <w:tblGrid>
              <w:gridCol w:w="4459"/>
            </w:tblGrid>
            <w:tr w:rsidR="18B2E015" w14:paraId="16C86F3A" w14:textId="77777777" w:rsidTr="18B2E015">
              <w:trPr>
                <w:trHeight w:val="300"/>
              </w:trPr>
              <w:tc>
                <w:tcPr>
                  <w:tcW w:w="4470" w:type="dxa"/>
                  <w:vAlign w:val="center"/>
                </w:tcPr>
                <w:p w14:paraId="30FC671F" w14:textId="17AF13F7"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45–55 minutes</w:t>
                  </w:r>
                </w:p>
              </w:tc>
            </w:tr>
          </w:tbl>
          <w:p w14:paraId="0B518F2D" w14:textId="5F6A72B4" w:rsidR="18B2E015" w:rsidRDefault="18B2E015" w:rsidP="18B2E015">
            <w:pPr>
              <w:rPr>
                <w:rFonts w:ascii="Times New Roman" w:eastAsia="Times New Roman" w:hAnsi="Times New Roman" w:cs="Times New Roman"/>
              </w:rPr>
            </w:pPr>
          </w:p>
        </w:tc>
        <w:tc>
          <w:tcPr>
            <w:tcW w:w="4680" w:type="dxa"/>
          </w:tcPr>
          <w:p w14:paraId="3792FEFD" w14:textId="2A571A49" w:rsidR="38BD039F" w:rsidRDefault="38BD039F" w:rsidP="18B2E015">
            <w:pPr>
              <w:rPr>
                <w:rFonts w:ascii="Times New Roman" w:eastAsia="Times New Roman" w:hAnsi="Times New Roman" w:cs="Times New Roman"/>
              </w:rPr>
            </w:pPr>
            <w:r w:rsidRPr="18B2E015">
              <w:rPr>
                <w:rFonts w:ascii="Times New Roman" w:eastAsia="Times New Roman" w:hAnsi="Times New Roman" w:cs="Times New Roman"/>
              </w:rPr>
              <w:t>Inject 4: A false examination-cancellation claim circulates on social media, and a journalist asks about exposed learner information.</w:t>
            </w:r>
          </w:p>
          <w:p w14:paraId="1688613C" w14:textId="5C2AFDCC" w:rsidR="18B2E015" w:rsidRDefault="18B2E015" w:rsidP="18B2E015">
            <w:pPr>
              <w:rPr>
                <w:rFonts w:ascii="Times New Roman" w:eastAsia="Times New Roman" w:hAnsi="Times New Roman" w:cs="Times New Roman"/>
              </w:rPr>
            </w:pPr>
          </w:p>
        </w:tc>
      </w:tr>
      <w:tr w:rsidR="18B2E015" w14:paraId="22D9A6E0" w14:textId="77777777" w:rsidTr="18B2E015">
        <w:trPr>
          <w:trHeight w:val="300"/>
        </w:trPr>
        <w:tc>
          <w:tcPr>
            <w:tcW w:w="4680" w:type="dxa"/>
          </w:tcPr>
          <w:tbl>
            <w:tblPr>
              <w:tblW w:w="0" w:type="auto"/>
              <w:tblLook w:val="06A0" w:firstRow="1" w:lastRow="0" w:firstColumn="1" w:lastColumn="0" w:noHBand="1" w:noVBand="1"/>
            </w:tblPr>
            <w:tblGrid>
              <w:gridCol w:w="4459"/>
            </w:tblGrid>
            <w:tr w:rsidR="18B2E015" w14:paraId="68CDBC90" w14:textId="77777777" w:rsidTr="18B2E015">
              <w:trPr>
                <w:trHeight w:val="300"/>
              </w:trPr>
              <w:tc>
                <w:tcPr>
                  <w:tcW w:w="4470" w:type="dxa"/>
                  <w:vAlign w:val="center"/>
                </w:tcPr>
                <w:p w14:paraId="4560124E" w14:textId="052C17C7"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55–60 minutes</w:t>
                  </w:r>
                </w:p>
              </w:tc>
            </w:tr>
          </w:tbl>
          <w:p w14:paraId="60E88682" w14:textId="75B49C9C" w:rsidR="18B2E015" w:rsidRDefault="18B2E015" w:rsidP="18B2E015">
            <w:pPr>
              <w:rPr>
                <w:rFonts w:ascii="Times New Roman" w:eastAsia="Times New Roman" w:hAnsi="Times New Roman" w:cs="Times New Roman"/>
              </w:rPr>
            </w:pPr>
          </w:p>
        </w:tc>
        <w:tc>
          <w:tcPr>
            <w:tcW w:w="4680" w:type="dxa"/>
          </w:tcPr>
          <w:p w14:paraId="397CD7AA" w14:textId="62C41F19" w:rsidR="1D3EA61D" w:rsidRDefault="1D3EA61D" w:rsidP="18B2E015">
            <w:pPr>
              <w:rPr>
                <w:rFonts w:ascii="Times New Roman" w:eastAsia="Times New Roman" w:hAnsi="Times New Roman" w:cs="Times New Roman"/>
              </w:rPr>
            </w:pPr>
            <w:r w:rsidRPr="18B2E015">
              <w:rPr>
                <w:rFonts w:ascii="Times New Roman" w:eastAsia="Times New Roman" w:hAnsi="Times New Roman" w:cs="Times New Roman"/>
              </w:rPr>
              <w:t>Inject 5: New evidence suggests that the privileged backup account may still be active. Participants agree on immediate actions and record lessons.</w:t>
            </w:r>
          </w:p>
          <w:p w14:paraId="6CC433CC" w14:textId="5151837D" w:rsidR="18B2E015" w:rsidRDefault="18B2E015" w:rsidP="18B2E015">
            <w:pPr>
              <w:rPr>
                <w:rFonts w:ascii="Times New Roman" w:eastAsia="Times New Roman" w:hAnsi="Times New Roman" w:cs="Times New Roman"/>
              </w:rPr>
            </w:pPr>
          </w:p>
        </w:tc>
      </w:tr>
    </w:tbl>
    <w:p w14:paraId="3C50952B" w14:textId="7C6C85BE" w:rsidR="18B2E015" w:rsidRDefault="18B2E015" w:rsidP="18B2E015">
      <w:pPr>
        <w:rPr>
          <w:rFonts w:ascii="Times New Roman" w:eastAsia="Times New Roman" w:hAnsi="Times New Roman" w:cs="Times New Roman"/>
        </w:rPr>
      </w:pPr>
    </w:p>
    <w:p w14:paraId="5EAF4C68" w14:textId="2B003E0C" w:rsidR="4FD299FE" w:rsidRDefault="4FD299FE" w:rsidP="18B2E015">
      <w:pPr>
        <w:pStyle w:val="Heading2"/>
        <w:spacing w:before="0"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5.3 Simulated Exercise Walkthrough</w:t>
      </w:r>
    </w:p>
    <w:p w14:paraId="6739A84C" w14:textId="4034B5C2" w:rsidR="4FD299FE" w:rsidRDefault="4FD299FE"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 xml:space="preserve">Inject 1 </w:t>
      </w:r>
      <w:r w:rsidR="09E8302E" w:rsidRPr="2392CF75">
        <w:rPr>
          <w:rFonts w:ascii="Times New Roman" w:eastAsia="Times New Roman" w:hAnsi="Times New Roman" w:cs="Times New Roman"/>
          <w:b/>
          <w:bCs/>
          <w:color w:val="auto"/>
        </w:rPr>
        <w:t>-</w:t>
      </w:r>
      <w:r w:rsidRPr="18B2E015">
        <w:rPr>
          <w:rFonts w:ascii="Times New Roman" w:eastAsia="Times New Roman" w:hAnsi="Times New Roman" w:cs="Times New Roman"/>
          <w:b/>
          <w:bCs/>
          <w:color w:val="auto"/>
        </w:rPr>
        <w:t xml:space="preserve"> Minute 10: Pressure to Reopen the Learning Portal</w:t>
      </w:r>
    </w:p>
    <w:p w14:paraId="6AEFF866" w14:textId="00C69F06"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Situation:</w:t>
      </w:r>
      <w:r w:rsidRPr="18B2E015">
        <w:rPr>
          <w:rFonts w:ascii="Times New Roman" w:eastAsia="Times New Roman" w:hAnsi="Times New Roman" w:cs="Times New Roman"/>
        </w:rPr>
        <w:t xml:space="preserve"> Management requests that LMS01 be reopened before the 11:00 examination, even though the most recent backup has not been verified.</w:t>
      </w:r>
    </w:p>
    <w:p w14:paraId="4A755404" w14:textId="0552D64A"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Simulated decisions:</w:t>
      </w:r>
      <w:r w:rsidRPr="18B2E015">
        <w:rPr>
          <w:rFonts w:ascii="Times New Roman" w:eastAsia="Times New Roman" w:hAnsi="Times New Roman" w:cs="Times New Roman"/>
        </w:rPr>
        <w:t xml:space="preserve"> The Incident Response Lead rejects immediate restoration from an unverified backup. The IT Operations Lead keeps LMS01 isolated if it remains at risk and confirms whether its dependencies, including FS01, are safe. The Business Continuity/Service Owner assesses alternatives, including postponement, rescheduling or an approved alternative assessment process.</w:t>
      </w:r>
    </w:p>
    <w:p w14:paraId="16CDB192" w14:textId="075EBD85"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Executive Sponsor is informed that reopening an unverified service could reintroduce malware, expose data or cause further damage. The Communications Lead prepares a holding notice for learners.</w:t>
      </w:r>
    </w:p>
    <w:p w14:paraId="26F245CA" w14:textId="40C928AB"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Rationale:</w:t>
      </w:r>
      <w:r w:rsidRPr="18B2E015">
        <w:rPr>
          <w:rFonts w:ascii="Times New Roman" w:eastAsia="Times New Roman" w:hAnsi="Times New Roman" w:cs="Times New Roman"/>
        </w:rPr>
        <w:t xml:space="preserve"> Examination deadlines do not override system integrity, containment or learner-data protection. A backup job reporting success does not prove that the backup is clean or recoverable (E05).</w:t>
      </w:r>
    </w:p>
    <w:p w14:paraId="419B6FE1" w14:textId="5E271875"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Simulated outcome:</w:t>
      </w:r>
      <w:r w:rsidRPr="18B2E015">
        <w:rPr>
          <w:rFonts w:ascii="Times New Roman" w:eastAsia="Times New Roman" w:hAnsi="Times New Roman" w:cs="Times New Roman"/>
        </w:rPr>
        <w:t xml:space="preserve"> The examination is not authorised to proceed through an unverified LMS01 environment. Management receives a documented risk assessment and a recommendation on examination arrangements.</w:t>
      </w:r>
    </w:p>
    <w:p w14:paraId="08DDDBA2" w14:textId="2A6DA750" w:rsidR="4FD299FE" w:rsidRDefault="4FD299FE"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 xml:space="preserve">Inject 2 </w:t>
      </w:r>
      <w:r w:rsidR="16C94A5C" w:rsidRPr="2392CF75">
        <w:rPr>
          <w:rFonts w:ascii="Times New Roman" w:eastAsia="Times New Roman" w:hAnsi="Times New Roman" w:cs="Times New Roman"/>
          <w:b/>
          <w:bCs/>
          <w:color w:val="auto"/>
        </w:rPr>
        <w:t>-</w:t>
      </w:r>
      <w:r w:rsidRPr="18B2E015">
        <w:rPr>
          <w:rFonts w:ascii="Times New Roman" w:eastAsia="Times New Roman" w:hAnsi="Times New Roman" w:cs="Times New Roman"/>
          <w:b/>
          <w:bCs/>
          <w:color w:val="auto"/>
        </w:rPr>
        <w:t xml:space="preserve"> Minute 20: Threat to Publish 1,800 Learner Records</w:t>
      </w:r>
    </w:p>
    <w:p w14:paraId="6C36655C" w14:textId="2EF0D7B4"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Situation:</w:t>
      </w:r>
      <w:r w:rsidRPr="18B2E015">
        <w:rPr>
          <w:rFonts w:ascii="Times New Roman" w:eastAsia="Times New Roman" w:hAnsi="Times New Roman" w:cs="Times New Roman"/>
        </w:rPr>
        <w:t xml:space="preserve"> An attacker claims to possess all 1,800 learner records and threatens publication within 12 hours. A screenshot is supplied, but its authenticity is unknown.</w:t>
      </w:r>
    </w:p>
    <w:p w14:paraId="11E0A42B" w14:textId="7D553643"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Simulated decisions:</w:t>
      </w:r>
      <w:r w:rsidRPr="18B2E015">
        <w:rPr>
          <w:rFonts w:ascii="Times New Roman" w:eastAsia="Times New Roman" w:hAnsi="Times New Roman" w:cs="Times New Roman"/>
        </w:rPr>
        <w:t xml:space="preserve"> The Security Analyst records the threat and screenshot as unverified evidence, preserving the original material and its context. The Forensics Lead advises on secure evidence handling. The Incident Response Lead expands the investigation to identity logs, data-access records, relevant network logs and possible exfiltration paths. The 1.2 GB HTTPS upload from FIN-PC07 (E04) and unfamiliar finance-account sign-in (E02) receive urgent attention.</w:t>
      </w:r>
    </w:p>
    <w:p w14:paraId="2925ED0C" w14:textId="2C377363"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Legal/Privacy Adviser begins assessing whether personal data may have been accessed or disclosed and identifies the applicable notification requirements. The Communications Lead advises against publicly confirming the attacker’s claim or asserting that no data was exposed.</w:t>
      </w:r>
    </w:p>
    <w:p w14:paraId="7AA81344" w14:textId="4D8AF697"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Rationale:</w:t>
      </w:r>
      <w:r w:rsidRPr="18B2E015">
        <w:rPr>
          <w:rFonts w:ascii="Times New Roman" w:eastAsia="Times New Roman" w:hAnsi="Times New Roman" w:cs="Times New Roman"/>
        </w:rPr>
        <w:t xml:space="preserve"> The threat may be genuine, fabricated or partly accurate. Neither the screenshot nor the upload alone establishes that learner records were stolen.</w:t>
      </w:r>
    </w:p>
    <w:p w14:paraId="27CB369E" w14:textId="78503139"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Simulated outcome:</w:t>
      </w:r>
      <w:r w:rsidRPr="18B2E015">
        <w:rPr>
          <w:rFonts w:ascii="Times New Roman" w:eastAsia="Times New Roman" w:hAnsi="Times New Roman" w:cs="Times New Roman"/>
        </w:rPr>
        <w:t xml:space="preserve"> The incident remains Critical. A suspected data breach is investigated urgently, and legal/privacy assessment proceeds without waiting for complete forensic certainty.</w:t>
      </w:r>
    </w:p>
    <w:p w14:paraId="5271A597" w14:textId="07B6EB03" w:rsidR="4FD299FE" w:rsidRDefault="4FD299FE"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 xml:space="preserve">Inject 3 </w:t>
      </w:r>
      <w:r w:rsidR="0AC7BEA7" w:rsidRPr="2392CF75">
        <w:rPr>
          <w:rFonts w:ascii="Times New Roman" w:eastAsia="Times New Roman" w:hAnsi="Times New Roman" w:cs="Times New Roman"/>
          <w:b/>
          <w:bCs/>
          <w:color w:val="auto"/>
        </w:rPr>
        <w:t xml:space="preserve">- </w:t>
      </w:r>
      <w:r w:rsidRPr="18B2E015">
        <w:rPr>
          <w:rFonts w:ascii="Times New Roman" w:eastAsia="Times New Roman" w:hAnsi="Times New Roman" w:cs="Times New Roman"/>
          <w:b/>
          <w:bCs/>
          <w:color w:val="auto"/>
        </w:rPr>
        <w:t xml:space="preserve"> Minute 35: Backup Restoration Failure</w:t>
      </w:r>
    </w:p>
    <w:p w14:paraId="4860188A" w14:textId="710FE8A4"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Situation:</w:t>
      </w:r>
      <w:r w:rsidRPr="18B2E015">
        <w:rPr>
          <w:rFonts w:ascii="Times New Roman" w:eastAsia="Times New Roman" w:hAnsi="Times New Roman" w:cs="Times New Roman"/>
        </w:rPr>
        <w:t xml:space="preserve"> A test restoration of the latest network backup fails with an unreadable snapshot error.</w:t>
      </w:r>
    </w:p>
    <w:p w14:paraId="4B5E6843" w14:textId="48D10FE9"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Simulated decisions:</w:t>
      </w:r>
      <w:r w:rsidRPr="18B2E015">
        <w:rPr>
          <w:rFonts w:ascii="Times New Roman" w:eastAsia="Times New Roman" w:hAnsi="Times New Roman" w:cs="Times New Roman"/>
        </w:rPr>
        <w:t xml:space="preserve"> The IT Operations Lead stops relying on that snapshot for immediate recovery and protects BAK01 from further access or modification. The Security Analyst investigates whether the failure reflects corruption, technical failure or possible attacker activity. The Forensics Lead ensures that relevant backup logs and error information are preserved.</w:t>
      </w:r>
    </w:p>
    <w:p w14:paraId="44A0072B" w14:textId="6646DE08"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Incident Response Lead requests an assessment of alternative recovery points, including the last disconnected backup from Day −3, Friday at 17:00. The team treats this as a candidate recovery source, not a confirmed clean backup, and proposes validation in a segregated environment.</w:t>
      </w:r>
    </w:p>
    <w:p w14:paraId="7666606C" w14:textId="1675194C"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Business Continuity/Service Owner assesses the potential impact of restoring older data, including lost learner submissions and changes made after the backup date.</w:t>
      </w:r>
    </w:p>
    <w:p w14:paraId="3D20BF6B" w14:textId="2A220697"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Rationale:</w:t>
      </w:r>
      <w:r w:rsidRPr="18B2E015">
        <w:rPr>
          <w:rFonts w:ascii="Times New Roman" w:eastAsia="Times New Roman" w:hAnsi="Times New Roman" w:cs="Times New Roman"/>
        </w:rPr>
        <w:t xml:space="preserve"> A failed restoration demonstrates that the tested snapshot is not currently a dependable recovery option. It does not, by itself, prove that every backup is unusable.</w:t>
      </w:r>
    </w:p>
    <w:p w14:paraId="7FB55939" w14:textId="1899476E"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Simulated outcome:</w:t>
      </w:r>
      <w:r w:rsidRPr="18B2E015">
        <w:rPr>
          <w:rFonts w:ascii="Times New Roman" w:eastAsia="Times New Roman" w:hAnsi="Times New Roman" w:cs="Times New Roman"/>
        </w:rPr>
        <w:t xml:space="preserve"> The recovery plan is revised to prioritise backup integrity testing, identification of alternative recovery points and documented approval of acceptable data loss.</w:t>
      </w:r>
    </w:p>
    <w:p w14:paraId="43DC338F" w14:textId="7FB6E2C4" w:rsidR="4FD299FE" w:rsidRDefault="4FD299FE"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 xml:space="preserve">Inject 4 </w:t>
      </w:r>
      <w:r w:rsidR="5DA7D97D" w:rsidRPr="2392CF75">
        <w:rPr>
          <w:rFonts w:ascii="Times New Roman" w:eastAsia="Times New Roman" w:hAnsi="Times New Roman" w:cs="Times New Roman"/>
          <w:b/>
          <w:bCs/>
          <w:color w:val="auto"/>
        </w:rPr>
        <w:t>-</w:t>
      </w:r>
      <w:r w:rsidRPr="18B2E015">
        <w:rPr>
          <w:rFonts w:ascii="Times New Roman" w:eastAsia="Times New Roman" w:hAnsi="Times New Roman" w:cs="Times New Roman"/>
          <w:b/>
          <w:bCs/>
          <w:color w:val="auto"/>
        </w:rPr>
        <w:t xml:space="preserve"> Minute 45: False Cancellation Claim and Media Enquiry</w:t>
      </w:r>
    </w:p>
    <w:p w14:paraId="69B2DA2F" w14:textId="28CBC367"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Situation:</w:t>
      </w:r>
      <w:r w:rsidRPr="18B2E015">
        <w:rPr>
          <w:rFonts w:ascii="Times New Roman" w:eastAsia="Times New Roman" w:hAnsi="Times New Roman" w:cs="Times New Roman"/>
        </w:rPr>
        <w:t xml:space="preserve"> A social media post claims that the examination has been cancelled. A journalist asks whether learner information has been exposed.</w:t>
      </w:r>
    </w:p>
    <w:p w14:paraId="04399AF1" w14:textId="6DF3DE43"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Simulated decisions:</w:t>
      </w:r>
      <w:r w:rsidRPr="18B2E015">
        <w:rPr>
          <w:rFonts w:ascii="Times New Roman" w:eastAsia="Times New Roman" w:hAnsi="Times New Roman" w:cs="Times New Roman"/>
        </w:rPr>
        <w:t xml:space="preserve"> The Communications Lead verifies the examination status with the Incident Response Lead and Business Continuity/Service Owner before issuing a correction. The organisation uses a verified official channel and, where appropriate, direct learner notifications. Staff are instructed not to speculate or share unapproved details.</w:t>
      </w:r>
    </w:p>
    <w:p w14:paraId="028DB848" w14:textId="4A02C583"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journalist receives a holding response stating that the organisation is investigating a cybersecurity incident and assessing its impact. The response does not confirm or deny data exposure before the evidence supports a conclusion. The Legal/Privacy Adviser reviews proposed statements concerning personal information.</w:t>
      </w:r>
    </w:p>
    <w:p w14:paraId="5F7AFD51" w14:textId="143A1F09"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Rationale:</w:t>
      </w:r>
      <w:r w:rsidRPr="18B2E015">
        <w:rPr>
          <w:rFonts w:ascii="Times New Roman" w:eastAsia="Times New Roman" w:hAnsi="Times New Roman" w:cs="Times New Roman"/>
        </w:rPr>
        <w:t xml:space="preserve"> Unverified statements can create confusion, damage trust and compromise an investigation. Operational updates should be separated from conclusions about data exposure.</w:t>
      </w:r>
    </w:p>
    <w:p w14:paraId="0D80D188" w14:textId="265FF1E0"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Simulated outcome:</w:t>
      </w:r>
      <w:r w:rsidRPr="18B2E015">
        <w:rPr>
          <w:rFonts w:ascii="Times New Roman" w:eastAsia="Times New Roman" w:hAnsi="Times New Roman" w:cs="Times New Roman"/>
        </w:rPr>
        <w:t xml:space="preserve"> Learners receive a verified status update, the false claim is addressed without amplifying unnecessary details, and media enquiries are routed through the designated spokesperson.</w:t>
      </w:r>
    </w:p>
    <w:p w14:paraId="2C9C0C42" w14:textId="0E45B178" w:rsidR="4FD299FE" w:rsidRDefault="4FD299FE"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 xml:space="preserve">Inject 5 </w:t>
      </w:r>
      <w:r w:rsidR="379474F7" w:rsidRPr="2392CF75">
        <w:rPr>
          <w:rFonts w:ascii="Times New Roman" w:eastAsia="Times New Roman" w:hAnsi="Times New Roman" w:cs="Times New Roman"/>
          <w:b/>
          <w:bCs/>
          <w:color w:val="auto"/>
        </w:rPr>
        <w:t>-</w:t>
      </w:r>
      <w:r w:rsidRPr="18B2E015">
        <w:rPr>
          <w:rFonts w:ascii="Times New Roman" w:eastAsia="Times New Roman" w:hAnsi="Times New Roman" w:cs="Times New Roman"/>
          <w:b/>
          <w:bCs/>
          <w:color w:val="auto"/>
        </w:rPr>
        <w:t xml:space="preserve"> Minute 55: Further Privileged Account Activity</w:t>
      </w:r>
    </w:p>
    <w:p w14:paraId="7CD3195B" w14:textId="35FBFF7D"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Situation:</w:t>
      </w:r>
      <w:r w:rsidRPr="18B2E015">
        <w:rPr>
          <w:rFonts w:ascii="Times New Roman" w:eastAsia="Times New Roman" w:hAnsi="Times New Roman" w:cs="Times New Roman"/>
        </w:rPr>
        <w:t xml:space="preserve"> The Security Analyst receives a simulated alert indicating that the svc_backup account has attempted another remote administrative logon to a server.</w:t>
      </w:r>
    </w:p>
    <w:p w14:paraId="7719FD07" w14:textId="34B15094"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Simulated decisions:</w:t>
      </w:r>
      <w:r w:rsidRPr="18B2E015">
        <w:rPr>
          <w:rFonts w:ascii="Times New Roman" w:eastAsia="Times New Roman" w:hAnsi="Times New Roman" w:cs="Times New Roman"/>
        </w:rPr>
        <w:t xml:space="preserve"> The Incident Response Lead treats the activity as a possible continuing compromise. The IT Operations Lead, working with the Security Analyst, disables or restricts the account through an approved procedure, after assessing operational dependencies and ensuring an alternative recovery method is available. Relevant identity and server logs are preserved before they expire or are overwritten, where feasible.</w:t>
      </w:r>
    </w:p>
    <w:p w14:paraId="1220010F" w14:textId="3A994623"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team checks for additional privileged accounts, active sessions and unauthorised changes to backup configurations. The Executive Sponsor is informed that recovery may be delayed while the environment is secured.</w:t>
      </w:r>
    </w:p>
    <w:p w14:paraId="56DEB8B9" w14:textId="783EF1BD"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Rationale:</w:t>
      </w:r>
      <w:r w:rsidRPr="18B2E015">
        <w:rPr>
          <w:rFonts w:ascii="Times New Roman" w:eastAsia="Times New Roman" w:hAnsi="Times New Roman" w:cs="Times New Roman"/>
        </w:rPr>
        <w:t xml:space="preserve"> The earlier unusual administrative logons involving svc_backup (E03) make renewed activity significant, although the alert must still be validated.</w:t>
      </w:r>
    </w:p>
    <w:p w14:paraId="18DE7C9C" w14:textId="087C26A0" w:rsidR="4FD299FE" w:rsidRDefault="4FD299F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b/>
          <w:bCs/>
        </w:rPr>
        <w:t>Simulated outcome:</w:t>
      </w:r>
      <w:r w:rsidRPr="18B2E015">
        <w:rPr>
          <w:rFonts w:ascii="Times New Roman" w:eastAsia="Times New Roman" w:hAnsi="Times New Roman" w:cs="Times New Roman"/>
        </w:rPr>
        <w:t xml:space="preserve"> Recovery remains conditional on containment, privileged-access review and confidence that the selected recovery environment is trustworthy.</w:t>
      </w:r>
    </w:p>
    <w:p w14:paraId="4FA9B13F" w14:textId="67A41EA3" w:rsidR="4FD299FE" w:rsidRDefault="4FD299FE"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5.4 Simulated Decision Log</w:t>
      </w:r>
    </w:p>
    <w:tbl>
      <w:tblPr>
        <w:tblStyle w:val="TableGrid"/>
        <w:tblW w:w="0" w:type="auto"/>
        <w:tblLook w:val="06A0" w:firstRow="1" w:lastRow="0" w:firstColumn="1" w:lastColumn="0" w:noHBand="1" w:noVBand="1"/>
      </w:tblPr>
      <w:tblGrid>
        <w:gridCol w:w="1595"/>
        <w:gridCol w:w="1339"/>
        <w:gridCol w:w="1578"/>
        <w:gridCol w:w="1357"/>
        <w:gridCol w:w="1991"/>
        <w:gridCol w:w="1490"/>
      </w:tblGrid>
      <w:tr w:rsidR="18B2E015" w14:paraId="4D7299AE" w14:textId="77777777" w:rsidTr="18B2E015">
        <w:trPr>
          <w:trHeight w:val="300"/>
        </w:trPr>
        <w:tc>
          <w:tcPr>
            <w:tcW w:w="1560" w:type="dxa"/>
          </w:tcPr>
          <w:p w14:paraId="38CA8D72" w14:textId="55EF0589" w:rsidR="685B0AA8" w:rsidRDefault="685B0AA8" w:rsidP="18B2E015">
            <w:pPr>
              <w:rPr>
                <w:rFonts w:ascii="Times New Roman" w:eastAsia="Times New Roman" w:hAnsi="Times New Roman" w:cs="Times New Roman"/>
              </w:rPr>
            </w:pPr>
            <w:r w:rsidRPr="18B2E015">
              <w:rPr>
                <w:rFonts w:ascii="Times New Roman" w:eastAsia="Times New Roman" w:hAnsi="Times New Roman" w:cs="Times New Roman"/>
              </w:rPr>
              <w:t>INJECT</w:t>
            </w:r>
          </w:p>
        </w:tc>
        <w:tc>
          <w:tcPr>
            <w:tcW w:w="1560" w:type="dxa"/>
          </w:tcPr>
          <w:p w14:paraId="657A8ECE" w14:textId="4A75DC52" w:rsidR="685B0AA8" w:rsidRDefault="685B0AA8" w:rsidP="18B2E015">
            <w:pPr>
              <w:rPr>
                <w:rFonts w:ascii="Times New Roman" w:eastAsia="Times New Roman" w:hAnsi="Times New Roman" w:cs="Times New Roman"/>
              </w:rPr>
            </w:pPr>
            <w:r w:rsidRPr="18B2E015">
              <w:rPr>
                <w:rFonts w:ascii="Times New Roman" w:eastAsia="Times New Roman" w:hAnsi="Times New Roman" w:cs="Times New Roman"/>
              </w:rPr>
              <w:t>DECISION</w:t>
            </w:r>
          </w:p>
        </w:tc>
        <w:tc>
          <w:tcPr>
            <w:tcW w:w="1560" w:type="dxa"/>
          </w:tcPr>
          <w:p w14:paraId="03658D5C" w14:textId="64849146" w:rsidR="685B0AA8" w:rsidRDefault="685B0AA8" w:rsidP="18B2E015">
            <w:pPr>
              <w:rPr>
                <w:rFonts w:ascii="Times New Roman" w:eastAsia="Times New Roman" w:hAnsi="Times New Roman" w:cs="Times New Roman"/>
              </w:rPr>
            </w:pPr>
            <w:r w:rsidRPr="18B2E015">
              <w:rPr>
                <w:rFonts w:ascii="Times New Roman" w:eastAsia="Times New Roman" w:hAnsi="Times New Roman" w:cs="Times New Roman"/>
              </w:rPr>
              <w:t>DECISION OWNER</w:t>
            </w:r>
          </w:p>
        </w:tc>
        <w:tc>
          <w:tcPr>
            <w:tcW w:w="1560" w:type="dxa"/>
          </w:tcPr>
          <w:p w14:paraId="3BDDF375" w14:textId="475F8D27" w:rsidR="685B0AA8" w:rsidRDefault="685B0AA8" w:rsidP="18B2E015">
            <w:pPr>
              <w:rPr>
                <w:rFonts w:ascii="Times New Roman" w:eastAsia="Times New Roman" w:hAnsi="Times New Roman" w:cs="Times New Roman"/>
              </w:rPr>
            </w:pPr>
            <w:r w:rsidRPr="18B2E015">
              <w:rPr>
                <w:rFonts w:ascii="Times New Roman" w:eastAsia="Times New Roman" w:hAnsi="Times New Roman" w:cs="Times New Roman"/>
              </w:rPr>
              <w:t>RATIONALE</w:t>
            </w:r>
          </w:p>
        </w:tc>
        <w:tc>
          <w:tcPr>
            <w:tcW w:w="1560" w:type="dxa"/>
          </w:tcPr>
          <w:p w14:paraId="013419AB" w14:textId="2F6ABA1D" w:rsidR="685B0AA8" w:rsidRDefault="685B0AA8" w:rsidP="18B2E015">
            <w:pPr>
              <w:rPr>
                <w:rFonts w:ascii="Times New Roman" w:eastAsia="Times New Roman" w:hAnsi="Times New Roman" w:cs="Times New Roman"/>
              </w:rPr>
            </w:pPr>
            <w:r w:rsidRPr="18B2E015">
              <w:rPr>
                <w:rFonts w:ascii="Times New Roman" w:eastAsia="Times New Roman" w:hAnsi="Times New Roman" w:cs="Times New Roman"/>
              </w:rPr>
              <w:t>COMMUNICATION</w:t>
            </w:r>
          </w:p>
        </w:tc>
        <w:tc>
          <w:tcPr>
            <w:tcW w:w="1560" w:type="dxa"/>
          </w:tcPr>
          <w:p w14:paraId="7F1670AD" w14:textId="64179146" w:rsidR="685B0AA8" w:rsidRDefault="685B0AA8" w:rsidP="18B2E015">
            <w:pPr>
              <w:rPr>
                <w:rFonts w:ascii="Times New Roman" w:eastAsia="Times New Roman" w:hAnsi="Times New Roman" w:cs="Times New Roman"/>
              </w:rPr>
            </w:pPr>
            <w:r w:rsidRPr="18B2E015">
              <w:rPr>
                <w:rFonts w:ascii="Times New Roman" w:eastAsia="Times New Roman" w:hAnsi="Times New Roman" w:cs="Times New Roman"/>
              </w:rPr>
              <w:t>EFFECT ON RESPONSE</w:t>
            </w:r>
            <w:r w:rsidR="030EDC26" w:rsidRPr="18B2E015">
              <w:rPr>
                <w:rFonts w:ascii="Times New Roman" w:eastAsia="Times New Roman" w:hAnsi="Times New Roman" w:cs="Times New Roman"/>
              </w:rPr>
              <w:t xml:space="preserve">OR </w:t>
            </w:r>
            <w:r w:rsidRPr="18B2E015">
              <w:rPr>
                <w:rFonts w:ascii="Times New Roman" w:eastAsia="Times New Roman" w:hAnsi="Times New Roman" w:cs="Times New Roman"/>
              </w:rPr>
              <w:t>RECOVERY PLAN</w:t>
            </w:r>
          </w:p>
        </w:tc>
      </w:tr>
      <w:tr w:rsidR="18B2E015" w14:paraId="1E6EE936" w14:textId="77777777" w:rsidTr="18B2E015">
        <w:trPr>
          <w:trHeight w:val="300"/>
        </w:trPr>
        <w:tc>
          <w:tcPr>
            <w:tcW w:w="1560" w:type="dxa"/>
          </w:tcPr>
          <w:tbl>
            <w:tblPr>
              <w:tblW w:w="0" w:type="auto"/>
              <w:tblLook w:val="06A0" w:firstRow="1" w:lastRow="0" w:firstColumn="1" w:lastColumn="0" w:noHBand="1" w:noVBand="1"/>
            </w:tblPr>
            <w:tblGrid>
              <w:gridCol w:w="1379"/>
            </w:tblGrid>
            <w:tr w:rsidR="18B2E015" w14:paraId="67ECA04D" w14:textId="77777777" w:rsidTr="18B2E015">
              <w:trPr>
                <w:trHeight w:val="300"/>
              </w:trPr>
              <w:tc>
                <w:tcPr>
                  <w:tcW w:w="1350" w:type="dxa"/>
                  <w:vAlign w:val="center"/>
                </w:tcPr>
                <w:p w14:paraId="31003EAA" w14:textId="628631E4"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1: Reopen LMS01</w:t>
                  </w:r>
                </w:p>
              </w:tc>
            </w:tr>
            <w:tr w:rsidR="18B2E015" w14:paraId="453D3E3A" w14:textId="77777777" w:rsidTr="18B2E015">
              <w:trPr>
                <w:trHeight w:val="300"/>
              </w:trPr>
              <w:tc>
                <w:tcPr>
                  <w:tcW w:w="1350" w:type="dxa"/>
                  <w:vAlign w:val="center"/>
                </w:tcPr>
                <w:p w14:paraId="392824A0" w14:textId="2F25FFCE"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Brief management and examination coordinators; prepare a verified learner update.</w:t>
                  </w:r>
                </w:p>
              </w:tc>
            </w:tr>
            <w:tr w:rsidR="18B2E015" w14:paraId="6803B4F2" w14:textId="77777777" w:rsidTr="18B2E015">
              <w:trPr>
                <w:trHeight w:val="300"/>
              </w:trPr>
              <w:tc>
                <w:tcPr>
                  <w:tcW w:w="1350" w:type="dxa"/>
                  <w:vAlign w:val="center"/>
                </w:tcPr>
                <w:p w14:paraId="408A2F22" w14:textId="056C23A0"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Delays reopening but reduces the risk of reinfection and further disruption.</w:t>
                  </w:r>
                </w:p>
              </w:tc>
            </w:tr>
          </w:tbl>
          <w:p w14:paraId="29A6466F" w14:textId="07EA295C" w:rsidR="18B2E015" w:rsidRDefault="18B2E015" w:rsidP="18B2E015">
            <w:pPr>
              <w:rPr>
                <w:rFonts w:ascii="Times New Roman" w:eastAsia="Times New Roman" w:hAnsi="Times New Roman" w:cs="Times New Roman"/>
              </w:rPr>
            </w:pPr>
          </w:p>
        </w:tc>
        <w:tc>
          <w:tcPr>
            <w:tcW w:w="1560" w:type="dxa"/>
          </w:tcPr>
          <w:p w14:paraId="074BD0CD" w14:textId="3B574E8D" w:rsidR="10DB0593" w:rsidRDefault="10DB0593" w:rsidP="18B2E015">
            <w:pPr>
              <w:rPr>
                <w:rFonts w:ascii="Times New Roman" w:eastAsia="Times New Roman" w:hAnsi="Times New Roman" w:cs="Times New Roman"/>
              </w:rPr>
            </w:pPr>
            <w:r w:rsidRPr="18B2E015">
              <w:rPr>
                <w:rFonts w:ascii="Times New Roman" w:eastAsia="Times New Roman" w:hAnsi="Times New Roman" w:cs="Times New Roman"/>
              </w:rPr>
              <w:t>Do not reopen LMS01 from an unverified backup; assess postponement or alternative assessment arrangements.</w:t>
            </w:r>
          </w:p>
          <w:p w14:paraId="00998D3C" w14:textId="1A33DF27" w:rsidR="18B2E015" w:rsidRDefault="18B2E015" w:rsidP="18B2E015">
            <w:pPr>
              <w:rPr>
                <w:rFonts w:ascii="Times New Roman" w:eastAsia="Times New Roman" w:hAnsi="Times New Roman" w:cs="Times New Roman"/>
              </w:rPr>
            </w:pPr>
          </w:p>
        </w:tc>
        <w:tc>
          <w:tcPr>
            <w:tcW w:w="1560" w:type="dxa"/>
          </w:tcPr>
          <w:p w14:paraId="12DF63BA" w14:textId="2C784165" w:rsidR="10DB0593" w:rsidRDefault="10DB0593"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 with Executive Sponsor approval of business arrangements</w:t>
            </w:r>
          </w:p>
          <w:p w14:paraId="1FCFAA24" w14:textId="320E19A8" w:rsidR="18B2E015" w:rsidRDefault="18B2E015" w:rsidP="18B2E015">
            <w:pPr>
              <w:rPr>
                <w:rFonts w:ascii="Times New Roman" w:eastAsia="Times New Roman" w:hAnsi="Times New Roman" w:cs="Times New Roman"/>
              </w:rPr>
            </w:pPr>
          </w:p>
        </w:tc>
        <w:tc>
          <w:tcPr>
            <w:tcW w:w="1560" w:type="dxa"/>
          </w:tcPr>
          <w:p w14:paraId="685605BA" w14:textId="72E199EB" w:rsidR="18B2E015" w:rsidRDefault="18B2E015" w:rsidP="18B2E015">
            <w:pPr>
              <w:rPr>
                <w:rFonts w:ascii="Times New Roman" w:eastAsia="Times New Roman" w:hAnsi="Times New Roman" w:cs="Times New Roman"/>
              </w:rPr>
            </w:pPr>
          </w:p>
          <w:p w14:paraId="3AC3B0E9" w14:textId="6B3636F6" w:rsidR="10DB0593" w:rsidRDefault="10DB0593" w:rsidP="18B2E015">
            <w:pPr>
              <w:rPr>
                <w:rFonts w:ascii="Times New Roman" w:eastAsia="Times New Roman" w:hAnsi="Times New Roman" w:cs="Times New Roman"/>
              </w:rPr>
            </w:pPr>
            <w:r w:rsidRPr="18B2E015">
              <w:rPr>
                <w:rFonts w:ascii="Times New Roman" w:eastAsia="Times New Roman" w:hAnsi="Times New Roman" w:cs="Times New Roman"/>
              </w:rPr>
              <w:t>Unverified recovery could reintroduce compromise or cause further data loss.</w:t>
            </w:r>
          </w:p>
          <w:p w14:paraId="0362C4BD" w14:textId="2AFB243F" w:rsidR="18B2E015" w:rsidRDefault="18B2E015" w:rsidP="18B2E015">
            <w:pPr>
              <w:rPr>
                <w:rFonts w:ascii="Times New Roman" w:eastAsia="Times New Roman" w:hAnsi="Times New Roman" w:cs="Times New Roman"/>
              </w:rPr>
            </w:pPr>
          </w:p>
        </w:tc>
        <w:tc>
          <w:tcPr>
            <w:tcW w:w="1560" w:type="dxa"/>
          </w:tcPr>
          <w:tbl>
            <w:tblPr>
              <w:tblW w:w="0" w:type="auto"/>
              <w:tblLook w:val="06A0" w:firstRow="1" w:lastRow="0" w:firstColumn="1" w:lastColumn="0" w:noHBand="1" w:noVBand="1"/>
            </w:tblPr>
            <w:tblGrid>
              <w:gridCol w:w="1483"/>
            </w:tblGrid>
            <w:tr w:rsidR="18B2E015" w14:paraId="74CD4EF0" w14:textId="77777777" w:rsidTr="18B2E015">
              <w:trPr>
                <w:trHeight w:val="300"/>
              </w:trPr>
              <w:tc>
                <w:tcPr>
                  <w:tcW w:w="1350" w:type="dxa"/>
                  <w:vAlign w:val="center"/>
                </w:tcPr>
                <w:p w14:paraId="62ECB806" w14:textId="68C3D5F3"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Brief management and examination coordinators; prepare a verified learner update.</w:t>
                  </w:r>
                </w:p>
              </w:tc>
            </w:tr>
          </w:tbl>
          <w:p w14:paraId="71C184D2" w14:textId="522517A8" w:rsidR="18B2E015" w:rsidRDefault="18B2E015" w:rsidP="18B2E015">
            <w:pPr>
              <w:rPr>
                <w:rFonts w:ascii="Times New Roman" w:eastAsia="Times New Roman" w:hAnsi="Times New Roman" w:cs="Times New Roman"/>
              </w:rPr>
            </w:pPr>
          </w:p>
        </w:tc>
        <w:tc>
          <w:tcPr>
            <w:tcW w:w="1560" w:type="dxa"/>
          </w:tcPr>
          <w:p w14:paraId="08238DF1" w14:textId="11484397" w:rsidR="7741224A" w:rsidRDefault="7741224A" w:rsidP="18B2E015">
            <w:pPr>
              <w:rPr>
                <w:rFonts w:ascii="Times New Roman" w:eastAsia="Times New Roman" w:hAnsi="Times New Roman" w:cs="Times New Roman"/>
              </w:rPr>
            </w:pPr>
            <w:r w:rsidRPr="18B2E015">
              <w:rPr>
                <w:rFonts w:ascii="Times New Roman" w:eastAsia="Times New Roman" w:hAnsi="Times New Roman" w:cs="Times New Roman"/>
              </w:rPr>
              <w:t>Delays reopening but reduces the risk of reinfection and further disruption.</w:t>
            </w:r>
          </w:p>
          <w:p w14:paraId="0E67065D" w14:textId="197129EB" w:rsidR="18B2E015" w:rsidRDefault="18B2E015" w:rsidP="18B2E015">
            <w:pPr>
              <w:rPr>
                <w:rFonts w:ascii="Times New Roman" w:eastAsia="Times New Roman" w:hAnsi="Times New Roman" w:cs="Times New Roman"/>
              </w:rPr>
            </w:pPr>
          </w:p>
        </w:tc>
      </w:tr>
      <w:tr w:rsidR="18B2E015" w14:paraId="36758196" w14:textId="77777777" w:rsidTr="18B2E015">
        <w:trPr>
          <w:trHeight w:val="300"/>
        </w:trPr>
        <w:tc>
          <w:tcPr>
            <w:tcW w:w="1560" w:type="dxa"/>
          </w:tcPr>
          <w:tbl>
            <w:tblPr>
              <w:tblW w:w="0" w:type="auto"/>
              <w:tblLook w:val="06A0" w:firstRow="1" w:lastRow="0" w:firstColumn="1" w:lastColumn="0" w:noHBand="1" w:noVBand="1"/>
            </w:tblPr>
            <w:tblGrid>
              <w:gridCol w:w="1350"/>
            </w:tblGrid>
            <w:tr w:rsidR="18B2E015" w14:paraId="0292059B" w14:textId="77777777" w:rsidTr="18B2E015">
              <w:trPr>
                <w:trHeight w:val="300"/>
              </w:trPr>
              <w:tc>
                <w:tcPr>
                  <w:tcW w:w="1350" w:type="dxa"/>
                  <w:vAlign w:val="center"/>
                </w:tcPr>
                <w:p w14:paraId="51358FB5" w14:textId="7A5AF843"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2: Extortion threat</w:t>
                  </w:r>
                </w:p>
              </w:tc>
            </w:tr>
          </w:tbl>
          <w:p w14:paraId="2F5BBAE6" w14:textId="315A6267" w:rsidR="18B2E015" w:rsidRDefault="18B2E015" w:rsidP="18B2E015">
            <w:pPr>
              <w:rPr>
                <w:rFonts w:ascii="Times New Roman" w:eastAsia="Times New Roman" w:hAnsi="Times New Roman" w:cs="Times New Roman"/>
              </w:rPr>
            </w:pPr>
          </w:p>
        </w:tc>
        <w:tc>
          <w:tcPr>
            <w:tcW w:w="1560" w:type="dxa"/>
          </w:tcPr>
          <w:p w14:paraId="679C7B3B" w14:textId="40B3BBBC" w:rsidR="0BAEC48D" w:rsidRDefault="0BAEC48D" w:rsidP="18B2E015">
            <w:pPr>
              <w:rPr>
                <w:rFonts w:ascii="Times New Roman" w:eastAsia="Times New Roman" w:hAnsi="Times New Roman" w:cs="Times New Roman"/>
              </w:rPr>
            </w:pPr>
            <w:r w:rsidRPr="18B2E015">
              <w:rPr>
                <w:rFonts w:ascii="Times New Roman" w:eastAsia="Times New Roman" w:hAnsi="Times New Roman" w:cs="Times New Roman"/>
              </w:rPr>
              <w:t>Treat the screenshot and threat as unverified; preserve evidence and investigate possible data access and exfiltration.</w:t>
            </w:r>
          </w:p>
          <w:p w14:paraId="4EE3097F" w14:textId="477680F8" w:rsidR="18B2E015" w:rsidRDefault="18B2E015" w:rsidP="18B2E015">
            <w:pPr>
              <w:rPr>
                <w:rFonts w:ascii="Times New Roman" w:eastAsia="Times New Roman" w:hAnsi="Times New Roman" w:cs="Times New Roman"/>
              </w:rPr>
            </w:pPr>
          </w:p>
        </w:tc>
        <w:tc>
          <w:tcPr>
            <w:tcW w:w="1560" w:type="dxa"/>
          </w:tcPr>
          <w:p w14:paraId="7C68A198" w14:textId="37155731" w:rsidR="0BAEC48D" w:rsidRDefault="0BAEC48D"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p w14:paraId="2A5FB6B4" w14:textId="128792F1" w:rsidR="18B2E015" w:rsidRDefault="18B2E015" w:rsidP="18B2E015">
            <w:pPr>
              <w:rPr>
                <w:rFonts w:ascii="Times New Roman" w:eastAsia="Times New Roman" w:hAnsi="Times New Roman" w:cs="Times New Roman"/>
              </w:rPr>
            </w:pPr>
          </w:p>
        </w:tc>
        <w:tc>
          <w:tcPr>
            <w:tcW w:w="1560" w:type="dxa"/>
          </w:tcPr>
          <w:p w14:paraId="4E0D3D4D" w14:textId="55FCDCC2" w:rsidR="0BAEC48D" w:rsidRDefault="0BAEC48D" w:rsidP="18B2E015">
            <w:pPr>
              <w:rPr>
                <w:rFonts w:ascii="Times New Roman" w:eastAsia="Times New Roman" w:hAnsi="Times New Roman" w:cs="Times New Roman"/>
              </w:rPr>
            </w:pPr>
            <w:r w:rsidRPr="18B2E015">
              <w:rPr>
                <w:rFonts w:ascii="Times New Roman" w:eastAsia="Times New Roman" w:hAnsi="Times New Roman" w:cs="Times New Roman"/>
              </w:rPr>
              <w:t>A threat alone does not establish that the attacker possesses learner records.</w:t>
            </w:r>
          </w:p>
          <w:p w14:paraId="1B1EF916" w14:textId="1F9C2767" w:rsidR="18B2E015" w:rsidRDefault="18B2E015" w:rsidP="18B2E015">
            <w:pPr>
              <w:rPr>
                <w:rFonts w:ascii="Times New Roman" w:eastAsia="Times New Roman" w:hAnsi="Times New Roman" w:cs="Times New Roman"/>
              </w:rPr>
            </w:pPr>
          </w:p>
        </w:tc>
        <w:tc>
          <w:tcPr>
            <w:tcW w:w="1560" w:type="dxa"/>
          </w:tcPr>
          <w:p w14:paraId="193E8FC6" w14:textId="629B4683" w:rsidR="0BAEC48D" w:rsidRDefault="0BAEC48D" w:rsidP="18B2E015">
            <w:pPr>
              <w:rPr>
                <w:rFonts w:ascii="Times New Roman" w:eastAsia="Times New Roman" w:hAnsi="Times New Roman" w:cs="Times New Roman"/>
              </w:rPr>
            </w:pPr>
            <w:r w:rsidRPr="18B2E015">
              <w:rPr>
                <w:rFonts w:ascii="Times New Roman" w:eastAsia="Times New Roman" w:hAnsi="Times New Roman" w:cs="Times New Roman"/>
              </w:rPr>
              <w:t>Notify Legal/Privacy, management and the authorised communications lead.</w:t>
            </w:r>
          </w:p>
          <w:p w14:paraId="4BD22BF8" w14:textId="5E69A7BC" w:rsidR="18B2E015" w:rsidRDefault="18B2E015" w:rsidP="18B2E015">
            <w:pPr>
              <w:rPr>
                <w:rFonts w:ascii="Times New Roman" w:eastAsia="Times New Roman" w:hAnsi="Times New Roman" w:cs="Times New Roman"/>
              </w:rPr>
            </w:pPr>
          </w:p>
        </w:tc>
        <w:tc>
          <w:tcPr>
            <w:tcW w:w="1560" w:type="dxa"/>
          </w:tcPr>
          <w:p w14:paraId="4E83C613" w14:textId="56C86C11" w:rsidR="1EA14BD9" w:rsidRDefault="1EA14BD9" w:rsidP="18B2E015">
            <w:pPr>
              <w:rPr>
                <w:rFonts w:ascii="Times New Roman" w:eastAsia="Times New Roman" w:hAnsi="Times New Roman" w:cs="Times New Roman"/>
              </w:rPr>
            </w:pPr>
            <w:r w:rsidRPr="18B2E015">
              <w:rPr>
                <w:rFonts w:ascii="Times New Roman" w:eastAsia="Times New Roman" w:hAnsi="Times New Roman" w:cs="Times New Roman"/>
              </w:rPr>
              <w:t>Expands the investigation to identity, data-access and Expands network evidence; triggers privacy assessment.</w:t>
            </w:r>
          </w:p>
          <w:p w14:paraId="3CD256C4" w14:textId="3F1D4955" w:rsidR="18B2E015" w:rsidRDefault="18B2E015" w:rsidP="18B2E015">
            <w:pPr>
              <w:rPr>
                <w:rFonts w:ascii="Times New Roman" w:eastAsia="Times New Roman" w:hAnsi="Times New Roman" w:cs="Times New Roman"/>
              </w:rPr>
            </w:pPr>
          </w:p>
        </w:tc>
      </w:tr>
      <w:tr w:rsidR="18B2E015" w14:paraId="72022218" w14:textId="77777777" w:rsidTr="18B2E015">
        <w:trPr>
          <w:trHeight w:val="300"/>
        </w:trPr>
        <w:tc>
          <w:tcPr>
            <w:tcW w:w="1560" w:type="dxa"/>
          </w:tcPr>
          <w:tbl>
            <w:tblPr>
              <w:tblW w:w="0" w:type="auto"/>
              <w:tblLook w:val="06A0" w:firstRow="1" w:lastRow="0" w:firstColumn="1" w:lastColumn="0" w:noHBand="1" w:noVBand="1"/>
            </w:tblPr>
            <w:tblGrid>
              <w:gridCol w:w="1350"/>
            </w:tblGrid>
            <w:tr w:rsidR="18B2E015" w14:paraId="64EAAF16" w14:textId="77777777" w:rsidTr="18B2E015">
              <w:trPr>
                <w:trHeight w:val="300"/>
              </w:trPr>
              <w:tc>
                <w:tcPr>
                  <w:tcW w:w="1350" w:type="dxa"/>
                  <w:vAlign w:val="center"/>
                </w:tcPr>
                <w:p w14:paraId="302C4083" w14:textId="76E410C3"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3: Failed backup</w:t>
                  </w:r>
                </w:p>
              </w:tc>
            </w:tr>
          </w:tbl>
          <w:p w14:paraId="6E3A887D" w14:textId="43947274" w:rsidR="18B2E015" w:rsidRDefault="18B2E015" w:rsidP="18B2E015">
            <w:pPr>
              <w:rPr>
                <w:rFonts w:ascii="Times New Roman" w:eastAsia="Times New Roman" w:hAnsi="Times New Roman" w:cs="Times New Roman"/>
              </w:rPr>
            </w:pPr>
          </w:p>
        </w:tc>
        <w:tc>
          <w:tcPr>
            <w:tcW w:w="1560" w:type="dxa"/>
          </w:tcPr>
          <w:p w14:paraId="61BDF9E1" w14:textId="7D5C8573" w:rsidR="5084AA42" w:rsidRDefault="5084AA42" w:rsidP="18B2E015">
            <w:pPr>
              <w:rPr>
                <w:rFonts w:ascii="Times New Roman" w:eastAsia="Times New Roman" w:hAnsi="Times New Roman" w:cs="Times New Roman"/>
              </w:rPr>
            </w:pPr>
            <w:r w:rsidRPr="18B2E015">
              <w:rPr>
                <w:rFonts w:ascii="Times New Roman" w:eastAsia="Times New Roman" w:hAnsi="Times New Roman" w:cs="Times New Roman"/>
              </w:rPr>
              <w:t>Stop relying on the failed snapshot and test alternative recovery points in an isolated environment.</w:t>
            </w:r>
          </w:p>
          <w:p w14:paraId="13BD7FB9" w14:textId="5633EDAF" w:rsidR="18B2E015" w:rsidRDefault="18B2E015" w:rsidP="18B2E015">
            <w:pPr>
              <w:rPr>
                <w:rFonts w:ascii="Times New Roman" w:eastAsia="Times New Roman" w:hAnsi="Times New Roman" w:cs="Times New Roman"/>
              </w:rPr>
            </w:pPr>
          </w:p>
        </w:tc>
        <w:tc>
          <w:tcPr>
            <w:tcW w:w="1560" w:type="dxa"/>
          </w:tcPr>
          <w:p w14:paraId="1B020D50" w14:textId="73EA3A8C" w:rsidR="5084AA42" w:rsidRDefault="5084AA42" w:rsidP="18B2E015">
            <w:pPr>
              <w:rPr>
                <w:rFonts w:ascii="Times New Roman" w:eastAsia="Times New Roman" w:hAnsi="Times New Roman" w:cs="Times New Roman"/>
              </w:rPr>
            </w:pPr>
            <w:r w:rsidRPr="18B2E015">
              <w:rPr>
                <w:rFonts w:ascii="Times New Roman" w:eastAsia="Times New Roman" w:hAnsi="Times New Roman" w:cs="Times New Roman"/>
              </w:rPr>
              <w:t>IT Operations Lead</w:t>
            </w:r>
          </w:p>
          <w:p w14:paraId="67294E3E" w14:textId="465C29CB" w:rsidR="18B2E015" w:rsidRDefault="18B2E015" w:rsidP="18B2E015">
            <w:pPr>
              <w:rPr>
                <w:rFonts w:ascii="Times New Roman" w:eastAsia="Times New Roman" w:hAnsi="Times New Roman" w:cs="Times New Roman"/>
              </w:rPr>
            </w:pPr>
          </w:p>
        </w:tc>
        <w:tc>
          <w:tcPr>
            <w:tcW w:w="1560" w:type="dxa"/>
          </w:tcPr>
          <w:p w14:paraId="278E2F4E" w14:textId="4860DF29" w:rsidR="5BC95F49" w:rsidRDefault="5BC95F49" w:rsidP="18B2E015">
            <w:pPr>
              <w:rPr>
                <w:rFonts w:ascii="Times New Roman" w:eastAsia="Times New Roman" w:hAnsi="Times New Roman" w:cs="Times New Roman"/>
              </w:rPr>
            </w:pPr>
            <w:r w:rsidRPr="18B2E015">
              <w:rPr>
                <w:rFonts w:ascii="Times New Roman" w:eastAsia="Times New Roman" w:hAnsi="Times New Roman" w:cs="Times New Roman"/>
              </w:rPr>
              <w:t>A successful backup-job report does not establish recoverability or integrity.</w:t>
            </w:r>
          </w:p>
          <w:p w14:paraId="76DD85E5" w14:textId="1AB482E9" w:rsidR="18B2E015" w:rsidRDefault="18B2E015" w:rsidP="18B2E015">
            <w:pPr>
              <w:rPr>
                <w:rFonts w:ascii="Times New Roman" w:eastAsia="Times New Roman" w:hAnsi="Times New Roman" w:cs="Times New Roman"/>
              </w:rPr>
            </w:pPr>
          </w:p>
        </w:tc>
        <w:tc>
          <w:tcPr>
            <w:tcW w:w="1560" w:type="dxa"/>
          </w:tcPr>
          <w:p w14:paraId="72394FBB" w14:textId="3C1E54FE" w:rsidR="5BC95F49" w:rsidRDefault="5BC95F49" w:rsidP="18B2E015">
            <w:pPr>
              <w:rPr>
                <w:rFonts w:ascii="Times New Roman" w:eastAsia="Times New Roman" w:hAnsi="Times New Roman" w:cs="Times New Roman"/>
              </w:rPr>
            </w:pPr>
            <w:r w:rsidRPr="18B2E015">
              <w:rPr>
                <w:rFonts w:ascii="Times New Roman" w:eastAsia="Times New Roman" w:hAnsi="Times New Roman" w:cs="Times New Roman"/>
              </w:rPr>
              <w:t>Update the Incident Response Lead and Business Continuity/Service</w:t>
            </w:r>
            <w:r w:rsidR="64E84598" w:rsidRPr="18B2E015">
              <w:rPr>
                <w:rFonts w:ascii="Times New Roman" w:eastAsia="Times New Roman" w:hAnsi="Times New Roman" w:cs="Times New Roman"/>
              </w:rPr>
              <w:t xml:space="preserve"> Owner.</w:t>
            </w:r>
          </w:p>
          <w:p w14:paraId="6EB592C9" w14:textId="53E49E3F" w:rsidR="18B2E015" w:rsidRDefault="18B2E015" w:rsidP="18B2E015">
            <w:pPr>
              <w:rPr>
                <w:rFonts w:ascii="Times New Roman" w:eastAsia="Times New Roman" w:hAnsi="Times New Roman" w:cs="Times New Roman"/>
              </w:rPr>
            </w:pPr>
          </w:p>
        </w:tc>
        <w:tc>
          <w:tcPr>
            <w:tcW w:w="1560" w:type="dxa"/>
          </w:tcPr>
          <w:p w14:paraId="58E624C7" w14:textId="79A46852" w:rsidR="64E84598" w:rsidRDefault="64E84598" w:rsidP="18B2E015">
            <w:pPr>
              <w:rPr>
                <w:rFonts w:ascii="Times New Roman" w:eastAsia="Times New Roman" w:hAnsi="Times New Roman" w:cs="Times New Roman"/>
              </w:rPr>
            </w:pPr>
            <w:r w:rsidRPr="18B2E015">
              <w:rPr>
                <w:rFonts w:ascii="Times New Roman" w:eastAsia="Times New Roman" w:hAnsi="Times New Roman" w:cs="Times New Roman"/>
              </w:rPr>
              <w:t>Revises recovery assumptions and may increase expected down time or data loss.</w:t>
            </w:r>
          </w:p>
          <w:p w14:paraId="63E31C08" w14:textId="2EA0BB33" w:rsidR="18B2E015" w:rsidRDefault="18B2E015" w:rsidP="18B2E015">
            <w:pPr>
              <w:rPr>
                <w:rFonts w:ascii="Times New Roman" w:eastAsia="Times New Roman" w:hAnsi="Times New Roman" w:cs="Times New Roman"/>
              </w:rPr>
            </w:pPr>
          </w:p>
        </w:tc>
      </w:tr>
      <w:tr w:rsidR="18B2E015" w14:paraId="5694CDC4" w14:textId="77777777" w:rsidTr="18B2E015">
        <w:trPr>
          <w:trHeight w:val="300"/>
        </w:trPr>
        <w:tc>
          <w:tcPr>
            <w:tcW w:w="1560" w:type="dxa"/>
          </w:tcPr>
          <w:p w14:paraId="5739F6F1" w14:textId="65CF45DA" w:rsidR="18B2E015" w:rsidRDefault="18B2E015" w:rsidP="18B2E015">
            <w:pPr>
              <w:rPr>
                <w:rFonts w:ascii="Times New Roman" w:eastAsia="Times New Roman" w:hAnsi="Times New Roman" w:cs="Times New Roman"/>
              </w:rPr>
            </w:pPr>
          </w:p>
        </w:tc>
        <w:tc>
          <w:tcPr>
            <w:tcW w:w="1560" w:type="dxa"/>
          </w:tcPr>
          <w:p w14:paraId="713835CF" w14:textId="65CF45DA" w:rsidR="18B2E015" w:rsidRDefault="18B2E015" w:rsidP="18B2E015">
            <w:pPr>
              <w:rPr>
                <w:rFonts w:ascii="Times New Roman" w:eastAsia="Times New Roman" w:hAnsi="Times New Roman" w:cs="Times New Roman"/>
              </w:rPr>
            </w:pPr>
          </w:p>
        </w:tc>
        <w:tc>
          <w:tcPr>
            <w:tcW w:w="1560" w:type="dxa"/>
          </w:tcPr>
          <w:p w14:paraId="1F979E4C" w14:textId="65CF45DA" w:rsidR="18B2E015" w:rsidRDefault="18B2E015" w:rsidP="18B2E015">
            <w:pPr>
              <w:rPr>
                <w:rFonts w:ascii="Times New Roman" w:eastAsia="Times New Roman" w:hAnsi="Times New Roman" w:cs="Times New Roman"/>
              </w:rPr>
            </w:pPr>
          </w:p>
        </w:tc>
        <w:tc>
          <w:tcPr>
            <w:tcW w:w="1560" w:type="dxa"/>
          </w:tcPr>
          <w:p w14:paraId="079B65F5" w14:textId="65CF45DA" w:rsidR="18B2E015" w:rsidRDefault="18B2E015" w:rsidP="18B2E015">
            <w:pPr>
              <w:rPr>
                <w:rFonts w:ascii="Times New Roman" w:eastAsia="Times New Roman" w:hAnsi="Times New Roman" w:cs="Times New Roman"/>
              </w:rPr>
            </w:pPr>
          </w:p>
        </w:tc>
        <w:tc>
          <w:tcPr>
            <w:tcW w:w="1560" w:type="dxa"/>
          </w:tcPr>
          <w:p w14:paraId="31A910D2" w14:textId="65CF45DA" w:rsidR="18B2E015" w:rsidRDefault="18B2E015" w:rsidP="18B2E015">
            <w:pPr>
              <w:rPr>
                <w:rFonts w:ascii="Times New Roman" w:eastAsia="Times New Roman" w:hAnsi="Times New Roman" w:cs="Times New Roman"/>
              </w:rPr>
            </w:pPr>
          </w:p>
        </w:tc>
        <w:tc>
          <w:tcPr>
            <w:tcW w:w="1560" w:type="dxa"/>
          </w:tcPr>
          <w:p w14:paraId="2C0AB333" w14:textId="65CF45DA" w:rsidR="18B2E015" w:rsidRDefault="18B2E015" w:rsidP="18B2E015">
            <w:pPr>
              <w:rPr>
                <w:rFonts w:ascii="Times New Roman" w:eastAsia="Times New Roman" w:hAnsi="Times New Roman" w:cs="Times New Roman"/>
              </w:rPr>
            </w:pPr>
          </w:p>
        </w:tc>
      </w:tr>
      <w:tr w:rsidR="18B2E015" w14:paraId="70B97A04" w14:textId="77777777" w:rsidTr="18B2E015">
        <w:trPr>
          <w:trHeight w:val="300"/>
        </w:trPr>
        <w:tc>
          <w:tcPr>
            <w:tcW w:w="1560" w:type="dxa"/>
          </w:tcPr>
          <w:tbl>
            <w:tblPr>
              <w:tblW w:w="0" w:type="auto"/>
              <w:tblLook w:val="06A0" w:firstRow="1" w:lastRow="0" w:firstColumn="1" w:lastColumn="0" w:noHBand="1" w:noVBand="1"/>
            </w:tblPr>
            <w:tblGrid>
              <w:gridCol w:w="1379"/>
            </w:tblGrid>
            <w:tr w:rsidR="18B2E015" w14:paraId="445BB892" w14:textId="77777777" w:rsidTr="18B2E015">
              <w:trPr>
                <w:trHeight w:val="300"/>
              </w:trPr>
              <w:tc>
                <w:tcPr>
                  <w:tcW w:w="1350" w:type="dxa"/>
                  <w:vAlign w:val="center"/>
                </w:tcPr>
                <w:p w14:paraId="74C8B07A" w14:textId="6861D762"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4:Cancellation rumour and journalist enquiry</w:t>
                  </w:r>
                </w:p>
              </w:tc>
            </w:tr>
          </w:tbl>
          <w:p w14:paraId="21E5054C" w14:textId="47A28B6E" w:rsidR="18B2E015" w:rsidRDefault="18B2E015" w:rsidP="18B2E015">
            <w:pPr>
              <w:rPr>
                <w:rFonts w:ascii="Times New Roman" w:eastAsia="Times New Roman" w:hAnsi="Times New Roman" w:cs="Times New Roman"/>
              </w:rPr>
            </w:pPr>
          </w:p>
        </w:tc>
        <w:tc>
          <w:tcPr>
            <w:tcW w:w="1560" w:type="dxa"/>
          </w:tcPr>
          <w:p w14:paraId="7F667D1C" w14:textId="2232A0B7" w:rsidR="1E74512D" w:rsidRDefault="1E74512D" w:rsidP="18B2E015">
            <w:pPr>
              <w:rPr>
                <w:rFonts w:ascii="Times New Roman" w:eastAsia="Times New Roman" w:hAnsi="Times New Roman" w:cs="Times New Roman"/>
              </w:rPr>
            </w:pPr>
            <w:r w:rsidRPr="18B2E015">
              <w:rPr>
                <w:rFonts w:ascii="Times New Roman" w:eastAsia="Times New Roman" w:hAnsi="Times New Roman" w:cs="Times New Roman"/>
              </w:rPr>
              <w:t>Issue a verified examination-status update and use an approved holding statement on possible data exposure.</w:t>
            </w:r>
          </w:p>
          <w:p w14:paraId="5D37A224" w14:textId="190B562E" w:rsidR="18B2E015" w:rsidRDefault="18B2E015" w:rsidP="18B2E015">
            <w:pPr>
              <w:rPr>
                <w:rFonts w:ascii="Times New Roman" w:eastAsia="Times New Roman" w:hAnsi="Times New Roman" w:cs="Times New Roman"/>
              </w:rPr>
            </w:pPr>
          </w:p>
        </w:tc>
        <w:tc>
          <w:tcPr>
            <w:tcW w:w="1560" w:type="dxa"/>
          </w:tcPr>
          <w:p w14:paraId="0F7F19F2" w14:textId="023825F5" w:rsidR="1E74512D" w:rsidRDefault="1E74512D" w:rsidP="18B2E015">
            <w:pPr>
              <w:rPr>
                <w:rFonts w:ascii="Times New Roman" w:eastAsia="Times New Roman" w:hAnsi="Times New Roman" w:cs="Times New Roman"/>
              </w:rPr>
            </w:pPr>
            <w:r w:rsidRPr="18B2E015">
              <w:rPr>
                <w:rFonts w:ascii="Times New Roman" w:eastAsia="Times New Roman" w:hAnsi="Times New Roman" w:cs="Times New Roman"/>
              </w:rPr>
              <w:t>Communications Lead, with Incident Response Lead and Legal/Privacy input</w:t>
            </w:r>
          </w:p>
          <w:p w14:paraId="51C9A414" w14:textId="230B434F" w:rsidR="18B2E015" w:rsidRDefault="18B2E015" w:rsidP="18B2E015">
            <w:pPr>
              <w:rPr>
                <w:rFonts w:ascii="Times New Roman" w:eastAsia="Times New Roman" w:hAnsi="Times New Roman" w:cs="Times New Roman"/>
              </w:rPr>
            </w:pPr>
          </w:p>
        </w:tc>
        <w:tc>
          <w:tcPr>
            <w:tcW w:w="1560" w:type="dxa"/>
          </w:tcPr>
          <w:p w14:paraId="55DCFEDF" w14:textId="39EF672E" w:rsidR="1E74512D" w:rsidRDefault="1E74512D" w:rsidP="18B2E015">
            <w:pPr>
              <w:rPr>
                <w:rFonts w:ascii="Times New Roman" w:eastAsia="Times New Roman" w:hAnsi="Times New Roman" w:cs="Times New Roman"/>
              </w:rPr>
            </w:pPr>
            <w:r w:rsidRPr="18B2E015">
              <w:rPr>
                <w:rFonts w:ascii="Times New Roman" w:eastAsia="Times New Roman" w:hAnsi="Times New Roman" w:cs="Times New Roman"/>
              </w:rPr>
              <w:t>Unverified public claims must not be repeated as facts.</w:t>
            </w:r>
          </w:p>
          <w:p w14:paraId="260BC015" w14:textId="19922C1C" w:rsidR="18B2E015" w:rsidRDefault="18B2E015" w:rsidP="18B2E015">
            <w:pPr>
              <w:rPr>
                <w:rFonts w:ascii="Times New Roman" w:eastAsia="Times New Roman" w:hAnsi="Times New Roman" w:cs="Times New Roman"/>
              </w:rPr>
            </w:pPr>
          </w:p>
        </w:tc>
        <w:tc>
          <w:tcPr>
            <w:tcW w:w="1560" w:type="dxa"/>
          </w:tcPr>
          <w:p w14:paraId="2162027C" w14:textId="516AB33A" w:rsidR="1E74512D" w:rsidRDefault="1E74512D" w:rsidP="18B2E015">
            <w:pPr>
              <w:rPr>
                <w:rFonts w:ascii="Times New Roman" w:eastAsia="Times New Roman" w:hAnsi="Times New Roman" w:cs="Times New Roman"/>
              </w:rPr>
            </w:pPr>
            <w:r w:rsidRPr="18B2E015">
              <w:rPr>
                <w:rFonts w:ascii="Times New Roman" w:eastAsia="Times New Roman" w:hAnsi="Times New Roman" w:cs="Times New Roman"/>
              </w:rPr>
              <w:t>Use official learner channels and the designated media spokesperson.</w:t>
            </w:r>
          </w:p>
          <w:p w14:paraId="56F79018" w14:textId="2AEFD6AA" w:rsidR="18B2E015" w:rsidRDefault="18B2E015" w:rsidP="18B2E015">
            <w:pPr>
              <w:rPr>
                <w:rFonts w:ascii="Times New Roman" w:eastAsia="Times New Roman" w:hAnsi="Times New Roman" w:cs="Times New Roman"/>
              </w:rPr>
            </w:pPr>
          </w:p>
        </w:tc>
        <w:tc>
          <w:tcPr>
            <w:tcW w:w="1560" w:type="dxa"/>
          </w:tcPr>
          <w:p w14:paraId="0978FEAA" w14:textId="4A3B8D69" w:rsidR="1E74512D" w:rsidRDefault="1E74512D" w:rsidP="18B2E015">
            <w:pPr>
              <w:rPr>
                <w:rFonts w:ascii="Times New Roman" w:eastAsia="Times New Roman" w:hAnsi="Times New Roman" w:cs="Times New Roman"/>
              </w:rPr>
            </w:pPr>
            <w:r w:rsidRPr="18B2E015">
              <w:rPr>
                <w:rFonts w:ascii="Times New Roman" w:eastAsia="Times New Roman" w:hAnsi="Times New Roman" w:cs="Times New Roman"/>
              </w:rPr>
              <w:t>Reduces misinformation and maintains a controlled, evidence-based public response.</w:t>
            </w:r>
          </w:p>
          <w:p w14:paraId="5298BCDE" w14:textId="7F382A30" w:rsidR="18B2E015" w:rsidRDefault="18B2E015" w:rsidP="18B2E015">
            <w:pPr>
              <w:rPr>
                <w:rFonts w:ascii="Times New Roman" w:eastAsia="Times New Roman" w:hAnsi="Times New Roman" w:cs="Times New Roman"/>
              </w:rPr>
            </w:pPr>
          </w:p>
        </w:tc>
      </w:tr>
      <w:tr w:rsidR="18B2E015" w14:paraId="2C628586" w14:textId="77777777" w:rsidTr="18B2E015">
        <w:trPr>
          <w:trHeight w:val="300"/>
        </w:trPr>
        <w:tc>
          <w:tcPr>
            <w:tcW w:w="1560" w:type="dxa"/>
          </w:tcPr>
          <w:tbl>
            <w:tblPr>
              <w:tblW w:w="0" w:type="auto"/>
              <w:tblLook w:val="06A0" w:firstRow="1" w:lastRow="0" w:firstColumn="1" w:lastColumn="0" w:noHBand="1" w:noVBand="1"/>
            </w:tblPr>
            <w:tblGrid>
              <w:gridCol w:w="1350"/>
            </w:tblGrid>
            <w:tr w:rsidR="18B2E015" w14:paraId="35F56EEF" w14:textId="77777777" w:rsidTr="18B2E015">
              <w:trPr>
                <w:trHeight w:val="300"/>
              </w:trPr>
              <w:tc>
                <w:tcPr>
                  <w:tcW w:w="1350" w:type="dxa"/>
                  <w:vAlign w:val="center"/>
                </w:tcPr>
                <w:p w14:paraId="242156AF" w14:textId="4041EE49"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5: Further svc_backup activi</w:t>
                  </w:r>
                </w:p>
              </w:tc>
            </w:tr>
          </w:tbl>
          <w:p w14:paraId="12E256F3" w14:textId="7D708AFE" w:rsidR="18B2E015" w:rsidRDefault="18B2E015" w:rsidP="18B2E015">
            <w:pPr>
              <w:rPr>
                <w:rFonts w:ascii="Times New Roman" w:eastAsia="Times New Roman" w:hAnsi="Times New Roman" w:cs="Times New Roman"/>
              </w:rPr>
            </w:pPr>
          </w:p>
        </w:tc>
        <w:tc>
          <w:tcPr>
            <w:tcW w:w="1560" w:type="dxa"/>
          </w:tcPr>
          <w:p w14:paraId="25D1A652" w14:textId="6EE844F3" w:rsidR="10207B69" w:rsidRDefault="10207B69" w:rsidP="18B2E015">
            <w:pPr>
              <w:rPr>
                <w:rFonts w:ascii="Times New Roman" w:eastAsia="Times New Roman" w:hAnsi="Times New Roman" w:cs="Times New Roman"/>
              </w:rPr>
            </w:pPr>
            <w:r w:rsidRPr="18B2E015">
              <w:rPr>
                <w:rFonts w:ascii="Times New Roman" w:eastAsia="Times New Roman" w:hAnsi="Times New Roman" w:cs="Times New Roman"/>
              </w:rPr>
              <w:t>Restrict the account through an approved process, preserve relevant logs and review privileged access</w:t>
            </w:r>
            <w:r w:rsidR="37F3E6E1" w:rsidRPr="18B2E015">
              <w:rPr>
                <w:rFonts w:ascii="Times New Roman" w:eastAsia="Times New Roman" w:hAnsi="Times New Roman" w:cs="Times New Roman"/>
              </w:rPr>
              <w:t>.</w:t>
            </w:r>
          </w:p>
          <w:p w14:paraId="0A4D0868" w14:textId="3668C3B1" w:rsidR="18B2E015" w:rsidRDefault="18B2E015" w:rsidP="18B2E015">
            <w:pPr>
              <w:rPr>
                <w:rFonts w:ascii="Times New Roman" w:eastAsia="Times New Roman" w:hAnsi="Times New Roman" w:cs="Times New Roman"/>
              </w:rPr>
            </w:pPr>
          </w:p>
        </w:tc>
        <w:tc>
          <w:tcPr>
            <w:tcW w:w="1560" w:type="dxa"/>
          </w:tcPr>
          <w:p w14:paraId="4C85EF4F" w14:textId="4F562967" w:rsidR="10207B69" w:rsidRDefault="10207B69" w:rsidP="18B2E015">
            <w:pPr>
              <w:rPr>
                <w:rFonts w:ascii="Times New Roman" w:eastAsia="Times New Roman" w:hAnsi="Times New Roman" w:cs="Times New Roman"/>
              </w:rPr>
            </w:pPr>
            <w:r w:rsidRPr="18B2E015">
              <w:rPr>
                <w:rFonts w:ascii="Times New Roman" w:eastAsia="Times New Roman" w:hAnsi="Times New Roman" w:cs="Times New Roman"/>
              </w:rPr>
              <w:t>IT Operations Lead</w:t>
            </w:r>
          </w:p>
          <w:p w14:paraId="4DAE1FDC" w14:textId="743F68E4" w:rsidR="18B2E015" w:rsidRDefault="18B2E015" w:rsidP="18B2E015">
            <w:pPr>
              <w:rPr>
                <w:rFonts w:ascii="Times New Roman" w:eastAsia="Times New Roman" w:hAnsi="Times New Roman" w:cs="Times New Roman"/>
              </w:rPr>
            </w:pPr>
          </w:p>
        </w:tc>
        <w:tc>
          <w:tcPr>
            <w:tcW w:w="1560" w:type="dxa"/>
          </w:tcPr>
          <w:p w14:paraId="51FDD090" w14:textId="6544C14A" w:rsidR="10207B69" w:rsidRDefault="10207B69" w:rsidP="18B2E015">
            <w:pPr>
              <w:rPr>
                <w:rFonts w:ascii="Times New Roman" w:eastAsia="Times New Roman" w:hAnsi="Times New Roman" w:cs="Times New Roman"/>
              </w:rPr>
            </w:pPr>
            <w:r w:rsidRPr="18B2E015">
              <w:rPr>
                <w:rFonts w:ascii="Times New Roman" w:eastAsia="Times New Roman" w:hAnsi="Times New Roman" w:cs="Times New Roman"/>
              </w:rPr>
              <w:t>Continued privileged activity may indicate that containment is incomplete.</w:t>
            </w:r>
          </w:p>
          <w:p w14:paraId="7191EB84" w14:textId="0E06E96C" w:rsidR="18B2E015" w:rsidRDefault="18B2E015" w:rsidP="18B2E015">
            <w:pPr>
              <w:rPr>
                <w:rFonts w:ascii="Times New Roman" w:eastAsia="Times New Roman" w:hAnsi="Times New Roman" w:cs="Times New Roman"/>
              </w:rPr>
            </w:pPr>
          </w:p>
        </w:tc>
        <w:tc>
          <w:tcPr>
            <w:tcW w:w="1560" w:type="dxa"/>
          </w:tcPr>
          <w:p w14:paraId="5EC8AE68" w14:textId="52BAC9AB" w:rsidR="14F23E93" w:rsidRDefault="14F23E93" w:rsidP="18B2E015">
            <w:pPr>
              <w:rPr>
                <w:rFonts w:ascii="Times New Roman" w:eastAsia="Times New Roman" w:hAnsi="Times New Roman" w:cs="Times New Roman"/>
              </w:rPr>
            </w:pPr>
            <w:r w:rsidRPr="18B2E015">
              <w:rPr>
                <w:rFonts w:ascii="Times New Roman" w:eastAsia="Times New Roman" w:hAnsi="Times New Roman" w:cs="Times New Roman"/>
              </w:rPr>
              <w:t>Inform the Incident Response Lead, Security Analyst and Executive Sponsor.</w:t>
            </w:r>
          </w:p>
          <w:p w14:paraId="5C933D3A" w14:textId="6B6901C2" w:rsidR="18B2E015" w:rsidRDefault="18B2E015" w:rsidP="18B2E015">
            <w:pPr>
              <w:rPr>
                <w:rFonts w:ascii="Times New Roman" w:eastAsia="Times New Roman" w:hAnsi="Times New Roman" w:cs="Times New Roman"/>
              </w:rPr>
            </w:pPr>
          </w:p>
        </w:tc>
        <w:tc>
          <w:tcPr>
            <w:tcW w:w="1560" w:type="dxa"/>
          </w:tcPr>
          <w:p w14:paraId="33F79533" w14:textId="400A893B" w:rsidR="14F23E93" w:rsidRDefault="14F23E93" w:rsidP="18B2E015">
            <w:pPr>
              <w:rPr>
                <w:rFonts w:ascii="Times New Roman" w:eastAsia="Times New Roman" w:hAnsi="Times New Roman" w:cs="Times New Roman"/>
              </w:rPr>
            </w:pPr>
            <w:r w:rsidRPr="18B2E015">
              <w:rPr>
                <w:rFonts w:ascii="Times New Roman" w:eastAsia="Times New Roman" w:hAnsi="Times New Roman" w:cs="Times New Roman"/>
              </w:rPr>
              <w:t>ty</w:t>
            </w:r>
          </w:p>
          <w:p w14:paraId="5E5DADD1" w14:textId="02292389" w:rsidR="14F23E93" w:rsidRDefault="14F23E93" w:rsidP="18B2E015">
            <w:pPr>
              <w:rPr>
                <w:rFonts w:ascii="Times New Roman" w:eastAsia="Times New Roman" w:hAnsi="Times New Roman" w:cs="Times New Roman"/>
              </w:rPr>
            </w:pPr>
            <w:r w:rsidRPr="18B2E015">
              <w:rPr>
                <w:rFonts w:ascii="Times New Roman" w:eastAsia="Times New Roman" w:hAnsi="Times New Roman" w:cs="Times New Roman"/>
              </w:rPr>
              <w:t>Makes recovery conditional on stronger access controls and a renewed compromise assessment.</w:t>
            </w:r>
          </w:p>
          <w:p w14:paraId="5581056C" w14:textId="7DC8C55D" w:rsidR="18B2E015" w:rsidRDefault="18B2E015" w:rsidP="18B2E015">
            <w:pPr>
              <w:rPr>
                <w:rFonts w:ascii="Times New Roman" w:eastAsia="Times New Roman" w:hAnsi="Times New Roman" w:cs="Times New Roman"/>
              </w:rPr>
            </w:pPr>
          </w:p>
        </w:tc>
      </w:tr>
    </w:tbl>
    <w:p w14:paraId="5F9B6616" w14:textId="47D42B94" w:rsidR="18B2E015" w:rsidRDefault="18B2E015" w:rsidP="18B2E015">
      <w:pPr>
        <w:rPr>
          <w:rFonts w:ascii="Times New Roman" w:eastAsia="Times New Roman" w:hAnsi="Times New Roman" w:cs="Times New Roman"/>
        </w:rPr>
      </w:pPr>
    </w:p>
    <w:p w14:paraId="45C3056D" w14:textId="407B9A91" w:rsidR="17F449E8" w:rsidRDefault="17F449E8" w:rsidP="18B2E015">
      <w:pPr>
        <w:pStyle w:val="Heading2"/>
        <w:spacing w:before="0"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5.5 Measurable Success Criteria and Simulated Evaluation</w:t>
      </w:r>
    </w:p>
    <w:p w14:paraId="7D5B2E6F" w14:textId="49608AC5" w:rsidR="17F449E8" w:rsidRDefault="17F449E8"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following criteria are proposed for evaluating the exercise. Results are simulated assessments, not measured results from a live technical test.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332"/>
        <w:gridCol w:w="2333"/>
        <w:gridCol w:w="2335"/>
        <w:gridCol w:w="2330"/>
      </w:tblGrid>
      <w:tr w:rsidR="18B2E015" w14:paraId="02098B20" w14:textId="77777777" w:rsidTr="18B2E015">
        <w:trPr>
          <w:trHeight w:val="300"/>
        </w:trPr>
        <w:tc>
          <w:tcPr>
            <w:tcW w:w="2340" w:type="dxa"/>
            <w:vAlign w:val="center"/>
          </w:tcPr>
          <w:p w14:paraId="2E6FECAE" w14:textId="1F58573B" w:rsidR="18B2E015" w:rsidRDefault="18B2E015" w:rsidP="18B2E015">
            <w:pPr>
              <w:spacing w:after="0"/>
              <w:jc w:val="center"/>
              <w:rPr>
                <w:rFonts w:ascii="Times New Roman" w:eastAsia="Times New Roman" w:hAnsi="Times New Roman" w:cs="Times New Roman"/>
                <w:b/>
                <w:bCs/>
              </w:rPr>
            </w:pPr>
            <w:r w:rsidRPr="18B2E015">
              <w:rPr>
                <w:rFonts w:ascii="Times New Roman" w:eastAsia="Times New Roman" w:hAnsi="Times New Roman" w:cs="Times New Roman"/>
                <w:b/>
                <w:bCs/>
              </w:rPr>
              <w:t>Success criterion</w:t>
            </w:r>
          </w:p>
        </w:tc>
        <w:tc>
          <w:tcPr>
            <w:tcW w:w="2340" w:type="dxa"/>
            <w:vAlign w:val="center"/>
          </w:tcPr>
          <w:p w14:paraId="06014496" w14:textId="3C662B99" w:rsidR="18B2E015" w:rsidRDefault="18B2E015" w:rsidP="18B2E015">
            <w:pPr>
              <w:spacing w:after="0"/>
              <w:jc w:val="center"/>
              <w:rPr>
                <w:rFonts w:ascii="Times New Roman" w:eastAsia="Times New Roman" w:hAnsi="Times New Roman" w:cs="Times New Roman"/>
                <w:b/>
                <w:bCs/>
              </w:rPr>
            </w:pPr>
            <w:r w:rsidRPr="18B2E015">
              <w:rPr>
                <w:rFonts w:ascii="Times New Roman" w:eastAsia="Times New Roman" w:hAnsi="Times New Roman" w:cs="Times New Roman"/>
                <w:b/>
                <w:bCs/>
              </w:rPr>
              <w:t>Measurement</w:t>
            </w:r>
          </w:p>
        </w:tc>
        <w:tc>
          <w:tcPr>
            <w:tcW w:w="2340" w:type="dxa"/>
            <w:vAlign w:val="center"/>
          </w:tcPr>
          <w:p w14:paraId="15A23914" w14:textId="0DF164E9" w:rsidR="18B2E015" w:rsidRDefault="18B2E015" w:rsidP="18B2E015">
            <w:pPr>
              <w:spacing w:after="0"/>
              <w:jc w:val="center"/>
              <w:rPr>
                <w:rFonts w:ascii="Times New Roman" w:eastAsia="Times New Roman" w:hAnsi="Times New Roman" w:cs="Times New Roman"/>
                <w:b/>
                <w:bCs/>
              </w:rPr>
            </w:pPr>
            <w:r w:rsidRPr="18B2E015">
              <w:rPr>
                <w:rFonts w:ascii="Times New Roman" w:eastAsia="Times New Roman" w:hAnsi="Times New Roman" w:cs="Times New Roman"/>
                <w:b/>
                <w:bCs/>
              </w:rPr>
              <w:t>Simulated result</w:t>
            </w:r>
          </w:p>
        </w:tc>
        <w:tc>
          <w:tcPr>
            <w:tcW w:w="2340" w:type="dxa"/>
            <w:vAlign w:val="center"/>
          </w:tcPr>
          <w:p w14:paraId="192E29F2" w14:textId="74EAFB0D" w:rsidR="18B2E015" w:rsidRDefault="18B2E015" w:rsidP="18B2E015">
            <w:pPr>
              <w:spacing w:after="0"/>
              <w:jc w:val="center"/>
              <w:rPr>
                <w:rFonts w:ascii="Times New Roman" w:eastAsia="Times New Roman" w:hAnsi="Times New Roman" w:cs="Times New Roman"/>
                <w:b/>
                <w:bCs/>
              </w:rPr>
            </w:pPr>
            <w:r w:rsidRPr="18B2E015">
              <w:rPr>
                <w:rFonts w:ascii="Times New Roman" w:eastAsia="Times New Roman" w:hAnsi="Times New Roman" w:cs="Times New Roman"/>
                <w:b/>
                <w:bCs/>
              </w:rPr>
              <w:t>Assessment</w:t>
            </w:r>
          </w:p>
        </w:tc>
      </w:tr>
      <w:tr w:rsidR="18B2E015" w14:paraId="5ADB8AC4" w14:textId="77777777" w:rsidTr="18B2E015">
        <w:trPr>
          <w:trHeight w:val="300"/>
        </w:trPr>
        <w:tc>
          <w:tcPr>
            <w:tcW w:w="2340" w:type="dxa"/>
            <w:vAlign w:val="center"/>
          </w:tcPr>
          <w:p w14:paraId="21E21616" w14:textId="0D4BFB1F"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1. Safe recovery decision</w:t>
            </w:r>
          </w:p>
        </w:tc>
        <w:tc>
          <w:tcPr>
            <w:tcW w:w="2340" w:type="dxa"/>
            <w:vAlign w:val="center"/>
          </w:tcPr>
          <w:p w14:paraId="73343AC3" w14:textId="1129B808"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Participants explicitly reject reopening LMS01 from an unverified backup by minute 15.</w:t>
            </w:r>
          </w:p>
        </w:tc>
        <w:tc>
          <w:tcPr>
            <w:tcW w:w="2340" w:type="dxa"/>
            <w:vAlign w:val="center"/>
          </w:tcPr>
          <w:p w14:paraId="6BDDD2B1" w14:textId="50EE6C57"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Decision recorded during Inject 1.</w:t>
            </w:r>
          </w:p>
        </w:tc>
        <w:tc>
          <w:tcPr>
            <w:tcW w:w="2340" w:type="dxa"/>
            <w:vAlign w:val="center"/>
          </w:tcPr>
          <w:p w14:paraId="62C41520" w14:textId="673E907B"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Met</w:t>
            </w:r>
          </w:p>
        </w:tc>
      </w:tr>
      <w:tr w:rsidR="18B2E015" w14:paraId="496D327E" w14:textId="77777777" w:rsidTr="18B2E015">
        <w:trPr>
          <w:trHeight w:val="300"/>
        </w:trPr>
        <w:tc>
          <w:tcPr>
            <w:tcW w:w="2340" w:type="dxa"/>
            <w:vAlign w:val="center"/>
          </w:tcPr>
          <w:p w14:paraId="32D5E3D4" w14:textId="412A4385"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2. Evidence preservation</w:t>
            </w:r>
          </w:p>
        </w:tc>
        <w:tc>
          <w:tcPr>
            <w:tcW w:w="2340" w:type="dxa"/>
            <w:vAlign w:val="center"/>
          </w:tcPr>
          <w:p w14:paraId="0A731661" w14:textId="759CB633"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Within five minutes of the extortion inject, participants assign an evidence owner and identify at least three evidence sources to preserve.</w:t>
            </w:r>
          </w:p>
        </w:tc>
        <w:tc>
          <w:tcPr>
            <w:tcW w:w="2340" w:type="dxa"/>
            <w:vAlign w:val="center"/>
          </w:tcPr>
          <w:p w14:paraId="5E87769C" w14:textId="0E45953A"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Forensics Lead and Security Analyst are assigned; E02, E04 and relevant server/backup logs are identified.</w:t>
            </w:r>
          </w:p>
        </w:tc>
        <w:tc>
          <w:tcPr>
            <w:tcW w:w="2340" w:type="dxa"/>
            <w:vAlign w:val="center"/>
          </w:tcPr>
          <w:p w14:paraId="6CD933C1" w14:textId="6CDA9FB3"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Met in discussion; operational preservation not tested</w:t>
            </w:r>
          </w:p>
        </w:tc>
      </w:tr>
      <w:tr w:rsidR="18B2E015" w14:paraId="5CF9C24B" w14:textId="77777777" w:rsidTr="18B2E015">
        <w:trPr>
          <w:trHeight w:val="300"/>
        </w:trPr>
        <w:tc>
          <w:tcPr>
            <w:tcW w:w="2340" w:type="dxa"/>
            <w:vAlign w:val="center"/>
          </w:tcPr>
          <w:p w14:paraId="6984C8F9" w14:textId="2A6B1A0B"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3. Privacy escalation</w:t>
            </w:r>
          </w:p>
        </w:tc>
        <w:tc>
          <w:tcPr>
            <w:tcW w:w="2340" w:type="dxa"/>
            <w:vAlign w:val="center"/>
          </w:tcPr>
          <w:p w14:paraId="53C8DB12" w14:textId="2DF82B96"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Within ten minutes of Inject 2, the Legal/Privacy Adviser is engaged and a preliminary notification assessment is initiated.</w:t>
            </w:r>
          </w:p>
        </w:tc>
        <w:tc>
          <w:tcPr>
            <w:tcW w:w="2340" w:type="dxa"/>
            <w:vAlign w:val="center"/>
          </w:tcPr>
          <w:p w14:paraId="1F2A8CB1" w14:textId="225911D7"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Adviser engaged and assessment initiated.</w:t>
            </w:r>
          </w:p>
        </w:tc>
        <w:tc>
          <w:tcPr>
            <w:tcW w:w="2340" w:type="dxa"/>
            <w:vAlign w:val="center"/>
          </w:tcPr>
          <w:p w14:paraId="704225C9" w14:textId="03EB4099"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Met in discussion</w:t>
            </w:r>
          </w:p>
        </w:tc>
      </w:tr>
      <w:tr w:rsidR="18B2E015" w14:paraId="53CA6020" w14:textId="77777777" w:rsidTr="18B2E015">
        <w:trPr>
          <w:trHeight w:val="300"/>
        </w:trPr>
        <w:tc>
          <w:tcPr>
            <w:tcW w:w="2340" w:type="dxa"/>
            <w:vAlign w:val="center"/>
          </w:tcPr>
          <w:p w14:paraId="520CF8EC" w14:textId="68BBF3EC"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4. Backup contingency</w:t>
            </w:r>
          </w:p>
        </w:tc>
        <w:tc>
          <w:tcPr>
            <w:tcW w:w="2340" w:type="dxa"/>
            <w:vAlign w:val="center"/>
          </w:tcPr>
          <w:p w14:paraId="4A5B25A6" w14:textId="1AB62A97"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Within ten minutes of Inject 3, participants identify an alternative recovery point and require validation before use.</w:t>
            </w:r>
          </w:p>
        </w:tc>
        <w:tc>
          <w:tcPr>
            <w:tcW w:w="2340" w:type="dxa"/>
            <w:vAlign w:val="center"/>
          </w:tcPr>
          <w:p w14:paraId="733EDDB5" w14:textId="1DB651B3"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Day −3 disconnected backup identified for segregated testing.</w:t>
            </w:r>
          </w:p>
        </w:tc>
        <w:tc>
          <w:tcPr>
            <w:tcW w:w="2340" w:type="dxa"/>
            <w:vAlign w:val="center"/>
          </w:tcPr>
          <w:p w14:paraId="47E80805" w14:textId="3167FC5C"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Met in discussion; actual restoration remains untested</w:t>
            </w:r>
          </w:p>
        </w:tc>
      </w:tr>
      <w:tr w:rsidR="18B2E015" w14:paraId="58AD1968" w14:textId="77777777" w:rsidTr="18B2E015">
        <w:trPr>
          <w:trHeight w:val="300"/>
        </w:trPr>
        <w:tc>
          <w:tcPr>
            <w:tcW w:w="2340" w:type="dxa"/>
            <w:vAlign w:val="center"/>
          </w:tcPr>
          <w:p w14:paraId="27A2C56B" w14:textId="18DDC508"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5. Controlled communication</w:t>
            </w:r>
          </w:p>
        </w:tc>
        <w:tc>
          <w:tcPr>
            <w:tcW w:w="2340" w:type="dxa"/>
            <w:vAlign w:val="center"/>
          </w:tcPr>
          <w:p w14:paraId="60A4563B" w14:textId="6C7DFF70"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Within five minutes of Inject 4, an authorised spokesperson and a verified learner communication channel are identified.</w:t>
            </w:r>
          </w:p>
        </w:tc>
        <w:tc>
          <w:tcPr>
            <w:tcW w:w="2340" w:type="dxa"/>
            <w:vAlign w:val="center"/>
          </w:tcPr>
          <w:p w14:paraId="26801AE8" w14:textId="2528B9C1"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Communications Lead assigned; official channel selected subject to verification.</w:t>
            </w:r>
          </w:p>
        </w:tc>
        <w:tc>
          <w:tcPr>
            <w:tcW w:w="2340" w:type="dxa"/>
            <w:vAlign w:val="center"/>
          </w:tcPr>
          <w:p w14:paraId="4949B005" w14:textId="71AD750B"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Met in discussion</w:t>
            </w:r>
          </w:p>
        </w:tc>
      </w:tr>
      <w:tr w:rsidR="18B2E015" w14:paraId="154359B9" w14:textId="77777777" w:rsidTr="18B2E015">
        <w:trPr>
          <w:trHeight w:val="300"/>
        </w:trPr>
        <w:tc>
          <w:tcPr>
            <w:tcW w:w="2340" w:type="dxa"/>
            <w:vAlign w:val="center"/>
          </w:tcPr>
          <w:p w14:paraId="33AF6845" w14:textId="6C05F6C4"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6. Privileged-access response</w:t>
            </w:r>
          </w:p>
        </w:tc>
        <w:tc>
          <w:tcPr>
            <w:tcW w:w="2340" w:type="dxa"/>
            <w:vAlign w:val="center"/>
          </w:tcPr>
          <w:p w14:paraId="01FC29B9" w14:textId="4FA10D01"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Within five minutes of Inject 5, participants assign an owner to restrict the account, preserve logs and review related privileged access.</w:t>
            </w:r>
          </w:p>
        </w:tc>
        <w:tc>
          <w:tcPr>
            <w:tcW w:w="2340" w:type="dxa"/>
            <w:vAlign w:val="center"/>
          </w:tcPr>
          <w:p w14:paraId="0AC225DF" w14:textId="33C7C15B"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IT Operations Lead assigned with Security Analyst support.</w:t>
            </w:r>
          </w:p>
        </w:tc>
        <w:tc>
          <w:tcPr>
            <w:tcW w:w="2340" w:type="dxa"/>
            <w:vAlign w:val="center"/>
          </w:tcPr>
          <w:p w14:paraId="3CB188C6" w14:textId="31F0CE67"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Met in discussion</w:t>
            </w:r>
          </w:p>
        </w:tc>
      </w:tr>
    </w:tbl>
    <w:p w14:paraId="14B92847" w14:textId="172A060D" w:rsidR="17F449E8" w:rsidRDefault="17F449E8"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exercise indicates that the proposed plan supports evidence-led decisions and recognises the risks of restoring unverified systems. However, discussion alone cannot prove that technical isolation, backup recovery, notification delivery or account restriction would succeed in practice. These capabilities require practical testing.</w:t>
      </w:r>
    </w:p>
    <w:p w14:paraId="2A506816" w14:textId="0FA62AA9" w:rsidR="0778BA15" w:rsidRDefault="0778BA15"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5.6 Improvement Plan</w:t>
      </w:r>
    </w:p>
    <w:tbl>
      <w:tblPr>
        <w:tblStyle w:val="TableGrid"/>
        <w:tblW w:w="0" w:type="auto"/>
        <w:tblLook w:val="06A0" w:firstRow="1" w:lastRow="0" w:firstColumn="1" w:lastColumn="0" w:noHBand="1" w:noVBand="1"/>
      </w:tblPr>
      <w:tblGrid>
        <w:gridCol w:w="1799"/>
        <w:gridCol w:w="1856"/>
        <w:gridCol w:w="2030"/>
        <w:gridCol w:w="1812"/>
        <w:gridCol w:w="1853"/>
      </w:tblGrid>
      <w:tr w:rsidR="18B2E015" w14:paraId="3A0B7D35" w14:textId="77777777" w:rsidTr="18B2E015">
        <w:trPr>
          <w:trHeight w:val="300"/>
        </w:trPr>
        <w:tc>
          <w:tcPr>
            <w:tcW w:w="1872" w:type="dxa"/>
          </w:tcPr>
          <w:tbl>
            <w:tblPr>
              <w:tblW w:w="0" w:type="auto"/>
              <w:tblLook w:val="06A0" w:firstRow="1" w:lastRow="0" w:firstColumn="1" w:lastColumn="0" w:noHBand="1" w:noVBand="1"/>
            </w:tblPr>
            <w:tblGrid>
              <w:gridCol w:w="1583"/>
            </w:tblGrid>
            <w:tr w:rsidR="18B2E015" w14:paraId="14277C1D" w14:textId="77777777" w:rsidTr="18B2E015">
              <w:trPr>
                <w:trHeight w:val="300"/>
              </w:trPr>
              <w:tc>
                <w:tcPr>
                  <w:tcW w:w="1662" w:type="dxa"/>
                  <w:vAlign w:val="center"/>
                </w:tcPr>
                <w:p w14:paraId="2BB870DF" w14:textId="3B1E8F50" w:rsidR="18B2E015" w:rsidRDefault="18B2E015" w:rsidP="18B2E015">
                  <w:pPr>
                    <w:spacing w:after="0"/>
                    <w:jc w:val="center"/>
                    <w:rPr>
                      <w:rFonts w:ascii="Times New Roman" w:eastAsia="Times New Roman" w:hAnsi="Times New Roman" w:cs="Times New Roman"/>
                      <w:b/>
                      <w:bCs/>
                    </w:rPr>
                  </w:pPr>
                  <w:r w:rsidRPr="18B2E015">
                    <w:rPr>
                      <w:rFonts w:ascii="Times New Roman" w:eastAsia="Times New Roman" w:hAnsi="Times New Roman" w:cs="Times New Roman"/>
                      <w:b/>
                      <w:bCs/>
                    </w:rPr>
                    <w:t>Priority</w:t>
                  </w:r>
                </w:p>
              </w:tc>
            </w:tr>
            <w:tr w:rsidR="18B2E015" w14:paraId="332FBAB5" w14:textId="77777777" w:rsidTr="18B2E015">
              <w:trPr>
                <w:trHeight w:val="300"/>
              </w:trPr>
              <w:tc>
                <w:tcPr>
                  <w:tcW w:w="1662" w:type="dxa"/>
                  <w:vAlign w:val="center"/>
                </w:tcPr>
                <w:p w14:paraId="01899CDD" w14:textId="35AA846B" w:rsidR="18B2E015" w:rsidRDefault="18B2E015" w:rsidP="18B2E015">
                  <w:pPr>
                    <w:spacing w:after="0"/>
                    <w:jc w:val="center"/>
                    <w:rPr>
                      <w:rFonts w:ascii="Times New Roman" w:eastAsia="Times New Roman" w:hAnsi="Times New Roman" w:cs="Times New Roman"/>
                      <w:b/>
                      <w:bCs/>
                    </w:rPr>
                  </w:pPr>
                </w:p>
              </w:tc>
            </w:tr>
          </w:tbl>
          <w:p w14:paraId="67F72381" w14:textId="3081ECBB" w:rsidR="18B2E015" w:rsidRDefault="18B2E015" w:rsidP="18B2E015">
            <w:pPr>
              <w:rPr>
                <w:rFonts w:ascii="Times New Roman" w:eastAsia="Times New Roman" w:hAnsi="Times New Roman" w:cs="Times New Roman"/>
              </w:rPr>
            </w:pPr>
          </w:p>
        </w:tc>
        <w:tc>
          <w:tcPr>
            <w:tcW w:w="1872" w:type="dxa"/>
          </w:tcPr>
          <w:p w14:paraId="36DA6E13" w14:textId="396FD0E7" w:rsidR="63DD8286" w:rsidRDefault="63DD8286" w:rsidP="18B2E015">
            <w:pPr>
              <w:rPr>
                <w:rFonts w:ascii="Times New Roman" w:eastAsia="Times New Roman" w:hAnsi="Times New Roman" w:cs="Times New Roman"/>
                <w:b/>
                <w:bCs/>
              </w:rPr>
            </w:pPr>
            <w:r w:rsidRPr="18B2E015">
              <w:rPr>
                <w:rFonts w:ascii="Times New Roman" w:eastAsia="Times New Roman" w:hAnsi="Times New Roman" w:cs="Times New Roman"/>
                <w:b/>
                <w:bCs/>
              </w:rPr>
              <w:t>Improvement</w:t>
            </w:r>
          </w:p>
        </w:tc>
        <w:tc>
          <w:tcPr>
            <w:tcW w:w="1872" w:type="dxa"/>
          </w:tcPr>
          <w:p w14:paraId="327AF300" w14:textId="604CAC24" w:rsidR="63DD8286" w:rsidRDefault="63DD8286"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Owner</w:t>
            </w:r>
          </w:p>
          <w:p w14:paraId="6F2E826F" w14:textId="428D31B7" w:rsidR="18B2E015" w:rsidRDefault="18B2E015" w:rsidP="18B2E015">
            <w:pPr>
              <w:rPr>
                <w:rFonts w:ascii="Times New Roman" w:eastAsia="Times New Roman" w:hAnsi="Times New Roman" w:cs="Times New Roman"/>
              </w:rPr>
            </w:pPr>
          </w:p>
        </w:tc>
        <w:tc>
          <w:tcPr>
            <w:tcW w:w="1872" w:type="dxa"/>
          </w:tcPr>
          <w:p w14:paraId="548E5447" w14:textId="0C3AAC2A" w:rsidR="63DD8286" w:rsidRDefault="63DD8286"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Target completion time</w:t>
            </w:r>
          </w:p>
          <w:p w14:paraId="61C19FEA" w14:textId="668CFB67" w:rsidR="18B2E015" w:rsidRDefault="18B2E015" w:rsidP="18B2E015">
            <w:pPr>
              <w:rPr>
                <w:rFonts w:ascii="Times New Roman" w:eastAsia="Times New Roman" w:hAnsi="Times New Roman" w:cs="Times New Roman"/>
              </w:rPr>
            </w:pPr>
          </w:p>
        </w:tc>
        <w:tc>
          <w:tcPr>
            <w:tcW w:w="1872" w:type="dxa"/>
          </w:tcPr>
          <w:p w14:paraId="28F37879" w14:textId="60E93D9A" w:rsidR="63DD8286" w:rsidRDefault="63DD8286" w:rsidP="18B2E015">
            <w:pPr>
              <w:jc w:val="center"/>
              <w:rPr>
                <w:rFonts w:ascii="Times New Roman" w:eastAsia="Times New Roman" w:hAnsi="Times New Roman" w:cs="Times New Roman"/>
                <w:b/>
                <w:bCs/>
              </w:rPr>
            </w:pPr>
            <w:r w:rsidRPr="18B2E015">
              <w:rPr>
                <w:rFonts w:ascii="Times New Roman" w:eastAsia="Times New Roman" w:hAnsi="Times New Roman" w:cs="Times New Roman"/>
                <w:b/>
                <w:bCs/>
              </w:rPr>
              <w:t>Measurable evidence of completion</w:t>
            </w:r>
          </w:p>
        </w:tc>
      </w:tr>
      <w:tr w:rsidR="18B2E015" w14:paraId="2C4BD344" w14:textId="77777777" w:rsidTr="18B2E015">
        <w:trPr>
          <w:trHeight w:val="300"/>
        </w:trPr>
        <w:tc>
          <w:tcPr>
            <w:tcW w:w="1872" w:type="dxa"/>
          </w:tcPr>
          <w:tbl>
            <w:tblPr>
              <w:tblW w:w="0" w:type="auto"/>
              <w:tblLook w:val="06A0" w:firstRow="1" w:lastRow="0" w:firstColumn="1" w:lastColumn="0" w:noHBand="1" w:noVBand="1"/>
            </w:tblPr>
            <w:tblGrid>
              <w:gridCol w:w="1583"/>
            </w:tblGrid>
            <w:tr w:rsidR="18B2E015" w14:paraId="2C2B4924" w14:textId="77777777" w:rsidTr="18B2E015">
              <w:trPr>
                <w:trHeight w:val="300"/>
              </w:trPr>
              <w:tc>
                <w:tcPr>
                  <w:tcW w:w="1662" w:type="dxa"/>
                  <w:vAlign w:val="center"/>
                </w:tcPr>
                <w:p w14:paraId="1D134FAA" w14:textId="116A5439"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P1 Critical</w:t>
                  </w:r>
                </w:p>
              </w:tc>
            </w:tr>
            <w:tr w:rsidR="18B2E015" w14:paraId="086C2F85" w14:textId="77777777" w:rsidTr="18B2E015">
              <w:trPr>
                <w:trHeight w:val="300"/>
              </w:trPr>
              <w:tc>
                <w:tcPr>
                  <w:tcW w:w="1662" w:type="dxa"/>
                  <w:vAlign w:val="center"/>
                </w:tcPr>
                <w:p w14:paraId="7C2676F3" w14:textId="19457939"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 xml:space="preserve"> </w:t>
                  </w:r>
                </w:p>
              </w:tc>
            </w:tr>
          </w:tbl>
          <w:p w14:paraId="2C428411" w14:textId="38AFABA3" w:rsidR="18B2E015" w:rsidRDefault="18B2E015" w:rsidP="18B2E015">
            <w:pPr>
              <w:rPr>
                <w:rFonts w:ascii="Times New Roman" w:eastAsia="Times New Roman" w:hAnsi="Times New Roman" w:cs="Times New Roman"/>
              </w:rPr>
            </w:pPr>
          </w:p>
        </w:tc>
        <w:tc>
          <w:tcPr>
            <w:tcW w:w="1872" w:type="dxa"/>
          </w:tcPr>
          <w:p w14:paraId="3E23B80E" w14:textId="3C82457D" w:rsidR="7773691D" w:rsidRDefault="7773691D" w:rsidP="18B2E015">
            <w:pPr>
              <w:rPr>
                <w:rFonts w:ascii="Times New Roman" w:eastAsia="Times New Roman" w:hAnsi="Times New Roman" w:cs="Times New Roman"/>
              </w:rPr>
            </w:pPr>
            <w:r w:rsidRPr="18B2E015">
              <w:rPr>
                <w:rFonts w:ascii="Times New Roman" w:eastAsia="Times New Roman" w:hAnsi="Times New Roman" w:cs="Times New Roman"/>
              </w:rPr>
              <w:t>Establish and test a documented procedure for protecting backup infrastructure, restricting compromised privileged accounts and preserving relevant logs.</w:t>
            </w:r>
          </w:p>
        </w:tc>
        <w:tc>
          <w:tcPr>
            <w:tcW w:w="1872" w:type="dxa"/>
          </w:tcPr>
          <w:p w14:paraId="29B09451" w14:textId="502E3CBC" w:rsidR="7773691D" w:rsidRDefault="7773691D" w:rsidP="18B2E015">
            <w:pPr>
              <w:rPr>
                <w:rFonts w:ascii="Times New Roman" w:eastAsia="Times New Roman" w:hAnsi="Times New Roman" w:cs="Times New Roman"/>
              </w:rPr>
            </w:pPr>
            <w:r w:rsidRPr="18B2E015">
              <w:rPr>
                <w:rFonts w:ascii="Times New Roman" w:eastAsia="Times New Roman" w:hAnsi="Times New Roman" w:cs="Times New Roman"/>
              </w:rPr>
              <w:t>IT Operations Lead and Security Analyst</w:t>
            </w:r>
          </w:p>
          <w:p w14:paraId="08C48796" w14:textId="76FCD0C9" w:rsidR="18B2E015" w:rsidRDefault="18B2E015" w:rsidP="18B2E015">
            <w:pPr>
              <w:rPr>
                <w:rFonts w:ascii="Times New Roman" w:eastAsia="Times New Roman" w:hAnsi="Times New Roman" w:cs="Times New Roman"/>
              </w:rPr>
            </w:pPr>
          </w:p>
        </w:tc>
        <w:tc>
          <w:tcPr>
            <w:tcW w:w="1872" w:type="dxa"/>
          </w:tcPr>
          <w:p w14:paraId="77A94A47" w14:textId="3D9FD508" w:rsidR="7773691D" w:rsidRDefault="7773691D" w:rsidP="18B2E015">
            <w:pPr>
              <w:rPr>
                <w:rFonts w:ascii="Times New Roman" w:eastAsia="Times New Roman" w:hAnsi="Times New Roman" w:cs="Times New Roman"/>
              </w:rPr>
            </w:pPr>
            <w:r w:rsidRPr="18B2E015">
              <w:rPr>
                <w:rFonts w:ascii="Times New Roman" w:eastAsia="Times New Roman" w:hAnsi="Times New Roman" w:cs="Times New Roman"/>
              </w:rPr>
              <w:t>Within 7 calendar days</w:t>
            </w:r>
          </w:p>
          <w:p w14:paraId="496A2DDF" w14:textId="7113418B" w:rsidR="18B2E015" w:rsidRDefault="18B2E015" w:rsidP="18B2E015">
            <w:pPr>
              <w:rPr>
                <w:rFonts w:ascii="Times New Roman" w:eastAsia="Times New Roman" w:hAnsi="Times New Roman" w:cs="Times New Roman"/>
              </w:rPr>
            </w:pPr>
          </w:p>
        </w:tc>
        <w:tc>
          <w:tcPr>
            <w:tcW w:w="1872" w:type="dxa"/>
          </w:tcPr>
          <w:p w14:paraId="0964F90B" w14:textId="77479C72" w:rsidR="7773691D" w:rsidRDefault="7773691D" w:rsidP="18B2E015">
            <w:pPr>
              <w:rPr>
                <w:rFonts w:ascii="Times New Roman" w:eastAsia="Times New Roman" w:hAnsi="Times New Roman" w:cs="Times New Roman"/>
              </w:rPr>
            </w:pPr>
            <w:r w:rsidRPr="18B2E015">
              <w:rPr>
                <w:rFonts w:ascii="Times New Roman" w:eastAsia="Times New Roman" w:hAnsi="Times New Roman" w:cs="Times New Roman"/>
              </w:rPr>
              <w:t>Approved procedure; account and backup access reviewed; a witnessed exercise demonstrates that</w:t>
            </w:r>
          </w:p>
        </w:tc>
      </w:tr>
      <w:tr w:rsidR="18B2E015" w14:paraId="2791AA5B" w14:textId="77777777" w:rsidTr="18B2E015">
        <w:trPr>
          <w:trHeight w:val="300"/>
        </w:trPr>
        <w:tc>
          <w:tcPr>
            <w:tcW w:w="1872" w:type="dxa"/>
          </w:tcPr>
          <w:tbl>
            <w:tblPr>
              <w:tblW w:w="0" w:type="auto"/>
              <w:tblLook w:val="06A0" w:firstRow="1" w:lastRow="0" w:firstColumn="1" w:lastColumn="0" w:noHBand="1" w:noVBand="1"/>
            </w:tblPr>
            <w:tblGrid>
              <w:gridCol w:w="1583"/>
            </w:tblGrid>
            <w:tr w:rsidR="18B2E015" w14:paraId="52E3C5F1" w14:textId="77777777" w:rsidTr="18B2E015">
              <w:trPr>
                <w:trHeight w:val="300"/>
              </w:trPr>
              <w:tc>
                <w:tcPr>
                  <w:tcW w:w="1662" w:type="dxa"/>
                  <w:vAlign w:val="center"/>
                </w:tcPr>
                <w:p w14:paraId="1F8112FE" w14:textId="557D09FD"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P1  Critical</w:t>
                  </w:r>
                </w:p>
              </w:tc>
            </w:tr>
          </w:tbl>
          <w:p w14:paraId="4F9D9B7F" w14:textId="4BAF962E" w:rsidR="18B2E015" w:rsidRDefault="18B2E015" w:rsidP="18B2E015">
            <w:pPr>
              <w:rPr>
                <w:rFonts w:ascii="Times New Roman" w:eastAsia="Times New Roman" w:hAnsi="Times New Roman" w:cs="Times New Roman"/>
              </w:rPr>
            </w:pPr>
          </w:p>
        </w:tc>
        <w:tc>
          <w:tcPr>
            <w:tcW w:w="1872" w:type="dxa"/>
          </w:tcPr>
          <w:p w14:paraId="07CEC4E9" w14:textId="2ECC3ED3" w:rsidR="350FD9E7" w:rsidRDefault="350FD9E7" w:rsidP="18B2E015">
            <w:pPr>
              <w:rPr>
                <w:rFonts w:ascii="Times New Roman" w:eastAsia="Times New Roman" w:hAnsi="Times New Roman" w:cs="Times New Roman"/>
              </w:rPr>
            </w:pPr>
            <w:r w:rsidRPr="18B2E015">
              <w:rPr>
                <w:rFonts w:ascii="Times New Roman" w:eastAsia="Times New Roman" w:hAnsi="Times New Roman" w:cs="Times New Roman"/>
              </w:rPr>
              <w:t>Test restoration from the disconnected backup in a segregated environment and document its integrity, recovery time and recoverable data date.</w:t>
            </w:r>
          </w:p>
          <w:p w14:paraId="5FD3A8CD" w14:textId="0BDAFF23" w:rsidR="18B2E015" w:rsidRDefault="18B2E015" w:rsidP="18B2E015">
            <w:pPr>
              <w:rPr>
                <w:rFonts w:ascii="Times New Roman" w:eastAsia="Times New Roman" w:hAnsi="Times New Roman" w:cs="Times New Roman"/>
              </w:rPr>
            </w:pPr>
          </w:p>
        </w:tc>
        <w:tc>
          <w:tcPr>
            <w:tcW w:w="1872" w:type="dxa"/>
          </w:tcPr>
          <w:p w14:paraId="7F585C0C" w14:textId="33143A62" w:rsidR="350FD9E7" w:rsidRDefault="350FD9E7" w:rsidP="18B2E015">
            <w:pPr>
              <w:rPr>
                <w:rFonts w:ascii="Times New Roman" w:eastAsia="Times New Roman" w:hAnsi="Times New Roman" w:cs="Times New Roman"/>
              </w:rPr>
            </w:pPr>
            <w:r w:rsidRPr="18B2E015">
              <w:rPr>
                <w:rFonts w:ascii="Times New Roman" w:eastAsia="Times New Roman" w:hAnsi="Times New Roman" w:cs="Times New Roman"/>
              </w:rPr>
              <w:t>IT Operations Lead</w:t>
            </w:r>
          </w:p>
          <w:p w14:paraId="4EF1ED05" w14:textId="605950B2" w:rsidR="18B2E015" w:rsidRDefault="18B2E015" w:rsidP="18B2E015">
            <w:pPr>
              <w:rPr>
                <w:rFonts w:ascii="Times New Roman" w:eastAsia="Times New Roman" w:hAnsi="Times New Roman" w:cs="Times New Roman"/>
              </w:rPr>
            </w:pPr>
          </w:p>
        </w:tc>
        <w:tc>
          <w:tcPr>
            <w:tcW w:w="1872" w:type="dxa"/>
          </w:tcPr>
          <w:p w14:paraId="3A175124" w14:textId="31A38F82" w:rsidR="350FD9E7" w:rsidRDefault="350FD9E7" w:rsidP="18B2E015">
            <w:pPr>
              <w:rPr>
                <w:rFonts w:ascii="Times New Roman" w:eastAsia="Times New Roman" w:hAnsi="Times New Roman" w:cs="Times New Roman"/>
              </w:rPr>
            </w:pPr>
            <w:r w:rsidRPr="18B2E015">
              <w:rPr>
                <w:rFonts w:ascii="Times New Roman" w:eastAsia="Times New Roman" w:hAnsi="Times New Roman" w:cs="Times New Roman"/>
              </w:rPr>
              <w:t>Within 14 calendar days</w:t>
            </w:r>
          </w:p>
          <w:p w14:paraId="08D0D8D2" w14:textId="32EFBD75" w:rsidR="18B2E015" w:rsidRDefault="18B2E015" w:rsidP="18B2E015">
            <w:pPr>
              <w:rPr>
                <w:rFonts w:ascii="Times New Roman" w:eastAsia="Times New Roman" w:hAnsi="Times New Roman" w:cs="Times New Roman"/>
              </w:rPr>
            </w:pPr>
          </w:p>
        </w:tc>
        <w:tc>
          <w:tcPr>
            <w:tcW w:w="1872" w:type="dxa"/>
          </w:tcPr>
          <w:p w14:paraId="5242F6C0" w14:textId="11465884" w:rsidR="350FD9E7" w:rsidRDefault="350FD9E7" w:rsidP="18B2E015">
            <w:pPr>
              <w:rPr>
                <w:rFonts w:ascii="Times New Roman" w:eastAsia="Times New Roman" w:hAnsi="Times New Roman" w:cs="Times New Roman"/>
              </w:rPr>
            </w:pPr>
            <w:r w:rsidRPr="18B2E015">
              <w:rPr>
                <w:rFonts w:ascii="Times New Roman" w:eastAsia="Times New Roman" w:hAnsi="Times New Roman" w:cs="Times New Roman"/>
              </w:rPr>
              <w:t>Signed restoration test report showing success or failure, integrity checks, elapsed recovery time, recovered data date and corrective actions.</w:t>
            </w:r>
          </w:p>
          <w:p w14:paraId="3ADF8350" w14:textId="351E18F5" w:rsidR="18B2E015" w:rsidRDefault="18B2E015" w:rsidP="18B2E015">
            <w:pPr>
              <w:rPr>
                <w:rFonts w:ascii="Times New Roman" w:eastAsia="Times New Roman" w:hAnsi="Times New Roman" w:cs="Times New Roman"/>
              </w:rPr>
            </w:pPr>
          </w:p>
        </w:tc>
      </w:tr>
      <w:tr w:rsidR="18B2E015" w14:paraId="1912BE05" w14:textId="77777777" w:rsidTr="18B2E015">
        <w:trPr>
          <w:trHeight w:val="300"/>
        </w:trPr>
        <w:tc>
          <w:tcPr>
            <w:tcW w:w="1872" w:type="dxa"/>
          </w:tcPr>
          <w:tbl>
            <w:tblPr>
              <w:tblW w:w="0" w:type="auto"/>
              <w:tblLook w:val="06A0" w:firstRow="1" w:lastRow="0" w:firstColumn="1" w:lastColumn="0" w:noHBand="1" w:noVBand="1"/>
            </w:tblPr>
            <w:tblGrid>
              <w:gridCol w:w="1583"/>
            </w:tblGrid>
            <w:tr w:rsidR="18B2E015" w14:paraId="5C2A3814" w14:textId="77777777" w:rsidTr="18B2E015">
              <w:trPr>
                <w:trHeight w:val="300"/>
              </w:trPr>
              <w:tc>
                <w:tcPr>
                  <w:tcW w:w="1662" w:type="dxa"/>
                  <w:vAlign w:val="center"/>
                </w:tcPr>
                <w:p w14:paraId="20FE77A5" w14:textId="5DD13EA1"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P1  Critical</w:t>
                  </w:r>
                </w:p>
              </w:tc>
            </w:tr>
          </w:tbl>
          <w:p w14:paraId="465047BE" w14:textId="5DAE7DEE" w:rsidR="18B2E015" w:rsidRDefault="18B2E015" w:rsidP="18B2E015">
            <w:pPr>
              <w:rPr>
                <w:rFonts w:ascii="Times New Roman" w:eastAsia="Times New Roman" w:hAnsi="Times New Roman" w:cs="Times New Roman"/>
              </w:rPr>
            </w:pPr>
          </w:p>
        </w:tc>
        <w:tc>
          <w:tcPr>
            <w:tcW w:w="1872" w:type="dxa"/>
          </w:tcPr>
          <w:p w14:paraId="3A8A9738" w14:textId="5795D9E3" w:rsidR="50865D55" w:rsidRDefault="50865D55" w:rsidP="18B2E015">
            <w:pPr>
              <w:rPr>
                <w:rFonts w:ascii="Times New Roman" w:eastAsia="Times New Roman" w:hAnsi="Times New Roman" w:cs="Times New Roman"/>
              </w:rPr>
            </w:pPr>
            <w:r w:rsidRPr="18B2E015">
              <w:rPr>
                <w:rFonts w:ascii="Times New Roman" w:eastAsia="Times New Roman" w:hAnsi="Times New Roman" w:cs="Times New Roman"/>
              </w:rPr>
              <w:t>Create a personal-data breach assessment and escalation checklist covering evidence gathering, applicable legal thresholds, notification decisions and deadlines.</w:t>
            </w:r>
          </w:p>
          <w:p w14:paraId="323DB5F7" w14:textId="7954170D" w:rsidR="18B2E015" w:rsidRDefault="18B2E015" w:rsidP="18B2E015">
            <w:pPr>
              <w:rPr>
                <w:rFonts w:ascii="Times New Roman" w:eastAsia="Times New Roman" w:hAnsi="Times New Roman" w:cs="Times New Roman"/>
              </w:rPr>
            </w:pPr>
          </w:p>
        </w:tc>
        <w:tc>
          <w:tcPr>
            <w:tcW w:w="1872" w:type="dxa"/>
          </w:tcPr>
          <w:p w14:paraId="27C44218" w14:textId="125E7DDA" w:rsidR="50865D55" w:rsidRDefault="50865D55" w:rsidP="18B2E015">
            <w:pPr>
              <w:rPr>
                <w:rFonts w:ascii="Times New Roman" w:eastAsia="Times New Roman" w:hAnsi="Times New Roman" w:cs="Times New Roman"/>
              </w:rPr>
            </w:pPr>
            <w:r w:rsidRPr="18B2E015">
              <w:rPr>
                <w:rFonts w:ascii="Times New Roman" w:eastAsia="Times New Roman" w:hAnsi="Times New Roman" w:cs="Times New Roman"/>
              </w:rPr>
              <w:t>Legal/Privacy Adviser</w:t>
            </w:r>
          </w:p>
          <w:p w14:paraId="0C5E3EBD" w14:textId="4DB58C7E" w:rsidR="18B2E015" w:rsidRDefault="18B2E015" w:rsidP="18B2E015">
            <w:pPr>
              <w:rPr>
                <w:rFonts w:ascii="Times New Roman" w:eastAsia="Times New Roman" w:hAnsi="Times New Roman" w:cs="Times New Roman"/>
              </w:rPr>
            </w:pPr>
          </w:p>
        </w:tc>
        <w:tc>
          <w:tcPr>
            <w:tcW w:w="1872" w:type="dxa"/>
          </w:tcPr>
          <w:p w14:paraId="0CE13D78" w14:textId="2673D53E" w:rsidR="50865D55" w:rsidRDefault="50865D55" w:rsidP="18B2E015">
            <w:pPr>
              <w:rPr>
                <w:rFonts w:ascii="Times New Roman" w:eastAsia="Times New Roman" w:hAnsi="Times New Roman" w:cs="Times New Roman"/>
              </w:rPr>
            </w:pPr>
            <w:r w:rsidRPr="18B2E015">
              <w:rPr>
                <w:rFonts w:ascii="Times New Roman" w:eastAsia="Times New Roman" w:hAnsi="Times New Roman" w:cs="Times New Roman"/>
              </w:rPr>
              <w:t>Within 7 calendar days</w:t>
            </w:r>
          </w:p>
          <w:p w14:paraId="526B87EB" w14:textId="6B0D57B5" w:rsidR="18B2E015" w:rsidRDefault="18B2E015" w:rsidP="18B2E015">
            <w:pPr>
              <w:rPr>
                <w:rFonts w:ascii="Times New Roman" w:eastAsia="Times New Roman" w:hAnsi="Times New Roman" w:cs="Times New Roman"/>
              </w:rPr>
            </w:pPr>
          </w:p>
        </w:tc>
        <w:tc>
          <w:tcPr>
            <w:tcW w:w="1872" w:type="dxa"/>
          </w:tcPr>
          <w:p w14:paraId="3A9A3B63" w14:textId="6F853E76" w:rsidR="50865D55" w:rsidRDefault="50865D55" w:rsidP="18B2E015">
            <w:pPr>
              <w:rPr>
                <w:rFonts w:ascii="Times New Roman" w:eastAsia="Times New Roman" w:hAnsi="Times New Roman" w:cs="Times New Roman"/>
              </w:rPr>
            </w:pPr>
            <w:r w:rsidRPr="18B2E015">
              <w:rPr>
                <w:rFonts w:ascii="Times New Roman" w:eastAsia="Times New Roman" w:hAnsi="Times New Roman" w:cs="Times New Roman"/>
              </w:rPr>
              <w:t>Approved checklist and a completed scenario-based review demonstrating that decision owners, notification routes and deadlines can be identified.</w:t>
            </w:r>
          </w:p>
          <w:p w14:paraId="68088B73" w14:textId="033FA99D" w:rsidR="18B2E015" w:rsidRDefault="18B2E015" w:rsidP="18B2E015">
            <w:pPr>
              <w:rPr>
                <w:rFonts w:ascii="Times New Roman" w:eastAsia="Times New Roman" w:hAnsi="Times New Roman" w:cs="Times New Roman"/>
              </w:rPr>
            </w:pPr>
          </w:p>
        </w:tc>
      </w:tr>
      <w:tr w:rsidR="18B2E015" w14:paraId="0FDEF770" w14:textId="77777777" w:rsidTr="18B2E015">
        <w:trPr>
          <w:trHeight w:val="300"/>
        </w:trPr>
        <w:tc>
          <w:tcPr>
            <w:tcW w:w="1872" w:type="dxa"/>
          </w:tcPr>
          <w:tbl>
            <w:tblPr>
              <w:tblW w:w="0" w:type="auto"/>
              <w:tblLook w:val="06A0" w:firstRow="1" w:lastRow="0" w:firstColumn="1" w:lastColumn="0" w:noHBand="1" w:noVBand="1"/>
            </w:tblPr>
            <w:tblGrid>
              <w:gridCol w:w="1583"/>
            </w:tblGrid>
            <w:tr w:rsidR="18B2E015" w14:paraId="7187F166" w14:textId="77777777" w:rsidTr="18B2E015">
              <w:trPr>
                <w:trHeight w:val="300"/>
              </w:trPr>
              <w:tc>
                <w:tcPr>
                  <w:tcW w:w="1662" w:type="dxa"/>
                  <w:vAlign w:val="center"/>
                </w:tcPr>
                <w:p w14:paraId="5E422628" w14:textId="32EC0062"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P1 Critical</w:t>
                  </w:r>
                </w:p>
              </w:tc>
            </w:tr>
          </w:tbl>
          <w:p w14:paraId="0E392EDF" w14:textId="0D2D4112" w:rsidR="18B2E015" w:rsidRDefault="18B2E015" w:rsidP="18B2E015">
            <w:pPr>
              <w:rPr>
                <w:rFonts w:ascii="Times New Roman" w:eastAsia="Times New Roman" w:hAnsi="Times New Roman" w:cs="Times New Roman"/>
              </w:rPr>
            </w:pPr>
          </w:p>
        </w:tc>
        <w:tc>
          <w:tcPr>
            <w:tcW w:w="1872" w:type="dxa"/>
          </w:tcPr>
          <w:p w14:paraId="6EEC056F" w14:textId="6AD54693" w:rsidR="5AEDCE35" w:rsidRDefault="5AEDCE35" w:rsidP="18B2E015">
            <w:pPr>
              <w:rPr>
                <w:rFonts w:ascii="Times New Roman" w:eastAsia="Times New Roman" w:hAnsi="Times New Roman" w:cs="Times New Roman"/>
              </w:rPr>
            </w:pPr>
            <w:r w:rsidRPr="18B2E015">
              <w:rPr>
                <w:rFonts w:ascii="Times New Roman" w:eastAsia="Times New Roman" w:hAnsi="Times New Roman" w:cs="Times New Roman"/>
              </w:rPr>
              <w:t>Publish an offline incident contact list and establish a verified alternative communication process for staff, learners and management.</w:t>
            </w:r>
          </w:p>
          <w:p w14:paraId="0FDB2711" w14:textId="6DD7F23D" w:rsidR="18B2E015" w:rsidRDefault="18B2E015" w:rsidP="18B2E015">
            <w:pPr>
              <w:rPr>
                <w:rFonts w:ascii="Times New Roman" w:eastAsia="Times New Roman" w:hAnsi="Times New Roman" w:cs="Times New Roman"/>
              </w:rPr>
            </w:pPr>
          </w:p>
        </w:tc>
        <w:tc>
          <w:tcPr>
            <w:tcW w:w="1872" w:type="dxa"/>
          </w:tcPr>
          <w:p w14:paraId="70A4B4E4" w14:textId="007A9B2D" w:rsidR="5AEDCE35" w:rsidRDefault="5AEDCE35"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 and Communications Lead</w:t>
            </w:r>
          </w:p>
          <w:p w14:paraId="335C1B5C" w14:textId="310C2227" w:rsidR="18B2E015" w:rsidRDefault="18B2E015" w:rsidP="18B2E015">
            <w:pPr>
              <w:rPr>
                <w:rFonts w:ascii="Times New Roman" w:eastAsia="Times New Roman" w:hAnsi="Times New Roman" w:cs="Times New Roman"/>
              </w:rPr>
            </w:pPr>
          </w:p>
        </w:tc>
        <w:tc>
          <w:tcPr>
            <w:tcW w:w="1872" w:type="dxa"/>
          </w:tcPr>
          <w:p w14:paraId="28EC1D30" w14:textId="11811840" w:rsidR="5AEDCE35" w:rsidRDefault="5AEDCE35" w:rsidP="18B2E015">
            <w:pPr>
              <w:rPr>
                <w:rFonts w:ascii="Times New Roman" w:eastAsia="Times New Roman" w:hAnsi="Times New Roman" w:cs="Times New Roman"/>
              </w:rPr>
            </w:pPr>
            <w:r w:rsidRPr="18B2E015">
              <w:rPr>
                <w:rFonts w:ascii="Times New Roman" w:eastAsia="Times New Roman" w:hAnsi="Times New Roman" w:cs="Times New Roman"/>
              </w:rPr>
              <w:t>Within 5 calendar days</w:t>
            </w:r>
          </w:p>
          <w:p w14:paraId="3BEB0703" w14:textId="75F75EA6" w:rsidR="18B2E015" w:rsidRDefault="18B2E015" w:rsidP="18B2E015">
            <w:pPr>
              <w:rPr>
                <w:rFonts w:ascii="Times New Roman" w:eastAsia="Times New Roman" w:hAnsi="Times New Roman" w:cs="Times New Roman"/>
              </w:rPr>
            </w:pPr>
          </w:p>
        </w:tc>
        <w:tc>
          <w:tcPr>
            <w:tcW w:w="1872" w:type="dxa"/>
          </w:tcPr>
          <w:p w14:paraId="44BB339E" w14:textId="4CA7D5E0" w:rsidR="5AEDCE35" w:rsidRDefault="5AEDCE35" w:rsidP="18B2E015">
            <w:pPr>
              <w:rPr>
                <w:rFonts w:ascii="Times New Roman" w:eastAsia="Times New Roman" w:hAnsi="Times New Roman" w:cs="Times New Roman"/>
              </w:rPr>
            </w:pPr>
            <w:r w:rsidRPr="18B2E015">
              <w:rPr>
                <w:rFonts w:ascii="Times New Roman" w:eastAsia="Times New Roman" w:hAnsi="Times New Roman" w:cs="Times New Roman"/>
              </w:rPr>
              <w:t>Current offline contact list; documented verification procedure; successful test of the staff escalation route and learner communication channel.</w:t>
            </w:r>
          </w:p>
          <w:p w14:paraId="37622137" w14:textId="4C18EEBA" w:rsidR="18B2E015" w:rsidRDefault="18B2E015" w:rsidP="18B2E015">
            <w:pPr>
              <w:rPr>
                <w:rFonts w:ascii="Times New Roman" w:eastAsia="Times New Roman" w:hAnsi="Times New Roman" w:cs="Times New Roman"/>
              </w:rPr>
            </w:pPr>
          </w:p>
        </w:tc>
      </w:tr>
      <w:tr w:rsidR="18B2E015" w14:paraId="73C24F36" w14:textId="77777777" w:rsidTr="18B2E015">
        <w:trPr>
          <w:trHeight w:val="300"/>
        </w:trPr>
        <w:tc>
          <w:tcPr>
            <w:tcW w:w="1872" w:type="dxa"/>
          </w:tcPr>
          <w:tbl>
            <w:tblPr>
              <w:tblW w:w="0" w:type="auto"/>
              <w:tblLook w:val="06A0" w:firstRow="1" w:lastRow="0" w:firstColumn="1" w:lastColumn="0" w:noHBand="1" w:noVBand="1"/>
            </w:tblPr>
            <w:tblGrid>
              <w:gridCol w:w="1583"/>
            </w:tblGrid>
            <w:tr w:rsidR="18B2E015" w14:paraId="5136CE43" w14:textId="77777777" w:rsidTr="18B2E015">
              <w:trPr>
                <w:trHeight w:val="300"/>
              </w:trPr>
              <w:tc>
                <w:tcPr>
                  <w:tcW w:w="1662" w:type="dxa"/>
                  <w:vAlign w:val="center"/>
                </w:tcPr>
                <w:p w14:paraId="2900D592" w14:textId="29547E6E"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P2  High</w:t>
                  </w:r>
                </w:p>
              </w:tc>
            </w:tr>
          </w:tbl>
          <w:p w14:paraId="058EF507" w14:textId="1F50B468" w:rsidR="18B2E015" w:rsidRDefault="18B2E015" w:rsidP="18B2E015">
            <w:pPr>
              <w:rPr>
                <w:rFonts w:ascii="Times New Roman" w:eastAsia="Times New Roman" w:hAnsi="Times New Roman" w:cs="Times New Roman"/>
              </w:rPr>
            </w:pPr>
          </w:p>
        </w:tc>
        <w:tc>
          <w:tcPr>
            <w:tcW w:w="1872" w:type="dxa"/>
          </w:tcPr>
          <w:p w14:paraId="719E6614" w14:textId="566B138A" w:rsidR="3F56160D" w:rsidRDefault="3F56160D" w:rsidP="18B2E015">
            <w:pPr>
              <w:rPr>
                <w:rFonts w:ascii="Times New Roman" w:eastAsia="Times New Roman" w:hAnsi="Times New Roman" w:cs="Times New Roman"/>
              </w:rPr>
            </w:pPr>
            <w:r w:rsidRPr="18B2E015">
              <w:rPr>
                <w:rFonts w:ascii="Times New Roman" w:eastAsia="Times New Roman" w:hAnsi="Times New Roman" w:cs="Times New Roman"/>
              </w:rPr>
              <w:t>Define and test examination-continuity procedures, including postponement authority, learner notifications, alternative assessment arrangements and approval responsibilities.</w:t>
            </w:r>
          </w:p>
          <w:p w14:paraId="32FE0837" w14:textId="6DB96246" w:rsidR="18B2E015" w:rsidRDefault="18B2E015" w:rsidP="18B2E015">
            <w:pPr>
              <w:rPr>
                <w:rFonts w:ascii="Times New Roman" w:eastAsia="Times New Roman" w:hAnsi="Times New Roman" w:cs="Times New Roman"/>
              </w:rPr>
            </w:pPr>
          </w:p>
        </w:tc>
        <w:tc>
          <w:tcPr>
            <w:tcW w:w="1872" w:type="dxa"/>
          </w:tcPr>
          <w:p w14:paraId="0747BDBA" w14:textId="1A98BBB8" w:rsidR="3F56160D" w:rsidRDefault="3F56160D" w:rsidP="18B2E015">
            <w:pPr>
              <w:rPr>
                <w:rFonts w:ascii="Times New Roman" w:eastAsia="Times New Roman" w:hAnsi="Times New Roman" w:cs="Times New Roman"/>
              </w:rPr>
            </w:pPr>
            <w:r w:rsidRPr="18B2E015">
              <w:rPr>
                <w:rFonts w:ascii="Times New Roman" w:eastAsia="Times New Roman" w:hAnsi="Times New Roman" w:cs="Times New Roman"/>
              </w:rPr>
              <w:t>Business Continuity/Service Owner</w:t>
            </w:r>
          </w:p>
          <w:p w14:paraId="413DA943" w14:textId="0DEEEBC3" w:rsidR="18B2E015" w:rsidRDefault="18B2E015" w:rsidP="18B2E015">
            <w:pPr>
              <w:rPr>
                <w:rFonts w:ascii="Times New Roman" w:eastAsia="Times New Roman" w:hAnsi="Times New Roman" w:cs="Times New Roman"/>
              </w:rPr>
            </w:pPr>
          </w:p>
        </w:tc>
        <w:tc>
          <w:tcPr>
            <w:tcW w:w="1872" w:type="dxa"/>
          </w:tcPr>
          <w:p w14:paraId="09884777" w14:textId="7DA1B03B" w:rsidR="7E956734" w:rsidRDefault="7E956734" w:rsidP="18B2E015">
            <w:pPr>
              <w:rPr>
                <w:rFonts w:ascii="Times New Roman" w:eastAsia="Times New Roman" w:hAnsi="Times New Roman" w:cs="Times New Roman"/>
              </w:rPr>
            </w:pPr>
            <w:r w:rsidRPr="18B2E015">
              <w:rPr>
                <w:rFonts w:ascii="Times New Roman" w:eastAsia="Times New Roman" w:hAnsi="Times New Roman" w:cs="Times New Roman"/>
              </w:rPr>
              <w:t>Within 14 calendar days</w:t>
            </w:r>
          </w:p>
          <w:p w14:paraId="7256D083" w14:textId="74E3D6E9" w:rsidR="18B2E015" w:rsidRDefault="18B2E015" w:rsidP="18B2E015">
            <w:pPr>
              <w:rPr>
                <w:rFonts w:ascii="Times New Roman" w:eastAsia="Times New Roman" w:hAnsi="Times New Roman" w:cs="Times New Roman"/>
              </w:rPr>
            </w:pPr>
          </w:p>
        </w:tc>
        <w:tc>
          <w:tcPr>
            <w:tcW w:w="1872" w:type="dxa"/>
          </w:tcPr>
          <w:p w14:paraId="0C05159C" w14:textId="1B8DE238" w:rsidR="7E956734" w:rsidRDefault="7E956734" w:rsidP="18B2E015">
            <w:pPr>
              <w:rPr>
                <w:rFonts w:ascii="Times New Roman" w:eastAsia="Times New Roman" w:hAnsi="Times New Roman" w:cs="Times New Roman"/>
              </w:rPr>
            </w:pPr>
            <w:r w:rsidRPr="18B2E015">
              <w:rPr>
                <w:rFonts w:ascii="Times New Roman" w:eastAsia="Times New Roman" w:hAnsi="Times New Roman" w:cs="Times New Roman"/>
              </w:rPr>
              <w:t>Approved continuity checklist and a timed simulation demonstrating that an examination-status decision and draft learner notice can be produced within 15 minutes.</w:t>
            </w:r>
          </w:p>
          <w:p w14:paraId="5284AE87" w14:textId="16A79D33" w:rsidR="18B2E015" w:rsidRDefault="18B2E015" w:rsidP="18B2E015">
            <w:pPr>
              <w:rPr>
                <w:rFonts w:ascii="Times New Roman" w:eastAsia="Times New Roman" w:hAnsi="Times New Roman" w:cs="Times New Roman"/>
              </w:rPr>
            </w:pPr>
          </w:p>
        </w:tc>
      </w:tr>
      <w:tr w:rsidR="18B2E015" w14:paraId="05AB8A8E" w14:textId="77777777" w:rsidTr="18B2E015">
        <w:trPr>
          <w:trHeight w:val="300"/>
        </w:trPr>
        <w:tc>
          <w:tcPr>
            <w:tcW w:w="1872" w:type="dxa"/>
          </w:tcPr>
          <w:tbl>
            <w:tblPr>
              <w:tblW w:w="0" w:type="auto"/>
              <w:tblLook w:val="06A0" w:firstRow="1" w:lastRow="0" w:firstColumn="1" w:lastColumn="0" w:noHBand="1" w:noVBand="1"/>
            </w:tblPr>
            <w:tblGrid>
              <w:gridCol w:w="1583"/>
            </w:tblGrid>
            <w:tr w:rsidR="18B2E015" w14:paraId="7FEDB7BD" w14:textId="77777777" w:rsidTr="18B2E015">
              <w:trPr>
                <w:trHeight w:val="300"/>
              </w:trPr>
              <w:tc>
                <w:tcPr>
                  <w:tcW w:w="1662" w:type="dxa"/>
                  <w:vAlign w:val="center"/>
                </w:tcPr>
                <w:p w14:paraId="050C84F5" w14:textId="5ADBBABB"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P2  High</w:t>
                  </w:r>
                </w:p>
              </w:tc>
            </w:tr>
          </w:tbl>
          <w:p w14:paraId="2260004B" w14:textId="290F1AAA" w:rsidR="18B2E015" w:rsidRDefault="18B2E015" w:rsidP="18B2E015">
            <w:pPr>
              <w:rPr>
                <w:rFonts w:ascii="Times New Roman" w:eastAsia="Times New Roman" w:hAnsi="Times New Roman" w:cs="Times New Roman"/>
              </w:rPr>
            </w:pPr>
          </w:p>
        </w:tc>
        <w:tc>
          <w:tcPr>
            <w:tcW w:w="1872" w:type="dxa"/>
          </w:tcPr>
          <w:p w14:paraId="4C205D23" w14:textId="12A869EB" w:rsidR="1815F3C2" w:rsidRDefault="1815F3C2" w:rsidP="18B2E015">
            <w:pPr>
              <w:rPr>
                <w:rFonts w:ascii="Times New Roman" w:eastAsia="Times New Roman" w:hAnsi="Times New Roman" w:cs="Times New Roman"/>
              </w:rPr>
            </w:pPr>
            <w:r w:rsidRPr="18B2E015">
              <w:rPr>
                <w:rFonts w:ascii="Times New Roman" w:eastAsia="Times New Roman" w:hAnsi="Times New Roman" w:cs="Times New Roman"/>
              </w:rPr>
              <w:t>Review server and backup monitoring coverage and define alerts for unusual privileged logons, mass file changes and suspicious outbound transfers.</w:t>
            </w:r>
          </w:p>
          <w:p w14:paraId="0CA4C88F" w14:textId="7C6F7305" w:rsidR="18B2E015" w:rsidRDefault="18B2E015" w:rsidP="18B2E015">
            <w:pPr>
              <w:rPr>
                <w:rFonts w:ascii="Times New Roman" w:eastAsia="Times New Roman" w:hAnsi="Times New Roman" w:cs="Times New Roman"/>
              </w:rPr>
            </w:pPr>
          </w:p>
        </w:tc>
        <w:tc>
          <w:tcPr>
            <w:tcW w:w="1872" w:type="dxa"/>
          </w:tcPr>
          <w:p w14:paraId="45F7C5FE" w14:textId="5B55E9CD" w:rsidR="1815F3C2" w:rsidRDefault="1815F3C2" w:rsidP="18B2E015">
            <w:pPr>
              <w:rPr>
                <w:rFonts w:ascii="Times New Roman" w:eastAsia="Times New Roman" w:hAnsi="Times New Roman" w:cs="Times New Roman"/>
              </w:rPr>
            </w:pPr>
            <w:r w:rsidRPr="18B2E015">
              <w:rPr>
                <w:rFonts w:ascii="Times New Roman" w:eastAsia="Times New Roman" w:hAnsi="Times New Roman" w:cs="Times New Roman"/>
              </w:rPr>
              <w:t>Security Analyst</w:t>
            </w:r>
          </w:p>
          <w:p w14:paraId="14C95007" w14:textId="30F0CFC7" w:rsidR="18B2E015" w:rsidRDefault="18B2E015" w:rsidP="18B2E015">
            <w:pPr>
              <w:rPr>
                <w:rFonts w:ascii="Times New Roman" w:eastAsia="Times New Roman" w:hAnsi="Times New Roman" w:cs="Times New Roman"/>
              </w:rPr>
            </w:pPr>
          </w:p>
        </w:tc>
        <w:tc>
          <w:tcPr>
            <w:tcW w:w="1872" w:type="dxa"/>
          </w:tcPr>
          <w:p w14:paraId="1D946E6C" w14:textId="05D7564E" w:rsidR="1815F3C2" w:rsidRDefault="1815F3C2" w:rsidP="18B2E015">
            <w:pPr>
              <w:rPr>
                <w:rFonts w:ascii="Times New Roman" w:eastAsia="Times New Roman" w:hAnsi="Times New Roman" w:cs="Times New Roman"/>
              </w:rPr>
            </w:pPr>
            <w:r w:rsidRPr="18B2E015">
              <w:rPr>
                <w:rFonts w:ascii="Times New Roman" w:eastAsia="Times New Roman" w:hAnsi="Times New Roman" w:cs="Times New Roman"/>
              </w:rPr>
              <w:t>Within 21 calendar days</w:t>
            </w:r>
          </w:p>
          <w:p w14:paraId="40E6CD96" w14:textId="7BAF22F3" w:rsidR="18B2E015" w:rsidRDefault="18B2E015" w:rsidP="18B2E015">
            <w:pPr>
              <w:rPr>
                <w:rFonts w:ascii="Times New Roman" w:eastAsia="Times New Roman" w:hAnsi="Times New Roman" w:cs="Times New Roman"/>
              </w:rPr>
            </w:pPr>
          </w:p>
        </w:tc>
        <w:tc>
          <w:tcPr>
            <w:tcW w:w="1872" w:type="dxa"/>
          </w:tcPr>
          <w:p w14:paraId="65CEB70C" w14:textId="6D959AE2" w:rsidR="1815F3C2" w:rsidRDefault="1815F3C2" w:rsidP="18B2E015">
            <w:pPr>
              <w:rPr>
                <w:rFonts w:ascii="Times New Roman" w:eastAsia="Times New Roman" w:hAnsi="Times New Roman" w:cs="Times New Roman"/>
              </w:rPr>
            </w:pPr>
            <w:r w:rsidRPr="18B2E015">
              <w:rPr>
                <w:rFonts w:ascii="Times New Roman" w:eastAsia="Times New Roman" w:hAnsi="Times New Roman" w:cs="Times New Roman"/>
              </w:rPr>
              <w:t>Documented coverage assessment, approved alert rules and recorded test results showing that representative simulated events generate alerts and reach the designated responder.</w:t>
            </w:r>
          </w:p>
          <w:p w14:paraId="287ADE0A" w14:textId="6A0CC148" w:rsidR="18B2E015" w:rsidRDefault="18B2E015" w:rsidP="18B2E015">
            <w:pPr>
              <w:rPr>
                <w:rFonts w:ascii="Times New Roman" w:eastAsia="Times New Roman" w:hAnsi="Times New Roman" w:cs="Times New Roman"/>
              </w:rPr>
            </w:pPr>
          </w:p>
        </w:tc>
      </w:tr>
      <w:tr w:rsidR="18B2E015" w14:paraId="29BF2C99" w14:textId="77777777" w:rsidTr="18B2E015">
        <w:trPr>
          <w:trHeight w:val="300"/>
        </w:trPr>
        <w:tc>
          <w:tcPr>
            <w:tcW w:w="1872" w:type="dxa"/>
          </w:tcPr>
          <w:tbl>
            <w:tblPr>
              <w:tblW w:w="0" w:type="auto"/>
              <w:tblLook w:val="06A0" w:firstRow="1" w:lastRow="0" w:firstColumn="1" w:lastColumn="0" w:noHBand="1" w:noVBand="1"/>
            </w:tblPr>
            <w:tblGrid>
              <w:gridCol w:w="1583"/>
            </w:tblGrid>
            <w:tr w:rsidR="18B2E015" w14:paraId="7D024E4A" w14:textId="77777777" w:rsidTr="18B2E015">
              <w:trPr>
                <w:trHeight w:val="300"/>
              </w:trPr>
              <w:tc>
                <w:tcPr>
                  <w:tcW w:w="1662" w:type="dxa"/>
                  <w:vAlign w:val="center"/>
                </w:tcPr>
                <w:p w14:paraId="6591C3B5" w14:textId="019006A6" w:rsidR="18B2E015" w:rsidRDefault="18B2E015" w:rsidP="18B2E015">
                  <w:pPr>
                    <w:spacing w:after="0"/>
                    <w:rPr>
                      <w:rFonts w:ascii="Times New Roman" w:eastAsia="Times New Roman" w:hAnsi="Times New Roman" w:cs="Times New Roman"/>
                    </w:rPr>
                  </w:pPr>
                  <w:r w:rsidRPr="18B2E015">
                    <w:rPr>
                      <w:rFonts w:ascii="Times New Roman" w:eastAsia="Times New Roman" w:hAnsi="Times New Roman" w:cs="Times New Roman"/>
                    </w:rPr>
                    <w:t>P2  High</w:t>
                  </w:r>
                </w:p>
              </w:tc>
            </w:tr>
          </w:tbl>
          <w:p w14:paraId="27A0F8F1" w14:textId="495DE1AD" w:rsidR="18B2E015" w:rsidRDefault="18B2E015" w:rsidP="18B2E015">
            <w:pPr>
              <w:rPr>
                <w:rFonts w:ascii="Times New Roman" w:eastAsia="Times New Roman" w:hAnsi="Times New Roman" w:cs="Times New Roman"/>
              </w:rPr>
            </w:pPr>
          </w:p>
        </w:tc>
        <w:tc>
          <w:tcPr>
            <w:tcW w:w="1872" w:type="dxa"/>
          </w:tcPr>
          <w:p w14:paraId="0271570F" w14:textId="68E37CFC" w:rsidR="2920D92F" w:rsidRDefault="2920D92F" w:rsidP="18B2E015">
            <w:pPr>
              <w:rPr>
                <w:rFonts w:ascii="Times New Roman" w:eastAsia="Times New Roman" w:hAnsi="Times New Roman" w:cs="Times New Roman"/>
              </w:rPr>
            </w:pPr>
            <w:r w:rsidRPr="18B2E015">
              <w:rPr>
                <w:rFonts w:ascii="Times New Roman" w:eastAsia="Times New Roman" w:hAnsi="Times New Roman" w:cs="Times New Roman"/>
              </w:rPr>
              <w:t>Conduct a follow-up tabletop exercise incorporating the improvements and testing the previously identified gaps.</w:t>
            </w:r>
          </w:p>
          <w:p w14:paraId="5D48785C" w14:textId="6A3CC063" w:rsidR="18B2E015" w:rsidRDefault="18B2E015" w:rsidP="18B2E015">
            <w:pPr>
              <w:rPr>
                <w:rFonts w:ascii="Times New Roman" w:eastAsia="Times New Roman" w:hAnsi="Times New Roman" w:cs="Times New Roman"/>
              </w:rPr>
            </w:pPr>
          </w:p>
        </w:tc>
        <w:tc>
          <w:tcPr>
            <w:tcW w:w="1872" w:type="dxa"/>
          </w:tcPr>
          <w:p w14:paraId="071C4B88" w14:textId="5C563BF9" w:rsidR="2920D92F" w:rsidRDefault="2920D92F" w:rsidP="18B2E015">
            <w:pPr>
              <w:rPr>
                <w:rFonts w:ascii="Times New Roman" w:eastAsia="Times New Roman" w:hAnsi="Times New Roman" w:cs="Times New Roman"/>
              </w:rPr>
            </w:pPr>
            <w:r w:rsidRPr="18B2E015">
              <w:rPr>
                <w:rFonts w:ascii="Times New Roman" w:eastAsia="Times New Roman" w:hAnsi="Times New Roman" w:cs="Times New Roman"/>
              </w:rPr>
              <w:t>Incident Response Lead</w:t>
            </w:r>
          </w:p>
          <w:p w14:paraId="2F5EE8E0" w14:textId="7E7C44A0" w:rsidR="18B2E015" w:rsidRDefault="18B2E015" w:rsidP="18B2E015">
            <w:pPr>
              <w:rPr>
                <w:rFonts w:ascii="Times New Roman" w:eastAsia="Times New Roman" w:hAnsi="Times New Roman" w:cs="Times New Roman"/>
              </w:rPr>
            </w:pPr>
          </w:p>
        </w:tc>
        <w:tc>
          <w:tcPr>
            <w:tcW w:w="1872" w:type="dxa"/>
          </w:tcPr>
          <w:p w14:paraId="058995FB" w14:textId="59272648" w:rsidR="2920D92F" w:rsidRDefault="2920D92F" w:rsidP="18B2E015">
            <w:pPr>
              <w:rPr>
                <w:rFonts w:ascii="Times New Roman" w:eastAsia="Times New Roman" w:hAnsi="Times New Roman" w:cs="Times New Roman"/>
              </w:rPr>
            </w:pPr>
            <w:r w:rsidRPr="18B2E015">
              <w:rPr>
                <w:rFonts w:ascii="Times New Roman" w:eastAsia="Times New Roman" w:hAnsi="Times New Roman" w:cs="Times New Roman"/>
              </w:rPr>
              <w:t>Within 30 calendar days</w:t>
            </w:r>
          </w:p>
          <w:p w14:paraId="2B633CA7" w14:textId="1E1C89AA" w:rsidR="18B2E015" w:rsidRDefault="18B2E015" w:rsidP="18B2E015">
            <w:pPr>
              <w:rPr>
                <w:rFonts w:ascii="Times New Roman" w:eastAsia="Times New Roman" w:hAnsi="Times New Roman" w:cs="Times New Roman"/>
              </w:rPr>
            </w:pPr>
          </w:p>
        </w:tc>
        <w:tc>
          <w:tcPr>
            <w:tcW w:w="1872" w:type="dxa"/>
          </w:tcPr>
          <w:p w14:paraId="778E8598" w14:textId="733F0F50" w:rsidR="2920D92F" w:rsidRDefault="2920D92F" w:rsidP="18B2E015">
            <w:pPr>
              <w:rPr>
                <w:rFonts w:ascii="Times New Roman" w:eastAsia="Times New Roman" w:hAnsi="Times New Roman" w:cs="Times New Roman"/>
              </w:rPr>
            </w:pPr>
            <w:r w:rsidRPr="18B2E015">
              <w:rPr>
                <w:rFonts w:ascii="Times New Roman" w:eastAsia="Times New Roman" w:hAnsi="Times New Roman" w:cs="Times New Roman"/>
              </w:rPr>
              <w:t>Exercise report showing results against all six success criteria, recorded gaps and assigned corrective actions.</w:t>
            </w:r>
          </w:p>
          <w:p w14:paraId="418D8D92" w14:textId="41D303D9" w:rsidR="18B2E015" w:rsidRDefault="18B2E015" w:rsidP="18B2E015">
            <w:pPr>
              <w:rPr>
                <w:rFonts w:ascii="Times New Roman" w:eastAsia="Times New Roman" w:hAnsi="Times New Roman" w:cs="Times New Roman"/>
              </w:rPr>
            </w:pPr>
          </w:p>
        </w:tc>
      </w:tr>
    </w:tbl>
    <w:p w14:paraId="2F54022A" w14:textId="7E8EA6E4" w:rsidR="18B2E015" w:rsidRDefault="18B2E015" w:rsidP="18B2E015">
      <w:pPr>
        <w:rPr>
          <w:rFonts w:ascii="Times New Roman" w:eastAsia="Times New Roman" w:hAnsi="Times New Roman" w:cs="Times New Roman"/>
        </w:rPr>
      </w:pPr>
    </w:p>
    <w:p w14:paraId="0DF92408" w14:textId="1E831902" w:rsidR="2920D92F" w:rsidRDefault="2920D92F" w:rsidP="18B2E015">
      <w:pPr>
        <w:spacing w:after="240"/>
        <w:rPr>
          <w:rFonts w:ascii="Times New Roman" w:eastAsia="Times New Roman" w:hAnsi="Times New Roman" w:cs="Times New Roman"/>
        </w:rPr>
      </w:pPr>
      <w:r w:rsidRPr="18B2E015">
        <w:rPr>
          <w:rFonts w:ascii="Times New Roman" w:eastAsia="Times New Roman" w:hAnsi="Times New Roman" w:cs="Times New Roman"/>
          <w:b/>
          <w:bCs/>
        </w:rPr>
        <w:t>Priority definitions:</w:t>
      </w:r>
      <w:r w:rsidRPr="18B2E015">
        <w:rPr>
          <w:rFonts w:ascii="Times New Roman" w:eastAsia="Times New Roman" w:hAnsi="Times New Roman" w:cs="Times New Roman"/>
        </w:rPr>
        <w:t xml:space="preserve"> P1 items address immediate risks to containment, recovery, personal-data handling and essential communications. P2 items strengthen business continuity, detection and sustained response capability.</w:t>
      </w:r>
    </w:p>
    <w:p w14:paraId="4B80461C" w14:textId="5FC81D73" w:rsidR="2920D92F" w:rsidRDefault="2920D92F" w:rsidP="18B2E015">
      <w:pPr>
        <w:pStyle w:val="Heading2"/>
        <w:spacing w:before="299"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5.7 Post-Incident Review and Action Closure</w:t>
      </w:r>
    </w:p>
    <w:p w14:paraId="66CFE4A4" w14:textId="2E51FA93" w:rsidR="2920D92F" w:rsidRDefault="2920D92F"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A formal post-incident review should be completed within five working days after the incident is contained and essential services have reached an approved stable state, or sooner if required by organisational policy or applicable law. If containment or recovery remains incomplete, an interim review should still take place within five working days of the initial response, with a final review after stabilisation.</w:t>
      </w:r>
    </w:p>
    <w:p w14:paraId="22DF23AA" w14:textId="61744245" w:rsidR="2920D92F" w:rsidRDefault="2920D92F"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review should examine the incident timeline, evidence-handling decisions, containment effectiveness, backup failures, recovery performance, communication accuracy, examination disruption, privacy implications and lessons from the tabletop exercise. It should distinguish confirmed facts from unresolved questions and document the root cause only when supported by evidence.</w:t>
      </w:r>
    </w:p>
    <w:p w14:paraId="44F36349" w14:textId="34FEFEF0" w:rsidR="2920D92F" w:rsidRDefault="2920D92F"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Incident Response Lead coordinates the review and maintains the corrective-action register. Each action owner supplies evidence of completion against the agreed measurement. The Incident Response Lead verifies operational evidence, while the relevant specialist—such as the Legal/Privacy Adviser for privacy actions or the IT Operations Lead for restoration actions—confirms that the action meets its acceptance criteria. The Executive Sponsor resolves overdue or disputed high-priority actions and approves any formally accepted residual risk.</w:t>
      </w:r>
    </w:p>
    <w:p w14:paraId="2FCA8474" w14:textId="5F4289B0" w:rsidR="2920D92F" w:rsidRDefault="2920D92F"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An action is closed only when its evidence has been reviewed and accepted; assigning an owner or publishing a procedure alone is insufficient. Any incomplete action must retain a named owner, revised deadline and documented risk until closure is approved.</w:t>
      </w:r>
    </w:p>
    <w:p w14:paraId="4D8B11F4" w14:textId="17E20E4C" w:rsidR="3DB7716E" w:rsidRDefault="3DB7716E" w:rsidP="18B2E015">
      <w:pPr>
        <w:pStyle w:val="Heading2"/>
        <w:spacing w:before="0" w:after="299"/>
        <w:rPr>
          <w:rFonts w:ascii="Times New Roman" w:eastAsia="Times New Roman" w:hAnsi="Times New Roman" w:cs="Times New Roman"/>
          <w:b/>
          <w:bCs/>
          <w:color w:val="auto"/>
          <w:sz w:val="36"/>
          <w:szCs w:val="36"/>
        </w:rPr>
      </w:pPr>
      <w:r w:rsidRPr="18B2E015">
        <w:rPr>
          <w:rFonts w:ascii="Times New Roman" w:eastAsia="Times New Roman" w:hAnsi="Times New Roman" w:cs="Times New Roman"/>
          <w:b/>
          <w:bCs/>
          <w:color w:val="auto"/>
          <w:sz w:val="36"/>
          <w:szCs w:val="36"/>
        </w:rPr>
        <w:t>Task 6: Case Study Analysis and Critical Reflection</w:t>
      </w:r>
    </w:p>
    <w:p w14:paraId="17E473CF" w14:textId="7B4627E3" w:rsidR="3DB7716E" w:rsidRDefault="3DB7716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The healthcare ransomware case demonstrates the importance of preparation, containment and tested recovery arrangements. Three strengths stand out. First, EDR alerts prompted the incident response team to act on Day 4, isolate network segments and quarantine affected systems. Second, network segmentation limited the ransomware’s spread. Third, verified offline backups enabled recovery without paying the ransom. A prepared response team and established playbooks also accelerated the response. These measures reflect guidance recommending effective incident coordination, network isolation and secure, tested backups (CISA, 2023; NIST, 2025).</w:t>
      </w:r>
    </w:p>
    <w:p w14:paraId="2E2D51E6" w14:textId="39731760" w:rsidR="3DB7716E" w:rsidRDefault="3DB7716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 xml:space="preserve">However, two limitations remain. </w:t>
      </w:r>
      <w:r w:rsidRPr="2392CF75">
        <w:rPr>
          <w:rFonts w:ascii="Times New Roman" w:eastAsia="Times New Roman" w:hAnsi="Times New Roman" w:cs="Times New Roman"/>
        </w:rPr>
        <w:t>First, detection was delayed:</w:t>
      </w:r>
      <w:r w:rsidRPr="18B2E015">
        <w:rPr>
          <w:rFonts w:ascii="Times New Roman" w:eastAsia="Times New Roman" w:hAnsi="Times New Roman" w:cs="Times New Roman"/>
        </w:rPr>
        <w:t xml:space="preserve"> the attacker established persistence and moved laterally for approximately 72 hours before encryption began. This suggests opportunities to improve monitoring, phishing prevention and detection of unusual account activity. </w:t>
      </w:r>
      <w:r w:rsidRPr="2392CF75">
        <w:rPr>
          <w:rFonts w:ascii="Times New Roman" w:eastAsia="Times New Roman" w:hAnsi="Times New Roman" w:cs="Times New Roman"/>
        </w:rPr>
        <w:t>Second, the case does not explain how investigators established that no patient data was exfiltrated.</w:t>
      </w:r>
      <w:r w:rsidRPr="18B2E015">
        <w:rPr>
          <w:rFonts w:ascii="Times New Roman" w:eastAsia="Times New Roman" w:hAnsi="Times New Roman" w:cs="Times New Roman"/>
        </w:rPr>
        <w:t xml:space="preserve"> Although no exfiltration was confirmed, the absence of reported confirmation does not, by itself, prove that no data was stolen.</w:t>
      </w:r>
    </w:p>
    <w:p w14:paraId="1FB2D37E" w14:textId="5FEE7568" w:rsidR="3DB7716E" w:rsidRDefault="3DB7716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I would transfer two improvements to Northbridge Skills Institute. First, implement and regularly test disconnected, protected backups, including complete restoration exercises. Northbridge’s latest disconnected backup dates to Day −3, its network backups are not immutable, and the restoration route has not been tested for 90 days. Second, improve network segmentation and monitoring of privileged accounts. This is particularly relevant because svc_backup has administrative access to both FS01 and BAK01, potentially increasing the impact of compromised credentials.</w:t>
      </w:r>
    </w:p>
    <w:p w14:paraId="73B2D876" w14:textId="355016CF" w:rsidR="3DB7716E" w:rsidRDefault="3DB7716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Restoring critical systems within 72 hours differs from achieving full restoration within seven days. The first milestone prioritises essential services, reducing immediate operational harm; the second allows time to rebuild remaining systems, validate data integrity, remove persistence, strengthen controls and resume normal operations safely. Rapid restoration must not compromise security.</w:t>
      </w:r>
    </w:p>
    <w:p w14:paraId="4C3B018B" w14:textId="34BB0DFD" w:rsidR="3DB7716E" w:rsidRDefault="3DB7716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Before claiming that no patient data was stolen, investigators would need to examine outbound network and proxy logs, firewall records, endpoint and server telemetry, cloud access logs, and available DNS and authentication records. They should assess unusual transfers, investigate suspicious destinations, correlate findings across systems, and document any visibility gaps. A defensible conclusion should reflect the evidence and its limitations.</w:t>
      </w:r>
    </w:p>
    <w:p w14:paraId="1090DFCE" w14:textId="6A285C2F" w:rsidR="3DB7716E" w:rsidRDefault="3DB7716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After the tabletop exercise, I would revise my decision to continue recovery if svc_backup showed new suspicious activity. I would instead suspend the account, revoke its sessions and credentials, investigate its access, and validate the backup environment before restoration. This reduces the risk of reinfection or renewed compromise.</w:t>
      </w:r>
    </w:p>
    <w:p w14:paraId="484153B4" w14:textId="415F58BA" w:rsidR="3DB7716E" w:rsidRDefault="3DB7716E" w:rsidP="18B2E015">
      <w:pPr>
        <w:pStyle w:val="Heading3"/>
        <w:spacing w:before="281" w:after="281"/>
        <w:rPr>
          <w:rFonts w:ascii="Times New Roman" w:eastAsia="Times New Roman" w:hAnsi="Times New Roman" w:cs="Times New Roman"/>
          <w:b/>
          <w:bCs/>
          <w:color w:val="auto"/>
        </w:rPr>
      </w:pPr>
      <w:r w:rsidRPr="18B2E015">
        <w:rPr>
          <w:rFonts w:ascii="Times New Roman" w:eastAsia="Times New Roman" w:hAnsi="Times New Roman" w:cs="Times New Roman"/>
          <w:b/>
          <w:bCs/>
          <w:color w:val="auto"/>
        </w:rPr>
        <w:t>References</w:t>
      </w:r>
    </w:p>
    <w:p w14:paraId="707B0C2E" w14:textId="2FE68EE9" w:rsidR="3DB7716E" w:rsidRDefault="3DB7716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 xml:space="preserve">International Cybersecurity and Digital Forensics Academy (ICDFA). (n.d.). </w:t>
      </w:r>
      <w:r w:rsidRPr="18B2E015">
        <w:rPr>
          <w:rFonts w:ascii="Times New Roman" w:eastAsia="Times New Roman" w:hAnsi="Times New Roman" w:cs="Times New Roman"/>
          <w:i/>
          <w:iCs/>
        </w:rPr>
        <w:t>Incident response planning</w:t>
      </w:r>
      <w:r w:rsidRPr="18B2E015">
        <w:rPr>
          <w:rFonts w:ascii="Times New Roman" w:eastAsia="Times New Roman" w:hAnsi="Times New Roman" w:cs="Times New Roman"/>
        </w:rPr>
        <w:t xml:space="preserve"> [GRC105, Week 20 teaching deck, slide 16].</w:t>
      </w:r>
    </w:p>
    <w:p w14:paraId="07FE6F8A" w14:textId="32CF5271" w:rsidR="3DB7716E" w:rsidRDefault="3DB7716E" w:rsidP="18B2E015">
      <w:pPr>
        <w:spacing w:before="240" w:after="240"/>
        <w:rPr>
          <w:rFonts w:ascii="Times New Roman" w:eastAsia="Times New Roman" w:hAnsi="Times New Roman" w:cs="Times New Roman"/>
        </w:rPr>
      </w:pPr>
      <w:r w:rsidRPr="18B2E015">
        <w:rPr>
          <w:rFonts w:ascii="Times New Roman" w:eastAsia="Times New Roman" w:hAnsi="Times New Roman" w:cs="Times New Roman"/>
        </w:rPr>
        <w:t xml:space="preserve">National Institute of Standards and Technology (NIST). (2025). </w:t>
      </w:r>
      <w:r w:rsidRPr="18B2E015">
        <w:rPr>
          <w:rFonts w:ascii="Times New Roman" w:eastAsia="Times New Roman" w:hAnsi="Times New Roman" w:cs="Times New Roman"/>
          <w:i/>
          <w:iCs/>
        </w:rPr>
        <w:t>Incident response recommendations and considerations for cybersecurity risk management: A CSF 2.0 community profile</w:t>
      </w:r>
      <w:r w:rsidRPr="18B2E015">
        <w:rPr>
          <w:rFonts w:ascii="Times New Roman" w:eastAsia="Times New Roman" w:hAnsi="Times New Roman" w:cs="Times New Roman"/>
        </w:rPr>
        <w:t xml:space="preserve"> (SP 800-61 Rev. 3). </w:t>
      </w:r>
      <w:hyperlink r:id="rId7">
        <w:r w:rsidRPr="18B2E015">
          <w:rPr>
            <w:rStyle w:val="Hyperlink"/>
            <w:rFonts w:ascii="Times New Roman" w:eastAsia="Times New Roman" w:hAnsi="Times New Roman" w:cs="Times New Roman"/>
            <w:color w:val="auto"/>
          </w:rPr>
          <w:t>NIST SP 800-61 Rev. 3</w:t>
        </w:r>
      </w:hyperlink>
    </w:p>
    <w:sectPr w:rsidR="3DB771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2A54"/>
    <w:multiLevelType w:val="hybridMultilevel"/>
    <w:tmpl w:val="FFFFFFFF"/>
    <w:lvl w:ilvl="0" w:tplc="732490CA">
      <w:start w:val="1"/>
      <w:numFmt w:val="decimal"/>
      <w:lvlText w:val="%1."/>
      <w:lvlJc w:val="left"/>
      <w:pPr>
        <w:ind w:left="720" w:hanging="360"/>
      </w:pPr>
    </w:lvl>
    <w:lvl w:ilvl="1" w:tplc="40705740">
      <w:start w:val="1"/>
      <w:numFmt w:val="lowerLetter"/>
      <w:lvlText w:val="%2."/>
      <w:lvlJc w:val="left"/>
      <w:pPr>
        <w:ind w:left="1440" w:hanging="360"/>
      </w:pPr>
    </w:lvl>
    <w:lvl w:ilvl="2" w:tplc="9B30F04A">
      <w:start w:val="1"/>
      <w:numFmt w:val="lowerRoman"/>
      <w:lvlText w:val="%3."/>
      <w:lvlJc w:val="right"/>
      <w:pPr>
        <w:ind w:left="2160" w:hanging="180"/>
      </w:pPr>
    </w:lvl>
    <w:lvl w:ilvl="3" w:tplc="042C4CC6">
      <w:start w:val="1"/>
      <w:numFmt w:val="decimal"/>
      <w:lvlText w:val="%4."/>
      <w:lvlJc w:val="left"/>
      <w:pPr>
        <w:ind w:left="2880" w:hanging="360"/>
      </w:pPr>
    </w:lvl>
    <w:lvl w:ilvl="4" w:tplc="CAB89C2E">
      <w:start w:val="1"/>
      <w:numFmt w:val="lowerLetter"/>
      <w:lvlText w:val="%5."/>
      <w:lvlJc w:val="left"/>
      <w:pPr>
        <w:ind w:left="3600" w:hanging="360"/>
      </w:pPr>
    </w:lvl>
    <w:lvl w:ilvl="5" w:tplc="1FD6970C">
      <w:start w:val="1"/>
      <w:numFmt w:val="lowerRoman"/>
      <w:lvlText w:val="%6."/>
      <w:lvlJc w:val="right"/>
      <w:pPr>
        <w:ind w:left="4320" w:hanging="180"/>
      </w:pPr>
    </w:lvl>
    <w:lvl w:ilvl="6" w:tplc="2054B7B6">
      <w:start w:val="1"/>
      <w:numFmt w:val="decimal"/>
      <w:lvlText w:val="%7."/>
      <w:lvlJc w:val="left"/>
      <w:pPr>
        <w:ind w:left="5040" w:hanging="360"/>
      </w:pPr>
    </w:lvl>
    <w:lvl w:ilvl="7" w:tplc="4DE00ED6">
      <w:start w:val="1"/>
      <w:numFmt w:val="lowerLetter"/>
      <w:lvlText w:val="%8."/>
      <w:lvlJc w:val="left"/>
      <w:pPr>
        <w:ind w:left="5760" w:hanging="360"/>
      </w:pPr>
    </w:lvl>
    <w:lvl w:ilvl="8" w:tplc="9FD2AC82">
      <w:start w:val="1"/>
      <w:numFmt w:val="lowerRoman"/>
      <w:lvlText w:val="%9."/>
      <w:lvlJc w:val="right"/>
      <w:pPr>
        <w:ind w:left="6480" w:hanging="180"/>
      </w:pPr>
    </w:lvl>
  </w:abstractNum>
  <w:abstractNum w:abstractNumId="1" w15:restartNumberingAfterBreak="0">
    <w:nsid w:val="0137845E"/>
    <w:multiLevelType w:val="hybridMultilevel"/>
    <w:tmpl w:val="FFFFFFFF"/>
    <w:lvl w:ilvl="0" w:tplc="680E7CF0">
      <w:start w:val="1"/>
      <w:numFmt w:val="decimal"/>
      <w:lvlText w:val="%1."/>
      <w:lvlJc w:val="left"/>
      <w:pPr>
        <w:ind w:left="720" w:hanging="360"/>
      </w:pPr>
    </w:lvl>
    <w:lvl w:ilvl="1" w:tplc="60D2ED2C">
      <w:start w:val="1"/>
      <w:numFmt w:val="lowerLetter"/>
      <w:lvlText w:val="%2."/>
      <w:lvlJc w:val="left"/>
      <w:pPr>
        <w:ind w:left="1440" w:hanging="360"/>
      </w:pPr>
    </w:lvl>
    <w:lvl w:ilvl="2" w:tplc="2F88EA66">
      <w:start w:val="1"/>
      <w:numFmt w:val="lowerRoman"/>
      <w:lvlText w:val="%3."/>
      <w:lvlJc w:val="right"/>
      <w:pPr>
        <w:ind w:left="2160" w:hanging="180"/>
      </w:pPr>
    </w:lvl>
    <w:lvl w:ilvl="3" w:tplc="090A2A06">
      <w:start w:val="1"/>
      <w:numFmt w:val="decimal"/>
      <w:lvlText w:val="%4."/>
      <w:lvlJc w:val="left"/>
      <w:pPr>
        <w:ind w:left="2880" w:hanging="360"/>
      </w:pPr>
    </w:lvl>
    <w:lvl w:ilvl="4" w:tplc="6CAA2C46">
      <w:start w:val="1"/>
      <w:numFmt w:val="lowerLetter"/>
      <w:lvlText w:val="%5."/>
      <w:lvlJc w:val="left"/>
      <w:pPr>
        <w:ind w:left="3600" w:hanging="360"/>
      </w:pPr>
    </w:lvl>
    <w:lvl w:ilvl="5" w:tplc="C148741C">
      <w:start w:val="1"/>
      <w:numFmt w:val="lowerRoman"/>
      <w:lvlText w:val="%6."/>
      <w:lvlJc w:val="right"/>
      <w:pPr>
        <w:ind w:left="4320" w:hanging="180"/>
      </w:pPr>
    </w:lvl>
    <w:lvl w:ilvl="6" w:tplc="B83437B6">
      <w:start w:val="1"/>
      <w:numFmt w:val="decimal"/>
      <w:lvlText w:val="%7."/>
      <w:lvlJc w:val="left"/>
      <w:pPr>
        <w:ind w:left="5040" w:hanging="360"/>
      </w:pPr>
    </w:lvl>
    <w:lvl w:ilvl="7" w:tplc="90F22F0A">
      <w:start w:val="1"/>
      <w:numFmt w:val="lowerLetter"/>
      <w:lvlText w:val="%8."/>
      <w:lvlJc w:val="left"/>
      <w:pPr>
        <w:ind w:left="5760" w:hanging="360"/>
      </w:pPr>
    </w:lvl>
    <w:lvl w:ilvl="8" w:tplc="F00E0FA0">
      <w:start w:val="1"/>
      <w:numFmt w:val="lowerRoman"/>
      <w:lvlText w:val="%9."/>
      <w:lvlJc w:val="right"/>
      <w:pPr>
        <w:ind w:left="6480" w:hanging="180"/>
      </w:pPr>
    </w:lvl>
  </w:abstractNum>
  <w:abstractNum w:abstractNumId="2" w15:restartNumberingAfterBreak="0">
    <w:nsid w:val="01905B60"/>
    <w:multiLevelType w:val="hybridMultilevel"/>
    <w:tmpl w:val="FFFFFFFF"/>
    <w:lvl w:ilvl="0" w:tplc="B3BE29DC">
      <w:start w:val="1"/>
      <w:numFmt w:val="bullet"/>
      <w:lvlText w:val=""/>
      <w:lvlJc w:val="left"/>
      <w:pPr>
        <w:ind w:left="720" w:hanging="360"/>
      </w:pPr>
      <w:rPr>
        <w:rFonts w:ascii="Symbol" w:hAnsi="Symbol" w:hint="default"/>
      </w:rPr>
    </w:lvl>
    <w:lvl w:ilvl="1" w:tplc="47F4BA34">
      <w:start w:val="1"/>
      <w:numFmt w:val="bullet"/>
      <w:lvlText w:val="o"/>
      <w:lvlJc w:val="left"/>
      <w:pPr>
        <w:ind w:left="1440" w:hanging="360"/>
      </w:pPr>
      <w:rPr>
        <w:rFonts w:ascii="Courier New" w:hAnsi="Courier New" w:hint="default"/>
      </w:rPr>
    </w:lvl>
    <w:lvl w:ilvl="2" w:tplc="162024CC">
      <w:start w:val="1"/>
      <w:numFmt w:val="bullet"/>
      <w:lvlText w:val=""/>
      <w:lvlJc w:val="left"/>
      <w:pPr>
        <w:ind w:left="2160" w:hanging="360"/>
      </w:pPr>
      <w:rPr>
        <w:rFonts w:ascii="Wingdings" w:hAnsi="Wingdings" w:hint="default"/>
      </w:rPr>
    </w:lvl>
    <w:lvl w:ilvl="3" w:tplc="F4F2A116">
      <w:start w:val="1"/>
      <w:numFmt w:val="bullet"/>
      <w:lvlText w:val=""/>
      <w:lvlJc w:val="left"/>
      <w:pPr>
        <w:ind w:left="2880" w:hanging="360"/>
      </w:pPr>
      <w:rPr>
        <w:rFonts w:ascii="Symbol" w:hAnsi="Symbol" w:hint="default"/>
      </w:rPr>
    </w:lvl>
    <w:lvl w:ilvl="4" w:tplc="61EAB36A">
      <w:start w:val="1"/>
      <w:numFmt w:val="bullet"/>
      <w:lvlText w:val="o"/>
      <w:lvlJc w:val="left"/>
      <w:pPr>
        <w:ind w:left="3600" w:hanging="360"/>
      </w:pPr>
      <w:rPr>
        <w:rFonts w:ascii="Courier New" w:hAnsi="Courier New" w:hint="default"/>
      </w:rPr>
    </w:lvl>
    <w:lvl w:ilvl="5" w:tplc="7A6E5416">
      <w:start w:val="1"/>
      <w:numFmt w:val="bullet"/>
      <w:lvlText w:val=""/>
      <w:lvlJc w:val="left"/>
      <w:pPr>
        <w:ind w:left="4320" w:hanging="360"/>
      </w:pPr>
      <w:rPr>
        <w:rFonts w:ascii="Wingdings" w:hAnsi="Wingdings" w:hint="default"/>
      </w:rPr>
    </w:lvl>
    <w:lvl w:ilvl="6" w:tplc="35705704">
      <w:start w:val="1"/>
      <w:numFmt w:val="bullet"/>
      <w:lvlText w:val=""/>
      <w:lvlJc w:val="left"/>
      <w:pPr>
        <w:ind w:left="5040" w:hanging="360"/>
      </w:pPr>
      <w:rPr>
        <w:rFonts w:ascii="Symbol" w:hAnsi="Symbol" w:hint="default"/>
      </w:rPr>
    </w:lvl>
    <w:lvl w:ilvl="7" w:tplc="A8983BA6">
      <w:start w:val="1"/>
      <w:numFmt w:val="bullet"/>
      <w:lvlText w:val="o"/>
      <w:lvlJc w:val="left"/>
      <w:pPr>
        <w:ind w:left="5760" w:hanging="360"/>
      </w:pPr>
      <w:rPr>
        <w:rFonts w:ascii="Courier New" w:hAnsi="Courier New" w:hint="default"/>
      </w:rPr>
    </w:lvl>
    <w:lvl w:ilvl="8" w:tplc="997E0A0C">
      <w:start w:val="1"/>
      <w:numFmt w:val="bullet"/>
      <w:lvlText w:val=""/>
      <w:lvlJc w:val="left"/>
      <w:pPr>
        <w:ind w:left="6480" w:hanging="360"/>
      </w:pPr>
      <w:rPr>
        <w:rFonts w:ascii="Wingdings" w:hAnsi="Wingdings" w:hint="default"/>
      </w:rPr>
    </w:lvl>
  </w:abstractNum>
  <w:abstractNum w:abstractNumId="3" w15:restartNumberingAfterBreak="0">
    <w:nsid w:val="09D2BB6C"/>
    <w:multiLevelType w:val="hybridMultilevel"/>
    <w:tmpl w:val="FFFFFFFF"/>
    <w:lvl w:ilvl="0" w:tplc="35A2FC56">
      <w:start w:val="1"/>
      <w:numFmt w:val="decimal"/>
      <w:lvlText w:val="%1."/>
      <w:lvlJc w:val="left"/>
      <w:pPr>
        <w:ind w:left="720" w:hanging="360"/>
      </w:pPr>
    </w:lvl>
    <w:lvl w:ilvl="1" w:tplc="F73A37A0">
      <w:start w:val="1"/>
      <w:numFmt w:val="lowerLetter"/>
      <w:lvlText w:val="%2."/>
      <w:lvlJc w:val="left"/>
      <w:pPr>
        <w:ind w:left="1440" w:hanging="360"/>
      </w:pPr>
    </w:lvl>
    <w:lvl w:ilvl="2" w:tplc="758E309A">
      <w:start w:val="1"/>
      <w:numFmt w:val="lowerRoman"/>
      <w:lvlText w:val="%3."/>
      <w:lvlJc w:val="right"/>
      <w:pPr>
        <w:ind w:left="2160" w:hanging="180"/>
      </w:pPr>
    </w:lvl>
    <w:lvl w:ilvl="3" w:tplc="FCD2C86E">
      <w:start w:val="1"/>
      <w:numFmt w:val="decimal"/>
      <w:lvlText w:val="%4."/>
      <w:lvlJc w:val="left"/>
      <w:pPr>
        <w:ind w:left="2880" w:hanging="360"/>
      </w:pPr>
    </w:lvl>
    <w:lvl w:ilvl="4" w:tplc="D3B2F786">
      <w:start w:val="1"/>
      <w:numFmt w:val="lowerLetter"/>
      <w:lvlText w:val="%5."/>
      <w:lvlJc w:val="left"/>
      <w:pPr>
        <w:ind w:left="3600" w:hanging="360"/>
      </w:pPr>
    </w:lvl>
    <w:lvl w:ilvl="5" w:tplc="5BE84628">
      <w:start w:val="1"/>
      <w:numFmt w:val="lowerRoman"/>
      <w:lvlText w:val="%6."/>
      <w:lvlJc w:val="right"/>
      <w:pPr>
        <w:ind w:left="4320" w:hanging="180"/>
      </w:pPr>
    </w:lvl>
    <w:lvl w:ilvl="6" w:tplc="D278DD0E">
      <w:start w:val="1"/>
      <w:numFmt w:val="decimal"/>
      <w:lvlText w:val="%7."/>
      <w:lvlJc w:val="left"/>
      <w:pPr>
        <w:ind w:left="5040" w:hanging="360"/>
      </w:pPr>
    </w:lvl>
    <w:lvl w:ilvl="7" w:tplc="E712458A">
      <w:start w:val="1"/>
      <w:numFmt w:val="lowerLetter"/>
      <w:lvlText w:val="%8."/>
      <w:lvlJc w:val="left"/>
      <w:pPr>
        <w:ind w:left="5760" w:hanging="360"/>
      </w:pPr>
    </w:lvl>
    <w:lvl w:ilvl="8" w:tplc="0C5EBFCC">
      <w:start w:val="1"/>
      <w:numFmt w:val="lowerRoman"/>
      <w:lvlText w:val="%9."/>
      <w:lvlJc w:val="right"/>
      <w:pPr>
        <w:ind w:left="6480" w:hanging="180"/>
      </w:pPr>
    </w:lvl>
  </w:abstractNum>
  <w:abstractNum w:abstractNumId="4" w15:restartNumberingAfterBreak="0">
    <w:nsid w:val="11895CD3"/>
    <w:multiLevelType w:val="hybridMultilevel"/>
    <w:tmpl w:val="FFFFFFFF"/>
    <w:lvl w:ilvl="0" w:tplc="9C329938">
      <w:start w:val="1"/>
      <w:numFmt w:val="bullet"/>
      <w:lvlText w:val=""/>
      <w:lvlJc w:val="left"/>
      <w:pPr>
        <w:ind w:left="720" w:hanging="360"/>
      </w:pPr>
      <w:rPr>
        <w:rFonts w:ascii="Symbol" w:hAnsi="Symbol" w:hint="default"/>
      </w:rPr>
    </w:lvl>
    <w:lvl w:ilvl="1" w:tplc="91889CC4">
      <w:start w:val="1"/>
      <w:numFmt w:val="bullet"/>
      <w:lvlText w:val="o"/>
      <w:lvlJc w:val="left"/>
      <w:pPr>
        <w:ind w:left="1440" w:hanging="360"/>
      </w:pPr>
      <w:rPr>
        <w:rFonts w:ascii="Courier New" w:hAnsi="Courier New" w:hint="default"/>
      </w:rPr>
    </w:lvl>
    <w:lvl w:ilvl="2" w:tplc="71BA6BE4">
      <w:start w:val="1"/>
      <w:numFmt w:val="bullet"/>
      <w:lvlText w:val=""/>
      <w:lvlJc w:val="left"/>
      <w:pPr>
        <w:ind w:left="2160" w:hanging="360"/>
      </w:pPr>
      <w:rPr>
        <w:rFonts w:ascii="Wingdings" w:hAnsi="Wingdings" w:hint="default"/>
      </w:rPr>
    </w:lvl>
    <w:lvl w:ilvl="3" w:tplc="82CE8EA2">
      <w:start w:val="1"/>
      <w:numFmt w:val="bullet"/>
      <w:lvlText w:val=""/>
      <w:lvlJc w:val="left"/>
      <w:pPr>
        <w:ind w:left="2880" w:hanging="360"/>
      </w:pPr>
      <w:rPr>
        <w:rFonts w:ascii="Symbol" w:hAnsi="Symbol" w:hint="default"/>
      </w:rPr>
    </w:lvl>
    <w:lvl w:ilvl="4" w:tplc="625AAF84">
      <w:start w:val="1"/>
      <w:numFmt w:val="bullet"/>
      <w:lvlText w:val="o"/>
      <w:lvlJc w:val="left"/>
      <w:pPr>
        <w:ind w:left="3600" w:hanging="360"/>
      </w:pPr>
      <w:rPr>
        <w:rFonts w:ascii="Courier New" w:hAnsi="Courier New" w:hint="default"/>
      </w:rPr>
    </w:lvl>
    <w:lvl w:ilvl="5" w:tplc="EF2859A6">
      <w:start w:val="1"/>
      <w:numFmt w:val="bullet"/>
      <w:lvlText w:val=""/>
      <w:lvlJc w:val="left"/>
      <w:pPr>
        <w:ind w:left="4320" w:hanging="360"/>
      </w:pPr>
      <w:rPr>
        <w:rFonts w:ascii="Wingdings" w:hAnsi="Wingdings" w:hint="default"/>
      </w:rPr>
    </w:lvl>
    <w:lvl w:ilvl="6" w:tplc="BA5CF82C">
      <w:start w:val="1"/>
      <w:numFmt w:val="bullet"/>
      <w:lvlText w:val=""/>
      <w:lvlJc w:val="left"/>
      <w:pPr>
        <w:ind w:left="5040" w:hanging="360"/>
      </w:pPr>
      <w:rPr>
        <w:rFonts w:ascii="Symbol" w:hAnsi="Symbol" w:hint="default"/>
      </w:rPr>
    </w:lvl>
    <w:lvl w:ilvl="7" w:tplc="77764F28">
      <w:start w:val="1"/>
      <w:numFmt w:val="bullet"/>
      <w:lvlText w:val="o"/>
      <w:lvlJc w:val="left"/>
      <w:pPr>
        <w:ind w:left="5760" w:hanging="360"/>
      </w:pPr>
      <w:rPr>
        <w:rFonts w:ascii="Courier New" w:hAnsi="Courier New" w:hint="default"/>
      </w:rPr>
    </w:lvl>
    <w:lvl w:ilvl="8" w:tplc="0C84820E">
      <w:start w:val="1"/>
      <w:numFmt w:val="bullet"/>
      <w:lvlText w:val=""/>
      <w:lvlJc w:val="left"/>
      <w:pPr>
        <w:ind w:left="6480" w:hanging="360"/>
      </w:pPr>
      <w:rPr>
        <w:rFonts w:ascii="Wingdings" w:hAnsi="Wingdings" w:hint="default"/>
      </w:rPr>
    </w:lvl>
  </w:abstractNum>
  <w:abstractNum w:abstractNumId="5" w15:restartNumberingAfterBreak="0">
    <w:nsid w:val="12F6D7C5"/>
    <w:multiLevelType w:val="hybridMultilevel"/>
    <w:tmpl w:val="FFFFFFFF"/>
    <w:lvl w:ilvl="0" w:tplc="6494F88A">
      <w:start w:val="1"/>
      <w:numFmt w:val="decimal"/>
      <w:lvlText w:val="%1."/>
      <w:lvlJc w:val="left"/>
      <w:pPr>
        <w:ind w:left="720" w:hanging="360"/>
      </w:pPr>
    </w:lvl>
    <w:lvl w:ilvl="1" w:tplc="7A300582">
      <w:start w:val="1"/>
      <w:numFmt w:val="lowerLetter"/>
      <w:lvlText w:val="%2."/>
      <w:lvlJc w:val="left"/>
      <w:pPr>
        <w:ind w:left="1440" w:hanging="360"/>
      </w:pPr>
    </w:lvl>
    <w:lvl w:ilvl="2" w:tplc="84DA46A6">
      <w:start w:val="1"/>
      <w:numFmt w:val="lowerRoman"/>
      <w:lvlText w:val="%3."/>
      <w:lvlJc w:val="right"/>
      <w:pPr>
        <w:ind w:left="2160" w:hanging="180"/>
      </w:pPr>
    </w:lvl>
    <w:lvl w:ilvl="3" w:tplc="B972E3BE">
      <w:start w:val="1"/>
      <w:numFmt w:val="decimal"/>
      <w:lvlText w:val="%4."/>
      <w:lvlJc w:val="left"/>
      <w:pPr>
        <w:ind w:left="2880" w:hanging="360"/>
      </w:pPr>
    </w:lvl>
    <w:lvl w:ilvl="4" w:tplc="7A64CF46">
      <w:start w:val="1"/>
      <w:numFmt w:val="lowerLetter"/>
      <w:lvlText w:val="%5."/>
      <w:lvlJc w:val="left"/>
      <w:pPr>
        <w:ind w:left="3600" w:hanging="360"/>
      </w:pPr>
    </w:lvl>
    <w:lvl w:ilvl="5" w:tplc="60D06DEC">
      <w:start w:val="1"/>
      <w:numFmt w:val="lowerRoman"/>
      <w:lvlText w:val="%6."/>
      <w:lvlJc w:val="right"/>
      <w:pPr>
        <w:ind w:left="4320" w:hanging="180"/>
      </w:pPr>
    </w:lvl>
    <w:lvl w:ilvl="6" w:tplc="639263EA">
      <w:start w:val="1"/>
      <w:numFmt w:val="decimal"/>
      <w:lvlText w:val="%7."/>
      <w:lvlJc w:val="left"/>
      <w:pPr>
        <w:ind w:left="5040" w:hanging="360"/>
      </w:pPr>
    </w:lvl>
    <w:lvl w:ilvl="7" w:tplc="6352DC64">
      <w:start w:val="1"/>
      <w:numFmt w:val="lowerLetter"/>
      <w:lvlText w:val="%8."/>
      <w:lvlJc w:val="left"/>
      <w:pPr>
        <w:ind w:left="5760" w:hanging="360"/>
      </w:pPr>
    </w:lvl>
    <w:lvl w:ilvl="8" w:tplc="814CD72E">
      <w:start w:val="1"/>
      <w:numFmt w:val="lowerRoman"/>
      <w:lvlText w:val="%9."/>
      <w:lvlJc w:val="right"/>
      <w:pPr>
        <w:ind w:left="6480" w:hanging="180"/>
      </w:pPr>
    </w:lvl>
  </w:abstractNum>
  <w:abstractNum w:abstractNumId="6" w15:restartNumberingAfterBreak="0">
    <w:nsid w:val="172ED1D1"/>
    <w:multiLevelType w:val="hybridMultilevel"/>
    <w:tmpl w:val="FFFFFFFF"/>
    <w:lvl w:ilvl="0" w:tplc="9202FCB6">
      <w:start w:val="1"/>
      <w:numFmt w:val="bullet"/>
      <w:lvlText w:val=""/>
      <w:lvlJc w:val="left"/>
      <w:pPr>
        <w:ind w:left="720" w:hanging="360"/>
      </w:pPr>
      <w:rPr>
        <w:rFonts w:ascii="Symbol" w:hAnsi="Symbol" w:hint="default"/>
      </w:rPr>
    </w:lvl>
    <w:lvl w:ilvl="1" w:tplc="6924EC90">
      <w:start w:val="1"/>
      <w:numFmt w:val="bullet"/>
      <w:lvlText w:val="o"/>
      <w:lvlJc w:val="left"/>
      <w:pPr>
        <w:ind w:left="1440" w:hanging="360"/>
      </w:pPr>
      <w:rPr>
        <w:rFonts w:ascii="Courier New" w:hAnsi="Courier New" w:hint="default"/>
      </w:rPr>
    </w:lvl>
    <w:lvl w:ilvl="2" w:tplc="DFECE13C">
      <w:start w:val="1"/>
      <w:numFmt w:val="bullet"/>
      <w:lvlText w:val=""/>
      <w:lvlJc w:val="left"/>
      <w:pPr>
        <w:ind w:left="2160" w:hanging="360"/>
      </w:pPr>
      <w:rPr>
        <w:rFonts w:ascii="Wingdings" w:hAnsi="Wingdings" w:hint="default"/>
      </w:rPr>
    </w:lvl>
    <w:lvl w:ilvl="3" w:tplc="6A8E3726">
      <w:start w:val="1"/>
      <w:numFmt w:val="bullet"/>
      <w:lvlText w:val=""/>
      <w:lvlJc w:val="left"/>
      <w:pPr>
        <w:ind w:left="2880" w:hanging="360"/>
      </w:pPr>
      <w:rPr>
        <w:rFonts w:ascii="Symbol" w:hAnsi="Symbol" w:hint="default"/>
      </w:rPr>
    </w:lvl>
    <w:lvl w:ilvl="4" w:tplc="3C64124E">
      <w:start w:val="1"/>
      <w:numFmt w:val="bullet"/>
      <w:lvlText w:val="o"/>
      <w:lvlJc w:val="left"/>
      <w:pPr>
        <w:ind w:left="3600" w:hanging="360"/>
      </w:pPr>
      <w:rPr>
        <w:rFonts w:ascii="Courier New" w:hAnsi="Courier New" w:hint="default"/>
      </w:rPr>
    </w:lvl>
    <w:lvl w:ilvl="5" w:tplc="A93ACAFE">
      <w:start w:val="1"/>
      <w:numFmt w:val="bullet"/>
      <w:lvlText w:val=""/>
      <w:lvlJc w:val="left"/>
      <w:pPr>
        <w:ind w:left="4320" w:hanging="360"/>
      </w:pPr>
      <w:rPr>
        <w:rFonts w:ascii="Wingdings" w:hAnsi="Wingdings" w:hint="default"/>
      </w:rPr>
    </w:lvl>
    <w:lvl w:ilvl="6" w:tplc="11DC6724">
      <w:start w:val="1"/>
      <w:numFmt w:val="bullet"/>
      <w:lvlText w:val=""/>
      <w:lvlJc w:val="left"/>
      <w:pPr>
        <w:ind w:left="5040" w:hanging="360"/>
      </w:pPr>
      <w:rPr>
        <w:rFonts w:ascii="Symbol" w:hAnsi="Symbol" w:hint="default"/>
      </w:rPr>
    </w:lvl>
    <w:lvl w:ilvl="7" w:tplc="326810AC">
      <w:start w:val="1"/>
      <w:numFmt w:val="bullet"/>
      <w:lvlText w:val="o"/>
      <w:lvlJc w:val="left"/>
      <w:pPr>
        <w:ind w:left="5760" w:hanging="360"/>
      </w:pPr>
      <w:rPr>
        <w:rFonts w:ascii="Courier New" w:hAnsi="Courier New" w:hint="default"/>
      </w:rPr>
    </w:lvl>
    <w:lvl w:ilvl="8" w:tplc="F4E82600">
      <w:start w:val="1"/>
      <w:numFmt w:val="bullet"/>
      <w:lvlText w:val=""/>
      <w:lvlJc w:val="left"/>
      <w:pPr>
        <w:ind w:left="6480" w:hanging="360"/>
      </w:pPr>
      <w:rPr>
        <w:rFonts w:ascii="Wingdings" w:hAnsi="Wingdings" w:hint="default"/>
      </w:rPr>
    </w:lvl>
  </w:abstractNum>
  <w:abstractNum w:abstractNumId="7" w15:restartNumberingAfterBreak="0">
    <w:nsid w:val="1A88801A"/>
    <w:multiLevelType w:val="hybridMultilevel"/>
    <w:tmpl w:val="FFFFFFFF"/>
    <w:lvl w:ilvl="0" w:tplc="02607604">
      <w:start w:val="1"/>
      <w:numFmt w:val="bullet"/>
      <w:lvlText w:val=""/>
      <w:lvlJc w:val="left"/>
      <w:pPr>
        <w:ind w:left="720" w:hanging="360"/>
      </w:pPr>
      <w:rPr>
        <w:rFonts w:ascii="Symbol" w:hAnsi="Symbol" w:hint="default"/>
      </w:rPr>
    </w:lvl>
    <w:lvl w:ilvl="1" w:tplc="E0E2DD3C">
      <w:start w:val="1"/>
      <w:numFmt w:val="bullet"/>
      <w:lvlText w:val="o"/>
      <w:lvlJc w:val="left"/>
      <w:pPr>
        <w:ind w:left="1440" w:hanging="360"/>
      </w:pPr>
      <w:rPr>
        <w:rFonts w:ascii="Courier New" w:hAnsi="Courier New" w:hint="default"/>
      </w:rPr>
    </w:lvl>
    <w:lvl w:ilvl="2" w:tplc="D3A27124">
      <w:start w:val="1"/>
      <w:numFmt w:val="bullet"/>
      <w:lvlText w:val=""/>
      <w:lvlJc w:val="left"/>
      <w:pPr>
        <w:ind w:left="2160" w:hanging="360"/>
      </w:pPr>
      <w:rPr>
        <w:rFonts w:ascii="Wingdings" w:hAnsi="Wingdings" w:hint="default"/>
      </w:rPr>
    </w:lvl>
    <w:lvl w:ilvl="3" w:tplc="11CC1424">
      <w:start w:val="1"/>
      <w:numFmt w:val="bullet"/>
      <w:lvlText w:val=""/>
      <w:lvlJc w:val="left"/>
      <w:pPr>
        <w:ind w:left="2880" w:hanging="360"/>
      </w:pPr>
      <w:rPr>
        <w:rFonts w:ascii="Symbol" w:hAnsi="Symbol" w:hint="default"/>
      </w:rPr>
    </w:lvl>
    <w:lvl w:ilvl="4" w:tplc="1D6C27A8">
      <w:start w:val="1"/>
      <w:numFmt w:val="bullet"/>
      <w:lvlText w:val="o"/>
      <w:lvlJc w:val="left"/>
      <w:pPr>
        <w:ind w:left="3600" w:hanging="360"/>
      </w:pPr>
      <w:rPr>
        <w:rFonts w:ascii="Courier New" w:hAnsi="Courier New" w:hint="default"/>
      </w:rPr>
    </w:lvl>
    <w:lvl w:ilvl="5" w:tplc="C3589FE4">
      <w:start w:val="1"/>
      <w:numFmt w:val="bullet"/>
      <w:lvlText w:val=""/>
      <w:lvlJc w:val="left"/>
      <w:pPr>
        <w:ind w:left="4320" w:hanging="360"/>
      </w:pPr>
      <w:rPr>
        <w:rFonts w:ascii="Wingdings" w:hAnsi="Wingdings" w:hint="default"/>
      </w:rPr>
    </w:lvl>
    <w:lvl w:ilvl="6" w:tplc="5E4A945E">
      <w:start w:val="1"/>
      <w:numFmt w:val="bullet"/>
      <w:lvlText w:val=""/>
      <w:lvlJc w:val="left"/>
      <w:pPr>
        <w:ind w:left="5040" w:hanging="360"/>
      </w:pPr>
      <w:rPr>
        <w:rFonts w:ascii="Symbol" w:hAnsi="Symbol" w:hint="default"/>
      </w:rPr>
    </w:lvl>
    <w:lvl w:ilvl="7" w:tplc="874CDEC4">
      <w:start w:val="1"/>
      <w:numFmt w:val="bullet"/>
      <w:lvlText w:val="o"/>
      <w:lvlJc w:val="left"/>
      <w:pPr>
        <w:ind w:left="5760" w:hanging="360"/>
      </w:pPr>
      <w:rPr>
        <w:rFonts w:ascii="Courier New" w:hAnsi="Courier New" w:hint="default"/>
      </w:rPr>
    </w:lvl>
    <w:lvl w:ilvl="8" w:tplc="9886EDC4">
      <w:start w:val="1"/>
      <w:numFmt w:val="bullet"/>
      <w:lvlText w:val=""/>
      <w:lvlJc w:val="left"/>
      <w:pPr>
        <w:ind w:left="6480" w:hanging="360"/>
      </w:pPr>
      <w:rPr>
        <w:rFonts w:ascii="Wingdings" w:hAnsi="Wingdings" w:hint="default"/>
      </w:rPr>
    </w:lvl>
  </w:abstractNum>
  <w:abstractNum w:abstractNumId="8" w15:restartNumberingAfterBreak="0">
    <w:nsid w:val="1FB2FBAD"/>
    <w:multiLevelType w:val="hybridMultilevel"/>
    <w:tmpl w:val="FFFFFFFF"/>
    <w:lvl w:ilvl="0" w:tplc="87DEB584">
      <w:start w:val="1"/>
      <w:numFmt w:val="bullet"/>
      <w:lvlText w:val=""/>
      <w:lvlJc w:val="left"/>
      <w:pPr>
        <w:ind w:left="720" w:hanging="360"/>
      </w:pPr>
      <w:rPr>
        <w:rFonts w:ascii="Symbol" w:hAnsi="Symbol" w:hint="default"/>
      </w:rPr>
    </w:lvl>
    <w:lvl w:ilvl="1" w:tplc="2878CD56">
      <w:start w:val="1"/>
      <w:numFmt w:val="bullet"/>
      <w:lvlText w:val="o"/>
      <w:lvlJc w:val="left"/>
      <w:pPr>
        <w:ind w:left="1440" w:hanging="360"/>
      </w:pPr>
      <w:rPr>
        <w:rFonts w:ascii="Courier New" w:hAnsi="Courier New" w:hint="default"/>
      </w:rPr>
    </w:lvl>
    <w:lvl w:ilvl="2" w:tplc="1414C950">
      <w:start w:val="1"/>
      <w:numFmt w:val="bullet"/>
      <w:lvlText w:val=""/>
      <w:lvlJc w:val="left"/>
      <w:pPr>
        <w:ind w:left="2160" w:hanging="360"/>
      </w:pPr>
      <w:rPr>
        <w:rFonts w:ascii="Wingdings" w:hAnsi="Wingdings" w:hint="default"/>
      </w:rPr>
    </w:lvl>
    <w:lvl w:ilvl="3" w:tplc="899222D4">
      <w:start w:val="1"/>
      <w:numFmt w:val="bullet"/>
      <w:lvlText w:val=""/>
      <w:lvlJc w:val="left"/>
      <w:pPr>
        <w:ind w:left="2880" w:hanging="360"/>
      </w:pPr>
      <w:rPr>
        <w:rFonts w:ascii="Symbol" w:hAnsi="Symbol" w:hint="default"/>
      </w:rPr>
    </w:lvl>
    <w:lvl w:ilvl="4" w:tplc="A3DCB47C">
      <w:start w:val="1"/>
      <w:numFmt w:val="bullet"/>
      <w:lvlText w:val="o"/>
      <w:lvlJc w:val="left"/>
      <w:pPr>
        <w:ind w:left="3600" w:hanging="360"/>
      </w:pPr>
      <w:rPr>
        <w:rFonts w:ascii="Courier New" w:hAnsi="Courier New" w:hint="default"/>
      </w:rPr>
    </w:lvl>
    <w:lvl w:ilvl="5" w:tplc="86DE8BCC">
      <w:start w:val="1"/>
      <w:numFmt w:val="bullet"/>
      <w:lvlText w:val=""/>
      <w:lvlJc w:val="left"/>
      <w:pPr>
        <w:ind w:left="4320" w:hanging="360"/>
      </w:pPr>
      <w:rPr>
        <w:rFonts w:ascii="Wingdings" w:hAnsi="Wingdings" w:hint="default"/>
      </w:rPr>
    </w:lvl>
    <w:lvl w:ilvl="6" w:tplc="A9BCFF3A">
      <w:start w:val="1"/>
      <w:numFmt w:val="bullet"/>
      <w:lvlText w:val=""/>
      <w:lvlJc w:val="left"/>
      <w:pPr>
        <w:ind w:left="5040" w:hanging="360"/>
      </w:pPr>
      <w:rPr>
        <w:rFonts w:ascii="Symbol" w:hAnsi="Symbol" w:hint="default"/>
      </w:rPr>
    </w:lvl>
    <w:lvl w:ilvl="7" w:tplc="2026B04A">
      <w:start w:val="1"/>
      <w:numFmt w:val="bullet"/>
      <w:lvlText w:val="o"/>
      <w:lvlJc w:val="left"/>
      <w:pPr>
        <w:ind w:left="5760" w:hanging="360"/>
      </w:pPr>
      <w:rPr>
        <w:rFonts w:ascii="Courier New" w:hAnsi="Courier New" w:hint="default"/>
      </w:rPr>
    </w:lvl>
    <w:lvl w:ilvl="8" w:tplc="BB5AF634">
      <w:start w:val="1"/>
      <w:numFmt w:val="bullet"/>
      <w:lvlText w:val=""/>
      <w:lvlJc w:val="left"/>
      <w:pPr>
        <w:ind w:left="6480" w:hanging="360"/>
      </w:pPr>
      <w:rPr>
        <w:rFonts w:ascii="Wingdings" w:hAnsi="Wingdings" w:hint="default"/>
      </w:rPr>
    </w:lvl>
  </w:abstractNum>
  <w:abstractNum w:abstractNumId="9" w15:restartNumberingAfterBreak="0">
    <w:nsid w:val="37A66E51"/>
    <w:multiLevelType w:val="hybridMultilevel"/>
    <w:tmpl w:val="FFFFFFFF"/>
    <w:lvl w:ilvl="0" w:tplc="51B4C5B4">
      <w:start w:val="1"/>
      <w:numFmt w:val="bullet"/>
      <w:lvlText w:val=""/>
      <w:lvlJc w:val="left"/>
      <w:pPr>
        <w:ind w:left="720" w:hanging="360"/>
      </w:pPr>
      <w:rPr>
        <w:rFonts w:ascii="Symbol" w:hAnsi="Symbol" w:hint="default"/>
      </w:rPr>
    </w:lvl>
    <w:lvl w:ilvl="1" w:tplc="2BC80CF8">
      <w:start w:val="1"/>
      <w:numFmt w:val="bullet"/>
      <w:lvlText w:val="o"/>
      <w:lvlJc w:val="left"/>
      <w:pPr>
        <w:ind w:left="1440" w:hanging="360"/>
      </w:pPr>
      <w:rPr>
        <w:rFonts w:ascii="Courier New" w:hAnsi="Courier New" w:hint="default"/>
      </w:rPr>
    </w:lvl>
    <w:lvl w:ilvl="2" w:tplc="06C6559C">
      <w:start w:val="1"/>
      <w:numFmt w:val="bullet"/>
      <w:lvlText w:val=""/>
      <w:lvlJc w:val="left"/>
      <w:pPr>
        <w:ind w:left="2160" w:hanging="360"/>
      </w:pPr>
      <w:rPr>
        <w:rFonts w:ascii="Wingdings" w:hAnsi="Wingdings" w:hint="default"/>
      </w:rPr>
    </w:lvl>
    <w:lvl w:ilvl="3" w:tplc="DD22006E">
      <w:start w:val="1"/>
      <w:numFmt w:val="bullet"/>
      <w:lvlText w:val=""/>
      <w:lvlJc w:val="left"/>
      <w:pPr>
        <w:ind w:left="2880" w:hanging="360"/>
      </w:pPr>
      <w:rPr>
        <w:rFonts w:ascii="Symbol" w:hAnsi="Symbol" w:hint="default"/>
      </w:rPr>
    </w:lvl>
    <w:lvl w:ilvl="4" w:tplc="DD42AB5E">
      <w:start w:val="1"/>
      <w:numFmt w:val="bullet"/>
      <w:lvlText w:val="o"/>
      <w:lvlJc w:val="left"/>
      <w:pPr>
        <w:ind w:left="3600" w:hanging="360"/>
      </w:pPr>
      <w:rPr>
        <w:rFonts w:ascii="Courier New" w:hAnsi="Courier New" w:hint="default"/>
      </w:rPr>
    </w:lvl>
    <w:lvl w:ilvl="5" w:tplc="B4C8DFDE">
      <w:start w:val="1"/>
      <w:numFmt w:val="bullet"/>
      <w:lvlText w:val=""/>
      <w:lvlJc w:val="left"/>
      <w:pPr>
        <w:ind w:left="4320" w:hanging="360"/>
      </w:pPr>
      <w:rPr>
        <w:rFonts w:ascii="Wingdings" w:hAnsi="Wingdings" w:hint="default"/>
      </w:rPr>
    </w:lvl>
    <w:lvl w:ilvl="6" w:tplc="F57083DC">
      <w:start w:val="1"/>
      <w:numFmt w:val="bullet"/>
      <w:lvlText w:val=""/>
      <w:lvlJc w:val="left"/>
      <w:pPr>
        <w:ind w:left="5040" w:hanging="360"/>
      </w:pPr>
      <w:rPr>
        <w:rFonts w:ascii="Symbol" w:hAnsi="Symbol" w:hint="default"/>
      </w:rPr>
    </w:lvl>
    <w:lvl w:ilvl="7" w:tplc="099A9838">
      <w:start w:val="1"/>
      <w:numFmt w:val="bullet"/>
      <w:lvlText w:val="o"/>
      <w:lvlJc w:val="left"/>
      <w:pPr>
        <w:ind w:left="5760" w:hanging="360"/>
      </w:pPr>
      <w:rPr>
        <w:rFonts w:ascii="Courier New" w:hAnsi="Courier New" w:hint="default"/>
      </w:rPr>
    </w:lvl>
    <w:lvl w:ilvl="8" w:tplc="2856C6B6">
      <w:start w:val="1"/>
      <w:numFmt w:val="bullet"/>
      <w:lvlText w:val=""/>
      <w:lvlJc w:val="left"/>
      <w:pPr>
        <w:ind w:left="6480" w:hanging="360"/>
      </w:pPr>
      <w:rPr>
        <w:rFonts w:ascii="Wingdings" w:hAnsi="Wingdings" w:hint="default"/>
      </w:rPr>
    </w:lvl>
  </w:abstractNum>
  <w:abstractNum w:abstractNumId="10" w15:restartNumberingAfterBreak="0">
    <w:nsid w:val="3F7F6483"/>
    <w:multiLevelType w:val="hybridMultilevel"/>
    <w:tmpl w:val="FFFFFFFF"/>
    <w:lvl w:ilvl="0" w:tplc="72048D50">
      <w:start w:val="1"/>
      <w:numFmt w:val="decimal"/>
      <w:lvlText w:val="%1."/>
      <w:lvlJc w:val="left"/>
      <w:pPr>
        <w:ind w:left="720" w:hanging="360"/>
      </w:pPr>
    </w:lvl>
    <w:lvl w:ilvl="1" w:tplc="BB7611F8">
      <w:start w:val="1"/>
      <w:numFmt w:val="lowerLetter"/>
      <w:lvlText w:val="%2."/>
      <w:lvlJc w:val="left"/>
      <w:pPr>
        <w:ind w:left="1440" w:hanging="360"/>
      </w:pPr>
    </w:lvl>
    <w:lvl w:ilvl="2" w:tplc="CF98B634">
      <w:start w:val="1"/>
      <w:numFmt w:val="lowerRoman"/>
      <w:lvlText w:val="%3."/>
      <w:lvlJc w:val="right"/>
      <w:pPr>
        <w:ind w:left="2160" w:hanging="180"/>
      </w:pPr>
    </w:lvl>
    <w:lvl w:ilvl="3" w:tplc="9B06D03A">
      <w:start w:val="1"/>
      <w:numFmt w:val="decimal"/>
      <w:lvlText w:val="%4."/>
      <w:lvlJc w:val="left"/>
      <w:pPr>
        <w:ind w:left="2880" w:hanging="360"/>
      </w:pPr>
    </w:lvl>
    <w:lvl w:ilvl="4" w:tplc="E5AA3A5E">
      <w:start w:val="1"/>
      <w:numFmt w:val="lowerLetter"/>
      <w:lvlText w:val="%5."/>
      <w:lvlJc w:val="left"/>
      <w:pPr>
        <w:ind w:left="3600" w:hanging="360"/>
      </w:pPr>
    </w:lvl>
    <w:lvl w:ilvl="5" w:tplc="8C16BC52">
      <w:start w:val="1"/>
      <w:numFmt w:val="lowerRoman"/>
      <w:lvlText w:val="%6."/>
      <w:lvlJc w:val="right"/>
      <w:pPr>
        <w:ind w:left="4320" w:hanging="180"/>
      </w:pPr>
    </w:lvl>
    <w:lvl w:ilvl="6" w:tplc="44FE3686">
      <w:start w:val="1"/>
      <w:numFmt w:val="decimal"/>
      <w:lvlText w:val="%7."/>
      <w:lvlJc w:val="left"/>
      <w:pPr>
        <w:ind w:left="5040" w:hanging="360"/>
      </w:pPr>
    </w:lvl>
    <w:lvl w:ilvl="7" w:tplc="2A7AEC4C">
      <w:start w:val="1"/>
      <w:numFmt w:val="lowerLetter"/>
      <w:lvlText w:val="%8."/>
      <w:lvlJc w:val="left"/>
      <w:pPr>
        <w:ind w:left="5760" w:hanging="360"/>
      </w:pPr>
    </w:lvl>
    <w:lvl w:ilvl="8" w:tplc="DA84816A">
      <w:start w:val="1"/>
      <w:numFmt w:val="lowerRoman"/>
      <w:lvlText w:val="%9."/>
      <w:lvlJc w:val="right"/>
      <w:pPr>
        <w:ind w:left="6480" w:hanging="180"/>
      </w:pPr>
    </w:lvl>
  </w:abstractNum>
  <w:abstractNum w:abstractNumId="11" w15:restartNumberingAfterBreak="0">
    <w:nsid w:val="43BE4341"/>
    <w:multiLevelType w:val="hybridMultilevel"/>
    <w:tmpl w:val="FFFFFFFF"/>
    <w:lvl w:ilvl="0" w:tplc="5022962C">
      <w:start w:val="1"/>
      <w:numFmt w:val="bullet"/>
      <w:lvlText w:val=""/>
      <w:lvlJc w:val="left"/>
      <w:pPr>
        <w:ind w:left="720" w:hanging="360"/>
      </w:pPr>
      <w:rPr>
        <w:rFonts w:ascii="Symbol" w:hAnsi="Symbol" w:hint="default"/>
      </w:rPr>
    </w:lvl>
    <w:lvl w:ilvl="1" w:tplc="BBC2751C">
      <w:start w:val="1"/>
      <w:numFmt w:val="bullet"/>
      <w:lvlText w:val="o"/>
      <w:lvlJc w:val="left"/>
      <w:pPr>
        <w:ind w:left="1440" w:hanging="360"/>
      </w:pPr>
      <w:rPr>
        <w:rFonts w:ascii="Courier New" w:hAnsi="Courier New" w:hint="default"/>
      </w:rPr>
    </w:lvl>
    <w:lvl w:ilvl="2" w:tplc="3432AA8C">
      <w:start w:val="1"/>
      <w:numFmt w:val="bullet"/>
      <w:lvlText w:val=""/>
      <w:lvlJc w:val="left"/>
      <w:pPr>
        <w:ind w:left="2160" w:hanging="360"/>
      </w:pPr>
      <w:rPr>
        <w:rFonts w:ascii="Wingdings" w:hAnsi="Wingdings" w:hint="default"/>
      </w:rPr>
    </w:lvl>
    <w:lvl w:ilvl="3" w:tplc="2EEA1E7E">
      <w:start w:val="1"/>
      <w:numFmt w:val="bullet"/>
      <w:lvlText w:val=""/>
      <w:lvlJc w:val="left"/>
      <w:pPr>
        <w:ind w:left="2880" w:hanging="360"/>
      </w:pPr>
      <w:rPr>
        <w:rFonts w:ascii="Symbol" w:hAnsi="Symbol" w:hint="default"/>
      </w:rPr>
    </w:lvl>
    <w:lvl w:ilvl="4" w:tplc="0D20FB4C">
      <w:start w:val="1"/>
      <w:numFmt w:val="bullet"/>
      <w:lvlText w:val="o"/>
      <w:lvlJc w:val="left"/>
      <w:pPr>
        <w:ind w:left="3600" w:hanging="360"/>
      </w:pPr>
      <w:rPr>
        <w:rFonts w:ascii="Courier New" w:hAnsi="Courier New" w:hint="default"/>
      </w:rPr>
    </w:lvl>
    <w:lvl w:ilvl="5" w:tplc="33883A04">
      <w:start w:val="1"/>
      <w:numFmt w:val="bullet"/>
      <w:lvlText w:val=""/>
      <w:lvlJc w:val="left"/>
      <w:pPr>
        <w:ind w:left="4320" w:hanging="360"/>
      </w:pPr>
      <w:rPr>
        <w:rFonts w:ascii="Wingdings" w:hAnsi="Wingdings" w:hint="default"/>
      </w:rPr>
    </w:lvl>
    <w:lvl w:ilvl="6" w:tplc="0E7CFDBA">
      <w:start w:val="1"/>
      <w:numFmt w:val="bullet"/>
      <w:lvlText w:val=""/>
      <w:lvlJc w:val="left"/>
      <w:pPr>
        <w:ind w:left="5040" w:hanging="360"/>
      </w:pPr>
      <w:rPr>
        <w:rFonts w:ascii="Symbol" w:hAnsi="Symbol" w:hint="default"/>
      </w:rPr>
    </w:lvl>
    <w:lvl w:ilvl="7" w:tplc="69C081C0">
      <w:start w:val="1"/>
      <w:numFmt w:val="bullet"/>
      <w:lvlText w:val="o"/>
      <w:lvlJc w:val="left"/>
      <w:pPr>
        <w:ind w:left="5760" w:hanging="360"/>
      </w:pPr>
      <w:rPr>
        <w:rFonts w:ascii="Courier New" w:hAnsi="Courier New" w:hint="default"/>
      </w:rPr>
    </w:lvl>
    <w:lvl w:ilvl="8" w:tplc="3DD43CC6">
      <w:start w:val="1"/>
      <w:numFmt w:val="bullet"/>
      <w:lvlText w:val=""/>
      <w:lvlJc w:val="left"/>
      <w:pPr>
        <w:ind w:left="6480" w:hanging="360"/>
      </w:pPr>
      <w:rPr>
        <w:rFonts w:ascii="Wingdings" w:hAnsi="Wingdings" w:hint="default"/>
      </w:rPr>
    </w:lvl>
  </w:abstractNum>
  <w:abstractNum w:abstractNumId="12" w15:restartNumberingAfterBreak="0">
    <w:nsid w:val="452FFE2F"/>
    <w:multiLevelType w:val="hybridMultilevel"/>
    <w:tmpl w:val="FFFFFFFF"/>
    <w:lvl w:ilvl="0" w:tplc="5C42B3DE">
      <w:start w:val="1"/>
      <w:numFmt w:val="decimal"/>
      <w:lvlText w:val="%1."/>
      <w:lvlJc w:val="left"/>
      <w:pPr>
        <w:ind w:left="720" w:hanging="360"/>
      </w:pPr>
    </w:lvl>
    <w:lvl w:ilvl="1" w:tplc="DAFC8F22">
      <w:start w:val="1"/>
      <w:numFmt w:val="lowerLetter"/>
      <w:lvlText w:val="%2."/>
      <w:lvlJc w:val="left"/>
      <w:pPr>
        <w:ind w:left="1440" w:hanging="360"/>
      </w:pPr>
    </w:lvl>
    <w:lvl w:ilvl="2" w:tplc="AF42EBE0">
      <w:start w:val="1"/>
      <w:numFmt w:val="lowerRoman"/>
      <w:lvlText w:val="%3."/>
      <w:lvlJc w:val="right"/>
      <w:pPr>
        <w:ind w:left="2160" w:hanging="180"/>
      </w:pPr>
    </w:lvl>
    <w:lvl w:ilvl="3" w:tplc="8CF6597E">
      <w:start w:val="1"/>
      <w:numFmt w:val="decimal"/>
      <w:lvlText w:val="%4."/>
      <w:lvlJc w:val="left"/>
      <w:pPr>
        <w:ind w:left="2880" w:hanging="360"/>
      </w:pPr>
    </w:lvl>
    <w:lvl w:ilvl="4" w:tplc="896096B0">
      <w:start w:val="1"/>
      <w:numFmt w:val="lowerLetter"/>
      <w:lvlText w:val="%5."/>
      <w:lvlJc w:val="left"/>
      <w:pPr>
        <w:ind w:left="3600" w:hanging="360"/>
      </w:pPr>
    </w:lvl>
    <w:lvl w:ilvl="5" w:tplc="4FF62780">
      <w:start w:val="1"/>
      <w:numFmt w:val="lowerRoman"/>
      <w:lvlText w:val="%6."/>
      <w:lvlJc w:val="right"/>
      <w:pPr>
        <w:ind w:left="4320" w:hanging="180"/>
      </w:pPr>
    </w:lvl>
    <w:lvl w:ilvl="6" w:tplc="C31226AE">
      <w:start w:val="1"/>
      <w:numFmt w:val="decimal"/>
      <w:lvlText w:val="%7."/>
      <w:lvlJc w:val="left"/>
      <w:pPr>
        <w:ind w:left="5040" w:hanging="360"/>
      </w:pPr>
    </w:lvl>
    <w:lvl w:ilvl="7" w:tplc="55AABBA8">
      <w:start w:val="1"/>
      <w:numFmt w:val="lowerLetter"/>
      <w:lvlText w:val="%8."/>
      <w:lvlJc w:val="left"/>
      <w:pPr>
        <w:ind w:left="5760" w:hanging="360"/>
      </w:pPr>
    </w:lvl>
    <w:lvl w:ilvl="8" w:tplc="CD5E18BC">
      <w:start w:val="1"/>
      <w:numFmt w:val="lowerRoman"/>
      <w:lvlText w:val="%9."/>
      <w:lvlJc w:val="right"/>
      <w:pPr>
        <w:ind w:left="6480" w:hanging="180"/>
      </w:pPr>
    </w:lvl>
  </w:abstractNum>
  <w:abstractNum w:abstractNumId="13" w15:restartNumberingAfterBreak="0">
    <w:nsid w:val="4C705888"/>
    <w:multiLevelType w:val="hybridMultilevel"/>
    <w:tmpl w:val="FFFFFFFF"/>
    <w:lvl w:ilvl="0" w:tplc="FF30709E">
      <w:start w:val="1"/>
      <w:numFmt w:val="bullet"/>
      <w:lvlText w:val=""/>
      <w:lvlJc w:val="left"/>
      <w:pPr>
        <w:ind w:left="720" w:hanging="360"/>
      </w:pPr>
      <w:rPr>
        <w:rFonts w:ascii="Symbol" w:hAnsi="Symbol" w:hint="default"/>
      </w:rPr>
    </w:lvl>
    <w:lvl w:ilvl="1" w:tplc="D182EA2C">
      <w:start w:val="1"/>
      <w:numFmt w:val="bullet"/>
      <w:lvlText w:val="o"/>
      <w:lvlJc w:val="left"/>
      <w:pPr>
        <w:ind w:left="1440" w:hanging="360"/>
      </w:pPr>
      <w:rPr>
        <w:rFonts w:ascii="Courier New" w:hAnsi="Courier New" w:hint="default"/>
      </w:rPr>
    </w:lvl>
    <w:lvl w:ilvl="2" w:tplc="2AC0764A">
      <w:start w:val="1"/>
      <w:numFmt w:val="bullet"/>
      <w:lvlText w:val=""/>
      <w:lvlJc w:val="left"/>
      <w:pPr>
        <w:ind w:left="2160" w:hanging="360"/>
      </w:pPr>
      <w:rPr>
        <w:rFonts w:ascii="Wingdings" w:hAnsi="Wingdings" w:hint="default"/>
      </w:rPr>
    </w:lvl>
    <w:lvl w:ilvl="3" w:tplc="97C03C92">
      <w:start w:val="1"/>
      <w:numFmt w:val="bullet"/>
      <w:lvlText w:val=""/>
      <w:lvlJc w:val="left"/>
      <w:pPr>
        <w:ind w:left="2880" w:hanging="360"/>
      </w:pPr>
      <w:rPr>
        <w:rFonts w:ascii="Symbol" w:hAnsi="Symbol" w:hint="default"/>
      </w:rPr>
    </w:lvl>
    <w:lvl w:ilvl="4" w:tplc="01465B66">
      <w:start w:val="1"/>
      <w:numFmt w:val="bullet"/>
      <w:lvlText w:val="o"/>
      <w:lvlJc w:val="left"/>
      <w:pPr>
        <w:ind w:left="3600" w:hanging="360"/>
      </w:pPr>
      <w:rPr>
        <w:rFonts w:ascii="Courier New" w:hAnsi="Courier New" w:hint="default"/>
      </w:rPr>
    </w:lvl>
    <w:lvl w:ilvl="5" w:tplc="D2686B5E">
      <w:start w:val="1"/>
      <w:numFmt w:val="bullet"/>
      <w:lvlText w:val=""/>
      <w:lvlJc w:val="left"/>
      <w:pPr>
        <w:ind w:left="4320" w:hanging="360"/>
      </w:pPr>
      <w:rPr>
        <w:rFonts w:ascii="Wingdings" w:hAnsi="Wingdings" w:hint="default"/>
      </w:rPr>
    </w:lvl>
    <w:lvl w:ilvl="6" w:tplc="901AAA24">
      <w:start w:val="1"/>
      <w:numFmt w:val="bullet"/>
      <w:lvlText w:val=""/>
      <w:lvlJc w:val="left"/>
      <w:pPr>
        <w:ind w:left="5040" w:hanging="360"/>
      </w:pPr>
      <w:rPr>
        <w:rFonts w:ascii="Symbol" w:hAnsi="Symbol" w:hint="default"/>
      </w:rPr>
    </w:lvl>
    <w:lvl w:ilvl="7" w:tplc="CCE2B0BC">
      <w:start w:val="1"/>
      <w:numFmt w:val="bullet"/>
      <w:lvlText w:val="o"/>
      <w:lvlJc w:val="left"/>
      <w:pPr>
        <w:ind w:left="5760" w:hanging="360"/>
      </w:pPr>
      <w:rPr>
        <w:rFonts w:ascii="Courier New" w:hAnsi="Courier New" w:hint="default"/>
      </w:rPr>
    </w:lvl>
    <w:lvl w:ilvl="8" w:tplc="B74EC2B4">
      <w:start w:val="1"/>
      <w:numFmt w:val="bullet"/>
      <w:lvlText w:val=""/>
      <w:lvlJc w:val="left"/>
      <w:pPr>
        <w:ind w:left="6480" w:hanging="360"/>
      </w:pPr>
      <w:rPr>
        <w:rFonts w:ascii="Wingdings" w:hAnsi="Wingdings" w:hint="default"/>
      </w:rPr>
    </w:lvl>
  </w:abstractNum>
  <w:abstractNum w:abstractNumId="14" w15:restartNumberingAfterBreak="0">
    <w:nsid w:val="57936BD3"/>
    <w:multiLevelType w:val="hybridMultilevel"/>
    <w:tmpl w:val="FFFFFFFF"/>
    <w:lvl w:ilvl="0" w:tplc="B038E5B6">
      <w:start w:val="1"/>
      <w:numFmt w:val="bullet"/>
      <w:lvlText w:val=""/>
      <w:lvlJc w:val="left"/>
      <w:pPr>
        <w:ind w:left="720" w:hanging="360"/>
      </w:pPr>
      <w:rPr>
        <w:rFonts w:ascii="Symbol" w:hAnsi="Symbol" w:hint="default"/>
      </w:rPr>
    </w:lvl>
    <w:lvl w:ilvl="1" w:tplc="1A30E996">
      <w:start w:val="1"/>
      <w:numFmt w:val="bullet"/>
      <w:lvlText w:val="o"/>
      <w:lvlJc w:val="left"/>
      <w:pPr>
        <w:ind w:left="1440" w:hanging="360"/>
      </w:pPr>
      <w:rPr>
        <w:rFonts w:ascii="Courier New" w:hAnsi="Courier New" w:hint="default"/>
      </w:rPr>
    </w:lvl>
    <w:lvl w:ilvl="2" w:tplc="BAD0380E">
      <w:start w:val="1"/>
      <w:numFmt w:val="bullet"/>
      <w:lvlText w:val=""/>
      <w:lvlJc w:val="left"/>
      <w:pPr>
        <w:ind w:left="2160" w:hanging="360"/>
      </w:pPr>
      <w:rPr>
        <w:rFonts w:ascii="Wingdings" w:hAnsi="Wingdings" w:hint="default"/>
      </w:rPr>
    </w:lvl>
    <w:lvl w:ilvl="3" w:tplc="CA047BB0">
      <w:start w:val="1"/>
      <w:numFmt w:val="bullet"/>
      <w:lvlText w:val=""/>
      <w:lvlJc w:val="left"/>
      <w:pPr>
        <w:ind w:left="2880" w:hanging="360"/>
      </w:pPr>
      <w:rPr>
        <w:rFonts w:ascii="Symbol" w:hAnsi="Symbol" w:hint="default"/>
      </w:rPr>
    </w:lvl>
    <w:lvl w:ilvl="4" w:tplc="71C4E65A">
      <w:start w:val="1"/>
      <w:numFmt w:val="bullet"/>
      <w:lvlText w:val="o"/>
      <w:lvlJc w:val="left"/>
      <w:pPr>
        <w:ind w:left="3600" w:hanging="360"/>
      </w:pPr>
      <w:rPr>
        <w:rFonts w:ascii="Courier New" w:hAnsi="Courier New" w:hint="default"/>
      </w:rPr>
    </w:lvl>
    <w:lvl w:ilvl="5" w:tplc="BE22BDDC">
      <w:start w:val="1"/>
      <w:numFmt w:val="bullet"/>
      <w:lvlText w:val=""/>
      <w:lvlJc w:val="left"/>
      <w:pPr>
        <w:ind w:left="4320" w:hanging="360"/>
      </w:pPr>
      <w:rPr>
        <w:rFonts w:ascii="Wingdings" w:hAnsi="Wingdings" w:hint="default"/>
      </w:rPr>
    </w:lvl>
    <w:lvl w:ilvl="6" w:tplc="5B4E42CA">
      <w:start w:val="1"/>
      <w:numFmt w:val="bullet"/>
      <w:lvlText w:val=""/>
      <w:lvlJc w:val="left"/>
      <w:pPr>
        <w:ind w:left="5040" w:hanging="360"/>
      </w:pPr>
      <w:rPr>
        <w:rFonts w:ascii="Symbol" w:hAnsi="Symbol" w:hint="default"/>
      </w:rPr>
    </w:lvl>
    <w:lvl w:ilvl="7" w:tplc="97A0591A">
      <w:start w:val="1"/>
      <w:numFmt w:val="bullet"/>
      <w:lvlText w:val="o"/>
      <w:lvlJc w:val="left"/>
      <w:pPr>
        <w:ind w:left="5760" w:hanging="360"/>
      </w:pPr>
      <w:rPr>
        <w:rFonts w:ascii="Courier New" w:hAnsi="Courier New" w:hint="default"/>
      </w:rPr>
    </w:lvl>
    <w:lvl w:ilvl="8" w:tplc="C7BAA80A">
      <w:start w:val="1"/>
      <w:numFmt w:val="bullet"/>
      <w:lvlText w:val=""/>
      <w:lvlJc w:val="left"/>
      <w:pPr>
        <w:ind w:left="6480" w:hanging="360"/>
      </w:pPr>
      <w:rPr>
        <w:rFonts w:ascii="Wingdings" w:hAnsi="Wingdings" w:hint="default"/>
      </w:rPr>
    </w:lvl>
  </w:abstractNum>
  <w:abstractNum w:abstractNumId="15" w15:restartNumberingAfterBreak="0">
    <w:nsid w:val="57ED744C"/>
    <w:multiLevelType w:val="hybridMultilevel"/>
    <w:tmpl w:val="FFFFFFFF"/>
    <w:lvl w:ilvl="0" w:tplc="E7B6D840">
      <w:start w:val="1"/>
      <w:numFmt w:val="decimal"/>
      <w:lvlText w:val="%1."/>
      <w:lvlJc w:val="left"/>
      <w:pPr>
        <w:ind w:left="720" w:hanging="360"/>
      </w:pPr>
    </w:lvl>
    <w:lvl w:ilvl="1" w:tplc="A19EA0BC">
      <w:start w:val="1"/>
      <w:numFmt w:val="lowerLetter"/>
      <w:lvlText w:val="%2."/>
      <w:lvlJc w:val="left"/>
      <w:pPr>
        <w:ind w:left="1440" w:hanging="360"/>
      </w:pPr>
    </w:lvl>
    <w:lvl w:ilvl="2" w:tplc="B54A745C">
      <w:start w:val="1"/>
      <w:numFmt w:val="lowerRoman"/>
      <w:lvlText w:val="%3."/>
      <w:lvlJc w:val="right"/>
      <w:pPr>
        <w:ind w:left="2160" w:hanging="180"/>
      </w:pPr>
    </w:lvl>
    <w:lvl w:ilvl="3" w:tplc="61009C50">
      <w:start w:val="1"/>
      <w:numFmt w:val="decimal"/>
      <w:lvlText w:val="%4."/>
      <w:lvlJc w:val="left"/>
      <w:pPr>
        <w:ind w:left="2880" w:hanging="360"/>
      </w:pPr>
    </w:lvl>
    <w:lvl w:ilvl="4" w:tplc="3B80F314">
      <w:start w:val="1"/>
      <w:numFmt w:val="lowerLetter"/>
      <w:lvlText w:val="%5."/>
      <w:lvlJc w:val="left"/>
      <w:pPr>
        <w:ind w:left="3600" w:hanging="360"/>
      </w:pPr>
    </w:lvl>
    <w:lvl w:ilvl="5" w:tplc="EEC0D218">
      <w:start w:val="1"/>
      <w:numFmt w:val="lowerRoman"/>
      <w:lvlText w:val="%6."/>
      <w:lvlJc w:val="right"/>
      <w:pPr>
        <w:ind w:left="4320" w:hanging="180"/>
      </w:pPr>
    </w:lvl>
    <w:lvl w:ilvl="6" w:tplc="677A4DB8">
      <w:start w:val="1"/>
      <w:numFmt w:val="decimal"/>
      <w:lvlText w:val="%7."/>
      <w:lvlJc w:val="left"/>
      <w:pPr>
        <w:ind w:left="5040" w:hanging="360"/>
      </w:pPr>
    </w:lvl>
    <w:lvl w:ilvl="7" w:tplc="EB0A86B2">
      <w:start w:val="1"/>
      <w:numFmt w:val="lowerLetter"/>
      <w:lvlText w:val="%8."/>
      <w:lvlJc w:val="left"/>
      <w:pPr>
        <w:ind w:left="5760" w:hanging="360"/>
      </w:pPr>
    </w:lvl>
    <w:lvl w:ilvl="8" w:tplc="BC048894">
      <w:start w:val="1"/>
      <w:numFmt w:val="lowerRoman"/>
      <w:lvlText w:val="%9."/>
      <w:lvlJc w:val="right"/>
      <w:pPr>
        <w:ind w:left="6480" w:hanging="180"/>
      </w:pPr>
    </w:lvl>
  </w:abstractNum>
  <w:abstractNum w:abstractNumId="16" w15:restartNumberingAfterBreak="0">
    <w:nsid w:val="59F7AB51"/>
    <w:multiLevelType w:val="hybridMultilevel"/>
    <w:tmpl w:val="FFFFFFFF"/>
    <w:lvl w:ilvl="0" w:tplc="0A06E57C">
      <w:start w:val="1"/>
      <w:numFmt w:val="bullet"/>
      <w:lvlText w:val=""/>
      <w:lvlJc w:val="left"/>
      <w:pPr>
        <w:ind w:left="720" w:hanging="360"/>
      </w:pPr>
      <w:rPr>
        <w:rFonts w:ascii="Symbol" w:hAnsi="Symbol" w:hint="default"/>
      </w:rPr>
    </w:lvl>
    <w:lvl w:ilvl="1" w:tplc="4FCCB978">
      <w:start w:val="1"/>
      <w:numFmt w:val="bullet"/>
      <w:lvlText w:val="o"/>
      <w:lvlJc w:val="left"/>
      <w:pPr>
        <w:ind w:left="1440" w:hanging="360"/>
      </w:pPr>
      <w:rPr>
        <w:rFonts w:ascii="Courier New" w:hAnsi="Courier New" w:hint="default"/>
      </w:rPr>
    </w:lvl>
    <w:lvl w:ilvl="2" w:tplc="C51C3548">
      <w:start w:val="1"/>
      <w:numFmt w:val="bullet"/>
      <w:lvlText w:val=""/>
      <w:lvlJc w:val="left"/>
      <w:pPr>
        <w:ind w:left="2160" w:hanging="360"/>
      </w:pPr>
      <w:rPr>
        <w:rFonts w:ascii="Wingdings" w:hAnsi="Wingdings" w:hint="default"/>
      </w:rPr>
    </w:lvl>
    <w:lvl w:ilvl="3" w:tplc="8CC85AD6">
      <w:start w:val="1"/>
      <w:numFmt w:val="bullet"/>
      <w:lvlText w:val=""/>
      <w:lvlJc w:val="left"/>
      <w:pPr>
        <w:ind w:left="2880" w:hanging="360"/>
      </w:pPr>
      <w:rPr>
        <w:rFonts w:ascii="Symbol" w:hAnsi="Symbol" w:hint="default"/>
      </w:rPr>
    </w:lvl>
    <w:lvl w:ilvl="4" w:tplc="3296319E">
      <w:start w:val="1"/>
      <w:numFmt w:val="bullet"/>
      <w:lvlText w:val="o"/>
      <w:lvlJc w:val="left"/>
      <w:pPr>
        <w:ind w:left="3600" w:hanging="360"/>
      </w:pPr>
      <w:rPr>
        <w:rFonts w:ascii="Courier New" w:hAnsi="Courier New" w:hint="default"/>
      </w:rPr>
    </w:lvl>
    <w:lvl w:ilvl="5" w:tplc="E08877A8">
      <w:start w:val="1"/>
      <w:numFmt w:val="bullet"/>
      <w:lvlText w:val=""/>
      <w:lvlJc w:val="left"/>
      <w:pPr>
        <w:ind w:left="4320" w:hanging="360"/>
      </w:pPr>
      <w:rPr>
        <w:rFonts w:ascii="Wingdings" w:hAnsi="Wingdings" w:hint="default"/>
      </w:rPr>
    </w:lvl>
    <w:lvl w:ilvl="6" w:tplc="E5EC2480">
      <w:start w:val="1"/>
      <w:numFmt w:val="bullet"/>
      <w:lvlText w:val=""/>
      <w:lvlJc w:val="left"/>
      <w:pPr>
        <w:ind w:left="5040" w:hanging="360"/>
      </w:pPr>
      <w:rPr>
        <w:rFonts w:ascii="Symbol" w:hAnsi="Symbol" w:hint="default"/>
      </w:rPr>
    </w:lvl>
    <w:lvl w:ilvl="7" w:tplc="A204E296">
      <w:start w:val="1"/>
      <w:numFmt w:val="bullet"/>
      <w:lvlText w:val="o"/>
      <w:lvlJc w:val="left"/>
      <w:pPr>
        <w:ind w:left="5760" w:hanging="360"/>
      </w:pPr>
      <w:rPr>
        <w:rFonts w:ascii="Courier New" w:hAnsi="Courier New" w:hint="default"/>
      </w:rPr>
    </w:lvl>
    <w:lvl w:ilvl="8" w:tplc="56E06A74">
      <w:start w:val="1"/>
      <w:numFmt w:val="bullet"/>
      <w:lvlText w:val=""/>
      <w:lvlJc w:val="left"/>
      <w:pPr>
        <w:ind w:left="6480" w:hanging="360"/>
      </w:pPr>
      <w:rPr>
        <w:rFonts w:ascii="Wingdings" w:hAnsi="Wingdings" w:hint="default"/>
      </w:rPr>
    </w:lvl>
  </w:abstractNum>
  <w:abstractNum w:abstractNumId="17" w15:restartNumberingAfterBreak="0">
    <w:nsid w:val="5C460010"/>
    <w:multiLevelType w:val="hybridMultilevel"/>
    <w:tmpl w:val="FFFFFFFF"/>
    <w:lvl w:ilvl="0" w:tplc="295885AC">
      <w:start w:val="1"/>
      <w:numFmt w:val="bullet"/>
      <w:lvlText w:val=""/>
      <w:lvlJc w:val="left"/>
      <w:pPr>
        <w:ind w:left="720" w:hanging="360"/>
      </w:pPr>
      <w:rPr>
        <w:rFonts w:ascii="Symbol" w:hAnsi="Symbol" w:hint="default"/>
      </w:rPr>
    </w:lvl>
    <w:lvl w:ilvl="1" w:tplc="AC50F56E">
      <w:start w:val="1"/>
      <w:numFmt w:val="bullet"/>
      <w:lvlText w:val="o"/>
      <w:lvlJc w:val="left"/>
      <w:pPr>
        <w:ind w:left="1440" w:hanging="360"/>
      </w:pPr>
      <w:rPr>
        <w:rFonts w:ascii="Courier New" w:hAnsi="Courier New" w:hint="default"/>
      </w:rPr>
    </w:lvl>
    <w:lvl w:ilvl="2" w:tplc="2CF41A80">
      <w:start w:val="1"/>
      <w:numFmt w:val="bullet"/>
      <w:lvlText w:val=""/>
      <w:lvlJc w:val="left"/>
      <w:pPr>
        <w:ind w:left="2160" w:hanging="360"/>
      </w:pPr>
      <w:rPr>
        <w:rFonts w:ascii="Wingdings" w:hAnsi="Wingdings" w:hint="default"/>
      </w:rPr>
    </w:lvl>
    <w:lvl w:ilvl="3" w:tplc="093CBB84">
      <w:start w:val="1"/>
      <w:numFmt w:val="bullet"/>
      <w:lvlText w:val=""/>
      <w:lvlJc w:val="left"/>
      <w:pPr>
        <w:ind w:left="2880" w:hanging="360"/>
      </w:pPr>
      <w:rPr>
        <w:rFonts w:ascii="Symbol" w:hAnsi="Symbol" w:hint="default"/>
      </w:rPr>
    </w:lvl>
    <w:lvl w:ilvl="4" w:tplc="3EA6C018">
      <w:start w:val="1"/>
      <w:numFmt w:val="bullet"/>
      <w:lvlText w:val="o"/>
      <w:lvlJc w:val="left"/>
      <w:pPr>
        <w:ind w:left="3600" w:hanging="360"/>
      </w:pPr>
      <w:rPr>
        <w:rFonts w:ascii="Courier New" w:hAnsi="Courier New" w:hint="default"/>
      </w:rPr>
    </w:lvl>
    <w:lvl w:ilvl="5" w:tplc="F9700314">
      <w:start w:val="1"/>
      <w:numFmt w:val="bullet"/>
      <w:lvlText w:val=""/>
      <w:lvlJc w:val="left"/>
      <w:pPr>
        <w:ind w:left="4320" w:hanging="360"/>
      </w:pPr>
      <w:rPr>
        <w:rFonts w:ascii="Wingdings" w:hAnsi="Wingdings" w:hint="default"/>
      </w:rPr>
    </w:lvl>
    <w:lvl w:ilvl="6" w:tplc="67B4FBC4">
      <w:start w:val="1"/>
      <w:numFmt w:val="bullet"/>
      <w:lvlText w:val=""/>
      <w:lvlJc w:val="left"/>
      <w:pPr>
        <w:ind w:left="5040" w:hanging="360"/>
      </w:pPr>
      <w:rPr>
        <w:rFonts w:ascii="Symbol" w:hAnsi="Symbol" w:hint="default"/>
      </w:rPr>
    </w:lvl>
    <w:lvl w:ilvl="7" w:tplc="3102870A">
      <w:start w:val="1"/>
      <w:numFmt w:val="bullet"/>
      <w:lvlText w:val="o"/>
      <w:lvlJc w:val="left"/>
      <w:pPr>
        <w:ind w:left="5760" w:hanging="360"/>
      </w:pPr>
      <w:rPr>
        <w:rFonts w:ascii="Courier New" w:hAnsi="Courier New" w:hint="default"/>
      </w:rPr>
    </w:lvl>
    <w:lvl w:ilvl="8" w:tplc="1BA29588">
      <w:start w:val="1"/>
      <w:numFmt w:val="bullet"/>
      <w:lvlText w:val=""/>
      <w:lvlJc w:val="left"/>
      <w:pPr>
        <w:ind w:left="6480" w:hanging="360"/>
      </w:pPr>
      <w:rPr>
        <w:rFonts w:ascii="Wingdings" w:hAnsi="Wingdings" w:hint="default"/>
      </w:rPr>
    </w:lvl>
  </w:abstractNum>
  <w:abstractNum w:abstractNumId="18" w15:restartNumberingAfterBreak="0">
    <w:nsid w:val="5EB7299A"/>
    <w:multiLevelType w:val="hybridMultilevel"/>
    <w:tmpl w:val="FFFFFFFF"/>
    <w:lvl w:ilvl="0" w:tplc="F4B6ABF4">
      <w:start w:val="1"/>
      <w:numFmt w:val="decimal"/>
      <w:lvlText w:val="%1."/>
      <w:lvlJc w:val="left"/>
      <w:pPr>
        <w:ind w:left="720" w:hanging="360"/>
      </w:pPr>
    </w:lvl>
    <w:lvl w:ilvl="1" w:tplc="263A0C4A">
      <w:start w:val="1"/>
      <w:numFmt w:val="lowerLetter"/>
      <w:lvlText w:val="%2."/>
      <w:lvlJc w:val="left"/>
      <w:pPr>
        <w:ind w:left="1440" w:hanging="360"/>
      </w:pPr>
    </w:lvl>
    <w:lvl w:ilvl="2" w:tplc="BF0E0BC2">
      <w:start w:val="1"/>
      <w:numFmt w:val="lowerRoman"/>
      <w:lvlText w:val="%3."/>
      <w:lvlJc w:val="right"/>
      <w:pPr>
        <w:ind w:left="2160" w:hanging="180"/>
      </w:pPr>
    </w:lvl>
    <w:lvl w:ilvl="3" w:tplc="671E58EC">
      <w:start w:val="1"/>
      <w:numFmt w:val="decimal"/>
      <w:lvlText w:val="%4."/>
      <w:lvlJc w:val="left"/>
      <w:pPr>
        <w:ind w:left="2880" w:hanging="360"/>
      </w:pPr>
    </w:lvl>
    <w:lvl w:ilvl="4" w:tplc="D7B85190">
      <w:start w:val="1"/>
      <w:numFmt w:val="lowerLetter"/>
      <w:lvlText w:val="%5."/>
      <w:lvlJc w:val="left"/>
      <w:pPr>
        <w:ind w:left="3600" w:hanging="360"/>
      </w:pPr>
    </w:lvl>
    <w:lvl w:ilvl="5" w:tplc="7520B54E">
      <w:start w:val="1"/>
      <w:numFmt w:val="lowerRoman"/>
      <w:lvlText w:val="%6."/>
      <w:lvlJc w:val="right"/>
      <w:pPr>
        <w:ind w:left="4320" w:hanging="180"/>
      </w:pPr>
    </w:lvl>
    <w:lvl w:ilvl="6" w:tplc="E7B83636">
      <w:start w:val="1"/>
      <w:numFmt w:val="decimal"/>
      <w:lvlText w:val="%7."/>
      <w:lvlJc w:val="left"/>
      <w:pPr>
        <w:ind w:left="5040" w:hanging="360"/>
      </w:pPr>
    </w:lvl>
    <w:lvl w:ilvl="7" w:tplc="340E88B2">
      <w:start w:val="1"/>
      <w:numFmt w:val="lowerLetter"/>
      <w:lvlText w:val="%8."/>
      <w:lvlJc w:val="left"/>
      <w:pPr>
        <w:ind w:left="5760" w:hanging="360"/>
      </w:pPr>
    </w:lvl>
    <w:lvl w:ilvl="8" w:tplc="A6B648DA">
      <w:start w:val="1"/>
      <w:numFmt w:val="lowerRoman"/>
      <w:lvlText w:val="%9."/>
      <w:lvlJc w:val="right"/>
      <w:pPr>
        <w:ind w:left="6480" w:hanging="180"/>
      </w:pPr>
    </w:lvl>
  </w:abstractNum>
  <w:abstractNum w:abstractNumId="19" w15:restartNumberingAfterBreak="0">
    <w:nsid w:val="6192B8B8"/>
    <w:multiLevelType w:val="hybridMultilevel"/>
    <w:tmpl w:val="FFFFFFFF"/>
    <w:lvl w:ilvl="0" w:tplc="719C0C88">
      <w:start w:val="1"/>
      <w:numFmt w:val="bullet"/>
      <w:lvlText w:val=""/>
      <w:lvlJc w:val="left"/>
      <w:pPr>
        <w:ind w:left="720" w:hanging="360"/>
      </w:pPr>
      <w:rPr>
        <w:rFonts w:ascii="Symbol" w:hAnsi="Symbol" w:hint="default"/>
      </w:rPr>
    </w:lvl>
    <w:lvl w:ilvl="1" w:tplc="23385E5C">
      <w:start w:val="1"/>
      <w:numFmt w:val="bullet"/>
      <w:lvlText w:val="o"/>
      <w:lvlJc w:val="left"/>
      <w:pPr>
        <w:ind w:left="1440" w:hanging="360"/>
      </w:pPr>
      <w:rPr>
        <w:rFonts w:ascii="Courier New" w:hAnsi="Courier New" w:hint="default"/>
      </w:rPr>
    </w:lvl>
    <w:lvl w:ilvl="2" w:tplc="626E6C78">
      <w:start w:val="1"/>
      <w:numFmt w:val="bullet"/>
      <w:lvlText w:val=""/>
      <w:lvlJc w:val="left"/>
      <w:pPr>
        <w:ind w:left="2160" w:hanging="360"/>
      </w:pPr>
      <w:rPr>
        <w:rFonts w:ascii="Wingdings" w:hAnsi="Wingdings" w:hint="default"/>
      </w:rPr>
    </w:lvl>
    <w:lvl w:ilvl="3" w:tplc="B2AE708A">
      <w:start w:val="1"/>
      <w:numFmt w:val="bullet"/>
      <w:lvlText w:val=""/>
      <w:lvlJc w:val="left"/>
      <w:pPr>
        <w:ind w:left="2880" w:hanging="360"/>
      </w:pPr>
      <w:rPr>
        <w:rFonts w:ascii="Symbol" w:hAnsi="Symbol" w:hint="default"/>
      </w:rPr>
    </w:lvl>
    <w:lvl w:ilvl="4" w:tplc="D7E8577A">
      <w:start w:val="1"/>
      <w:numFmt w:val="bullet"/>
      <w:lvlText w:val="o"/>
      <w:lvlJc w:val="left"/>
      <w:pPr>
        <w:ind w:left="3600" w:hanging="360"/>
      </w:pPr>
      <w:rPr>
        <w:rFonts w:ascii="Courier New" w:hAnsi="Courier New" w:hint="default"/>
      </w:rPr>
    </w:lvl>
    <w:lvl w:ilvl="5" w:tplc="60BC6F8C">
      <w:start w:val="1"/>
      <w:numFmt w:val="bullet"/>
      <w:lvlText w:val=""/>
      <w:lvlJc w:val="left"/>
      <w:pPr>
        <w:ind w:left="4320" w:hanging="360"/>
      </w:pPr>
      <w:rPr>
        <w:rFonts w:ascii="Wingdings" w:hAnsi="Wingdings" w:hint="default"/>
      </w:rPr>
    </w:lvl>
    <w:lvl w:ilvl="6" w:tplc="BA921ADC">
      <w:start w:val="1"/>
      <w:numFmt w:val="bullet"/>
      <w:lvlText w:val=""/>
      <w:lvlJc w:val="left"/>
      <w:pPr>
        <w:ind w:left="5040" w:hanging="360"/>
      </w:pPr>
      <w:rPr>
        <w:rFonts w:ascii="Symbol" w:hAnsi="Symbol" w:hint="default"/>
      </w:rPr>
    </w:lvl>
    <w:lvl w:ilvl="7" w:tplc="F434188C">
      <w:start w:val="1"/>
      <w:numFmt w:val="bullet"/>
      <w:lvlText w:val="o"/>
      <w:lvlJc w:val="left"/>
      <w:pPr>
        <w:ind w:left="5760" w:hanging="360"/>
      </w:pPr>
      <w:rPr>
        <w:rFonts w:ascii="Courier New" w:hAnsi="Courier New" w:hint="default"/>
      </w:rPr>
    </w:lvl>
    <w:lvl w:ilvl="8" w:tplc="2F10F8EA">
      <w:start w:val="1"/>
      <w:numFmt w:val="bullet"/>
      <w:lvlText w:val=""/>
      <w:lvlJc w:val="left"/>
      <w:pPr>
        <w:ind w:left="6480" w:hanging="360"/>
      </w:pPr>
      <w:rPr>
        <w:rFonts w:ascii="Wingdings" w:hAnsi="Wingdings" w:hint="default"/>
      </w:rPr>
    </w:lvl>
  </w:abstractNum>
  <w:abstractNum w:abstractNumId="20" w15:restartNumberingAfterBreak="0">
    <w:nsid w:val="7182CAAF"/>
    <w:multiLevelType w:val="hybridMultilevel"/>
    <w:tmpl w:val="FFFFFFFF"/>
    <w:lvl w:ilvl="0" w:tplc="BE3202B2">
      <w:start w:val="1"/>
      <w:numFmt w:val="bullet"/>
      <w:lvlText w:val=""/>
      <w:lvlJc w:val="left"/>
      <w:pPr>
        <w:ind w:left="720" w:hanging="360"/>
      </w:pPr>
      <w:rPr>
        <w:rFonts w:ascii="Symbol" w:hAnsi="Symbol" w:hint="default"/>
      </w:rPr>
    </w:lvl>
    <w:lvl w:ilvl="1" w:tplc="CF14CA70">
      <w:start w:val="1"/>
      <w:numFmt w:val="bullet"/>
      <w:lvlText w:val="o"/>
      <w:lvlJc w:val="left"/>
      <w:pPr>
        <w:ind w:left="1440" w:hanging="360"/>
      </w:pPr>
      <w:rPr>
        <w:rFonts w:ascii="Courier New" w:hAnsi="Courier New" w:hint="default"/>
      </w:rPr>
    </w:lvl>
    <w:lvl w:ilvl="2" w:tplc="B6D829AC">
      <w:start w:val="1"/>
      <w:numFmt w:val="bullet"/>
      <w:lvlText w:val=""/>
      <w:lvlJc w:val="left"/>
      <w:pPr>
        <w:ind w:left="2160" w:hanging="360"/>
      </w:pPr>
      <w:rPr>
        <w:rFonts w:ascii="Wingdings" w:hAnsi="Wingdings" w:hint="default"/>
      </w:rPr>
    </w:lvl>
    <w:lvl w:ilvl="3" w:tplc="226CF762">
      <w:start w:val="1"/>
      <w:numFmt w:val="bullet"/>
      <w:lvlText w:val=""/>
      <w:lvlJc w:val="left"/>
      <w:pPr>
        <w:ind w:left="2880" w:hanging="360"/>
      </w:pPr>
      <w:rPr>
        <w:rFonts w:ascii="Symbol" w:hAnsi="Symbol" w:hint="default"/>
      </w:rPr>
    </w:lvl>
    <w:lvl w:ilvl="4" w:tplc="2C169606">
      <w:start w:val="1"/>
      <w:numFmt w:val="bullet"/>
      <w:lvlText w:val="o"/>
      <w:lvlJc w:val="left"/>
      <w:pPr>
        <w:ind w:left="3600" w:hanging="360"/>
      </w:pPr>
      <w:rPr>
        <w:rFonts w:ascii="Courier New" w:hAnsi="Courier New" w:hint="default"/>
      </w:rPr>
    </w:lvl>
    <w:lvl w:ilvl="5" w:tplc="DAE63A9C">
      <w:start w:val="1"/>
      <w:numFmt w:val="bullet"/>
      <w:lvlText w:val=""/>
      <w:lvlJc w:val="left"/>
      <w:pPr>
        <w:ind w:left="4320" w:hanging="360"/>
      </w:pPr>
      <w:rPr>
        <w:rFonts w:ascii="Wingdings" w:hAnsi="Wingdings" w:hint="default"/>
      </w:rPr>
    </w:lvl>
    <w:lvl w:ilvl="6" w:tplc="BAC25AC6">
      <w:start w:val="1"/>
      <w:numFmt w:val="bullet"/>
      <w:lvlText w:val=""/>
      <w:lvlJc w:val="left"/>
      <w:pPr>
        <w:ind w:left="5040" w:hanging="360"/>
      </w:pPr>
      <w:rPr>
        <w:rFonts w:ascii="Symbol" w:hAnsi="Symbol" w:hint="default"/>
      </w:rPr>
    </w:lvl>
    <w:lvl w:ilvl="7" w:tplc="B972F692">
      <w:start w:val="1"/>
      <w:numFmt w:val="bullet"/>
      <w:lvlText w:val="o"/>
      <w:lvlJc w:val="left"/>
      <w:pPr>
        <w:ind w:left="5760" w:hanging="360"/>
      </w:pPr>
      <w:rPr>
        <w:rFonts w:ascii="Courier New" w:hAnsi="Courier New" w:hint="default"/>
      </w:rPr>
    </w:lvl>
    <w:lvl w:ilvl="8" w:tplc="0818C39E">
      <w:start w:val="1"/>
      <w:numFmt w:val="bullet"/>
      <w:lvlText w:val=""/>
      <w:lvlJc w:val="left"/>
      <w:pPr>
        <w:ind w:left="6480" w:hanging="360"/>
      </w:pPr>
      <w:rPr>
        <w:rFonts w:ascii="Wingdings" w:hAnsi="Wingdings" w:hint="default"/>
      </w:rPr>
    </w:lvl>
  </w:abstractNum>
  <w:abstractNum w:abstractNumId="21" w15:restartNumberingAfterBreak="0">
    <w:nsid w:val="745FE4FA"/>
    <w:multiLevelType w:val="hybridMultilevel"/>
    <w:tmpl w:val="FFFFFFFF"/>
    <w:lvl w:ilvl="0" w:tplc="36223318">
      <w:start w:val="1"/>
      <w:numFmt w:val="bullet"/>
      <w:lvlText w:val=""/>
      <w:lvlJc w:val="left"/>
      <w:pPr>
        <w:ind w:left="720" w:hanging="360"/>
      </w:pPr>
      <w:rPr>
        <w:rFonts w:ascii="Symbol" w:hAnsi="Symbol" w:hint="default"/>
      </w:rPr>
    </w:lvl>
    <w:lvl w:ilvl="1" w:tplc="6E5E7AB6">
      <w:start w:val="1"/>
      <w:numFmt w:val="bullet"/>
      <w:lvlText w:val="o"/>
      <w:lvlJc w:val="left"/>
      <w:pPr>
        <w:ind w:left="1440" w:hanging="360"/>
      </w:pPr>
      <w:rPr>
        <w:rFonts w:ascii="Courier New" w:hAnsi="Courier New" w:hint="default"/>
      </w:rPr>
    </w:lvl>
    <w:lvl w:ilvl="2" w:tplc="F5C08944">
      <w:start w:val="1"/>
      <w:numFmt w:val="bullet"/>
      <w:lvlText w:val=""/>
      <w:lvlJc w:val="left"/>
      <w:pPr>
        <w:ind w:left="2160" w:hanging="360"/>
      </w:pPr>
      <w:rPr>
        <w:rFonts w:ascii="Wingdings" w:hAnsi="Wingdings" w:hint="default"/>
      </w:rPr>
    </w:lvl>
    <w:lvl w:ilvl="3" w:tplc="72361E94">
      <w:start w:val="1"/>
      <w:numFmt w:val="bullet"/>
      <w:lvlText w:val=""/>
      <w:lvlJc w:val="left"/>
      <w:pPr>
        <w:ind w:left="2880" w:hanging="360"/>
      </w:pPr>
      <w:rPr>
        <w:rFonts w:ascii="Symbol" w:hAnsi="Symbol" w:hint="default"/>
      </w:rPr>
    </w:lvl>
    <w:lvl w:ilvl="4" w:tplc="53C65A66">
      <w:start w:val="1"/>
      <w:numFmt w:val="bullet"/>
      <w:lvlText w:val="o"/>
      <w:lvlJc w:val="left"/>
      <w:pPr>
        <w:ind w:left="3600" w:hanging="360"/>
      </w:pPr>
      <w:rPr>
        <w:rFonts w:ascii="Courier New" w:hAnsi="Courier New" w:hint="default"/>
      </w:rPr>
    </w:lvl>
    <w:lvl w:ilvl="5" w:tplc="553E82FA">
      <w:start w:val="1"/>
      <w:numFmt w:val="bullet"/>
      <w:lvlText w:val=""/>
      <w:lvlJc w:val="left"/>
      <w:pPr>
        <w:ind w:left="4320" w:hanging="360"/>
      </w:pPr>
      <w:rPr>
        <w:rFonts w:ascii="Wingdings" w:hAnsi="Wingdings" w:hint="default"/>
      </w:rPr>
    </w:lvl>
    <w:lvl w:ilvl="6" w:tplc="593EF3B4">
      <w:start w:val="1"/>
      <w:numFmt w:val="bullet"/>
      <w:lvlText w:val=""/>
      <w:lvlJc w:val="left"/>
      <w:pPr>
        <w:ind w:left="5040" w:hanging="360"/>
      </w:pPr>
      <w:rPr>
        <w:rFonts w:ascii="Symbol" w:hAnsi="Symbol" w:hint="default"/>
      </w:rPr>
    </w:lvl>
    <w:lvl w:ilvl="7" w:tplc="D24C2434">
      <w:start w:val="1"/>
      <w:numFmt w:val="bullet"/>
      <w:lvlText w:val="o"/>
      <w:lvlJc w:val="left"/>
      <w:pPr>
        <w:ind w:left="5760" w:hanging="360"/>
      </w:pPr>
      <w:rPr>
        <w:rFonts w:ascii="Courier New" w:hAnsi="Courier New" w:hint="default"/>
      </w:rPr>
    </w:lvl>
    <w:lvl w:ilvl="8" w:tplc="3AB0DBB4">
      <w:start w:val="1"/>
      <w:numFmt w:val="bullet"/>
      <w:lvlText w:val=""/>
      <w:lvlJc w:val="left"/>
      <w:pPr>
        <w:ind w:left="6480" w:hanging="360"/>
      </w:pPr>
      <w:rPr>
        <w:rFonts w:ascii="Wingdings" w:hAnsi="Wingdings" w:hint="default"/>
      </w:rPr>
    </w:lvl>
  </w:abstractNum>
  <w:abstractNum w:abstractNumId="22" w15:restartNumberingAfterBreak="0">
    <w:nsid w:val="788D6B7D"/>
    <w:multiLevelType w:val="hybridMultilevel"/>
    <w:tmpl w:val="FFFFFFFF"/>
    <w:lvl w:ilvl="0" w:tplc="63006A12">
      <w:start w:val="1"/>
      <w:numFmt w:val="decimal"/>
      <w:lvlText w:val="%1."/>
      <w:lvlJc w:val="left"/>
      <w:pPr>
        <w:ind w:left="720" w:hanging="360"/>
      </w:pPr>
    </w:lvl>
    <w:lvl w:ilvl="1" w:tplc="C3D2E09E">
      <w:start w:val="1"/>
      <w:numFmt w:val="lowerLetter"/>
      <w:lvlText w:val="%2."/>
      <w:lvlJc w:val="left"/>
      <w:pPr>
        <w:ind w:left="1440" w:hanging="360"/>
      </w:pPr>
    </w:lvl>
    <w:lvl w:ilvl="2" w:tplc="9F7CE23E">
      <w:start w:val="1"/>
      <w:numFmt w:val="lowerRoman"/>
      <w:lvlText w:val="%3."/>
      <w:lvlJc w:val="right"/>
      <w:pPr>
        <w:ind w:left="2160" w:hanging="180"/>
      </w:pPr>
    </w:lvl>
    <w:lvl w:ilvl="3" w:tplc="0BFE8E2C">
      <w:start w:val="1"/>
      <w:numFmt w:val="decimal"/>
      <w:lvlText w:val="%4."/>
      <w:lvlJc w:val="left"/>
      <w:pPr>
        <w:ind w:left="2880" w:hanging="360"/>
      </w:pPr>
    </w:lvl>
    <w:lvl w:ilvl="4" w:tplc="BED2EDB8">
      <w:start w:val="1"/>
      <w:numFmt w:val="lowerLetter"/>
      <w:lvlText w:val="%5."/>
      <w:lvlJc w:val="left"/>
      <w:pPr>
        <w:ind w:left="3600" w:hanging="360"/>
      </w:pPr>
    </w:lvl>
    <w:lvl w:ilvl="5" w:tplc="40F69658">
      <w:start w:val="1"/>
      <w:numFmt w:val="lowerRoman"/>
      <w:lvlText w:val="%6."/>
      <w:lvlJc w:val="right"/>
      <w:pPr>
        <w:ind w:left="4320" w:hanging="180"/>
      </w:pPr>
    </w:lvl>
    <w:lvl w:ilvl="6" w:tplc="2B4A37FE">
      <w:start w:val="1"/>
      <w:numFmt w:val="decimal"/>
      <w:lvlText w:val="%7."/>
      <w:lvlJc w:val="left"/>
      <w:pPr>
        <w:ind w:left="5040" w:hanging="360"/>
      </w:pPr>
    </w:lvl>
    <w:lvl w:ilvl="7" w:tplc="82F0C1C6">
      <w:start w:val="1"/>
      <w:numFmt w:val="lowerLetter"/>
      <w:lvlText w:val="%8."/>
      <w:lvlJc w:val="left"/>
      <w:pPr>
        <w:ind w:left="5760" w:hanging="360"/>
      </w:pPr>
    </w:lvl>
    <w:lvl w:ilvl="8" w:tplc="440CE324">
      <w:start w:val="1"/>
      <w:numFmt w:val="lowerRoman"/>
      <w:lvlText w:val="%9."/>
      <w:lvlJc w:val="right"/>
      <w:pPr>
        <w:ind w:left="6480" w:hanging="180"/>
      </w:pPr>
    </w:lvl>
  </w:abstractNum>
  <w:num w:numId="1" w16cid:durableId="802573994">
    <w:abstractNumId w:val="15"/>
  </w:num>
  <w:num w:numId="2" w16cid:durableId="81800576">
    <w:abstractNumId w:val="18"/>
  </w:num>
  <w:num w:numId="3" w16cid:durableId="1754082463">
    <w:abstractNumId w:val="10"/>
  </w:num>
  <w:num w:numId="4" w16cid:durableId="988559261">
    <w:abstractNumId w:val="16"/>
  </w:num>
  <w:num w:numId="5" w16cid:durableId="119762943">
    <w:abstractNumId w:val="8"/>
  </w:num>
  <w:num w:numId="6" w16cid:durableId="1097753776">
    <w:abstractNumId w:val="3"/>
  </w:num>
  <w:num w:numId="7" w16cid:durableId="1003364207">
    <w:abstractNumId w:val="21"/>
  </w:num>
  <w:num w:numId="8" w16cid:durableId="306324171">
    <w:abstractNumId w:val="22"/>
  </w:num>
  <w:num w:numId="9" w16cid:durableId="929505694">
    <w:abstractNumId w:val="4"/>
  </w:num>
  <w:num w:numId="10" w16cid:durableId="1388650324">
    <w:abstractNumId w:val="5"/>
  </w:num>
  <w:num w:numId="11" w16cid:durableId="1201480501">
    <w:abstractNumId w:val="12"/>
  </w:num>
  <w:num w:numId="12" w16cid:durableId="719863767">
    <w:abstractNumId w:val="11"/>
  </w:num>
  <w:num w:numId="13" w16cid:durableId="656615562">
    <w:abstractNumId w:val="14"/>
  </w:num>
  <w:num w:numId="14" w16cid:durableId="990791674">
    <w:abstractNumId w:val="7"/>
  </w:num>
  <w:num w:numId="15" w16cid:durableId="2076661976">
    <w:abstractNumId w:val="6"/>
  </w:num>
  <w:num w:numId="16" w16cid:durableId="2061859426">
    <w:abstractNumId w:val="17"/>
  </w:num>
  <w:num w:numId="17" w16cid:durableId="1674606094">
    <w:abstractNumId w:val="0"/>
  </w:num>
  <w:num w:numId="18" w16cid:durableId="345442771">
    <w:abstractNumId w:val="20"/>
  </w:num>
  <w:num w:numId="19" w16cid:durableId="862548153">
    <w:abstractNumId w:val="1"/>
  </w:num>
  <w:num w:numId="20" w16cid:durableId="1087383941">
    <w:abstractNumId w:val="19"/>
  </w:num>
  <w:num w:numId="21" w16cid:durableId="1350838345">
    <w:abstractNumId w:val="9"/>
  </w:num>
  <w:num w:numId="22" w16cid:durableId="358746706">
    <w:abstractNumId w:val="2"/>
  </w:num>
  <w:num w:numId="23" w16cid:durableId="19083442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A204E4"/>
    <w:rsid w:val="0031596D"/>
    <w:rsid w:val="00376A89"/>
    <w:rsid w:val="003D1911"/>
    <w:rsid w:val="006D515E"/>
    <w:rsid w:val="00827BF6"/>
    <w:rsid w:val="00940EC3"/>
    <w:rsid w:val="00987842"/>
    <w:rsid w:val="00CD0294"/>
    <w:rsid w:val="00CE0876"/>
    <w:rsid w:val="00CF62D1"/>
    <w:rsid w:val="01335A26"/>
    <w:rsid w:val="01B06760"/>
    <w:rsid w:val="023EF45C"/>
    <w:rsid w:val="02656F79"/>
    <w:rsid w:val="026B69B5"/>
    <w:rsid w:val="02932FBB"/>
    <w:rsid w:val="0299C46D"/>
    <w:rsid w:val="02D1508D"/>
    <w:rsid w:val="030EDC26"/>
    <w:rsid w:val="03403610"/>
    <w:rsid w:val="0450983C"/>
    <w:rsid w:val="0640ACA4"/>
    <w:rsid w:val="06B7F8FA"/>
    <w:rsid w:val="06DF9B6A"/>
    <w:rsid w:val="0778BA15"/>
    <w:rsid w:val="07C5B6C3"/>
    <w:rsid w:val="081E56C6"/>
    <w:rsid w:val="0856CFE8"/>
    <w:rsid w:val="0885CECA"/>
    <w:rsid w:val="08CA47C0"/>
    <w:rsid w:val="09033994"/>
    <w:rsid w:val="09639947"/>
    <w:rsid w:val="09E0C03E"/>
    <w:rsid w:val="09E8302E"/>
    <w:rsid w:val="0A696951"/>
    <w:rsid w:val="0AC7BEA7"/>
    <w:rsid w:val="0ACADC7D"/>
    <w:rsid w:val="0B0F283F"/>
    <w:rsid w:val="0BABDF30"/>
    <w:rsid w:val="0BAEC48D"/>
    <w:rsid w:val="0BC7E7E2"/>
    <w:rsid w:val="0C01CBD0"/>
    <w:rsid w:val="0C1D143A"/>
    <w:rsid w:val="0C354E6B"/>
    <w:rsid w:val="0C43B3C8"/>
    <w:rsid w:val="0D175559"/>
    <w:rsid w:val="0EFEE328"/>
    <w:rsid w:val="0FE14F06"/>
    <w:rsid w:val="0FE9D202"/>
    <w:rsid w:val="10207B69"/>
    <w:rsid w:val="102301FC"/>
    <w:rsid w:val="104B1F07"/>
    <w:rsid w:val="106C7F33"/>
    <w:rsid w:val="10C16A75"/>
    <w:rsid w:val="10D3A15F"/>
    <w:rsid w:val="10DB0593"/>
    <w:rsid w:val="11017620"/>
    <w:rsid w:val="110B4117"/>
    <w:rsid w:val="1121F500"/>
    <w:rsid w:val="112A7B11"/>
    <w:rsid w:val="1181B9FE"/>
    <w:rsid w:val="1199995A"/>
    <w:rsid w:val="122B8550"/>
    <w:rsid w:val="13BD0650"/>
    <w:rsid w:val="142039D8"/>
    <w:rsid w:val="143A0DCE"/>
    <w:rsid w:val="14535E7F"/>
    <w:rsid w:val="14897227"/>
    <w:rsid w:val="14960DC9"/>
    <w:rsid w:val="14CD2BE1"/>
    <w:rsid w:val="14F23E93"/>
    <w:rsid w:val="152AD4FF"/>
    <w:rsid w:val="156A1ABB"/>
    <w:rsid w:val="157CD41B"/>
    <w:rsid w:val="1593D540"/>
    <w:rsid w:val="15A55857"/>
    <w:rsid w:val="160BC4DC"/>
    <w:rsid w:val="16A8DB46"/>
    <w:rsid w:val="16C94A5C"/>
    <w:rsid w:val="16DF79A6"/>
    <w:rsid w:val="16F9F1B1"/>
    <w:rsid w:val="173088C4"/>
    <w:rsid w:val="174C1D4B"/>
    <w:rsid w:val="17568E8B"/>
    <w:rsid w:val="17B332F7"/>
    <w:rsid w:val="17C3B303"/>
    <w:rsid w:val="17F449E8"/>
    <w:rsid w:val="1815F3C2"/>
    <w:rsid w:val="1870A75B"/>
    <w:rsid w:val="18B2E015"/>
    <w:rsid w:val="1A202A30"/>
    <w:rsid w:val="1A6C5B4C"/>
    <w:rsid w:val="1A722427"/>
    <w:rsid w:val="1AAAFA5D"/>
    <w:rsid w:val="1AB1150F"/>
    <w:rsid w:val="1B74D733"/>
    <w:rsid w:val="1B8BFFC6"/>
    <w:rsid w:val="1B93E109"/>
    <w:rsid w:val="1BA204E4"/>
    <w:rsid w:val="1BF03F31"/>
    <w:rsid w:val="1C09C272"/>
    <w:rsid w:val="1C2B6B58"/>
    <w:rsid w:val="1C5DF99A"/>
    <w:rsid w:val="1D0E7035"/>
    <w:rsid w:val="1D3EA61D"/>
    <w:rsid w:val="1D3EF14B"/>
    <w:rsid w:val="1E121C66"/>
    <w:rsid w:val="1E5568CD"/>
    <w:rsid w:val="1E74512D"/>
    <w:rsid w:val="1E8D8D9D"/>
    <w:rsid w:val="1EA14BD9"/>
    <w:rsid w:val="1EC14F11"/>
    <w:rsid w:val="1ECED684"/>
    <w:rsid w:val="1F42D7B9"/>
    <w:rsid w:val="1F46B207"/>
    <w:rsid w:val="20051587"/>
    <w:rsid w:val="20A96534"/>
    <w:rsid w:val="20B6EE23"/>
    <w:rsid w:val="20DE5438"/>
    <w:rsid w:val="20FE4753"/>
    <w:rsid w:val="210869F5"/>
    <w:rsid w:val="217A708D"/>
    <w:rsid w:val="21C636E2"/>
    <w:rsid w:val="21FA3E30"/>
    <w:rsid w:val="2221FE9C"/>
    <w:rsid w:val="226A99B0"/>
    <w:rsid w:val="227FCFF1"/>
    <w:rsid w:val="22E3AD85"/>
    <w:rsid w:val="22F42750"/>
    <w:rsid w:val="23540467"/>
    <w:rsid w:val="2356D3DF"/>
    <w:rsid w:val="2392CF75"/>
    <w:rsid w:val="23CEF316"/>
    <w:rsid w:val="243F080D"/>
    <w:rsid w:val="24FFC53E"/>
    <w:rsid w:val="2517C517"/>
    <w:rsid w:val="255DCE3C"/>
    <w:rsid w:val="2599A132"/>
    <w:rsid w:val="262352A9"/>
    <w:rsid w:val="2645629B"/>
    <w:rsid w:val="273F1BCC"/>
    <w:rsid w:val="27467CF8"/>
    <w:rsid w:val="2763B545"/>
    <w:rsid w:val="27B81122"/>
    <w:rsid w:val="2809CD88"/>
    <w:rsid w:val="2878B811"/>
    <w:rsid w:val="28800946"/>
    <w:rsid w:val="28D35E58"/>
    <w:rsid w:val="28F1F8B9"/>
    <w:rsid w:val="28FED13A"/>
    <w:rsid w:val="290B17A2"/>
    <w:rsid w:val="2920D92F"/>
    <w:rsid w:val="2937B4EF"/>
    <w:rsid w:val="296A94E1"/>
    <w:rsid w:val="2A6591E7"/>
    <w:rsid w:val="2AEE5282"/>
    <w:rsid w:val="2C0426E5"/>
    <w:rsid w:val="2C081FB9"/>
    <w:rsid w:val="2C0ED82A"/>
    <w:rsid w:val="2E58F766"/>
    <w:rsid w:val="2F0619F0"/>
    <w:rsid w:val="2F4BCFDC"/>
    <w:rsid w:val="2FC206B6"/>
    <w:rsid w:val="2FE8F6CE"/>
    <w:rsid w:val="300E9594"/>
    <w:rsid w:val="307E780F"/>
    <w:rsid w:val="311B13D6"/>
    <w:rsid w:val="31C669FF"/>
    <w:rsid w:val="31F771B2"/>
    <w:rsid w:val="324DB9FA"/>
    <w:rsid w:val="32635D62"/>
    <w:rsid w:val="33463F31"/>
    <w:rsid w:val="33A69259"/>
    <w:rsid w:val="3451B4DC"/>
    <w:rsid w:val="349CA758"/>
    <w:rsid w:val="34C25A4E"/>
    <w:rsid w:val="350FD9E7"/>
    <w:rsid w:val="35A03C56"/>
    <w:rsid w:val="35D67850"/>
    <w:rsid w:val="35FD8E2C"/>
    <w:rsid w:val="3638E5B7"/>
    <w:rsid w:val="365C6301"/>
    <w:rsid w:val="370C829B"/>
    <w:rsid w:val="37214ED3"/>
    <w:rsid w:val="37438FCF"/>
    <w:rsid w:val="379474F7"/>
    <w:rsid w:val="37F3E6E1"/>
    <w:rsid w:val="38000879"/>
    <w:rsid w:val="38A2AC61"/>
    <w:rsid w:val="38AA3C85"/>
    <w:rsid w:val="38BD039F"/>
    <w:rsid w:val="391F9EA9"/>
    <w:rsid w:val="3930196D"/>
    <w:rsid w:val="3995246E"/>
    <w:rsid w:val="3A5AAE85"/>
    <w:rsid w:val="3AF867E6"/>
    <w:rsid w:val="3B3A40C0"/>
    <w:rsid w:val="3BD8F520"/>
    <w:rsid w:val="3C020328"/>
    <w:rsid w:val="3C0CA917"/>
    <w:rsid w:val="3D6AFA9F"/>
    <w:rsid w:val="3DB7716E"/>
    <w:rsid w:val="3E113088"/>
    <w:rsid w:val="3E292919"/>
    <w:rsid w:val="3ED321F9"/>
    <w:rsid w:val="3F56160D"/>
    <w:rsid w:val="3FF6316E"/>
    <w:rsid w:val="402BA757"/>
    <w:rsid w:val="40A71DF7"/>
    <w:rsid w:val="4152C2FD"/>
    <w:rsid w:val="417868EB"/>
    <w:rsid w:val="41C90430"/>
    <w:rsid w:val="4296CD0B"/>
    <w:rsid w:val="42BB011E"/>
    <w:rsid w:val="42C0E25A"/>
    <w:rsid w:val="4334D833"/>
    <w:rsid w:val="437EE964"/>
    <w:rsid w:val="4395D17C"/>
    <w:rsid w:val="43D7360E"/>
    <w:rsid w:val="43E2C3FA"/>
    <w:rsid w:val="43F95356"/>
    <w:rsid w:val="44141D00"/>
    <w:rsid w:val="44662040"/>
    <w:rsid w:val="447AAC27"/>
    <w:rsid w:val="449A3DAB"/>
    <w:rsid w:val="450967F1"/>
    <w:rsid w:val="4512ACC0"/>
    <w:rsid w:val="45CDEC0B"/>
    <w:rsid w:val="45E56D15"/>
    <w:rsid w:val="46BF462B"/>
    <w:rsid w:val="4723C717"/>
    <w:rsid w:val="47328EEF"/>
    <w:rsid w:val="4762AEDF"/>
    <w:rsid w:val="47C1D5E2"/>
    <w:rsid w:val="483CCA5F"/>
    <w:rsid w:val="488E18AB"/>
    <w:rsid w:val="48C71F4B"/>
    <w:rsid w:val="48E3CE8C"/>
    <w:rsid w:val="4975648D"/>
    <w:rsid w:val="4A6A434D"/>
    <w:rsid w:val="4A7E70CC"/>
    <w:rsid w:val="4AA3F431"/>
    <w:rsid w:val="4B38A1BB"/>
    <w:rsid w:val="4C0CEDA0"/>
    <w:rsid w:val="4DC890A8"/>
    <w:rsid w:val="4DC99036"/>
    <w:rsid w:val="4E0409DC"/>
    <w:rsid w:val="4E763EE7"/>
    <w:rsid w:val="4F818446"/>
    <w:rsid w:val="4F90E225"/>
    <w:rsid w:val="4F98ECAD"/>
    <w:rsid w:val="4F9C6C9A"/>
    <w:rsid w:val="4FB36C30"/>
    <w:rsid w:val="4FD299FE"/>
    <w:rsid w:val="5084AA42"/>
    <w:rsid w:val="50865D55"/>
    <w:rsid w:val="50A58383"/>
    <w:rsid w:val="50EAC0F3"/>
    <w:rsid w:val="515E29AB"/>
    <w:rsid w:val="51C90E07"/>
    <w:rsid w:val="521F5F51"/>
    <w:rsid w:val="5262A3C5"/>
    <w:rsid w:val="52DE005E"/>
    <w:rsid w:val="52F48ED6"/>
    <w:rsid w:val="5316A805"/>
    <w:rsid w:val="5362BF27"/>
    <w:rsid w:val="5396444C"/>
    <w:rsid w:val="53DBD9AA"/>
    <w:rsid w:val="540D3B19"/>
    <w:rsid w:val="54D95548"/>
    <w:rsid w:val="55F1EFCD"/>
    <w:rsid w:val="5643A972"/>
    <w:rsid w:val="565D3595"/>
    <w:rsid w:val="569ED461"/>
    <w:rsid w:val="578C1B1B"/>
    <w:rsid w:val="57CD9D68"/>
    <w:rsid w:val="582EB5D4"/>
    <w:rsid w:val="589E2FEB"/>
    <w:rsid w:val="591E894E"/>
    <w:rsid w:val="59472CF4"/>
    <w:rsid w:val="59C31D9C"/>
    <w:rsid w:val="59D1F8D1"/>
    <w:rsid w:val="5A8D6CD9"/>
    <w:rsid w:val="5AEDCE35"/>
    <w:rsid w:val="5B7AFD68"/>
    <w:rsid w:val="5BA736C9"/>
    <w:rsid w:val="5BC95F49"/>
    <w:rsid w:val="5BCFD88F"/>
    <w:rsid w:val="5BEED20F"/>
    <w:rsid w:val="5C0F7901"/>
    <w:rsid w:val="5C2F316F"/>
    <w:rsid w:val="5C40392A"/>
    <w:rsid w:val="5C464FA1"/>
    <w:rsid w:val="5D0FFB53"/>
    <w:rsid w:val="5D3A0383"/>
    <w:rsid w:val="5DA7D97D"/>
    <w:rsid w:val="5E51BF00"/>
    <w:rsid w:val="5E5E8EF1"/>
    <w:rsid w:val="5E744C06"/>
    <w:rsid w:val="5F06EA7D"/>
    <w:rsid w:val="6074FF1F"/>
    <w:rsid w:val="610A1E3D"/>
    <w:rsid w:val="61449D9A"/>
    <w:rsid w:val="61E3E691"/>
    <w:rsid w:val="6273F0A0"/>
    <w:rsid w:val="62BBB08B"/>
    <w:rsid w:val="6303EB8C"/>
    <w:rsid w:val="631B3CF3"/>
    <w:rsid w:val="635AA518"/>
    <w:rsid w:val="63825375"/>
    <w:rsid w:val="63965621"/>
    <w:rsid w:val="63DD8286"/>
    <w:rsid w:val="64E84598"/>
    <w:rsid w:val="651BA44D"/>
    <w:rsid w:val="6577788D"/>
    <w:rsid w:val="662ACFC2"/>
    <w:rsid w:val="663F2F77"/>
    <w:rsid w:val="66748671"/>
    <w:rsid w:val="66996FA4"/>
    <w:rsid w:val="66BD9AE9"/>
    <w:rsid w:val="67204F7F"/>
    <w:rsid w:val="67461E6F"/>
    <w:rsid w:val="67C03AC6"/>
    <w:rsid w:val="67EA3D6F"/>
    <w:rsid w:val="681B0BD8"/>
    <w:rsid w:val="685B0AA8"/>
    <w:rsid w:val="68835BB8"/>
    <w:rsid w:val="68E13ED9"/>
    <w:rsid w:val="69AD3767"/>
    <w:rsid w:val="69B097D2"/>
    <w:rsid w:val="6ADE07D8"/>
    <w:rsid w:val="6B0E3B3A"/>
    <w:rsid w:val="6B38CD71"/>
    <w:rsid w:val="6B41D38B"/>
    <w:rsid w:val="6BEF11C2"/>
    <w:rsid w:val="6CBA25F2"/>
    <w:rsid w:val="6D027D9B"/>
    <w:rsid w:val="6D454193"/>
    <w:rsid w:val="6E4E4406"/>
    <w:rsid w:val="6F53CFC9"/>
    <w:rsid w:val="6F5AE3D3"/>
    <w:rsid w:val="6FCBA210"/>
    <w:rsid w:val="70120604"/>
    <w:rsid w:val="704F70A0"/>
    <w:rsid w:val="7079FAAA"/>
    <w:rsid w:val="70A129F8"/>
    <w:rsid w:val="70B88BC9"/>
    <w:rsid w:val="71277B78"/>
    <w:rsid w:val="718E042E"/>
    <w:rsid w:val="72029897"/>
    <w:rsid w:val="720F8864"/>
    <w:rsid w:val="7253E676"/>
    <w:rsid w:val="72C42CA9"/>
    <w:rsid w:val="73AED17F"/>
    <w:rsid w:val="73EE323C"/>
    <w:rsid w:val="74048BCA"/>
    <w:rsid w:val="74C21361"/>
    <w:rsid w:val="75482754"/>
    <w:rsid w:val="755B3421"/>
    <w:rsid w:val="7575EC86"/>
    <w:rsid w:val="75C273FB"/>
    <w:rsid w:val="75C3F0A4"/>
    <w:rsid w:val="75C9B387"/>
    <w:rsid w:val="76082365"/>
    <w:rsid w:val="764CEC0C"/>
    <w:rsid w:val="76745064"/>
    <w:rsid w:val="76F3D5DB"/>
    <w:rsid w:val="7741224A"/>
    <w:rsid w:val="7773691D"/>
    <w:rsid w:val="77A5077F"/>
    <w:rsid w:val="77A918B3"/>
    <w:rsid w:val="77BD2241"/>
    <w:rsid w:val="783248A4"/>
    <w:rsid w:val="7899B262"/>
    <w:rsid w:val="79220DA3"/>
    <w:rsid w:val="799DBB11"/>
    <w:rsid w:val="79FC9FD4"/>
    <w:rsid w:val="7A566561"/>
    <w:rsid w:val="7B38A45B"/>
    <w:rsid w:val="7B4E015B"/>
    <w:rsid w:val="7BBF810D"/>
    <w:rsid w:val="7C033565"/>
    <w:rsid w:val="7C48BEC6"/>
    <w:rsid w:val="7C5C0827"/>
    <w:rsid w:val="7CAFB556"/>
    <w:rsid w:val="7D596154"/>
    <w:rsid w:val="7E5722CB"/>
    <w:rsid w:val="7E956734"/>
    <w:rsid w:val="7F2044E7"/>
    <w:rsid w:val="7F25B57C"/>
    <w:rsid w:val="7F937B98"/>
    <w:rsid w:val="7FD67F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507E1"/>
  <w15:chartTrackingRefBased/>
  <w15:docId w15:val="{D3A68214-2AC1-1146-BBFC-E5DD1ED9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8B2E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8B2E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8B2E01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8B2E015"/>
    <w:pPr>
      <w:ind w:left="720"/>
      <w:contextualSpacing/>
    </w:pPr>
  </w:style>
  <w:style w:type="character" w:styleId="Hyperlink">
    <w:name w:val="Hyperlink"/>
    <w:basedOn w:val="DefaultParagraphFont"/>
    <w:uiPriority w:val="99"/>
    <w:unhideWhenUsed/>
    <w:rsid w:val="18B2E015"/>
    <w:rPr>
      <w:color w:val="467886"/>
      <w:u w:val="single"/>
    </w:rPr>
  </w:style>
  <w:style w:type="paragraph" w:styleId="Title">
    <w:name w:val="Title"/>
    <w:basedOn w:val="Normal"/>
    <w:next w:val="Normal"/>
    <w:uiPriority w:val="10"/>
    <w:qFormat/>
    <w:rsid w:val="18B2E015"/>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18B2E015"/>
    <w:rPr>
      <w:rFonts w:eastAsiaTheme="majorEastAsia" w:cstheme="majorBidi"/>
      <w:color w:val="595959" w:themeColor="text1" w:themeTint="A6"/>
      <w:sz w:val="28"/>
      <w:szCs w:val="2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csrc.nist.gov/pubs/sp/800/61/r3/final?utm_source=chatgpt.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ndpc.gov.ng/?utm_source=chatgpt.com" TargetMode="External" /><Relationship Id="rId5" Type="http://schemas.openxmlformats.org/officeDocument/2006/relationships/hyperlink" Target="https://ndpc.gov.ng/?utm_source=chatgpt.com" TargetMode="Externa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14054</Words>
  <Characters>80114</Characters>
  <Application>Microsoft Office Word</Application>
  <DocSecurity>0</DocSecurity>
  <Lines>667</Lines>
  <Paragraphs>187</Paragraphs>
  <ScaleCrop>false</ScaleCrop>
  <Company/>
  <LinksUpToDate>false</LinksUpToDate>
  <CharactersWithSpaces>93981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Shukurat Titilayo Saadu</dc:creator>
  <cp:keywords/>
  <dc:description/>
  <cp:lastModifiedBy>Shukurat Titilayo Saadu</cp:lastModifiedBy>
  <cp:revision>2</cp:revision>
  <dcterms:created xsi:type="dcterms:W3CDTF">2026-10-19T11:29:00Z</dcterms:created>
  <dcterms:modified xsi:type="dcterms:W3CDTF">2026-10-19T11:29:00Z</dcterms:modified>
</cp:coreProperties>
</file>