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gression-models-project-executive-summary"/>
      <w:bookmarkEnd w:id="21"/>
      <w:r>
        <w:t xml:space="preserve">Regression Models Project Executive Summary</w:t>
      </w:r>
    </w:p>
    <w:p>
      <w:pPr>
        <w:pStyle w:val="FirstParagraph"/>
      </w:pPr>
      <w:r>
        <w:t xml:space="preserve">The goal of this study is to determine the difference in miles per gallon in</w:t>
      </w:r>
      <w:r>
        <w:t xml:space="preserve"> </w:t>
      </w:r>
      <w:r>
        <w:t xml:space="preserve">automatic versus manual transmission vehicles. To estimate this, we will use linear</w:t>
      </w:r>
      <w:r>
        <w:t xml:space="preserve"> </w:t>
      </w:r>
      <w:r>
        <w:t xml:space="preserve">regression models. The overall conclusion is that we cannot definitevely say whether</w:t>
      </w:r>
      <w:r>
        <w:t xml:space="preserve"> </w:t>
      </w:r>
      <w:r>
        <w:t xml:space="preserve">the type of transmission affects MPG.</w:t>
      </w:r>
    </w:p>
    <w:p>
      <w:pPr>
        <w:pStyle w:val="Heading1"/>
      </w:pPr>
      <w:bookmarkStart w:id="22" w:name="preprocesing-and-data-exploration"/>
      <w:bookmarkEnd w:id="22"/>
      <w:r>
        <w:t xml:space="preserve">Preprocesing and Data Exploration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(mtcars))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The mtcars dataset has 32 observations and 11 variables. There is no missing data. Looking at the summary statistics (see appendix), 41% of the observations are vehicles with automatic transmissions. the average MPG is approximately 20 MPG. Further, we observe that automatic vehicles get more MPG (see appendix box plot). Finally, with mean &gt; median MPG shows a right skew.</w:t>
      </w:r>
    </w:p>
    <w:p>
      <w:pPr>
        <w:pStyle w:val="Heading1"/>
      </w:pPr>
      <w:bookmarkStart w:id="23" w:name="modeling-model-1"/>
      <w:bookmarkEnd w:id="23"/>
      <w:r>
        <w:t xml:space="preserve">Modeling, Model #1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17.147      1.125  15.247 1.13e-15 ***</w:t>
      </w:r>
      <w:r>
        <w:br w:type="textWrapping"/>
      </w:r>
      <w:r>
        <w:rPr>
          <w:rStyle w:val="VerbatimChar"/>
        </w:rPr>
        <w:t xml:space="preserve">## am         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FirstParagraph"/>
      </w:pPr>
      <w:r>
        <w:t xml:space="preserve">The first model built is a simple linear regression, with AM as the independent variable. The result indicates that automatic vehicles get 7.245 more MPG than manual transmission vehicles.</w:t>
      </w:r>
      <w:r>
        <w:br w:type="textWrapping"/>
      </w:r>
      <w:r>
        <w:t xml:space="preserve">#Modeling, Model #2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(mpg)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log(mpg) ~ am + wt + cyl + hp,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-0.14658 -0.07827 -0.03107  0.07064  0.24430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3.8375665  0.1374861  27.912  &lt; 2e-16 ***</w:t>
      </w:r>
      <w:r>
        <w:br w:type="textWrapping"/>
      </w:r>
      <w:r>
        <w:rPr>
          <w:rStyle w:val="VerbatimChar"/>
        </w:rPr>
        <w:t xml:space="preserve">## am           0.0266911  0.0638171   0.418 0.679077    </w:t>
      </w:r>
      <w:r>
        <w:br w:type="textWrapping"/>
      </w:r>
      <w:r>
        <w:rPr>
          <w:rStyle w:val="VerbatimChar"/>
        </w:rPr>
        <w:t xml:space="preserve">## wt          -0.1645318  0.0407323  -4.039 0.000399 ***</w:t>
      </w:r>
      <w:r>
        <w:br w:type="textWrapping"/>
      </w:r>
      <w:r>
        <w:rPr>
          <w:rStyle w:val="VerbatimChar"/>
        </w:rPr>
        <w:t xml:space="preserve">## cyl         -0.0307380  0.0258070  -1.191 0.243991    </w:t>
      </w:r>
      <w:r>
        <w:br w:type="textWrapping"/>
      </w:r>
      <w:r>
        <w:rPr>
          <w:rStyle w:val="VerbatimChar"/>
        </w:rPr>
        <w:t xml:space="preserve">## hp          -0.0011682  0.0006043  -1.933 0.063755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0.1111 on 27 degrees of freedom</w:t>
      </w:r>
      <w:r>
        <w:br w:type="textWrapping"/>
      </w:r>
      <w:r>
        <w:rPr>
          <w:rStyle w:val="VerbatimChar"/>
        </w:rPr>
        <w:t xml:space="preserve">## Multiple R-squared:  0.8787, Adjusted R-squared:  0.8608 </w:t>
      </w:r>
      <w:r>
        <w:br w:type="textWrapping"/>
      </w:r>
      <w:r>
        <w:rPr>
          <w:rStyle w:val="VerbatimChar"/>
        </w:rPr>
        <w:t xml:space="preserve">## F-statistic: 48.91 on 4 and 27 DF,  p-value: 5.498e-12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am       wt      cyl       hp </w:t>
      </w:r>
      <w:r>
        <w:br w:type="textWrapping"/>
      </w:r>
      <w:r>
        <w:rPr>
          <w:rStyle w:val="VerbatimChar"/>
        </w:rPr>
        <w:t xml:space="preserve">## 2.546159 3.988305 5.333685 4.310029</w:t>
      </w:r>
    </w:p>
    <w:p>
      <w:pPr>
        <w:pStyle w:val="FirstParagraph"/>
      </w:pPr>
      <w:r>
        <w:t xml:space="preserve">The second model uses am, wt, and hp as the independent variables and the dependent variable uses a natrual log to help address the right skew. Variable selection is based on the variables with the strongest covariance with MPG (see appendix). I chose to omit many to avoid multicollinearity. This model has an adj. r-squared of .8267 and shows that am is insignificant, and that only the wt variable is significant with a -16.4% change with each 1000 pound increase. The VIF doesn't indicate that multicollinearity is a concern. Finally, the fitted vs. residual plot (see appendix) shows a little evidence of heteroskedasticity.</w:t>
      </w:r>
    </w:p>
    <w:p>
      <w:pPr>
        <w:pStyle w:val="Heading1"/>
      </w:pPr>
      <w:bookmarkStart w:id="24" w:name="conclusion"/>
      <w:bookmarkEnd w:id="24"/>
      <w:r>
        <w:t xml:space="preserve">Conclusion</w:t>
      </w:r>
    </w:p>
    <w:p>
      <w:pPr>
        <w:pStyle w:val="FirstParagraph"/>
      </w:pPr>
      <w:r>
        <w:t xml:space="preserve">After fitting two models, this study did not observe a statistically significant difference in MPG for automatic and manual transmissions. As such, one cannot quantify the difference. The best one could estimate is ~ +7 MPG for automatics, not controlling for other variables.</w:t>
      </w:r>
    </w:p>
    <w:p>
      <w:pPr>
        <w:pStyle w:val="Heading1"/>
      </w:pPr>
      <w:bookmarkStart w:id="25" w:name="appendix"/>
      <w:bookmarkEnd w:id="25"/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#Summary Stats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CommentTok"/>
        </w:rPr>
        <w:t xml:space="preserve">#Box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Models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#Correlations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(mtcars))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Models_Projec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 2 Plots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Models_Projec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0c85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2017-11-26T02:40:02Z</dcterms:created>
  <dcterms:modified xsi:type="dcterms:W3CDTF">2017-11-26T02:40:02Z</dcterms:modified>
</cp:coreProperties>
</file>